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F7A5B" w14:textId="5DB11DEE" w:rsidR="003A4F20" w:rsidRPr="003A4F20" w:rsidRDefault="003A4F20" w:rsidP="003A4F20">
      <w:pPr>
        <w:jc w:val="center"/>
        <w:rPr>
          <w:rFonts w:eastAsia="Aptos" w:cs="Arial"/>
          <w:kern w:val="0"/>
          <w:lang w:eastAsia="en-GB"/>
          <w14:ligatures w14:val="none"/>
        </w:rPr>
      </w:pPr>
      <w:r w:rsidRPr="1DFE7001">
        <w:rPr>
          <w:rFonts w:eastAsia="Aptos" w:cs="Arial"/>
          <w:kern w:val="0"/>
          <w:lang w:eastAsia="en-GB"/>
          <w14:ligatures w14:val="none"/>
        </w:rPr>
        <w:t xml:space="preserve">Wexford County Council invites applications </w:t>
      </w:r>
      <w:r w:rsidR="3B6351A9" w:rsidRPr="1DFE7001">
        <w:rPr>
          <w:rFonts w:eastAsia="Aptos" w:cs="Arial"/>
          <w:lang w:eastAsia="en-GB"/>
        </w:rPr>
        <w:t>to tender for</w:t>
      </w:r>
      <w:r w:rsidR="008438FA">
        <w:rPr>
          <w:rFonts w:eastAsia="Aptos" w:cs="Arial"/>
          <w:lang w:eastAsia="en-GB"/>
        </w:rPr>
        <w:t xml:space="preserve"> the</w:t>
      </w:r>
    </w:p>
    <w:p w14:paraId="7956EB70" w14:textId="782E9373" w:rsidR="003A4F20" w:rsidRPr="00BD667C" w:rsidRDefault="00B33696" w:rsidP="003A4F20">
      <w:pPr>
        <w:jc w:val="center"/>
        <w:outlineLvl w:val="1"/>
        <w:rPr>
          <w:rFonts w:eastAsia="Aptos" w:cs="Arial"/>
          <w:b/>
          <w:bCs/>
          <w:kern w:val="0"/>
          <w:sz w:val="32"/>
          <w:szCs w:val="32"/>
          <w:lang w:eastAsia="en-GB"/>
          <w14:ligatures w14:val="none"/>
        </w:rPr>
      </w:pPr>
      <w:r w:rsidRPr="00BD667C">
        <w:rPr>
          <w:rFonts w:eastAsia="Aptos" w:cs="Arial"/>
          <w:b/>
          <w:bCs/>
          <w:kern w:val="0"/>
          <w:sz w:val="32"/>
          <w:szCs w:val="32"/>
          <w:lang w:eastAsia="en-GB"/>
          <w14:ligatures w14:val="none"/>
        </w:rPr>
        <w:t xml:space="preserve">Provision of </w:t>
      </w:r>
      <w:r w:rsidR="00B47D06" w:rsidRPr="00BD667C">
        <w:rPr>
          <w:rFonts w:eastAsia="Aptos" w:cs="Arial"/>
          <w:b/>
          <w:bCs/>
          <w:kern w:val="0"/>
          <w:sz w:val="32"/>
          <w:szCs w:val="32"/>
          <w:lang w:eastAsia="en-GB"/>
          <w14:ligatures w14:val="none"/>
        </w:rPr>
        <w:t xml:space="preserve">Film Services </w:t>
      </w:r>
    </w:p>
    <w:p w14:paraId="45F739AB" w14:textId="77777777" w:rsidR="003A4F20" w:rsidRPr="00BD667C" w:rsidRDefault="00F4339B" w:rsidP="003A4F20">
      <w:pPr>
        <w:spacing w:before="0" w:beforeAutospacing="0" w:after="0" w:afterAutospacing="0"/>
        <w:jc w:val="center"/>
        <w:rPr>
          <w:rFonts w:eastAsia="Aptos" w:cs="Arial"/>
          <w:kern w:val="0"/>
          <w:sz w:val="22"/>
          <w:lang w:eastAsia="en-GB"/>
          <w14:ligatures w14:val="none"/>
        </w:rPr>
      </w:pPr>
      <w:r w:rsidRPr="00BD667C">
        <w:rPr>
          <w:rFonts w:eastAsia="Aptos" w:cs="Arial"/>
          <w:kern w:val="0"/>
          <w:sz w:val="22"/>
          <w:lang w:eastAsia="en-GB"/>
          <w14:ligatures w14:val="none"/>
        </w:rPr>
        <w:pict w14:anchorId="5ECF16A8">
          <v:rect id="_x0000_i1025" style="width:468pt;height:1.2pt" o:hralign="center" o:hrstd="t" o:hr="t" fillcolor="#a0a0a0" stroked="f"/>
        </w:pict>
      </w:r>
    </w:p>
    <w:p w14:paraId="0850B001" w14:textId="77777777" w:rsidR="0052052D" w:rsidRPr="00BD667C" w:rsidRDefault="0052052D" w:rsidP="003A4F20">
      <w:pPr>
        <w:outlineLvl w:val="2"/>
        <w:rPr>
          <w:rFonts w:eastAsia="Aptos" w:cs="Arial"/>
          <w:color w:val="000000" w:themeColor="text1"/>
          <w:kern w:val="0"/>
          <w:szCs w:val="24"/>
          <w:lang w:eastAsia="en-GB"/>
          <w14:ligatures w14:val="none"/>
        </w:rPr>
      </w:pPr>
    </w:p>
    <w:p w14:paraId="0E02C5B9" w14:textId="030FC3C8" w:rsidR="0052052D" w:rsidRPr="00BD667C" w:rsidRDefault="0052052D" w:rsidP="0052052D">
      <w:pPr>
        <w:outlineLvl w:val="2"/>
        <w:rPr>
          <w:rFonts w:eastAsia="Aptos" w:cs="Arial"/>
          <w:kern w:val="0"/>
          <w:szCs w:val="24"/>
          <w:lang w:val="en-US" w:eastAsia="en-GB"/>
          <w14:ligatures w14:val="none"/>
        </w:rPr>
      </w:pPr>
      <w:r w:rsidRPr="00BD667C">
        <w:rPr>
          <w:rFonts w:eastAsia="Aptos" w:cs="Arial"/>
          <w:kern w:val="0"/>
          <w:szCs w:val="24"/>
          <w:lang w:val="en-US" w:eastAsia="en-GB"/>
          <w14:ligatures w14:val="none"/>
        </w:rPr>
        <w:t xml:space="preserve">The contractor </w:t>
      </w:r>
      <w:r w:rsidR="00AF503A" w:rsidRPr="00BD667C">
        <w:rPr>
          <w:rFonts w:eastAsia="Aptos" w:cs="Arial"/>
          <w:kern w:val="0"/>
          <w:szCs w:val="24"/>
          <w:lang w:val="en-US" w:eastAsia="en-GB"/>
          <w14:ligatures w14:val="none"/>
        </w:rPr>
        <w:t>will manage</w:t>
      </w:r>
      <w:r w:rsidRPr="00BD667C">
        <w:rPr>
          <w:rFonts w:eastAsia="Aptos" w:cs="Arial"/>
          <w:kern w:val="0"/>
          <w:szCs w:val="24"/>
          <w:lang w:val="en-US" w:eastAsia="en-GB"/>
          <w14:ligatures w14:val="none"/>
        </w:rPr>
        <w:t xml:space="preserve"> the </w:t>
      </w:r>
      <w:r w:rsidR="006444B0" w:rsidRPr="00BD667C">
        <w:rPr>
          <w:rFonts w:eastAsia="Aptos" w:cs="Arial"/>
          <w:kern w:val="0"/>
          <w:szCs w:val="24"/>
          <w:lang w:val="en-US" w:eastAsia="en-GB"/>
          <w14:ligatures w14:val="none"/>
        </w:rPr>
        <w:t>delivery</w:t>
      </w:r>
      <w:r w:rsidRPr="00BD667C">
        <w:rPr>
          <w:rFonts w:eastAsia="Aptos" w:cs="Arial"/>
          <w:kern w:val="0"/>
          <w:szCs w:val="24"/>
          <w:lang w:val="en-US" w:eastAsia="en-GB"/>
          <w14:ligatures w14:val="none"/>
        </w:rPr>
        <w:t xml:space="preserve"> services for Wexford County </w:t>
      </w:r>
      <w:r w:rsidR="00421D50" w:rsidRPr="00BD667C">
        <w:rPr>
          <w:rFonts w:eastAsia="Aptos" w:cs="Arial"/>
          <w:kern w:val="0"/>
          <w:szCs w:val="24"/>
          <w:lang w:val="en-US" w:eastAsia="en-GB"/>
          <w14:ligatures w14:val="none"/>
        </w:rPr>
        <w:t>C</w:t>
      </w:r>
      <w:r w:rsidRPr="00BD667C">
        <w:rPr>
          <w:rFonts w:eastAsia="Aptos" w:cs="Arial"/>
          <w:kern w:val="0"/>
          <w:szCs w:val="24"/>
          <w:lang w:val="en-US" w:eastAsia="en-GB"/>
          <w14:ligatures w14:val="none"/>
        </w:rPr>
        <w:t xml:space="preserve">ouncil </w:t>
      </w:r>
      <w:r w:rsidR="00AF503A" w:rsidRPr="00BD667C">
        <w:rPr>
          <w:rFonts w:eastAsia="Aptos" w:cs="Arial"/>
          <w:kern w:val="0"/>
          <w:szCs w:val="24"/>
          <w:lang w:val="en-US" w:eastAsia="en-GB"/>
          <w14:ligatures w14:val="none"/>
        </w:rPr>
        <w:t xml:space="preserve">and its advisory Screen Wexford Steering </w:t>
      </w:r>
      <w:r w:rsidR="007C336B" w:rsidRPr="00BD667C">
        <w:rPr>
          <w:rFonts w:eastAsia="Aptos" w:cs="Arial"/>
          <w:kern w:val="0"/>
          <w:szCs w:val="24"/>
          <w:lang w:val="en-US" w:eastAsia="en-GB"/>
          <w14:ligatures w14:val="none"/>
        </w:rPr>
        <w:t xml:space="preserve">Committee, </w:t>
      </w:r>
      <w:r w:rsidRPr="00BD667C">
        <w:rPr>
          <w:rFonts w:eastAsia="Aptos" w:cs="Arial"/>
          <w:kern w:val="0"/>
          <w:szCs w:val="24"/>
          <w:lang w:val="en-US" w:eastAsia="en-GB"/>
          <w14:ligatures w14:val="none"/>
        </w:rPr>
        <w:t xml:space="preserve">to promote Wexford as a ‘film friendly’ </w:t>
      </w:r>
      <w:r w:rsidR="00AF503A" w:rsidRPr="00BD667C">
        <w:rPr>
          <w:rFonts w:eastAsia="Aptos" w:cs="Arial"/>
          <w:kern w:val="0"/>
          <w:szCs w:val="24"/>
          <w:lang w:val="en-US" w:eastAsia="en-GB"/>
          <w14:ligatures w14:val="none"/>
        </w:rPr>
        <w:t xml:space="preserve">county. </w:t>
      </w:r>
    </w:p>
    <w:p w14:paraId="08043124" w14:textId="77777777" w:rsidR="00421D50" w:rsidRPr="00BD667C" w:rsidRDefault="003F1EEA" w:rsidP="00421D50">
      <w:pPr>
        <w:outlineLvl w:val="2"/>
        <w:rPr>
          <w:rFonts w:eastAsia="Aptos" w:cs="Arial"/>
          <w:kern w:val="0"/>
          <w:szCs w:val="24"/>
          <w:lang w:val="en-US" w:eastAsia="en-GB"/>
          <w14:ligatures w14:val="none"/>
        </w:rPr>
      </w:pPr>
      <w:r w:rsidRPr="00BD667C">
        <w:rPr>
          <w:rFonts w:eastAsia="Aptos" w:cs="Arial"/>
          <w:kern w:val="0"/>
          <w:szCs w:val="24"/>
          <w:lang w:val="en-US" w:eastAsia="en-GB"/>
          <w14:ligatures w14:val="none"/>
        </w:rPr>
        <w:t xml:space="preserve">Services </w:t>
      </w:r>
      <w:r w:rsidR="0052052D" w:rsidRPr="00BD667C">
        <w:rPr>
          <w:rFonts w:eastAsia="Aptos" w:cs="Arial"/>
          <w:kern w:val="0"/>
          <w:szCs w:val="24"/>
          <w:lang w:val="en-US" w:eastAsia="en-GB"/>
          <w14:ligatures w14:val="none"/>
        </w:rPr>
        <w:t>include</w:t>
      </w:r>
    </w:p>
    <w:p w14:paraId="4E47D7B7" w14:textId="07D5F64A" w:rsidR="00421D50" w:rsidRPr="00BD667C" w:rsidRDefault="00421D50" w:rsidP="00421D50">
      <w:pPr>
        <w:pStyle w:val="ListParagraph"/>
        <w:numPr>
          <w:ilvl w:val="0"/>
          <w:numId w:val="7"/>
        </w:numPr>
        <w:outlineLvl w:val="2"/>
        <w:rPr>
          <w:rFonts w:eastAsia="Aptos" w:cs="Arial"/>
          <w:kern w:val="0"/>
          <w:szCs w:val="24"/>
          <w:lang w:val="en-US" w:eastAsia="en-GB"/>
          <w14:ligatures w14:val="none"/>
        </w:rPr>
      </w:pPr>
      <w:r w:rsidRPr="00BD667C">
        <w:rPr>
          <w:rFonts w:eastAsia="Aptos" w:cs="Arial"/>
          <w:kern w:val="0"/>
          <w:szCs w:val="24"/>
          <w:lang w:val="en-US" w:eastAsia="en-GB"/>
          <w14:ligatures w14:val="none"/>
        </w:rPr>
        <w:t xml:space="preserve">Facilitating film permits for film and TV productions in </w:t>
      </w:r>
      <w:r w:rsidR="00BD667C" w:rsidRPr="00BD667C">
        <w:rPr>
          <w:rFonts w:eastAsia="Aptos" w:cs="Arial"/>
          <w:kern w:val="0"/>
          <w:szCs w:val="24"/>
          <w:lang w:val="en-US" w:eastAsia="en-GB"/>
          <w14:ligatures w14:val="none"/>
        </w:rPr>
        <w:t>W</w:t>
      </w:r>
      <w:r w:rsidRPr="00BD667C">
        <w:rPr>
          <w:rFonts w:eastAsia="Aptos" w:cs="Arial"/>
          <w:kern w:val="0"/>
          <w:szCs w:val="24"/>
          <w:lang w:val="en-US" w:eastAsia="en-GB"/>
          <w14:ligatures w14:val="none"/>
        </w:rPr>
        <w:t xml:space="preserve">exford </w:t>
      </w:r>
    </w:p>
    <w:p w14:paraId="57DEA7B9" w14:textId="228DC0A3" w:rsidR="0052052D" w:rsidRPr="00BD667C" w:rsidRDefault="003F1EEA" w:rsidP="0052052D">
      <w:pPr>
        <w:pStyle w:val="ListParagraph"/>
        <w:numPr>
          <w:ilvl w:val="0"/>
          <w:numId w:val="7"/>
        </w:numPr>
        <w:outlineLvl w:val="2"/>
        <w:rPr>
          <w:rFonts w:eastAsia="Aptos" w:cs="Arial"/>
          <w:kern w:val="0"/>
          <w:szCs w:val="24"/>
          <w:u w:val="single"/>
          <w:lang w:val="en-US" w:eastAsia="en-GB"/>
          <w14:ligatures w14:val="none"/>
        </w:rPr>
      </w:pPr>
      <w:r w:rsidRPr="00BD667C">
        <w:rPr>
          <w:rFonts w:eastAsia="Aptos" w:cs="Arial"/>
          <w:kern w:val="0"/>
          <w:szCs w:val="24"/>
          <w:lang w:val="en-US" w:eastAsia="en-GB"/>
          <w14:ligatures w14:val="none"/>
        </w:rPr>
        <w:t>Devising and d</w:t>
      </w:r>
      <w:r w:rsidR="0052052D" w:rsidRPr="00BD667C">
        <w:rPr>
          <w:rFonts w:eastAsia="Aptos" w:cs="Arial"/>
          <w:kern w:val="0"/>
          <w:szCs w:val="24"/>
          <w:lang w:val="en-US" w:eastAsia="en-GB"/>
          <w14:ligatures w14:val="none"/>
        </w:rPr>
        <w:t xml:space="preserve">elivering </w:t>
      </w:r>
      <w:r w:rsidR="00AF503A" w:rsidRPr="00BD667C">
        <w:rPr>
          <w:rFonts w:eastAsia="Aptos" w:cs="Arial"/>
          <w:kern w:val="0"/>
          <w:szCs w:val="24"/>
          <w:lang w:val="en-US" w:eastAsia="en-GB"/>
          <w14:ligatures w14:val="none"/>
        </w:rPr>
        <w:t xml:space="preserve">relevant </w:t>
      </w:r>
      <w:r w:rsidR="0052052D" w:rsidRPr="00BD667C">
        <w:rPr>
          <w:rFonts w:eastAsia="Aptos" w:cs="Arial"/>
          <w:kern w:val="0"/>
          <w:szCs w:val="24"/>
          <w:lang w:val="en-US" w:eastAsia="en-GB"/>
          <w14:ligatures w14:val="none"/>
        </w:rPr>
        <w:t xml:space="preserve">training/ upskilling programmes for </w:t>
      </w:r>
      <w:r w:rsidR="00AF503A" w:rsidRPr="00BD667C">
        <w:rPr>
          <w:rFonts w:eastAsia="Aptos" w:cs="Arial"/>
          <w:kern w:val="0"/>
          <w:szCs w:val="24"/>
          <w:lang w:val="en-US" w:eastAsia="en-GB"/>
          <w14:ligatures w14:val="none"/>
        </w:rPr>
        <w:t xml:space="preserve">the film </w:t>
      </w:r>
      <w:r w:rsidRPr="00BD667C">
        <w:rPr>
          <w:rFonts w:eastAsia="Aptos" w:cs="Arial"/>
          <w:kern w:val="0"/>
          <w:szCs w:val="24"/>
          <w:lang w:val="en-US" w:eastAsia="en-GB"/>
          <w14:ligatures w14:val="none"/>
        </w:rPr>
        <w:t>sector</w:t>
      </w:r>
      <w:r w:rsidR="00AF503A" w:rsidRPr="00BD667C">
        <w:rPr>
          <w:rFonts w:eastAsia="Aptos" w:cs="Arial"/>
          <w:kern w:val="0"/>
          <w:szCs w:val="24"/>
          <w:lang w:val="en-US" w:eastAsia="en-GB"/>
          <w14:ligatures w14:val="none"/>
        </w:rPr>
        <w:t xml:space="preserve"> in </w:t>
      </w:r>
      <w:r w:rsidR="00BD667C" w:rsidRPr="00BD667C">
        <w:rPr>
          <w:rFonts w:eastAsia="Aptos" w:cs="Arial"/>
          <w:kern w:val="0"/>
          <w:szCs w:val="24"/>
          <w:lang w:val="en-US" w:eastAsia="en-GB"/>
          <w14:ligatures w14:val="none"/>
        </w:rPr>
        <w:t>W</w:t>
      </w:r>
      <w:r w:rsidRPr="00BD667C">
        <w:rPr>
          <w:rFonts w:eastAsia="Aptos" w:cs="Arial"/>
          <w:kern w:val="0"/>
          <w:szCs w:val="24"/>
          <w:lang w:val="en-US" w:eastAsia="en-GB"/>
          <w14:ligatures w14:val="none"/>
        </w:rPr>
        <w:t>exford</w:t>
      </w:r>
      <w:r w:rsidR="00AF503A" w:rsidRPr="00BD667C">
        <w:rPr>
          <w:rFonts w:eastAsia="Aptos" w:cs="Arial"/>
          <w:kern w:val="0"/>
          <w:szCs w:val="24"/>
          <w:lang w:val="en-US" w:eastAsia="en-GB"/>
          <w14:ligatures w14:val="none"/>
        </w:rPr>
        <w:t xml:space="preserve"> </w:t>
      </w:r>
    </w:p>
    <w:p w14:paraId="7A5A9A41" w14:textId="07E1D941" w:rsidR="0052052D" w:rsidRPr="00BD667C" w:rsidRDefault="003F1EEA" w:rsidP="0052052D">
      <w:pPr>
        <w:pStyle w:val="ListParagraph"/>
        <w:numPr>
          <w:ilvl w:val="0"/>
          <w:numId w:val="7"/>
        </w:numPr>
        <w:outlineLvl w:val="2"/>
        <w:rPr>
          <w:rFonts w:eastAsia="Aptos" w:cs="Arial"/>
          <w:kern w:val="0"/>
          <w:szCs w:val="24"/>
          <w:u w:val="single"/>
          <w:lang w:val="en-US" w:eastAsia="en-GB"/>
          <w14:ligatures w14:val="none"/>
        </w:rPr>
      </w:pPr>
      <w:r w:rsidRPr="00BD667C">
        <w:rPr>
          <w:rFonts w:eastAsia="Aptos" w:cs="Arial"/>
          <w:kern w:val="0"/>
          <w:szCs w:val="24"/>
          <w:lang w:val="en-US" w:eastAsia="en-GB"/>
          <w14:ligatures w14:val="none"/>
        </w:rPr>
        <w:t>M</w:t>
      </w:r>
      <w:r w:rsidR="0052052D" w:rsidRPr="00BD667C">
        <w:rPr>
          <w:rFonts w:eastAsia="Aptos" w:cs="Arial"/>
          <w:kern w:val="0"/>
          <w:szCs w:val="24"/>
          <w:lang w:val="en-US" w:eastAsia="en-GB"/>
          <w14:ligatures w14:val="none"/>
        </w:rPr>
        <w:t xml:space="preserve">aintaining </w:t>
      </w:r>
      <w:r w:rsidR="00AF503A" w:rsidRPr="00BD667C">
        <w:rPr>
          <w:rFonts w:eastAsia="Aptos" w:cs="Arial"/>
          <w:kern w:val="0"/>
          <w:szCs w:val="24"/>
          <w:lang w:val="en-US" w:eastAsia="en-GB"/>
          <w14:ligatures w14:val="none"/>
        </w:rPr>
        <w:t xml:space="preserve">Screen </w:t>
      </w:r>
      <w:r w:rsidR="00BD667C" w:rsidRPr="00BD667C">
        <w:rPr>
          <w:rFonts w:eastAsia="Aptos" w:cs="Arial"/>
          <w:kern w:val="0"/>
          <w:szCs w:val="24"/>
          <w:lang w:val="en-US" w:eastAsia="en-GB"/>
          <w14:ligatures w14:val="none"/>
        </w:rPr>
        <w:t>W</w:t>
      </w:r>
      <w:r w:rsidR="00AF503A" w:rsidRPr="00BD667C">
        <w:rPr>
          <w:rFonts w:eastAsia="Aptos" w:cs="Arial"/>
          <w:kern w:val="0"/>
          <w:szCs w:val="24"/>
          <w:lang w:val="en-US" w:eastAsia="en-GB"/>
          <w14:ligatures w14:val="none"/>
        </w:rPr>
        <w:t xml:space="preserve">exford </w:t>
      </w:r>
      <w:r w:rsidR="0052052D" w:rsidRPr="00BD667C">
        <w:rPr>
          <w:rFonts w:eastAsia="Aptos" w:cs="Arial"/>
          <w:kern w:val="0"/>
          <w:szCs w:val="24"/>
          <w:lang w:val="en-US" w:eastAsia="en-GB"/>
          <w14:ligatures w14:val="none"/>
        </w:rPr>
        <w:t xml:space="preserve">film locations website, </w:t>
      </w:r>
    </w:p>
    <w:p w14:paraId="6A563682" w14:textId="1854AA23" w:rsidR="003F1EEA" w:rsidRPr="00BD667C" w:rsidRDefault="003F1EEA" w:rsidP="0052052D">
      <w:pPr>
        <w:pStyle w:val="ListParagraph"/>
        <w:numPr>
          <w:ilvl w:val="0"/>
          <w:numId w:val="7"/>
        </w:numPr>
        <w:outlineLvl w:val="2"/>
        <w:rPr>
          <w:rFonts w:eastAsia="Aptos" w:cs="Arial"/>
          <w:kern w:val="0"/>
          <w:szCs w:val="24"/>
          <w:u w:val="single"/>
          <w:lang w:val="en-US" w:eastAsia="en-GB"/>
          <w14:ligatures w14:val="none"/>
        </w:rPr>
      </w:pPr>
      <w:r w:rsidRPr="00BD667C">
        <w:rPr>
          <w:rFonts w:eastAsia="Aptos" w:cs="Arial"/>
          <w:kern w:val="0"/>
          <w:szCs w:val="24"/>
          <w:lang w:val="en-US" w:eastAsia="en-GB"/>
          <w14:ligatures w14:val="none"/>
        </w:rPr>
        <w:t xml:space="preserve">Promoting Wexford and the </w:t>
      </w:r>
      <w:r w:rsidR="00BD667C" w:rsidRPr="00BD667C">
        <w:rPr>
          <w:rFonts w:eastAsia="Aptos" w:cs="Arial"/>
          <w:kern w:val="0"/>
          <w:szCs w:val="24"/>
          <w:lang w:val="en-US" w:eastAsia="en-GB"/>
          <w14:ligatures w14:val="none"/>
        </w:rPr>
        <w:t>S</w:t>
      </w:r>
      <w:r w:rsidR="00A8397A" w:rsidRPr="00BD667C">
        <w:rPr>
          <w:rFonts w:eastAsia="Aptos" w:cs="Arial"/>
          <w:kern w:val="0"/>
          <w:szCs w:val="24"/>
          <w:lang w:val="en-US" w:eastAsia="en-GB"/>
          <w14:ligatures w14:val="none"/>
        </w:rPr>
        <w:t>outheast</w:t>
      </w:r>
      <w:r w:rsidRPr="00BD667C">
        <w:rPr>
          <w:rFonts w:eastAsia="Aptos" w:cs="Arial"/>
          <w:kern w:val="0"/>
          <w:szCs w:val="24"/>
          <w:lang w:val="en-US" w:eastAsia="en-GB"/>
          <w14:ligatures w14:val="none"/>
        </w:rPr>
        <w:t xml:space="preserve"> as film friendly </w:t>
      </w:r>
    </w:p>
    <w:p w14:paraId="08FC215B" w14:textId="7635C745" w:rsidR="003F1EEA" w:rsidRPr="00BD667C" w:rsidRDefault="003F1EEA" w:rsidP="0052052D">
      <w:pPr>
        <w:pStyle w:val="ListParagraph"/>
        <w:numPr>
          <w:ilvl w:val="0"/>
          <w:numId w:val="7"/>
        </w:numPr>
        <w:outlineLvl w:val="2"/>
        <w:rPr>
          <w:rFonts w:eastAsia="Aptos" w:cs="Arial"/>
          <w:kern w:val="0"/>
          <w:szCs w:val="24"/>
          <w:u w:val="single"/>
          <w:lang w:val="en-US" w:eastAsia="en-GB"/>
          <w14:ligatures w14:val="none"/>
        </w:rPr>
      </w:pPr>
      <w:r w:rsidRPr="00BD667C">
        <w:rPr>
          <w:rFonts w:eastAsia="Aptos" w:cs="Arial"/>
          <w:kern w:val="0"/>
          <w:szCs w:val="24"/>
          <w:lang w:val="en-US" w:eastAsia="en-GB"/>
          <w14:ligatures w14:val="none"/>
        </w:rPr>
        <w:t>A</w:t>
      </w:r>
      <w:r w:rsidR="0052052D" w:rsidRPr="00BD667C">
        <w:rPr>
          <w:rFonts w:eastAsia="Aptos" w:cs="Arial"/>
          <w:kern w:val="0"/>
          <w:szCs w:val="24"/>
          <w:lang w:val="en-US" w:eastAsia="en-GB"/>
          <w14:ligatures w14:val="none"/>
        </w:rPr>
        <w:t>dvising film makers</w:t>
      </w:r>
      <w:r w:rsidR="007C336B" w:rsidRPr="00BD667C">
        <w:rPr>
          <w:rFonts w:eastAsia="Aptos" w:cs="Arial"/>
          <w:kern w:val="0"/>
          <w:szCs w:val="24"/>
          <w:lang w:val="en-US" w:eastAsia="en-GB"/>
          <w14:ligatures w14:val="none"/>
        </w:rPr>
        <w:t>/</w:t>
      </w:r>
      <w:r w:rsidR="0052052D" w:rsidRPr="00BD667C">
        <w:rPr>
          <w:rFonts w:eastAsia="Aptos" w:cs="Arial"/>
          <w:kern w:val="0"/>
          <w:szCs w:val="24"/>
          <w:lang w:val="en-US" w:eastAsia="en-GB"/>
          <w14:ligatures w14:val="none"/>
        </w:rPr>
        <w:t xml:space="preserve"> film production companies </w:t>
      </w:r>
    </w:p>
    <w:p w14:paraId="6368ECE9" w14:textId="45C83322" w:rsidR="003F1EEA" w:rsidRPr="00BD667C" w:rsidRDefault="003F1EEA" w:rsidP="0052052D">
      <w:pPr>
        <w:pStyle w:val="ListParagraph"/>
        <w:numPr>
          <w:ilvl w:val="0"/>
          <w:numId w:val="7"/>
        </w:numPr>
        <w:outlineLvl w:val="2"/>
        <w:rPr>
          <w:rFonts w:eastAsia="Aptos" w:cs="Arial"/>
          <w:kern w:val="0"/>
          <w:szCs w:val="24"/>
          <w:u w:val="single"/>
          <w:lang w:val="en-US" w:eastAsia="en-GB"/>
          <w14:ligatures w14:val="none"/>
        </w:rPr>
      </w:pPr>
      <w:r w:rsidRPr="00BD667C">
        <w:rPr>
          <w:rFonts w:eastAsia="Aptos" w:cs="Arial"/>
          <w:kern w:val="0"/>
          <w:szCs w:val="24"/>
          <w:lang w:val="en-US" w:eastAsia="en-GB"/>
          <w14:ligatures w14:val="none"/>
        </w:rPr>
        <w:t>I</w:t>
      </w:r>
      <w:r w:rsidR="0052052D" w:rsidRPr="00BD667C">
        <w:rPr>
          <w:rFonts w:eastAsia="Aptos" w:cs="Arial"/>
          <w:kern w:val="0"/>
          <w:szCs w:val="24"/>
          <w:lang w:val="en-US" w:eastAsia="en-GB"/>
          <w14:ligatures w14:val="none"/>
        </w:rPr>
        <w:t xml:space="preserve">dentifying funding </w:t>
      </w:r>
      <w:r w:rsidR="00A8397A" w:rsidRPr="00BD667C">
        <w:rPr>
          <w:rFonts w:eastAsia="Aptos" w:cs="Arial"/>
          <w:kern w:val="0"/>
          <w:szCs w:val="24"/>
          <w:lang w:val="en-US" w:eastAsia="en-GB"/>
          <w14:ligatures w14:val="none"/>
        </w:rPr>
        <w:t>streams for</w:t>
      </w:r>
      <w:r w:rsidR="0052052D" w:rsidRPr="00BD667C">
        <w:rPr>
          <w:rFonts w:eastAsia="Aptos" w:cs="Arial"/>
          <w:kern w:val="0"/>
          <w:szCs w:val="24"/>
          <w:lang w:val="en-US" w:eastAsia="en-GB"/>
          <w14:ligatures w14:val="none"/>
        </w:rPr>
        <w:t xml:space="preserve"> Wexford County Council. </w:t>
      </w:r>
    </w:p>
    <w:p w14:paraId="62BA0C7D" w14:textId="77777777" w:rsidR="00421D50" w:rsidRPr="00BD667C" w:rsidRDefault="00421D50" w:rsidP="00421D50">
      <w:pPr>
        <w:pStyle w:val="ListParagraph"/>
        <w:ind w:left="792"/>
        <w:outlineLvl w:val="2"/>
        <w:rPr>
          <w:rFonts w:eastAsia="Aptos" w:cs="Arial"/>
          <w:kern w:val="0"/>
          <w:szCs w:val="24"/>
          <w:u w:val="single"/>
          <w:lang w:val="en-US" w:eastAsia="en-GB"/>
          <w14:ligatures w14:val="none"/>
        </w:rPr>
      </w:pPr>
    </w:p>
    <w:p w14:paraId="40B9CA61" w14:textId="53F63D9B" w:rsidR="0052052D" w:rsidRPr="00BD667C" w:rsidRDefault="0052052D" w:rsidP="003A4F20">
      <w:pPr>
        <w:outlineLvl w:val="2"/>
        <w:rPr>
          <w:rFonts w:eastAsia="Aptos" w:cs="Arial"/>
          <w:color w:val="000000" w:themeColor="text1"/>
          <w:kern w:val="0"/>
          <w:szCs w:val="24"/>
          <w:u w:val="single"/>
          <w:lang w:val="en-US" w:eastAsia="en-GB"/>
          <w14:ligatures w14:val="none"/>
        </w:rPr>
      </w:pPr>
      <w:r w:rsidRPr="00BD667C">
        <w:rPr>
          <w:rFonts w:eastAsia="Aptos" w:cs="Arial"/>
          <w:color w:val="000000" w:themeColor="text1"/>
          <w:kern w:val="0"/>
          <w:szCs w:val="24"/>
          <w:lang w:val="en-US" w:eastAsia="en-GB"/>
          <w14:ligatures w14:val="none"/>
        </w:rPr>
        <w:t>The contractor is qualified to deliver these services</w:t>
      </w:r>
      <w:r w:rsidR="00421D50" w:rsidRPr="00BD667C">
        <w:rPr>
          <w:rFonts w:eastAsia="Aptos" w:cs="Arial"/>
          <w:color w:val="000000" w:themeColor="text1"/>
          <w:kern w:val="0"/>
          <w:szCs w:val="24"/>
          <w:lang w:val="en-US" w:eastAsia="en-GB"/>
          <w14:ligatures w14:val="none"/>
        </w:rPr>
        <w:t xml:space="preserve"> and</w:t>
      </w:r>
      <w:r w:rsidR="00BD667C" w:rsidRPr="00BD667C">
        <w:rPr>
          <w:rFonts w:eastAsia="Aptos" w:cs="Arial"/>
          <w:color w:val="000000" w:themeColor="text1"/>
          <w:kern w:val="0"/>
          <w:szCs w:val="24"/>
          <w:lang w:val="en-US" w:eastAsia="en-GB"/>
          <w14:ligatures w14:val="none"/>
        </w:rPr>
        <w:t xml:space="preserve"> </w:t>
      </w:r>
      <w:r w:rsidRPr="00BD667C">
        <w:rPr>
          <w:rFonts w:eastAsia="Aptos" w:cs="Arial"/>
          <w:color w:val="000000" w:themeColor="text1"/>
          <w:kern w:val="0"/>
          <w:sz w:val="22"/>
          <w:lang w:val="en-US" w:eastAsia="en-GB"/>
          <w14:ligatures w14:val="none"/>
        </w:rPr>
        <w:t>shall carry out these services on an independent basis, exercising their own initiative, expertise, and professional judgment in the planning and delivery of services and shall not be subject to day-to-day direction by Wexford County Council.</w:t>
      </w:r>
    </w:p>
    <w:p w14:paraId="17C769E7" w14:textId="77777777" w:rsidR="003A4F20" w:rsidRPr="00A409D8" w:rsidRDefault="00F4339B" w:rsidP="00A409D8">
      <w:pPr>
        <w:spacing w:before="0" w:beforeAutospacing="0" w:after="0" w:afterAutospacing="0"/>
        <w:contextualSpacing/>
        <w:jc w:val="center"/>
        <w:rPr>
          <w:rFonts w:eastAsia="Aptos" w:cs="Arial"/>
          <w:kern w:val="0"/>
          <w:sz w:val="22"/>
          <w:lang w:eastAsia="en-GB"/>
          <w14:ligatures w14:val="none"/>
        </w:rPr>
      </w:pPr>
      <w:r>
        <w:rPr>
          <w:rFonts w:eastAsia="Aptos" w:cs="Arial"/>
          <w:kern w:val="0"/>
          <w:sz w:val="22"/>
          <w:lang w:eastAsia="en-GB"/>
          <w14:ligatures w14:val="none"/>
        </w:rPr>
        <w:pict w14:anchorId="5D481332">
          <v:rect id="_x0000_i1026" style="width:396pt;height:1.2pt" o:hralign="center" o:hrstd="t" o:hr="t" fillcolor="#a0a0a0" stroked="f"/>
        </w:pict>
      </w:r>
    </w:p>
    <w:p w14:paraId="5836757E" w14:textId="77777777" w:rsidR="003A4F20" w:rsidRPr="003A4F20" w:rsidRDefault="003A4F20" w:rsidP="003A4F20">
      <w:pPr>
        <w:outlineLvl w:val="2"/>
        <w:rPr>
          <w:rFonts w:eastAsia="Aptos" w:cs="Arial"/>
          <w:b/>
          <w:bCs/>
          <w:kern w:val="0"/>
          <w:szCs w:val="24"/>
          <w:lang w:eastAsia="en-GB"/>
          <w14:ligatures w14:val="none"/>
        </w:rPr>
      </w:pPr>
      <w:r w:rsidRPr="003A4F20">
        <w:rPr>
          <w:rFonts w:eastAsia="Aptos" w:cs="Arial"/>
          <w:b/>
          <w:bCs/>
          <w:kern w:val="0"/>
          <w:szCs w:val="24"/>
          <w:lang w:eastAsia="en-GB"/>
          <w14:ligatures w14:val="none"/>
        </w:rPr>
        <w:t>Selection Process</w:t>
      </w:r>
    </w:p>
    <w:p w14:paraId="710E1C7C" w14:textId="77777777" w:rsidR="003A4F20" w:rsidRPr="003A4F20" w:rsidRDefault="003A4F20" w:rsidP="003A4F20">
      <w:pPr>
        <w:numPr>
          <w:ilvl w:val="0"/>
          <w:numId w:val="3"/>
        </w:numPr>
        <w:spacing w:before="0" w:beforeAutospacing="0" w:after="0" w:afterAutospacing="0"/>
        <w:rPr>
          <w:rFonts w:eastAsia="Aptos" w:cs="Arial"/>
          <w:kern w:val="0"/>
          <w:szCs w:val="24"/>
          <w:lang w:eastAsia="en-GB"/>
          <w14:ligatures w14:val="none"/>
        </w:rPr>
      </w:pPr>
      <w:r w:rsidRPr="003A4F20">
        <w:rPr>
          <w:rFonts w:eastAsia="Aptos" w:cs="Arial"/>
          <w:kern w:val="0"/>
          <w:szCs w:val="24"/>
          <w:lang w:eastAsia="en-GB"/>
          <w14:ligatures w14:val="none"/>
        </w:rPr>
        <w:t>Candidates may be shortlisted based on applications received</w:t>
      </w:r>
    </w:p>
    <w:p w14:paraId="4567B124" w14:textId="77777777" w:rsidR="003A4F20" w:rsidRPr="003A4F20" w:rsidRDefault="00F4339B" w:rsidP="003A4F20">
      <w:pPr>
        <w:spacing w:before="0" w:beforeAutospacing="0" w:after="0" w:afterAutospacing="0"/>
        <w:jc w:val="center"/>
        <w:rPr>
          <w:rFonts w:eastAsia="Aptos" w:cs="Arial"/>
          <w:kern w:val="0"/>
          <w:szCs w:val="24"/>
          <w:lang w:eastAsia="en-GB"/>
          <w14:ligatures w14:val="none"/>
        </w:rPr>
      </w:pPr>
      <w:r>
        <w:rPr>
          <w:rFonts w:eastAsia="Aptos" w:cs="Arial"/>
          <w:kern w:val="0"/>
          <w:szCs w:val="24"/>
          <w:lang w:eastAsia="en-GB"/>
          <w14:ligatures w14:val="none"/>
        </w:rPr>
        <w:pict w14:anchorId="31155209">
          <v:rect id="_x0000_i1027" style="width:6in;height:1.2pt" o:hralign="center" o:hrstd="t" o:hr="t" fillcolor="#a0a0a0" stroked="f"/>
        </w:pict>
      </w:r>
    </w:p>
    <w:p w14:paraId="360381BA" w14:textId="37CF70A1" w:rsidR="003A4F20" w:rsidRPr="003A4F20" w:rsidRDefault="003A4F20" w:rsidP="003A4F20">
      <w:pPr>
        <w:outlineLvl w:val="2"/>
        <w:rPr>
          <w:rFonts w:eastAsia="Aptos" w:cs="Arial"/>
          <w:b/>
          <w:bCs/>
          <w:kern w:val="0"/>
          <w:szCs w:val="24"/>
          <w:lang w:eastAsia="en-GB"/>
          <w14:ligatures w14:val="none"/>
        </w:rPr>
      </w:pPr>
      <w:r w:rsidRPr="003A4F20">
        <w:rPr>
          <w:rFonts w:eastAsia="Aptos" w:cs="Arial"/>
          <w:b/>
          <w:bCs/>
          <w:kern w:val="0"/>
          <w:szCs w:val="24"/>
          <w:lang w:eastAsia="en-GB"/>
          <w14:ligatures w14:val="none"/>
        </w:rPr>
        <w:t xml:space="preserve">Further </w:t>
      </w:r>
      <w:r w:rsidR="001C7D0A" w:rsidRPr="003A4F20">
        <w:rPr>
          <w:rFonts w:eastAsia="Aptos" w:cs="Arial"/>
          <w:b/>
          <w:bCs/>
          <w:kern w:val="0"/>
          <w:szCs w:val="24"/>
          <w:lang w:eastAsia="en-GB"/>
          <w14:ligatures w14:val="none"/>
        </w:rPr>
        <w:t>with statutory</w:t>
      </w:r>
      <w:r w:rsidR="001C7D0A">
        <w:rPr>
          <w:rFonts w:eastAsia="Aptos" w:cs="Arial"/>
          <w:b/>
          <w:bCs/>
          <w:kern w:val="0"/>
          <w:szCs w:val="24"/>
          <w:lang w:eastAsia="en-GB"/>
          <w14:ligatures w14:val="none"/>
        </w:rPr>
        <w:t xml:space="preserve"> a</w:t>
      </w:r>
      <w:r w:rsidRPr="003A4F20">
        <w:rPr>
          <w:rFonts w:eastAsia="Aptos" w:cs="Arial"/>
          <w:b/>
          <w:bCs/>
          <w:kern w:val="0"/>
          <w:szCs w:val="24"/>
          <w:lang w:eastAsia="en-GB"/>
          <w14:ligatures w14:val="none"/>
        </w:rPr>
        <w:t>pplication</w:t>
      </w:r>
    </w:p>
    <w:p w14:paraId="474C4549" w14:textId="071A0372" w:rsidR="00086A1F" w:rsidRPr="003A4F20" w:rsidRDefault="003A4F20" w:rsidP="00086A1F">
      <w:pPr>
        <w:rPr>
          <w:rFonts w:eastAsia="Aptos" w:cs="Arial"/>
          <w:kern w:val="0"/>
          <w:szCs w:val="24"/>
          <w:lang w:eastAsia="en-GB"/>
          <w14:ligatures w14:val="none"/>
        </w:rPr>
      </w:pPr>
      <w:r w:rsidRPr="003A4F20">
        <w:rPr>
          <w:rFonts w:eastAsia="Aptos" w:cs="Arial"/>
          <w:kern w:val="0"/>
          <w:szCs w:val="24"/>
          <w:lang w:eastAsia="en-GB"/>
          <w14:ligatures w14:val="none"/>
        </w:rPr>
        <w:t xml:space="preserve">Full tender documentation </w:t>
      </w:r>
      <w:r w:rsidR="00592499">
        <w:rPr>
          <w:rFonts w:eastAsia="Aptos" w:cs="Arial"/>
          <w:kern w:val="0"/>
          <w:szCs w:val="24"/>
          <w:lang w:eastAsia="en-GB"/>
          <w14:ligatures w14:val="none"/>
        </w:rPr>
        <w:t>and application</w:t>
      </w:r>
      <w:r w:rsidRPr="003A4F20">
        <w:rPr>
          <w:rFonts w:eastAsia="Aptos" w:cs="Arial"/>
          <w:kern w:val="0"/>
          <w:szCs w:val="24"/>
          <w:lang w:eastAsia="en-GB"/>
          <w14:ligatures w14:val="none"/>
        </w:rPr>
        <w:t xml:space="preserve"> is available at:</w:t>
      </w:r>
      <w:r w:rsidR="00086A1F" w:rsidRPr="00086A1F">
        <w:rPr>
          <w:rFonts w:eastAsia="Aptos" w:cs="Arial"/>
          <w:kern w:val="0"/>
          <w:szCs w:val="24"/>
          <w:lang w:eastAsia="en-GB"/>
          <w14:ligatures w14:val="none"/>
        </w:rPr>
        <w:t xml:space="preserve"> </w:t>
      </w:r>
    </w:p>
    <w:p w14:paraId="67BB669A" w14:textId="77777777" w:rsidR="00BD667C" w:rsidRDefault="00BD667C" w:rsidP="003A4F20">
      <w:pPr>
        <w:spacing w:before="0" w:beforeAutospacing="0" w:after="0" w:afterAutospacing="0"/>
        <w:jc w:val="center"/>
        <w:rPr>
          <w:rFonts w:eastAsia="Aptos" w:cs="Arial"/>
          <w:kern w:val="0"/>
          <w:szCs w:val="24"/>
          <w:lang w:eastAsia="en-GB"/>
          <w14:ligatures w14:val="none"/>
        </w:rPr>
      </w:pPr>
    </w:p>
    <w:p w14:paraId="36F8F01A" w14:textId="77777777" w:rsidR="00BD667C" w:rsidRDefault="00BD667C" w:rsidP="003A4F20">
      <w:pPr>
        <w:spacing w:before="0" w:beforeAutospacing="0" w:after="0" w:afterAutospacing="0"/>
        <w:jc w:val="center"/>
        <w:rPr>
          <w:rFonts w:eastAsia="Aptos" w:cs="Arial"/>
          <w:kern w:val="0"/>
          <w:szCs w:val="24"/>
          <w:lang w:eastAsia="en-GB"/>
          <w14:ligatures w14:val="none"/>
        </w:rPr>
      </w:pPr>
    </w:p>
    <w:p w14:paraId="18944F25" w14:textId="1B5C175C" w:rsidR="003A4F20" w:rsidRPr="003A4F20" w:rsidRDefault="00F4339B" w:rsidP="003A4F20">
      <w:pPr>
        <w:spacing w:before="0" w:beforeAutospacing="0" w:after="0" w:afterAutospacing="0"/>
        <w:jc w:val="center"/>
        <w:rPr>
          <w:rFonts w:eastAsia="Aptos" w:cs="Arial"/>
          <w:kern w:val="0"/>
          <w:szCs w:val="24"/>
          <w:lang w:eastAsia="en-GB"/>
          <w14:ligatures w14:val="none"/>
        </w:rPr>
      </w:pPr>
      <w:r>
        <w:rPr>
          <w:rFonts w:eastAsia="Aptos" w:cs="Arial"/>
          <w:kern w:val="0"/>
          <w:szCs w:val="24"/>
          <w:lang w:eastAsia="en-GB"/>
          <w14:ligatures w14:val="none"/>
        </w:rPr>
        <w:pict w14:anchorId="19F8FA30">
          <v:rect id="_x0000_i1028" style="width:468pt;height:1.2pt" o:hralign="center" o:hrstd="t" o:hr="t" fillcolor="#a0a0a0" stroked="f"/>
        </w:pict>
      </w:r>
    </w:p>
    <w:p w14:paraId="58D978C3" w14:textId="32262655" w:rsidR="00FB74DA" w:rsidRDefault="003A4F20" w:rsidP="00D37056">
      <w:pPr>
        <w:outlineLvl w:val="2"/>
        <w:rPr>
          <w:rFonts w:eastAsia="Aptos" w:cs="Arial"/>
          <w:kern w:val="0"/>
          <w:szCs w:val="24"/>
          <w:lang w:eastAsia="en-GB"/>
          <w14:ligatures w14:val="none"/>
        </w:rPr>
      </w:pPr>
      <w:r w:rsidRPr="003A4F20">
        <w:rPr>
          <w:rFonts w:eastAsia="Aptos" w:cs="Arial"/>
          <w:b/>
          <w:bCs/>
          <w:kern w:val="0"/>
          <w:szCs w:val="24"/>
          <w:lang w:eastAsia="en-GB"/>
          <w14:ligatures w14:val="none"/>
        </w:rPr>
        <w:t>Closing Date</w:t>
      </w:r>
      <w:r w:rsidR="00D37056">
        <w:rPr>
          <w:rFonts w:eastAsia="Aptos" w:cs="Arial"/>
          <w:b/>
          <w:bCs/>
          <w:kern w:val="0"/>
          <w:szCs w:val="24"/>
          <w:lang w:eastAsia="en-GB"/>
          <w14:ligatures w14:val="none"/>
        </w:rPr>
        <w:tab/>
      </w:r>
      <w:r w:rsidRPr="00EF6DF9">
        <w:rPr>
          <w:rFonts w:eastAsia="Aptos" w:cs="Arial"/>
          <w:color w:val="000000" w:themeColor="text1"/>
          <w:kern w:val="0"/>
          <w:szCs w:val="24"/>
          <w:lang w:eastAsia="en-GB"/>
          <w14:ligatures w14:val="none"/>
        </w:rPr>
        <w:t xml:space="preserve"> </w:t>
      </w:r>
      <w:r w:rsidR="009D1FE0">
        <w:rPr>
          <w:rFonts w:eastAsia="Aptos" w:cs="Arial"/>
          <w:b/>
          <w:color w:val="000000" w:themeColor="text1"/>
          <w:kern w:val="0"/>
          <w:szCs w:val="24"/>
          <w:lang w:eastAsia="en-GB"/>
          <w14:ligatures w14:val="none"/>
        </w:rPr>
        <w:t>27 November</w:t>
      </w:r>
      <w:r w:rsidRPr="00EF6DF9">
        <w:rPr>
          <w:rFonts w:eastAsia="Aptos" w:cs="Arial"/>
          <w:b/>
          <w:color w:val="000000" w:themeColor="text1"/>
          <w:kern w:val="0"/>
          <w:szCs w:val="24"/>
          <w:lang w:eastAsia="en-GB"/>
          <w14:ligatures w14:val="none"/>
        </w:rPr>
        <w:t xml:space="preserve"> 2026 at 16:00</w:t>
      </w:r>
      <w:r w:rsidR="00F4339B">
        <w:rPr>
          <w:rFonts w:eastAsia="Aptos" w:cs="Arial"/>
          <w:kern w:val="0"/>
          <w:szCs w:val="24"/>
          <w:lang w:eastAsia="en-GB"/>
          <w14:ligatures w14:val="none"/>
        </w:rPr>
        <w:pict w14:anchorId="7FA2D1E2">
          <v:rect id="_x0000_i1029" style="width:468pt;height:1.2pt" o:hralign="center" o:hrstd="t" o:hr="t" fillcolor="#a0a0a0" stroked="f"/>
        </w:pict>
      </w:r>
    </w:p>
    <w:p w14:paraId="7F1A1219" w14:textId="77777777" w:rsidR="005A51CE" w:rsidRPr="00404C57" w:rsidRDefault="005A51CE" w:rsidP="00D37056">
      <w:pPr>
        <w:outlineLvl w:val="2"/>
        <w:rPr>
          <w:rFonts w:cs="Arial"/>
          <w:szCs w:val="24"/>
        </w:rPr>
      </w:pPr>
    </w:p>
    <w:sectPr w:rsidR="005A51CE" w:rsidRPr="00404C57" w:rsidSect="00086A1F">
      <w:headerReference w:type="default" r:id="rId10"/>
      <w:head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EF7D8" w14:textId="77777777" w:rsidR="00F4339B" w:rsidRDefault="00F4339B" w:rsidP="00B74F16">
      <w:pPr>
        <w:spacing w:before="0" w:after="0"/>
      </w:pPr>
      <w:r>
        <w:separator/>
      </w:r>
    </w:p>
  </w:endnote>
  <w:endnote w:type="continuationSeparator" w:id="0">
    <w:p w14:paraId="61C01191" w14:textId="77777777" w:rsidR="00F4339B" w:rsidRDefault="00F4339B" w:rsidP="00B74F1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2BBA" w14:textId="77777777" w:rsidR="00F4339B" w:rsidRDefault="00F4339B" w:rsidP="00B74F16">
      <w:pPr>
        <w:spacing w:before="0" w:after="0"/>
      </w:pPr>
      <w:r>
        <w:separator/>
      </w:r>
    </w:p>
  </w:footnote>
  <w:footnote w:type="continuationSeparator" w:id="0">
    <w:p w14:paraId="6B1370F4" w14:textId="77777777" w:rsidR="00F4339B" w:rsidRDefault="00F4339B" w:rsidP="00B74F1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DE37" w14:textId="47E7D502" w:rsidR="00B74F16" w:rsidRDefault="00B74F16" w:rsidP="00B74F16">
    <w:pPr>
      <w:pStyle w:val="Header"/>
      <w:jc w:val="center"/>
    </w:pPr>
    <w:r>
      <w:rPr>
        <w:noProof/>
      </w:rPr>
      <w:drawing>
        <wp:inline distT="0" distB="0" distL="0" distR="0" wp14:anchorId="49C5556D" wp14:editId="2FB4D8A4">
          <wp:extent cx="2268220" cy="1030605"/>
          <wp:effectExtent l="0" t="0" r="0" b="0"/>
          <wp:docPr id="92512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8220" cy="103060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FF71" w14:textId="0132801F" w:rsidR="0001207E" w:rsidRDefault="0001207E" w:rsidP="00086A1F">
    <w:pPr>
      <w:pStyle w:val="Header"/>
      <w:spacing w:before="100" w:after="100"/>
      <w:jc w:val="center"/>
    </w:pPr>
    <w:r>
      <w:rPr>
        <w:noProof/>
      </w:rPr>
      <w:drawing>
        <wp:inline distT="0" distB="0" distL="0" distR="0" wp14:anchorId="66AC4BC3" wp14:editId="1ED7639F">
          <wp:extent cx="1856740" cy="843642"/>
          <wp:effectExtent l="0" t="0" r="0" b="0"/>
          <wp:docPr id="274695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4979" cy="84738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082"/>
    <w:multiLevelType w:val="hybridMultilevel"/>
    <w:tmpl w:val="620846A6"/>
    <w:lvl w:ilvl="0" w:tplc="F3AEF960">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BB0643E"/>
    <w:multiLevelType w:val="hybridMultilevel"/>
    <w:tmpl w:val="5FE8E14A"/>
    <w:numStyleLink w:val="Bullets"/>
  </w:abstractNum>
  <w:abstractNum w:abstractNumId="2" w15:restartNumberingAfterBreak="0">
    <w:nsid w:val="26721B61"/>
    <w:multiLevelType w:val="hybridMultilevel"/>
    <w:tmpl w:val="E0166860"/>
    <w:lvl w:ilvl="0" w:tplc="18090001">
      <w:start w:val="1"/>
      <w:numFmt w:val="bullet"/>
      <w:lvlText w:val=""/>
      <w:lvlJc w:val="left"/>
      <w:pPr>
        <w:ind w:left="792" w:hanging="360"/>
      </w:pPr>
      <w:rPr>
        <w:rFonts w:ascii="Symbol" w:hAnsi="Symbol" w:hint="default"/>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3" w15:restartNumberingAfterBreak="0">
    <w:nsid w:val="3A6B5E45"/>
    <w:multiLevelType w:val="multilevel"/>
    <w:tmpl w:val="7E309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CB0EC0"/>
    <w:multiLevelType w:val="multilevel"/>
    <w:tmpl w:val="30D4BE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1968C2"/>
    <w:multiLevelType w:val="hybridMultilevel"/>
    <w:tmpl w:val="5FE8E14A"/>
    <w:styleLink w:val="Bullets"/>
    <w:lvl w:ilvl="0" w:tplc="75A6C0A8">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28A7B28">
      <w:start w:val="1"/>
      <w:numFmt w:val="bullet"/>
      <w:lvlText w:val="•"/>
      <w:lvlJc w:val="left"/>
      <w:pPr>
        <w:ind w:left="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6CC8DF4">
      <w:start w:val="1"/>
      <w:numFmt w:val="bullet"/>
      <w:lvlText w:val="•"/>
      <w:lvlJc w:val="left"/>
      <w:pPr>
        <w:ind w:left="1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90A78EA">
      <w:start w:val="1"/>
      <w:numFmt w:val="bullet"/>
      <w:lvlText w:val="•"/>
      <w:lvlJc w:val="left"/>
      <w:pPr>
        <w:ind w:left="1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FBCB6CA">
      <w:start w:val="1"/>
      <w:numFmt w:val="bullet"/>
      <w:lvlText w:val="•"/>
      <w:lvlJc w:val="left"/>
      <w:pPr>
        <w:ind w:left="25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2A499A4">
      <w:start w:val="1"/>
      <w:numFmt w:val="bullet"/>
      <w:lvlText w:val="•"/>
      <w:lvlJc w:val="left"/>
      <w:pPr>
        <w:ind w:left="3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F505760">
      <w:start w:val="1"/>
      <w:numFmt w:val="bullet"/>
      <w:lvlText w:val="•"/>
      <w:lvlJc w:val="left"/>
      <w:pPr>
        <w:ind w:left="3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53620E6">
      <w:start w:val="1"/>
      <w:numFmt w:val="bullet"/>
      <w:lvlText w:val="•"/>
      <w:lvlJc w:val="left"/>
      <w:pPr>
        <w:ind w:left="4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6EA5C4E">
      <w:start w:val="1"/>
      <w:numFmt w:val="bullet"/>
      <w:lvlText w:val="•"/>
      <w:lvlJc w:val="left"/>
      <w:pPr>
        <w:ind w:left="4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FAE0F99"/>
    <w:multiLevelType w:val="multilevel"/>
    <w:tmpl w:val="47366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40645495">
    <w:abstractNumId w:val="4"/>
  </w:num>
  <w:num w:numId="2" w16cid:durableId="1411195390">
    <w:abstractNumId w:val="6"/>
  </w:num>
  <w:num w:numId="3" w16cid:durableId="1964379962">
    <w:abstractNumId w:val="3"/>
  </w:num>
  <w:num w:numId="4" w16cid:durableId="1631279904">
    <w:abstractNumId w:val="5"/>
  </w:num>
  <w:num w:numId="5" w16cid:durableId="383142699">
    <w:abstractNumId w:val="1"/>
  </w:num>
  <w:num w:numId="6" w16cid:durableId="1106265806">
    <w:abstractNumId w:val="0"/>
  </w:num>
  <w:num w:numId="7" w16cid:durableId="1646004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45"/>
    <w:rsid w:val="0001207E"/>
    <w:rsid w:val="00086A1F"/>
    <w:rsid w:val="00094C79"/>
    <w:rsid w:val="000B17F3"/>
    <w:rsid w:val="000B4283"/>
    <w:rsid w:val="000E3945"/>
    <w:rsid w:val="00134A32"/>
    <w:rsid w:val="00182316"/>
    <w:rsid w:val="001C7D0A"/>
    <w:rsid w:val="001E0DBC"/>
    <w:rsid w:val="001F3967"/>
    <w:rsid w:val="0022611D"/>
    <w:rsid w:val="002C5E8B"/>
    <w:rsid w:val="00320F69"/>
    <w:rsid w:val="003705F2"/>
    <w:rsid w:val="00374FE6"/>
    <w:rsid w:val="003756E5"/>
    <w:rsid w:val="0037619A"/>
    <w:rsid w:val="003876F8"/>
    <w:rsid w:val="003A4F20"/>
    <w:rsid w:val="003F1EEA"/>
    <w:rsid w:val="00404C57"/>
    <w:rsid w:val="0042137A"/>
    <w:rsid w:val="00421D50"/>
    <w:rsid w:val="004A644E"/>
    <w:rsid w:val="004F1E38"/>
    <w:rsid w:val="0052052D"/>
    <w:rsid w:val="00552C5A"/>
    <w:rsid w:val="00592499"/>
    <w:rsid w:val="005A51CE"/>
    <w:rsid w:val="00613846"/>
    <w:rsid w:val="0062187E"/>
    <w:rsid w:val="00634AEB"/>
    <w:rsid w:val="006444B0"/>
    <w:rsid w:val="006A024C"/>
    <w:rsid w:val="006D0D78"/>
    <w:rsid w:val="00702C60"/>
    <w:rsid w:val="00750766"/>
    <w:rsid w:val="007C3367"/>
    <w:rsid w:val="007C336B"/>
    <w:rsid w:val="007E3B07"/>
    <w:rsid w:val="00824F20"/>
    <w:rsid w:val="00840054"/>
    <w:rsid w:val="008438FA"/>
    <w:rsid w:val="00876AEC"/>
    <w:rsid w:val="008C4B98"/>
    <w:rsid w:val="008E6166"/>
    <w:rsid w:val="008F25DF"/>
    <w:rsid w:val="009564C8"/>
    <w:rsid w:val="00992AE0"/>
    <w:rsid w:val="009D1FE0"/>
    <w:rsid w:val="009F414F"/>
    <w:rsid w:val="00A409D8"/>
    <w:rsid w:val="00A70C58"/>
    <w:rsid w:val="00A8397A"/>
    <w:rsid w:val="00AF503A"/>
    <w:rsid w:val="00AF6A39"/>
    <w:rsid w:val="00B33696"/>
    <w:rsid w:val="00B431F6"/>
    <w:rsid w:val="00B47D06"/>
    <w:rsid w:val="00B73EAD"/>
    <w:rsid w:val="00B74F16"/>
    <w:rsid w:val="00B80D09"/>
    <w:rsid w:val="00B80F9C"/>
    <w:rsid w:val="00BB17CF"/>
    <w:rsid w:val="00BC032E"/>
    <w:rsid w:val="00BC3E40"/>
    <w:rsid w:val="00BD49E9"/>
    <w:rsid w:val="00BD667C"/>
    <w:rsid w:val="00C1521E"/>
    <w:rsid w:val="00C309A4"/>
    <w:rsid w:val="00C71C66"/>
    <w:rsid w:val="00CB107C"/>
    <w:rsid w:val="00CB1E9F"/>
    <w:rsid w:val="00CB6C08"/>
    <w:rsid w:val="00CD463E"/>
    <w:rsid w:val="00CE45BE"/>
    <w:rsid w:val="00D16DD7"/>
    <w:rsid w:val="00D37056"/>
    <w:rsid w:val="00DC6CFA"/>
    <w:rsid w:val="00E11262"/>
    <w:rsid w:val="00E35F32"/>
    <w:rsid w:val="00E52972"/>
    <w:rsid w:val="00E77058"/>
    <w:rsid w:val="00ED0E3D"/>
    <w:rsid w:val="00EF16E3"/>
    <w:rsid w:val="00EF6DF9"/>
    <w:rsid w:val="00F26103"/>
    <w:rsid w:val="00F4339B"/>
    <w:rsid w:val="00F86169"/>
    <w:rsid w:val="00FA670A"/>
    <w:rsid w:val="00FB74DA"/>
    <w:rsid w:val="00FE525F"/>
    <w:rsid w:val="00FF4ECD"/>
    <w:rsid w:val="01805996"/>
    <w:rsid w:val="0C873528"/>
    <w:rsid w:val="1DFE7001"/>
    <w:rsid w:val="3B6351A9"/>
    <w:rsid w:val="63CE9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92710"/>
  <w15:chartTrackingRefBased/>
  <w15:docId w15:val="{3BD1ACF7-27F8-4646-BE47-1C2FD6A22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94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94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E394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E39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39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3945"/>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394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9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9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94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94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E394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E394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E39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E394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E394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E3945"/>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9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94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94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E39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3945"/>
    <w:rPr>
      <w:i/>
      <w:iCs/>
      <w:color w:val="404040" w:themeColor="text1" w:themeTint="BF"/>
    </w:rPr>
  </w:style>
  <w:style w:type="paragraph" w:styleId="ListParagraph">
    <w:name w:val="List Paragraph"/>
    <w:basedOn w:val="Normal"/>
    <w:uiPriority w:val="34"/>
    <w:qFormat/>
    <w:rsid w:val="000E3945"/>
    <w:pPr>
      <w:ind w:left="720"/>
      <w:contextualSpacing/>
    </w:pPr>
  </w:style>
  <w:style w:type="character" w:styleId="IntenseEmphasis">
    <w:name w:val="Intense Emphasis"/>
    <w:basedOn w:val="DefaultParagraphFont"/>
    <w:uiPriority w:val="21"/>
    <w:qFormat/>
    <w:rsid w:val="000E3945"/>
    <w:rPr>
      <w:i/>
      <w:iCs/>
      <w:color w:val="0F4761" w:themeColor="accent1" w:themeShade="BF"/>
    </w:rPr>
  </w:style>
  <w:style w:type="paragraph" w:styleId="IntenseQuote">
    <w:name w:val="Intense Quote"/>
    <w:basedOn w:val="Normal"/>
    <w:next w:val="Normal"/>
    <w:link w:val="IntenseQuoteChar"/>
    <w:uiPriority w:val="30"/>
    <w:qFormat/>
    <w:rsid w:val="000E3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945"/>
    <w:rPr>
      <w:i/>
      <w:iCs/>
      <w:color w:val="0F4761" w:themeColor="accent1" w:themeShade="BF"/>
    </w:rPr>
  </w:style>
  <w:style w:type="character" w:styleId="IntenseReference">
    <w:name w:val="Intense Reference"/>
    <w:basedOn w:val="DefaultParagraphFont"/>
    <w:uiPriority w:val="32"/>
    <w:qFormat/>
    <w:rsid w:val="000E3945"/>
    <w:rPr>
      <w:b/>
      <w:bCs/>
      <w:smallCaps/>
      <w:color w:val="0F4761" w:themeColor="accent1" w:themeShade="BF"/>
      <w:spacing w:val="5"/>
    </w:rPr>
  </w:style>
  <w:style w:type="paragraph" w:customStyle="1" w:styleId="paragraph">
    <w:name w:val="paragraph"/>
    <w:basedOn w:val="Normal"/>
    <w:rsid w:val="000E3945"/>
    <w:rPr>
      <w:rFonts w:ascii="Times New Roman" w:eastAsia="Times New Roman" w:hAnsi="Times New Roman" w:cs="Times New Roman"/>
      <w:kern w:val="0"/>
      <w:szCs w:val="24"/>
      <w:lang w:eastAsia="en-GB"/>
      <w14:ligatures w14:val="none"/>
    </w:rPr>
  </w:style>
  <w:style w:type="character" w:customStyle="1" w:styleId="normaltextrun">
    <w:name w:val="normaltextrun"/>
    <w:basedOn w:val="DefaultParagraphFont"/>
    <w:rsid w:val="000E3945"/>
  </w:style>
  <w:style w:type="character" w:customStyle="1" w:styleId="eop">
    <w:name w:val="eop"/>
    <w:basedOn w:val="DefaultParagraphFont"/>
    <w:rsid w:val="000E3945"/>
  </w:style>
  <w:style w:type="character" w:customStyle="1" w:styleId="wacimagecontainer">
    <w:name w:val="wacimagecontainer"/>
    <w:basedOn w:val="DefaultParagraphFont"/>
    <w:rsid w:val="000E3945"/>
  </w:style>
  <w:style w:type="character" w:styleId="Hyperlink">
    <w:name w:val="Hyperlink"/>
    <w:basedOn w:val="DefaultParagraphFont"/>
    <w:uiPriority w:val="99"/>
    <w:unhideWhenUsed/>
    <w:rsid w:val="000E3945"/>
    <w:rPr>
      <w:color w:val="467886" w:themeColor="hyperlink"/>
      <w:u w:val="single"/>
    </w:rPr>
  </w:style>
  <w:style w:type="character" w:styleId="UnresolvedMention">
    <w:name w:val="Unresolved Mention"/>
    <w:basedOn w:val="DefaultParagraphFont"/>
    <w:uiPriority w:val="99"/>
    <w:semiHidden/>
    <w:unhideWhenUsed/>
    <w:rsid w:val="000E3945"/>
    <w:rPr>
      <w:color w:val="605E5C"/>
      <w:shd w:val="clear" w:color="auto" w:fill="E1DFDD"/>
    </w:rPr>
  </w:style>
  <w:style w:type="paragraph" w:styleId="Header">
    <w:name w:val="header"/>
    <w:basedOn w:val="Normal"/>
    <w:link w:val="HeaderChar"/>
    <w:uiPriority w:val="99"/>
    <w:unhideWhenUsed/>
    <w:rsid w:val="00B74F16"/>
    <w:pPr>
      <w:tabs>
        <w:tab w:val="center" w:pos="4513"/>
        <w:tab w:val="right" w:pos="9026"/>
      </w:tabs>
      <w:spacing w:before="0" w:after="0"/>
    </w:pPr>
  </w:style>
  <w:style w:type="character" w:customStyle="1" w:styleId="HeaderChar">
    <w:name w:val="Header Char"/>
    <w:basedOn w:val="DefaultParagraphFont"/>
    <w:link w:val="Header"/>
    <w:uiPriority w:val="99"/>
    <w:rsid w:val="00B74F16"/>
  </w:style>
  <w:style w:type="paragraph" w:styleId="Footer">
    <w:name w:val="footer"/>
    <w:basedOn w:val="Normal"/>
    <w:link w:val="FooterChar"/>
    <w:uiPriority w:val="99"/>
    <w:unhideWhenUsed/>
    <w:rsid w:val="00B74F16"/>
    <w:pPr>
      <w:tabs>
        <w:tab w:val="center" w:pos="4513"/>
        <w:tab w:val="right" w:pos="9026"/>
      </w:tabs>
      <w:spacing w:before="0" w:after="0"/>
    </w:pPr>
  </w:style>
  <w:style w:type="character" w:customStyle="1" w:styleId="FooterChar">
    <w:name w:val="Footer Char"/>
    <w:basedOn w:val="DefaultParagraphFont"/>
    <w:link w:val="Footer"/>
    <w:uiPriority w:val="99"/>
    <w:rsid w:val="00B74F16"/>
  </w:style>
  <w:style w:type="paragraph" w:customStyle="1" w:styleId="Body">
    <w:name w:val="Body"/>
    <w:rsid w:val="00750766"/>
    <w:pPr>
      <w:pBdr>
        <w:top w:val="nil"/>
        <w:left w:val="nil"/>
        <w:bottom w:val="nil"/>
        <w:right w:val="nil"/>
        <w:between w:val="nil"/>
        <w:bar w:val="nil"/>
      </w:pBdr>
      <w:spacing w:before="0" w:beforeAutospacing="0" w:after="0" w:afterAutospacing="0"/>
    </w:pPr>
    <w:rPr>
      <w:rFonts w:ascii="Times New Roman" w:eastAsia="Times New Roman" w:hAnsi="Times New Roman" w:cs="Times New Roman"/>
      <w:color w:val="000000"/>
      <w:kern w:val="0"/>
      <w:sz w:val="20"/>
      <w:szCs w:val="20"/>
      <w:u w:color="000000"/>
      <w:bdr w:val="nil"/>
      <w:lang w:eastAsia="en-GB"/>
      <w14:textOutline w14:w="0" w14:cap="flat" w14:cmpd="sng" w14:algn="ctr">
        <w14:noFill/>
        <w14:prstDash w14:val="solid"/>
        <w14:bevel/>
      </w14:textOutline>
      <w14:ligatures w14:val="none"/>
    </w:rPr>
  </w:style>
  <w:style w:type="numbering" w:customStyle="1" w:styleId="Bullets">
    <w:name w:val="Bullets"/>
    <w:rsid w:val="00BC3E4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f74cf0-c842-4373-9db8-82d4c7bdfb36">
      <Terms xmlns="http://schemas.microsoft.com/office/infopath/2007/PartnerControls"/>
    </lcf76f155ced4ddcb4097134ff3c332f>
    <TaxCatchAll xmlns="6e6becff-e7b2-4eab-bc89-26ff2d92f7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9469F10AB9204C8E25B8009CB48A78" ma:contentTypeVersion="13" ma:contentTypeDescription="Create a new document." ma:contentTypeScope="" ma:versionID="7f37a06928c9807b10ff9d04375543ae">
  <xsd:schema xmlns:xsd="http://www.w3.org/2001/XMLSchema" xmlns:xs="http://www.w3.org/2001/XMLSchema" xmlns:p="http://schemas.microsoft.com/office/2006/metadata/properties" xmlns:ns2="82f74cf0-c842-4373-9db8-82d4c7bdfb36" xmlns:ns3="6e6becff-e7b2-4eab-bc89-26ff2d92f729" targetNamespace="http://schemas.microsoft.com/office/2006/metadata/properties" ma:root="true" ma:fieldsID="f28a01ddc38f79387e90715654238184" ns2:_="" ns3:_="">
    <xsd:import namespace="82f74cf0-c842-4373-9db8-82d4c7bdfb36"/>
    <xsd:import namespace="6e6becff-e7b2-4eab-bc89-26ff2d92f7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74cf0-c842-4373-9db8-82d4c7bdf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6becff-e7b2-4eab-bc89-26ff2d92f7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7b6184-3782-41de-a0e5-bf418c62517f}" ma:internalName="TaxCatchAll" ma:showField="CatchAllData" ma:web="6e6becff-e7b2-4eab-bc89-26ff2d92f7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25A636-70D2-4B3E-B96F-DB39E77D0D77}">
  <ds:schemaRefs>
    <ds:schemaRef ds:uri="http://schemas.microsoft.com/office/2006/metadata/properties"/>
    <ds:schemaRef ds:uri="http://schemas.microsoft.com/office/infopath/2007/PartnerControls"/>
    <ds:schemaRef ds:uri="6538b053-b151-4e79-9583-b48be350a556"/>
    <ds:schemaRef ds:uri="5470394b-abeb-41fa-9ae0-7dbd9481b26f"/>
  </ds:schemaRefs>
</ds:datastoreItem>
</file>

<file path=customXml/itemProps2.xml><?xml version="1.0" encoding="utf-8"?>
<ds:datastoreItem xmlns:ds="http://schemas.openxmlformats.org/officeDocument/2006/customXml" ds:itemID="{C24EB602-790F-4427-BFA0-9E993A64D311}">
  <ds:schemaRefs>
    <ds:schemaRef ds:uri="http://schemas.microsoft.com/sharepoint/v3/contenttype/forms"/>
  </ds:schemaRefs>
</ds:datastoreItem>
</file>

<file path=customXml/itemProps3.xml><?xml version="1.0" encoding="utf-8"?>
<ds:datastoreItem xmlns:ds="http://schemas.openxmlformats.org/officeDocument/2006/customXml" ds:itemID="{A8E4F645-10C0-4C43-8B22-054D56790531}"/>
</file>

<file path=docProps/app.xml><?xml version="1.0" encoding="utf-8"?>
<Properties xmlns="http://schemas.openxmlformats.org/officeDocument/2006/extended-properties" xmlns:vt="http://schemas.openxmlformats.org/officeDocument/2006/docPropsVTypes">
  <Template>Normal</Template>
  <TotalTime>46</TotalTime>
  <Pages>1</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O'Sullivan</dc:creator>
  <cp:keywords/>
  <dc:description/>
  <cp:lastModifiedBy>Catriona O'Sullivan</cp:lastModifiedBy>
  <cp:revision>44</cp:revision>
  <dcterms:created xsi:type="dcterms:W3CDTF">2026-04-13T14:02:00Z</dcterms:created>
  <dcterms:modified xsi:type="dcterms:W3CDTF">2026-10-12T12:06:00Z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0x010100809469F10AB9204C8E25B8009CB48A78</vt:lpwstr>
  </property>
  <property fmtid="{D5CDD505-2E9C-101B-9397-08002B2CF9AE}" pid="3" name="MediaServiceImageTags">
    <vt:lpwstr/>
  </property>
  <property fmtid="{D5CDD505-2E9C-101B-9397-08002B2CF9AE}" pid="4" name="Order">
    <vt:r8>10695800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