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36F9B" w14:textId="76445963" w:rsidR="00B07508" w:rsidRPr="00CD4267" w:rsidRDefault="009A69C6" w:rsidP="008A3C06">
      <w:pPr>
        <w:jc w:val="center"/>
        <w:rPr>
          <w:rFonts w:ascii="Times New Roman" w:hAnsi="Times New Roman" w:cs="Times New Roman"/>
          <w:noProof/>
          <w:lang w:val="en-IE" w:eastAsia="en-IE"/>
        </w:rPr>
      </w:pPr>
      <w:r w:rsidRPr="00CD4267">
        <w:rPr>
          <w:rFonts w:ascii="Times New Roman" w:hAnsi="Times New Roman" w:cs="Times New Roman"/>
          <w:noProof/>
        </w:rPr>
        <w:drawing>
          <wp:inline distT="0" distB="0" distL="0" distR="0" wp14:anchorId="4E4BACA7" wp14:editId="5F978079">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7CF8F1EB" w14:textId="77777777" w:rsidR="00385BA1" w:rsidRPr="00CD4267" w:rsidRDefault="00385BA1" w:rsidP="004E1B5D">
      <w:pPr>
        <w:rPr>
          <w:rFonts w:ascii="Times New Roman" w:hAnsi="Times New Roman" w:cs="Times New Roman"/>
        </w:rPr>
      </w:pPr>
    </w:p>
    <w:p w14:paraId="43036F9D" w14:textId="03D0D145" w:rsidR="0057703F" w:rsidRPr="00CD4267" w:rsidRDefault="00B07508" w:rsidP="00633CB6">
      <w:pPr>
        <w:pStyle w:val="Style1"/>
        <w:numPr>
          <w:ilvl w:val="0"/>
          <w:numId w:val="0"/>
        </w:numPr>
        <w:jc w:val="center"/>
        <w:rPr>
          <w:rFonts w:ascii="Times New Roman" w:hAnsi="Times New Roman" w:cs="Times New Roman"/>
        </w:rPr>
      </w:pPr>
      <w:bookmarkStart w:id="0" w:name="_Toc206685043"/>
      <w:bookmarkStart w:id="1" w:name="_Toc206685241"/>
      <w:bookmarkStart w:id="2" w:name="_Toc207359207"/>
      <w:bookmarkStart w:id="3" w:name="_Toc221013917"/>
      <w:r w:rsidRPr="00CD4267">
        <w:rPr>
          <w:rFonts w:ascii="Times New Roman" w:hAnsi="Times New Roman" w:cs="Times New Roman"/>
        </w:rPr>
        <w:t>REQUEST FOR QUOTATION</w:t>
      </w:r>
      <w:bookmarkEnd w:id="0"/>
      <w:bookmarkEnd w:id="1"/>
      <w:bookmarkEnd w:id="2"/>
      <w:bookmarkEnd w:id="3"/>
    </w:p>
    <w:p w14:paraId="5D248249" w14:textId="77777777" w:rsidR="00385BA1" w:rsidRPr="00CD4267" w:rsidRDefault="00385BA1" w:rsidP="004E1B5D">
      <w:pPr>
        <w:rPr>
          <w:rFonts w:ascii="Times New Roman" w:hAnsi="Times New Roman" w:cs="Times New Roman"/>
        </w:rPr>
      </w:pPr>
    </w:p>
    <w:tbl>
      <w:tblPr>
        <w:tblStyle w:val="GridTable4-Accent11"/>
        <w:tblW w:w="0" w:type="auto"/>
        <w:tblLook w:val="04A0" w:firstRow="1" w:lastRow="0" w:firstColumn="1" w:lastColumn="0" w:noHBand="0" w:noVBand="1"/>
      </w:tblPr>
      <w:tblGrid>
        <w:gridCol w:w="3539"/>
        <w:gridCol w:w="5477"/>
      </w:tblGrid>
      <w:tr w:rsidR="00C86A82" w:rsidRPr="00CD4267" w14:paraId="43036F9F"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9E" w14:textId="0D445479" w:rsidR="00B07508" w:rsidRPr="00CD4267" w:rsidRDefault="00B07508" w:rsidP="008079B6">
            <w:pPr>
              <w:rPr>
                <w:rFonts w:ascii="Times New Roman" w:eastAsiaTheme="minorEastAsia" w:hAnsi="Times New Roman" w:cs="Times New Roman"/>
                <w:highlight w:val="yellow"/>
                <w:lang w:val="en-US" w:eastAsia="ja-JP"/>
              </w:rPr>
            </w:pPr>
            <w:r w:rsidRPr="00CD4267">
              <w:rPr>
                <w:rFonts w:ascii="Times New Roman" w:eastAsiaTheme="minorEastAsia" w:hAnsi="Times New Roman" w:cs="Times New Roman"/>
                <w:lang w:val="en-US" w:eastAsia="ja-JP"/>
              </w:rPr>
              <w:t>Subject of Quotation</w:t>
            </w:r>
            <w:r w:rsidR="00A80E31" w:rsidRPr="00CD4267">
              <w:rPr>
                <w:rFonts w:ascii="Times New Roman" w:eastAsiaTheme="minorEastAsia" w:hAnsi="Times New Roman" w:cs="Times New Roman"/>
                <w:lang w:val="en-US" w:eastAsia="ja-JP"/>
              </w:rPr>
              <w:t xml:space="preserve"> </w:t>
            </w:r>
          </w:p>
        </w:tc>
      </w:tr>
      <w:tr w:rsidR="00965D5E" w:rsidRPr="00CD4267" w14:paraId="43036FA1"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43036FA0" w14:textId="326111C2" w:rsidR="00B07508" w:rsidRPr="00CD4267" w:rsidRDefault="000232F6" w:rsidP="008079B6">
            <w:pPr>
              <w:rPr>
                <w:rFonts w:ascii="Times New Roman" w:eastAsiaTheme="minorEastAsia" w:hAnsi="Times New Roman" w:cs="Times New Roman"/>
                <w:shd w:val="clear" w:color="auto" w:fill="BFBFBF"/>
                <w:lang w:val="en-US" w:eastAsia="ja-JP"/>
              </w:rPr>
            </w:pPr>
            <w:r w:rsidRPr="00607C74">
              <w:rPr>
                <w:rFonts w:ascii="Times New Roman" w:eastAsiaTheme="minorEastAsia" w:hAnsi="Times New Roman" w:cs="Times New Roman"/>
                <w:lang w:val="en-US" w:eastAsia="ja-JP"/>
              </w:rPr>
              <w:t xml:space="preserve">Provision of Services for </w:t>
            </w:r>
            <w:r w:rsidRPr="00607C74">
              <w:rPr>
                <w:rFonts w:ascii="Times New Roman" w:hAnsi="Times New Roman" w:cs="Times New Roman"/>
                <w:color w:val="auto"/>
              </w:rPr>
              <w:t xml:space="preserve">Preparation of Integrated Source Protection Plan for </w:t>
            </w:r>
            <w:r w:rsidRPr="00607C74">
              <w:rPr>
                <w:rFonts w:ascii="Times New Roman" w:hAnsi="Times New Roman" w:cs="Times New Roman"/>
                <w:color w:val="auto"/>
                <w:u w:val="single"/>
              </w:rPr>
              <w:t>B</w:t>
            </w:r>
            <w:r w:rsidR="00841318">
              <w:rPr>
                <w:rFonts w:ascii="Times New Roman" w:hAnsi="Times New Roman" w:cs="Times New Roman"/>
                <w:color w:val="auto"/>
                <w:u w:val="single"/>
              </w:rPr>
              <w:t>allindoolin</w:t>
            </w:r>
            <w:r>
              <w:rPr>
                <w:rFonts w:ascii="Times New Roman" w:hAnsi="Times New Roman" w:cs="Times New Roman"/>
                <w:color w:val="auto"/>
                <w:u w:val="single"/>
              </w:rPr>
              <w:t xml:space="preserve"> Group Water Scheme Co-operative Society Limited</w:t>
            </w:r>
            <w:r w:rsidRPr="00607C74">
              <w:rPr>
                <w:rFonts w:ascii="Times New Roman" w:hAnsi="Times New Roman" w:cs="Times New Roman"/>
                <w:color w:val="auto"/>
                <w:u w:val="single"/>
              </w:rPr>
              <w:t>.</w:t>
            </w:r>
            <w:r w:rsidRPr="00607C74">
              <w:rPr>
                <w:rFonts w:ascii="Times New Roman" w:hAnsi="Times New Roman" w:cs="Times New Roman"/>
                <w:color w:val="auto"/>
              </w:rPr>
              <w:t xml:space="preserve"> </w:t>
            </w:r>
            <w:r>
              <w:rPr>
                <w:rFonts w:ascii="Times New Roman" w:hAnsi="Times New Roman" w:cs="Times New Roman"/>
                <w:color w:val="auto"/>
              </w:rPr>
              <w:t>(B</w:t>
            </w:r>
            <w:r w:rsidR="00841318">
              <w:rPr>
                <w:rFonts w:ascii="Times New Roman" w:hAnsi="Times New Roman" w:cs="Times New Roman"/>
                <w:color w:val="auto"/>
              </w:rPr>
              <w:t>allindoolin</w:t>
            </w:r>
            <w:r>
              <w:rPr>
                <w:rFonts w:ascii="Times New Roman" w:hAnsi="Times New Roman" w:cs="Times New Roman"/>
                <w:color w:val="auto"/>
              </w:rPr>
              <w:t xml:space="preserve"> GWS)</w:t>
            </w:r>
          </w:p>
        </w:tc>
      </w:tr>
      <w:tr w:rsidR="00C86A82" w:rsidRPr="00CD4267" w14:paraId="43036FA3"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2" w14:textId="27D20D1C" w:rsidR="00B07508" w:rsidRPr="00CD4267" w:rsidRDefault="00B07508" w:rsidP="00633CB6">
            <w:pPr>
              <w:pStyle w:val="Style1"/>
              <w:numPr>
                <w:ilvl w:val="0"/>
                <w:numId w:val="0"/>
              </w:numPr>
              <w:jc w:val="center"/>
              <w:rPr>
                <w:rFonts w:ascii="Times New Roman" w:eastAsiaTheme="minorEastAsia" w:hAnsi="Times New Roman" w:cs="Times New Roman"/>
              </w:rPr>
            </w:pPr>
            <w:bookmarkStart w:id="4" w:name="_Toc206685044"/>
            <w:bookmarkStart w:id="5" w:name="_Toc206685242"/>
            <w:bookmarkStart w:id="6" w:name="_Toc207359208"/>
            <w:bookmarkStart w:id="7" w:name="_Toc221013918"/>
            <w:r w:rsidRPr="00CD4267">
              <w:rPr>
                <w:rFonts w:ascii="Times New Roman" w:eastAsiaTheme="minorEastAsia" w:hAnsi="Times New Roman" w:cs="Times New Roman"/>
              </w:rPr>
              <w:t>K</w:t>
            </w:r>
            <w:bookmarkEnd w:id="4"/>
            <w:bookmarkEnd w:id="5"/>
            <w:r w:rsidR="007C7110" w:rsidRPr="00CD4267">
              <w:rPr>
                <w:rFonts w:ascii="Times New Roman" w:eastAsiaTheme="minorEastAsia" w:hAnsi="Times New Roman" w:cs="Times New Roman"/>
              </w:rPr>
              <w:t>EY DATES</w:t>
            </w:r>
            <w:bookmarkEnd w:id="6"/>
            <w:bookmarkEnd w:id="7"/>
          </w:p>
        </w:tc>
      </w:tr>
      <w:tr w:rsidR="00FA37BA" w:rsidRPr="00CD4267" w14:paraId="43036FA6"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4" w14:textId="5E80AFB1" w:rsidR="0057703F" w:rsidRPr="00CD4267" w:rsidRDefault="0002220C" w:rsidP="0057703F">
            <w:pPr>
              <w:rPr>
                <w:rFonts w:ascii="Times New Roman" w:eastAsiaTheme="minorEastAsia" w:hAnsi="Times New Roman" w:cs="Times New Roman"/>
                <w:lang w:val="en-US" w:eastAsia="ja-JP"/>
              </w:rPr>
            </w:pPr>
            <w:r>
              <w:rPr>
                <w:rFonts w:ascii="Times New Roman" w:eastAsiaTheme="minorEastAsia" w:hAnsi="Times New Roman" w:cs="Times New Roman"/>
                <w:lang w:val="en-US" w:eastAsia="ja-JP"/>
              </w:rPr>
              <w:t>Issue Date</w:t>
            </w:r>
          </w:p>
        </w:tc>
        <w:tc>
          <w:tcPr>
            <w:tcW w:w="5477" w:type="dxa"/>
            <w:tcBorders>
              <w:top w:val="single" w:sz="4" w:space="0" w:color="B00000"/>
              <w:left w:val="single" w:sz="4" w:space="0" w:color="B00000"/>
              <w:bottom w:val="single" w:sz="4" w:space="0" w:color="B00000"/>
              <w:right w:val="single" w:sz="4" w:space="0" w:color="B00000"/>
            </w:tcBorders>
          </w:tcPr>
          <w:p w14:paraId="43036FA5" w14:textId="1D451507" w:rsidR="0057703F" w:rsidRPr="00CD4267" w:rsidRDefault="00436366" w:rsidP="0057703F">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lang w:val="en-US" w:eastAsia="ja-JP"/>
              </w:rPr>
            </w:pPr>
            <w:r w:rsidRPr="00436366">
              <w:rPr>
                <w:rFonts w:ascii="Times New Roman" w:eastAsiaTheme="minorEastAsia" w:hAnsi="Times New Roman" w:cs="Times New Roman"/>
                <w:b/>
                <w:color w:val="C00000"/>
                <w:lang w:eastAsia="ja-JP"/>
              </w:rPr>
              <w:t>Thursday 15</w:t>
            </w:r>
            <w:r w:rsidRPr="00436366">
              <w:rPr>
                <w:rFonts w:ascii="Times New Roman" w:eastAsiaTheme="minorEastAsia" w:hAnsi="Times New Roman" w:cs="Times New Roman"/>
                <w:b/>
                <w:color w:val="C00000"/>
                <w:vertAlign w:val="superscript"/>
                <w:lang w:eastAsia="ja-JP"/>
              </w:rPr>
              <w:t>th</w:t>
            </w:r>
            <w:r w:rsidRPr="00436366">
              <w:rPr>
                <w:rFonts w:ascii="Times New Roman" w:eastAsiaTheme="minorEastAsia" w:hAnsi="Times New Roman" w:cs="Times New Roman"/>
                <w:b/>
                <w:color w:val="C00000"/>
                <w:lang w:eastAsia="ja-JP"/>
              </w:rPr>
              <w:t xml:space="preserve"> October 2026</w:t>
            </w:r>
          </w:p>
        </w:tc>
      </w:tr>
      <w:tr w:rsidR="00FA37BA" w:rsidRPr="00CD4267" w14:paraId="43036FA9" w14:textId="77777777" w:rsidTr="000111EF">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7" w14:textId="77777777" w:rsidR="0057703F" w:rsidRPr="00CD4267" w:rsidRDefault="0057703F" w:rsidP="0057703F">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Closing Date for Queries</w:t>
            </w:r>
          </w:p>
        </w:tc>
        <w:tc>
          <w:tcPr>
            <w:tcW w:w="5477" w:type="dxa"/>
            <w:tcBorders>
              <w:top w:val="single" w:sz="4" w:space="0" w:color="B00000"/>
              <w:left w:val="single" w:sz="4" w:space="0" w:color="B00000"/>
              <w:bottom w:val="single" w:sz="4" w:space="0" w:color="B00000"/>
              <w:right w:val="single" w:sz="4" w:space="0" w:color="B00000"/>
            </w:tcBorders>
          </w:tcPr>
          <w:p w14:paraId="43036FA8" w14:textId="7E806292" w:rsidR="0057703F" w:rsidRPr="00CD4267" w:rsidRDefault="00436366" w:rsidP="0057703F">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lang w:val="en-US" w:eastAsia="ja-JP"/>
              </w:rPr>
            </w:pPr>
            <w:r w:rsidRPr="00436366">
              <w:rPr>
                <w:rFonts w:ascii="Times New Roman" w:eastAsiaTheme="minorEastAsia" w:hAnsi="Times New Roman" w:cs="Times New Roman"/>
                <w:color w:val="C00000"/>
                <w:lang w:eastAsia="ja-JP"/>
              </w:rPr>
              <w:t>Thursday 29</w:t>
            </w:r>
            <w:r w:rsidRPr="00436366">
              <w:rPr>
                <w:rFonts w:ascii="Times New Roman" w:eastAsiaTheme="minorEastAsia" w:hAnsi="Times New Roman" w:cs="Times New Roman"/>
                <w:color w:val="C00000"/>
                <w:vertAlign w:val="superscript"/>
                <w:lang w:eastAsia="ja-JP"/>
              </w:rPr>
              <w:t>th</w:t>
            </w:r>
            <w:r w:rsidRPr="00436366">
              <w:rPr>
                <w:rFonts w:ascii="Times New Roman" w:eastAsiaTheme="minorEastAsia" w:hAnsi="Times New Roman" w:cs="Times New Roman"/>
                <w:color w:val="C00000"/>
                <w:lang w:eastAsia="ja-JP"/>
              </w:rPr>
              <w:t xml:space="preserve"> October 2026 – 5pm</w:t>
            </w:r>
          </w:p>
        </w:tc>
      </w:tr>
      <w:tr w:rsidR="00FA37BA" w:rsidRPr="00CD4267" w14:paraId="43036FAC" w14:textId="77777777" w:rsidTr="00011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A" w14:textId="77777777" w:rsidR="0057703F" w:rsidRPr="00CD4267" w:rsidRDefault="0057703F" w:rsidP="0057703F">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 xml:space="preserve">Closing Date for </w:t>
            </w:r>
            <w:r w:rsidR="000111EF" w:rsidRPr="00CD4267">
              <w:rPr>
                <w:rFonts w:ascii="Times New Roman" w:eastAsiaTheme="minorEastAsia" w:hAnsi="Times New Roman" w:cs="Times New Roman"/>
                <w:lang w:val="en-US" w:eastAsia="ja-JP"/>
              </w:rPr>
              <w:t>Quotations</w:t>
            </w:r>
          </w:p>
        </w:tc>
        <w:tc>
          <w:tcPr>
            <w:tcW w:w="5477" w:type="dxa"/>
            <w:tcBorders>
              <w:top w:val="single" w:sz="4" w:space="0" w:color="B00000"/>
              <w:left w:val="single" w:sz="4" w:space="0" w:color="B00000"/>
              <w:bottom w:val="single" w:sz="4" w:space="0" w:color="B00000"/>
              <w:right w:val="single" w:sz="4" w:space="0" w:color="B00000"/>
            </w:tcBorders>
          </w:tcPr>
          <w:p w14:paraId="43036FAB" w14:textId="7566AAD4" w:rsidR="0057703F" w:rsidRPr="0099388F" w:rsidRDefault="00436366" w:rsidP="0057703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C00000"/>
              </w:rPr>
            </w:pPr>
            <w:r w:rsidRPr="00436366">
              <w:rPr>
                <w:rFonts w:ascii="Times New Roman" w:hAnsi="Times New Roman" w:cs="Times New Roman"/>
                <w:color w:val="C00000"/>
              </w:rPr>
              <w:t>Thursday 12</w:t>
            </w:r>
            <w:r w:rsidRPr="00436366">
              <w:rPr>
                <w:rFonts w:ascii="Times New Roman" w:hAnsi="Times New Roman" w:cs="Times New Roman"/>
                <w:color w:val="C00000"/>
                <w:vertAlign w:val="superscript"/>
              </w:rPr>
              <w:t>th</w:t>
            </w:r>
            <w:r w:rsidRPr="00436366">
              <w:rPr>
                <w:rFonts w:ascii="Times New Roman" w:hAnsi="Times New Roman" w:cs="Times New Roman"/>
                <w:color w:val="C00000"/>
              </w:rPr>
              <w:t xml:space="preserve"> November 2026 – 3pm</w:t>
            </w:r>
          </w:p>
        </w:tc>
      </w:tr>
      <w:tr w:rsidR="00C86A82" w:rsidRPr="00CD4267" w14:paraId="43036FAE"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AD" w14:textId="77777777" w:rsidR="00B07508" w:rsidRPr="00CD4267" w:rsidRDefault="00B07508" w:rsidP="008079B6">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Contact for Queries</w:t>
            </w:r>
          </w:p>
        </w:tc>
      </w:tr>
      <w:tr w:rsidR="00C86A82" w:rsidRPr="00CD4267" w14:paraId="43036FB0"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AF" w14:textId="07F5A4EB" w:rsidR="0057703F" w:rsidRPr="00CD4267" w:rsidRDefault="000232F6" w:rsidP="000111EF">
            <w:pPr>
              <w:spacing w:before="120" w:after="120"/>
              <w:rPr>
                <w:rFonts w:ascii="Times New Roman" w:eastAsiaTheme="minorEastAsia" w:hAnsi="Times New Roman" w:cs="Times New Roman"/>
                <w:noProof/>
                <w:color w:val="0000FF"/>
                <w:highlight w:val="yellow"/>
                <w:u w:val="single"/>
                <w:lang w:val="en-US" w:eastAsia="ja-JP"/>
              </w:rPr>
            </w:pPr>
            <w:r w:rsidRPr="000932D9">
              <w:rPr>
                <w:rFonts w:ascii="Times New Roman" w:eastAsiaTheme="minorEastAsia" w:hAnsi="Times New Roman" w:cs="Times New Roman"/>
                <w:noProof/>
                <w:lang w:val="en-US" w:eastAsia="ja-JP"/>
              </w:rPr>
              <w:t xml:space="preserve">Josephine Ryan </w:t>
            </w:r>
            <w:hyperlink r:id="rId12" w:history="1">
              <w:r w:rsidRPr="000932D9">
                <w:rPr>
                  <w:rStyle w:val="Hyperlink"/>
                  <w:rFonts w:ascii="Times New Roman" w:hAnsi="Times New Roman"/>
                  <w:lang w:val="en-US" w:eastAsia="ja-JP"/>
                </w:rPr>
                <w:t>jryan@nfgws.ie</w:t>
              </w:r>
            </w:hyperlink>
            <w:r w:rsidR="002706EA">
              <w:t xml:space="preserve"> </w:t>
            </w:r>
            <w:r w:rsidR="000111EF" w:rsidRPr="000232F6">
              <w:rPr>
                <w:rFonts w:ascii="Times New Roman" w:eastAsiaTheme="minorEastAsia" w:hAnsi="Times New Roman" w:cs="Times New Roman"/>
                <w:noProof/>
                <w:lang w:val="en-US" w:eastAsia="ja-JP"/>
              </w:rPr>
              <w:t xml:space="preserve">  </w:t>
            </w:r>
            <w:r w:rsidR="0047753E" w:rsidRPr="000232F6">
              <w:rPr>
                <w:rFonts w:ascii="Times New Roman" w:eastAsiaTheme="minorEastAsia" w:hAnsi="Times New Roman" w:cs="Times New Roman"/>
                <w:noProof/>
                <w:color w:val="FF0000"/>
                <w:lang w:val="en-US" w:eastAsia="ja-JP"/>
              </w:rPr>
              <w:t>Or</w:t>
            </w:r>
            <w:r w:rsidR="000111EF" w:rsidRPr="000232F6">
              <w:rPr>
                <w:rFonts w:ascii="Times New Roman" w:eastAsiaTheme="minorEastAsia" w:hAnsi="Times New Roman" w:cs="Times New Roman"/>
                <w:noProof/>
                <w:color w:val="0000FF"/>
                <w:lang w:val="en-US" w:eastAsia="ja-JP"/>
              </w:rPr>
              <w:t xml:space="preserve"> </w:t>
            </w:r>
            <w:r w:rsidR="000111EF" w:rsidRPr="000232F6">
              <w:rPr>
                <w:rFonts w:ascii="Times New Roman" w:eastAsiaTheme="minorEastAsia" w:hAnsi="Times New Roman" w:cs="Times New Roman"/>
                <w:noProof/>
                <w:color w:val="auto"/>
                <w:lang w:val="en-US" w:eastAsia="ja-JP"/>
              </w:rPr>
              <w:t xml:space="preserve"> V</w:t>
            </w:r>
            <w:r w:rsidR="0047753E" w:rsidRPr="000232F6">
              <w:rPr>
                <w:rFonts w:ascii="Times New Roman" w:eastAsiaTheme="minorEastAsia" w:hAnsi="Times New Roman" w:cs="Times New Roman"/>
                <w:noProof/>
                <w:color w:val="auto"/>
                <w:lang w:val="en-US" w:eastAsia="ja-JP"/>
              </w:rPr>
              <w:t xml:space="preserve">IA </w:t>
            </w:r>
            <w:hyperlink r:id="rId13" w:history="1">
              <w:r w:rsidR="0047753E" w:rsidRPr="000232F6">
                <w:rPr>
                  <w:rStyle w:val="Hyperlink"/>
                  <w:rFonts w:ascii="Times New Roman" w:eastAsiaTheme="minorEastAsia" w:hAnsi="Times New Roman"/>
                  <w:noProof/>
                </w:rPr>
                <w:t>www.etenders.gov.ie</w:t>
              </w:r>
            </w:hyperlink>
            <w:r w:rsidR="0047753E" w:rsidRPr="000232F6">
              <w:rPr>
                <w:rFonts w:ascii="Times New Roman" w:eastAsiaTheme="minorEastAsia" w:hAnsi="Times New Roman" w:cs="Times New Roman"/>
                <w:noProof/>
                <w:color w:val="0000FF"/>
                <w:lang w:val="en-US" w:eastAsia="ja-JP"/>
              </w:rPr>
              <w:t xml:space="preserve"> </w:t>
            </w:r>
            <w:r w:rsidR="0047753E" w:rsidRPr="000232F6">
              <w:rPr>
                <w:rFonts w:ascii="Times New Roman" w:eastAsiaTheme="minorEastAsia" w:hAnsi="Times New Roman" w:cs="Times New Roman"/>
                <w:noProof/>
                <w:color w:val="auto"/>
                <w:lang w:val="en-US" w:eastAsia="ja-JP"/>
              </w:rPr>
              <w:t>ONLY</w:t>
            </w:r>
          </w:p>
        </w:tc>
      </w:tr>
      <w:tr w:rsidR="00C86A82" w:rsidRPr="00CD4267" w14:paraId="43036FB2" w14:textId="77777777" w:rsidTr="0057703F">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6FB1" w14:textId="77777777" w:rsidR="0057703F" w:rsidRPr="00CD4267" w:rsidRDefault="0057703F" w:rsidP="005400C7">
            <w:pPr>
              <w:rPr>
                <w:rFonts w:ascii="Times New Roman" w:eastAsiaTheme="minorEastAsia" w:hAnsi="Times New Roman" w:cs="Times New Roman"/>
                <w:lang w:val="en-US" w:eastAsia="ja-JP"/>
              </w:rPr>
            </w:pPr>
            <w:r w:rsidRPr="00CD4267">
              <w:rPr>
                <w:rFonts w:ascii="Times New Roman" w:eastAsiaTheme="minorEastAsia" w:hAnsi="Times New Roman" w:cs="Times New Roman"/>
                <w:lang w:val="en-US" w:eastAsia="ja-JP"/>
              </w:rPr>
              <w:t>Format for submission of quotations</w:t>
            </w:r>
            <w:r w:rsidR="007E6D3E" w:rsidRPr="00CD4267">
              <w:rPr>
                <w:rFonts w:ascii="Times New Roman" w:eastAsiaTheme="minorEastAsia" w:hAnsi="Times New Roman" w:cs="Times New Roman"/>
                <w:lang w:val="en-US" w:eastAsia="ja-JP"/>
              </w:rPr>
              <w:t xml:space="preserve"> – use the </w:t>
            </w:r>
            <w:r w:rsidR="007E6D3E" w:rsidRPr="00CD4267">
              <w:rPr>
                <w:rFonts w:ascii="Times New Roman" w:eastAsiaTheme="minorEastAsia" w:hAnsi="Times New Roman" w:cs="Times New Roman"/>
                <w:u w:val="single"/>
                <w:lang w:val="en-US" w:eastAsia="ja-JP"/>
              </w:rPr>
              <w:t>Quotation Response Document</w:t>
            </w:r>
            <w:r w:rsidR="007E6D3E" w:rsidRPr="00CD4267">
              <w:rPr>
                <w:rFonts w:ascii="Times New Roman" w:eastAsiaTheme="minorEastAsia" w:hAnsi="Times New Roman" w:cs="Times New Roman"/>
                <w:lang w:val="en-US" w:eastAsia="ja-JP"/>
              </w:rPr>
              <w:t xml:space="preserve"> provided</w:t>
            </w:r>
          </w:p>
        </w:tc>
      </w:tr>
      <w:tr w:rsidR="00C86A82" w:rsidRPr="00CD4267" w14:paraId="43036FB8" w14:textId="77777777" w:rsidTr="005770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43036FB7" w14:textId="5709A5AA" w:rsidR="000111EF" w:rsidRPr="00CD4267" w:rsidRDefault="000232F6" w:rsidP="0047753E">
            <w:pPr>
              <w:rPr>
                <w:rFonts w:ascii="Times New Roman" w:eastAsiaTheme="minorEastAsia" w:hAnsi="Times New Roman" w:cs="Times New Roman"/>
                <w:lang w:val="en-US" w:eastAsia="ja-JP"/>
              </w:rPr>
            </w:pPr>
            <w:r w:rsidRPr="000932D9">
              <w:rPr>
                <w:rFonts w:ascii="Times New Roman" w:eastAsiaTheme="minorEastAsia" w:hAnsi="Times New Roman" w:cs="Times New Roman"/>
                <w:noProof/>
                <w:lang w:val="en-US" w:eastAsia="ja-JP"/>
              </w:rPr>
              <w:t xml:space="preserve">Josephine Ryan </w:t>
            </w:r>
            <w:hyperlink r:id="rId14" w:history="1">
              <w:r w:rsidRPr="000932D9">
                <w:rPr>
                  <w:rStyle w:val="Hyperlink"/>
                  <w:rFonts w:ascii="Times New Roman" w:hAnsi="Times New Roman"/>
                  <w:lang w:val="en-US" w:eastAsia="ja-JP"/>
                </w:rPr>
                <w:t>jryan@nfgws.ie</w:t>
              </w:r>
            </w:hyperlink>
          </w:p>
        </w:tc>
      </w:tr>
    </w:tbl>
    <w:p w14:paraId="43036FBA" w14:textId="77777777" w:rsidR="008079B6"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32790479" w14:textId="77777777" w:rsidR="00841318" w:rsidRDefault="00841318">
      <w:pPr>
        <w:spacing w:before="0" w:after="0" w:line="240" w:lineRule="auto"/>
        <w:jc w:val="left"/>
        <w:rPr>
          <w:rFonts w:ascii="Times New Roman" w:eastAsia="Times New Roman" w:hAnsi="Times New Roman" w:cs="Times New Roman"/>
          <w:b/>
          <w:bCs/>
          <w:color w:val="FFFFFF" w:themeColor="background1"/>
          <w:sz w:val="28"/>
          <w:szCs w:val="28"/>
        </w:rPr>
      </w:pPr>
    </w:p>
    <w:p w14:paraId="0167D0A7" w14:textId="77777777" w:rsidR="00841318" w:rsidRDefault="00841318">
      <w:pPr>
        <w:spacing w:before="0" w:after="0" w:line="240" w:lineRule="auto"/>
        <w:jc w:val="left"/>
        <w:rPr>
          <w:rFonts w:ascii="Times New Roman" w:eastAsia="Times New Roman" w:hAnsi="Times New Roman" w:cs="Times New Roman"/>
          <w:b/>
          <w:bCs/>
          <w:color w:val="FFFFFF" w:themeColor="background1"/>
          <w:sz w:val="28"/>
          <w:szCs w:val="28"/>
        </w:rPr>
      </w:pPr>
    </w:p>
    <w:p w14:paraId="270A812E" w14:textId="77777777" w:rsidR="00841318" w:rsidRDefault="00841318">
      <w:pPr>
        <w:spacing w:before="0" w:after="0" w:line="240" w:lineRule="auto"/>
        <w:jc w:val="left"/>
        <w:rPr>
          <w:rFonts w:ascii="Times New Roman" w:eastAsia="Times New Roman" w:hAnsi="Times New Roman" w:cs="Times New Roman"/>
          <w:b/>
          <w:bCs/>
          <w:color w:val="FFFFFF" w:themeColor="background1"/>
          <w:sz w:val="28"/>
          <w:szCs w:val="28"/>
        </w:rPr>
      </w:pPr>
    </w:p>
    <w:p w14:paraId="3BA901D4" w14:textId="77777777" w:rsidR="00841318" w:rsidRDefault="00841318">
      <w:pPr>
        <w:spacing w:before="0" w:after="0" w:line="240" w:lineRule="auto"/>
        <w:jc w:val="left"/>
        <w:rPr>
          <w:rFonts w:ascii="Times New Roman" w:eastAsia="Times New Roman" w:hAnsi="Times New Roman" w:cs="Times New Roman"/>
          <w:b/>
          <w:bCs/>
          <w:color w:val="FFFFFF" w:themeColor="background1"/>
          <w:sz w:val="28"/>
          <w:szCs w:val="28"/>
        </w:rPr>
      </w:pPr>
    </w:p>
    <w:p w14:paraId="173987A9" w14:textId="77777777" w:rsidR="00841318" w:rsidRDefault="00841318">
      <w:pPr>
        <w:spacing w:before="0" w:after="0" w:line="240" w:lineRule="auto"/>
        <w:jc w:val="left"/>
        <w:rPr>
          <w:rFonts w:ascii="Times New Roman" w:eastAsia="Times New Roman" w:hAnsi="Times New Roman" w:cs="Times New Roman"/>
          <w:b/>
          <w:bCs/>
          <w:color w:val="FFFFFF" w:themeColor="background1"/>
          <w:sz w:val="28"/>
          <w:szCs w:val="28"/>
        </w:rPr>
      </w:pPr>
    </w:p>
    <w:p w14:paraId="5E5BC4BC" w14:textId="77777777" w:rsidR="00841318" w:rsidRDefault="00841318">
      <w:pPr>
        <w:spacing w:before="0" w:after="0" w:line="240" w:lineRule="auto"/>
        <w:jc w:val="left"/>
        <w:rPr>
          <w:rFonts w:ascii="Times New Roman" w:eastAsia="Times New Roman" w:hAnsi="Times New Roman" w:cs="Times New Roman"/>
          <w:b/>
          <w:bCs/>
          <w:color w:val="FFFFFF" w:themeColor="background1"/>
          <w:sz w:val="28"/>
          <w:szCs w:val="28"/>
        </w:rPr>
      </w:pPr>
    </w:p>
    <w:p w14:paraId="4F3FAB0A" w14:textId="77777777" w:rsidR="00841318" w:rsidRPr="00CD4267" w:rsidRDefault="00841318">
      <w:pPr>
        <w:spacing w:before="0" w:after="0" w:line="240" w:lineRule="auto"/>
        <w:jc w:val="left"/>
        <w:rPr>
          <w:rFonts w:ascii="Times New Roman" w:eastAsia="Times New Roman" w:hAnsi="Times New Roman" w:cs="Times New Roman"/>
          <w:b/>
          <w:bCs/>
          <w:color w:val="FFFFFF" w:themeColor="background1"/>
          <w:sz w:val="28"/>
          <w:szCs w:val="28"/>
        </w:rPr>
      </w:pPr>
    </w:p>
    <w:p w14:paraId="43036FBB" w14:textId="77777777" w:rsidR="008079B6" w:rsidRPr="00CD4267" w:rsidRDefault="00A718E2" w:rsidP="00633CB6">
      <w:pPr>
        <w:pStyle w:val="Style1"/>
        <w:numPr>
          <w:ilvl w:val="0"/>
          <w:numId w:val="0"/>
        </w:numPr>
        <w:jc w:val="center"/>
        <w:rPr>
          <w:rFonts w:ascii="Times New Roman" w:hAnsi="Times New Roman" w:cs="Times New Roman"/>
        </w:rPr>
      </w:pPr>
      <w:bookmarkStart w:id="8" w:name="_Toc206685045"/>
      <w:bookmarkStart w:id="9" w:name="_Toc206685243"/>
      <w:bookmarkStart w:id="10" w:name="_Toc207359209"/>
      <w:bookmarkStart w:id="11" w:name="_Toc221013919"/>
      <w:r w:rsidRPr="00CD4267">
        <w:rPr>
          <w:rFonts w:ascii="Times New Roman" w:hAnsi="Times New Roman" w:cs="Times New Roman"/>
        </w:rPr>
        <w:lastRenderedPageBreak/>
        <w:t>CONTENTS</w:t>
      </w:r>
      <w:bookmarkEnd w:id="8"/>
      <w:bookmarkEnd w:id="9"/>
      <w:bookmarkEnd w:id="10"/>
      <w:bookmarkEnd w:id="11"/>
    </w:p>
    <w:p w14:paraId="629F88C2" w14:textId="7A2EA187" w:rsidR="00E9074A" w:rsidRDefault="005455F4" w:rsidP="00A55638">
      <w:pPr>
        <w:pStyle w:val="TOC1"/>
        <w:tabs>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r w:rsidRPr="00CD4267">
        <w:rPr>
          <w:rFonts w:ascii="Times New Roman" w:hAnsi="Times New Roman" w:cs="Times New Roman"/>
        </w:rPr>
        <w:fldChar w:fldCharType="begin"/>
      </w:r>
      <w:r w:rsidR="00B34DD2" w:rsidRPr="00CD4267">
        <w:rPr>
          <w:rFonts w:ascii="Times New Roman" w:hAnsi="Times New Roman" w:cs="Times New Roman"/>
        </w:rPr>
        <w:instrText xml:space="preserve"> TOC \o "1-3" \h \z \u </w:instrText>
      </w:r>
      <w:r w:rsidRPr="00CD4267">
        <w:rPr>
          <w:rFonts w:ascii="Times New Roman" w:hAnsi="Times New Roman" w:cs="Times New Roman"/>
        </w:rPr>
        <w:fldChar w:fldCharType="separate"/>
      </w:r>
    </w:p>
    <w:p w14:paraId="1D4E748A" w14:textId="26F74C6A"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0" w:history="1">
        <w:r w:rsidRPr="00C8071B">
          <w:rPr>
            <w:rStyle w:val="Hyperlink"/>
            <w:rFonts w:ascii="Times New Roman" w:hAnsi="Times New Roman"/>
            <w:noProof/>
          </w:rPr>
          <w:t>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ABOUT THE CONTRACTING AUTHORITY</w:t>
        </w:r>
        <w:r>
          <w:rPr>
            <w:noProof/>
            <w:webHidden/>
          </w:rPr>
          <w:tab/>
        </w:r>
        <w:r>
          <w:rPr>
            <w:noProof/>
            <w:webHidden/>
          </w:rPr>
          <w:fldChar w:fldCharType="begin"/>
        </w:r>
        <w:r>
          <w:rPr>
            <w:noProof/>
            <w:webHidden/>
          </w:rPr>
          <w:instrText xml:space="preserve"> PAGEREF _Toc221013920 \h </w:instrText>
        </w:r>
        <w:r>
          <w:rPr>
            <w:noProof/>
            <w:webHidden/>
          </w:rPr>
        </w:r>
        <w:r>
          <w:rPr>
            <w:noProof/>
            <w:webHidden/>
          </w:rPr>
          <w:fldChar w:fldCharType="separate"/>
        </w:r>
        <w:r w:rsidR="00DD39F5">
          <w:rPr>
            <w:noProof/>
            <w:webHidden/>
          </w:rPr>
          <w:t>1</w:t>
        </w:r>
        <w:r>
          <w:rPr>
            <w:noProof/>
            <w:webHidden/>
          </w:rPr>
          <w:fldChar w:fldCharType="end"/>
        </w:r>
      </w:hyperlink>
    </w:p>
    <w:p w14:paraId="65D9817C" w14:textId="5CF9EEC7"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1" w:history="1">
        <w:r w:rsidRPr="00C8071B">
          <w:rPr>
            <w:rStyle w:val="Hyperlink"/>
            <w:rFonts w:ascii="Times New Roman" w:hAnsi="Times New Roman"/>
            <w:noProof/>
          </w:rPr>
          <w:t>1.1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Introduction</w:t>
        </w:r>
        <w:r>
          <w:rPr>
            <w:noProof/>
            <w:webHidden/>
          </w:rPr>
          <w:tab/>
        </w:r>
        <w:r>
          <w:rPr>
            <w:noProof/>
            <w:webHidden/>
          </w:rPr>
          <w:fldChar w:fldCharType="begin"/>
        </w:r>
        <w:r>
          <w:rPr>
            <w:noProof/>
            <w:webHidden/>
          </w:rPr>
          <w:instrText xml:space="preserve"> PAGEREF _Toc221013921 \h </w:instrText>
        </w:r>
        <w:r>
          <w:rPr>
            <w:noProof/>
            <w:webHidden/>
          </w:rPr>
        </w:r>
        <w:r>
          <w:rPr>
            <w:noProof/>
            <w:webHidden/>
          </w:rPr>
          <w:fldChar w:fldCharType="separate"/>
        </w:r>
        <w:r w:rsidR="00DD39F5">
          <w:rPr>
            <w:noProof/>
            <w:webHidden/>
          </w:rPr>
          <w:t>1</w:t>
        </w:r>
        <w:r>
          <w:rPr>
            <w:noProof/>
            <w:webHidden/>
          </w:rPr>
          <w:fldChar w:fldCharType="end"/>
        </w:r>
      </w:hyperlink>
    </w:p>
    <w:p w14:paraId="64496A74" w14:textId="6684FE97"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2" w:history="1">
        <w:r w:rsidRPr="00C8071B">
          <w:rPr>
            <w:rStyle w:val="Hyperlink"/>
            <w:rFonts w:ascii="Times New Roman" w:hAnsi="Times New Roman"/>
            <w:noProof/>
          </w:rPr>
          <w:t>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SCOPE OF REQUIREMENT</w:t>
        </w:r>
        <w:r>
          <w:rPr>
            <w:noProof/>
            <w:webHidden/>
          </w:rPr>
          <w:tab/>
        </w:r>
        <w:r>
          <w:rPr>
            <w:noProof/>
            <w:webHidden/>
          </w:rPr>
          <w:fldChar w:fldCharType="begin"/>
        </w:r>
        <w:r>
          <w:rPr>
            <w:noProof/>
            <w:webHidden/>
          </w:rPr>
          <w:instrText xml:space="preserve"> PAGEREF _Toc221013922 \h </w:instrText>
        </w:r>
        <w:r>
          <w:rPr>
            <w:noProof/>
            <w:webHidden/>
          </w:rPr>
        </w:r>
        <w:r>
          <w:rPr>
            <w:noProof/>
            <w:webHidden/>
          </w:rPr>
          <w:fldChar w:fldCharType="separate"/>
        </w:r>
        <w:r w:rsidR="00DD39F5">
          <w:rPr>
            <w:noProof/>
            <w:webHidden/>
          </w:rPr>
          <w:t>4</w:t>
        </w:r>
        <w:r>
          <w:rPr>
            <w:noProof/>
            <w:webHidden/>
          </w:rPr>
          <w:fldChar w:fldCharType="end"/>
        </w:r>
      </w:hyperlink>
    </w:p>
    <w:p w14:paraId="6F85E05F" w14:textId="6DD59EC7"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23" w:history="1">
        <w:r w:rsidRPr="00C8071B">
          <w:rPr>
            <w:rStyle w:val="Hyperlink"/>
            <w:rFonts w:ascii="Times New Roman" w:hAnsi="Times New Roman"/>
            <w:noProof/>
          </w:rPr>
          <w:t>2.1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Specification of Requirements</w:t>
        </w:r>
        <w:r>
          <w:rPr>
            <w:noProof/>
            <w:webHidden/>
          </w:rPr>
          <w:tab/>
        </w:r>
        <w:r>
          <w:rPr>
            <w:noProof/>
            <w:webHidden/>
          </w:rPr>
          <w:fldChar w:fldCharType="begin"/>
        </w:r>
        <w:r>
          <w:rPr>
            <w:noProof/>
            <w:webHidden/>
          </w:rPr>
          <w:instrText xml:space="preserve"> PAGEREF _Toc221013923 \h </w:instrText>
        </w:r>
        <w:r>
          <w:rPr>
            <w:noProof/>
            <w:webHidden/>
          </w:rPr>
        </w:r>
        <w:r>
          <w:rPr>
            <w:noProof/>
            <w:webHidden/>
          </w:rPr>
          <w:fldChar w:fldCharType="separate"/>
        </w:r>
        <w:r w:rsidR="00DD39F5">
          <w:rPr>
            <w:noProof/>
            <w:webHidden/>
          </w:rPr>
          <w:t>4</w:t>
        </w:r>
        <w:r>
          <w:rPr>
            <w:noProof/>
            <w:webHidden/>
          </w:rPr>
          <w:fldChar w:fldCharType="end"/>
        </w:r>
      </w:hyperlink>
    </w:p>
    <w:p w14:paraId="7DFD7C7E" w14:textId="27F180A1"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4" w:history="1">
        <w:r w:rsidRPr="00C8071B">
          <w:rPr>
            <w:rStyle w:val="Hyperlink"/>
            <w:noProof/>
          </w:rPr>
          <w:t>2.1.1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Desk-based Assessment</w:t>
        </w:r>
        <w:r>
          <w:rPr>
            <w:noProof/>
            <w:webHidden/>
          </w:rPr>
          <w:tab/>
        </w:r>
        <w:r>
          <w:rPr>
            <w:noProof/>
            <w:webHidden/>
          </w:rPr>
          <w:fldChar w:fldCharType="begin"/>
        </w:r>
        <w:r>
          <w:rPr>
            <w:noProof/>
            <w:webHidden/>
          </w:rPr>
          <w:instrText xml:space="preserve"> PAGEREF _Toc221013924 \h </w:instrText>
        </w:r>
        <w:r>
          <w:rPr>
            <w:noProof/>
            <w:webHidden/>
          </w:rPr>
        </w:r>
        <w:r>
          <w:rPr>
            <w:noProof/>
            <w:webHidden/>
          </w:rPr>
          <w:fldChar w:fldCharType="separate"/>
        </w:r>
        <w:r w:rsidR="00DD39F5">
          <w:rPr>
            <w:noProof/>
            <w:webHidden/>
          </w:rPr>
          <w:t>4</w:t>
        </w:r>
        <w:r>
          <w:rPr>
            <w:noProof/>
            <w:webHidden/>
          </w:rPr>
          <w:fldChar w:fldCharType="end"/>
        </w:r>
      </w:hyperlink>
    </w:p>
    <w:p w14:paraId="009DE1D7" w14:textId="196640DC"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5" w:history="1">
        <w:r w:rsidRPr="00C8071B">
          <w:rPr>
            <w:rStyle w:val="Hyperlink"/>
            <w:noProof/>
          </w:rPr>
          <w:t>2.1.2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Field-based Assessment</w:t>
        </w:r>
        <w:r>
          <w:rPr>
            <w:noProof/>
            <w:webHidden/>
          </w:rPr>
          <w:tab/>
        </w:r>
        <w:r>
          <w:rPr>
            <w:noProof/>
            <w:webHidden/>
          </w:rPr>
          <w:fldChar w:fldCharType="begin"/>
        </w:r>
        <w:r>
          <w:rPr>
            <w:noProof/>
            <w:webHidden/>
          </w:rPr>
          <w:instrText xml:space="preserve"> PAGEREF _Toc221013925 \h </w:instrText>
        </w:r>
        <w:r>
          <w:rPr>
            <w:noProof/>
            <w:webHidden/>
          </w:rPr>
        </w:r>
        <w:r>
          <w:rPr>
            <w:noProof/>
            <w:webHidden/>
          </w:rPr>
          <w:fldChar w:fldCharType="separate"/>
        </w:r>
        <w:r w:rsidR="00DD39F5">
          <w:rPr>
            <w:noProof/>
            <w:webHidden/>
          </w:rPr>
          <w:t>6</w:t>
        </w:r>
        <w:r>
          <w:rPr>
            <w:noProof/>
            <w:webHidden/>
          </w:rPr>
          <w:fldChar w:fldCharType="end"/>
        </w:r>
      </w:hyperlink>
    </w:p>
    <w:p w14:paraId="43EDB685" w14:textId="713E727B"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6" w:history="1">
        <w:r w:rsidRPr="00C8071B">
          <w:rPr>
            <w:rStyle w:val="Hyperlink"/>
            <w:noProof/>
          </w:rPr>
          <w:t>2.1.3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Catchment Area/ZOC Final Story</w:t>
        </w:r>
        <w:r>
          <w:rPr>
            <w:noProof/>
            <w:webHidden/>
          </w:rPr>
          <w:tab/>
        </w:r>
        <w:r>
          <w:rPr>
            <w:noProof/>
            <w:webHidden/>
          </w:rPr>
          <w:fldChar w:fldCharType="begin"/>
        </w:r>
        <w:r>
          <w:rPr>
            <w:noProof/>
            <w:webHidden/>
          </w:rPr>
          <w:instrText xml:space="preserve"> PAGEREF _Toc221013926 \h </w:instrText>
        </w:r>
        <w:r>
          <w:rPr>
            <w:noProof/>
            <w:webHidden/>
          </w:rPr>
        </w:r>
        <w:r>
          <w:rPr>
            <w:noProof/>
            <w:webHidden/>
          </w:rPr>
          <w:fldChar w:fldCharType="separate"/>
        </w:r>
        <w:r w:rsidR="00DD39F5">
          <w:rPr>
            <w:noProof/>
            <w:webHidden/>
          </w:rPr>
          <w:t>6</w:t>
        </w:r>
        <w:r>
          <w:rPr>
            <w:noProof/>
            <w:webHidden/>
          </w:rPr>
          <w:fldChar w:fldCharType="end"/>
        </w:r>
      </w:hyperlink>
    </w:p>
    <w:p w14:paraId="117FD5C0" w14:textId="31F726F4"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7" w:history="1">
        <w:r w:rsidRPr="00C8071B">
          <w:rPr>
            <w:rStyle w:val="Hyperlink"/>
            <w:noProof/>
          </w:rPr>
          <w:t>2.1.4</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Preliminary Risk Assessment</w:t>
        </w:r>
        <w:r>
          <w:rPr>
            <w:noProof/>
            <w:webHidden/>
          </w:rPr>
          <w:tab/>
        </w:r>
        <w:r>
          <w:rPr>
            <w:noProof/>
            <w:webHidden/>
          </w:rPr>
          <w:fldChar w:fldCharType="begin"/>
        </w:r>
        <w:r>
          <w:rPr>
            <w:noProof/>
            <w:webHidden/>
          </w:rPr>
          <w:instrText xml:space="preserve"> PAGEREF _Toc221013927 \h </w:instrText>
        </w:r>
        <w:r>
          <w:rPr>
            <w:noProof/>
            <w:webHidden/>
          </w:rPr>
        </w:r>
        <w:r>
          <w:rPr>
            <w:noProof/>
            <w:webHidden/>
          </w:rPr>
          <w:fldChar w:fldCharType="separate"/>
        </w:r>
        <w:r w:rsidR="00DD39F5">
          <w:rPr>
            <w:noProof/>
            <w:webHidden/>
          </w:rPr>
          <w:t>7</w:t>
        </w:r>
        <w:r>
          <w:rPr>
            <w:noProof/>
            <w:webHidden/>
          </w:rPr>
          <w:fldChar w:fldCharType="end"/>
        </w:r>
      </w:hyperlink>
    </w:p>
    <w:p w14:paraId="7037E5FD" w14:textId="59A269A1"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8" w:history="1">
        <w:r w:rsidRPr="00C8071B">
          <w:rPr>
            <w:rStyle w:val="Hyperlink"/>
            <w:noProof/>
          </w:rPr>
          <w:t>2.1.5</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Evaluation of Mitigation Options</w:t>
        </w:r>
        <w:r>
          <w:rPr>
            <w:noProof/>
            <w:webHidden/>
          </w:rPr>
          <w:tab/>
        </w:r>
        <w:r>
          <w:rPr>
            <w:noProof/>
            <w:webHidden/>
          </w:rPr>
          <w:fldChar w:fldCharType="begin"/>
        </w:r>
        <w:r>
          <w:rPr>
            <w:noProof/>
            <w:webHidden/>
          </w:rPr>
          <w:instrText xml:space="preserve"> PAGEREF _Toc221013928 \h </w:instrText>
        </w:r>
        <w:r>
          <w:rPr>
            <w:noProof/>
            <w:webHidden/>
          </w:rPr>
        </w:r>
        <w:r>
          <w:rPr>
            <w:noProof/>
            <w:webHidden/>
          </w:rPr>
          <w:fldChar w:fldCharType="separate"/>
        </w:r>
        <w:r w:rsidR="00DD39F5">
          <w:rPr>
            <w:noProof/>
            <w:webHidden/>
          </w:rPr>
          <w:t>7</w:t>
        </w:r>
        <w:r>
          <w:rPr>
            <w:noProof/>
            <w:webHidden/>
          </w:rPr>
          <w:fldChar w:fldCharType="end"/>
        </w:r>
      </w:hyperlink>
    </w:p>
    <w:p w14:paraId="2B7F0071" w14:textId="1334F09F"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29" w:history="1">
        <w:r w:rsidRPr="00C8071B">
          <w:rPr>
            <w:rStyle w:val="Hyperlink"/>
            <w:noProof/>
          </w:rPr>
          <w:t>2.1.6</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Future Monitoring and Investigations</w:t>
        </w:r>
        <w:r>
          <w:rPr>
            <w:noProof/>
            <w:webHidden/>
          </w:rPr>
          <w:tab/>
        </w:r>
        <w:r>
          <w:rPr>
            <w:noProof/>
            <w:webHidden/>
          </w:rPr>
          <w:fldChar w:fldCharType="begin"/>
        </w:r>
        <w:r>
          <w:rPr>
            <w:noProof/>
            <w:webHidden/>
          </w:rPr>
          <w:instrText xml:space="preserve"> PAGEREF _Toc221013929 \h </w:instrText>
        </w:r>
        <w:r>
          <w:rPr>
            <w:noProof/>
            <w:webHidden/>
          </w:rPr>
        </w:r>
        <w:r>
          <w:rPr>
            <w:noProof/>
            <w:webHidden/>
          </w:rPr>
          <w:fldChar w:fldCharType="separate"/>
        </w:r>
        <w:r w:rsidR="00DD39F5">
          <w:rPr>
            <w:noProof/>
            <w:webHidden/>
          </w:rPr>
          <w:t>7</w:t>
        </w:r>
        <w:r>
          <w:rPr>
            <w:noProof/>
            <w:webHidden/>
          </w:rPr>
          <w:fldChar w:fldCharType="end"/>
        </w:r>
      </w:hyperlink>
    </w:p>
    <w:p w14:paraId="4240A752" w14:textId="20054FBA"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30" w:history="1">
        <w:r w:rsidRPr="00C8071B">
          <w:rPr>
            <w:rStyle w:val="Hyperlink"/>
            <w:noProof/>
          </w:rPr>
          <w:t>2.1.7</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Prioritised Recommended Actions</w:t>
        </w:r>
        <w:r>
          <w:rPr>
            <w:noProof/>
            <w:webHidden/>
          </w:rPr>
          <w:tab/>
        </w:r>
        <w:r>
          <w:rPr>
            <w:noProof/>
            <w:webHidden/>
          </w:rPr>
          <w:fldChar w:fldCharType="begin"/>
        </w:r>
        <w:r>
          <w:rPr>
            <w:noProof/>
            <w:webHidden/>
          </w:rPr>
          <w:instrText xml:space="preserve"> PAGEREF _Toc221013930 \h </w:instrText>
        </w:r>
        <w:r>
          <w:rPr>
            <w:noProof/>
            <w:webHidden/>
          </w:rPr>
        </w:r>
        <w:r>
          <w:rPr>
            <w:noProof/>
            <w:webHidden/>
          </w:rPr>
          <w:fldChar w:fldCharType="separate"/>
        </w:r>
        <w:r w:rsidR="00DD39F5">
          <w:rPr>
            <w:noProof/>
            <w:webHidden/>
          </w:rPr>
          <w:t>7</w:t>
        </w:r>
        <w:r>
          <w:rPr>
            <w:noProof/>
            <w:webHidden/>
          </w:rPr>
          <w:fldChar w:fldCharType="end"/>
        </w:r>
      </w:hyperlink>
    </w:p>
    <w:p w14:paraId="455FDE70" w14:textId="01F06B72"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1" w:history="1">
        <w:r w:rsidRPr="00C8071B">
          <w:rPr>
            <w:rStyle w:val="Hyperlink"/>
            <w:rFonts w:ascii="Times New Roman" w:hAnsi="Times New Roman"/>
            <w:noProof/>
          </w:rPr>
          <w:t>2.2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Water Quality Data Sources</w:t>
        </w:r>
        <w:r>
          <w:rPr>
            <w:noProof/>
            <w:webHidden/>
          </w:rPr>
          <w:tab/>
        </w:r>
        <w:r>
          <w:rPr>
            <w:noProof/>
            <w:webHidden/>
          </w:rPr>
          <w:fldChar w:fldCharType="begin"/>
        </w:r>
        <w:r>
          <w:rPr>
            <w:noProof/>
            <w:webHidden/>
          </w:rPr>
          <w:instrText xml:space="preserve"> PAGEREF _Toc221013931 \h </w:instrText>
        </w:r>
        <w:r>
          <w:rPr>
            <w:noProof/>
            <w:webHidden/>
          </w:rPr>
        </w:r>
        <w:r>
          <w:rPr>
            <w:noProof/>
            <w:webHidden/>
          </w:rPr>
          <w:fldChar w:fldCharType="separate"/>
        </w:r>
        <w:r w:rsidR="00DD39F5">
          <w:rPr>
            <w:noProof/>
            <w:webHidden/>
          </w:rPr>
          <w:t>7</w:t>
        </w:r>
        <w:r>
          <w:rPr>
            <w:noProof/>
            <w:webHidden/>
          </w:rPr>
          <w:fldChar w:fldCharType="end"/>
        </w:r>
      </w:hyperlink>
    </w:p>
    <w:p w14:paraId="09E54CE0" w14:textId="39FAECEF"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2" w:history="1">
        <w:r w:rsidRPr="00C8071B">
          <w:rPr>
            <w:rStyle w:val="Hyperlink"/>
            <w:rFonts w:ascii="Times New Roman" w:hAnsi="Times New Roman"/>
            <w:noProof/>
          </w:rPr>
          <w:t>2.3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Deliverables</w:t>
        </w:r>
        <w:r>
          <w:rPr>
            <w:noProof/>
            <w:webHidden/>
          </w:rPr>
          <w:tab/>
        </w:r>
        <w:r>
          <w:rPr>
            <w:noProof/>
            <w:webHidden/>
          </w:rPr>
          <w:fldChar w:fldCharType="begin"/>
        </w:r>
        <w:r>
          <w:rPr>
            <w:noProof/>
            <w:webHidden/>
          </w:rPr>
          <w:instrText xml:space="preserve"> PAGEREF _Toc221013932 \h </w:instrText>
        </w:r>
        <w:r>
          <w:rPr>
            <w:noProof/>
            <w:webHidden/>
          </w:rPr>
        </w:r>
        <w:r>
          <w:rPr>
            <w:noProof/>
            <w:webHidden/>
          </w:rPr>
          <w:fldChar w:fldCharType="separate"/>
        </w:r>
        <w:r w:rsidR="00DD39F5">
          <w:rPr>
            <w:noProof/>
            <w:webHidden/>
          </w:rPr>
          <w:t>8</w:t>
        </w:r>
        <w:r>
          <w:rPr>
            <w:noProof/>
            <w:webHidden/>
          </w:rPr>
          <w:fldChar w:fldCharType="end"/>
        </w:r>
      </w:hyperlink>
    </w:p>
    <w:p w14:paraId="3CC2ED37" w14:textId="0FE4D2B5"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3" w:history="1">
        <w:r w:rsidRPr="00C8071B">
          <w:rPr>
            <w:rStyle w:val="Hyperlink"/>
            <w:rFonts w:ascii="Times New Roman" w:hAnsi="Times New Roman"/>
            <w:noProof/>
          </w:rPr>
          <w:t>2.4</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Stakeholder Engagement</w:t>
        </w:r>
        <w:r>
          <w:rPr>
            <w:noProof/>
            <w:webHidden/>
          </w:rPr>
          <w:tab/>
        </w:r>
        <w:r>
          <w:rPr>
            <w:noProof/>
            <w:webHidden/>
          </w:rPr>
          <w:fldChar w:fldCharType="begin"/>
        </w:r>
        <w:r>
          <w:rPr>
            <w:noProof/>
            <w:webHidden/>
          </w:rPr>
          <w:instrText xml:space="preserve"> PAGEREF _Toc221013933 \h </w:instrText>
        </w:r>
        <w:r>
          <w:rPr>
            <w:noProof/>
            <w:webHidden/>
          </w:rPr>
        </w:r>
        <w:r>
          <w:rPr>
            <w:noProof/>
            <w:webHidden/>
          </w:rPr>
          <w:fldChar w:fldCharType="separate"/>
        </w:r>
        <w:r w:rsidR="00DD39F5">
          <w:rPr>
            <w:noProof/>
            <w:webHidden/>
          </w:rPr>
          <w:t>9</w:t>
        </w:r>
        <w:r>
          <w:rPr>
            <w:noProof/>
            <w:webHidden/>
          </w:rPr>
          <w:fldChar w:fldCharType="end"/>
        </w:r>
      </w:hyperlink>
    </w:p>
    <w:p w14:paraId="1D132788" w14:textId="7BE25776"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4" w:history="1">
        <w:r w:rsidRPr="00C8071B">
          <w:rPr>
            <w:rStyle w:val="Hyperlink"/>
            <w:rFonts w:ascii="Times New Roman" w:hAnsi="Times New Roman"/>
            <w:noProof/>
          </w:rPr>
          <w:t>2.5</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Review of Performance</w:t>
        </w:r>
        <w:r>
          <w:rPr>
            <w:noProof/>
            <w:webHidden/>
          </w:rPr>
          <w:tab/>
        </w:r>
        <w:r>
          <w:rPr>
            <w:noProof/>
            <w:webHidden/>
          </w:rPr>
          <w:fldChar w:fldCharType="begin"/>
        </w:r>
        <w:r>
          <w:rPr>
            <w:noProof/>
            <w:webHidden/>
          </w:rPr>
          <w:instrText xml:space="preserve"> PAGEREF _Toc221013934 \h </w:instrText>
        </w:r>
        <w:r>
          <w:rPr>
            <w:noProof/>
            <w:webHidden/>
          </w:rPr>
        </w:r>
        <w:r>
          <w:rPr>
            <w:noProof/>
            <w:webHidden/>
          </w:rPr>
          <w:fldChar w:fldCharType="separate"/>
        </w:r>
        <w:r w:rsidR="00DD39F5">
          <w:rPr>
            <w:noProof/>
            <w:webHidden/>
          </w:rPr>
          <w:t>10</w:t>
        </w:r>
        <w:r>
          <w:rPr>
            <w:noProof/>
            <w:webHidden/>
          </w:rPr>
          <w:fldChar w:fldCharType="end"/>
        </w:r>
      </w:hyperlink>
    </w:p>
    <w:p w14:paraId="02E04A00" w14:textId="4A516F99"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35" w:history="1">
        <w:r w:rsidRPr="00C8071B">
          <w:rPr>
            <w:rStyle w:val="Hyperlink"/>
            <w:noProof/>
          </w:rPr>
          <w:t>2.5.1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Account Management</w:t>
        </w:r>
        <w:r>
          <w:rPr>
            <w:noProof/>
            <w:webHidden/>
          </w:rPr>
          <w:tab/>
        </w:r>
        <w:r>
          <w:rPr>
            <w:noProof/>
            <w:webHidden/>
          </w:rPr>
          <w:fldChar w:fldCharType="begin"/>
        </w:r>
        <w:r>
          <w:rPr>
            <w:noProof/>
            <w:webHidden/>
          </w:rPr>
          <w:instrText xml:space="preserve"> PAGEREF _Toc221013935 \h </w:instrText>
        </w:r>
        <w:r>
          <w:rPr>
            <w:noProof/>
            <w:webHidden/>
          </w:rPr>
        </w:r>
        <w:r>
          <w:rPr>
            <w:noProof/>
            <w:webHidden/>
          </w:rPr>
          <w:fldChar w:fldCharType="separate"/>
        </w:r>
        <w:r w:rsidR="00DD39F5">
          <w:rPr>
            <w:noProof/>
            <w:webHidden/>
          </w:rPr>
          <w:t>10</w:t>
        </w:r>
        <w:r>
          <w:rPr>
            <w:noProof/>
            <w:webHidden/>
          </w:rPr>
          <w:fldChar w:fldCharType="end"/>
        </w:r>
      </w:hyperlink>
    </w:p>
    <w:p w14:paraId="7183A150" w14:textId="0FFC993F" w:rsidR="00E9074A" w:rsidRDefault="00E9074A">
      <w:pPr>
        <w:pStyle w:val="TOC3"/>
        <w:tabs>
          <w:tab w:val="left" w:pos="1200"/>
        </w:tabs>
        <w:rPr>
          <w:rFonts w:asciiTheme="minorHAnsi" w:eastAsiaTheme="minorEastAsia" w:hAnsiTheme="minorHAnsi" w:cstheme="minorBidi"/>
          <w:noProof/>
          <w:color w:val="auto"/>
          <w:kern w:val="2"/>
          <w:sz w:val="24"/>
          <w:szCs w:val="24"/>
          <w:lang w:val="en-IE" w:eastAsia="en-IE"/>
          <w14:ligatures w14:val="standardContextual"/>
        </w:rPr>
      </w:pPr>
      <w:hyperlink w:anchor="_Toc221013936" w:history="1">
        <w:r w:rsidRPr="00C8071B">
          <w:rPr>
            <w:rStyle w:val="Hyperlink"/>
            <w:noProof/>
          </w:rPr>
          <w:t>2.5.2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Invoicing</w:t>
        </w:r>
        <w:r>
          <w:rPr>
            <w:noProof/>
            <w:webHidden/>
          </w:rPr>
          <w:tab/>
        </w:r>
        <w:r>
          <w:rPr>
            <w:noProof/>
            <w:webHidden/>
          </w:rPr>
          <w:fldChar w:fldCharType="begin"/>
        </w:r>
        <w:r>
          <w:rPr>
            <w:noProof/>
            <w:webHidden/>
          </w:rPr>
          <w:instrText xml:space="preserve"> PAGEREF _Toc221013936 \h </w:instrText>
        </w:r>
        <w:r>
          <w:rPr>
            <w:noProof/>
            <w:webHidden/>
          </w:rPr>
        </w:r>
        <w:r>
          <w:rPr>
            <w:noProof/>
            <w:webHidden/>
          </w:rPr>
          <w:fldChar w:fldCharType="separate"/>
        </w:r>
        <w:r w:rsidR="00DD39F5">
          <w:rPr>
            <w:noProof/>
            <w:webHidden/>
          </w:rPr>
          <w:t>10</w:t>
        </w:r>
        <w:r>
          <w:rPr>
            <w:noProof/>
            <w:webHidden/>
          </w:rPr>
          <w:fldChar w:fldCharType="end"/>
        </w:r>
      </w:hyperlink>
    </w:p>
    <w:p w14:paraId="61D0668F" w14:textId="6E39C5C5"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7" w:history="1">
        <w:r w:rsidRPr="00C8071B">
          <w:rPr>
            <w:rStyle w:val="Hyperlink"/>
            <w:rFonts w:ascii="Times New Roman" w:hAnsi="Times New Roman"/>
            <w:noProof/>
          </w:rPr>
          <w:t>2.6</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Award to Runner Up</w:t>
        </w:r>
        <w:r>
          <w:rPr>
            <w:noProof/>
            <w:webHidden/>
          </w:rPr>
          <w:tab/>
        </w:r>
        <w:r>
          <w:rPr>
            <w:noProof/>
            <w:webHidden/>
          </w:rPr>
          <w:fldChar w:fldCharType="begin"/>
        </w:r>
        <w:r>
          <w:rPr>
            <w:noProof/>
            <w:webHidden/>
          </w:rPr>
          <w:instrText xml:space="preserve"> PAGEREF _Toc221013937 \h </w:instrText>
        </w:r>
        <w:r>
          <w:rPr>
            <w:noProof/>
            <w:webHidden/>
          </w:rPr>
        </w:r>
        <w:r>
          <w:rPr>
            <w:noProof/>
            <w:webHidden/>
          </w:rPr>
          <w:fldChar w:fldCharType="separate"/>
        </w:r>
        <w:r w:rsidR="00DD39F5">
          <w:rPr>
            <w:noProof/>
            <w:webHidden/>
          </w:rPr>
          <w:t>10</w:t>
        </w:r>
        <w:r>
          <w:rPr>
            <w:noProof/>
            <w:webHidden/>
          </w:rPr>
          <w:fldChar w:fldCharType="end"/>
        </w:r>
      </w:hyperlink>
    </w:p>
    <w:p w14:paraId="12FB6D78" w14:textId="76E7ECB8"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8" w:history="1">
        <w:r w:rsidRPr="00C8071B">
          <w:rPr>
            <w:rStyle w:val="Hyperlink"/>
            <w:rFonts w:ascii="Times New Roman" w:hAnsi="Times New Roman"/>
            <w:noProof/>
          </w:rPr>
          <w:t>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EVALUATION CRITERIA</w:t>
        </w:r>
        <w:r>
          <w:rPr>
            <w:noProof/>
            <w:webHidden/>
          </w:rPr>
          <w:tab/>
        </w:r>
        <w:r>
          <w:rPr>
            <w:noProof/>
            <w:webHidden/>
          </w:rPr>
          <w:fldChar w:fldCharType="begin"/>
        </w:r>
        <w:r>
          <w:rPr>
            <w:noProof/>
            <w:webHidden/>
          </w:rPr>
          <w:instrText xml:space="preserve"> PAGEREF _Toc221013938 \h </w:instrText>
        </w:r>
        <w:r>
          <w:rPr>
            <w:noProof/>
            <w:webHidden/>
          </w:rPr>
        </w:r>
        <w:r>
          <w:rPr>
            <w:noProof/>
            <w:webHidden/>
          </w:rPr>
          <w:fldChar w:fldCharType="separate"/>
        </w:r>
        <w:r w:rsidR="00DD39F5">
          <w:rPr>
            <w:noProof/>
            <w:webHidden/>
          </w:rPr>
          <w:t>11</w:t>
        </w:r>
        <w:r>
          <w:rPr>
            <w:noProof/>
            <w:webHidden/>
          </w:rPr>
          <w:fldChar w:fldCharType="end"/>
        </w:r>
      </w:hyperlink>
    </w:p>
    <w:p w14:paraId="52A34F30" w14:textId="28D566F7"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39" w:history="1">
        <w:r w:rsidRPr="00C8071B">
          <w:rPr>
            <w:rStyle w:val="Hyperlink"/>
            <w:rFonts w:ascii="Times New Roman" w:hAnsi="Times New Roman"/>
            <w:noProof/>
          </w:rPr>
          <w:t>3.1</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Suitability</w:t>
        </w:r>
        <w:r>
          <w:rPr>
            <w:noProof/>
            <w:webHidden/>
          </w:rPr>
          <w:tab/>
        </w:r>
        <w:r>
          <w:rPr>
            <w:noProof/>
            <w:webHidden/>
          </w:rPr>
          <w:fldChar w:fldCharType="begin"/>
        </w:r>
        <w:r>
          <w:rPr>
            <w:noProof/>
            <w:webHidden/>
          </w:rPr>
          <w:instrText xml:space="preserve"> PAGEREF _Toc221013939 \h </w:instrText>
        </w:r>
        <w:r>
          <w:rPr>
            <w:noProof/>
            <w:webHidden/>
          </w:rPr>
        </w:r>
        <w:r>
          <w:rPr>
            <w:noProof/>
            <w:webHidden/>
          </w:rPr>
          <w:fldChar w:fldCharType="separate"/>
        </w:r>
        <w:r w:rsidR="00DD39F5">
          <w:rPr>
            <w:noProof/>
            <w:webHidden/>
          </w:rPr>
          <w:t>11</w:t>
        </w:r>
        <w:r>
          <w:rPr>
            <w:noProof/>
            <w:webHidden/>
          </w:rPr>
          <w:fldChar w:fldCharType="end"/>
        </w:r>
      </w:hyperlink>
    </w:p>
    <w:p w14:paraId="5E21BFEC" w14:textId="1822BAA3"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0" w:history="1">
        <w:r w:rsidRPr="00C8071B">
          <w:rPr>
            <w:rStyle w:val="Hyperlink"/>
            <w:rFonts w:ascii="Times New Roman" w:hAnsi="Times New Roman"/>
            <w:noProof/>
          </w:rPr>
          <w:t>3.2</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Award Criteria</w:t>
        </w:r>
        <w:r>
          <w:rPr>
            <w:noProof/>
            <w:webHidden/>
          </w:rPr>
          <w:tab/>
        </w:r>
        <w:r>
          <w:rPr>
            <w:noProof/>
            <w:webHidden/>
          </w:rPr>
          <w:fldChar w:fldCharType="begin"/>
        </w:r>
        <w:r>
          <w:rPr>
            <w:noProof/>
            <w:webHidden/>
          </w:rPr>
          <w:instrText xml:space="preserve"> PAGEREF _Toc221013940 \h </w:instrText>
        </w:r>
        <w:r>
          <w:rPr>
            <w:noProof/>
            <w:webHidden/>
          </w:rPr>
        </w:r>
        <w:r>
          <w:rPr>
            <w:noProof/>
            <w:webHidden/>
          </w:rPr>
          <w:fldChar w:fldCharType="separate"/>
        </w:r>
        <w:r w:rsidR="00DD39F5">
          <w:rPr>
            <w:noProof/>
            <w:webHidden/>
          </w:rPr>
          <w:t>11</w:t>
        </w:r>
        <w:r>
          <w:rPr>
            <w:noProof/>
            <w:webHidden/>
          </w:rPr>
          <w:fldChar w:fldCharType="end"/>
        </w:r>
      </w:hyperlink>
    </w:p>
    <w:p w14:paraId="4FCCB89E" w14:textId="59474776" w:rsidR="00E9074A" w:rsidRDefault="00E9074A">
      <w:pPr>
        <w:pStyle w:val="TOC2"/>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1" w:history="1">
        <w:r w:rsidRPr="00C8071B">
          <w:rPr>
            <w:rStyle w:val="Hyperlink"/>
            <w:rFonts w:ascii="Times New Roman" w:hAnsi="Times New Roman"/>
            <w:noProof/>
          </w:rPr>
          <w:t>3.3</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Selection Criteria</w:t>
        </w:r>
        <w:r>
          <w:rPr>
            <w:noProof/>
            <w:webHidden/>
          </w:rPr>
          <w:tab/>
        </w:r>
        <w:r>
          <w:rPr>
            <w:noProof/>
            <w:webHidden/>
          </w:rPr>
          <w:fldChar w:fldCharType="begin"/>
        </w:r>
        <w:r>
          <w:rPr>
            <w:noProof/>
            <w:webHidden/>
          </w:rPr>
          <w:instrText xml:space="preserve"> PAGEREF _Toc221013941 \h </w:instrText>
        </w:r>
        <w:r>
          <w:rPr>
            <w:noProof/>
            <w:webHidden/>
          </w:rPr>
        </w:r>
        <w:r>
          <w:rPr>
            <w:noProof/>
            <w:webHidden/>
          </w:rPr>
          <w:fldChar w:fldCharType="separate"/>
        </w:r>
        <w:r w:rsidR="00DD39F5">
          <w:rPr>
            <w:noProof/>
            <w:webHidden/>
          </w:rPr>
          <w:t>14</w:t>
        </w:r>
        <w:r>
          <w:rPr>
            <w:noProof/>
            <w:webHidden/>
          </w:rPr>
          <w:fldChar w:fldCharType="end"/>
        </w:r>
      </w:hyperlink>
    </w:p>
    <w:p w14:paraId="7BD37736" w14:textId="2EA03AA0"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2" w:history="1">
        <w:r w:rsidRPr="00C8071B">
          <w:rPr>
            <w:rStyle w:val="Hyperlink"/>
            <w:rFonts w:ascii="Times New Roman" w:hAnsi="Times New Roman"/>
            <w:noProof/>
          </w:rPr>
          <w:t>4.</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FORMAT OF RESPONSE</w:t>
        </w:r>
        <w:r>
          <w:rPr>
            <w:noProof/>
            <w:webHidden/>
          </w:rPr>
          <w:tab/>
        </w:r>
        <w:r>
          <w:rPr>
            <w:noProof/>
            <w:webHidden/>
          </w:rPr>
          <w:fldChar w:fldCharType="begin"/>
        </w:r>
        <w:r>
          <w:rPr>
            <w:noProof/>
            <w:webHidden/>
          </w:rPr>
          <w:instrText xml:space="preserve"> PAGEREF _Toc221013942 \h </w:instrText>
        </w:r>
        <w:r>
          <w:rPr>
            <w:noProof/>
            <w:webHidden/>
          </w:rPr>
        </w:r>
        <w:r>
          <w:rPr>
            <w:noProof/>
            <w:webHidden/>
          </w:rPr>
          <w:fldChar w:fldCharType="separate"/>
        </w:r>
        <w:r w:rsidR="00DD39F5">
          <w:rPr>
            <w:noProof/>
            <w:webHidden/>
          </w:rPr>
          <w:t>15</w:t>
        </w:r>
        <w:r>
          <w:rPr>
            <w:noProof/>
            <w:webHidden/>
          </w:rPr>
          <w:fldChar w:fldCharType="end"/>
        </w:r>
      </w:hyperlink>
    </w:p>
    <w:p w14:paraId="7A914F72" w14:textId="1A72F2B1" w:rsidR="00E9074A" w:rsidRDefault="00E9074A">
      <w:pPr>
        <w:pStyle w:val="TOC1"/>
        <w:tabs>
          <w:tab w:val="left" w:pos="1134"/>
          <w:tab w:val="right" w:leader="dot" w:pos="9016"/>
        </w:tabs>
        <w:rPr>
          <w:rFonts w:asciiTheme="minorHAnsi" w:eastAsiaTheme="minorEastAsia" w:hAnsiTheme="minorHAnsi" w:cstheme="minorBidi"/>
          <w:noProof/>
          <w:color w:val="auto"/>
          <w:kern w:val="2"/>
          <w:sz w:val="24"/>
          <w:szCs w:val="24"/>
          <w:lang w:val="en-IE" w:eastAsia="en-IE"/>
          <w14:ligatures w14:val="standardContextual"/>
        </w:rPr>
      </w:pPr>
      <w:hyperlink w:anchor="_Toc221013943" w:history="1">
        <w:r w:rsidRPr="00C8071B">
          <w:rPr>
            <w:rStyle w:val="Hyperlink"/>
            <w:rFonts w:ascii="Times New Roman" w:hAnsi="Times New Roman"/>
            <w:noProof/>
          </w:rPr>
          <w:t>5.</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rFonts w:ascii="Times New Roman" w:hAnsi="Times New Roman"/>
            <w:noProof/>
          </w:rPr>
          <w:t>INSTRUCTIONS FOR ECONOMIC OPERATORS QUOTING</w:t>
        </w:r>
        <w:r>
          <w:rPr>
            <w:noProof/>
            <w:webHidden/>
          </w:rPr>
          <w:tab/>
        </w:r>
        <w:r>
          <w:rPr>
            <w:noProof/>
            <w:webHidden/>
          </w:rPr>
          <w:fldChar w:fldCharType="begin"/>
        </w:r>
        <w:r>
          <w:rPr>
            <w:noProof/>
            <w:webHidden/>
          </w:rPr>
          <w:instrText xml:space="preserve"> PAGEREF _Toc221013943 \h </w:instrText>
        </w:r>
        <w:r>
          <w:rPr>
            <w:noProof/>
            <w:webHidden/>
          </w:rPr>
        </w:r>
        <w:r>
          <w:rPr>
            <w:noProof/>
            <w:webHidden/>
          </w:rPr>
          <w:fldChar w:fldCharType="separate"/>
        </w:r>
        <w:r w:rsidR="00DD39F5">
          <w:rPr>
            <w:noProof/>
            <w:webHidden/>
          </w:rPr>
          <w:t>16</w:t>
        </w:r>
        <w:r>
          <w:rPr>
            <w:noProof/>
            <w:webHidden/>
          </w:rPr>
          <w:fldChar w:fldCharType="end"/>
        </w:r>
      </w:hyperlink>
    </w:p>
    <w:p w14:paraId="33A1B9EE" w14:textId="7AE6EE29"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4" w:history="1">
        <w:r w:rsidRPr="00C8071B">
          <w:rPr>
            <w:rStyle w:val="Hyperlink"/>
            <w:noProof/>
          </w:rPr>
          <w:t>(a)</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Closing Date</w:t>
        </w:r>
        <w:r>
          <w:rPr>
            <w:noProof/>
            <w:webHidden/>
          </w:rPr>
          <w:tab/>
        </w:r>
        <w:r>
          <w:rPr>
            <w:noProof/>
            <w:webHidden/>
          </w:rPr>
          <w:fldChar w:fldCharType="begin"/>
        </w:r>
        <w:r>
          <w:rPr>
            <w:noProof/>
            <w:webHidden/>
          </w:rPr>
          <w:instrText xml:space="preserve"> PAGEREF _Toc221013944 \h </w:instrText>
        </w:r>
        <w:r>
          <w:rPr>
            <w:noProof/>
            <w:webHidden/>
          </w:rPr>
        </w:r>
        <w:r>
          <w:rPr>
            <w:noProof/>
            <w:webHidden/>
          </w:rPr>
          <w:fldChar w:fldCharType="separate"/>
        </w:r>
        <w:r w:rsidR="00DD39F5">
          <w:rPr>
            <w:noProof/>
            <w:webHidden/>
          </w:rPr>
          <w:t>16</w:t>
        </w:r>
        <w:r>
          <w:rPr>
            <w:noProof/>
            <w:webHidden/>
          </w:rPr>
          <w:fldChar w:fldCharType="end"/>
        </w:r>
      </w:hyperlink>
    </w:p>
    <w:p w14:paraId="5E66C07E" w14:textId="53D26A8F"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5" w:history="1">
        <w:r w:rsidRPr="00C8071B">
          <w:rPr>
            <w:rStyle w:val="Hyperlink"/>
            <w:noProof/>
          </w:rPr>
          <w:t>(b)</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Submission of Quotations</w:t>
        </w:r>
        <w:r>
          <w:rPr>
            <w:noProof/>
            <w:webHidden/>
          </w:rPr>
          <w:tab/>
        </w:r>
        <w:r>
          <w:rPr>
            <w:noProof/>
            <w:webHidden/>
          </w:rPr>
          <w:fldChar w:fldCharType="begin"/>
        </w:r>
        <w:r>
          <w:rPr>
            <w:noProof/>
            <w:webHidden/>
          </w:rPr>
          <w:instrText xml:space="preserve"> PAGEREF _Toc221013945 \h </w:instrText>
        </w:r>
        <w:r>
          <w:rPr>
            <w:noProof/>
            <w:webHidden/>
          </w:rPr>
        </w:r>
        <w:r>
          <w:rPr>
            <w:noProof/>
            <w:webHidden/>
          </w:rPr>
          <w:fldChar w:fldCharType="separate"/>
        </w:r>
        <w:r w:rsidR="00DD39F5">
          <w:rPr>
            <w:noProof/>
            <w:webHidden/>
          </w:rPr>
          <w:t>16</w:t>
        </w:r>
        <w:r>
          <w:rPr>
            <w:noProof/>
            <w:webHidden/>
          </w:rPr>
          <w:fldChar w:fldCharType="end"/>
        </w:r>
      </w:hyperlink>
    </w:p>
    <w:p w14:paraId="26F3843B" w14:textId="4EC217F9"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6" w:history="1">
        <w:r w:rsidRPr="00C8071B">
          <w:rPr>
            <w:rStyle w:val="Hyperlink"/>
            <w:noProof/>
          </w:rPr>
          <w:t>(c)</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Queries</w:t>
        </w:r>
        <w:r>
          <w:rPr>
            <w:noProof/>
            <w:webHidden/>
          </w:rPr>
          <w:tab/>
        </w:r>
        <w:r>
          <w:rPr>
            <w:noProof/>
            <w:webHidden/>
          </w:rPr>
          <w:fldChar w:fldCharType="begin"/>
        </w:r>
        <w:r>
          <w:rPr>
            <w:noProof/>
            <w:webHidden/>
          </w:rPr>
          <w:instrText xml:space="preserve"> PAGEREF _Toc221013946 \h </w:instrText>
        </w:r>
        <w:r>
          <w:rPr>
            <w:noProof/>
            <w:webHidden/>
          </w:rPr>
        </w:r>
        <w:r>
          <w:rPr>
            <w:noProof/>
            <w:webHidden/>
          </w:rPr>
          <w:fldChar w:fldCharType="separate"/>
        </w:r>
        <w:r w:rsidR="00DD39F5">
          <w:rPr>
            <w:noProof/>
            <w:webHidden/>
          </w:rPr>
          <w:t>16</w:t>
        </w:r>
        <w:r>
          <w:rPr>
            <w:noProof/>
            <w:webHidden/>
          </w:rPr>
          <w:fldChar w:fldCharType="end"/>
        </w:r>
      </w:hyperlink>
    </w:p>
    <w:p w14:paraId="672498D5" w14:textId="3906651E"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7" w:history="1">
        <w:r w:rsidRPr="00C8071B">
          <w:rPr>
            <w:rStyle w:val="Hyperlink"/>
            <w:noProof/>
          </w:rPr>
          <w:t>(d)</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Currency and Payments</w:t>
        </w:r>
        <w:r>
          <w:rPr>
            <w:noProof/>
            <w:webHidden/>
          </w:rPr>
          <w:tab/>
        </w:r>
        <w:r>
          <w:rPr>
            <w:noProof/>
            <w:webHidden/>
          </w:rPr>
          <w:fldChar w:fldCharType="begin"/>
        </w:r>
        <w:r>
          <w:rPr>
            <w:noProof/>
            <w:webHidden/>
          </w:rPr>
          <w:instrText xml:space="preserve"> PAGEREF _Toc221013947 \h </w:instrText>
        </w:r>
        <w:r>
          <w:rPr>
            <w:noProof/>
            <w:webHidden/>
          </w:rPr>
        </w:r>
        <w:r>
          <w:rPr>
            <w:noProof/>
            <w:webHidden/>
          </w:rPr>
          <w:fldChar w:fldCharType="separate"/>
        </w:r>
        <w:r w:rsidR="00DD39F5">
          <w:rPr>
            <w:noProof/>
            <w:webHidden/>
          </w:rPr>
          <w:t>16</w:t>
        </w:r>
        <w:r>
          <w:rPr>
            <w:noProof/>
            <w:webHidden/>
          </w:rPr>
          <w:fldChar w:fldCharType="end"/>
        </w:r>
      </w:hyperlink>
    </w:p>
    <w:p w14:paraId="02081593" w14:textId="5D3C07E8"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8" w:history="1">
        <w:r w:rsidRPr="00C8071B">
          <w:rPr>
            <w:rStyle w:val="Hyperlink"/>
            <w:noProof/>
          </w:rPr>
          <w:t>(e)</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Confidentiality</w:t>
        </w:r>
        <w:r>
          <w:rPr>
            <w:noProof/>
            <w:webHidden/>
          </w:rPr>
          <w:tab/>
        </w:r>
        <w:r>
          <w:rPr>
            <w:noProof/>
            <w:webHidden/>
          </w:rPr>
          <w:fldChar w:fldCharType="begin"/>
        </w:r>
        <w:r>
          <w:rPr>
            <w:noProof/>
            <w:webHidden/>
          </w:rPr>
          <w:instrText xml:space="preserve"> PAGEREF _Toc221013948 \h </w:instrText>
        </w:r>
        <w:r>
          <w:rPr>
            <w:noProof/>
            <w:webHidden/>
          </w:rPr>
        </w:r>
        <w:r>
          <w:rPr>
            <w:noProof/>
            <w:webHidden/>
          </w:rPr>
          <w:fldChar w:fldCharType="separate"/>
        </w:r>
        <w:r w:rsidR="00DD39F5">
          <w:rPr>
            <w:noProof/>
            <w:webHidden/>
          </w:rPr>
          <w:t>17</w:t>
        </w:r>
        <w:r>
          <w:rPr>
            <w:noProof/>
            <w:webHidden/>
          </w:rPr>
          <w:fldChar w:fldCharType="end"/>
        </w:r>
      </w:hyperlink>
    </w:p>
    <w:p w14:paraId="0B3054FD" w14:textId="4FC18685"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49" w:history="1">
        <w:r w:rsidRPr="00C8071B">
          <w:rPr>
            <w:rStyle w:val="Hyperlink"/>
            <w:noProof/>
          </w:rPr>
          <w:t>(f)</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Conflict of Interest</w:t>
        </w:r>
        <w:r>
          <w:rPr>
            <w:noProof/>
            <w:webHidden/>
          </w:rPr>
          <w:tab/>
        </w:r>
        <w:r>
          <w:rPr>
            <w:noProof/>
            <w:webHidden/>
          </w:rPr>
          <w:fldChar w:fldCharType="begin"/>
        </w:r>
        <w:r>
          <w:rPr>
            <w:noProof/>
            <w:webHidden/>
          </w:rPr>
          <w:instrText xml:space="preserve"> PAGEREF _Toc221013949 \h </w:instrText>
        </w:r>
        <w:r>
          <w:rPr>
            <w:noProof/>
            <w:webHidden/>
          </w:rPr>
        </w:r>
        <w:r>
          <w:rPr>
            <w:noProof/>
            <w:webHidden/>
          </w:rPr>
          <w:fldChar w:fldCharType="separate"/>
        </w:r>
        <w:r w:rsidR="00DD39F5">
          <w:rPr>
            <w:noProof/>
            <w:webHidden/>
          </w:rPr>
          <w:t>17</w:t>
        </w:r>
        <w:r>
          <w:rPr>
            <w:noProof/>
            <w:webHidden/>
          </w:rPr>
          <w:fldChar w:fldCharType="end"/>
        </w:r>
      </w:hyperlink>
    </w:p>
    <w:p w14:paraId="5839244F" w14:textId="5020A4F3"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0" w:history="1">
        <w:r w:rsidRPr="00C8071B">
          <w:rPr>
            <w:rStyle w:val="Hyperlink"/>
            <w:noProof/>
          </w:rPr>
          <w:t>(g)</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Freedom of Information Acts</w:t>
        </w:r>
        <w:r>
          <w:rPr>
            <w:noProof/>
            <w:webHidden/>
          </w:rPr>
          <w:tab/>
        </w:r>
        <w:r>
          <w:rPr>
            <w:noProof/>
            <w:webHidden/>
          </w:rPr>
          <w:fldChar w:fldCharType="begin"/>
        </w:r>
        <w:r>
          <w:rPr>
            <w:noProof/>
            <w:webHidden/>
          </w:rPr>
          <w:instrText xml:space="preserve"> PAGEREF _Toc221013950 \h </w:instrText>
        </w:r>
        <w:r>
          <w:rPr>
            <w:noProof/>
            <w:webHidden/>
          </w:rPr>
        </w:r>
        <w:r>
          <w:rPr>
            <w:noProof/>
            <w:webHidden/>
          </w:rPr>
          <w:fldChar w:fldCharType="separate"/>
        </w:r>
        <w:r w:rsidR="00DD39F5">
          <w:rPr>
            <w:noProof/>
            <w:webHidden/>
          </w:rPr>
          <w:t>17</w:t>
        </w:r>
        <w:r>
          <w:rPr>
            <w:noProof/>
            <w:webHidden/>
          </w:rPr>
          <w:fldChar w:fldCharType="end"/>
        </w:r>
      </w:hyperlink>
    </w:p>
    <w:p w14:paraId="2332D697" w14:textId="2928BB11"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1" w:history="1">
        <w:r w:rsidRPr="00C8071B">
          <w:rPr>
            <w:rStyle w:val="Hyperlink"/>
            <w:noProof/>
          </w:rPr>
          <w:t>(h)</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Data Protection</w:t>
        </w:r>
        <w:r>
          <w:rPr>
            <w:noProof/>
            <w:webHidden/>
          </w:rPr>
          <w:tab/>
        </w:r>
        <w:r>
          <w:rPr>
            <w:noProof/>
            <w:webHidden/>
          </w:rPr>
          <w:fldChar w:fldCharType="begin"/>
        </w:r>
        <w:r>
          <w:rPr>
            <w:noProof/>
            <w:webHidden/>
          </w:rPr>
          <w:instrText xml:space="preserve"> PAGEREF _Toc221013951 \h </w:instrText>
        </w:r>
        <w:r>
          <w:rPr>
            <w:noProof/>
            <w:webHidden/>
          </w:rPr>
        </w:r>
        <w:r>
          <w:rPr>
            <w:noProof/>
            <w:webHidden/>
          </w:rPr>
          <w:fldChar w:fldCharType="separate"/>
        </w:r>
        <w:r w:rsidR="00DD39F5">
          <w:rPr>
            <w:noProof/>
            <w:webHidden/>
          </w:rPr>
          <w:t>18</w:t>
        </w:r>
        <w:r>
          <w:rPr>
            <w:noProof/>
            <w:webHidden/>
          </w:rPr>
          <w:fldChar w:fldCharType="end"/>
        </w:r>
      </w:hyperlink>
    </w:p>
    <w:p w14:paraId="705F189F" w14:textId="1D161731"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2" w:history="1">
        <w:r w:rsidRPr="00C8071B">
          <w:rPr>
            <w:rStyle w:val="Hyperlink"/>
            <w:noProof/>
          </w:rPr>
          <w:t>(i)</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Tax Clearance Certificate</w:t>
        </w:r>
        <w:r>
          <w:rPr>
            <w:noProof/>
            <w:webHidden/>
          </w:rPr>
          <w:tab/>
        </w:r>
        <w:r>
          <w:rPr>
            <w:noProof/>
            <w:webHidden/>
          </w:rPr>
          <w:fldChar w:fldCharType="begin"/>
        </w:r>
        <w:r>
          <w:rPr>
            <w:noProof/>
            <w:webHidden/>
          </w:rPr>
          <w:instrText xml:space="preserve"> PAGEREF _Toc221013952 \h </w:instrText>
        </w:r>
        <w:r>
          <w:rPr>
            <w:noProof/>
            <w:webHidden/>
          </w:rPr>
        </w:r>
        <w:r>
          <w:rPr>
            <w:noProof/>
            <w:webHidden/>
          </w:rPr>
          <w:fldChar w:fldCharType="separate"/>
        </w:r>
        <w:r w:rsidR="00DD39F5">
          <w:rPr>
            <w:noProof/>
            <w:webHidden/>
          </w:rPr>
          <w:t>18</w:t>
        </w:r>
        <w:r>
          <w:rPr>
            <w:noProof/>
            <w:webHidden/>
          </w:rPr>
          <w:fldChar w:fldCharType="end"/>
        </w:r>
      </w:hyperlink>
    </w:p>
    <w:p w14:paraId="0B408DB1" w14:textId="3DB2B128"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3" w:history="1">
        <w:r w:rsidRPr="00C8071B">
          <w:rPr>
            <w:rStyle w:val="Hyperlink"/>
            <w:noProof/>
          </w:rPr>
          <w:t>(j)</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Withholding Tax</w:t>
        </w:r>
        <w:r>
          <w:rPr>
            <w:noProof/>
            <w:webHidden/>
          </w:rPr>
          <w:tab/>
        </w:r>
        <w:r>
          <w:rPr>
            <w:noProof/>
            <w:webHidden/>
          </w:rPr>
          <w:fldChar w:fldCharType="begin"/>
        </w:r>
        <w:r>
          <w:rPr>
            <w:noProof/>
            <w:webHidden/>
          </w:rPr>
          <w:instrText xml:space="preserve"> PAGEREF _Toc221013953 \h </w:instrText>
        </w:r>
        <w:r>
          <w:rPr>
            <w:noProof/>
            <w:webHidden/>
          </w:rPr>
        </w:r>
        <w:r>
          <w:rPr>
            <w:noProof/>
            <w:webHidden/>
          </w:rPr>
          <w:fldChar w:fldCharType="separate"/>
        </w:r>
        <w:r w:rsidR="00DD39F5">
          <w:rPr>
            <w:noProof/>
            <w:webHidden/>
          </w:rPr>
          <w:t>18</w:t>
        </w:r>
        <w:r>
          <w:rPr>
            <w:noProof/>
            <w:webHidden/>
          </w:rPr>
          <w:fldChar w:fldCharType="end"/>
        </w:r>
      </w:hyperlink>
    </w:p>
    <w:p w14:paraId="46887194" w14:textId="2B2871BC"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4" w:history="1">
        <w:r w:rsidRPr="00C8071B">
          <w:rPr>
            <w:rStyle w:val="Hyperlink"/>
            <w:noProof/>
          </w:rPr>
          <w:t>(k)</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Interference and Inducement to Purchase</w:t>
        </w:r>
        <w:r>
          <w:rPr>
            <w:noProof/>
            <w:webHidden/>
          </w:rPr>
          <w:tab/>
        </w:r>
        <w:r>
          <w:rPr>
            <w:noProof/>
            <w:webHidden/>
          </w:rPr>
          <w:fldChar w:fldCharType="begin"/>
        </w:r>
        <w:r>
          <w:rPr>
            <w:noProof/>
            <w:webHidden/>
          </w:rPr>
          <w:instrText xml:space="preserve"> PAGEREF _Toc221013954 \h </w:instrText>
        </w:r>
        <w:r>
          <w:rPr>
            <w:noProof/>
            <w:webHidden/>
          </w:rPr>
        </w:r>
        <w:r>
          <w:rPr>
            <w:noProof/>
            <w:webHidden/>
          </w:rPr>
          <w:fldChar w:fldCharType="separate"/>
        </w:r>
        <w:r w:rsidR="00DD39F5">
          <w:rPr>
            <w:noProof/>
            <w:webHidden/>
          </w:rPr>
          <w:t>18</w:t>
        </w:r>
        <w:r>
          <w:rPr>
            <w:noProof/>
            <w:webHidden/>
          </w:rPr>
          <w:fldChar w:fldCharType="end"/>
        </w:r>
      </w:hyperlink>
    </w:p>
    <w:p w14:paraId="7B7A1008" w14:textId="1BFCC38C"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5" w:history="1">
        <w:r w:rsidRPr="00C8071B">
          <w:rPr>
            <w:rStyle w:val="Hyperlink"/>
            <w:noProof/>
          </w:rPr>
          <w:t>(l)</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Notification of Evaluations</w:t>
        </w:r>
        <w:r>
          <w:rPr>
            <w:noProof/>
            <w:webHidden/>
          </w:rPr>
          <w:tab/>
        </w:r>
        <w:r>
          <w:rPr>
            <w:noProof/>
            <w:webHidden/>
          </w:rPr>
          <w:fldChar w:fldCharType="begin"/>
        </w:r>
        <w:r>
          <w:rPr>
            <w:noProof/>
            <w:webHidden/>
          </w:rPr>
          <w:instrText xml:space="preserve"> PAGEREF _Toc221013955 \h </w:instrText>
        </w:r>
        <w:r>
          <w:rPr>
            <w:noProof/>
            <w:webHidden/>
          </w:rPr>
        </w:r>
        <w:r>
          <w:rPr>
            <w:noProof/>
            <w:webHidden/>
          </w:rPr>
          <w:fldChar w:fldCharType="separate"/>
        </w:r>
        <w:r w:rsidR="00DD39F5">
          <w:rPr>
            <w:noProof/>
            <w:webHidden/>
          </w:rPr>
          <w:t>19</w:t>
        </w:r>
        <w:r>
          <w:rPr>
            <w:noProof/>
            <w:webHidden/>
          </w:rPr>
          <w:fldChar w:fldCharType="end"/>
        </w:r>
      </w:hyperlink>
    </w:p>
    <w:p w14:paraId="14C5F7DF" w14:textId="0914803A"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6" w:history="1">
        <w:r w:rsidRPr="00C8071B">
          <w:rPr>
            <w:rStyle w:val="Hyperlink"/>
            <w:noProof/>
          </w:rPr>
          <w:t>(m)</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Replacement Personnel</w:t>
        </w:r>
        <w:r>
          <w:rPr>
            <w:noProof/>
            <w:webHidden/>
          </w:rPr>
          <w:tab/>
        </w:r>
        <w:r>
          <w:rPr>
            <w:noProof/>
            <w:webHidden/>
          </w:rPr>
          <w:fldChar w:fldCharType="begin"/>
        </w:r>
        <w:r>
          <w:rPr>
            <w:noProof/>
            <w:webHidden/>
          </w:rPr>
          <w:instrText xml:space="preserve"> PAGEREF _Toc221013956 \h </w:instrText>
        </w:r>
        <w:r>
          <w:rPr>
            <w:noProof/>
            <w:webHidden/>
          </w:rPr>
        </w:r>
        <w:r>
          <w:rPr>
            <w:noProof/>
            <w:webHidden/>
          </w:rPr>
          <w:fldChar w:fldCharType="separate"/>
        </w:r>
        <w:r w:rsidR="00DD39F5">
          <w:rPr>
            <w:noProof/>
            <w:webHidden/>
          </w:rPr>
          <w:t>19</w:t>
        </w:r>
        <w:r>
          <w:rPr>
            <w:noProof/>
            <w:webHidden/>
          </w:rPr>
          <w:fldChar w:fldCharType="end"/>
        </w:r>
      </w:hyperlink>
    </w:p>
    <w:p w14:paraId="09C2EE52" w14:textId="63D8CF33"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7" w:history="1">
        <w:r w:rsidRPr="00C8071B">
          <w:rPr>
            <w:rStyle w:val="Hyperlink"/>
            <w:noProof/>
          </w:rPr>
          <w:t>(n)</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Copyright</w:t>
        </w:r>
        <w:r>
          <w:rPr>
            <w:noProof/>
            <w:webHidden/>
          </w:rPr>
          <w:tab/>
        </w:r>
        <w:r>
          <w:rPr>
            <w:noProof/>
            <w:webHidden/>
          </w:rPr>
          <w:fldChar w:fldCharType="begin"/>
        </w:r>
        <w:r>
          <w:rPr>
            <w:noProof/>
            <w:webHidden/>
          </w:rPr>
          <w:instrText xml:space="preserve"> PAGEREF _Toc221013957 \h </w:instrText>
        </w:r>
        <w:r>
          <w:rPr>
            <w:noProof/>
            <w:webHidden/>
          </w:rPr>
        </w:r>
        <w:r>
          <w:rPr>
            <w:noProof/>
            <w:webHidden/>
          </w:rPr>
          <w:fldChar w:fldCharType="separate"/>
        </w:r>
        <w:r w:rsidR="00DD39F5">
          <w:rPr>
            <w:noProof/>
            <w:webHidden/>
          </w:rPr>
          <w:t>19</w:t>
        </w:r>
        <w:r>
          <w:rPr>
            <w:noProof/>
            <w:webHidden/>
          </w:rPr>
          <w:fldChar w:fldCharType="end"/>
        </w:r>
      </w:hyperlink>
    </w:p>
    <w:p w14:paraId="163D7E22" w14:textId="66B80D81" w:rsidR="00E9074A" w:rsidRDefault="00E9074A">
      <w:pPr>
        <w:pStyle w:val="TOC3"/>
        <w:rPr>
          <w:rFonts w:asciiTheme="minorHAnsi" w:eastAsiaTheme="minorEastAsia" w:hAnsiTheme="minorHAnsi" w:cstheme="minorBidi"/>
          <w:noProof/>
          <w:color w:val="auto"/>
          <w:kern w:val="2"/>
          <w:sz w:val="24"/>
          <w:szCs w:val="24"/>
          <w:lang w:val="en-IE" w:eastAsia="en-IE"/>
          <w14:ligatures w14:val="standardContextual"/>
        </w:rPr>
      </w:pPr>
      <w:hyperlink w:anchor="_Toc221013958" w:history="1">
        <w:r w:rsidRPr="00C8071B">
          <w:rPr>
            <w:rStyle w:val="Hyperlink"/>
            <w:noProof/>
          </w:rPr>
          <w:t>(o)</w:t>
        </w:r>
        <w:r>
          <w:rPr>
            <w:rFonts w:asciiTheme="minorHAnsi" w:eastAsiaTheme="minorEastAsia" w:hAnsiTheme="minorHAnsi" w:cstheme="minorBidi"/>
            <w:noProof/>
            <w:color w:val="auto"/>
            <w:kern w:val="2"/>
            <w:sz w:val="24"/>
            <w:szCs w:val="24"/>
            <w:lang w:val="en-IE" w:eastAsia="en-IE"/>
            <w14:ligatures w14:val="standardContextual"/>
          </w:rPr>
          <w:tab/>
        </w:r>
        <w:r w:rsidRPr="00C8071B">
          <w:rPr>
            <w:rStyle w:val="Hyperlink"/>
            <w:noProof/>
          </w:rPr>
          <w:t>Responsibility of Successful Party</w:t>
        </w:r>
        <w:r>
          <w:rPr>
            <w:noProof/>
            <w:webHidden/>
          </w:rPr>
          <w:tab/>
        </w:r>
        <w:r>
          <w:rPr>
            <w:noProof/>
            <w:webHidden/>
          </w:rPr>
          <w:fldChar w:fldCharType="begin"/>
        </w:r>
        <w:r>
          <w:rPr>
            <w:noProof/>
            <w:webHidden/>
          </w:rPr>
          <w:instrText xml:space="preserve"> PAGEREF _Toc221013958 \h </w:instrText>
        </w:r>
        <w:r>
          <w:rPr>
            <w:noProof/>
            <w:webHidden/>
          </w:rPr>
        </w:r>
        <w:r>
          <w:rPr>
            <w:noProof/>
            <w:webHidden/>
          </w:rPr>
          <w:fldChar w:fldCharType="separate"/>
        </w:r>
        <w:r w:rsidR="00DD39F5">
          <w:rPr>
            <w:noProof/>
            <w:webHidden/>
          </w:rPr>
          <w:t>19</w:t>
        </w:r>
        <w:r>
          <w:rPr>
            <w:noProof/>
            <w:webHidden/>
          </w:rPr>
          <w:fldChar w:fldCharType="end"/>
        </w:r>
      </w:hyperlink>
    </w:p>
    <w:p w14:paraId="43036FE1" w14:textId="501C969F" w:rsidR="00B34DD2" w:rsidRPr="00CD4267" w:rsidRDefault="005455F4" w:rsidP="00CF4384">
      <w:pPr>
        <w:spacing w:before="0" w:after="0" w:line="240" w:lineRule="auto"/>
        <w:rPr>
          <w:rFonts w:ascii="Times New Roman" w:hAnsi="Times New Roman" w:cs="Times New Roman"/>
        </w:rPr>
      </w:pPr>
      <w:r w:rsidRPr="00CD4267">
        <w:rPr>
          <w:rFonts w:ascii="Times New Roman" w:hAnsi="Times New Roman" w:cs="Times New Roman"/>
        </w:rPr>
        <w:fldChar w:fldCharType="end"/>
      </w:r>
    </w:p>
    <w:p w14:paraId="17B2FE27" w14:textId="77777777" w:rsidR="00F0327A" w:rsidRPr="00CD4267" w:rsidRDefault="00F0327A" w:rsidP="00EC7B16">
      <w:pPr>
        <w:pStyle w:val="Style1"/>
        <w:jc w:val="center"/>
        <w:rPr>
          <w:rFonts w:ascii="Times New Roman" w:hAnsi="Times New Roman" w:cs="Times New Roman"/>
        </w:rPr>
        <w:sectPr w:rsidR="00F0327A" w:rsidRPr="00CD4267" w:rsidSect="00CB53BE">
          <w:footerReference w:type="default" r:id="rId15"/>
          <w:pgSz w:w="11906" w:h="16838"/>
          <w:pgMar w:top="1440" w:right="1440" w:bottom="1440" w:left="1440" w:header="708" w:footer="708" w:gutter="0"/>
          <w:cols w:space="708"/>
          <w:docGrid w:linePitch="360"/>
        </w:sectPr>
      </w:pPr>
    </w:p>
    <w:p w14:paraId="43036FE4" w14:textId="344631C4" w:rsidR="00646158" w:rsidRPr="00CD4267" w:rsidRDefault="00526559" w:rsidP="00EC7B16">
      <w:pPr>
        <w:pStyle w:val="Style1"/>
        <w:jc w:val="center"/>
        <w:rPr>
          <w:rFonts w:ascii="Times New Roman" w:hAnsi="Times New Roman" w:cs="Times New Roman"/>
        </w:rPr>
      </w:pPr>
      <w:bookmarkStart w:id="12" w:name="_Toc221013920"/>
      <w:r w:rsidRPr="00CD4267">
        <w:rPr>
          <w:rFonts w:ascii="Times New Roman" w:hAnsi="Times New Roman" w:cs="Times New Roman"/>
        </w:rPr>
        <w:lastRenderedPageBreak/>
        <w:t>ABOUT THE CONTRACTING AUTHORITY</w:t>
      </w:r>
      <w:bookmarkEnd w:id="12"/>
    </w:p>
    <w:p w14:paraId="43036FE5" w14:textId="1C72C582" w:rsidR="0057703F" w:rsidRPr="00CD4267" w:rsidRDefault="0057703F" w:rsidP="005400C7">
      <w:pPr>
        <w:tabs>
          <w:tab w:val="left" w:pos="1900"/>
        </w:tabs>
        <w:rPr>
          <w:rFonts w:ascii="Times New Roman" w:hAnsi="Times New Roman" w:cs="Times New Roman"/>
        </w:rPr>
      </w:pPr>
    </w:p>
    <w:p w14:paraId="43036FE6" w14:textId="4528A41C" w:rsidR="0057703F" w:rsidRPr="00CD4267" w:rsidRDefault="001A0012" w:rsidP="007C7110">
      <w:pPr>
        <w:pStyle w:val="Heading2"/>
        <w:rPr>
          <w:rFonts w:ascii="Times New Roman" w:hAnsi="Times New Roman" w:cs="Times New Roman"/>
        </w:rPr>
      </w:pPr>
      <w:bookmarkStart w:id="13" w:name="_Toc221013921"/>
      <w:r w:rsidRPr="00CD4267">
        <w:rPr>
          <w:rFonts w:ascii="Times New Roman" w:hAnsi="Times New Roman" w:cs="Times New Roman"/>
        </w:rPr>
        <w:t>Introduction</w:t>
      </w:r>
      <w:bookmarkEnd w:id="13"/>
      <w:r w:rsidRPr="00CD4267">
        <w:rPr>
          <w:rFonts w:ascii="Times New Roman" w:hAnsi="Times New Roman" w:cs="Times New Roman"/>
        </w:rPr>
        <w:t xml:space="preserve"> </w:t>
      </w:r>
    </w:p>
    <w:p w14:paraId="4211C0FF" w14:textId="2AD1A4AA" w:rsidR="00262A16" w:rsidRPr="00CD4267" w:rsidRDefault="00262A16" w:rsidP="00262A16">
      <w:pPr>
        <w:rPr>
          <w:rFonts w:ascii="Times New Roman" w:hAnsi="Times New Roman" w:cs="Times New Roman"/>
          <w:sz w:val="24"/>
          <w:szCs w:val="24"/>
        </w:rPr>
      </w:pPr>
      <w:r w:rsidRPr="00CD4267">
        <w:rPr>
          <w:rFonts w:ascii="Times New Roman" w:hAnsi="Times New Roman" w:cs="Times New Roman"/>
          <w:sz w:val="24"/>
          <w:szCs w:val="24"/>
        </w:rPr>
        <w:t>The delineation of drinking water source catchments/zones of contribution (ZOC) across the Group Water Scheme (GWS) sector was completed in recent years</w:t>
      </w:r>
      <w:r w:rsidR="00E75AAA" w:rsidRPr="00CD4267">
        <w:rPr>
          <w:rFonts w:ascii="Times New Roman" w:hAnsi="Times New Roman" w:cs="Times New Roman"/>
          <w:sz w:val="24"/>
          <w:szCs w:val="24"/>
        </w:rPr>
        <w:t xml:space="preserve"> as </w:t>
      </w:r>
      <w:r w:rsidR="004C65C7" w:rsidRPr="00CD4267">
        <w:rPr>
          <w:rFonts w:ascii="Times New Roman" w:hAnsi="Times New Roman" w:cs="Times New Roman"/>
          <w:sz w:val="24"/>
          <w:szCs w:val="24"/>
        </w:rPr>
        <w:t>preliminary source protection reports</w:t>
      </w:r>
      <w:r w:rsidRPr="00CD4267">
        <w:rPr>
          <w:rFonts w:ascii="Times New Roman" w:hAnsi="Times New Roman" w:cs="Times New Roman"/>
          <w:sz w:val="24"/>
          <w:szCs w:val="24"/>
        </w:rPr>
        <w:t>. The National Federation of Group Water Schemes (NFGWS) is currently encouraging GWSs to develop Integrated Source Protection Plans (ISPPs) based on the learnings and processes developed during the Source Protection Pilot Project Phase 2. These pilots were progressed in collaboration with the Department of Housing Local Government and Heritage (DHLGH)</w:t>
      </w:r>
      <w:r w:rsidR="00DD39F5">
        <w:rPr>
          <w:rFonts w:ascii="Times New Roman" w:hAnsi="Times New Roman" w:cs="Times New Roman"/>
          <w:sz w:val="24"/>
          <w:szCs w:val="24"/>
        </w:rPr>
        <w:t xml:space="preserve"> </w:t>
      </w:r>
      <w:r w:rsidRPr="00CD4267">
        <w:rPr>
          <w:rFonts w:ascii="Times New Roman" w:hAnsi="Times New Roman" w:cs="Times New Roman"/>
          <w:sz w:val="24"/>
          <w:szCs w:val="24"/>
        </w:rPr>
        <w:t xml:space="preserve">and a range of other key stakeholders. </w:t>
      </w:r>
    </w:p>
    <w:p w14:paraId="3E25CB62" w14:textId="162F5D12" w:rsidR="00262A16" w:rsidRPr="00CD4267" w:rsidRDefault="00262A16" w:rsidP="00262A16">
      <w:pPr>
        <w:rPr>
          <w:rFonts w:ascii="Times New Roman" w:hAnsi="Times New Roman" w:cs="Times New Roman"/>
          <w:sz w:val="24"/>
          <w:szCs w:val="24"/>
        </w:rPr>
      </w:pPr>
      <w:r w:rsidRPr="00CD4267">
        <w:rPr>
          <w:rFonts w:ascii="Times New Roman" w:hAnsi="Times New Roman" w:cs="Times New Roman"/>
          <w:sz w:val="24"/>
          <w:szCs w:val="24"/>
        </w:rPr>
        <w:t xml:space="preserve">The </w:t>
      </w:r>
      <w:r w:rsidR="0033550B" w:rsidRPr="00CD4267">
        <w:rPr>
          <w:rFonts w:ascii="Times New Roman" w:hAnsi="Times New Roman" w:cs="Times New Roman"/>
          <w:sz w:val="24"/>
          <w:szCs w:val="24"/>
        </w:rPr>
        <w:t xml:space="preserve">aforementioned </w:t>
      </w:r>
      <w:r w:rsidRPr="00CD4267">
        <w:rPr>
          <w:rFonts w:ascii="Times New Roman" w:hAnsi="Times New Roman" w:cs="Times New Roman"/>
          <w:sz w:val="24"/>
          <w:szCs w:val="24"/>
        </w:rPr>
        <w:t>pilot project established a framework for the development of ISPPs</w:t>
      </w:r>
      <w:r w:rsidR="004C65C7" w:rsidRPr="00CD4267">
        <w:rPr>
          <w:rStyle w:val="FootnoteReference"/>
          <w:rFonts w:ascii="Times New Roman" w:hAnsi="Times New Roman" w:cs="Times New Roman"/>
          <w:sz w:val="24"/>
          <w:szCs w:val="24"/>
        </w:rPr>
        <w:footnoteReference w:id="2"/>
      </w:r>
      <w:r w:rsidRPr="00CD4267">
        <w:rPr>
          <w:rFonts w:ascii="Times New Roman" w:hAnsi="Times New Roman" w:cs="Times New Roman"/>
          <w:sz w:val="24"/>
          <w:szCs w:val="24"/>
        </w:rPr>
        <w:t>, largely based on drinking water source quality and catchment characterisation. If source water quality is good (i.e. within the guide values specified in the framework), protective actions should be developed and implemented. Should source water be in an unsatisfactory condition (i.e. above the guide values specified), an improvement will be required. Appropriate source protection actions should be targeted and established within the catchment’s/ZOC’s critical source areas (CSAs). To aid this process, the project has also overseen the completion of a handbook document helping identify actions to prevent or mitigate source water contamination from agricultural sources</w:t>
      </w:r>
      <w:r w:rsidR="000C1E78" w:rsidRPr="00CD4267">
        <w:rPr>
          <w:rStyle w:val="FootnoteReference"/>
          <w:rFonts w:ascii="Times New Roman" w:hAnsi="Times New Roman" w:cs="Times New Roman"/>
          <w:sz w:val="24"/>
          <w:szCs w:val="24"/>
        </w:rPr>
        <w:footnoteReference w:id="3"/>
      </w:r>
      <w:r w:rsidR="000C1E78" w:rsidRPr="00CD4267">
        <w:rPr>
          <w:rFonts w:ascii="Times New Roman" w:hAnsi="Times New Roman" w:cs="Times New Roman"/>
          <w:sz w:val="24"/>
          <w:szCs w:val="24"/>
        </w:rPr>
        <w:t>.</w:t>
      </w:r>
    </w:p>
    <w:p w14:paraId="5FAB8CF6" w14:textId="60840CD7" w:rsidR="00322649" w:rsidRPr="00CD4267" w:rsidRDefault="003515C4" w:rsidP="00262A16">
      <w:pPr>
        <w:rPr>
          <w:rFonts w:ascii="Times New Roman" w:hAnsi="Times New Roman" w:cs="Times New Roman"/>
          <w:sz w:val="24"/>
          <w:szCs w:val="24"/>
        </w:rPr>
      </w:pPr>
      <w:r w:rsidRPr="00CD4267">
        <w:rPr>
          <w:rFonts w:ascii="Times New Roman" w:hAnsi="Times New Roman" w:cs="Times New Roman"/>
          <w:sz w:val="24"/>
          <w:szCs w:val="24"/>
        </w:rPr>
        <w:t xml:space="preserve">With the </w:t>
      </w:r>
      <w:r w:rsidR="009A1148" w:rsidRPr="00CD4267">
        <w:rPr>
          <w:rFonts w:ascii="Times New Roman" w:hAnsi="Times New Roman" w:cs="Times New Roman"/>
          <w:sz w:val="24"/>
          <w:szCs w:val="24"/>
        </w:rPr>
        <w:t xml:space="preserve">transposition of S.I. No. 99/2023 – European </w:t>
      </w:r>
      <w:r w:rsidR="00F85410" w:rsidRPr="00CD4267">
        <w:rPr>
          <w:rFonts w:ascii="Times New Roman" w:hAnsi="Times New Roman" w:cs="Times New Roman"/>
          <w:sz w:val="24"/>
          <w:szCs w:val="24"/>
        </w:rPr>
        <w:t>U</w:t>
      </w:r>
      <w:r w:rsidR="009A1148" w:rsidRPr="00CD4267">
        <w:rPr>
          <w:rFonts w:ascii="Times New Roman" w:hAnsi="Times New Roman" w:cs="Times New Roman"/>
          <w:sz w:val="24"/>
          <w:szCs w:val="24"/>
        </w:rPr>
        <w:t>nion (Drinking Water)</w:t>
      </w:r>
      <w:r w:rsidR="003412E9" w:rsidRPr="00CD4267">
        <w:rPr>
          <w:rFonts w:ascii="Times New Roman" w:hAnsi="Times New Roman" w:cs="Times New Roman"/>
          <w:sz w:val="24"/>
          <w:szCs w:val="24"/>
        </w:rPr>
        <w:t xml:space="preserve"> Regulations 2023</w:t>
      </w:r>
      <w:r w:rsidR="000E4F45" w:rsidRPr="00CD4267">
        <w:rPr>
          <w:rFonts w:ascii="Times New Roman" w:hAnsi="Times New Roman" w:cs="Times New Roman"/>
          <w:sz w:val="24"/>
          <w:szCs w:val="24"/>
        </w:rPr>
        <w:t xml:space="preserve"> -</w:t>
      </w:r>
      <w:r w:rsidR="00E52833" w:rsidRPr="00CD4267">
        <w:rPr>
          <w:rFonts w:ascii="Times New Roman" w:hAnsi="Times New Roman" w:cs="Times New Roman"/>
          <w:sz w:val="24"/>
          <w:szCs w:val="24"/>
        </w:rPr>
        <w:t xml:space="preserve"> there is now </w:t>
      </w:r>
      <w:r w:rsidR="00322649" w:rsidRPr="00CD4267">
        <w:rPr>
          <w:rFonts w:ascii="Times New Roman" w:hAnsi="Times New Roman" w:cs="Times New Roman"/>
          <w:sz w:val="24"/>
          <w:szCs w:val="24"/>
        </w:rPr>
        <w:t xml:space="preserve">a requirement for risk assessment and risk management of the catchment areas for abstraction points of water intended for human consumption. </w:t>
      </w:r>
      <w:r w:rsidR="001E7AA7" w:rsidRPr="00CD4267">
        <w:rPr>
          <w:rFonts w:ascii="Times New Roman" w:hAnsi="Times New Roman" w:cs="Times New Roman"/>
          <w:sz w:val="24"/>
          <w:szCs w:val="24"/>
        </w:rPr>
        <w:t>Arising from this, drinking water source protection guidance has been published by the Department of Housing, Local Government and Heritage</w:t>
      </w:r>
      <w:r w:rsidR="001E7AA7" w:rsidRPr="00CD4267">
        <w:rPr>
          <w:rStyle w:val="FootnoteReference"/>
          <w:rFonts w:ascii="Times New Roman" w:hAnsi="Times New Roman" w:cs="Times New Roman"/>
          <w:sz w:val="24"/>
          <w:szCs w:val="24"/>
        </w:rPr>
        <w:footnoteReference w:id="4"/>
      </w:r>
      <w:r w:rsidR="001E7AA7" w:rsidRPr="00CD4267">
        <w:rPr>
          <w:rFonts w:ascii="Times New Roman" w:hAnsi="Times New Roman" w:cs="Times New Roman"/>
          <w:sz w:val="24"/>
          <w:szCs w:val="24"/>
        </w:rPr>
        <w:t>. In addition, implementation guidance has been published by the EPA</w:t>
      </w:r>
      <w:r w:rsidR="001E7AA7" w:rsidRPr="00CD4267">
        <w:rPr>
          <w:rStyle w:val="FootnoteReference"/>
          <w:rFonts w:ascii="Times New Roman" w:hAnsi="Times New Roman" w:cs="Times New Roman"/>
          <w:sz w:val="24"/>
          <w:szCs w:val="24"/>
        </w:rPr>
        <w:footnoteReference w:id="5"/>
      </w:r>
      <w:r w:rsidR="001E7AA7" w:rsidRPr="00CD4267">
        <w:rPr>
          <w:rFonts w:ascii="Times New Roman" w:hAnsi="Times New Roman" w:cs="Times New Roman"/>
          <w:sz w:val="24"/>
          <w:szCs w:val="24"/>
        </w:rPr>
        <w:t xml:space="preserve">.The completion of an Integrated Source Protection Plan is the most scientifically detailed means for a GWSs to fulfil the requirements of both documents for drinking water sources and catchment areas. </w:t>
      </w:r>
    </w:p>
    <w:p w14:paraId="2EC12E19" w14:textId="52A2CAE8" w:rsidR="00262A16" w:rsidRPr="00CD4267" w:rsidRDefault="00262A16" w:rsidP="00262A16">
      <w:pPr>
        <w:rPr>
          <w:rFonts w:ascii="Times New Roman" w:hAnsi="Times New Roman" w:cs="Times New Roman"/>
          <w:sz w:val="24"/>
          <w:szCs w:val="24"/>
        </w:rPr>
      </w:pPr>
      <w:r w:rsidRPr="00CD4267">
        <w:rPr>
          <w:rFonts w:ascii="Times New Roman" w:hAnsi="Times New Roman" w:cs="Times New Roman"/>
          <w:sz w:val="24"/>
          <w:szCs w:val="24"/>
        </w:rPr>
        <w:t>The contracting authority (</w:t>
      </w:r>
      <w:r w:rsidR="000232F6">
        <w:rPr>
          <w:rFonts w:ascii="Times New Roman" w:hAnsi="Times New Roman" w:cs="Times New Roman"/>
          <w:sz w:val="24"/>
          <w:szCs w:val="24"/>
        </w:rPr>
        <w:t>B</w:t>
      </w:r>
      <w:r w:rsidR="000D2510">
        <w:rPr>
          <w:rFonts w:ascii="Times New Roman" w:hAnsi="Times New Roman" w:cs="Times New Roman"/>
          <w:sz w:val="24"/>
          <w:szCs w:val="24"/>
        </w:rPr>
        <w:t>allindoolin</w:t>
      </w:r>
      <w:r w:rsidR="000232F6">
        <w:rPr>
          <w:rFonts w:ascii="Times New Roman" w:hAnsi="Times New Roman" w:cs="Times New Roman"/>
          <w:sz w:val="24"/>
          <w:szCs w:val="24"/>
        </w:rPr>
        <w:t xml:space="preserve"> Group Water Scheme</w:t>
      </w:r>
      <w:r w:rsidRPr="00CD4267">
        <w:rPr>
          <w:rFonts w:ascii="Times New Roman" w:hAnsi="Times New Roman" w:cs="Times New Roman"/>
          <w:sz w:val="24"/>
          <w:szCs w:val="24"/>
        </w:rPr>
        <w:t>) wish</w:t>
      </w:r>
      <w:r w:rsidR="001C20A3" w:rsidRPr="00CD4267">
        <w:rPr>
          <w:rFonts w:ascii="Times New Roman" w:hAnsi="Times New Roman" w:cs="Times New Roman"/>
          <w:sz w:val="24"/>
          <w:szCs w:val="24"/>
        </w:rPr>
        <w:t>es</w:t>
      </w:r>
      <w:r w:rsidRPr="00CD4267">
        <w:rPr>
          <w:rFonts w:ascii="Times New Roman" w:hAnsi="Times New Roman" w:cs="Times New Roman"/>
          <w:sz w:val="24"/>
          <w:szCs w:val="24"/>
        </w:rPr>
        <w:t xml:space="preserve"> to appoint a suitably qualified professional/service provider to develop an Integrated Source Protection Plan </w:t>
      </w:r>
      <w:r w:rsidR="007D565B" w:rsidRPr="00CD4267">
        <w:rPr>
          <w:rFonts w:ascii="Times New Roman" w:hAnsi="Times New Roman" w:cs="Times New Roman"/>
          <w:sz w:val="24"/>
          <w:szCs w:val="24"/>
        </w:rPr>
        <w:t xml:space="preserve">(ISPP) </w:t>
      </w:r>
      <w:r w:rsidRPr="00CD4267">
        <w:rPr>
          <w:rFonts w:ascii="Times New Roman" w:hAnsi="Times New Roman" w:cs="Times New Roman"/>
          <w:sz w:val="24"/>
          <w:szCs w:val="24"/>
        </w:rPr>
        <w:t xml:space="preserve">for their drinking water </w:t>
      </w:r>
      <w:r w:rsidR="000232F6">
        <w:rPr>
          <w:rFonts w:ascii="Times New Roman" w:hAnsi="Times New Roman" w:cs="Times New Roman"/>
          <w:sz w:val="24"/>
          <w:szCs w:val="24"/>
        </w:rPr>
        <w:t xml:space="preserve">source </w:t>
      </w:r>
      <w:r w:rsidR="008275AE">
        <w:rPr>
          <w:rFonts w:ascii="Times New Roman" w:hAnsi="Times New Roman" w:cs="Times New Roman"/>
          <w:sz w:val="24"/>
          <w:szCs w:val="24"/>
        </w:rPr>
        <w:t>(</w:t>
      </w:r>
      <w:r w:rsidR="000232F6" w:rsidRPr="00687091">
        <w:rPr>
          <w:rFonts w:ascii="Times New Roman" w:hAnsi="Times New Roman" w:cs="Times New Roman"/>
          <w:sz w:val="24"/>
          <w:szCs w:val="24"/>
          <w:lang w:val="en-IE"/>
        </w:rPr>
        <w:t xml:space="preserve">Figure </w:t>
      </w:r>
      <w:r w:rsidR="00800409">
        <w:rPr>
          <w:rFonts w:ascii="Times New Roman" w:hAnsi="Times New Roman" w:cs="Times New Roman"/>
          <w:sz w:val="24"/>
          <w:szCs w:val="24"/>
          <w:lang w:val="en-IE"/>
        </w:rPr>
        <w:t>2</w:t>
      </w:r>
      <w:r w:rsidRPr="00CD4267">
        <w:rPr>
          <w:rFonts w:ascii="Times New Roman" w:hAnsi="Times New Roman" w:cs="Times New Roman"/>
          <w:sz w:val="24"/>
          <w:szCs w:val="24"/>
        </w:rPr>
        <w:t xml:space="preserve">), </w:t>
      </w:r>
      <w:r w:rsidR="00F24628" w:rsidRPr="00CD4267">
        <w:rPr>
          <w:rFonts w:ascii="Times New Roman" w:hAnsi="Times New Roman" w:cs="Times New Roman"/>
          <w:sz w:val="24"/>
          <w:szCs w:val="24"/>
        </w:rPr>
        <w:t xml:space="preserve">following the process outlined in both the NFGWS </w:t>
      </w:r>
      <w:r w:rsidR="00F24628" w:rsidRPr="00CD4267">
        <w:rPr>
          <w:rFonts w:ascii="Times New Roman" w:hAnsi="Times New Roman" w:cs="Times New Roman"/>
          <w:sz w:val="24"/>
          <w:szCs w:val="24"/>
        </w:rPr>
        <w:lastRenderedPageBreak/>
        <w:t xml:space="preserve">framework document and the Drinking Water Source Protection Guidance, and which is summarised in Figure </w:t>
      </w:r>
      <w:r w:rsidR="00515D1F" w:rsidRPr="00CD4267">
        <w:rPr>
          <w:rFonts w:ascii="Times New Roman" w:hAnsi="Times New Roman" w:cs="Times New Roman"/>
          <w:sz w:val="24"/>
          <w:szCs w:val="24"/>
        </w:rPr>
        <w:t>1</w:t>
      </w:r>
      <w:r w:rsidR="00F24628" w:rsidRPr="00CD4267">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43036FEC" w14:textId="5995E72B" w:rsidR="00646158" w:rsidRPr="00CD4267" w:rsidRDefault="00262A16" w:rsidP="00CF56BA">
      <w:pPr>
        <w:spacing w:after="160" w:line="320" w:lineRule="atLeast"/>
        <w:rPr>
          <w:rFonts w:ascii="Times New Roman" w:hAnsi="Times New Roman" w:cs="Times New Roman"/>
          <w:sz w:val="24"/>
          <w:szCs w:val="24"/>
        </w:rPr>
      </w:pPr>
      <w:r w:rsidRPr="00CD4267">
        <w:rPr>
          <w:rFonts w:ascii="Times New Roman" w:hAnsi="Times New Roman" w:cs="Times New Roman"/>
          <w:sz w:val="24"/>
          <w:szCs w:val="24"/>
        </w:rPr>
        <w:t>At present,</w:t>
      </w:r>
      <w:r w:rsidR="00800409">
        <w:rPr>
          <w:rFonts w:ascii="Times New Roman" w:hAnsi="Times New Roman" w:cs="Times New Roman"/>
          <w:sz w:val="24"/>
          <w:szCs w:val="24"/>
        </w:rPr>
        <w:t xml:space="preserve"> B</w:t>
      </w:r>
      <w:r w:rsidR="003C3FA9">
        <w:rPr>
          <w:rFonts w:ascii="Times New Roman" w:hAnsi="Times New Roman" w:cs="Times New Roman"/>
          <w:sz w:val="24"/>
          <w:szCs w:val="24"/>
        </w:rPr>
        <w:t>allindoolin</w:t>
      </w:r>
      <w:r w:rsidR="00800409">
        <w:rPr>
          <w:rFonts w:ascii="Times New Roman" w:hAnsi="Times New Roman" w:cs="Times New Roman"/>
          <w:sz w:val="24"/>
          <w:szCs w:val="24"/>
        </w:rPr>
        <w:t xml:space="preserve"> GWS source </w:t>
      </w:r>
      <w:r w:rsidR="003C3FA9">
        <w:rPr>
          <w:rFonts w:ascii="Times New Roman" w:hAnsi="Times New Roman" w:cs="Times New Roman"/>
          <w:sz w:val="24"/>
          <w:szCs w:val="24"/>
        </w:rPr>
        <w:t>is</w:t>
      </w:r>
      <w:r w:rsidRPr="00CD4267">
        <w:rPr>
          <w:rFonts w:ascii="Times New Roman" w:hAnsi="Times New Roman" w:cs="Times New Roman"/>
          <w:sz w:val="24"/>
          <w:szCs w:val="24"/>
        </w:rPr>
        <w:t xml:space="preserve"> estimated to be classified as a</w:t>
      </w:r>
      <w:r w:rsidR="00800409">
        <w:rPr>
          <w:rFonts w:ascii="Times New Roman" w:hAnsi="Times New Roman" w:cs="Times New Roman"/>
          <w:sz w:val="24"/>
          <w:szCs w:val="24"/>
        </w:rPr>
        <w:t xml:space="preserve">n </w:t>
      </w:r>
      <w:r w:rsidR="00BE6142" w:rsidRPr="00800409">
        <w:rPr>
          <w:rFonts w:ascii="Times New Roman" w:hAnsi="Times New Roman" w:cs="Times New Roman"/>
          <w:sz w:val="24"/>
          <w:szCs w:val="24"/>
        </w:rPr>
        <w:t>IMPROVE</w:t>
      </w:r>
      <w:r w:rsidR="00CD076F" w:rsidRPr="00CD4267">
        <w:rPr>
          <w:rFonts w:ascii="Times New Roman" w:hAnsi="Times New Roman" w:cs="Times New Roman"/>
          <w:sz w:val="24"/>
          <w:szCs w:val="24"/>
        </w:rPr>
        <w:t xml:space="preserve"> drinking water source</w:t>
      </w:r>
      <w:r w:rsidRPr="00CD4267">
        <w:rPr>
          <w:rFonts w:ascii="Times New Roman" w:hAnsi="Times New Roman" w:cs="Times New Roman"/>
          <w:sz w:val="24"/>
          <w:szCs w:val="24"/>
        </w:rPr>
        <w:t xml:space="preserve">. </w:t>
      </w:r>
      <w:r w:rsidRPr="007847BE">
        <w:rPr>
          <w:rFonts w:ascii="Times New Roman" w:hAnsi="Times New Roman" w:cs="Times New Roman"/>
          <w:sz w:val="24"/>
          <w:szCs w:val="24"/>
        </w:rPr>
        <w:t>However, this classification is based on limited</w:t>
      </w:r>
      <w:r w:rsidR="00A40FD5" w:rsidRPr="007847BE">
        <w:rPr>
          <w:rFonts w:ascii="Times New Roman" w:hAnsi="Times New Roman" w:cs="Times New Roman"/>
          <w:sz w:val="24"/>
          <w:szCs w:val="24"/>
        </w:rPr>
        <w:t xml:space="preserve"> </w:t>
      </w:r>
      <w:r w:rsidRPr="007847BE">
        <w:rPr>
          <w:rFonts w:ascii="Times New Roman" w:hAnsi="Times New Roman" w:cs="Times New Roman"/>
          <w:sz w:val="24"/>
          <w:szCs w:val="24"/>
        </w:rPr>
        <w:t>water quality data and will need to be confirmed following a review</w:t>
      </w:r>
      <w:r w:rsidR="00D17930" w:rsidRPr="007847BE">
        <w:rPr>
          <w:rFonts w:ascii="Times New Roman" w:hAnsi="Times New Roman" w:cs="Times New Roman"/>
          <w:sz w:val="24"/>
          <w:szCs w:val="24"/>
        </w:rPr>
        <w:t xml:space="preserve"> of more recent results</w:t>
      </w:r>
      <w:r w:rsidR="00A40FD5" w:rsidRPr="007847BE">
        <w:rPr>
          <w:rFonts w:ascii="Times New Roman" w:hAnsi="Times New Roman" w:cs="Times New Roman"/>
          <w:sz w:val="24"/>
          <w:szCs w:val="24"/>
        </w:rPr>
        <w:t>.</w:t>
      </w:r>
    </w:p>
    <w:p w14:paraId="029BECE7" w14:textId="192AC77B" w:rsidR="00014ED4" w:rsidRPr="00CD4267" w:rsidRDefault="00487223" w:rsidP="00CF56BA">
      <w:pPr>
        <w:spacing w:after="160" w:line="320" w:lineRule="atLeast"/>
        <w:rPr>
          <w:rFonts w:ascii="Times New Roman" w:hAnsi="Times New Roman" w:cs="Times New Roman"/>
          <w:sz w:val="24"/>
          <w:szCs w:val="24"/>
        </w:rPr>
      </w:pPr>
      <w:r w:rsidRPr="00CD4267">
        <w:rPr>
          <w:rFonts w:ascii="Times New Roman" w:hAnsi="Times New Roman" w:cs="Times New Roman"/>
          <w:noProof/>
          <w:lang w:eastAsia="en-IE"/>
        </w:rPr>
        <mc:AlternateContent>
          <mc:Choice Requires="wps">
            <w:drawing>
              <wp:inline distT="0" distB="0" distL="0" distR="0" wp14:anchorId="19336E70" wp14:editId="65206D5E">
                <wp:extent cx="5591175" cy="1158875"/>
                <wp:effectExtent l="19050" t="19050" r="104775" b="99060"/>
                <wp:docPr id="1077571796" name="Text Box 1077571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02B087C0" w14:textId="77777777" w:rsidR="00487223" w:rsidRDefault="00487223" w:rsidP="00487223">
                            <w:pPr>
                              <w:spacing w:before="0" w:after="0" w:line="240" w:lineRule="auto"/>
                              <w:ind w:left="360" w:hanging="360"/>
                            </w:pPr>
                          </w:p>
                          <w:p w14:paraId="49548F04" w14:textId="7792C1BA" w:rsidR="00487223" w:rsidRPr="00AD4F14" w:rsidRDefault="00487223" w:rsidP="00487223">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sidR="00BE6142">
                              <w:rPr>
                                <w:rFonts w:ascii="Times New Roman" w:hAnsi="Times New Roman" w:cs="Times New Roman"/>
                                <w:b/>
                                <w:color w:val="000000" w:themeColor="text1"/>
                                <w:sz w:val="24"/>
                                <w:szCs w:val="24"/>
                              </w:rPr>
                              <w:t xml:space="preserve">karst </w:t>
                            </w:r>
                            <w:r>
                              <w:rPr>
                                <w:rFonts w:ascii="Times New Roman" w:hAnsi="Times New Roman"/>
                                <w:b/>
                                <w:color w:val="000000" w:themeColor="text1"/>
                                <w:sz w:val="24"/>
                                <w:szCs w:val="24"/>
                              </w:rPr>
                              <w:t>groundwater</w:t>
                            </w:r>
                            <w:r w:rsidRPr="00AD4F14">
                              <w:rPr>
                                <w:rFonts w:ascii="Times New Roman" w:hAnsi="Times New Roman"/>
                                <w:b/>
                                <w:color w:val="000000" w:themeColor="text1"/>
                                <w:sz w:val="24"/>
                                <w:szCs w:val="24"/>
                              </w:rPr>
                              <w:t xml:space="preserv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that have a</w:t>
                            </w:r>
                            <w:r w:rsidR="00BE6142">
                              <w:rPr>
                                <w:rFonts w:ascii="Times New Roman" w:hAnsi="Times New Roman"/>
                                <w:b/>
                                <w:color w:val="000000" w:themeColor="text1"/>
                                <w:sz w:val="24"/>
                                <w:szCs w:val="24"/>
                              </w:rPr>
                              <w:t>n improve</w:t>
                            </w:r>
                            <w:r w:rsidRPr="00AD4F14">
                              <w:rPr>
                                <w:rFonts w:ascii="Times New Roman" w:hAnsi="Times New Roman"/>
                                <w:b/>
                                <w:color w:val="000000" w:themeColor="text1"/>
                                <w:sz w:val="24"/>
                                <w:szCs w:val="24"/>
                              </w:rPr>
                              <w:t xml:space="preserve"> objective. </w:t>
                            </w:r>
                          </w:p>
                          <w:p w14:paraId="4BFF641F" w14:textId="77777777" w:rsidR="00487223" w:rsidRPr="00AD4F14" w:rsidRDefault="00487223" w:rsidP="00487223">
                            <w:pPr>
                              <w:spacing w:before="0" w:after="0" w:line="240" w:lineRule="auto"/>
                              <w:rPr>
                                <w:rFonts w:ascii="Times New Roman" w:hAnsi="Times New Roman"/>
                                <w:b/>
                                <w:color w:val="000000" w:themeColor="text1"/>
                                <w:sz w:val="24"/>
                                <w:szCs w:val="24"/>
                              </w:rPr>
                            </w:pPr>
                          </w:p>
                          <w:p w14:paraId="1FB0D7AC" w14:textId="77777777" w:rsidR="00487223" w:rsidRPr="00AD4F14" w:rsidRDefault="00487223" w:rsidP="00487223">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In undertaking an ISPP, a</w:t>
                            </w:r>
                            <w:r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5E4EB63A" w14:textId="77777777" w:rsidR="00487223" w:rsidRPr="00DA430E" w:rsidRDefault="00487223" w:rsidP="00487223">
                            <w:pPr>
                              <w:pStyle w:val="Default"/>
                              <w:rPr>
                                <w:rFonts w:ascii="Times New Roman" w:hAnsi="Times New Roman" w:cs="Times New Roman"/>
                                <w:sz w:val="22"/>
                                <w:szCs w:val="22"/>
                              </w:rPr>
                            </w:pPr>
                          </w:p>
                        </w:txbxContent>
                      </wps:txbx>
                      <wps:bodyPr rot="0" vert="horz" wrap="square" lIns="91440" tIns="45720" rIns="91440" bIns="45720" anchor="t" anchorCtr="0" upright="1">
                        <a:spAutoFit/>
                      </wps:bodyPr>
                    </wps:wsp>
                  </a:graphicData>
                </a:graphic>
              </wp:inline>
            </w:drawing>
          </mc:Choice>
          <mc:Fallback>
            <w:pict>
              <v:shapetype w14:anchorId="19336E70" id="_x0000_t202" coordsize="21600,21600" o:spt="202" path="m,l,21600r21600,l21600,xe">
                <v:stroke joinstyle="miter"/>
                <v:path gradientshapeok="t" o:connecttype="rect"/>
              </v:shapetype>
              <v:shape id="Text Box 1077571796" o:spid="_x0000_s1026"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" strokeweight="2.25pt">
                <v:shadow on="t" opacity=".5" offset="6pt,6pt"/>
                <v:textbox style="mso-fit-shape-to-text:t">
                  <w:txbxContent>
                    <w:p w14:paraId="02B087C0" w14:textId="77777777" w:rsidR="00487223" w:rsidRDefault="00487223" w:rsidP="00487223">
                      <w:pPr>
                        <w:spacing w:before="0" w:after="0" w:line="240" w:lineRule="auto"/>
                        <w:ind w:left="360" w:hanging="360"/>
                      </w:pPr>
                    </w:p>
                    <w:p w14:paraId="49548F04" w14:textId="7792C1BA" w:rsidR="00487223" w:rsidRPr="00AD4F14" w:rsidRDefault="00487223" w:rsidP="00487223">
                      <w:pPr>
                        <w:pStyle w:val="ListParagraph"/>
                        <w:numPr>
                          <w:ilvl w:val="0"/>
                          <w:numId w:val="31"/>
                        </w:numPr>
                        <w:spacing w:before="0" w:after="0" w:line="240" w:lineRule="auto"/>
                        <w:ind w:left="360"/>
                        <w:rPr>
                          <w:rFonts w:ascii="Times New Roman" w:hAnsi="Times New Roman"/>
                          <w:b/>
                          <w:color w:val="000000" w:themeColor="text1"/>
                          <w:sz w:val="24"/>
                          <w:szCs w:val="24"/>
                        </w:rPr>
                      </w:pPr>
                      <w:r w:rsidRPr="00AD4F14">
                        <w:rPr>
                          <w:rFonts w:ascii="Times New Roman" w:hAnsi="Times New Roman" w:cs="Times New Roman"/>
                          <w:b/>
                          <w:color w:val="000000" w:themeColor="text1"/>
                          <w:sz w:val="24"/>
                          <w:szCs w:val="24"/>
                        </w:rPr>
                        <w:t>This Rf</w:t>
                      </w:r>
                      <w:r>
                        <w:rPr>
                          <w:rFonts w:ascii="Times New Roman" w:hAnsi="Times New Roman" w:cs="Times New Roman"/>
                          <w:b/>
                          <w:color w:val="000000" w:themeColor="text1"/>
                          <w:sz w:val="24"/>
                          <w:szCs w:val="24"/>
                        </w:rPr>
                        <w:t>Q</w:t>
                      </w:r>
                      <w:r w:rsidRPr="00AD4F14">
                        <w:rPr>
                          <w:rFonts w:ascii="Times New Roman" w:hAnsi="Times New Roman" w:cs="Times New Roman"/>
                          <w:b/>
                          <w:color w:val="000000" w:themeColor="text1"/>
                          <w:sz w:val="24"/>
                          <w:szCs w:val="24"/>
                        </w:rPr>
                        <w:t xml:space="preserve"> is for </w:t>
                      </w:r>
                      <w:r w:rsidR="00BE6142">
                        <w:rPr>
                          <w:rFonts w:ascii="Times New Roman" w:hAnsi="Times New Roman" w:cs="Times New Roman"/>
                          <w:b/>
                          <w:color w:val="000000" w:themeColor="text1"/>
                          <w:sz w:val="24"/>
                          <w:szCs w:val="24"/>
                        </w:rPr>
                        <w:t xml:space="preserve">karst </w:t>
                      </w:r>
                      <w:r>
                        <w:rPr>
                          <w:rFonts w:ascii="Times New Roman" w:hAnsi="Times New Roman"/>
                          <w:b/>
                          <w:color w:val="000000" w:themeColor="text1"/>
                          <w:sz w:val="24"/>
                          <w:szCs w:val="24"/>
                        </w:rPr>
                        <w:t>groundwater</w:t>
                      </w:r>
                      <w:r w:rsidRPr="00AD4F14">
                        <w:rPr>
                          <w:rFonts w:ascii="Times New Roman" w:hAnsi="Times New Roman"/>
                          <w:b/>
                          <w:color w:val="000000" w:themeColor="text1"/>
                          <w:sz w:val="24"/>
                          <w:szCs w:val="24"/>
                        </w:rPr>
                        <w:t xml:space="preserve"> </w:t>
                      </w:r>
                      <w:r w:rsidRPr="00AD4F14">
                        <w:rPr>
                          <w:rFonts w:ascii="Times New Roman" w:hAnsi="Times New Roman" w:cs="Times New Roman"/>
                          <w:b/>
                          <w:color w:val="000000" w:themeColor="text1"/>
                          <w:sz w:val="24"/>
                          <w:szCs w:val="24"/>
                        </w:rPr>
                        <w:t xml:space="preserve">drinking water sources </w:t>
                      </w:r>
                      <w:r w:rsidRPr="00AD4F14">
                        <w:rPr>
                          <w:rFonts w:ascii="Times New Roman" w:hAnsi="Times New Roman"/>
                          <w:b/>
                          <w:color w:val="000000" w:themeColor="text1"/>
                          <w:sz w:val="24"/>
                          <w:szCs w:val="24"/>
                        </w:rPr>
                        <w:t>that have a</w:t>
                      </w:r>
                      <w:r w:rsidR="00BE6142">
                        <w:rPr>
                          <w:rFonts w:ascii="Times New Roman" w:hAnsi="Times New Roman"/>
                          <w:b/>
                          <w:color w:val="000000" w:themeColor="text1"/>
                          <w:sz w:val="24"/>
                          <w:szCs w:val="24"/>
                        </w:rPr>
                        <w:t>n improve</w:t>
                      </w:r>
                      <w:r w:rsidRPr="00AD4F14">
                        <w:rPr>
                          <w:rFonts w:ascii="Times New Roman" w:hAnsi="Times New Roman"/>
                          <w:b/>
                          <w:color w:val="000000" w:themeColor="text1"/>
                          <w:sz w:val="24"/>
                          <w:szCs w:val="24"/>
                        </w:rPr>
                        <w:t xml:space="preserve"> objective. </w:t>
                      </w:r>
                    </w:p>
                    <w:p w14:paraId="4BFF641F" w14:textId="77777777" w:rsidR="00487223" w:rsidRPr="00AD4F14" w:rsidRDefault="00487223" w:rsidP="00487223">
                      <w:pPr>
                        <w:spacing w:before="0" w:after="0" w:line="240" w:lineRule="auto"/>
                        <w:rPr>
                          <w:rFonts w:ascii="Times New Roman" w:hAnsi="Times New Roman"/>
                          <w:b/>
                          <w:color w:val="000000" w:themeColor="text1"/>
                          <w:sz w:val="24"/>
                          <w:szCs w:val="24"/>
                        </w:rPr>
                      </w:pPr>
                    </w:p>
                    <w:p w14:paraId="1FB0D7AC" w14:textId="77777777" w:rsidR="00487223" w:rsidRPr="00AD4F14" w:rsidRDefault="00487223" w:rsidP="00487223">
                      <w:pPr>
                        <w:pStyle w:val="ListParagraph"/>
                        <w:numPr>
                          <w:ilvl w:val="0"/>
                          <w:numId w:val="31"/>
                        </w:numPr>
                        <w:spacing w:before="0" w:after="0" w:line="240" w:lineRule="auto"/>
                        <w:ind w:left="360"/>
                        <w:rPr>
                          <w:rFonts w:ascii="Times New Roman" w:hAnsi="Times New Roman" w:cs="Times New Roman"/>
                          <w:b/>
                          <w:color w:val="000000" w:themeColor="text1"/>
                          <w:sz w:val="24"/>
                          <w:szCs w:val="24"/>
                        </w:rPr>
                      </w:pPr>
                      <w:r>
                        <w:rPr>
                          <w:rFonts w:ascii="Times New Roman" w:hAnsi="Times New Roman"/>
                          <w:b/>
                          <w:color w:val="000000" w:themeColor="text1"/>
                          <w:sz w:val="24"/>
                          <w:szCs w:val="24"/>
                        </w:rPr>
                        <w:t>In undertaking an ISPP, a</w:t>
                      </w:r>
                      <w:r w:rsidRPr="00AD4F14">
                        <w:rPr>
                          <w:rFonts w:ascii="Times New Roman" w:hAnsi="Times New Roman"/>
                          <w:b/>
                          <w:color w:val="000000" w:themeColor="text1"/>
                          <w:sz w:val="24"/>
                          <w:szCs w:val="24"/>
                        </w:rPr>
                        <w:t>ccount should be taken of the NFGWS ‘Guidance on the Content and Format of Integrated Source Protection Plans’ document.</w:t>
                      </w:r>
                    </w:p>
                    <w:p w14:paraId="5E4EB63A" w14:textId="77777777" w:rsidR="00487223" w:rsidRPr="00DA430E" w:rsidRDefault="00487223" w:rsidP="00487223">
                      <w:pPr>
                        <w:pStyle w:val="Default"/>
                        <w:rPr>
                          <w:rFonts w:ascii="Times New Roman" w:hAnsi="Times New Roman" w:cs="Times New Roman"/>
                          <w:sz w:val="22"/>
                          <w:szCs w:val="22"/>
                        </w:rPr>
                      </w:pPr>
                    </w:p>
                  </w:txbxContent>
                </v:textbox>
                <w10:anchorlock/>
              </v:shape>
            </w:pict>
          </mc:Fallback>
        </mc:AlternateContent>
      </w:r>
    </w:p>
    <w:p w14:paraId="78B3860A" w14:textId="78FF24C9" w:rsidR="00321045" w:rsidRPr="00CD4267" w:rsidRDefault="00321045" w:rsidP="00014ED4">
      <w:pPr>
        <w:jc w:val="center"/>
        <w:rPr>
          <w:rFonts w:ascii="Times New Roman" w:hAnsi="Times New Roman" w:cs="Times New Roman"/>
        </w:rPr>
      </w:pPr>
    </w:p>
    <w:p w14:paraId="6C63E67E" w14:textId="0D2F6427" w:rsidR="0041043A" w:rsidRPr="00CD4267" w:rsidRDefault="005427E4" w:rsidP="00014ED4">
      <w:pPr>
        <w:jc w:val="center"/>
        <w:rPr>
          <w:rFonts w:ascii="Times New Roman" w:hAnsi="Times New Roman" w:cs="Times New Roman"/>
        </w:rPr>
      </w:pPr>
      <w:r w:rsidRPr="00CD4267">
        <w:rPr>
          <w:rFonts w:ascii="Times New Roman" w:hAnsi="Times New Roman" w:cs="Times New Roman"/>
          <w:noProof/>
        </w:rPr>
        <w:drawing>
          <wp:inline distT="0" distB="0" distL="0" distR="0" wp14:anchorId="6E21E02A" wp14:editId="02EB0F3A">
            <wp:extent cx="5731510" cy="4183380"/>
            <wp:effectExtent l="0" t="0" r="2540" b="7620"/>
            <wp:docPr id="156202839" name="Picture 1" descr="A diagram of a proc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02839" name="Picture 1" descr="A diagram of a process&#10;&#10;Description automatically generated"/>
                    <pic:cNvPicPr/>
                  </pic:nvPicPr>
                  <pic:blipFill>
                    <a:blip r:embed="rId16"/>
                    <a:stretch>
                      <a:fillRect/>
                    </a:stretch>
                  </pic:blipFill>
                  <pic:spPr>
                    <a:xfrm>
                      <a:off x="0" y="0"/>
                      <a:ext cx="5731510" cy="4183380"/>
                    </a:xfrm>
                    <a:prstGeom prst="rect">
                      <a:avLst/>
                    </a:prstGeom>
                  </pic:spPr>
                </pic:pic>
              </a:graphicData>
            </a:graphic>
          </wp:inline>
        </w:drawing>
      </w:r>
    </w:p>
    <w:p w14:paraId="545D4596" w14:textId="14DEF1F2" w:rsidR="009D7516" w:rsidRPr="00CD4267" w:rsidRDefault="0041043A" w:rsidP="001D57E2">
      <w:pPr>
        <w:jc w:val="center"/>
        <w:rPr>
          <w:rFonts w:ascii="Times New Roman" w:hAnsi="Times New Roman" w:cs="Times New Roman"/>
        </w:rPr>
      </w:pPr>
      <w:r w:rsidRPr="00CD4267">
        <w:rPr>
          <w:rFonts w:ascii="Times New Roman" w:hAnsi="Times New Roman" w:cs="Times New Roman"/>
          <w:i/>
          <w:iCs/>
        </w:rPr>
        <w:t>Figure 1: Recommended drinking water source protection framework</w:t>
      </w:r>
    </w:p>
    <w:p w14:paraId="51CAB0B6" w14:textId="77777777" w:rsidR="00124EB3" w:rsidRPr="00CD4267" w:rsidRDefault="00124EB3" w:rsidP="008079B6">
      <w:pPr>
        <w:rPr>
          <w:rFonts w:ascii="Times New Roman" w:hAnsi="Times New Roman" w:cs="Times New Roman"/>
        </w:rPr>
      </w:pPr>
    </w:p>
    <w:p w14:paraId="3F1B0050" w14:textId="77777777" w:rsidR="00515D1F" w:rsidRPr="00CD4267" w:rsidRDefault="00515D1F" w:rsidP="008079B6">
      <w:pPr>
        <w:rPr>
          <w:rFonts w:ascii="Times New Roman" w:hAnsi="Times New Roman" w:cs="Times New Roman"/>
        </w:rPr>
      </w:pPr>
    </w:p>
    <w:p w14:paraId="6640FACE" w14:textId="1E4353AC" w:rsidR="00526CA5" w:rsidRPr="00CD4267" w:rsidRDefault="004B4741" w:rsidP="008079B6">
      <w:pPr>
        <w:rPr>
          <w:rFonts w:ascii="Times New Roman" w:hAnsi="Times New Roman" w:cs="Times New Roman"/>
          <w:noProof/>
        </w:rPr>
      </w:pPr>
      <w:r>
        <w:rPr>
          <w:noProof/>
        </w:rPr>
        <w:lastRenderedPageBreak/>
        <w:drawing>
          <wp:inline distT="0" distB="0" distL="0" distR="0" wp14:anchorId="17EDAC5A" wp14:editId="5B18F433">
            <wp:extent cx="6282771" cy="4357688"/>
            <wp:effectExtent l="0" t="0" r="3810" b="5080"/>
            <wp:docPr id="1832814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814471" name=""/>
                    <pic:cNvPicPr/>
                  </pic:nvPicPr>
                  <pic:blipFill rotWithShape="1">
                    <a:blip r:embed="rId17"/>
                    <a:srcRect l="19111" t="14459" r="21228" b="23467"/>
                    <a:stretch>
                      <a:fillRect/>
                    </a:stretch>
                  </pic:blipFill>
                  <pic:spPr bwMode="auto">
                    <a:xfrm>
                      <a:off x="0" y="0"/>
                      <a:ext cx="6292394" cy="4364362"/>
                    </a:xfrm>
                    <a:prstGeom prst="rect">
                      <a:avLst/>
                    </a:prstGeom>
                    <a:ln>
                      <a:noFill/>
                    </a:ln>
                    <a:extLst>
                      <a:ext uri="{53640926-AAD7-44D8-BBD7-CCE9431645EC}">
                        <a14:shadowObscured xmlns:a14="http://schemas.microsoft.com/office/drawing/2010/main"/>
                      </a:ext>
                    </a:extLst>
                  </pic:spPr>
                </pic:pic>
              </a:graphicData>
            </a:graphic>
          </wp:inline>
        </w:drawing>
      </w:r>
    </w:p>
    <w:p w14:paraId="4586659A" w14:textId="636CFC96" w:rsidR="00800409" w:rsidRDefault="00800409" w:rsidP="008079B6">
      <w:pPr>
        <w:rPr>
          <w:rFonts w:ascii="Times New Roman" w:hAnsi="Times New Roman" w:cs="Times New Roman"/>
          <w:i/>
          <w:iCs/>
          <w:noProof/>
        </w:rPr>
      </w:pPr>
      <w:r>
        <w:rPr>
          <w:rFonts w:ascii="Times New Roman" w:hAnsi="Times New Roman" w:cs="Times New Roman"/>
          <w:i/>
          <w:iCs/>
          <w:noProof/>
        </w:rPr>
        <w:t>I</w:t>
      </w:r>
      <w:r w:rsidR="0026759C">
        <w:rPr>
          <w:rFonts w:ascii="Times New Roman" w:hAnsi="Times New Roman" w:cs="Times New Roman"/>
          <w:i/>
          <w:iCs/>
          <w:noProof/>
        </w:rPr>
        <w:t>NG</w:t>
      </w:r>
      <w:r>
        <w:rPr>
          <w:rFonts w:ascii="Times New Roman" w:hAnsi="Times New Roman" w:cs="Times New Roman"/>
          <w:i/>
          <w:iCs/>
          <w:noProof/>
        </w:rPr>
        <w:t xml:space="preserve"> </w:t>
      </w:r>
      <w:r w:rsidR="00E87F03">
        <w:rPr>
          <w:rFonts w:ascii="Times New Roman" w:hAnsi="Times New Roman" w:cs="Times New Roman"/>
          <w:i/>
          <w:iCs/>
          <w:noProof/>
        </w:rPr>
        <w:t>264076, 237904</w:t>
      </w:r>
    </w:p>
    <w:p w14:paraId="3FBAF756" w14:textId="6222AD98" w:rsidR="00526CA5" w:rsidRPr="00800409" w:rsidRDefault="00800409" w:rsidP="008079B6">
      <w:pPr>
        <w:rPr>
          <w:rFonts w:ascii="Times New Roman" w:hAnsi="Times New Roman" w:cs="Times New Roman"/>
          <w:i/>
          <w:iCs/>
          <w:noProof/>
        </w:rPr>
      </w:pPr>
      <w:r>
        <w:rPr>
          <w:rFonts w:ascii="Times New Roman" w:hAnsi="Times New Roman" w:cs="Times New Roman"/>
          <w:i/>
          <w:iCs/>
          <w:noProof/>
        </w:rPr>
        <w:t xml:space="preserve">Figure 2 – Image of </w:t>
      </w:r>
      <w:r w:rsidR="008275AE">
        <w:rPr>
          <w:rFonts w:ascii="Times New Roman" w:hAnsi="Times New Roman" w:cs="Times New Roman"/>
          <w:i/>
          <w:iCs/>
          <w:noProof/>
        </w:rPr>
        <w:t>W</w:t>
      </w:r>
      <w:r w:rsidR="005718C0">
        <w:rPr>
          <w:rFonts w:ascii="Times New Roman" w:hAnsi="Times New Roman" w:cs="Times New Roman"/>
          <w:i/>
          <w:iCs/>
          <w:noProof/>
        </w:rPr>
        <w:t>ell</w:t>
      </w:r>
      <w:r w:rsidR="008275AE">
        <w:rPr>
          <w:rFonts w:ascii="Times New Roman" w:hAnsi="Times New Roman" w:cs="Times New Roman"/>
          <w:i/>
          <w:iCs/>
          <w:noProof/>
        </w:rPr>
        <w:t xml:space="preserve"> for</w:t>
      </w:r>
      <w:r>
        <w:rPr>
          <w:rFonts w:ascii="Times New Roman" w:hAnsi="Times New Roman" w:cs="Times New Roman"/>
          <w:i/>
          <w:iCs/>
          <w:noProof/>
        </w:rPr>
        <w:t xml:space="preserve"> B</w:t>
      </w:r>
      <w:r w:rsidR="008275AE">
        <w:rPr>
          <w:rFonts w:ascii="Times New Roman" w:hAnsi="Times New Roman" w:cs="Times New Roman"/>
          <w:i/>
          <w:iCs/>
          <w:noProof/>
        </w:rPr>
        <w:t>allindoolin</w:t>
      </w:r>
      <w:r>
        <w:rPr>
          <w:rFonts w:ascii="Times New Roman" w:hAnsi="Times New Roman" w:cs="Times New Roman"/>
          <w:i/>
          <w:iCs/>
          <w:noProof/>
        </w:rPr>
        <w:t xml:space="preserve"> GWS delineated catchment </w:t>
      </w:r>
    </w:p>
    <w:p w14:paraId="22B25761" w14:textId="77777777" w:rsidR="00526CA5" w:rsidRPr="00CD4267" w:rsidRDefault="00526CA5" w:rsidP="008079B6">
      <w:pPr>
        <w:rPr>
          <w:rFonts w:ascii="Times New Roman" w:hAnsi="Times New Roman" w:cs="Times New Roman"/>
          <w:noProof/>
        </w:rPr>
      </w:pPr>
    </w:p>
    <w:p w14:paraId="50E00886" w14:textId="77777777" w:rsidR="00526CA5" w:rsidRPr="00CD4267" w:rsidRDefault="00526CA5" w:rsidP="008079B6">
      <w:pPr>
        <w:rPr>
          <w:rFonts w:ascii="Times New Roman" w:hAnsi="Times New Roman" w:cs="Times New Roman"/>
          <w:noProof/>
        </w:rPr>
      </w:pPr>
    </w:p>
    <w:p w14:paraId="399AE292" w14:textId="77777777" w:rsidR="00526CA5" w:rsidRPr="00CD4267" w:rsidRDefault="00526CA5" w:rsidP="008079B6">
      <w:pPr>
        <w:rPr>
          <w:rFonts w:ascii="Times New Roman" w:hAnsi="Times New Roman" w:cs="Times New Roman"/>
          <w:noProof/>
        </w:rPr>
      </w:pPr>
    </w:p>
    <w:p w14:paraId="5119BF2F" w14:textId="77777777" w:rsidR="00526CA5" w:rsidRPr="00CD4267" w:rsidRDefault="00526CA5" w:rsidP="008079B6">
      <w:pPr>
        <w:rPr>
          <w:rFonts w:ascii="Times New Roman" w:hAnsi="Times New Roman" w:cs="Times New Roman"/>
          <w:noProof/>
        </w:rPr>
      </w:pPr>
    </w:p>
    <w:p w14:paraId="1678A24D" w14:textId="77777777" w:rsidR="00526CA5" w:rsidRPr="00CD4267" w:rsidRDefault="00526CA5" w:rsidP="008079B6">
      <w:pPr>
        <w:rPr>
          <w:rFonts w:ascii="Times New Roman" w:hAnsi="Times New Roman" w:cs="Times New Roman"/>
          <w:noProof/>
        </w:rPr>
      </w:pPr>
    </w:p>
    <w:p w14:paraId="215F0504" w14:textId="77777777" w:rsidR="00526CA5" w:rsidRPr="00CD4267" w:rsidRDefault="00526CA5" w:rsidP="008079B6">
      <w:pPr>
        <w:rPr>
          <w:rFonts w:ascii="Times New Roman" w:hAnsi="Times New Roman" w:cs="Times New Roman"/>
          <w:noProof/>
        </w:rPr>
      </w:pPr>
    </w:p>
    <w:p w14:paraId="00C96069" w14:textId="77777777" w:rsidR="00526CA5" w:rsidRPr="00CD4267" w:rsidRDefault="00526CA5" w:rsidP="008079B6">
      <w:pPr>
        <w:rPr>
          <w:rFonts w:ascii="Times New Roman" w:hAnsi="Times New Roman" w:cs="Times New Roman"/>
          <w:noProof/>
        </w:rPr>
      </w:pPr>
    </w:p>
    <w:p w14:paraId="13F2BAD7" w14:textId="77777777" w:rsidR="00526CA5" w:rsidRPr="00CD4267" w:rsidRDefault="00526CA5" w:rsidP="008079B6">
      <w:pPr>
        <w:rPr>
          <w:rFonts w:ascii="Times New Roman" w:hAnsi="Times New Roman" w:cs="Times New Roman"/>
          <w:noProof/>
        </w:rPr>
      </w:pPr>
    </w:p>
    <w:p w14:paraId="39939708" w14:textId="77777777" w:rsidR="00A32071" w:rsidRDefault="00A32071" w:rsidP="008079B6">
      <w:pPr>
        <w:rPr>
          <w:rFonts w:ascii="Times New Roman" w:hAnsi="Times New Roman" w:cs="Times New Roman"/>
          <w:noProof/>
        </w:rPr>
      </w:pPr>
    </w:p>
    <w:p w14:paraId="779FAD1C" w14:textId="77777777" w:rsidR="00800409" w:rsidRPr="00CD4267" w:rsidRDefault="00800409" w:rsidP="008079B6">
      <w:pPr>
        <w:rPr>
          <w:rFonts w:ascii="Times New Roman" w:hAnsi="Times New Roman" w:cs="Times New Roman"/>
        </w:rPr>
      </w:pPr>
    </w:p>
    <w:p w14:paraId="43036FED" w14:textId="68B0F998" w:rsidR="00B34DD2" w:rsidRPr="00CD4267" w:rsidRDefault="00646158" w:rsidP="00633CB6">
      <w:pPr>
        <w:pStyle w:val="Style1"/>
        <w:ind w:left="357" w:hanging="357"/>
        <w:jc w:val="center"/>
        <w:rPr>
          <w:rFonts w:ascii="Times New Roman" w:hAnsi="Times New Roman" w:cs="Times New Roman"/>
        </w:rPr>
      </w:pPr>
      <w:bookmarkStart w:id="14" w:name="_Toc221013922"/>
      <w:r w:rsidRPr="00CD4267">
        <w:rPr>
          <w:rFonts w:ascii="Times New Roman" w:hAnsi="Times New Roman" w:cs="Times New Roman"/>
        </w:rPr>
        <w:lastRenderedPageBreak/>
        <w:t>SCOPE OF REQUIREMENT</w:t>
      </w:r>
      <w:bookmarkEnd w:id="14"/>
    </w:p>
    <w:p w14:paraId="43036FEE" w14:textId="77777777" w:rsidR="00646158" w:rsidRPr="00CD4267" w:rsidRDefault="00646158" w:rsidP="008079B6">
      <w:pPr>
        <w:rPr>
          <w:rFonts w:ascii="Times New Roman" w:hAnsi="Times New Roman" w:cs="Times New Roman"/>
          <w:lang w:val="en-US" w:eastAsia="ja-JP"/>
        </w:rPr>
      </w:pPr>
      <w:bookmarkStart w:id="15" w:name="_Toc171227901"/>
      <w:bookmarkStart w:id="16" w:name="_Toc72904661"/>
    </w:p>
    <w:p w14:paraId="43036FEF" w14:textId="7F95FAE5" w:rsidR="00B34DD2" w:rsidRPr="00CD4267" w:rsidRDefault="00B34DD2" w:rsidP="00633CB6">
      <w:pPr>
        <w:pStyle w:val="Heading2"/>
        <w:numPr>
          <w:ilvl w:val="1"/>
          <w:numId w:val="39"/>
        </w:numPr>
        <w:ind w:left="720"/>
        <w:rPr>
          <w:rFonts w:ascii="Times New Roman" w:hAnsi="Times New Roman" w:cs="Times New Roman"/>
        </w:rPr>
      </w:pPr>
      <w:bookmarkStart w:id="17" w:name="_Toc221013923"/>
      <w:r w:rsidRPr="00CD4267">
        <w:rPr>
          <w:rFonts w:ascii="Times New Roman" w:hAnsi="Times New Roman" w:cs="Times New Roman"/>
        </w:rPr>
        <w:t>Specification of Requirements</w:t>
      </w:r>
      <w:bookmarkEnd w:id="17"/>
      <w:r w:rsidRPr="00CD4267">
        <w:rPr>
          <w:rFonts w:ascii="Times New Roman" w:hAnsi="Times New Roman" w:cs="Times New Roman"/>
        </w:rPr>
        <w:t xml:space="preserve"> </w:t>
      </w:r>
    </w:p>
    <w:p w14:paraId="43FEBB3F" w14:textId="2037DA43" w:rsidR="00C02D47" w:rsidRPr="00CD4267" w:rsidRDefault="00CB1337" w:rsidP="00C02D47">
      <w:pPr>
        <w:rPr>
          <w:rFonts w:ascii="Times New Roman" w:hAnsi="Times New Roman" w:cs="Times New Roman"/>
          <w:sz w:val="24"/>
          <w:szCs w:val="24"/>
        </w:rPr>
      </w:pPr>
      <w:bookmarkStart w:id="18" w:name="_Hlk146102097"/>
      <w:r w:rsidRPr="00CD4267">
        <w:rPr>
          <w:rFonts w:ascii="Times New Roman" w:hAnsi="Times New Roman" w:cs="Times New Roman"/>
          <w:sz w:val="24"/>
          <w:szCs w:val="24"/>
        </w:rPr>
        <w:t>The appointed consultant/consultancy will develop an ISPP structured in accordance with the NFGWSs ‘Guidance on the Content and Format of Integrated Source Protection Plans’ document, which is included with this RfQ.  Brief details on the required work for the ISPP recommended report headings are given below.</w:t>
      </w:r>
      <w:r w:rsidR="00D52CF0" w:rsidRPr="00CD4267">
        <w:rPr>
          <w:rFonts w:ascii="Times New Roman" w:hAnsi="Times New Roman" w:cs="Times New Roman"/>
          <w:sz w:val="24"/>
          <w:szCs w:val="24"/>
        </w:rPr>
        <w:t xml:space="preserve"> </w:t>
      </w:r>
    </w:p>
    <w:p w14:paraId="49D60298" w14:textId="25D4E947" w:rsidR="007D2701" w:rsidRPr="00CD4267" w:rsidRDefault="007D2701" w:rsidP="00633CB6">
      <w:pPr>
        <w:pStyle w:val="Heading3"/>
        <w:numPr>
          <w:ilvl w:val="2"/>
          <w:numId w:val="39"/>
        </w:numPr>
        <w:rPr>
          <w:rFonts w:cs="Times New Roman"/>
        </w:rPr>
      </w:pPr>
      <w:bookmarkStart w:id="19" w:name="_Toc221013924"/>
      <w:r w:rsidRPr="00CD4267">
        <w:rPr>
          <w:rFonts w:cs="Times New Roman"/>
        </w:rPr>
        <w:t>Desk-based Assessment</w:t>
      </w:r>
      <w:bookmarkEnd w:id="19"/>
    </w:p>
    <w:p w14:paraId="2E831157" w14:textId="77777777" w:rsidR="004A71C3" w:rsidRPr="00CD4267" w:rsidRDefault="004A71C3" w:rsidP="004A71C3">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GWS Details</w:t>
      </w:r>
    </w:p>
    <w:p w14:paraId="09AA522A" w14:textId="5E2B3974" w:rsidR="00CB1337" w:rsidRPr="00CD4267" w:rsidRDefault="004A71C3" w:rsidP="00642DD6">
      <w:pPr>
        <w:pStyle w:val="ListParagraph"/>
        <w:numPr>
          <w:ilvl w:val="0"/>
          <w:numId w:val="32"/>
        </w:numPr>
        <w:rPr>
          <w:rFonts w:ascii="Times New Roman" w:hAnsi="Times New Roman" w:cs="Times New Roman"/>
          <w:sz w:val="24"/>
          <w:szCs w:val="24"/>
        </w:rPr>
      </w:pPr>
      <w:r w:rsidRPr="00CD4267">
        <w:rPr>
          <w:rFonts w:ascii="Times New Roman" w:hAnsi="Times New Roman" w:cs="Times New Roman"/>
          <w:sz w:val="24"/>
          <w:szCs w:val="24"/>
        </w:rPr>
        <w:t>Include a description of the scheme, for instance, details on source, number of people supplied, treatment facilities, historical background, etc.</w:t>
      </w:r>
    </w:p>
    <w:p w14:paraId="1E624425" w14:textId="565E0BB3" w:rsidR="00C02D47" w:rsidRPr="00CD4267" w:rsidRDefault="00C02D47" w:rsidP="00C02D47">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 xml:space="preserve">Evaluation of </w:t>
      </w:r>
      <w:r w:rsidR="004658EC" w:rsidRPr="00CD4267">
        <w:rPr>
          <w:rFonts w:ascii="Times New Roman" w:hAnsi="Times New Roman" w:cs="Times New Roman"/>
          <w:b/>
          <w:bCs/>
          <w:sz w:val="24"/>
          <w:szCs w:val="24"/>
          <w:u w:val="single"/>
        </w:rPr>
        <w:t xml:space="preserve">Untreated </w:t>
      </w:r>
      <w:r w:rsidRPr="00CD4267">
        <w:rPr>
          <w:rFonts w:ascii="Times New Roman" w:hAnsi="Times New Roman" w:cs="Times New Roman"/>
          <w:b/>
          <w:bCs/>
          <w:sz w:val="24"/>
          <w:szCs w:val="24"/>
          <w:u w:val="single"/>
        </w:rPr>
        <w:t>Water Quality</w:t>
      </w:r>
    </w:p>
    <w:p w14:paraId="3ADCF444" w14:textId="037F2CE2" w:rsidR="00C02D47" w:rsidRPr="00CD4267" w:rsidRDefault="00C02D47" w:rsidP="00C02D47">
      <w:pPr>
        <w:pStyle w:val="ListParagraph"/>
        <w:numPr>
          <w:ilvl w:val="0"/>
          <w:numId w:val="10"/>
        </w:numPr>
        <w:rPr>
          <w:rFonts w:ascii="Times New Roman" w:hAnsi="Times New Roman" w:cs="Times New Roman"/>
          <w:sz w:val="24"/>
          <w:szCs w:val="24"/>
        </w:rPr>
      </w:pPr>
      <w:r w:rsidRPr="5B4CD2E7">
        <w:rPr>
          <w:rFonts w:ascii="Times New Roman" w:hAnsi="Times New Roman" w:cs="Times New Roman"/>
          <w:sz w:val="24"/>
          <w:szCs w:val="24"/>
        </w:rPr>
        <w:t xml:space="preserve">Review, </w:t>
      </w:r>
      <w:r w:rsidR="004A71C3" w:rsidRPr="5B4CD2E7">
        <w:rPr>
          <w:rFonts w:ascii="Times New Roman" w:hAnsi="Times New Roman" w:cs="Times New Roman"/>
          <w:sz w:val="24"/>
          <w:szCs w:val="24"/>
        </w:rPr>
        <w:t>analyse and graph</w:t>
      </w:r>
      <w:r w:rsidR="00796744" w:rsidRPr="5B4CD2E7">
        <w:rPr>
          <w:rFonts w:ascii="Times New Roman" w:hAnsi="Times New Roman" w:cs="Times New Roman"/>
          <w:sz w:val="24"/>
          <w:szCs w:val="24"/>
        </w:rPr>
        <w:t xml:space="preserve"> available</w:t>
      </w:r>
      <w:r w:rsidRPr="5B4CD2E7">
        <w:rPr>
          <w:rFonts w:ascii="Times New Roman" w:hAnsi="Times New Roman" w:cs="Times New Roman"/>
          <w:sz w:val="24"/>
          <w:szCs w:val="24"/>
        </w:rPr>
        <w:t xml:space="preserve"> water quality data </w:t>
      </w:r>
      <w:r w:rsidR="00796744" w:rsidRPr="5B4CD2E7">
        <w:rPr>
          <w:rFonts w:ascii="Times New Roman" w:hAnsi="Times New Roman" w:cs="Times New Roman"/>
          <w:sz w:val="24"/>
          <w:szCs w:val="24"/>
        </w:rPr>
        <w:t>for</w:t>
      </w:r>
      <w:r w:rsidRPr="5B4CD2E7">
        <w:rPr>
          <w:rFonts w:ascii="Times New Roman" w:hAnsi="Times New Roman" w:cs="Times New Roman"/>
          <w:sz w:val="24"/>
          <w:szCs w:val="24"/>
        </w:rPr>
        <w:t xml:space="preserve"> the GWS source</w:t>
      </w:r>
      <w:r w:rsidR="00FD4230" w:rsidRPr="5B4CD2E7">
        <w:rPr>
          <w:rFonts w:ascii="Times New Roman" w:hAnsi="Times New Roman" w:cs="Times New Roman"/>
          <w:sz w:val="24"/>
          <w:szCs w:val="24"/>
        </w:rPr>
        <w:t xml:space="preserve"> &amp; catchment</w:t>
      </w:r>
      <w:r w:rsidRPr="5B4CD2E7">
        <w:rPr>
          <w:rFonts w:ascii="Times New Roman" w:hAnsi="Times New Roman" w:cs="Times New Roman"/>
          <w:sz w:val="24"/>
          <w:szCs w:val="24"/>
        </w:rPr>
        <w:t xml:space="preserve">; </w:t>
      </w:r>
    </w:p>
    <w:p w14:paraId="4993B0B7" w14:textId="4BE89DCE" w:rsidR="00C02D47" w:rsidRPr="00CD4267" w:rsidRDefault="00C02D47" w:rsidP="00C02D47">
      <w:pPr>
        <w:pStyle w:val="ListParagraph"/>
        <w:rPr>
          <w:rFonts w:ascii="Times New Roman" w:hAnsi="Times New Roman" w:cs="Times New Roman"/>
          <w:i/>
          <w:iCs/>
          <w:sz w:val="24"/>
          <w:szCs w:val="24"/>
        </w:rPr>
      </w:pPr>
      <w:r w:rsidRPr="00CD4267">
        <w:rPr>
          <w:rFonts w:ascii="Times New Roman" w:hAnsi="Times New Roman" w:cs="Times New Roman"/>
          <w:i/>
          <w:iCs/>
          <w:sz w:val="24"/>
          <w:szCs w:val="24"/>
        </w:rPr>
        <w:t xml:space="preserve">Note: The Protect or Improve classification is determined based on the quality of the water pre-treatment (or parameters unimpacted by the treatment process). </w:t>
      </w:r>
      <w:r w:rsidR="00796744" w:rsidRPr="00CD4267">
        <w:rPr>
          <w:rFonts w:ascii="Times New Roman" w:hAnsi="Times New Roman" w:cs="Times New Roman"/>
          <w:i/>
          <w:iCs/>
          <w:sz w:val="24"/>
          <w:szCs w:val="24"/>
        </w:rPr>
        <w:t>However, a</w:t>
      </w:r>
      <w:r w:rsidRPr="00CD4267">
        <w:rPr>
          <w:rFonts w:ascii="Times New Roman" w:hAnsi="Times New Roman" w:cs="Times New Roman"/>
          <w:i/>
          <w:iCs/>
          <w:sz w:val="24"/>
          <w:szCs w:val="24"/>
        </w:rPr>
        <w:t xml:space="preserve"> review of the treated water quality data should also be undertaken to ascertain if any drinking water compliance failures have occurred in the preceding years. Section 2.2 outlines the different water quality data sources and approx. quantity of data which should be included in the assessment</w:t>
      </w:r>
      <w:r w:rsidR="00796744" w:rsidRPr="00CD4267">
        <w:rPr>
          <w:rFonts w:ascii="Times New Roman" w:hAnsi="Times New Roman" w:cs="Times New Roman"/>
          <w:i/>
          <w:iCs/>
          <w:sz w:val="24"/>
          <w:szCs w:val="24"/>
        </w:rPr>
        <w:t>.</w:t>
      </w:r>
      <w:r w:rsidRPr="00CD4267">
        <w:rPr>
          <w:rFonts w:ascii="Times New Roman" w:hAnsi="Times New Roman" w:cs="Times New Roman"/>
          <w:i/>
          <w:iCs/>
          <w:sz w:val="24"/>
          <w:szCs w:val="24"/>
        </w:rPr>
        <w:t xml:space="preserve"> </w:t>
      </w:r>
    </w:p>
    <w:p w14:paraId="41EF386B" w14:textId="77777777" w:rsidR="00C02D47" w:rsidRPr="00CD4267" w:rsidRDefault="00C02D47" w:rsidP="00C02D47">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 xml:space="preserve">Visit to GWS treatment plant to establish the water treatment system in place and gain an understanding of any previous pressures relating to water treatment at the plant; </w:t>
      </w:r>
    </w:p>
    <w:p w14:paraId="6194A5E0" w14:textId="4B4A9296" w:rsidR="008148D0" w:rsidRPr="00CD4267" w:rsidRDefault="00BE6142" w:rsidP="00CD4267">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Conclude on the significant pollutants (hazards) causing unsatisfactory water quality. (Note: this assumes that certain pollutant concentrations exceed the Guide Values.)</w:t>
      </w:r>
    </w:p>
    <w:p w14:paraId="1EAC5F37" w14:textId="77777777" w:rsidR="008148D0" w:rsidRPr="00CD4267" w:rsidRDefault="008148D0" w:rsidP="008148D0">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Produce the Evaluation of Water Quality Section.</w:t>
      </w:r>
    </w:p>
    <w:p w14:paraId="66A25231" w14:textId="66BA468E" w:rsidR="00C02D47" w:rsidRPr="00CD4267" w:rsidRDefault="008148D0" w:rsidP="00B029E0">
      <w:pPr>
        <w:pStyle w:val="ListParagraph"/>
        <w:numPr>
          <w:ilvl w:val="0"/>
          <w:numId w:val="10"/>
        </w:numPr>
        <w:rPr>
          <w:rFonts w:ascii="Times New Roman" w:hAnsi="Times New Roman" w:cs="Times New Roman"/>
          <w:sz w:val="24"/>
          <w:szCs w:val="24"/>
        </w:rPr>
      </w:pPr>
      <w:r w:rsidRPr="00CD4267">
        <w:rPr>
          <w:rFonts w:ascii="Times New Roman" w:hAnsi="Times New Roman" w:cs="Times New Roman"/>
          <w:sz w:val="24"/>
          <w:szCs w:val="24"/>
        </w:rPr>
        <w:t>See Section 5.</w:t>
      </w:r>
      <w:r w:rsidR="00FF5909" w:rsidRPr="00CD4267">
        <w:rPr>
          <w:rFonts w:ascii="Times New Roman" w:hAnsi="Times New Roman" w:cs="Times New Roman"/>
          <w:sz w:val="24"/>
          <w:szCs w:val="24"/>
        </w:rPr>
        <w:t>3</w:t>
      </w:r>
      <w:r w:rsidRPr="00CD4267">
        <w:rPr>
          <w:rFonts w:ascii="Times New Roman" w:hAnsi="Times New Roman" w:cs="Times New Roman"/>
          <w:sz w:val="24"/>
          <w:szCs w:val="24"/>
        </w:rPr>
        <w:t>.2 of the NFGWS ISPP Guidance for further details.</w:t>
      </w:r>
    </w:p>
    <w:p w14:paraId="105233FA" w14:textId="0C936F7B" w:rsidR="00C02D47" w:rsidRPr="00CD4267" w:rsidRDefault="00C02D47" w:rsidP="00C02D47">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 xml:space="preserve">Delineation of </w:t>
      </w:r>
      <w:r w:rsidR="00450D41" w:rsidRPr="00CD4267">
        <w:rPr>
          <w:rFonts w:ascii="Times New Roman" w:hAnsi="Times New Roman" w:cs="Times New Roman"/>
          <w:b/>
          <w:bCs/>
          <w:sz w:val="24"/>
          <w:szCs w:val="24"/>
          <w:u w:val="single"/>
        </w:rPr>
        <w:t xml:space="preserve">Source </w:t>
      </w:r>
      <w:r w:rsidRPr="00CD4267">
        <w:rPr>
          <w:rFonts w:ascii="Times New Roman" w:hAnsi="Times New Roman" w:cs="Times New Roman"/>
          <w:b/>
          <w:bCs/>
          <w:sz w:val="24"/>
          <w:szCs w:val="24"/>
          <w:u w:val="single"/>
        </w:rPr>
        <w:t xml:space="preserve">Catchment Area </w:t>
      </w:r>
    </w:p>
    <w:p w14:paraId="0FD5955C" w14:textId="2B5B513F" w:rsidR="00EF6D20" w:rsidRPr="00CD4267" w:rsidRDefault="00EF6D20" w:rsidP="00EF6D20">
      <w:pPr>
        <w:pStyle w:val="ListParagraph"/>
        <w:numPr>
          <w:ilvl w:val="0"/>
          <w:numId w:val="23"/>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It should be noted that the GW</w:t>
      </w:r>
      <w:r w:rsidR="00450D41" w:rsidRPr="00CD4267">
        <w:rPr>
          <w:rFonts w:ascii="Times New Roman" w:hAnsi="Times New Roman" w:cs="Times New Roman"/>
          <w:sz w:val="24"/>
          <w:szCs w:val="24"/>
        </w:rPr>
        <w:t>S</w:t>
      </w:r>
      <w:r w:rsidRPr="00CD4267">
        <w:rPr>
          <w:rFonts w:ascii="Times New Roman" w:hAnsi="Times New Roman" w:cs="Times New Roman"/>
          <w:sz w:val="24"/>
          <w:szCs w:val="24"/>
        </w:rPr>
        <w:t xml:space="preserve"> ZOC has previously been delineated for the GWS. A copy of th</w:t>
      </w:r>
      <w:r w:rsidR="002461E4" w:rsidRPr="00CD4267">
        <w:rPr>
          <w:rFonts w:ascii="Times New Roman" w:hAnsi="Times New Roman" w:cs="Times New Roman"/>
          <w:sz w:val="24"/>
          <w:szCs w:val="24"/>
        </w:rPr>
        <w:t>is report</w:t>
      </w:r>
      <w:r w:rsidRPr="00CD4267">
        <w:rPr>
          <w:rFonts w:ascii="Times New Roman" w:hAnsi="Times New Roman" w:cs="Times New Roman"/>
          <w:sz w:val="24"/>
          <w:szCs w:val="24"/>
        </w:rPr>
        <w:t xml:space="preserve"> (referred to as ‘Phase one’ preliminary source protection report) accompanies this RF</w:t>
      </w:r>
      <w:r w:rsidR="005504E9" w:rsidRPr="00CD4267">
        <w:rPr>
          <w:rFonts w:ascii="Times New Roman" w:hAnsi="Times New Roman" w:cs="Times New Roman"/>
          <w:sz w:val="24"/>
          <w:szCs w:val="24"/>
        </w:rPr>
        <w:t>Q</w:t>
      </w:r>
      <w:r w:rsidRPr="00CD4267">
        <w:rPr>
          <w:rFonts w:ascii="Times New Roman" w:hAnsi="Times New Roman" w:cs="Times New Roman"/>
          <w:sz w:val="24"/>
          <w:szCs w:val="24"/>
        </w:rPr>
        <w:t>. The successful tenderer will be required to review th</w:t>
      </w:r>
      <w:r w:rsidR="002461E4" w:rsidRPr="00CD4267">
        <w:rPr>
          <w:rFonts w:ascii="Times New Roman" w:hAnsi="Times New Roman" w:cs="Times New Roman"/>
          <w:sz w:val="24"/>
          <w:szCs w:val="24"/>
        </w:rPr>
        <w:t>is</w:t>
      </w:r>
      <w:r w:rsidRPr="00CD4267">
        <w:rPr>
          <w:rFonts w:ascii="Times New Roman" w:hAnsi="Times New Roman" w:cs="Times New Roman"/>
          <w:sz w:val="24"/>
          <w:szCs w:val="24"/>
        </w:rPr>
        <w:t xml:space="preserve"> report</w:t>
      </w:r>
      <w:r w:rsidR="002461E4" w:rsidRPr="00CD4267">
        <w:rPr>
          <w:rFonts w:ascii="Times New Roman" w:hAnsi="Times New Roman" w:cs="Times New Roman"/>
          <w:sz w:val="24"/>
          <w:szCs w:val="24"/>
        </w:rPr>
        <w:t xml:space="preserve"> </w:t>
      </w:r>
      <w:r w:rsidRPr="00CD4267">
        <w:rPr>
          <w:rFonts w:ascii="Times New Roman" w:hAnsi="Times New Roman" w:cs="Times New Roman"/>
          <w:sz w:val="24"/>
          <w:szCs w:val="24"/>
        </w:rPr>
        <w:t xml:space="preserve">and </w:t>
      </w:r>
    </w:p>
    <w:p w14:paraId="0FCFAED6" w14:textId="73998941" w:rsidR="00EF6D20" w:rsidRPr="00CD4267" w:rsidRDefault="00EF6D20" w:rsidP="00EF6D20">
      <w:pPr>
        <w:pStyle w:val="ListParagraph"/>
        <w:numPr>
          <w:ilvl w:val="1"/>
          <w:numId w:val="23"/>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 xml:space="preserve">Confirm that the current delineation of the ZOC </w:t>
      </w:r>
      <w:r w:rsidR="003725CB" w:rsidRPr="00CD4267">
        <w:rPr>
          <w:rFonts w:ascii="Times New Roman" w:hAnsi="Times New Roman" w:cs="Times New Roman"/>
          <w:sz w:val="24"/>
          <w:szCs w:val="24"/>
        </w:rPr>
        <w:t>is</w:t>
      </w:r>
      <w:r w:rsidRPr="00CD4267">
        <w:rPr>
          <w:rFonts w:ascii="Times New Roman" w:hAnsi="Times New Roman" w:cs="Times New Roman"/>
          <w:sz w:val="24"/>
          <w:szCs w:val="24"/>
        </w:rPr>
        <w:t xml:space="preserve"> sufficiently accurate for the purposes of this study. </w:t>
      </w:r>
    </w:p>
    <w:p w14:paraId="2D72F500" w14:textId="77777777" w:rsidR="00EF6D20" w:rsidRPr="00CD4267" w:rsidRDefault="00EF6D20" w:rsidP="00EF6D20">
      <w:pPr>
        <w:pStyle w:val="ListParagraph"/>
        <w:numPr>
          <w:ilvl w:val="1"/>
          <w:numId w:val="23"/>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 xml:space="preserve">Outline any modifications if required. </w:t>
      </w:r>
    </w:p>
    <w:p w14:paraId="5643CE39" w14:textId="1D229206" w:rsidR="000217BD" w:rsidRPr="00CD4267" w:rsidRDefault="00C561B3" w:rsidP="00477CBF">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lastRenderedPageBreak/>
        <w:t>A</w:t>
      </w:r>
      <w:r w:rsidR="008F622A" w:rsidRPr="00CD4267">
        <w:rPr>
          <w:rFonts w:ascii="Times New Roman" w:hAnsi="Times New Roman" w:cs="Times New Roman"/>
          <w:sz w:val="24"/>
          <w:szCs w:val="24"/>
        </w:rPr>
        <w:t>s part of this study an Inner Source Protection Area</w:t>
      </w:r>
      <w:r w:rsidR="00AF440A" w:rsidRPr="00CD4267">
        <w:rPr>
          <w:rFonts w:ascii="Times New Roman" w:hAnsi="Times New Roman" w:cs="Times New Roman"/>
          <w:sz w:val="24"/>
          <w:szCs w:val="24"/>
        </w:rPr>
        <w:t xml:space="preserve"> (SI)</w:t>
      </w:r>
      <w:r w:rsidR="008F622A" w:rsidRPr="00CD4267">
        <w:rPr>
          <w:rFonts w:ascii="Times New Roman" w:hAnsi="Times New Roman" w:cs="Times New Roman"/>
          <w:sz w:val="24"/>
          <w:szCs w:val="24"/>
        </w:rPr>
        <w:t xml:space="preserve"> and Outer Source Protection </w:t>
      </w:r>
      <w:r w:rsidR="00B029E0" w:rsidRPr="00CD4267">
        <w:rPr>
          <w:rFonts w:ascii="Times New Roman" w:hAnsi="Times New Roman" w:cs="Times New Roman"/>
          <w:sz w:val="24"/>
          <w:szCs w:val="24"/>
        </w:rPr>
        <w:t xml:space="preserve"> </w:t>
      </w:r>
      <w:r w:rsidR="008F622A" w:rsidRPr="00CD4267">
        <w:rPr>
          <w:rFonts w:ascii="Times New Roman" w:hAnsi="Times New Roman" w:cs="Times New Roman"/>
          <w:sz w:val="24"/>
          <w:szCs w:val="24"/>
        </w:rPr>
        <w:t xml:space="preserve">Area </w:t>
      </w:r>
      <w:r w:rsidR="00AF440A" w:rsidRPr="00CD4267">
        <w:rPr>
          <w:rFonts w:ascii="Times New Roman" w:hAnsi="Times New Roman" w:cs="Times New Roman"/>
          <w:sz w:val="24"/>
          <w:szCs w:val="24"/>
        </w:rPr>
        <w:t xml:space="preserve">(SO) </w:t>
      </w:r>
      <w:r w:rsidR="008F622A" w:rsidRPr="00CD4267">
        <w:rPr>
          <w:rFonts w:ascii="Times New Roman" w:hAnsi="Times New Roman" w:cs="Times New Roman"/>
          <w:sz w:val="24"/>
          <w:szCs w:val="24"/>
        </w:rPr>
        <w:t>should be delineated.</w:t>
      </w:r>
      <w:r w:rsidR="000217BD" w:rsidRPr="00CD4267">
        <w:rPr>
          <w:rFonts w:ascii="Times New Roman" w:hAnsi="Times New Roman" w:cs="Times New Roman"/>
          <w:sz w:val="24"/>
          <w:szCs w:val="24"/>
        </w:rPr>
        <w:t xml:space="preserve"> </w:t>
      </w:r>
      <w:r w:rsidR="00477CBF" w:rsidRPr="00CD4267">
        <w:rPr>
          <w:rFonts w:ascii="Times New Roman" w:hAnsi="Times New Roman" w:cs="Times New Roman"/>
          <w:sz w:val="24"/>
          <w:szCs w:val="24"/>
        </w:rPr>
        <w:t>The Inner Source Protection Area is the area defined by the horizontal 100-day time of travel from any point below the water table to the source (DoELG, EPA, GSI, 1999)</w:t>
      </w:r>
      <w:r w:rsidR="00FF5909" w:rsidRPr="00CD4267">
        <w:rPr>
          <w:rStyle w:val="FootnoteReference"/>
          <w:rFonts w:ascii="Times New Roman" w:hAnsi="Times New Roman" w:cs="Times New Roman"/>
          <w:sz w:val="24"/>
          <w:szCs w:val="24"/>
        </w:rPr>
        <w:footnoteReference w:id="6"/>
      </w:r>
      <w:r w:rsidR="00477CBF" w:rsidRPr="00CD4267">
        <w:rPr>
          <w:rFonts w:ascii="Times New Roman" w:hAnsi="Times New Roman" w:cs="Times New Roman"/>
          <w:sz w:val="24"/>
          <w:szCs w:val="24"/>
        </w:rPr>
        <w:t>.</w:t>
      </w:r>
      <w:r w:rsidR="000217BD" w:rsidRPr="00CD4267">
        <w:rPr>
          <w:rFonts w:ascii="Times New Roman" w:hAnsi="Times New Roman" w:cs="Times New Roman"/>
          <w:sz w:val="24"/>
          <w:szCs w:val="24"/>
        </w:rPr>
        <w:t xml:space="preserve"> The 100-day time of travel is calculated from the velocity of groundwater flow in the bedrock. </w:t>
      </w:r>
      <w:r w:rsidR="00B75AE1" w:rsidRPr="00CD4267">
        <w:rPr>
          <w:rFonts w:ascii="Times New Roman" w:hAnsi="Times New Roman" w:cs="Times New Roman"/>
          <w:sz w:val="24"/>
          <w:szCs w:val="24"/>
        </w:rPr>
        <w:t>Where an aquifer category of R</w:t>
      </w:r>
      <w:r w:rsidR="00623AE1" w:rsidRPr="00CD4267">
        <w:rPr>
          <w:rFonts w:ascii="Times New Roman" w:hAnsi="Times New Roman" w:cs="Times New Roman"/>
          <w:sz w:val="24"/>
          <w:szCs w:val="24"/>
        </w:rPr>
        <w:t>kc</w:t>
      </w:r>
      <w:r w:rsidR="00B75AE1" w:rsidRPr="00CD4267">
        <w:rPr>
          <w:rFonts w:ascii="Times New Roman" w:hAnsi="Times New Roman" w:cs="Times New Roman"/>
          <w:sz w:val="24"/>
          <w:szCs w:val="24"/>
        </w:rPr>
        <w:t xml:space="preserve"> is present, very rapid groundwater velocities are likely. On that basis it may be appropriate to designate all of the </w:t>
      </w:r>
      <w:r w:rsidR="00623AE1" w:rsidRPr="00CD4267">
        <w:rPr>
          <w:rFonts w:ascii="Times New Roman" w:hAnsi="Times New Roman" w:cs="Times New Roman"/>
          <w:sz w:val="24"/>
          <w:szCs w:val="24"/>
        </w:rPr>
        <w:t xml:space="preserve">karst aquifer in the </w:t>
      </w:r>
      <w:r w:rsidR="00B75AE1" w:rsidRPr="00CD4267">
        <w:rPr>
          <w:rFonts w:ascii="Times New Roman" w:hAnsi="Times New Roman" w:cs="Times New Roman"/>
          <w:sz w:val="24"/>
          <w:szCs w:val="24"/>
        </w:rPr>
        <w:t xml:space="preserve">ZOC as part of the Inner Protection Area </w:t>
      </w:r>
      <w:r w:rsidR="002722D3" w:rsidRPr="00CD4267">
        <w:rPr>
          <w:rFonts w:ascii="Times New Roman" w:hAnsi="Times New Roman" w:cs="Times New Roman"/>
          <w:sz w:val="24"/>
          <w:szCs w:val="24"/>
        </w:rPr>
        <w:t>for</w:t>
      </w:r>
      <w:r w:rsidR="00B75AE1" w:rsidRPr="00CD4267">
        <w:rPr>
          <w:rFonts w:ascii="Times New Roman" w:hAnsi="Times New Roman" w:cs="Times New Roman"/>
          <w:sz w:val="24"/>
          <w:szCs w:val="24"/>
        </w:rPr>
        <w:t xml:space="preserve"> the source. Thus</w:t>
      </w:r>
      <w:r w:rsidR="00623AE1" w:rsidRPr="00CD4267">
        <w:rPr>
          <w:rFonts w:ascii="Times New Roman" w:hAnsi="Times New Roman" w:cs="Times New Roman"/>
          <w:sz w:val="24"/>
          <w:szCs w:val="24"/>
        </w:rPr>
        <w:t>,</w:t>
      </w:r>
      <w:r w:rsidR="00B75AE1" w:rsidRPr="00CD4267">
        <w:rPr>
          <w:rFonts w:ascii="Times New Roman" w:hAnsi="Times New Roman" w:cs="Times New Roman"/>
          <w:sz w:val="24"/>
          <w:szCs w:val="24"/>
        </w:rPr>
        <w:t xml:space="preserve"> no hydraulic/pumping tests would be required. Where the aquifer category is R</w:t>
      </w:r>
      <w:r w:rsidR="00623AE1" w:rsidRPr="00CD4267">
        <w:rPr>
          <w:rFonts w:ascii="Times New Roman" w:hAnsi="Times New Roman" w:cs="Times New Roman"/>
          <w:sz w:val="24"/>
          <w:szCs w:val="24"/>
        </w:rPr>
        <w:t>kd</w:t>
      </w:r>
      <w:r w:rsidR="00B75AE1" w:rsidRPr="00CD4267">
        <w:rPr>
          <w:rFonts w:ascii="Times New Roman" w:hAnsi="Times New Roman" w:cs="Times New Roman"/>
          <w:sz w:val="24"/>
          <w:szCs w:val="24"/>
        </w:rPr>
        <w:t xml:space="preserve">, consideration should be given to whether delineation of the SI area within the karst aquifer would be more representative of the situation. In this instance, </w:t>
      </w:r>
      <w:r w:rsidR="00623AE1" w:rsidRPr="00CD4267">
        <w:rPr>
          <w:rFonts w:ascii="Times New Roman" w:hAnsi="Times New Roman" w:cs="Times New Roman"/>
          <w:sz w:val="24"/>
          <w:szCs w:val="24"/>
        </w:rPr>
        <w:t xml:space="preserve">for well sources </w:t>
      </w:r>
      <w:r w:rsidR="00B75AE1" w:rsidRPr="00CD4267">
        <w:rPr>
          <w:rFonts w:ascii="Times New Roman" w:hAnsi="Times New Roman" w:cs="Times New Roman"/>
          <w:sz w:val="24"/>
          <w:szCs w:val="24"/>
        </w:rPr>
        <w:t xml:space="preserve">the tenderer should describe the hydraulic/pumping test programme proposed to support their assessments. </w:t>
      </w:r>
    </w:p>
    <w:p w14:paraId="300AB7D4" w14:textId="6AEDB33F" w:rsidR="006D3AB1" w:rsidRPr="00CD4267" w:rsidRDefault="005B533B" w:rsidP="006D3AB1">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Produce the</w:t>
      </w:r>
      <w:r w:rsidR="006D3AB1" w:rsidRPr="00CD4267">
        <w:rPr>
          <w:rFonts w:ascii="Times New Roman" w:hAnsi="Times New Roman" w:cs="Times New Roman"/>
          <w:sz w:val="24"/>
          <w:szCs w:val="24"/>
        </w:rPr>
        <w:t xml:space="preserve"> ZOC Delineation </w:t>
      </w:r>
      <w:r w:rsidRPr="00CD4267">
        <w:rPr>
          <w:rFonts w:ascii="Times New Roman" w:hAnsi="Times New Roman" w:cs="Times New Roman"/>
          <w:sz w:val="24"/>
          <w:szCs w:val="24"/>
        </w:rPr>
        <w:t>section</w:t>
      </w:r>
      <w:r w:rsidR="006D3AB1" w:rsidRPr="00CD4267">
        <w:rPr>
          <w:rFonts w:ascii="Times New Roman" w:hAnsi="Times New Roman" w:cs="Times New Roman"/>
          <w:sz w:val="24"/>
          <w:szCs w:val="24"/>
        </w:rPr>
        <w:t>.</w:t>
      </w:r>
    </w:p>
    <w:p w14:paraId="082F4E01" w14:textId="4E569408" w:rsidR="007D2701" w:rsidRPr="00CD4267" w:rsidRDefault="007D2701" w:rsidP="007D2701">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Evaluation of water quality</w:t>
      </w:r>
      <w:r w:rsidR="00FF5909" w:rsidRPr="00CD4267">
        <w:rPr>
          <w:rFonts w:ascii="Times New Roman" w:hAnsi="Times New Roman" w:cs="Times New Roman"/>
          <w:b/>
          <w:bCs/>
          <w:sz w:val="24"/>
          <w:szCs w:val="24"/>
          <w:u w:val="single"/>
        </w:rPr>
        <w:t xml:space="preserve"> data within the ZOC</w:t>
      </w:r>
    </w:p>
    <w:p w14:paraId="0A81CDD9" w14:textId="03F89635" w:rsidR="00626F10" w:rsidRPr="00CD4267" w:rsidRDefault="00C02D47" w:rsidP="00FF5909">
      <w:pPr>
        <w:pStyle w:val="ListParagraph"/>
        <w:numPr>
          <w:ilvl w:val="0"/>
          <w:numId w:val="42"/>
        </w:numPr>
        <w:spacing w:before="0" w:after="0"/>
        <w:rPr>
          <w:rFonts w:ascii="Times New Roman" w:hAnsi="Times New Roman" w:cs="Times New Roman"/>
          <w:sz w:val="24"/>
          <w:szCs w:val="24"/>
        </w:rPr>
      </w:pPr>
      <w:r w:rsidRPr="00CD4267">
        <w:rPr>
          <w:rFonts w:ascii="Times New Roman" w:hAnsi="Times New Roman" w:cs="Times New Roman"/>
          <w:sz w:val="24"/>
          <w:szCs w:val="24"/>
        </w:rPr>
        <w:t xml:space="preserve">Review, </w:t>
      </w:r>
      <w:r w:rsidR="005B533B" w:rsidRPr="00CD4267">
        <w:rPr>
          <w:rFonts w:ascii="Times New Roman" w:hAnsi="Times New Roman" w:cs="Times New Roman"/>
          <w:sz w:val="24"/>
          <w:szCs w:val="24"/>
        </w:rPr>
        <w:t>evaluate and</w:t>
      </w:r>
      <w:r w:rsidRPr="00CD4267">
        <w:rPr>
          <w:rFonts w:ascii="Times New Roman" w:hAnsi="Times New Roman" w:cs="Times New Roman"/>
          <w:sz w:val="24"/>
          <w:szCs w:val="24"/>
        </w:rPr>
        <w:t xml:space="preserve"> graph </w:t>
      </w:r>
      <w:r w:rsidR="007D2701" w:rsidRPr="00CD4267">
        <w:rPr>
          <w:rFonts w:ascii="Times New Roman" w:hAnsi="Times New Roman" w:cs="Times New Roman"/>
          <w:sz w:val="24"/>
          <w:szCs w:val="24"/>
        </w:rPr>
        <w:t xml:space="preserve">any </w:t>
      </w:r>
      <w:r w:rsidR="000D5C7C" w:rsidRPr="00CD4267">
        <w:rPr>
          <w:rFonts w:ascii="Times New Roman" w:hAnsi="Times New Roman" w:cs="Times New Roman"/>
          <w:sz w:val="24"/>
          <w:szCs w:val="24"/>
        </w:rPr>
        <w:t xml:space="preserve">available </w:t>
      </w:r>
      <w:r w:rsidR="007D2701" w:rsidRPr="00CD4267">
        <w:rPr>
          <w:rFonts w:ascii="Times New Roman" w:hAnsi="Times New Roman" w:cs="Times New Roman"/>
          <w:sz w:val="24"/>
          <w:szCs w:val="24"/>
        </w:rPr>
        <w:t>ground</w:t>
      </w:r>
      <w:r w:rsidRPr="00CD4267">
        <w:rPr>
          <w:rFonts w:ascii="Times New Roman" w:hAnsi="Times New Roman" w:cs="Times New Roman"/>
          <w:sz w:val="24"/>
          <w:szCs w:val="24"/>
        </w:rPr>
        <w:t xml:space="preserve">water quality data </w:t>
      </w:r>
      <w:r w:rsidR="000D5C7C" w:rsidRPr="00CD4267">
        <w:rPr>
          <w:rFonts w:ascii="Times New Roman" w:hAnsi="Times New Roman" w:cs="Times New Roman"/>
          <w:sz w:val="24"/>
          <w:szCs w:val="24"/>
        </w:rPr>
        <w:t>for</w:t>
      </w:r>
      <w:r w:rsidRPr="00CD4267">
        <w:rPr>
          <w:rFonts w:ascii="Times New Roman" w:hAnsi="Times New Roman" w:cs="Times New Roman"/>
          <w:sz w:val="24"/>
          <w:szCs w:val="24"/>
        </w:rPr>
        <w:t xml:space="preserve"> </w:t>
      </w:r>
      <w:r w:rsidR="007D2701" w:rsidRPr="00CD4267">
        <w:rPr>
          <w:rFonts w:ascii="Times New Roman" w:hAnsi="Times New Roman" w:cs="Times New Roman"/>
          <w:sz w:val="24"/>
          <w:szCs w:val="24"/>
        </w:rPr>
        <w:t xml:space="preserve">other wells </w:t>
      </w:r>
      <w:r w:rsidRPr="00CD4267">
        <w:rPr>
          <w:rFonts w:ascii="Times New Roman" w:hAnsi="Times New Roman" w:cs="Times New Roman"/>
          <w:sz w:val="24"/>
          <w:szCs w:val="24"/>
        </w:rPr>
        <w:t xml:space="preserve"> within the GWS </w:t>
      </w:r>
      <w:r w:rsidR="007D2701" w:rsidRPr="00CD4267">
        <w:rPr>
          <w:rFonts w:ascii="Times New Roman" w:hAnsi="Times New Roman" w:cs="Times New Roman"/>
          <w:sz w:val="24"/>
          <w:szCs w:val="24"/>
        </w:rPr>
        <w:t>ZOC.</w:t>
      </w:r>
    </w:p>
    <w:p w14:paraId="3DE11F6D" w14:textId="77777777" w:rsidR="00FF5909" w:rsidRPr="00CD4267" w:rsidRDefault="00FF5909" w:rsidP="00FF5909">
      <w:pPr>
        <w:spacing w:before="0" w:after="0"/>
        <w:rPr>
          <w:rFonts w:ascii="Times New Roman" w:hAnsi="Times New Roman" w:cs="Times New Roman"/>
          <w:sz w:val="24"/>
          <w:szCs w:val="24"/>
        </w:rPr>
      </w:pPr>
    </w:p>
    <w:p w14:paraId="53BEAEC4" w14:textId="6BC869CA" w:rsidR="00FF5909" w:rsidRPr="00CD4267" w:rsidRDefault="00FF5909" w:rsidP="00FF5909">
      <w:pPr>
        <w:spacing w:before="0" w:after="0"/>
        <w:rPr>
          <w:rFonts w:ascii="Times New Roman" w:hAnsi="Times New Roman" w:cs="Times New Roman"/>
          <w:b/>
          <w:bCs/>
          <w:sz w:val="24"/>
          <w:szCs w:val="24"/>
        </w:rPr>
      </w:pPr>
      <w:r w:rsidRPr="00CD4267">
        <w:rPr>
          <w:rFonts w:ascii="Times New Roman" w:hAnsi="Times New Roman" w:cs="Times New Roman"/>
          <w:b/>
          <w:bCs/>
          <w:sz w:val="24"/>
          <w:szCs w:val="24"/>
        </w:rPr>
        <w:t>Pathway information and analysis</w:t>
      </w:r>
    </w:p>
    <w:p w14:paraId="147BFED3" w14:textId="407DC6FB" w:rsidR="00FF5909" w:rsidRPr="00CD4267" w:rsidRDefault="00FF5909" w:rsidP="00FF5909">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Review the datasets and maps relevant to determining possible susceptibility of the source to impacts from the identified </w:t>
      </w:r>
      <w:r w:rsidR="00BE6142" w:rsidRPr="00CD4267">
        <w:rPr>
          <w:rFonts w:ascii="Times New Roman" w:hAnsi="Times New Roman" w:cs="Times New Roman"/>
          <w:sz w:val="24"/>
          <w:szCs w:val="24"/>
        </w:rPr>
        <w:t xml:space="preserve">significant </w:t>
      </w:r>
      <w:r w:rsidRPr="00CD4267">
        <w:rPr>
          <w:rFonts w:ascii="Times New Roman" w:hAnsi="Times New Roman" w:cs="Times New Roman"/>
          <w:sz w:val="24"/>
          <w:szCs w:val="24"/>
        </w:rPr>
        <w:t xml:space="preserve">pressures (hazardous events) within the ZOC (e.g. National Soils Hydrology Maps, Aquifer maps, karst features map, Groundwater Vulnerability maps etc). </w:t>
      </w:r>
    </w:p>
    <w:p w14:paraId="73EB9EB8" w14:textId="2A8CF576" w:rsidR="00FF5909" w:rsidRPr="00CD4267" w:rsidRDefault="00FF5909" w:rsidP="00FF5909">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Assess the identified pathways for water and pollutants within the ZOC and draft a pathways conceptual model for the ZOC.</w:t>
      </w:r>
    </w:p>
    <w:p w14:paraId="6FC410BD" w14:textId="0F9E9B48" w:rsidR="00C02D47" w:rsidRPr="00CD4267" w:rsidRDefault="00B029E0" w:rsidP="00B029E0">
      <w:pPr>
        <w:spacing w:before="0" w:after="0"/>
        <w:ind w:left="360"/>
        <w:rPr>
          <w:rFonts w:ascii="Times New Roman" w:hAnsi="Times New Roman" w:cs="Times New Roman"/>
          <w:b/>
          <w:bCs/>
          <w:sz w:val="24"/>
          <w:szCs w:val="24"/>
        </w:rPr>
      </w:pPr>
      <w:r w:rsidRPr="00CD4267">
        <w:rPr>
          <w:rFonts w:ascii="Times New Roman" w:hAnsi="Times New Roman" w:cs="Times New Roman"/>
          <w:b/>
          <w:bCs/>
          <w:sz w:val="24"/>
          <w:szCs w:val="24"/>
        </w:rPr>
        <w:t>Pressure information and analysis</w:t>
      </w:r>
    </w:p>
    <w:p w14:paraId="47870FA6" w14:textId="00CC6117" w:rsidR="00C02D47" w:rsidRPr="00CD4267" w:rsidRDefault="00C02D47" w:rsidP="002A33BB">
      <w:pPr>
        <w:pStyle w:val="ListParagraph"/>
        <w:numPr>
          <w:ilvl w:val="0"/>
          <w:numId w:val="23"/>
        </w:numPr>
        <w:spacing w:before="0" w:after="0"/>
        <w:rPr>
          <w:rFonts w:ascii="Times New Roman" w:hAnsi="Times New Roman" w:cs="Times New Roman"/>
          <w:sz w:val="24"/>
          <w:szCs w:val="24"/>
        </w:rPr>
      </w:pPr>
      <w:r w:rsidRPr="00CD4267">
        <w:rPr>
          <w:rFonts w:ascii="Times New Roman" w:hAnsi="Times New Roman" w:cs="Times New Roman"/>
          <w:sz w:val="24"/>
          <w:szCs w:val="24"/>
        </w:rPr>
        <w:t xml:space="preserve">Review datasets </w:t>
      </w:r>
      <w:r w:rsidR="007D2701" w:rsidRPr="00CD4267">
        <w:rPr>
          <w:rFonts w:ascii="Times New Roman" w:hAnsi="Times New Roman" w:cs="Times New Roman"/>
          <w:sz w:val="24"/>
          <w:szCs w:val="24"/>
        </w:rPr>
        <w:t xml:space="preserve">and maps </w:t>
      </w:r>
      <w:r w:rsidRPr="00CD4267">
        <w:rPr>
          <w:rFonts w:ascii="Times New Roman" w:hAnsi="Times New Roman" w:cs="Times New Roman"/>
          <w:sz w:val="24"/>
          <w:szCs w:val="24"/>
        </w:rPr>
        <w:t xml:space="preserve">relevant to determining possible pressures within the catchment (e.g. </w:t>
      </w:r>
      <w:r w:rsidR="007D2701" w:rsidRPr="00CD4267">
        <w:rPr>
          <w:rFonts w:ascii="Times New Roman" w:hAnsi="Times New Roman" w:cs="Times New Roman"/>
          <w:sz w:val="24"/>
          <w:szCs w:val="24"/>
        </w:rPr>
        <w:t xml:space="preserve">nitrate </w:t>
      </w:r>
      <w:r w:rsidRPr="00CD4267">
        <w:rPr>
          <w:rFonts w:ascii="Times New Roman" w:hAnsi="Times New Roman" w:cs="Times New Roman"/>
          <w:sz w:val="24"/>
          <w:szCs w:val="24"/>
        </w:rPr>
        <w:t xml:space="preserve">PIP </w:t>
      </w:r>
      <w:r w:rsidR="00C05EC8" w:rsidRPr="00CD4267">
        <w:rPr>
          <w:rFonts w:ascii="Times New Roman" w:hAnsi="Times New Roman" w:cs="Times New Roman"/>
          <w:sz w:val="24"/>
          <w:szCs w:val="24"/>
        </w:rPr>
        <w:t>map</w:t>
      </w:r>
      <w:r w:rsidRPr="00CD4267">
        <w:rPr>
          <w:rFonts w:ascii="Times New Roman" w:hAnsi="Times New Roman" w:cs="Times New Roman"/>
          <w:sz w:val="24"/>
          <w:szCs w:val="24"/>
        </w:rPr>
        <w:t>,</w:t>
      </w:r>
      <w:r w:rsidR="005D59D8" w:rsidRPr="00CD4267">
        <w:rPr>
          <w:rFonts w:ascii="Times New Roman" w:hAnsi="Times New Roman" w:cs="Times New Roman"/>
          <w:sz w:val="24"/>
          <w:szCs w:val="24"/>
        </w:rPr>
        <w:t xml:space="preserve"> </w:t>
      </w:r>
      <w:r w:rsidR="007D2701" w:rsidRPr="00CD4267">
        <w:rPr>
          <w:rFonts w:ascii="Times New Roman" w:hAnsi="Times New Roman" w:cs="Times New Roman"/>
          <w:sz w:val="24"/>
          <w:szCs w:val="24"/>
        </w:rPr>
        <w:t>river significant pressures</w:t>
      </w:r>
      <w:r w:rsidR="009B227E" w:rsidRPr="00CD4267">
        <w:rPr>
          <w:rFonts w:ascii="Times New Roman" w:hAnsi="Times New Roman" w:cs="Times New Roman"/>
          <w:sz w:val="24"/>
          <w:szCs w:val="24"/>
        </w:rPr>
        <w:t xml:space="preserve"> map (</w:t>
      </w:r>
      <w:hyperlink r:id="rId18" w:history="1">
        <w:r w:rsidR="009B227E" w:rsidRPr="00CD4267">
          <w:rPr>
            <w:rStyle w:val="Hyperlink"/>
            <w:rFonts w:ascii="Times New Roman" w:hAnsi="Times New Roman"/>
            <w:sz w:val="24"/>
            <w:szCs w:val="24"/>
          </w:rPr>
          <w:t>https://gis.epa.ie/EPAMaps/Water</w:t>
        </w:r>
      </w:hyperlink>
      <w:r w:rsidR="009B227E" w:rsidRPr="00CD4267">
        <w:rPr>
          <w:rFonts w:ascii="Times New Roman" w:hAnsi="Times New Roman" w:cs="Times New Roman"/>
          <w:sz w:val="24"/>
          <w:szCs w:val="24"/>
        </w:rPr>
        <w:t>) for surfac</w:t>
      </w:r>
      <w:r w:rsidR="00B029E0" w:rsidRPr="00CD4267">
        <w:rPr>
          <w:rFonts w:ascii="Times New Roman" w:hAnsi="Times New Roman" w:cs="Times New Roman"/>
          <w:sz w:val="24"/>
          <w:szCs w:val="24"/>
        </w:rPr>
        <w:t xml:space="preserve">e </w:t>
      </w:r>
      <w:r w:rsidR="009B227E" w:rsidRPr="00CD4267">
        <w:rPr>
          <w:rFonts w:ascii="Times New Roman" w:hAnsi="Times New Roman" w:cs="Times New Roman"/>
          <w:sz w:val="24"/>
          <w:szCs w:val="24"/>
        </w:rPr>
        <w:t>waterbod</w:t>
      </w:r>
      <w:r w:rsidR="00B029E0" w:rsidRPr="00CD4267">
        <w:rPr>
          <w:rFonts w:ascii="Times New Roman" w:hAnsi="Times New Roman" w:cs="Times New Roman"/>
          <w:sz w:val="24"/>
          <w:szCs w:val="24"/>
        </w:rPr>
        <w:t>i</w:t>
      </w:r>
      <w:r w:rsidR="009B227E" w:rsidRPr="00CD4267">
        <w:rPr>
          <w:rFonts w:ascii="Times New Roman" w:hAnsi="Times New Roman" w:cs="Times New Roman"/>
          <w:sz w:val="24"/>
          <w:szCs w:val="24"/>
        </w:rPr>
        <w:t>es in or adjoining the ZOC.</w:t>
      </w:r>
      <w:r w:rsidR="007D2701" w:rsidRPr="00CD4267">
        <w:rPr>
          <w:rFonts w:ascii="Times New Roman" w:hAnsi="Times New Roman" w:cs="Times New Roman"/>
          <w:sz w:val="24"/>
          <w:szCs w:val="24"/>
        </w:rPr>
        <w:t xml:space="preserve"> </w:t>
      </w:r>
      <w:r w:rsidRPr="00CD4267">
        <w:rPr>
          <w:rFonts w:ascii="Times New Roman" w:hAnsi="Times New Roman" w:cs="Times New Roman"/>
          <w:sz w:val="24"/>
          <w:szCs w:val="24"/>
        </w:rPr>
        <w:t>etc.)</w:t>
      </w:r>
      <w:r w:rsidR="00C05EC8" w:rsidRPr="00CD4267">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2370261A" w14:textId="0A086ACD" w:rsidR="00C02D47" w:rsidRPr="00CD4267" w:rsidRDefault="00C02D47" w:rsidP="00C02D47">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Map </w:t>
      </w:r>
      <w:r w:rsidR="0007182D" w:rsidRPr="00CD4267">
        <w:rPr>
          <w:rFonts w:ascii="Times New Roman" w:hAnsi="Times New Roman" w:cs="Times New Roman"/>
          <w:sz w:val="24"/>
          <w:szCs w:val="24"/>
        </w:rPr>
        <w:t xml:space="preserve">the </w:t>
      </w:r>
      <w:r w:rsidR="00575B2F" w:rsidRPr="00CD4267">
        <w:rPr>
          <w:rFonts w:ascii="Times New Roman" w:hAnsi="Times New Roman" w:cs="Times New Roman"/>
          <w:sz w:val="24"/>
          <w:szCs w:val="24"/>
        </w:rPr>
        <w:t>identified</w:t>
      </w:r>
      <w:r w:rsidR="0007182D" w:rsidRPr="00CD4267">
        <w:rPr>
          <w:rFonts w:ascii="Times New Roman" w:hAnsi="Times New Roman" w:cs="Times New Roman"/>
          <w:sz w:val="24"/>
          <w:szCs w:val="24"/>
        </w:rPr>
        <w:t xml:space="preserve"> </w:t>
      </w:r>
      <w:r w:rsidR="00BE6142" w:rsidRPr="00CD4267">
        <w:rPr>
          <w:rFonts w:ascii="Times New Roman" w:hAnsi="Times New Roman" w:cs="Times New Roman"/>
          <w:sz w:val="24"/>
          <w:szCs w:val="24"/>
        </w:rPr>
        <w:t xml:space="preserve">significant </w:t>
      </w:r>
      <w:r w:rsidRPr="00CD4267">
        <w:rPr>
          <w:rFonts w:ascii="Times New Roman" w:hAnsi="Times New Roman" w:cs="Times New Roman"/>
          <w:sz w:val="24"/>
          <w:szCs w:val="24"/>
        </w:rPr>
        <w:t>pressures</w:t>
      </w:r>
      <w:r w:rsidR="00C05EC8" w:rsidRPr="00CD4267">
        <w:rPr>
          <w:rFonts w:ascii="Times New Roman" w:hAnsi="Times New Roman" w:cs="Times New Roman"/>
          <w:sz w:val="24"/>
          <w:szCs w:val="24"/>
        </w:rPr>
        <w:t xml:space="preserve"> (hazardous events</w:t>
      </w:r>
      <w:r w:rsidR="0007182D" w:rsidRPr="00CD4267">
        <w:rPr>
          <w:rFonts w:ascii="Times New Roman" w:hAnsi="Times New Roman" w:cs="Times New Roman"/>
          <w:sz w:val="24"/>
          <w:szCs w:val="24"/>
        </w:rPr>
        <w:t>)</w:t>
      </w:r>
      <w:r w:rsidRPr="00CD4267">
        <w:rPr>
          <w:rFonts w:ascii="Times New Roman" w:hAnsi="Times New Roman" w:cs="Times New Roman"/>
          <w:sz w:val="24"/>
          <w:szCs w:val="24"/>
        </w:rPr>
        <w:t xml:space="preserve"> within </w:t>
      </w:r>
      <w:r w:rsidR="00C05EC8" w:rsidRPr="00CD4267">
        <w:rPr>
          <w:rFonts w:ascii="Times New Roman" w:hAnsi="Times New Roman" w:cs="Times New Roman"/>
          <w:sz w:val="24"/>
          <w:szCs w:val="24"/>
        </w:rPr>
        <w:t xml:space="preserve">the </w:t>
      </w:r>
      <w:r w:rsidRPr="00CD4267">
        <w:rPr>
          <w:rFonts w:ascii="Times New Roman" w:hAnsi="Times New Roman" w:cs="Times New Roman"/>
          <w:sz w:val="24"/>
          <w:szCs w:val="24"/>
        </w:rPr>
        <w:t xml:space="preserve">catchment and </w:t>
      </w:r>
      <w:r w:rsidR="00575B2F" w:rsidRPr="00CD4267">
        <w:rPr>
          <w:rFonts w:ascii="Times New Roman" w:hAnsi="Times New Roman" w:cs="Times New Roman"/>
          <w:sz w:val="24"/>
          <w:szCs w:val="24"/>
        </w:rPr>
        <w:t>complete</w:t>
      </w:r>
      <w:r w:rsidRPr="00CD4267">
        <w:rPr>
          <w:rFonts w:ascii="Times New Roman" w:hAnsi="Times New Roman" w:cs="Times New Roman"/>
          <w:sz w:val="24"/>
          <w:szCs w:val="24"/>
        </w:rPr>
        <w:t xml:space="preserve"> </w:t>
      </w:r>
      <w:r w:rsidR="00BE6142" w:rsidRPr="00CD4267">
        <w:rPr>
          <w:rFonts w:ascii="Times New Roman" w:hAnsi="Times New Roman" w:cs="Times New Roman"/>
          <w:sz w:val="24"/>
          <w:szCs w:val="24"/>
        </w:rPr>
        <w:t xml:space="preserve">the </w:t>
      </w:r>
      <w:r w:rsidRPr="00CD4267">
        <w:rPr>
          <w:rFonts w:ascii="Times New Roman" w:hAnsi="Times New Roman" w:cs="Times New Roman"/>
          <w:sz w:val="24"/>
          <w:szCs w:val="24"/>
        </w:rPr>
        <w:t>pressures subsection</w:t>
      </w:r>
      <w:r w:rsidR="00871C93" w:rsidRPr="00CD4267">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67BB4C7C" w14:textId="715A73C6" w:rsidR="00FF5909" w:rsidRPr="00CD4267" w:rsidRDefault="00FF5909" w:rsidP="002A33BB">
      <w:pPr>
        <w:rPr>
          <w:rFonts w:ascii="Times New Roman" w:hAnsi="Times New Roman" w:cs="Times New Roman"/>
          <w:b/>
          <w:bCs/>
          <w:sz w:val="24"/>
          <w:szCs w:val="24"/>
        </w:rPr>
      </w:pPr>
      <w:r w:rsidRPr="00CD4267">
        <w:rPr>
          <w:rFonts w:ascii="Times New Roman" w:hAnsi="Times New Roman" w:cs="Times New Roman"/>
          <w:b/>
          <w:bCs/>
          <w:sz w:val="24"/>
          <w:szCs w:val="24"/>
        </w:rPr>
        <w:t>Ecological and heritage considerations</w:t>
      </w:r>
    </w:p>
    <w:p w14:paraId="0FAE53A3" w14:textId="79C5D86B" w:rsidR="00871C93" w:rsidRPr="00CD4267" w:rsidRDefault="00871C93">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Ide</w:t>
      </w:r>
      <w:r w:rsidR="004E1B5D" w:rsidRPr="00CD4267">
        <w:rPr>
          <w:rFonts w:ascii="Times New Roman" w:hAnsi="Times New Roman" w:cs="Times New Roman"/>
          <w:sz w:val="24"/>
          <w:szCs w:val="24"/>
        </w:rPr>
        <w:t>ntify any important ecological or heritage sites in the ZOC, such as SACs.</w:t>
      </w:r>
    </w:p>
    <w:p w14:paraId="592B8354" w14:textId="77777777" w:rsidR="00633CB6" w:rsidRDefault="00633CB6" w:rsidP="00633CB6">
      <w:pPr>
        <w:pStyle w:val="ListParagraph"/>
        <w:rPr>
          <w:rFonts w:ascii="Times New Roman" w:hAnsi="Times New Roman" w:cs="Times New Roman"/>
          <w:sz w:val="24"/>
          <w:szCs w:val="24"/>
        </w:rPr>
      </w:pPr>
    </w:p>
    <w:p w14:paraId="0865B019" w14:textId="77777777" w:rsidR="00A47B8B" w:rsidRPr="00CD4267" w:rsidRDefault="00A47B8B" w:rsidP="00633CB6">
      <w:pPr>
        <w:pStyle w:val="ListParagraph"/>
        <w:rPr>
          <w:rFonts w:ascii="Times New Roman" w:hAnsi="Times New Roman" w:cs="Times New Roman"/>
          <w:sz w:val="24"/>
          <w:szCs w:val="24"/>
        </w:rPr>
      </w:pPr>
    </w:p>
    <w:p w14:paraId="58257120" w14:textId="135C0A7E" w:rsidR="00FF5909" w:rsidRPr="00CD4267" w:rsidRDefault="00FF5909" w:rsidP="002A33BB">
      <w:pPr>
        <w:rPr>
          <w:rFonts w:ascii="Times New Roman" w:hAnsi="Times New Roman" w:cs="Times New Roman"/>
          <w:b/>
          <w:bCs/>
          <w:sz w:val="24"/>
          <w:szCs w:val="24"/>
        </w:rPr>
      </w:pPr>
      <w:r w:rsidRPr="00CD4267">
        <w:rPr>
          <w:rFonts w:ascii="Times New Roman" w:hAnsi="Times New Roman" w:cs="Times New Roman"/>
          <w:b/>
          <w:bCs/>
          <w:sz w:val="24"/>
          <w:szCs w:val="24"/>
        </w:rPr>
        <w:t>Interim ‘story’</w:t>
      </w:r>
    </w:p>
    <w:p w14:paraId="0BF65B0E" w14:textId="59AC53EE" w:rsidR="00C02D47" w:rsidRPr="00CD4267" w:rsidRDefault="00F962E7" w:rsidP="00C02D47">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Complete the </w:t>
      </w:r>
      <w:r w:rsidR="00C02D47" w:rsidRPr="00CD4267">
        <w:rPr>
          <w:rFonts w:ascii="Times New Roman" w:hAnsi="Times New Roman" w:cs="Times New Roman"/>
          <w:sz w:val="24"/>
          <w:szCs w:val="24"/>
        </w:rPr>
        <w:t xml:space="preserve">'Interim </w:t>
      </w:r>
      <w:r w:rsidR="009B227E" w:rsidRPr="00CD4267">
        <w:rPr>
          <w:rFonts w:ascii="Times New Roman" w:hAnsi="Times New Roman" w:cs="Times New Roman"/>
          <w:sz w:val="24"/>
          <w:szCs w:val="24"/>
        </w:rPr>
        <w:t>Story</w:t>
      </w:r>
      <w:r w:rsidR="00C02D47" w:rsidRPr="00CD4267">
        <w:rPr>
          <w:rFonts w:ascii="Times New Roman" w:hAnsi="Times New Roman" w:cs="Times New Roman"/>
          <w:sz w:val="24"/>
          <w:szCs w:val="24"/>
        </w:rPr>
        <w:t>'. This section should summarise the findings of the previous sections. At this juncture</w:t>
      </w:r>
      <w:r w:rsidR="00D75BC7" w:rsidRPr="00CD4267">
        <w:rPr>
          <w:rFonts w:ascii="Times New Roman" w:hAnsi="Times New Roman" w:cs="Times New Roman"/>
          <w:sz w:val="24"/>
          <w:szCs w:val="24"/>
        </w:rPr>
        <w:t xml:space="preserve">, </w:t>
      </w:r>
      <w:r w:rsidR="00FE42CB" w:rsidRPr="00CD4267">
        <w:rPr>
          <w:rFonts w:ascii="Times New Roman" w:hAnsi="Times New Roman" w:cs="Times New Roman"/>
          <w:sz w:val="24"/>
          <w:szCs w:val="24"/>
        </w:rPr>
        <w:t xml:space="preserve">conclude on whether the assumption that this is a </w:t>
      </w:r>
      <w:r w:rsidR="00FE42CB" w:rsidRPr="00471792">
        <w:rPr>
          <w:rFonts w:ascii="Times New Roman" w:hAnsi="Times New Roman" w:cs="Times New Roman"/>
          <w:b/>
          <w:bCs/>
          <w:sz w:val="24"/>
          <w:szCs w:val="24"/>
        </w:rPr>
        <w:t>‘</w:t>
      </w:r>
      <w:r w:rsidR="00BB0A87" w:rsidRPr="00471792">
        <w:rPr>
          <w:rFonts w:ascii="Times New Roman" w:hAnsi="Times New Roman" w:cs="Times New Roman"/>
          <w:b/>
          <w:bCs/>
          <w:sz w:val="24"/>
          <w:szCs w:val="24"/>
        </w:rPr>
        <w:t>improve</w:t>
      </w:r>
      <w:r w:rsidR="00FE42CB" w:rsidRPr="00471792">
        <w:rPr>
          <w:rFonts w:ascii="Times New Roman" w:hAnsi="Times New Roman" w:cs="Times New Roman"/>
          <w:b/>
          <w:bCs/>
          <w:sz w:val="24"/>
          <w:szCs w:val="24"/>
        </w:rPr>
        <w:t xml:space="preserve"> objective’</w:t>
      </w:r>
      <w:r w:rsidR="00FE42CB" w:rsidRPr="00CD4267">
        <w:rPr>
          <w:rFonts w:ascii="Times New Roman" w:hAnsi="Times New Roman" w:cs="Times New Roman"/>
          <w:sz w:val="24"/>
          <w:szCs w:val="24"/>
        </w:rPr>
        <w:t xml:space="preserve"> source is justifiable.</w:t>
      </w:r>
      <w:r w:rsidR="00C02D47" w:rsidRPr="00CD4267">
        <w:rPr>
          <w:rFonts w:ascii="Times New Roman" w:hAnsi="Times New Roman" w:cs="Times New Roman"/>
          <w:sz w:val="24"/>
          <w:szCs w:val="24"/>
        </w:rPr>
        <w:t xml:space="preserve"> </w:t>
      </w:r>
      <w:r w:rsidR="00FE42CB" w:rsidRPr="00CD4267">
        <w:rPr>
          <w:rFonts w:ascii="Times New Roman" w:hAnsi="Times New Roman" w:cs="Times New Roman"/>
          <w:sz w:val="24"/>
          <w:szCs w:val="24"/>
        </w:rPr>
        <w:t xml:space="preserve">In addition, </w:t>
      </w:r>
      <w:r w:rsidR="00C02D47" w:rsidRPr="00CD4267">
        <w:rPr>
          <w:rFonts w:ascii="Times New Roman" w:hAnsi="Times New Roman" w:cs="Times New Roman"/>
          <w:sz w:val="24"/>
          <w:szCs w:val="24"/>
        </w:rPr>
        <w:t xml:space="preserve">a workplan must be included detailing what further investigative works within the </w:t>
      </w:r>
      <w:r w:rsidR="00FE42CB" w:rsidRPr="00CD4267">
        <w:rPr>
          <w:rFonts w:ascii="Times New Roman" w:hAnsi="Times New Roman" w:cs="Times New Roman"/>
          <w:sz w:val="24"/>
          <w:szCs w:val="24"/>
        </w:rPr>
        <w:t>source</w:t>
      </w:r>
      <w:r w:rsidR="009B227E" w:rsidRPr="00CD4267">
        <w:rPr>
          <w:rFonts w:ascii="Times New Roman" w:hAnsi="Times New Roman" w:cs="Times New Roman"/>
          <w:sz w:val="24"/>
          <w:szCs w:val="24"/>
        </w:rPr>
        <w:t xml:space="preserve"> ZOC</w:t>
      </w:r>
      <w:r w:rsidR="00C02D47" w:rsidRPr="00CD4267">
        <w:rPr>
          <w:rFonts w:ascii="Times New Roman" w:hAnsi="Times New Roman" w:cs="Times New Roman"/>
          <w:sz w:val="24"/>
          <w:szCs w:val="24"/>
        </w:rPr>
        <w:t xml:space="preserve"> are </w:t>
      </w:r>
      <w:r w:rsidR="00FE42CB" w:rsidRPr="00CD4267">
        <w:rPr>
          <w:rFonts w:ascii="Times New Roman" w:hAnsi="Times New Roman" w:cs="Times New Roman"/>
          <w:sz w:val="24"/>
          <w:szCs w:val="24"/>
        </w:rPr>
        <w:t>recommended</w:t>
      </w:r>
      <w:r w:rsidR="00C02D47" w:rsidRPr="00CD4267">
        <w:rPr>
          <w:rFonts w:ascii="Times New Roman" w:hAnsi="Times New Roman" w:cs="Times New Roman"/>
          <w:sz w:val="24"/>
          <w:szCs w:val="24"/>
        </w:rPr>
        <w:t xml:space="preserve">. </w:t>
      </w:r>
      <w:r w:rsidR="00FE42CB" w:rsidRPr="00CD4267">
        <w:rPr>
          <w:rFonts w:ascii="Times New Roman" w:hAnsi="Times New Roman" w:cs="Times New Roman"/>
          <w:sz w:val="24"/>
          <w:szCs w:val="24"/>
        </w:rPr>
        <w:t xml:space="preserve">It </w:t>
      </w:r>
      <w:r w:rsidR="00C02D47" w:rsidRPr="00CD4267">
        <w:rPr>
          <w:rFonts w:ascii="Times New Roman" w:hAnsi="Times New Roman" w:cs="Times New Roman"/>
          <w:sz w:val="24"/>
          <w:szCs w:val="24"/>
        </w:rPr>
        <w:t xml:space="preserve">should include </w:t>
      </w:r>
      <w:r w:rsidR="00FE42CB" w:rsidRPr="00CD4267">
        <w:rPr>
          <w:rFonts w:ascii="Times New Roman" w:hAnsi="Times New Roman" w:cs="Times New Roman"/>
          <w:sz w:val="24"/>
          <w:szCs w:val="24"/>
        </w:rPr>
        <w:t xml:space="preserve">maps </w:t>
      </w:r>
      <w:r w:rsidR="00C02D47" w:rsidRPr="00CD4267">
        <w:rPr>
          <w:rFonts w:ascii="Times New Roman" w:hAnsi="Times New Roman" w:cs="Times New Roman"/>
          <w:sz w:val="24"/>
          <w:szCs w:val="24"/>
        </w:rPr>
        <w:t>of areas identified for further assessment in addition to detail</w:t>
      </w:r>
      <w:r w:rsidR="00FE42CB" w:rsidRPr="00CD4267">
        <w:rPr>
          <w:rFonts w:ascii="Times New Roman" w:hAnsi="Times New Roman" w:cs="Times New Roman"/>
          <w:sz w:val="24"/>
          <w:szCs w:val="24"/>
        </w:rPr>
        <w:t>s of proposed</w:t>
      </w:r>
      <w:r w:rsidR="00C02D47" w:rsidRPr="00CD4267">
        <w:rPr>
          <w:rFonts w:ascii="Times New Roman" w:hAnsi="Times New Roman" w:cs="Times New Roman"/>
          <w:sz w:val="24"/>
          <w:szCs w:val="24"/>
        </w:rPr>
        <w:t xml:space="preserve"> tasks</w:t>
      </w:r>
      <w:r w:rsidR="00871C93" w:rsidRPr="00CD4267">
        <w:rPr>
          <w:rFonts w:ascii="Times New Roman" w:hAnsi="Times New Roman" w:cs="Times New Roman"/>
          <w:sz w:val="24"/>
          <w:szCs w:val="24"/>
        </w:rPr>
        <w:t xml:space="preserve"> </w:t>
      </w:r>
      <w:r w:rsidR="00C02D47" w:rsidRPr="00CD4267">
        <w:rPr>
          <w:rFonts w:ascii="Times New Roman" w:hAnsi="Times New Roman" w:cs="Times New Roman"/>
          <w:sz w:val="24"/>
          <w:szCs w:val="24"/>
        </w:rPr>
        <w:t>(e.g.</w:t>
      </w:r>
      <w:r w:rsidR="00937817" w:rsidRPr="00CD4267">
        <w:rPr>
          <w:rFonts w:ascii="Times New Roman" w:hAnsi="Times New Roman" w:cs="Times New Roman"/>
          <w:sz w:val="24"/>
          <w:szCs w:val="24"/>
        </w:rPr>
        <w:t xml:space="preserve"> </w:t>
      </w:r>
      <w:r w:rsidR="00871C93" w:rsidRPr="00CD4267">
        <w:rPr>
          <w:rFonts w:ascii="Times New Roman" w:hAnsi="Times New Roman" w:cs="Times New Roman"/>
          <w:sz w:val="24"/>
          <w:szCs w:val="24"/>
        </w:rPr>
        <w:t>checking for karst features if they are likely to be present, reviewing pressures (hazardous events</w:t>
      </w:r>
      <w:r w:rsidR="00FF5909" w:rsidRPr="00CD4267">
        <w:rPr>
          <w:rFonts w:ascii="Times New Roman" w:hAnsi="Times New Roman" w:cs="Times New Roman"/>
          <w:sz w:val="24"/>
          <w:szCs w:val="24"/>
        </w:rPr>
        <w:t>)</w:t>
      </w:r>
      <w:r w:rsidR="00871C93" w:rsidRPr="00CD4267">
        <w:rPr>
          <w:rFonts w:ascii="Times New Roman" w:hAnsi="Times New Roman" w:cs="Times New Roman"/>
          <w:sz w:val="24"/>
          <w:szCs w:val="24"/>
        </w:rPr>
        <w:t xml:space="preserve"> such as farmyards and domestic wastewater treatment systems (DWWTSs) in extremely (X and E) vulnerable areas, </w:t>
      </w:r>
      <w:r w:rsidR="00C02D47" w:rsidRPr="00CD4267">
        <w:rPr>
          <w:rFonts w:ascii="Times New Roman" w:hAnsi="Times New Roman" w:cs="Times New Roman"/>
          <w:sz w:val="24"/>
          <w:szCs w:val="24"/>
        </w:rPr>
        <w:t>consultation with landowners, additional sampling as agreed with the GWS etc.</w:t>
      </w:r>
    </w:p>
    <w:p w14:paraId="6EEAF2C7" w14:textId="05D047D0" w:rsidR="007A73F2" w:rsidRPr="00CD4267" w:rsidRDefault="007A73F2" w:rsidP="007A73F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See Section </w:t>
      </w:r>
      <w:r w:rsidR="00CB3BA5" w:rsidRPr="00CD4267">
        <w:rPr>
          <w:rFonts w:ascii="Times New Roman" w:hAnsi="Times New Roman" w:cs="Times New Roman"/>
          <w:sz w:val="24"/>
          <w:szCs w:val="24"/>
        </w:rPr>
        <w:t>5.</w:t>
      </w:r>
      <w:r w:rsidR="00107F61">
        <w:rPr>
          <w:rFonts w:ascii="Times New Roman" w:hAnsi="Times New Roman" w:cs="Times New Roman"/>
          <w:sz w:val="24"/>
          <w:szCs w:val="24"/>
        </w:rPr>
        <w:t>4</w:t>
      </w:r>
      <w:r w:rsidRPr="00CD4267">
        <w:rPr>
          <w:rFonts w:ascii="Times New Roman" w:hAnsi="Times New Roman" w:cs="Times New Roman"/>
          <w:sz w:val="24"/>
          <w:szCs w:val="24"/>
        </w:rPr>
        <w:t xml:space="preserve"> of the NFGWS ISPP Guidance for further details.</w:t>
      </w:r>
    </w:p>
    <w:p w14:paraId="25C2AF45" w14:textId="431CBA70" w:rsidR="00626F10" w:rsidRPr="00CD4267" w:rsidRDefault="00626F10" w:rsidP="007A73F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The following Sections assume that the objective remains as </w:t>
      </w:r>
      <w:r w:rsidRPr="00717054">
        <w:rPr>
          <w:rFonts w:ascii="Times New Roman" w:hAnsi="Times New Roman" w:cs="Times New Roman"/>
          <w:b/>
          <w:bCs/>
          <w:sz w:val="24"/>
          <w:szCs w:val="24"/>
        </w:rPr>
        <w:t>‘</w:t>
      </w:r>
      <w:r w:rsidR="00BB0A87" w:rsidRPr="00717054">
        <w:rPr>
          <w:rFonts w:ascii="Times New Roman" w:hAnsi="Times New Roman" w:cs="Times New Roman"/>
          <w:b/>
          <w:bCs/>
          <w:sz w:val="24"/>
          <w:szCs w:val="24"/>
        </w:rPr>
        <w:t>improve</w:t>
      </w:r>
      <w:r w:rsidRPr="00717054">
        <w:rPr>
          <w:rFonts w:ascii="Times New Roman" w:hAnsi="Times New Roman" w:cs="Times New Roman"/>
          <w:b/>
          <w:bCs/>
          <w:sz w:val="24"/>
          <w:szCs w:val="24"/>
        </w:rPr>
        <w:t>’.</w:t>
      </w:r>
    </w:p>
    <w:p w14:paraId="4600DCD0" w14:textId="3C66350F" w:rsidR="00EE0011" w:rsidRPr="00CD4267" w:rsidRDefault="00EE0011" w:rsidP="00642DD6">
      <w:pPr>
        <w:rPr>
          <w:rFonts w:ascii="Times New Roman" w:hAnsi="Times New Roman" w:cs="Times New Roman"/>
          <w:sz w:val="24"/>
          <w:szCs w:val="24"/>
        </w:rPr>
      </w:pPr>
      <w:r w:rsidRPr="00CD4267">
        <w:rPr>
          <w:rFonts w:ascii="Times New Roman" w:hAnsi="Times New Roman" w:cs="Times New Roman"/>
          <w:noProof/>
          <w:lang w:eastAsia="en-IE"/>
        </w:rPr>
        <mc:AlternateContent>
          <mc:Choice Requires="wps">
            <w:drawing>
              <wp:inline distT="0" distB="0" distL="0" distR="0" wp14:anchorId="380E43D0" wp14:editId="164C415B">
                <wp:extent cx="5591175" cy="1158875"/>
                <wp:effectExtent l="19050" t="19050" r="104775" b="99060"/>
                <wp:docPr id="478742680" name="Text Box 478742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1175" cy="1158875"/>
                        </a:xfrm>
                        <a:prstGeom prst="rect">
                          <a:avLst/>
                        </a:prstGeom>
                        <a:solidFill>
                          <a:srgbClr val="FFFFFF"/>
                        </a:solidFill>
                        <a:ln w="28575">
                          <a:solidFill>
                            <a:srgbClr val="000000"/>
                          </a:solidFill>
                          <a:miter lim="800000"/>
                          <a:headEnd/>
                          <a:tailEnd/>
                        </a:ln>
                        <a:effectLst>
                          <a:outerShdw dist="107763" dir="2700000" algn="ctr" rotWithShape="0">
                            <a:srgbClr val="808080">
                              <a:alpha val="50000"/>
                            </a:srgbClr>
                          </a:outerShdw>
                        </a:effectLst>
                      </wps:spPr>
                      <wps:txbx>
                        <w:txbxContent>
                          <w:p w14:paraId="02E3C2A0" w14:textId="77777777" w:rsidR="00EE0011" w:rsidRPr="00512F7D" w:rsidRDefault="00EE0011" w:rsidP="00642DD6">
                            <w:pPr>
                              <w:spacing w:before="0" w:after="0" w:line="240" w:lineRule="auto"/>
                              <w:jc w:val="center"/>
                              <w:rPr>
                                <w:rFonts w:ascii="Times New Roman" w:hAnsi="Times New Roman" w:cs="Times New Roman"/>
                                <w:b/>
                                <w:sz w:val="16"/>
                                <w:szCs w:val="16"/>
                              </w:rPr>
                            </w:pPr>
                          </w:p>
                          <w:p w14:paraId="76AE141E" w14:textId="77777777" w:rsidR="00EE0011" w:rsidRPr="00512F7D" w:rsidRDefault="00EE0011" w:rsidP="00642DD6">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0F46B23F" w14:textId="77777777" w:rsidR="00EE0011" w:rsidRPr="00512F7D" w:rsidRDefault="00EE0011" w:rsidP="00642DD6">
                            <w:pPr>
                              <w:spacing w:before="0" w:after="0" w:line="240" w:lineRule="auto"/>
                              <w:ind w:left="360"/>
                              <w:jc w:val="center"/>
                              <w:rPr>
                                <w:rFonts w:ascii="Times New Roman" w:hAnsi="Times New Roman" w:cs="Times New Roman"/>
                                <w:b/>
                                <w:color w:val="auto"/>
                                <w:sz w:val="16"/>
                                <w:szCs w:val="16"/>
                              </w:rPr>
                            </w:pPr>
                          </w:p>
                        </w:txbxContent>
                      </wps:txbx>
                      <wps:bodyPr rot="0" vert="horz" wrap="square" lIns="91440" tIns="45720" rIns="91440" bIns="45720" anchor="t" anchorCtr="0" upright="1">
                        <a:spAutoFit/>
                      </wps:bodyPr>
                    </wps:wsp>
                  </a:graphicData>
                </a:graphic>
              </wp:inline>
            </w:drawing>
          </mc:Choice>
          <mc:Fallback>
            <w:pict>
              <v:shape w14:anchorId="380E43D0" id="Text Box 478742680" o:spid="_x0000_s1027" type="#_x0000_t202" style="width:440.25pt;height:9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" strokeweight="2.25pt">
                <v:shadow on="t" opacity=".5" offset="6pt,6pt"/>
                <v:textbox style="mso-fit-shape-to-text:t">
                  <w:txbxContent>
                    <w:p w14:paraId="02E3C2A0" w14:textId="77777777" w:rsidR="00EE0011" w:rsidRPr="00512F7D" w:rsidRDefault="00EE0011" w:rsidP="00642DD6">
                      <w:pPr>
                        <w:spacing w:before="0" w:after="0" w:line="240" w:lineRule="auto"/>
                        <w:jc w:val="center"/>
                        <w:rPr>
                          <w:rFonts w:ascii="Times New Roman" w:hAnsi="Times New Roman" w:cs="Times New Roman"/>
                          <w:b/>
                          <w:sz w:val="16"/>
                          <w:szCs w:val="16"/>
                        </w:rPr>
                      </w:pPr>
                    </w:p>
                    <w:p w14:paraId="76AE141E" w14:textId="77777777" w:rsidR="00EE0011" w:rsidRPr="00512F7D" w:rsidRDefault="00EE0011" w:rsidP="00642DD6">
                      <w:pPr>
                        <w:spacing w:before="0" w:after="0" w:line="240" w:lineRule="auto"/>
                        <w:jc w:val="center"/>
                        <w:rPr>
                          <w:rFonts w:ascii="Times New Roman" w:hAnsi="Times New Roman" w:cs="Times New Roman"/>
                          <w:b/>
                          <w:color w:val="auto"/>
                          <w:sz w:val="28"/>
                          <w:szCs w:val="28"/>
                        </w:rPr>
                      </w:pPr>
                      <w:r w:rsidRPr="00512F7D">
                        <w:rPr>
                          <w:rFonts w:ascii="Times New Roman" w:hAnsi="Times New Roman" w:cs="Times New Roman"/>
                          <w:b/>
                          <w:color w:val="auto"/>
                          <w:sz w:val="28"/>
                          <w:szCs w:val="28"/>
                        </w:rPr>
                        <w:t xml:space="preserve">At this stage, consultation with the NFGWS should be undertaken to discuss and agree the field-based assessment. </w:t>
                      </w:r>
                    </w:p>
                    <w:p w14:paraId="0F46B23F" w14:textId="77777777" w:rsidR="00EE0011" w:rsidRPr="00512F7D" w:rsidRDefault="00EE0011" w:rsidP="00642DD6">
                      <w:pPr>
                        <w:spacing w:before="0" w:after="0" w:line="240" w:lineRule="auto"/>
                        <w:ind w:left="360"/>
                        <w:jc w:val="center"/>
                        <w:rPr>
                          <w:rFonts w:ascii="Times New Roman" w:hAnsi="Times New Roman" w:cs="Times New Roman"/>
                          <w:b/>
                          <w:color w:val="auto"/>
                          <w:sz w:val="16"/>
                          <w:szCs w:val="16"/>
                        </w:rPr>
                      </w:pPr>
                    </w:p>
                  </w:txbxContent>
                </v:textbox>
                <w10:anchorlock/>
              </v:shape>
            </w:pict>
          </mc:Fallback>
        </mc:AlternateContent>
      </w:r>
    </w:p>
    <w:p w14:paraId="3E16D816" w14:textId="77777777" w:rsidR="002A33BB" w:rsidRPr="00CD4267" w:rsidRDefault="002A33BB" w:rsidP="00642DD6">
      <w:pPr>
        <w:rPr>
          <w:rFonts w:ascii="Times New Roman" w:hAnsi="Times New Roman" w:cs="Times New Roman"/>
          <w:sz w:val="24"/>
          <w:szCs w:val="24"/>
        </w:rPr>
      </w:pPr>
    </w:p>
    <w:p w14:paraId="7E6CDBE3" w14:textId="17E5152C" w:rsidR="00871C93" w:rsidRPr="00CD4267" w:rsidRDefault="002A33BB" w:rsidP="00633CB6">
      <w:pPr>
        <w:pStyle w:val="Heading3"/>
        <w:numPr>
          <w:ilvl w:val="2"/>
          <w:numId w:val="39"/>
        </w:numPr>
        <w:rPr>
          <w:rFonts w:cs="Times New Roman"/>
        </w:rPr>
      </w:pPr>
      <w:bookmarkStart w:id="20" w:name="_Toc221013925"/>
      <w:r w:rsidRPr="00CD4267">
        <w:rPr>
          <w:rFonts w:cs="Times New Roman"/>
        </w:rPr>
        <w:t>Field-based Assessment</w:t>
      </w:r>
      <w:bookmarkEnd w:id="20"/>
    </w:p>
    <w:p w14:paraId="19750541" w14:textId="584EB9F3" w:rsidR="00F979AF" w:rsidRPr="00CD4267" w:rsidRDefault="00937817" w:rsidP="00D37708">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A walk-over survey is generally required. The focus should be on the location of </w:t>
      </w:r>
      <w:r w:rsidR="00E05027" w:rsidRPr="00CD4267">
        <w:rPr>
          <w:rFonts w:ascii="Times New Roman" w:hAnsi="Times New Roman" w:cs="Times New Roman"/>
          <w:sz w:val="24"/>
          <w:szCs w:val="24"/>
        </w:rPr>
        <w:t xml:space="preserve">karst features and </w:t>
      </w:r>
      <w:r w:rsidR="00F979AF" w:rsidRPr="00CD4267">
        <w:rPr>
          <w:rFonts w:ascii="Times New Roman" w:hAnsi="Times New Roman" w:cs="Times New Roman"/>
          <w:sz w:val="24"/>
          <w:szCs w:val="24"/>
        </w:rPr>
        <w:t xml:space="preserve">areas with </w:t>
      </w:r>
      <w:r w:rsidR="00BE6142" w:rsidRPr="00CD4267">
        <w:rPr>
          <w:rFonts w:ascii="Times New Roman" w:hAnsi="Times New Roman" w:cs="Times New Roman"/>
          <w:sz w:val="24"/>
          <w:szCs w:val="24"/>
        </w:rPr>
        <w:t>significant</w:t>
      </w:r>
      <w:r w:rsidRPr="00CD4267">
        <w:rPr>
          <w:rFonts w:ascii="Times New Roman" w:hAnsi="Times New Roman" w:cs="Times New Roman"/>
          <w:sz w:val="24"/>
          <w:szCs w:val="24"/>
        </w:rPr>
        <w:t xml:space="preserve"> pressures (hazardous events) that </w:t>
      </w:r>
      <w:r w:rsidR="00BB0A87" w:rsidRPr="00CD4267">
        <w:rPr>
          <w:rFonts w:ascii="Times New Roman" w:hAnsi="Times New Roman" w:cs="Times New Roman"/>
          <w:sz w:val="24"/>
          <w:szCs w:val="24"/>
        </w:rPr>
        <w:t xml:space="preserve">are the </w:t>
      </w:r>
      <w:r w:rsidR="005D59D8" w:rsidRPr="00CD4267">
        <w:rPr>
          <w:rFonts w:ascii="Times New Roman" w:hAnsi="Times New Roman" w:cs="Times New Roman"/>
          <w:sz w:val="24"/>
          <w:szCs w:val="24"/>
        </w:rPr>
        <w:t xml:space="preserve">likely </w:t>
      </w:r>
      <w:r w:rsidR="00BB0A87" w:rsidRPr="00CD4267">
        <w:rPr>
          <w:rFonts w:ascii="Times New Roman" w:hAnsi="Times New Roman" w:cs="Times New Roman"/>
          <w:sz w:val="24"/>
          <w:szCs w:val="24"/>
        </w:rPr>
        <w:t>source of the significant</w:t>
      </w:r>
      <w:r w:rsidRPr="00CD4267">
        <w:rPr>
          <w:rFonts w:ascii="Times New Roman" w:hAnsi="Times New Roman" w:cs="Times New Roman"/>
          <w:sz w:val="24"/>
          <w:szCs w:val="24"/>
        </w:rPr>
        <w:t xml:space="preserve"> pollutants (hazards)</w:t>
      </w:r>
      <w:r w:rsidR="00F979AF" w:rsidRPr="00CD4267">
        <w:rPr>
          <w:rFonts w:ascii="Times New Roman" w:hAnsi="Times New Roman" w:cs="Times New Roman"/>
          <w:sz w:val="24"/>
          <w:szCs w:val="24"/>
        </w:rPr>
        <w:t xml:space="preserve">, e.g. </w:t>
      </w:r>
      <w:r w:rsidR="002F26DA" w:rsidRPr="00CD4267">
        <w:rPr>
          <w:rFonts w:ascii="Times New Roman" w:hAnsi="Times New Roman" w:cs="Times New Roman"/>
          <w:sz w:val="24"/>
          <w:szCs w:val="24"/>
        </w:rPr>
        <w:t xml:space="preserve">sinking streams, </w:t>
      </w:r>
      <w:r w:rsidR="00F979AF" w:rsidRPr="00CD4267">
        <w:rPr>
          <w:rFonts w:ascii="Times New Roman" w:hAnsi="Times New Roman" w:cs="Times New Roman"/>
          <w:sz w:val="24"/>
          <w:szCs w:val="24"/>
        </w:rPr>
        <w:t xml:space="preserve">areas PIP-N rank 1, 2 and 3 where nitrate is </w:t>
      </w:r>
      <w:r w:rsidR="00BB0A87" w:rsidRPr="00CD4267">
        <w:rPr>
          <w:rFonts w:ascii="Times New Roman" w:hAnsi="Times New Roman" w:cs="Times New Roman"/>
          <w:sz w:val="24"/>
          <w:szCs w:val="24"/>
        </w:rPr>
        <w:t>the significant</w:t>
      </w:r>
      <w:r w:rsidR="00F979AF" w:rsidRPr="00CD4267">
        <w:rPr>
          <w:rFonts w:ascii="Times New Roman" w:hAnsi="Times New Roman" w:cs="Times New Roman"/>
          <w:sz w:val="24"/>
          <w:szCs w:val="24"/>
        </w:rPr>
        <w:t xml:space="preserve"> pollutant (hazard)  or </w:t>
      </w:r>
      <w:r w:rsidR="00BB0A87" w:rsidRPr="00CD4267">
        <w:rPr>
          <w:rFonts w:ascii="Times New Roman" w:hAnsi="Times New Roman" w:cs="Times New Roman"/>
          <w:sz w:val="24"/>
          <w:szCs w:val="24"/>
        </w:rPr>
        <w:t xml:space="preserve">pressures in </w:t>
      </w:r>
      <w:r w:rsidR="00F979AF" w:rsidRPr="00CD4267">
        <w:rPr>
          <w:rFonts w:ascii="Times New Roman" w:hAnsi="Times New Roman" w:cs="Times New Roman"/>
          <w:sz w:val="24"/>
          <w:szCs w:val="24"/>
        </w:rPr>
        <w:t xml:space="preserve">X extreme areas where FIOs are the </w:t>
      </w:r>
      <w:r w:rsidR="00BB0A87" w:rsidRPr="00CD4267">
        <w:rPr>
          <w:rFonts w:ascii="Times New Roman" w:hAnsi="Times New Roman" w:cs="Times New Roman"/>
          <w:sz w:val="24"/>
          <w:szCs w:val="24"/>
        </w:rPr>
        <w:t xml:space="preserve">significant </w:t>
      </w:r>
      <w:r w:rsidR="00F979AF" w:rsidRPr="00CD4267">
        <w:rPr>
          <w:rFonts w:ascii="Times New Roman" w:hAnsi="Times New Roman" w:cs="Times New Roman"/>
          <w:sz w:val="24"/>
          <w:szCs w:val="24"/>
        </w:rPr>
        <w:t>pollutant (hazard).</w:t>
      </w:r>
      <w:r w:rsidRPr="00CD4267">
        <w:rPr>
          <w:rFonts w:ascii="Times New Roman" w:hAnsi="Times New Roman" w:cs="Times New Roman"/>
          <w:sz w:val="24"/>
          <w:szCs w:val="24"/>
        </w:rPr>
        <w:t xml:space="preserve"> </w:t>
      </w:r>
    </w:p>
    <w:p w14:paraId="30DE50D3" w14:textId="15347B90" w:rsidR="00D37708" w:rsidRPr="00CD4267" w:rsidRDefault="00D37708" w:rsidP="00D37708">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Additional water quality monitoring may be needed. See Section 5.5.1 of the NFGWS ISPP Guidance.</w:t>
      </w:r>
    </w:p>
    <w:p w14:paraId="66F95C82" w14:textId="5A544285" w:rsidR="00D37708" w:rsidRDefault="00D37708" w:rsidP="00D37708">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Details on the </w:t>
      </w:r>
      <w:r w:rsidR="004E1B5D" w:rsidRPr="00CD4267">
        <w:rPr>
          <w:rFonts w:ascii="Times New Roman" w:hAnsi="Times New Roman" w:cs="Times New Roman"/>
          <w:sz w:val="24"/>
          <w:szCs w:val="24"/>
        </w:rPr>
        <w:t>field investigation</w:t>
      </w:r>
      <w:r w:rsidR="00F979AF" w:rsidRPr="00CD4267">
        <w:rPr>
          <w:rFonts w:ascii="Times New Roman" w:hAnsi="Times New Roman" w:cs="Times New Roman"/>
          <w:sz w:val="24"/>
          <w:szCs w:val="24"/>
        </w:rPr>
        <w:t>s</w:t>
      </w:r>
      <w:r w:rsidR="00BE6142" w:rsidRPr="00CD4267">
        <w:rPr>
          <w:rFonts w:ascii="Times New Roman" w:hAnsi="Times New Roman" w:cs="Times New Roman"/>
          <w:sz w:val="24"/>
          <w:szCs w:val="24"/>
        </w:rPr>
        <w:t xml:space="preserve"> </w:t>
      </w:r>
      <w:r w:rsidRPr="00CD4267">
        <w:rPr>
          <w:rFonts w:ascii="Times New Roman" w:hAnsi="Times New Roman" w:cs="Times New Roman"/>
          <w:sz w:val="24"/>
          <w:szCs w:val="24"/>
        </w:rPr>
        <w:t xml:space="preserve">are given in Section 5.5.2 of the NFGWS ISPP Guidance. </w:t>
      </w:r>
    </w:p>
    <w:p w14:paraId="4423A05A" w14:textId="77777777" w:rsidR="00155DC4" w:rsidRDefault="00155DC4" w:rsidP="00155DC4">
      <w:pPr>
        <w:pStyle w:val="ListParagraph"/>
        <w:rPr>
          <w:rFonts w:ascii="Times New Roman" w:hAnsi="Times New Roman" w:cs="Times New Roman"/>
          <w:sz w:val="24"/>
          <w:szCs w:val="24"/>
        </w:rPr>
      </w:pPr>
    </w:p>
    <w:p w14:paraId="257C1804" w14:textId="01428402" w:rsidR="001B4070" w:rsidRPr="00CD4267" w:rsidRDefault="0030297B" w:rsidP="001B4070">
      <w:pPr>
        <w:pStyle w:val="Heading3"/>
        <w:numPr>
          <w:ilvl w:val="2"/>
          <w:numId w:val="39"/>
        </w:numPr>
        <w:rPr>
          <w:rFonts w:cs="Times New Roman"/>
        </w:rPr>
      </w:pPr>
      <w:bookmarkStart w:id="21" w:name="_Toc221013926"/>
      <w:r>
        <w:rPr>
          <w:rFonts w:cs="Times New Roman"/>
          <w:color w:val="auto"/>
          <w:szCs w:val="24"/>
        </w:rPr>
        <w:t>Catchment Area/ZOC Final Story</w:t>
      </w:r>
      <w:bookmarkEnd w:id="21"/>
    </w:p>
    <w:p w14:paraId="18C3A703" w14:textId="77777777" w:rsidR="00D053CA" w:rsidRDefault="00D053CA" w:rsidP="00D053CA">
      <w:pPr>
        <w:pStyle w:val="ListParagraph"/>
        <w:numPr>
          <w:ilvl w:val="0"/>
          <w:numId w:val="33"/>
        </w:numPr>
        <w:rPr>
          <w:rFonts w:ascii="Times New Roman" w:hAnsi="Times New Roman" w:cs="Times New Roman"/>
          <w:sz w:val="24"/>
          <w:szCs w:val="24"/>
        </w:rPr>
      </w:pPr>
      <w:r>
        <w:rPr>
          <w:rFonts w:ascii="Times New Roman" w:hAnsi="Times New Roman" w:cs="Times New Roman"/>
          <w:sz w:val="24"/>
          <w:szCs w:val="24"/>
        </w:rPr>
        <w:t>Update the desk-based Interim Story using the information from the field-based assessment (see Section 5.6 of the NFGWS ISPP Guidance).</w:t>
      </w:r>
    </w:p>
    <w:p w14:paraId="3A76E608" w14:textId="77777777" w:rsidR="009D174B" w:rsidRPr="00CD4267" w:rsidRDefault="009D174B" w:rsidP="00633CB6">
      <w:pPr>
        <w:pStyle w:val="Heading3"/>
        <w:numPr>
          <w:ilvl w:val="2"/>
          <w:numId w:val="39"/>
        </w:numPr>
        <w:rPr>
          <w:rFonts w:cs="Times New Roman"/>
        </w:rPr>
      </w:pPr>
      <w:bookmarkStart w:id="22" w:name="_Toc221013927"/>
      <w:r w:rsidRPr="00CD4267">
        <w:rPr>
          <w:rFonts w:cs="Times New Roman"/>
        </w:rPr>
        <w:lastRenderedPageBreak/>
        <w:t>Preliminary Risk Assessment</w:t>
      </w:r>
      <w:bookmarkEnd w:id="22"/>
    </w:p>
    <w:p w14:paraId="7E63932D" w14:textId="77777777" w:rsidR="009D174B" w:rsidRPr="00CD4267" w:rsidRDefault="009D174B" w:rsidP="009D174B">
      <w:pPr>
        <w:pStyle w:val="ListParagraph"/>
        <w:numPr>
          <w:ilvl w:val="0"/>
          <w:numId w:val="33"/>
        </w:numPr>
        <w:rPr>
          <w:rFonts w:ascii="Times New Roman" w:hAnsi="Times New Roman" w:cs="Times New Roman"/>
          <w:sz w:val="24"/>
          <w:szCs w:val="24"/>
        </w:rPr>
      </w:pPr>
      <w:r w:rsidRPr="00CD4267">
        <w:rPr>
          <w:rFonts w:ascii="Times New Roman" w:hAnsi="Times New Roman" w:cs="Times New Roman"/>
          <w:sz w:val="24"/>
          <w:szCs w:val="24"/>
        </w:rPr>
        <w:t>Prepare the Preliminary Risk Assessment</w:t>
      </w:r>
      <w:r w:rsidRPr="00CD4267">
        <w:rPr>
          <w:rStyle w:val="FootnoteReference"/>
          <w:rFonts w:ascii="Times New Roman" w:hAnsi="Times New Roman" w:cs="Times New Roman"/>
          <w:sz w:val="24"/>
          <w:szCs w:val="24"/>
        </w:rPr>
        <w:footnoteReference w:id="7"/>
      </w:r>
      <w:r w:rsidRPr="00CD4267">
        <w:rPr>
          <w:rFonts w:ascii="Times New Roman" w:hAnsi="Times New Roman" w:cs="Times New Roman"/>
          <w:sz w:val="24"/>
          <w:szCs w:val="24"/>
        </w:rPr>
        <w:t xml:space="preserve"> as the final step in the characterisation of the source and the source catchment area, as shown in Figure 1.</w:t>
      </w:r>
    </w:p>
    <w:p w14:paraId="11E262E3" w14:textId="375C3A49" w:rsidR="00C02D47" w:rsidRPr="00CD4267" w:rsidRDefault="009D174B" w:rsidP="00642DD6">
      <w:pPr>
        <w:pStyle w:val="ListParagraph"/>
        <w:numPr>
          <w:ilvl w:val="0"/>
          <w:numId w:val="33"/>
        </w:numPr>
        <w:rPr>
          <w:rFonts w:ascii="Times New Roman" w:hAnsi="Times New Roman" w:cs="Times New Roman"/>
          <w:sz w:val="24"/>
          <w:szCs w:val="24"/>
        </w:rPr>
      </w:pPr>
      <w:r w:rsidRPr="00CD4267">
        <w:rPr>
          <w:rFonts w:ascii="Times New Roman" w:hAnsi="Times New Roman" w:cs="Times New Roman"/>
          <w:sz w:val="24"/>
          <w:szCs w:val="24"/>
        </w:rPr>
        <w:t xml:space="preserve">See Section </w:t>
      </w:r>
      <w:r w:rsidR="00E4371E">
        <w:rPr>
          <w:rFonts w:ascii="Times New Roman" w:hAnsi="Times New Roman" w:cs="Times New Roman"/>
          <w:sz w:val="24"/>
          <w:szCs w:val="24"/>
        </w:rPr>
        <w:t>5.</w:t>
      </w:r>
      <w:r w:rsidRPr="00CD4267">
        <w:rPr>
          <w:rFonts w:ascii="Times New Roman" w:hAnsi="Times New Roman" w:cs="Times New Roman"/>
          <w:sz w:val="24"/>
          <w:szCs w:val="24"/>
        </w:rPr>
        <w:t>7.2 of the ISPP Guidance for further details on undertaking this preliminary risk assessment.</w:t>
      </w:r>
    </w:p>
    <w:p w14:paraId="34F84C79" w14:textId="493F30E1" w:rsidR="00C02D47" w:rsidRPr="00CD4267" w:rsidRDefault="00C02D47" w:rsidP="00633CB6">
      <w:pPr>
        <w:pStyle w:val="Heading3"/>
        <w:numPr>
          <w:ilvl w:val="2"/>
          <w:numId w:val="39"/>
        </w:numPr>
        <w:rPr>
          <w:rFonts w:cs="Times New Roman"/>
        </w:rPr>
      </w:pPr>
      <w:bookmarkStart w:id="23" w:name="_Toc221013928"/>
      <w:r w:rsidRPr="00CD4267">
        <w:rPr>
          <w:rFonts w:cs="Times New Roman"/>
        </w:rPr>
        <w:t xml:space="preserve">Evaluation of </w:t>
      </w:r>
      <w:r w:rsidR="00BB0A87" w:rsidRPr="00CD4267">
        <w:rPr>
          <w:rFonts w:cs="Times New Roman"/>
        </w:rPr>
        <w:t>Mitigation</w:t>
      </w:r>
      <w:r w:rsidRPr="00CD4267">
        <w:rPr>
          <w:rFonts w:cs="Times New Roman"/>
        </w:rPr>
        <w:t xml:space="preserve"> Options</w:t>
      </w:r>
      <w:bookmarkEnd w:id="23"/>
      <w:r w:rsidRPr="00CD4267">
        <w:rPr>
          <w:rFonts w:cs="Times New Roman"/>
        </w:rPr>
        <w:t xml:space="preserve">   </w:t>
      </w:r>
    </w:p>
    <w:p w14:paraId="555FADF1" w14:textId="135A9313" w:rsidR="008519D2" w:rsidRPr="00CD4267" w:rsidRDefault="008519D2" w:rsidP="008519D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 xml:space="preserve">The overall approach to selecting measures is given in Section </w:t>
      </w:r>
      <w:r w:rsidR="00BF34C6">
        <w:rPr>
          <w:rFonts w:ascii="Times New Roman" w:hAnsi="Times New Roman" w:cs="Times New Roman"/>
          <w:sz w:val="24"/>
          <w:szCs w:val="24"/>
        </w:rPr>
        <w:t>5.</w:t>
      </w:r>
      <w:r w:rsidRPr="00CD4267">
        <w:rPr>
          <w:rFonts w:ascii="Times New Roman" w:hAnsi="Times New Roman" w:cs="Times New Roman"/>
          <w:sz w:val="24"/>
          <w:szCs w:val="24"/>
        </w:rPr>
        <w:t>8.2 of the NFGWS ISPP Guidance.</w:t>
      </w:r>
    </w:p>
    <w:p w14:paraId="52A0D1D0" w14:textId="70BFF78A" w:rsidR="008519D2" w:rsidRPr="00CD4267" w:rsidRDefault="008519D2" w:rsidP="008519D2">
      <w:pPr>
        <w:pStyle w:val="ListParagraph"/>
        <w:numPr>
          <w:ilvl w:val="0"/>
          <w:numId w:val="23"/>
        </w:numPr>
        <w:rPr>
          <w:rFonts w:ascii="Times New Roman" w:hAnsi="Times New Roman" w:cs="Times New Roman"/>
          <w:sz w:val="24"/>
          <w:szCs w:val="24"/>
        </w:rPr>
      </w:pPr>
      <w:r w:rsidRPr="00CD4267">
        <w:rPr>
          <w:rFonts w:ascii="Times New Roman" w:hAnsi="Times New Roman" w:cs="Times New Roman"/>
          <w:sz w:val="24"/>
          <w:szCs w:val="24"/>
        </w:rPr>
        <w:t>Sources of information on measures are given in Box 3 in the ISPP Guidance. Particular attention should be given to the Waters of Life, Farming for Water EIP, NFGWS and Stranooden GWS publications when recommending measures.</w:t>
      </w:r>
    </w:p>
    <w:p w14:paraId="7E9DFB8A" w14:textId="5C7B29A1" w:rsidR="008519D2" w:rsidRPr="00CD4267" w:rsidRDefault="008519D2" w:rsidP="008519D2">
      <w:pPr>
        <w:pStyle w:val="ListParagraph"/>
        <w:numPr>
          <w:ilvl w:val="0"/>
          <w:numId w:val="23"/>
        </w:numPr>
        <w:rPr>
          <w:rFonts w:ascii="Times New Roman" w:hAnsi="Times New Roman" w:cs="Times New Roman"/>
          <w:i/>
          <w:iCs/>
          <w:sz w:val="24"/>
          <w:szCs w:val="24"/>
        </w:rPr>
      </w:pPr>
      <w:r w:rsidRPr="00CD4267">
        <w:rPr>
          <w:rFonts w:ascii="Times New Roman" w:hAnsi="Times New Roman" w:cs="Times New Roman"/>
          <w:sz w:val="24"/>
          <w:szCs w:val="24"/>
        </w:rPr>
        <w:t xml:space="preserve">Field scale maps for the locations of the proposed </w:t>
      </w:r>
      <w:r w:rsidR="00F12FB3" w:rsidRPr="00CD4267">
        <w:rPr>
          <w:rFonts w:ascii="Times New Roman" w:hAnsi="Times New Roman" w:cs="Times New Roman"/>
          <w:sz w:val="24"/>
          <w:szCs w:val="24"/>
        </w:rPr>
        <w:t>mitigation</w:t>
      </w:r>
      <w:r w:rsidRPr="00CD4267">
        <w:rPr>
          <w:rFonts w:ascii="Times New Roman" w:hAnsi="Times New Roman" w:cs="Times New Roman"/>
          <w:sz w:val="24"/>
          <w:szCs w:val="24"/>
        </w:rPr>
        <w:t xml:space="preserve"> measures are required.</w:t>
      </w:r>
    </w:p>
    <w:p w14:paraId="6F2056E3" w14:textId="77777777" w:rsidR="00711243" w:rsidRPr="00CD4267" w:rsidRDefault="00711243" w:rsidP="00633CB6">
      <w:pPr>
        <w:pStyle w:val="Heading3"/>
        <w:numPr>
          <w:ilvl w:val="2"/>
          <w:numId w:val="39"/>
        </w:numPr>
        <w:rPr>
          <w:rFonts w:cs="Times New Roman"/>
        </w:rPr>
      </w:pPr>
      <w:bookmarkStart w:id="24" w:name="_Toc221013929"/>
      <w:r w:rsidRPr="00CD4267">
        <w:rPr>
          <w:rFonts w:cs="Times New Roman"/>
        </w:rPr>
        <w:t>Future Monitoring and Investigations</w:t>
      </w:r>
      <w:bookmarkEnd w:id="24"/>
      <w:r w:rsidRPr="00CD4267">
        <w:rPr>
          <w:rFonts w:cs="Times New Roman"/>
        </w:rPr>
        <w:t xml:space="preserve">   </w:t>
      </w:r>
    </w:p>
    <w:p w14:paraId="46B23DF2" w14:textId="7FF028B6" w:rsidR="00711243" w:rsidRPr="00CD4267" w:rsidRDefault="00711243" w:rsidP="00711243">
      <w:pPr>
        <w:pStyle w:val="ListParagraph"/>
        <w:numPr>
          <w:ilvl w:val="0"/>
          <w:numId w:val="25"/>
        </w:numPr>
        <w:rPr>
          <w:rFonts w:ascii="Times New Roman" w:hAnsi="Times New Roman" w:cs="Times New Roman"/>
          <w:sz w:val="24"/>
          <w:szCs w:val="24"/>
        </w:rPr>
      </w:pPr>
      <w:r w:rsidRPr="00CD4267">
        <w:rPr>
          <w:rFonts w:ascii="Times New Roman" w:hAnsi="Times New Roman" w:cs="Times New Roman"/>
          <w:sz w:val="24"/>
          <w:szCs w:val="24"/>
        </w:rPr>
        <w:t xml:space="preserve">Outline recommended future monitoring and further investigations (see Sections </w:t>
      </w:r>
      <w:r w:rsidR="00E441F6">
        <w:rPr>
          <w:rFonts w:ascii="Times New Roman" w:hAnsi="Times New Roman" w:cs="Times New Roman"/>
          <w:sz w:val="24"/>
          <w:szCs w:val="24"/>
        </w:rPr>
        <w:t>5.</w:t>
      </w:r>
      <w:r w:rsidRPr="00CD4267">
        <w:rPr>
          <w:rFonts w:ascii="Times New Roman" w:hAnsi="Times New Roman" w:cs="Times New Roman"/>
          <w:sz w:val="24"/>
          <w:szCs w:val="24"/>
        </w:rPr>
        <w:t xml:space="preserve">8.3.1 and </w:t>
      </w:r>
      <w:r w:rsidR="00576236">
        <w:rPr>
          <w:rFonts w:ascii="Times New Roman" w:hAnsi="Times New Roman" w:cs="Times New Roman"/>
          <w:sz w:val="24"/>
          <w:szCs w:val="24"/>
        </w:rPr>
        <w:t>5.</w:t>
      </w:r>
      <w:r w:rsidRPr="00CD4267">
        <w:rPr>
          <w:rFonts w:ascii="Times New Roman" w:hAnsi="Times New Roman" w:cs="Times New Roman"/>
          <w:sz w:val="24"/>
          <w:szCs w:val="24"/>
        </w:rPr>
        <w:t xml:space="preserve">8.3.2 in the ISPP Guidance), with explanations, that would benefit the understanding and protection of the source. </w:t>
      </w:r>
    </w:p>
    <w:p w14:paraId="3EFF53F1" w14:textId="27B425B7" w:rsidR="00711243" w:rsidRPr="00CD4267" w:rsidRDefault="00433B27" w:rsidP="00633CB6">
      <w:pPr>
        <w:pStyle w:val="Heading3"/>
        <w:numPr>
          <w:ilvl w:val="2"/>
          <w:numId w:val="39"/>
        </w:numPr>
        <w:rPr>
          <w:rFonts w:cs="Times New Roman"/>
        </w:rPr>
      </w:pPr>
      <w:bookmarkStart w:id="25" w:name="_Toc221013930"/>
      <w:r w:rsidRPr="00CD4267">
        <w:rPr>
          <w:rFonts w:cs="Times New Roman"/>
        </w:rPr>
        <w:t>Prioritised Recommended Actions</w:t>
      </w:r>
      <w:bookmarkEnd w:id="25"/>
      <w:r w:rsidR="00711243" w:rsidRPr="00CD4267">
        <w:rPr>
          <w:rFonts w:cs="Times New Roman"/>
        </w:rPr>
        <w:t xml:space="preserve">  </w:t>
      </w:r>
    </w:p>
    <w:p w14:paraId="64441506" w14:textId="436F0966" w:rsidR="00711243" w:rsidRPr="00965D5E" w:rsidRDefault="00711243" w:rsidP="00711243">
      <w:pPr>
        <w:pStyle w:val="ListParagraph"/>
        <w:numPr>
          <w:ilvl w:val="0"/>
          <w:numId w:val="23"/>
        </w:numPr>
        <w:rPr>
          <w:rFonts w:ascii="Times New Roman" w:hAnsi="Times New Roman" w:cs="Times New Roman"/>
          <w:sz w:val="24"/>
          <w:szCs w:val="24"/>
        </w:rPr>
      </w:pPr>
      <w:r w:rsidRPr="00965D5E">
        <w:rPr>
          <w:rFonts w:ascii="Times New Roman" w:hAnsi="Times New Roman" w:cs="Times New Roman"/>
          <w:sz w:val="24"/>
          <w:szCs w:val="24"/>
        </w:rPr>
        <w:t xml:space="preserve">Produce a table of prioritised recommended actions (see Section </w:t>
      </w:r>
      <w:r w:rsidR="00E93E9A" w:rsidRPr="00965D5E">
        <w:rPr>
          <w:rFonts w:ascii="Times New Roman" w:hAnsi="Times New Roman" w:cs="Times New Roman"/>
          <w:sz w:val="24"/>
          <w:szCs w:val="24"/>
        </w:rPr>
        <w:t>5.</w:t>
      </w:r>
      <w:r w:rsidRPr="00965D5E">
        <w:rPr>
          <w:rFonts w:ascii="Times New Roman" w:hAnsi="Times New Roman" w:cs="Times New Roman"/>
          <w:sz w:val="24"/>
          <w:szCs w:val="24"/>
        </w:rPr>
        <w:t xml:space="preserve">8.4 in the ISPP Guidance). </w:t>
      </w:r>
    </w:p>
    <w:p w14:paraId="22E7642B" w14:textId="77777777" w:rsidR="00711243" w:rsidRPr="00965D5E" w:rsidRDefault="00711243" w:rsidP="00711243">
      <w:pPr>
        <w:pStyle w:val="ListParagraph"/>
        <w:numPr>
          <w:ilvl w:val="0"/>
          <w:numId w:val="23"/>
        </w:numPr>
        <w:rPr>
          <w:rFonts w:ascii="Times New Roman" w:hAnsi="Times New Roman" w:cs="Times New Roman"/>
          <w:sz w:val="24"/>
          <w:szCs w:val="24"/>
        </w:rPr>
      </w:pPr>
      <w:r w:rsidRPr="00965D5E">
        <w:rPr>
          <w:rFonts w:ascii="Times New Roman" w:hAnsi="Times New Roman" w:cs="Times New Roman"/>
          <w:sz w:val="24"/>
          <w:szCs w:val="24"/>
        </w:rPr>
        <w:t>Present the draft ISPP to the GWS Committee.</w:t>
      </w:r>
    </w:p>
    <w:p w14:paraId="6C5751A7" w14:textId="1F93A190" w:rsidR="00C72FC6" w:rsidRPr="00CD4267" w:rsidRDefault="00711243" w:rsidP="008079B6">
      <w:pPr>
        <w:rPr>
          <w:rFonts w:ascii="Times New Roman" w:hAnsi="Times New Roman" w:cs="Times New Roman"/>
        </w:rPr>
      </w:pPr>
      <w:r w:rsidRPr="00965D5E">
        <w:rPr>
          <w:rFonts w:ascii="Times New Roman" w:hAnsi="Times New Roman" w:cs="Times New Roman"/>
          <w:sz w:val="24"/>
          <w:szCs w:val="24"/>
        </w:rPr>
        <w:t>Include relevant and agreed outcomes from the presentation meeting in the final ISPP.</w:t>
      </w:r>
      <w:bookmarkEnd w:id="18"/>
    </w:p>
    <w:p w14:paraId="43036FF7" w14:textId="7BD499F6" w:rsidR="00B34DD2" w:rsidRPr="00CD4267" w:rsidRDefault="00633CB6" w:rsidP="00633CB6">
      <w:pPr>
        <w:pStyle w:val="Heading2"/>
        <w:numPr>
          <w:ilvl w:val="1"/>
          <w:numId w:val="39"/>
        </w:numPr>
        <w:ind w:left="720"/>
        <w:rPr>
          <w:rFonts w:ascii="Times New Roman" w:hAnsi="Times New Roman" w:cs="Times New Roman"/>
        </w:rPr>
      </w:pPr>
      <w:bookmarkStart w:id="26" w:name="_Toc221013931"/>
      <w:r w:rsidRPr="00CD4267">
        <w:rPr>
          <w:rFonts w:ascii="Times New Roman" w:hAnsi="Times New Roman" w:cs="Times New Roman"/>
        </w:rPr>
        <w:t>W</w:t>
      </w:r>
      <w:r w:rsidR="00A25DC6" w:rsidRPr="00CD4267">
        <w:rPr>
          <w:rFonts w:ascii="Times New Roman" w:hAnsi="Times New Roman" w:cs="Times New Roman"/>
        </w:rPr>
        <w:t>ater Quality Data Sources</w:t>
      </w:r>
      <w:bookmarkEnd w:id="26"/>
      <w:r w:rsidR="00A25DC6" w:rsidRPr="00CD4267">
        <w:rPr>
          <w:rFonts w:ascii="Times New Roman" w:hAnsi="Times New Roman" w:cs="Times New Roman"/>
        </w:rPr>
        <w:t xml:space="preserve"> </w:t>
      </w:r>
    </w:p>
    <w:p w14:paraId="4A530BBF" w14:textId="5BB2D78A" w:rsidR="00354F23" w:rsidRPr="00CD4267" w:rsidRDefault="00354F23" w:rsidP="00354F23">
      <w:pPr>
        <w:rPr>
          <w:rFonts w:ascii="Times New Roman" w:hAnsi="Times New Roman" w:cs="Times New Roman"/>
          <w:sz w:val="24"/>
          <w:szCs w:val="24"/>
        </w:rPr>
      </w:pPr>
      <w:r w:rsidRPr="00CD4267">
        <w:rPr>
          <w:rFonts w:ascii="Times New Roman" w:hAnsi="Times New Roman" w:cs="Times New Roman"/>
          <w:sz w:val="24"/>
          <w:szCs w:val="24"/>
        </w:rPr>
        <w:t>The following data sources are known to the NFGWS and an assessment of such should be included</w:t>
      </w:r>
      <w:r w:rsidR="00372021">
        <w:rPr>
          <w:rFonts w:ascii="Times New Roman" w:hAnsi="Times New Roman" w:cs="Times New Roman"/>
          <w:sz w:val="24"/>
          <w:szCs w:val="24"/>
        </w:rPr>
        <w:t xml:space="preserve"> for the previous 5 years</w:t>
      </w:r>
      <w:r w:rsidRPr="00CD4267">
        <w:rPr>
          <w:rFonts w:ascii="Times New Roman" w:hAnsi="Times New Roman" w:cs="Times New Roman"/>
          <w:sz w:val="24"/>
          <w:szCs w:val="24"/>
        </w:rPr>
        <w:t>:</w:t>
      </w:r>
    </w:p>
    <w:p w14:paraId="004F7C2B" w14:textId="6274285F" w:rsidR="00354F23" w:rsidRPr="00CD4267" w:rsidRDefault="00354F23" w:rsidP="00354F23">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 xml:space="preserve">Water Quality Data – </w:t>
      </w:r>
      <w:r w:rsidR="00734E10" w:rsidRPr="00CD4267">
        <w:rPr>
          <w:rFonts w:ascii="Times New Roman" w:hAnsi="Times New Roman" w:cs="Times New Roman"/>
          <w:b/>
          <w:bCs/>
          <w:sz w:val="24"/>
          <w:szCs w:val="24"/>
          <w:u w:val="single"/>
        </w:rPr>
        <w:t xml:space="preserve">GWS </w:t>
      </w:r>
      <w:r w:rsidRPr="00CD4267">
        <w:rPr>
          <w:rFonts w:ascii="Times New Roman" w:hAnsi="Times New Roman" w:cs="Times New Roman"/>
          <w:b/>
          <w:bCs/>
          <w:sz w:val="24"/>
          <w:szCs w:val="24"/>
          <w:u w:val="single"/>
        </w:rPr>
        <w:t>Source</w:t>
      </w:r>
    </w:p>
    <w:p w14:paraId="045B37B2" w14:textId="03A82490" w:rsidR="00354F23" w:rsidRPr="00CD4267" w:rsidRDefault="00A77D87" w:rsidP="00354F23">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M</w:t>
      </w:r>
      <w:r w:rsidR="006D542E">
        <w:rPr>
          <w:rFonts w:ascii="Times New Roman" w:hAnsi="Times New Roman" w:cs="Times New Roman"/>
          <w:sz w:val="24"/>
          <w:szCs w:val="24"/>
        </w:rPr>
        <w:t>onthl</w:t>
      </w:r>
      <w:r w:rsidR="00372021">
        <w:rPr>
          <w:rFonts w:ascii="Times New Roman" w:hAnsi="Times New Roman" w:cs="Times New Roman"/>
          <w:sz w:val="24"/>
          <w:szCs w:val="24"/>
        </w:rPr>
        <w:t xml:space="preserve">y </w:t>
      </w:r>
      <w:r w:rsidR="00354F23" w:rsidRPr="00CD4267">
        <w:rPr>
          <w:rFonts w:ascii="Times New Roman" w:hAnsi="Times New Roman" w:cs="Times New Roman"/>
          <w:sz w:val="24"/>
          <w:szCs w:val="24"/>
        </w:rPr>
        <w:t>untreated and treated water service provider results</w:t>
      </w:r>
      <w:r w:rsidR="00372021">
        <w:rPr>
          <w:rFonts w:ascii="Times New Roman" w:hAnsi="Times New Roman" w:cs="Times New Roman"/>
          <w:sz w:val="24"/>
          <w:szCs w:val="24"/>
        </w:rPr>
        <w:t xml:space="preserve"> </w:t>
      </w:r>
      <w:r w:rsidR="00354F23" w:rsidRPr="00CD4267">
        <w:rPr>
          <w:rFonts w:ascii="Times New Roman" w:hAnsi="Times New Roman" w:cs="Times New Roman"/>
          <w:sz w:val="24"/>
          <w:szCs w:val="24"/>
        </w:rPr>
        <w:t xml:space="preserve">Parameters typically include, </w:t>
      </w:r>
      <w:r>
        <w:rPr>
          <w:rFonts w:ascii="Times New Roman" w:hAnsi="Times New Roman" w:cs="Times New Roman"/>
          <w:sz w:val="24"/>
          <w:szCs w:val="24"/>
        </w:rPr>
        <w:t xml:space="preserve">nitrate, </w:t>
      </w:r>
      <w:r w:rsidR="00354F23" w:rsidRPr="00CD4267">
        <w:rPr>
          <w:rFonts w:ascii="Times New Roman" w:hAnsi="Times New Roman" w:cs="Times New Roman"/>
          <w:sz w:val="24"/>
          <w:szCs w:val="24"/>
        </w:rPr>
        <w:t>iron, manganese, aluminium, colour, pH, alkalinity, turbidity</w:t>
      </w:r>
      <w:r w:rsidR="00C9623A">
        <w:rPr>
          <w:rFonts w:ascii="Times New Roman" w:hAnsi="Times New Roman" w:cs="Times New Roman"/>
          <w:sz w:val="24"/>
          <w:szCs w:val="24"/>
        </w:rPr>
        <w:t>.</w:t>
      </w:r>
      <w:r w:rsidR="00354F23" w:rsidRPr="00CD4267">
        <w:rPr>
          <w:rFonts w:ascii="Times New Roman" w:hAnsi="Times New Roman" w:cs="Times New Roman"/>
          <w:sz w:val="24"/>
          <w:szCs w:val="24"/>
        </w:rPr>
        <w:t xml:space="preserve"> </w:t>
      </w:r>
    </w:p>
    <w:p w14:paraId="3A745260" w14:textId="0422C6B9" w:rsidR="00354F23" w:rsidRPr="00052592" w:rsidRDefault="00354F23" w:rsidP="00052592">
      <w:pPr>
        <w:pStyle w:val="ListParagraph"/>
        <w:numPr>
          <w:ilvl w:val="0"/>
          <w:numId w:val="30"/>
        </w:numPr>
        <w:rPr>
          <w:rFonts w:ascii="Times New Roman" w:hAnsi="Times New Roman" w:cs="Times New Roman"/>
          <w:sz w:val="24"/>
          <w:szCs w:val="24"/>
        </w:rPr>
      </w:pPr>
      <w:r w:rsidRPr="00CD4267">
        <w:rPr>
          <w:rFonts w:ascii="Times New Roman" w:hAnsi="Times New Roman" w:cs="Times New Roman"/>
          <w:sz w:val="24"/>
          <w:szCs w:val="24"/>
        </w:rPr>
        <w:t>Local Authority treated water check and audit sampling (4 check samples and 1 audit sample per annum)</w:t>
      </w:r>
      <w:r w:rsidR="00C9623A">
        <w:rPr>
          <w:rFonts w:ascii="Times New Roman" w:hAnsi="Times New Roman" w:cs="Times New Roman"/>
          <w:sz w:val="24"/>
          <w:szCs w:val="24"/>
        </w:rPr>
        <w:t>,</w:t>
      </w:r>
      <w:r w:rsidR="00AF1BF1" w:rsidRPr="00834982">
        <w:rPr>
          <w:rFonts w:ascii="Times New Roman" w:hAnsi="Times New Roman" w:cs="Times New Roman"/>
          <w:sz w:val="24"/>
          <w:szCs w:val="24"/>
        </w:rPr>
        <w:t xml:space="preserve"> </w:t>
      </w:r>
    </w:p>
    <w:p w14:paraId="1B890341" w14:textId="3E97CCE5" w:rsidR="00354F23" w:rsidRPr="00CD4267" w:rsidRDefault="009D05BA" w:rsidP="00354F23">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lastRenderedPageBreak/>
        <w:t>Ballindoolin</w:t>
      </w:r>
      <w:r w:rsidR="00372021">
        <w:rPr>
          <w:rFonts w:ascii="Times New Roman" w:hAnsi="Times New Roman" w:cs="Times New Roman"/>
          <w:sz w:val="24"/>
          <w:szCs w:val="24"/>
        </w:rPr>
        <w:t xml:space="preserve"> GWS</w:t>
      </w:r>
      <w:r w:rsidR="00354F23" w:rsidRPr="00CD4267">
        <w:rPr>
          <w:rFonts w:ascii="Times New Roman" w:hAnsi="Times New Roman" w:cs="Times New Roman"/>
          <w:sz w:val="24"/>
          <w:szCs w:val="24"/>
        </w:rPr>
        <w:t xml:space="preserve"> sampling programme results (</w:t>
      </w:r>
      <w:r w:rsidR="00372021">
        <w:rPr>
          <w:rFonts w:ascii="Times New Roman" w:hAnsi="Times New Roman" w:cs="Times New Roman"/>
          <w:sz w:val="24"/>
          <w:szCs w:val="24"/>
        </w:rPr>
        <w:t>quarterly</w:t>
      </w:r>
      <w:r w:rsidR="00354F23" w:rsidRPr="00CD4267">
        <w:rPr>
          <w:rFonts w:ascii="Times New Roman" w:hAnsi="Times New Roman" w:cs="Times New Roman"/>
          <w:sz w:val="24"/>
          <w:szCs w:val="24"/>
        </w:rPr>
        <w:t xml:space="preserve"> samples</w:t>
      </w:r>
      <w:r w:rsidR="00372021">
        <w:rPr>
          <w:rFonts w:ascii="Times New Roman" w:hAnsi="Times New Roman" w:cs="Times New Roman"/>
          <w:sz w:val="24"/>
          <w:szCs w:val="24"/>
        </w:rPr>
        <w:t xml:space="preserve"> for 2025),</w:t>
      </w:r>
      <w:r w:rsidR="00354F23" w:rsidRPr="00CD4267">
        <w:rPr>
          <w:rFonts w:ascii="Times New Roman" w:hAnsi="Times New Roman" w:cs="Times New Roman"/>
          <w:sz w:val="24"/>
          <w:szCs w:val="24"/>
        </w:rPr>
        <w:t xml:space="preserve"> which typically includes parameters such as pH, alkalinity, conductivity, nutrients, metals, chlorophyll a, microbiological parameters and acid herbicides. </w:t>
      </w:r>
    </w:p>
    <w:p w14:paraId="724EA828" w14:textId="77777777" w:rsidR="00354F23" w:rsidRPr="00CD4267" w:rsidRDefault="00354F23" w:rsidP="00354F23">
      <w:pPr>
        <w:rPr>
          <w:rFonts w:ascii="Times New Roman" w:hAnsi="Times New Roman" w:cs="Times New Roman"/>
          <w:b/>
          <w:bCs/>
          <w:sz w:val="24"/>
          <w:szCs w:val="24"/>
          <w:u w:val="single"/>
        </w:rPr>
      </w:pPr>
    </w:p>
    <w:p w14:paraId="440C6A1B" w14:textId="77777777" w:rsidR="00372021" w:rsidRDefault="00354F23" w:rsidP="00372021">
      <w:pPr>
        <w:rPr>
          <w:rFonts w:ascii="Times New Roman" w:hAnsi="Times New Roman" w:cs="Times New Roman"/>
          <w:b/>
          <w:bCs/>
          <w:sz w:val="24"/>
          <w:szCs w:val="24"/>
          <w:u w:val="single"/>
        </w:rPr>
      </w:pPr>
      <w:r w:rsidRPr="00CD4267">
        <w:rPr>
          <w:rFonts w:ascii="Times New Roman" w:hAnsi="Times New Roman" w:cs="Times New Roman"/>
          <w:b/>
          <w:bCs/>
          <w:sz w:val="24"/>
          <w:szCs w:val="24"/>
          <w:u w:val="single"/>
        </w:rPr>
        <w:t>Untreated Water Quality Data (</w:t>
      </w:r>
      <w:r w:rsidR="00FA63EA" w:rsidRPr="00CD4267">
        <w:rPr>
          <w:rFonts w:ascii="Times New Roman" w:hAnsi="Times New Roman" w:cs="Times New Roman"/>
          <w:b/>
          <w:bCs/>
          <w:sz w:val="24"/>
          <w:szCs w:val="24"/>
          <w:u w:val="single"/>
        </w:rPr>
        <w:t>Within ZOC</w:t>
      </w:r>
    </w:p>
    <w:p w14:paraId="2E98B293" w14:textId="3B368BE5" w:rsidR="00354F23" w:rsidRPr="00CD4267" w:rsidRDefault="00372021" w:rsidP="00354F23">
      <w:pPr>
        <w:pStyle w:val="ListParagraph"/>
        <w:numPr>
          <w:ilvl w:val="0"/>
          <w:numId w:val="30"/>
        </w:numPr>
        <w:rPr>
          <w:rFonts w:ascii="Times New Roman" w:hAnsi="Times New Roman" w:cs="Times New Roman"/>
          <w:sz w:val="24"/>
          <w:szCs w:val="24"/>
        </w:rPr>
      </w:pPr>
      <w:r>
        <w:rPr>
          <w:rFonts w:ascii="Times New Roman" w:hAnsi="Times New Roman" w:cs="Times New Roman"/>
          <w:sz w:val="24"/>
          <w:szCs w:val="24"/>
        </w:rPr>
        <w:t>C</w:t>
      </w:r>
      <w:r w:rsidR="00354F23" w:rsidRPr="00CD4267">
        <w:rPr>
          <w:rFonts w:ascii="Times New Roman" w:hAnsi="Times New Roman" w:cs="Times New Roman"/>
          <w:sz w:val="24"/>
          <w:szCs w:val="24"/>
        </w:rPr>
        <w:t xml:space="preserve">heck and submit review/analysis of sampling completed by Local Authority, LAWPRO, EPA or other agencies should also be completed. </w:t>
      </w:r>
    </w:p>
    <w:p w14:paraId="54731695" w14:textId="5D328020" w:rsidR="00FA37BA" w:rsidRPr="00FA37BA" w:rsidRDefault="00FA37BA" w:rsidP="00FA37BA">
      <w:pPr>
        <w:rPr>
          <w:rFonts w:ascii="Times New Roman" w:hAnsi="Times New Roman" w:cs="Times New Roman"/>
          <w:sz w:val="24"/>
          <w:szCs w:val="24"/>
        </w:rPr>
      </w:pPr>
      <w:r w:rsidRPr="00FA37BA">
        <w:rPr>
          <w:rFonts w:ascii="Times New Roman" w:hAnsi="Times New Roman" w:cs="Times New Roman"/>
          <w:sz w:val="24"/>
          <w:szCs w:val="24"/>
        </w:rPr>
        <w:t>The evaluation of the water quality data should distinguish between the various data sources.</w:t>
      </w:r>
    </w:p>
    <w:p w14:paraId="443352A9" w14:textId="720441AE" w:rsidR="00354F23" w:rsidRPr="00CD4267" w:rsidRDefault="00354F23" w:rsidP="00354F23">
      <w:pPr>
        <w:rPr>
          <w:rFonts w:ascii="Times New Roman" w:hAnsi="Times New Roman" w:cs="Times New Roman"/>
          <w:sz w:val="24"/>
          <w:szCs w:val="24"/>
        </w:rPr>
      </w:pPr>
      <w:r w:rsidRPr="00CD4267">
        <w:rPr>
          <w:rFonts w:ascii="Times New Roman" w:hAnsi="Times New Roman" w:cs="Times New Roman"/>
          <w:sz w:val="24"/>
          <w:szCs w:val="24"/>
        </w:rPr>
        <w:t xml:space="preserve">A comparison between the water data quality previously mentioned and that included in </w:t>
      </w:r>
      <w:r w:rsidR="00372021">
        <w:rPr>
          <w:rFonts w:ascii="Times New Roman" w:hAnsi="Times New Roman" w:cs="Times New Roman"/>
          <w:sz w:val="24"/>
          <w:szCs w:val="24"/>
        </w:rPr>
        <w:t>B</w:t>
      </w:r>
      <w:r w:rsidR="00584387">
        <w:rPr>
          <w:rFonts w:ascii="Times New Roman" w:hAnsi="Times New Roman" w:cs="Times New Roman"/>
          <w:sz w:val="24"/>
          <w:szCs w:val="24"/>
        </w:rPr>
        <w:t>allindoolin</w:t>
      </w:r>
      <w:r w:rsidR="00372021">
        <w:rPr>
          <w:rFonts w:ascii="Times New Roman" w:hAnsi="Times New Roman" w:cs="Times New Roman"/>
          <w:sz w:val="24"/>
          <w:szCs w:val="24"/>
        </w:rPr>
        <w:t xml:space="preserve"> </w:t>
      </w:r>
      <w:r w:rsidRPr="00372021">
        <w:rPr>
          <w:rFonts w:ascii="Times New Roman" w:hAnsi="Times New Roman" w:cs="Times New Roman"/>
          <w:sz w:val="24"/>
          <w:szCs w:val="24"/>
        </w:rPr>
        <w:t>GWS’s Phase 1 Preliminary Source Protection Report (attached)</w:t>
      </w:r>
      <w:r w:rsidRPr="00CD4267">
        <w:rPr>
          <w:rFonts w:ascii="Times New Roman" w:hAnsi="Times New Roman" w:cs="Times New Roman"/>
          <w:sz w:val="24"/>
          <w:szCs w:val="24"/>
        </w:rPr>
        <w:t xml:space="preserve"> should also be carried out. </w:t>
      </w:r>
    </w:p>
    <w:p w14:paraId="3FE21132" w14:textId="77777777" w:rsidR="00354F23" w:rsidRPr="00CD4267" w:rsidRDefault="00354F23" w:rsidP="00354F23">
      <w:pPr>
        <w:rPr>
          <w:rFonts w:ascii="Times New Roman" w:hAnsi="Times New Roman" w:cs="Times New Roman"/>
          <w:sz w:val="24"/>
          <w:szCs w:val="24"/>
        </w:rPr>
      </w:pPr>
      <w:r w:rsidRPr="00CD4267">
        <w:rPr>
          <w:rFonts w:ascii="Times New Roman" w:hAnsi="Times New Roman" w:cs="Times New Roman"/>
          <w:sz w:val="24"/>
          <w:szCs w:val="24"/>
        </w:rPr>
        <w:t>The appointee is encouraged to include any other relevant water quality data that’s available and collated by them during the project.</w:t>
      </w:r>
    </w:p>
    <w:p w14:paraId="6E1C2490" w14:textId="77777777" w:rsidR="00FB21F9" w:rsidRPr="00CD4267" w:rsidRDefault="00FB21F9" w:rsidP="008079B6">
      <w:pPr>
        <w:rPr>
          <w:rFonts w:ascii="Times New Roman" w:hAnsi="Times New Roman" w:cs="Times New Roman"/>
        </w:rPr>
      </w:pPr>
    </w:p>
    <w:p w14:paraId="43036FF9" w14:textId="4FE40823" w:rsidR="00B34DD2" w:rsidRPr="00CD4267" w:rsidRDefault="00581090" w:rsidP="00633CB6">
      <w:pPr>
        <w:pStyle w:val="Heading2"/>
        <w:numPr>
          <w:ilvl w:val="1"/>
          <w:numId w:val="39"/>
        </w:numPr>
        <w:ind w:left="720"/>
        <w:rPr>
          <w:rFonts w:ascii="Times New Roman" w:hAnsi="Times New Roman" w:cs="Times New Roman"/>
        </w:rPr>
      </w:pPr>
      <w:bookmarkStart w:id="27" w:name="_Toc221013932"/>
      <w:r w:rsidRPr="00CD4267">
        <w:rPr>
          <w:rFonts w:ascii="Times New Roman" w:hAnsi="Times New Roman" w:cs="Times New Roman"/>
        </w:rPr>
        <w:t>Deliverables</w:t>
      </w:r>
      <w:bookmarkEnd w:id="27"/>
      <w:r w:rsidRPr="00CD4267">
        <w:rPr>
          <w:rFonts w:ascii="Times New Roman" w:hAnsi="Times New Roman" w:cs="Times New Roman"/>
        </w:rPr>
        <w:t xml:space="preserve"> </w:t>
      </w:r>
    </w:p>
    <w:p w14:paraId="5B270B4A" w14:textId="2B7C4D67" w:rsidR="00755F33" w:rsidRPr="00CD4267" w:rsidRDefault="00755F33" w:rsidP="00755F33">
      <w:pPr>
        <w:rPr>
          <w:rFonts w:ascii="Times New Roman" w:hAnsi="Times New Roman" w:cs="Times New Roman"/>
          <w:sz w:val="24"/>
          <w:szCs w:val="24"/>
        </w:rPr>
      </w:pPr>
      <w:r w:rsidRPr="00CD4267">
        <w:rPr>
          <w:rFonts w:ascii="Times New Roman" w:hAnsi="Times New Roman" w:cs="Times New Roman"/>
          <w:sz w:val="24"/>
          <w:szCs w:val="24"/>
        </w:rPr>
        <w:t xml:space="preserve">The final ISPP must be completed within </w:t>
      </w:r>
      <w:r w:rsidR="00C86A82" w:rsidRPr="006568A5">
        <w:rPr>
          <w:rFonts w:ascii="Times New Roman" w:hAnsi="Times New Roman" w:cs="Times New Roman"/>
          <w:b/>
          <w:bCs/>
          <w:sz w:val="24"/>
          <w:szCs w:val="24"/>
        </w:rPr>
        <w:t>12 months</w:t>
      </w:r>
      <w:r w:rsidR="00C86A82" w:rsidRPr="00755F33">
        <w:rPr>
          <w:rFonts w:ascii="Times New Roman" w:hAnsi="Times New Roman" w:cs="Times New Roman"/>
          <w:sz w:val="24"/>
          <w:szCs w:val="24"/>
        </w:rPr>
        <w:t xml:space="preserve"> </w:t>
      </w:r>
      <w:r w:rsidRPr="00CD4267">
        <w:rPr>
          <w:rFonts w:ascii="Times New Roman" w:hAnsi="Times New Roman" w:cs="Times New Roman"/>
          <w:sz w:val="24"/>
          <w:szCs w:val="24"/>
        </w:rPr>
        <w:t>of the award of this contract. Tenders should only be submitted where bidders are in a position to meet this strict deadline. The following outputs must be provided as part of the contract:</w:t>
      </w:r>
    </w:p>
    <w:p w14:paraId="3690A529" w14:textId="2CDA5BAE" w:rsidR="00DF5BBB" w:rsidRPr="00CD4267" w:rsidRDefault="00C057C0" w:rsidP="00DF5BBB">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 xml:space="preserve">Submission of ‘Evaluation of </w:t>
      </w:r>
      <w:r w:rsidR="00A042DC" w:rsidRPr="00CD4267">
        <w:rPr>
          <w:rFonts w:ascii="Times New Roman" w:hAnsi="Times New Roman" w:cs="Times New Roman"/>
          <w:sz w:val="24"/>
          <w:szCs w:val="24"/>
        </w:rPr>
        <w:t>Water Quality’ Section for review.</w:t>
      </w:r>
    </w:p>
    <w:p w14:paraId="0CF39F16" w14:textId="01BDB487" w:rsidR="00F96E10" w:rsidRPr="00CD4267" w:rsidRDefault="001A0E07" w:rsidP="00DF5BBB">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 xml:space="preserve">Upon acceptable completion of ‘Evaluation of Water Quality’ section, </w:t>
      </w:r>
      <w:r w:rsidR="009E1C69" w:rsidRPr="00CD4267">
        <w:rPr>
          <w:rFonts w:ascii="Times New Roman" w:hAnsi="Times New Roman" w:cs="Times New Roman"/>
          <w:sz w:val="24"/>
          <w:szCs w:val="24"/>
        </w:rPr>
        <w:t>submission of</w:t>
      </w:r>
      <w:r w:rsidRPr="00CD4267">
        <w:rPr>
          <w:rFonts w:ascii="Times New Roman" w:hAnsi="Times New Roman" w:cs="Times New Roman"/>
          <w:sz w:val="24"/>
          <w:szCs w:val="24"/>
        </w:rPr>
        <w:t xml:space="preserve"> ‘Catchment Characterisation/Inter</w:t>
      </w:r>
      <w:r w:rsidR="001411C8" w:rsidRPr="00CD4267">
        <w:rPr>
          <w:rFonts w:ascii="Times New Roman" w:hAnsi="Times New Roman" w:cs="Times New Roman"/>
          <w:sz w:val="24"/>
          <w:szCs w:val="24"/>
        </w:rPr>
        <w:t>im</w:t>
      </w:r>
      <w:r w:rsidRPr="00CD4267">
        <w:rPr>
          <w:rFonts w:ascii="Times New Roman" w:hAnsi="Times New Roman" w:cs="Times New Roman"/>
          <w:sz w:val="24"/>
          <w:szCs w:val="24"/>
        </w:rPr>
        <w:t xml:space="preserve"> Story’ </w:t>
      </w:r>
      <w:r w:rsidR="00FE464A" w:rsidRPr="00CD4267">
        <w:rPr>
          <w:rFonts w:ascii="Times New Roman" w:hAnsi="Times New Roman" w:cs="Times New Roman"/>
          <w:sz w:val="24"/>
          <w:szCs w:val="24"/>
        </w:rPr>
        <w:t xml:space="preserve">section. </w:t>
      </w:r>
    </w:p>
    <w:p w14:paraId="520F5757" w14:textId="75CD135A" w:rsidR="00FE464A" w:rsidRPr="00CD4267" w:rsidRDefault="00FE464A" w:rsidP="00DF5BBB">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Upon agreement on the</w:t>
      </w:r>
      <w:r w:rsidR="004401E5" w:rsidRPr="00CD4267">
        <w:rPr>
          <w:rFonts w:ascii="Times New Roman" w:hAnsi="Times New Roman" w:cs="Times New Roman"/>
          <w:sz w:val="24"/>
          <w:szCs w:val="24"/>
        </w:rPr>
        <w:t xml:space="preserve"> workplan proposed as part of the ‘Interim Story’</w:t>
      </w:r>
      <w:r w:rsidR="001411C8" w:rsidRPr="00CD4267">
        <w:rPr>
          <w:rFonts w:ascii="Times New Roman" w:hAnsi="Times New Roman" w:cs="Times New Roman"/>
          <w:sz w:val="24"/>
          <w:szCs w:val="24"/>
        </w:rPr>
        <w:t xml:space="preserve"> submission of the remaining sections for review</w:t>
      </w:r>
      <w:r w:rsidR="008639B4">
        <w:rPr>
          <w:rFonts w:ascii="Times New Roman" w:hAnsi="Times New Roman" w:cs="Times New Roman"/>
          <w:sz w:val="24"/>
          <w:szCs w:val="24"/>
        </w:rPr>
        <w:t xml:space="preserve"> by a</w:t>
      </w:r>
      <w:r w:rsidR="009C4F06">
        <w:rPr>
          <w:rFonts w:ascii="Times New Roman" w:hAnsi="Times New Roman" w:cs="Times New Roman"/>
          <w:sz w:val="24"/>
          <w:szCs w:val="24"/>
        </w:rPr>
        <w:t>n appointed</w:t>
      </w:r>
      <w:r w:rsidR="008639B4">
        <w:rPr>
          <w:rFonts w:ascii="Times New Roman" w:hAnsi="Times New Roman" w:cs="Times New Roman"/>
          <w:sz w:val="24"/>
          <w:szCs w:val="24"/>
        </w:rPr>
        <w:t xml:space="preserve"> peer review committee</w:t>
      </w:r>
      <w:r w:rsidR="001411C8" w:rsidRPr="00CD4267">
        <w:rPr>
          <w:rFonts w:ascii="Times New Roman" w:hAnsi="Times New Roman" w:cs="Times New Roman"/>
          <w:sz w:val="24"/>
          <w:szCs w:val="24"/>
        </w:rPr>
        <w:t>.</w:t>
      </w:r>
    </w:p>
    <w:p w14:paraId="13BE8B3F" w14:textId="5F2DAB16" w:rsidR="0001799E" w:rsidRPr="00CD4267" w:rsidRDefault="000B256B" w:rsidP="0001799E">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In person PowerPoint p</w:t>
      </w:r>
      <w:r w:rsidR="00F2692B" w:rsidRPr="00CD4267">
        <w:rPr>
          <w:rFonts w:ascii="Times New Roman" w:hAnsi="Times New Roman" w:cs="Times New Roman"/>
          <w:sz w:val="24"/>
          <w:szCs w:val="24"/>
        </w:rPr>
        <w:t xml:space="preserve">resentation of the draft ISPP </w:t>
      </w:r>
      <w:r w:rsidRPr="00CD4267">
        <w:rPr>
          <w:rFonts w:ascii="Times New Roman" w:hAnsi="Times New Roman" w:cs="Times New Roman"/>
          <w:sz w:val="24"/>
          <w:szCs w:val="24"/>
        </w:rPr>
        <w:t>to GWS</w:t>
      </w:r>
      <w:bookmarkStart w:id="28" w:name="_Hlk65485374"/>
      <w:r w:rsidR="00426B80" w:rsidRPr="00CD4267">
        <w:rPr>
          <w:rFonts w:ascii="Times New Roman" w:hAnsi="Times New Roman" w:cs="Times New Roman"/>
          <w:sz w:val="24"/>
          <w:szCs w:val="24"/>
        </w:rPr>
        <w:t xml:space="preserve"> and </w:t>
      </w:r>
      <w:r w:rsidR="00755F33" w:rsidRPr="00CD4267">
        <w:rPr>
          <w:rFonts w:ascii="Times New Roman" w:hAnsi="Times New Roman" w:cs="Times New Roman"/>
          <w:sz w:val="24"/>
          <w:szCs w:val="24"/>
        </w:rPr>
        <w:t>audience identified by GWS and NFGWS</w:t>
      </w:r>
      <w:r w:rsidRPr="00CD4267">
        <w:rPr>
          <w:rFonts w:ascii="Times New Roman" w:hAnsi="Times New Roman" w:cs="Times New Roman"/>
          <w:sz w:val="24"/>
          <w:szCs w:val="24"/>
        </w:rPr>
        <w:t xml:space="preserve"> (it is envisaged that the audience will be pri</w:t>
      </w:r>
      <w:r w:rsidR="00EC62EF" w:rsidRPr="00CD4267">
        <w:rPr>
          <w:rFonts w:ascii="Times New Roman" w:hAnsi="Times New Roman" w:cs="Times New Roman"/>
          <w:sz w:val="24"/>
          <w:szCs w:val="24"/>
        </w:rPr>
        <w:t>ncipally comprised of GWS staff/committee members and NFGWS staff</w:t>
      </w:r>
      <w:r w:rsidR="008F02C1" w:rsidRPr="00CD4267">
        <w:rPr>
          <w:rFonts w:ascii="Times New Roman" w:hAnsi="Times New Roman" w:cs="Times New Roman"/>
          <w:sz w:val="24"/>
          <w:szCs w:val="24"/>
        </w:rPr>
        <w:t xml:space="preserve"> and held at a venue local to the GWS</w:t>
      </w:r>
      <w:r w:rsidR="00EC62EF" w:rsidRPr="00CD4267">
        <w:rPr>
          <w:rFonts w:ascii="Times New Roman" w:hAnsi="Times New Roman" w:cs="Times New Roman"/>
          <w:sz w:val="24"/>
          <w:szCs w:val="24"/>
        </w:rPr>
        <w:t>)</w:t>
      </w:r>
      <w:r w:rsidR="00755F33" w:rsidRPr="00CD4267">
        <w:rPr>
          <w:rFonts w:ascii="Times New Roman" w:hAnsi="Times New Roman" w:cs="Times New Roman"/>
          <w:sz w:val="24"/>
          <w:szCs w:val="24"/>
        </w:rPr>
        <w:t>;</w:t>
      </w:r>
      <w:bookmarkEnd w:id="28"/>
    </w:p>
    <w:p w14:paraId="5FD94F56" w14:textId="1D42DB03" w:rsidR="00755F33" w:rsidRPr="00CD4267" w:rsidRDefault="00755F33" w:rsidP="0001799E">
      <w:pPr>
        <w:pStyle w:val="ListParagraph"/>
        <w:numPr>
          <w:ilvl w:val="0"/>
          <w:numId w:val="14"/>
        </w:numPr>
        <w:rPr>
          <w:rFonts w:ascii="Times New Roman" w:hAnsi="Times New Roman" w:cs="Times New Roman"/>
          <w:sz w:val="24"/>
          <w:szCs w:val="24"/>
        </w:rPr>
      </w:pPr>
      <w:r w:rsidRPr="00CD4267">
        <w:rPr>
          <w:rFonts w:ascii="Times New Roman" w:hAnsi="Times New Roman" w:cs="Times New Roman"/>
          <w:sz w:val="24"/>
          <w:szCs w:val="24"/>
        </w:rPr>
        <w:t xml:space="preserve">Incorporation of amendments arising from </w:t>
      </w:r>
      <w:r w:rsidR="000825EC" w:rsidRPr="00CD4267">
        <w:rPr>
          <w:rFonts w:ascii="Times New Roman" w:hAnsi="Times New Roman" w:cs="Times New Roman"/>
          <w:sz w:val="24"/>
          <w:szCs w:val="24"/>
        </w:rPr>
        <w:t xml:space="preserve">presentation </w:t>
      </w:r>
      <w:r w:rsidRPr="00CD4267">
        <w:rPr>
          <w:rFonts w:ascii="Times New Roman" w:hAnsi="Times New Roman" w:cs="Times New Roman"/>
          <w:sz w:val="24"/>
          <w:szCs w:val="24"/>
        </w:rPr>
        <w:t>meeting in ISPP Final report;</w:t>
      </w:r>
    </w:p>
    <w:p w14:paraId="2EC58211" w14:textId="17951F26" w:rsidR="00755F33" w:rsidRDefault="00755F33" w:rsidP="00755F33">
      <w:pPr>
        <w:pStyle w:val="ListParagraph"/>
        <w:numPr>
          <w:ilvl w:val="0"/>
          <w:numId w:val="15"/>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1 x electronic copy of the final ISPP including maps and</w:t>
      </w:r>
      <w:r w:rsidR="003E6ED9" w:rsidRPr="00CD4267">
        <w:rPr>
          <w:rFonts w:ascii="Times New Roman" w:hAnsi="Times New Roman" w:cs="Times New Roman"/>
          <w:sz w:val="24"/>
          <w:szCs w:val="24"/>
        </w:rPr>
        <w:t xml:space="preserve"> </w:t>
      </w:r>
      <w:r w:rsidRPr="00CD4267">
        <w:rPr>
          <w:rFonts w:ascii="Times New Roman" w:hAnsi="Times New Roman" w:cs="Times New Roman"/>
          <w:sz w:val="24"/>
          <w:szCs w:val="24"/>
        </w:rPr>
        <w:t>any CSAs and proposed mitigations at appropriate field scale following the processes outlined in this RFT;</w:t>
      </w:r>
    </w:p>
    <w:p w14:paraId="7276D466" w14:textId="70BCC6C2" w:rsidR="000E39BD" w:rsidRPr="00CD4267" w:rsidRDefault="00C46C6A" w:rsidP="00755F33">
      <w:pPr>
        <w:pStyle w:val="ListParagraph"/>
        <w:numPr>
          <w:ilvl w:val="0"/>
          <w:numId w:val="15"/>
        </w:numPr>
        <w:spacing w:before="0" w:after="120"/>
        <w:jc w:val="left"/>
        <w:rPr>
          <w:rFonts w:ascii="Times New Roman" w:hAnsi="Times New Roman" w:cs="Times New Roman"/>
          <w:sz w:val="24"/>
          <w:szCs w:val="24"/>
        </w:rPr>
      </w:pPr>
      <w:r>
        <w:rPr>
          <w:rFonts w:ascii="Times New Roman" w:hAnsi="Times New Roman" w:cs="Times New Roman"/>
          <w:sz w:val="24"/>
          <w:szCs w:val="24"/>
        </w:rPr>
        <w:t>Excel</w:t>
      </w:r>
      <w:r w:rsidR="000E39BD">
        <w:rPr>
          <w:rFonts w:ascii="Times New Roman" w:hAnsi="Times New Roman" w:cs="Times New Roman"/>
          <w:sz w:val="24"/>
          <w:szCs w:val="24"/>
        </w:rPr>
        <w:t xml:space="preserve"> files of water quality analysis and trending</w:t>
      </w:r>
      <w:r w:rsidR="00611273">
        <w:rPr>
          <w:rFonts w:ascii="Times New Roman" w:hAnsi="Times New Roman" w:cs="Times New Roman"/>
          <w:sz w:val="24"/>
          <w:szCs w:val="24"/>
        </w:rPr>
        <w:t>;</w:t>
      </w:r>
    </w:p>
    <w:p w14:paraId="6A1B8843" w14:textId="5D1E4ABF" w:rsidR="00755F33" w:rsidRPr="00CD4267" w:rsidRDefault="00755F33" w:rsidP="00755F33">
      <w:pPr>
        <w:pStyle w:val="ListParagraph"/>
        <w:numPr>
          <w:ilvl w:val="0"/>
          <w:numId w:val="15"/>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 xml:space="preserve">2 x hard copies of the final report in colour; </w:t>
      </w:r>
    </w:p>
    <w:p w14:paraId="3D47541F" w14:textId="5776393A" w:rsidR="00755F33" w:rsidRPr="00CD4267" w:rsidRDefault="00755F33" w:rsidP="00755F33">
      <w:pPr>
        <w:pStyle w:val="ListParagraph"/>
        <w:numPr>
          <w:ilvl w:val="0"/>
          <w:numId w:val="15"/>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GIS shapefiles of any mapping produced (e.g. any new catchment boundaries, CSAs etc.)</w:t>
      </w:r>
      <w:r w:rsidR="00BB7B23" w:rsidRPr="00CD4267">
        <w:rPr>
          <w:rFonts w:ascii="Times New Roman" w:hAnsi="Times New Roman" w:cs="Times New Roman"/>
          <w:sz w:val="24"/>
          <w:szCs w:val="24"/>
        </w:rPr>
        <w:t>; and</w:t>
      </w:r>
    </w:p>
    <w:p w14:paraId="747304AC" w14:textId="46E5586A" w:rsidR="00755F33" w:rsidRPr="00B25FAA" w:rsidRDefault="003C5A66" w:rsidP="00755F33">
      <w:pPr>
        <w:pStyle w:val="ListParagraph"/>
        <w:numPr>
          <w:ilvl w:val="0"/>
          <w:numId w:val="15"/>
        </w:numPr>
        <w:spacing w:before="0" w:after="120"/>
        <w:jc w:val="left"/>
        <w:rPr>
          <w:rFonts w:ascii="Times New Roman" w:hAnsi="Times New Roman" w:cs="Times New Roman"/>
          <w:sz w:val="24"/>
          <w:szCs w:val="24"/>
        </w:rPr>
      </w:pPr>
      <w:r w:rsidRPr="00B25FAA">
        <w:rPr>
          <w:rFonts w:ascii="Times New Roman" w:hAnsi="Times New Roman" w:cs="Times New Roman"/>
          <w:sz w:val="24"/>
          <w:szCs w:val="24"/>
        </w:rPr>
        <w:t xml:space="preserve">Complete </w:t>
      </w:r>
      <w:r w:rsidR="00B25FAA" w:rsidRPr="00B25FAA">
        <w:rPr>
          <w:rFonts w:ascii="Times New Roman" w:hAnsi="Times New Roman" w:cs="Times New Roman"/>
          <w:sz w:val="24"/>
          <w:szCs w:val="24"/>
        </w:rPr>
        <w:t xml:space="preserve">a </w:t>
      </w:r>
      <w:r w:rsidR="00C94E16" w:rsidRPr="00B25FAA">
        <w:rPr>
          <w:rFonts w:ascii="Times New Roman" w:hAnsi="Times New Roman" w:cs="Times New Roman"/>
          <w:sz w:val="24"/>
          <w:szCs w:val="24"/>
        </w:rPr>
        <w:t>table of proposed recommended actions</w:t>
      </w:r>
      <w:r w:rsidRPr="00B25FAA">
        <w:rPr>
          <w:rFonts w:ascii="Times New Roman" w:hAnsi="Times New Roman" w:cs="Times New Roman"/>
          <w:sz w:val="24"/>
          <w:szCs w:val="24"/>
        </w:rPr>
        <w:t xml:space="preserve">. </w:t>
      </w:r>
      <w:r w:rsidR="003E2843" w:rsidRPr="00B25FAA">
        <w:rPr>
          <w:rFonts w:ascii="Times New Roman" w:hAnsi="Times New Roman" w:cs="Times New Roman"/>
          <w:sz w:val="24"/>
          <w:szCs w:val="24"/>
        </w:rPr>
        <w:t xml:space="preserve"> </w:t>
      </w:r>
    </w:p>
    <w:p w14:paraId="2A17AA8B" w14:textId="67605B30" w:rsidR="00F278D4" w:rsidRPr="00CD4267" w:rsidRDefault="00755F33" w:rsidP="00755F33">
      <w:pPr>
        <w:rPr>
          <w:rFonts w:ascii="Times New Roman" w:hAnsi="Times New Roman" w:cs="Times New Roman"/>
          <w:sz w:val="24"/>
          <w:szCs w:val="24"/>
        </w:rPr>
      </w:pPr>
      <w:r w:rsidRPr="00CD4267">
        <w:rPr>
          <w:rFonts w:ascii="Times New Roman" w:hAnsi="Times New Roman" w:cs="Times New Roman"/>
          <w:sz w:val="24"/>
          <w:szCs w:val="24"/>
        </w:rPr>
        <w:lastRenderedPageBreak/>
        <w:t xml:space="preserve">Following the award, an initial </w:t>
      </w:r>
      <w:r w:rsidR="00C0186A" w:rsidRPr="00CD4267">
        <w:rPr>
          <w:rFonts w:ascii="Times New Roman" w:hAnsi="Times New Roman" w:cs="Times New Roman"/>
          <w:sz w:val="24"/>
          <w:szCs w:val="24"/>
        </w:rPr>
        <w:t xml:space="preserve">virtual </w:t>
      </w:r>
      <w:r w:rsidRPr="00CD4267">
        <w:rPr>
          <w:rFonts w:ascii="Times New Roman" w:hAnsi="Times New Roman" w:cs="Times New Roman"/>
          <w:sz w:val="24"/>
          <w:szCs w:val="24"/>
        </w:rPr>
        <w:t>‘kick off’ meeting will be held between the service provider and the GWS</w:t>
      </w:r>
      <w:r w:rsidR="000C3D9E" w:rsidRPr="00CD4267">
        <w:rPr>
          <w:rFonts w:ascii="Times New Roman" w:hAnsi="Times New Roman" w:cs="Times New Roman"/>
          <w:sz w:val="24"/>
          <w:szCs w:val="24"/>
        </w:rPr>
        <w:t>/NFGWS</w:t>
      </w:r>
      <w:r w:rsidR="002329BA" w:rsidRPr="00CD4267">
        <w:rPr>
          <w:rFonts w:ascii="Times New Roman" w:hAnsi="Times New Roman" w:cs="Times New Roman"/>
          <w:sz w:val="24"/>
          <w:szCs w:val="24"/>
        </w:rPr>
        <w:t xml:space="preserve">/Other Stakeholders </w:t>
      </w:r>
      <w:r w:rsidRPr="00CD4267">
        <w:rPr>
          <w:rFonts w:ascii="Times New Roman" w:hAnsi="Times New Roman" w:cs="Times New Roman"/>
          <w:sz w:val="24"/>
          <w:szCs w:val="24"/>
        </w:rPr>
        <w:t xml:space="preserve">within 1 week of the contract award. </w:t>
      </w:r>
      <w:r w:rsidR="00C0186A" w:rsidRPr="00CD4267">
        <w:rPr>
          <w:rFonts w:ascii="Times New Roman" w:hAnsi="Times New Roman" w:cs="Times New Roman"/>
          <w:sz w:val="24"/>
          <w:szCs w:val="24"/>
        </w:rPr>
        <w:t>Thereafter, p</w:t>
      </w:r>
      <w:r w:rsidRPr="00CD4267">
        <w:rPr>
          <w:rFonts w:ascii="Times New Roman" w:hAnsi="Times New Roman" w:cs="Times New Roman"/>
          <w:sz w:val="24"/>
          <w:szCs w:val="24"/>
        </w:rPr>
        <w:t>rogress meetings will be held (virtually) between the</w:t>
      </w:r>
      <w:r w:rsidR="00A42604" w:rsidRPr="00CD4267">
        <w:rPr>
          <w:rFonts w:ascii="Times New Roman" w:hAnsi="Times New Roman" w:cs="Times New Roman"/>
          <w:sz w:val="24"/>
          <w:szCs w:val="24"/>
        </w:rPr>
        <w:t xml:space="preserve"> winning tenderer </w:t>
      </w:r>
      <w:r w:rsidRPr="00CD4267">
        <w:rPr>
          <w:rFonts w:ascii="Times New Roman" w:hAnsi="Times New Roman" w:cs="Times New Roman"/>
          <w:sz w:val="24"/>
          <w:szCs w:val="24"/>
        </w:rPr>
        <w:t>and the GWS</w:t>
      </w:r>
      <w:r w:rsidR="00A42604" w:rsidRPr="00CD4267">
        <w:rPr>
          <w:rFonts w:ascii="Times New Roman" w:hAnsi="Times New Roman" w:cs="Times New Roman"/>
          <w:sz w:val="24"/>
          <w:szCs w:val="24"/>
        </w:rPr>
        <w:t>/NFGWS</w:t>
      </w:r>
      <w:r w:rsidRPr="00CD4267">
        <w:rPr>
          <w:rFonts w:ascii="Times New Roman" w:hAnsi="Times New Roman" w:cs="Times New Roman"/>
          <w:sz w:val="24"/>
          <w:szCs w:val="24"/>
        </w:rPr>
        <w:t xml:space="preserve">. </w:t>
      </w:r>
      <w:r w:rsidR="0058595F" w:rsidRPr="00CD4267">
        <w:rPr>
          <w:rFonts w:ascii="Times New Roman" w:hAnsi="Times New Roman" w:cs="Times New Roman"/>
          <w:sz w:val="24"/>
          <w:szCs w:val="24"/>
        </w:rPr>
        <w:t xml:space="preserve">It is planned that these </w:t>
      </w:r>
      <w:r w:rsidR="00E97964" w:rsidRPr="00CD4267">
        <w:rPr>
          <w:rFonts w:ascii="Times New Roman" w:hAnsi="Times New Roman" w:cs="Times New Roman"/>
          <w:sz w:val="24"/>
          <w:szCs w:val="24"/>
        </w:rPr>
        <w:t xml:space="preserve">meetings </w:t>
      </w:r>
      <w:r w:rsidR="0058595F" w:rsidRPr="00CD4267">
        <w:rPr>
          <w:rFonts w:ascii="Times New Roman" w:hAnsi="Times New Roman" w:cs="Times New Roman"/>
          <w:sz w:val="24"/>
          <w:szCs w:val="24"/>
        </w:rPr>
        <w:t>wil</w:t>
      </w:r>
      <w:r w:rsidR="00E97964" w:rsidRPr="00CD4267">
        <w:rPr>
          <w:rFonts w:ascii="Times New Roman" w:hAnsi="Times New Roman" w:cs="Times New Roman"/>
          <w:sz w:val="24"/>
          <w:szCs w:val="24"/>
        </w:rPr>
        <w:t xml:space="preserve">l take place </w:t>
      </w:r>
      <w:r w:rsidR="000C3D9E" w:rsidRPr="00CD4267">
        <w:rPr>
          <w:rFonts w:ascii="Times New Roman" w:hAnsi="Times New Roman" w:cs="Times New Roman"/>
          <w:sz w:val="24"/>
          <w:szCs w:val="24"/>
        </w:rPr>
        <w:t xml:space="preserve">following the completion of </w:t>
      </w:r>
      <w:r w:rsidR="00D05FDE" w:rsidRPr="00CD4267">
        <w:rPr>
          <w:rFonts w:ascii="Times New Roman" w:hAnsi="Times New Roman" w:cs="Times New Roman"/>
          <w:sz w:val="24"/>
          <w:szCs w:val="24"/>
        </w:rPr>
        <w:t>each step of the project (as per Figure 1).</w:t>
      </w:r>
      <w:r w:rsidR="00C27986" w:rsidRPr="00CD4267">
        <w:rPr>
          <w:rFonts w:ascii="Times New Roman" w:hAnsi="Times New Roman" w:cs="Times New Roman"/>
          <w:sz w:val="24"/>
          <w:szCs w:val="24"/>
        </w:rPr>
        <w:t xml:space="preserve"> </w:t>
      </w:r>
      <w:r w:rsidR="00381640" w:rsidRPr="00CD4267">
        <w:rPr>
          <w:rFonts w:ascii="Times New Roman" w:hAnsi="Times New Roman" w:cs="Times New Roman"/>
          <w:sz w:val="24"/>
          <w:szCs w:val="24"/>
        </w:rPr>
        <w:t>Thus</w:t>
      </w:r>
      <w:r w:rsidR="00E60B47" w:rsidRPr="00CD4267">
        <w:rPr>
          <w:rFonts w:ascii="Times New Roman" w:hAnsi="Times New Roman" w:cs="Times New Roman"/>
          <w:sz w:val="24"/>
          <w:szCs w:val="24"/>
        </w:rPr>
        <w:t>,</w:t>
      </w:r>
      <w:r w:rsidR="00381640" w:rsidRPr="00CD4267">
        <w:rPr>
          <w:rFonts w:ascii="Times New Roman" w:hAnsi="Times New Roman" w:cs="Times New Roman"/>
          <w:sz w:val="24"/>
          <w:szCs w:val="24"/>
        </w:rPr>
        <w:t xml:space="preserve"> the tenderer should include in their price </w:t>
      </w:r>
      <w:r w:rsidR="00A54C0D" w:rsidRPr="00CD4267">
        <w:rPr>
          <w:rFonts w:ascii="Times New Roman" w:hAnsi="Times New Roman" w:cs="Times New Roman"/>
          <w:sz w:val="24"/>
          <w:szCs w:val="24"/>
        </w:rPr>
        <w:t xml:space="preserve">a fee for the attendance </w:t>
      </w:r>
      <w:r w:rsidR="006F381C" w:rsidRPr="00CD4267">
        <w:rPr>
          <w:rFonts w:ascii="Times New Roman" w:hAnsi="Times New Roman" w:cs="Times New Roman"/>
          <w:sz w:val="24"/>
          <w:szCs w:val="24"/>
        </w:rPr>
        <w:t xml:space="preserve">to </w:t>
      </w:r>
      <w:r w:rsidR="00A54C0D" w:rsidRPr="00CD4267">
        <w:rPr>
          <w:rFonts w:ascii="Times New Roman" w:hAnsi="Times New Roman" w:cs="Times New Roman"/>
          <w:sz w:val="24"/>
          <w:szCs w:val="24"/>
        </w:rPr>
        <w:t xml:space="preserve">4 virtual meetings and 1 in person presentation. Please note that the NFGWS will also </w:t>
      </w:r>
      <w:r w:rsidR="00760F42" w:rsidRPr="00CD4267">
        <w:rPr>
          <w:rFonts w:ascii="Times New Roman" w:hAnsi="Times New Roman" w:cs="Times New Roman"/>
          <w:sz w:val="24"/>
          <w:szCs w:val="24"/>
        </w:rPr>
        <w:t xml:space="preserve">endeavour to </w:t>
      </w:r>
      <w:r w:rsidR="002C5CB7" w:rsidRPr="00CD4267">
        <w:rPr>
          <w:rFonts w:ascii="Times New Roman" w:hAnsi="Times New Roman" w:cs="Times New Roman"/>
          <w:sz w:val="24"/>
          <w:szCs w:val="24"/>
        </w:rPr>
        <w:t>meet</w:t>
      </w:r>
      <w:r w:rsidR="00760F42" w:rsidRPr="00CD4267">
        <w:rPr>
          <w:rFonts w:ascii="Times New Roman" w:hAnsi="Times New Roman" w:cs="Times New Roman"/>
          <w:sz w:val="24"/>
          <w:szCs w:val="24"/>
        </w:rPr>
        <w:t xml:space="preserve"> with the tenderer</w:t>
      </w:r>
      <w:r w:rsidR="002C5CB7" w:rsidRPr="00CD4267">
        <w:rPr>
          <w:rFonts w:ascii="Times New Roman" w:hAnsi="Times New Roman" w:cs="Times New Roman"/>
          <w:sz w:val="24"/>
          <w:szCs w:val="24"/>
        </w:rPr>
        <w:t xml:space="preserve"> virtually upon request to discuss any matters that may arise </w:t>
      </w:r>
      <w:r w:rsidR="00877919" w:rsidRPr="00CD4267">
        <w:rPr>
          <w:rFonts w:ascii="Times New Roman" w:hAnsi="Times New Roman" w:cs="Times New Roman"/>
          <w:sz w:val="24"/>
          <w:szCs w:val="24"/>
        </w:rPr>
        <w:t>(please note that any meetings requested by the tenderer</w:t>
      </w:r>
      <w:r w:rsidR="00407181" w:rsidRPr="00CD4267">
        <w:rPr>
          <w:rFonts w:ascii="Times New Roman" w:hAnsi="Times New Roman" w:cs="Times New Roman"/>
          <w:sz w:val="24"/>
          <w:szCs w:val="24"/>
        </w:rPr>
        <w:t xml:space="preserve"> will not be financially covered). </w:t>
      </w:r>
    </w:p>
    <w:p w14:paraId="53A5422B" w14:textId="3AEAA9C3" w:rsidR="00AB7439" w:rsidRPr="00CD4267" w:rsidRDefault="00AB7439" w:rsidP="008079B6">
      <w:pPr>
        <w:rPr>
          <w:rFonts w:ascii="Times New Roman" w:hAnsi="Times New Roman" w:cs="Times New Roman"/>
          <w:sz w:val="24"/>
          <w:szCs w:val="24"/>
        </w:rPr>
      </w:pPr>
      <w:r w:rsidRPr="00CD4267">
        <w:rPr>
          <w:rFonts w:ascii="Times New Roman" w:hAnsi="Times New Roman" w:cs="Times New Roman"/>
          <w:sz w:val="24"/>
          <w:szCs w:val="24"/>
        </w:rPr>
        <w:t>Please note that</w:t>
      </w:r>
      <w:r w:rsidR="00BA3908" w:rsidRPr="00CD4267">
        <w:rPr>
          <w:rFonts w:ascii="Times New Roman" w:hAnsi="Times New Roman" w:cs="Times New Roman"/>
          <w:sz w:val="24"/>
          <w:szCs w:val="24"/>
        </w:rPr>
        <w:t xml:space="preserve"> the</w:t>
      </w:r>
      <w:r w:rsidR="00496CF1" w:rsidRPr="00CD4267">
        <w:rPr>
          <w:rFonts w:ascii="Times New Roman" w:hAnsi="Times New Roman" w:cs="Times New Roman"/>
          <w:sz w:val="24"/>
          <w:szCs w:val="24"/>
        </w:rPr>
        <w:t xml:space="preserve"> tender price should </w:t>
      </w:r>
      <w:r w:rsidR="00590EE1" w:rsidRPr="00CD4267">
        <w:rPr>
          <w:rFonts w:ascii="Times New Roman" w:hAnsi="Times New Roman" w:cs="Times New Roman"/>
          <w:sz w:val="24"/>
          <w:szCs w:val="24"/>
        </w:rPr>
        <w:t xml:space="preserve">allow for </w:t>
      </w:r>
      <w:r w:rsidR="00496CF1" w:rsidRPr="00CD4267">
        <w:rPr>
          <w:rFonts w:ascii="Times New Roman" w:hAnsi="Times New Roman" w:cs="Times New Roman"/>
          <w:sz w:val="24"/>
          <w:szCs w:val="24"/>
        </w:rPr>
        <w:t xml:space="preserve">a cost to incorporate </w:t>
      </w:r>
      <w:r w:rsidR="00496E12" w:rsidRPr="00CD4267">
        <w:rPr>
          <w:rFonts w:ascii="Times New Roman" w:hAnsi="Times New Roman" w:cs="Times New Roman"/>
          <w:sz w:val="24"/>
          <w:szCs w:val="24"/>
        </w:rPr>
        <w:t xml:space="preserve">any revisions/amendments of the various sub-sections </w:t>
      </w:r>
      <w:r w:rsidR="00F03DBE" w:rsidRPr="00CD4267">
        <w:rPr>
          <w:rFonts w:ascii="Times New Roman" w:hAnsi="Times New Roman" w:cs="Times New Roman"/>
          <w:sz w:val="24"/>
          <w:szCs w:val="24"/>
        </w:rPr>
        <w:t xml:space="preserve">requested by the peer review committee. </w:t>
      </w:r>
    </w:p>
    <w:p w14:paraId="26EC844F" w14:textId="78333B35" w:rsidR="00F03DBE" w:rsidRPr="00CD4267" w:rsidRDefault="00D048AC" w:rsidP="008079B6">
      <w:pPr>
        <w:rPr>
          <w:rFonts w:ascii="Times New Roman" w:hAnsi="Times New Roman" w:cs="Times New Roman"/>
          <w:sz w:val="24"/>
          <w:szCs w:val="24"/>
        </w:rPr>
      </w:pPr>
      <w:r w:rsidRPr="00CD4267">
        <w:rPr>
          <w:rFonts w:ascii="Times New Roman" w:hAnsi="Times New Roman" w:cs="Times New Roman"/>
          <w:sz w:val="24"/>
          <w:szCs w:val="24"/>
        </w:rPr>
        <w:t xml:space="preserve">Each submitted sub-section </w:t>
      </w:r>
      <w:r w:rsidR="00C9179C" w:rsidRPr="00CD4267">
        <w:rPr>
          <w:rFonts w:ascii="Times New Roman" w:hAnsi="Times New Roman" w:cs="Times New Roman"/>
          <w:sz w:val="24"/>
          <w:szCs w:val="24"/>
        </w:rPr>
        <w:t xml:space="preserve">should be provided in both Microsoft Word (i.e. to allow for track changes) </w:t>
      </w:r>
      <w:r w:rsidR="003F7A47" w:rsidRPr="00CD4267">
        <w:rPr>
          <w:rFonts w:ascii="Times New Roman" w:hAnsi="Times New Roman" w:cs="Times New Roman"/>
          <w:sz w:val="24"/>
          <w:szCs w:val="24"/>
        </w:rPr>
        <w:t xml:space="preserve">and PDF format. </w:t>
      </w:r>
    </w:p>
    <w:p w14:paraId="18D5CFE1" w14:textId="77777777" w:rsidR="00581090" w:rsidRPr="00CD4267" w:rsidRDefault="00581090" w:rsidP="008079B6">
      <w:pPr>
        <w:rPr>
          <w:rFonts w:ascii="Times New Roman" w:hAnsi="Times New Roman" w:cs="Times New Roman"/>
          <w:highlight w:val="yellow"/>
        </w:rPr>
      </w:pPr>
    </w:p>
    <w:p w14:paraId="43036FFB" w14:textId="515D7B8F" w:rsidR="00B34DD2" w:rsidRPr="00CD4267" w:rsidRDefault="00C72FC6" w:rsidP="00633CB6">
      <w:pPr>
        <w:pStyle w:val="Heading2"/>
        <w:numPr>
          <w:ilvl w:val="1"/>
          <w:numId w:val="39"/>
        </w:numPr>
        <w:ind w:left="720"/>
        <w:rPr>
          <w:rFonts w:ascii="Times New Roman" w:hAnsi="Times New Roman" w:cs="Times New Roman"/>
        </w:rPr>
      </w:pPr>
      <w:bookmarkStart w:id="29" w:name="_Toc221013933"/>
      <w:r w:rsidRPr="00CD4267">
        <w:rPr>
          <w:rFonts w:ascii="Times New Roman" w:hAnsi="Times New Roman" w:cs="Times New Roman"/>
        </w:rPr>
        <w:t>Stakeholder Engagement</w:t>
      </w:r>
      <w:bookmarkEnd w:id="29"/>
      <w:r w:rsidRPr="00CD4267">
        <w:rPr>
          <w:rFonts w:ascii="Times New Roman" w:hAnsi="Times New Roman" w:cs="Times New Roman"/>
        </w:rPr>
        <w:t xml:space="preserve"> </w:t>
      </w:r>
    </w:p>
    <w:p w14:paraId="73D5FC65" w14:textId="40E06A0E" w:rsidR="001B3444" w:rsidRPr="00CD4267" w:rsidRDefault="001B3444" w:rsidP="008079B6">
      <w:pPr>
        <w:rPr>
          <w:rFonts w:ascii="Times New Roman" w:hAnsi="Times New Roman" w:cs="Times New Roman"/>
          <w:sz w:val="24"/>
          <w:szCs w:val="24"/>
        </w:rPr>
      </w:pPr>
      <w:r w:rsidRPr="00CD4267">
        <w:rPr>
          <w:rFonts w:ascii="Times New Roman" w:hAnsi="Times New Roman" w:cs="Times New Roman"/>
          <w:sz w:val="24"/>
          <w:szCs w:val="24"/>
        </w:rPr>
        <w:t>In order to</w:t>
      </w:r>
      <w:r w:rsidR="004B37B3" w:rsidRPr="00CD4267">
        <w:rPr>
          <w:rFonts w:ascii="Times New Roman" w:hAnsi="Times New Roman" w:cs="Times New Roman"/>
          <w:sz w:val="24"/>
          <w:szCs w:val="24"/>
        </w:rPr>
        <w:t xml:space="preserve"> develop a satisfactory ISPP</w:t>
      </w:r>
      <w:r w:rsidR="00650436" w:rsidRPr="00CD4267">
        <w:rPr>
          <w:rFonts w:ascii="Times New Roman" w:hAnsi="Times New Roman" w:cs="Times New Roman"/>
          <w:sz w:val="24"/>
          <w:szCs w:val="24"/>
        </w:rPr>
        <w:t xml:space="preserve">, there will be a requirement to </w:t>
      </w:r>
      <w:r w:rsidR="00F329CF" w:rsidRPr="00CD4267">
        <w:rPr>
          <w:rFonts w:ascii="Times New Roman" w:hAnsi="Times New Roman" w:cs="Times New Roman"/>
          <w:sz w:val="24"/>
          <w:szCs w:val="24"/>
        </w:rPr>
        <w:t>engage with third parties</w:t>
      </w:r>
      <w:r w:rsidR="0044701F" w:rsidRPr="00CD4267">
        <w:rPr>
          <w:rFonts w:ascii="Times New Roman" w:hAnsi="Times New Roman" w:cs="Times New Roman"/>
          <w:sz w:val="24"/>
          <w:szCs w:val="24"/>
        </w:rPr>
        <w:t>. Below is a list of stakeholders in which information should be sought</w:t>
      </w:r>
      <w:r w:rsidR="00B0262D" w:rsidRPr="00CD4267">
        <w:rPr>
          <w:rFonts w:ascii="Times New Roman" w:hAnsi="Times New Roman" w:cs="Times New Roman"/>
          <w:sz w:val="24"/>
          <w:szCs w:val="24"/>
        </w:rPr>
        <w:t>. Please note that the following list is non-exhaustive</w:t>
      </w:r>
      <w:r w:rsidR="001F2DE2" w:rsidRPr="00CD4267">
        <w:rPr>
          <w:rFonts w:ascii="Times New Roman" w:hAnsi="Times New Roman" w:cs="Times New Roman"/>
          <w:sz w:val="24"/>
          <w:szCs w:val="24"/>
        </w:rPr>
        <w:t>. Other parties should be con</w:t>
      </w:r>
      <w:r w:rsidR="00FB2824">
        <w:rPr>
          <w:rFonts w:ascii="Times New Roman" w:hAnsi="Times New Roman" w:cs="Times New Roman"/>
          <w:sz w:val="24"/>
          <w:szCs w:val="24"/>
        </w:rPr>
        <w:t>tacted</w:t>
      </w:r>
      <w:r w:rsidR="001F2DE2" w:rsidRPr="00CD4267">
        <w:rPr>
          <w:rFonts w:ascii="Times New Roman" w:hAnsi="Times New Roman" w:cs="Times New Roman"/>
          <w:sz w:val="24"/>
          <w:szCs w:val="24"/>
        </w:rPr>
        <w:t xml:space="preserve"> w</w:t>
      </w:r>
      <w:r w:rsidR="00611273">
        <w:rPr>
          <w:rFonts w:ascii="Times New Roman" w:hAnsi="Times New Roman" w:cs="Times New Roman"/>
          <w:sz w:val="24"/>
          <w:szCs w:val="24"/>
        </w:rPr>
        <w:t>h</w:t>
      </w:r>
      <w:r w:rsidR="001F2DE2" w:rsidRPr="00CD4267">
        <w:rPr>
          <w:rFonts w:ascii="Times New Roman" w:hAnsi="Times New Roman" w:cs="Times New Roman"/>
          <w:sz w:val="24"/>
          <w:szCs w:val="24"/>
        </w:rPr>
        <w:t xml:space="preserve">ere they have relevant information </w:t>
      </w:r>
      <w:r w:rsidR="000F20BB" w:rsidRPr="00CD4267">
        <w:rPr>
          <w:rFonts w:ascii="Times New Roman" w:hAnsi="Times New Roman" w:cs="Times New Roman"/>
          <w:sz w:val="24"/>
          <w:szCs w:val="24"/>
        </w:rPr>
        <w:t xml:space="preserve">that can be used in the development of the ISPP. </w:t>
      </w:r>
    </w:p>
    <w:p w14:paraId="0F608889" w14:textId="411E5152" w:rsidR="001B3444" w:rsidRPr="00CD4267" w:rsidRDefault="003E2843" w:rsidP="008079B6">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GSI (e.g. information which could enhance the catchment conceptual model)</w:t>
      </w:r>
      <w:r w:rsidR="00611273">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0B35F1E6" w14:textId="215AF36B" w:rsidR="006554E3" w:rsidRPr="00CD4267" w:rsidRDefault="006554E3"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LAWPRO (</w:t>
      </w:r>
      <w:r w:rsidR="00122125" w:rsidRPr="00CD4267">
        <w:rPr>
          <w:rFonts w:ascii="Times New Roman" w:hAnsi="Times New Roman" w:cs="Times New Roman"/>
          <w:sz w:val="24"/>
          <w:szCs w:val="24"/>
        </w:rPr>
        <w:t xml:space="preserve">e.g. </w:t>
      </w:r>
      <w:r w:rsidR="001E28A3" w:rsidRPr="00CD4267">
        <w:rPr>
          <w:rFonts w:ascii="Times New Roman" w:hAnsi="Times New Roman" w:cs="Times New Roman"/>
          <w:sz w:val="24"/>
          <w:szCs w:val="24"/>
        </w:rPr>
        <w:t>i</w:t>
      </w:r>
      <w:r w:rsidR="00122125" w:rsidRPr="00CD4267">
        <w:rPr>
          <w:rFonts w:ascii="Times New Roman" w:hAnsi="Times New Roman" w:cs="Times New Roman"/>
          <w:sz w:val="24"/>
          <w:szCs w:val="24"/>
        </w:rPr>
        <w:t xml:space="preserve">nformation </w:t>
      </w:r>
      <w:r w:rsidR="00433E8E" w:rsidRPr="00CD4267">
        <w:rPr>
          <w:rFonts w:ascii="Times New Roman" w:hAnsi="Times New Roman" w:cs="Times New Roman"/>
          <w:sz w:val="24"/>
          <w:szCs w:val="24"/>
        </w:rPr>
        <w:t xml:space="preserve">relating to the SANICOSE model for the catchment, </w:t>
      </w:r>
      <w:r w:rsidR="00ED0B82" w:rsidRPr="00CD4267">
        <w:rPr>
          <w:rFonts w:ascii="Times New Roman" w:hAnsi="Times New Roman" w:cs="Times New Roman"/>
          <w:sz w:val="24"/>
          <w:szCs w:val="24"/>
        </w:rPr>
        <w:t>additional water quality monitoring results/assessments completed within the catchment)</w:t>
      </w:r>
      <w:r w:rsidR="00611273">
        <w:rPr>
          <w:rFonts w:ascii="Times New Roman" w:hAnsi="Times New Roman" w:cs="Times New Roman"/>
          <w:sz w:val="24"/>
          <w:szCs w:val="24"/>
        </w:rPr>
        <w:t>.</w:t>
      </w:r>
      <w:r w:rsidR="00ED0B82" w:rsidRPr="00CD4267">
        <w:rPr>
          <w:rFonts w:ascii="Times New Roman" w:hAnsi="Times New Roman" w:cs="Times New Roman"/>
          <w:sz w:val="24"/>
          <w:szCs w:val="24"/>
        </w:rPr>
        <w:t xml:space="preserve"> </w:t>
      </w:r>
    </w:p>
    <w:p w14:paraId="2B7E0DE2" w14:textId="5F868DDC" w:rsidR="00ED0B82" w:rsidRPr="00CD4267" w:rsidRDefault="00ED0B82"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 xml:space="preserve">EPA (e.g. </w:t>
      </w:r>
      <w:r w:rsidR="001E28A3" w:rsidRPr="00CD4267">
        <w:rPr>
          <w:rFonts w:ascii="Times New Roman" w:hAnsi="Times New Roman" w:cs="Times New Roman"/>
          <w:sz w:val="24"/>
          <w:szCs w:val="24"/>
        </w:rPr>
        <w:t>i</w:t>
      </w:r>
      <w:r w:rsidR="00030D87" w:rsidRPr="00CD4267">
        <w:rPr>
          <w:rFonts w:ascii="Times New Roman" w:hAnsi="Times New Roman" w:cs="Times New Roman"/>
          <w:sz w:val="24"/>
          <w:szCs w:val="24"/>
        </w:rPr>
        <w:t xml:space="preserve">nformation on watercourse flows within the catchment/data from the </w:t>
      </w:r>
      <w:r w:rsidR="00CF74A2" w:rsidRPr="00CD4267">
        <w:rPr>
          <w:rFonts w:ascii="Times New Roman" w:hAnsi="Times New Roman" w:cs="Times New Roman"/>
          <w:sz w:val="24"/>
          <w:szCs w:val="24"/>
        </w:rPr>
        <w:t>QUBE hydrological assessment model)</w:t>
      </w:r>
      <w:r w:rsidR="00611273">
        <w:rPr>
          <w:rFonts w:ascii="Times New Roman" w:hAnsi="Times New Roman" w:cs="Times New Roman"/>
          <w:sz w:val="24"/>
          <w:szCs w:val="24"/>
        </w:rPr>
        <w:t>.</w:t>
      </w:r>
      <w:r w:rsidR="00CF74A2" w:rsidRPr="00CD4267">
        <w:rPr>
          <w:rFonts w:ascii="Times New Roman" w:hAnsi="Times New Roman" w:cs="Times New Roman"/>
          <w:sz w:val="24"/>
          <w:szCs w:val="24"/>
        </w:rPr>
        <w:t xml:space="preserve"> </w:t>
      </w:r>
    </w:p>
    <w:p w14:paraId="53907CC6" w14:textId="5289E164" w:rsidR="00CF74A2" w:rsidRPr="00CD4267" w:rsidRDefault="00691D28"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ASSAP (e.g. consultation on possible mitigation measures proposed)</w:t>
      </w:r>
      <w:r w:rsidR="00611273">
        <w:rPr>
          <w:rFonts w:ascii="Times New Roman" w:hAnsi="Times New Roman" w:cs="Times New Roman"/>
          <w:sz w:val="24"/>
          <w:szCs w:val="24"/>
        </w:rPr>
        <w:t>.</w:t>
      </w:r>
      <w:r w:rsidRPr="00CD4267">
        <w:rPr>
          <w:rFonts w:ascii="Times New Roman" w:hAnsi="Times New Roman" w:cs="Times New Roman"/>
          <w:sz w:val="24"/>
          <w:szCs w:val="24"/>
        </w:rPr>
        <w:t xml:space="preserve"> </w:t>
      </w:r>
    </w:p>
    <w:p w14:paraId="41973C15" w14:textId="7126E6A1" w:rsidR="00691D28" w:rsidRPr="00CD4267" w:rsidRDefault="007E0584" w:rsidP="006554E3">
      <w:pPr>
        <w:pStyle w:val="ListParagraph"/>
        <w:numPr>
          <w:ilvl w:val="0"/>
          <w:numId w:val="26"/>
        </w:numPr>
        <w:rPr>
          <w:rFonts w:ascii="Times New Roman" w:hAnsi="Times New Roman" w:cs="Times New Roman"/>
          <w:sz w:val="24"/>
          <w:szCs w:val="24"/>
        </w:rPr>
      </w:pPr>
      <w:r w:rsidRPr="00CD4267">
        <w:rPr>
          <w:rFonts w:ascii="Times New Roman" w:hAnsi="Times New Roman" w:cs="Times New Roman"/>
          <w:sz w:val="24"/>
          <w:szCs w:val="24"/>
        </w:rPr>
        <w:t xml:space="preserve">Local Authority </w:t>
      </w:r>
      <w:r w:rsidR="00275139" w:rsidRPr="00CD4267">
        <w:rPr>
          <w:rFonts w:ascii="Times New Roman" w:hAnsi="Times New Roman" w:cs="Times New Roman"/>
          <w:sz w:val="24"/>
          <w:szCs w:val="24"/>
        </w:rPr>
        <w:t xml:space="preserve">Environment Section/Biodiversity Officer </w:t>
      </w:r>
      <w:r w:rsidRPr="00CD4267">
        <w:rPr>
          <w:rFonts w:ascii="Times New Roman" w:hAnsi="Times New Roman" w:cs="Times New Roman"/>
          <w:sz w:val="24"/>
          <w:szCs w:val="24"/>
        </w:rPr>
        <w:t>(e.g.</w:t>
      </w:r>
      <w:r w:rsidR="001E28A3" w:rsidRPr="00CD4267">
        <w:rPr>
          <w:rFonts w:ascii="Times New Roman" w:hAnsi="Times New Roman" w:cs="Times New Roman"/>
          <w:sz w:val="24"/>
          <w:szCs w:val="24"/>
        </w:rPr>
        <w:t xml:space="preserve"> check for previous/ongoing environmental projects in the catchment</w:t>
      </w:r>
      <w:r w:rsidR="00611273">
        <w:rPr>
          <w:rFonts w:ascii="Times New Roman" w:hAnsi="Times New Roman" w:cs="Times New Roman"/>
          <w:sz w:val="24"/>
          <w:szCs w:val="24"/>
        </w:rPr>
        <w:t>.</w:t>
      </w:r>
    </w:p>
    <w:p w14:paraId="773CE035" w14:textId="1E8BB51C" w:rsidR="00691D28" w:rsidRPr="00CD4267" w:rsidRDefault="00713903" w:rsidP="008079B6">
      <w:pPr>
        <w:rPr>
          <w:rFonts w:ascii="Times New Roman" w:hAnsi="Times New Roman" w:cs="Times New Roman"/>
        </w:rPr>
      </w:pPr>
      <w:r w:rsidRPr="00CD4267">
        <w:rPr>
          <w:rFonts w:ascii="Times New Roman" w:hAnsi="Times New Roman" w:cs="Times New Roman"/>
        </w:rPr>
        <w:t xml:space="preserve">Correspondence with the GWS / NFGWS </w:t>
      </w:r>
      <w:r w:rsidR="00E00F25" w:rsidRPr="00CD4267">
        <w:rPr>
          <w:rFonts w:ascii="Times New Roman" w:hAnsi="Times New Roman" w:cs="Times New Roman"/>
        </w:rPr>
        <w:t xml:space="preserve">staff </w:t>
      </w:r>
      <w:r w:rsidR="00CC3F5E" w:rsidRPr="00CD4267">
        <w:rPr>
          <w:rFonts w:ascii="Times New Roman" w:hAnsi="Times New Roman" w:cs="Times New Roman"/>
        </w:rPr>
        <w:t>will be required in order to gain permission</w:t>
      </w:r>
      <w:r w:rsidR="00165FEC" w:rsidRPr="00CD4267">
        <w:rPr>
          <w:rFonts w:ascii="Times New Roman" w:hAnsi="Times New Roman" w:cs="Times New Roman"/>
        </w:rPr>
        <w:t xml:space="preserve"> for access to private lands during the ‘Further Catchment Characterisation’</w:t>
      </w:r>
      <w:r w:rsidR="00B67B11" w:rsidRPr="00CD4267">
        <w:rPr>
          <w:rFonts w:ascii="Times New Roman" w:hAnsi="Times New Roman" w:cs="Times New Roman"/>
        </w:rPr>
        <w:t xml:space="preserve">. </w:t>
      </w:r>
    </w:p>
    <w:p w14:paraId="1F482D43" w14:textId="77777777" w:rsidR="001F771A" w:rsidRPr="00CD4267" w:rsidRDefault="001F771A" w:rsidP="008079B6">
      <w:pPr>
        <w:rPr>
          <w:rFonts w:ascii="Times New Roman" w:hAnsi="Times New Roman" w:cs="Times New Roman"/>
          <w:highlight w:val="yellow"/>
        </w:rPr>
      </w:pPr>
    </w:p>
    <w:p w14:paraId="43036FFE" w14:textId="3C1A5C2D" w:rsidR="008079B6" w:rsidRPr="00CD4267" w:rsidRDefault="008079B6" w:rsidP="00633CB6">
      <w:pPr>
        <w:pStyle w:val="Heading2"/>
        <w:numPr>
          <w:ilvl w:val="1"/>
          <w:numId w:val="39"/>
        </w:numPr>
        <w:ind w:left="720"/>
        <w:rPr>
          <w:rFonts w:ascii="Times New Roman" w:hAnsi="Times New Roman" w:cs="Times New Roman"/>
        </w:rPr>
      </w:pPr>
      <w:bookmarkStart w:id="30" w:name="_Toc221013934"/>
      <w:r w:rsidRPr="00CD4267">
        <w:rPr>
          <w:rFonts w:ascii="Times New Roman" w:hAnsi="Times New Roman" w:cs="Times New Roman"/>
        </w:rPr>
        <w:t>Review of Performance</w:t>
      </w:r>
      <w:bookmarkEnd w:id="30"/>
    </w:p>
    <w:p w14:paraId="43037000" w14:textId="38D09D81" w:rsidR="00B34DD2" w:rsidRPr="00CD4267" w:rsidRDefault="00B34DD2" w:rsidP="00633CB6">
      <w:pPr>
        <w:pStyle w:val="Heading3"/>
        <w:numPr>
          <w:ilvl w:val="2"/>
          <w:numId w:val="39"/>
        </w:numPr>
        <w:ind w:left="720"/>
        <w:rPr>
          <w:rFonts w:cs="Times New Roman"/>
          <w:color w:val="auto"/>
          <w:szCs w:val="24"/>
        </w:rPr>
      </w:pPr>
      <w:bookmarkStart w:id="31" w:name="_Toc221013935"/>
      <w:r w:rsidRPr="00CD4267">
        <w:rPr>
          <w:rFonts w:cs="Times New Roman"/>
          <w:color w:val="auto"/>
          <w:szCs w:val="24"/>
        </w:rPr>
        <w:t>Account Manage</w:t>
      </w:r>
      <w:bookmarkEnd w:id="15"/>
      <w:bookmarkEnd w:id="16"/>
      <w:r w:rsidRPr="00CD4267">
        <w:rPr>
          <w:rFonts w:cs="Times New Roman"/>
          <w:color w:val="auto"/>
          <w:szCs w:val="24"/>
        </w:rPr>
        <w:t>ment</w:t>
      </w:r>
      <w:bookmarkEnd w:id="31"/>
    </w:p>
    <w:p w14:paraId="43037001" w14:textId="3F6B0ECC" w:rsidR="00B34DD2" w:rsidRPr="00CD4267" w:rsidRDefault="00263DA5" w:rsidP="008079B6">
      <w:pPr>
        <w:rPr>
          <w:rFonts w:ascii="Times New Roman" w:hAnsi="Times New Roman" w:cs="Times New Roman"/>
          <w:sz w:val="24"/>
          <w:szCs w:val="24"/>
        </w:rPr>
      </w:pPr>
      <w:r w:rsidRPr="00CD4267">
        <w:rPr>
          <w:rFonts w:ascii="Times New Roman" w:hAnsi="Times New Roman" w:cs="Times New Roman"/>
          <w:sz w:val="24"/>
          <w:szCs w:val="24"/>
        </w:rPr>
        <w:t xml:space="preserve">Tenderers </w:t>
      </w:r>
      <w:r w:rsidR="00646158" w:rsidRPr="00CD4267">
        <w:rPr>
          <w:rFonts w:ascii="Times New Roman" w:hAnsi="Times New Roman" w:cs="Times New Roman"/>
          <w:sz w:val="24"/>
          <w:szCs w:val="24"/>
        </w:rPr>
        <w:t xml:space="preserve">submitting a quotation are required </w:t>
      </w:r>
      <w:r w:rsidR="00B34DD2" w:rsidRPr="00CD4267">
        <w:rPr>
          <w:rFonts w:ascii="Times New Roman" w:hAnsi="Times New Roman" w:cs="Times New Roman"/>
          <w:sz w:val="24"/>
          <w:szCs w:val="24"/>
        </w:rPr>
        <w:t xml:space="preserve">to nominate a dedicated account manager who will act as the main point of contact for the duration of the contract.  This person shall have the </w:t>
      </w:r>
      <w:r w:rsidR="00B34DD2" w:rsidRPr="00CD4267">
        <w:rPr>
          <w:rFonts w:ascii="Times New Roman" w:hAnsi="Times New Roman" w:cs="Times New Roman"/>
          <w:sz w:val="24"/>
          <w:szCs w:val="24"/>
        </w:rPr>
        <w:lastRenderedPageBreak/>
        <w:t xml:space="preserve">authority to deal with all matters in relation to the contract and be responsible for the satisfactory delivery of the services required.  </w:t>
      </w:r>
    </w:p>
    <w:p w14:paraId="569C7EA1" w14:textId="67C13699" w:rsidR="00FA27CD" w:rsidRPr="00CD4267" w:rsidRDefault="00B34DD2" w:rsidP="00633CB6">
      <w:pPr>
        <w:pStyle w:val="Heading3"/>
        <w:numPr>
          <w:ilvl w:val="2"/>
          <w:numId w:val="39"/>
        </w:numPr>
        <w:ind w:left="720"/>
        <w:rPr>
          <w:rFonts w:cs="Times New Roman"/>
          <w:color w:val="auto"/>
          <w:szCs w:val="24"/>
        </w:rPr>
      </w:pPr>
      <w:bookmarkStart w:id="32" w:name="_Toc221013936"/>
      <w:bookmarkStart w:id="33" w:name="_Toc171227902"/>
      <w:bookmarkStart w:id="34" w:name="_Toc72904666"/>
      <w:bookmarkStart w:id="35" w:name="_Hlk490556319"/>
      <w:r w:rsidRPr="00CD4267">
        <w:rPr>
          <w:rFonts w:cs="Times New Roman"/>
          <w:color w:val="auto"/>
          <w:szCs w:val="24"/>
        </w:rPr>
        <w:t>Invoicing</w:t>
      </w:r>
      <w:bookmarkEnd w:id="32"/>
      <w:r w:rsidRPr="00CD4267">
        <w:rPr>
          <w:rFonts w:cs="Times New Roman"/>
          <w:color w:val="auto"/>
          <w:szCs w:val="24"/>
        </w:rPr>
        <w:t xml:space="preserve"> </w:t>
      </w:r>
      <w:bookmarkEnd w:id="33"/>
      <w:bookmarkEnd w:id="34"/>
    </w:p>
    <w:p w14:paraId="43037003" w14:textId="1D96138D"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Invoices shall be submitted by the</w:t>
      </w:r>
      <w:r w:rsidR="000A4B38" w:rsidRPr="00CD4267">
        <w:rPr>
          <w:rFonts w:ascii="Times New Roman" w:hAnsi="Times New Roman" w:cs="Times New Roman"/>
          <w:sz w:val="24"/>
          <w:szCs w:val="24"/>
        </w:rPr>
        <w:t xml:space="preserve"> awarded contractor</w:t>
      </w:r>
      <w:r w:rsidR="00AD1F9E" w:rsidRPr="00CD4267">
        <w:rPr>
          <w:rFonts w:ascii="Times New Roman" w:hAnsi="Times New Roman" w:cs="Times New Roman"/>
          <w:sz w:val="24"/>
          <w:szCs w:val="24"/>
        </w:rPr>
        <w:t xml:space="preserve"> on stage basis. </w:t>
      </w:r>
      <w:r w:rsidR="00750DEC" w:rsidRPr="00CD4267">
        <w:rPr>
          <w:rFonts w:ascii="Times New Roman" w:hAnsi="Times New Roman" w:cs="Times New Roman"/>
          <w:sz w:val="24"/>
          <w:szCs w:val="24"/>
        </w:rPr>
        <w:t xml:space="preserve">An invoice for 50% of the total cost should be submitted </w:t>
      </w:r>
      <w:r w:rsidR="0028659F" w:rsidRPr="00CD4267">
        <w:rPr>
          <w:rFonts w:ascii="Times New Roman" w:hAnsi="Times New Roman" w:cs="Times New Roman"/>
          <w:sz w:val="24"/>
          <w:szCs w:val="24"/>
        </w:rPr>
        <w:t>upon successful completion of the ‘Interim Story’ s</w:t>
      </w:r>
      <w:r w:rsidR="00593E48" w:rsidRPr="00CD4267">
        <w:rPr>
          <w:rFonts w:ascii="Times New Roman" w:hAnsi="Times New Roman" w:cs="Times New Roman"/>
          <w:sz w:val="24"/>
          <w:szCs w:val="24"/>
        </w:rPr>
        <w:t>ection of the ISPP.</w:t>
      </w:r>
      <w:r w:rsidR="00141AFC" w:rsidRPr="00CD4267">
        <w:rPr>
          <w:rFonts w:ascii="Times New Roman" w:hAnsi="Times New Roman" w:cs="Times New Roman"/>
          <w:sz w:val="24"/>
          <w:szCs w:val="24"/>
        </w:rPr>
        <w:t xml:space="preserve"> An invoice for the remaining 50% shall be submitted upon </w:t>
      </w:r>
      <w:r w:rsidR="006E7B1A" w:rsidRPr="00CD4267">
        <w:rPr>
          <w:rFonts w:ascii="Times New Roman" w:hAnsi="Times New Roman" w:cs="Times New Roman"/>
          <w:sz w:val="24"/>
          <w:szCs w:val="24"/>
        </w:rPr>
        <w:t xml:space="preserve">completion of the final draft of the ISPP report. </w:t>
      </w:r>
      <w:r w:rsidRPr="00CD4267">
        <w:rPr>
          <w:rFonts w:ascii="Times New Roman" w:hAnsi="Times New Roman" w:cs="Times New Roman"/>
          <w:sz w:val="24"/>
          <w:szCs w:val="24"/>
        </w:rPr>
        <w:t xml:space="preserve">All official invoices must quote a </w:t>
      </w:r>
      <w:r w:rsidR="00CF3D4E" w:rsidRPr="00CD4267">
        <w:rPr>
          <w:rFonts w:ascii="Times New Roman" w:hAnsi="Times New Roman" w:cs="Times New Roman"/>
          <w:sz w:val="24"/>
          <w:szCs w:val="24"/>
        </w:rPr>
        <w:t>Contracting Authority</w:t>
      </w:r>
      <w:r w:rsidRPr="00CD4267">
        <w:rPr>
          <w:rFonts w:ascii="Times New Roman" w:hAnsi="Times New Roman" w:cs="Times New Roman"/>
          <w:sz w:val="24"/>
          <w:szCs w:val="24"/>
        </w:rPr>
        <w:t xml:space="preserve"> purchase order number.</w:t>
      </w:r>
      <w:r w:rsidR="006E7B1A" w:rsidRPr="00CD4267">
        <w:rPr>
          <w:rFonts w:ascii="Times New Roman" w:hAnsi="Times New Roman" w:cs="Times New Roman"/>
          <w:sz w:val="24"/>
          <w:szCs w:val="24"/>
        </w:rPr>
        <w:t xml:space="preserve"> The stage of payment (e.g. first 50% / second 50%) must also be clearly </w:t>
      </w:r>
      <w:r w:rsidR="00C45936" w:rsidRPr="00CD4267">
        <w:rPr>
          <w:rFonts w:ascii="Times New Roman" w:hAnsi="Times New Roman" w:cs="Times New Roman"/>
          <w:sz w:val="24"/>
          <w:szCs w:val="24"/>
        </w:rPr>
        <w:t xml:space="preserve">stated on the invoice.  </w:t>
      </w:r>
      <w:r w:rsidRPr="00CD4267">
        <w:rPr>
          <w:rFonts w:ascii="Times New Roman" w:hAnsi="Times New Roman" w:cs="Times New Roman"/>
          <w:sz w:val="24"/>
          <w:szCs w:val="24"/>
        </w:rPr>
        <w:t xml:space="preserve">All invoices which do not quote the relevant order number(s) will be returned to the </w:t>
      </w:r>
      <w:r w:rsidR="00F747C7" w:rsidRPr="00CD4267">
        <w:rPr>
          <w:rFonts w:ascii="Times New Roman" w:hAnsi="Times New Roman" w:cs="Times New Roman"/>
          <w:sz w:val="24"/>
          <w:szCs w:val="24"/>
        </w:rPr>
        <w:t>service provider</w:t>
      </w:r>
      <w:r w:rsidRPr="00CD4267">
        <w:rPr>
          <w:rFonts w:ascii="Times New Roman" w:hAnsi="Times New Roman" w:cs="Times New Roman"/>
          <w:sz w:val="24"/>
          <w:szCs w:val="24"/>
        </w:rPr>
        <w:t xml:space="preserve">. </w:t>
      </w:r>
      <w:bookmarkStart w:id="36" w:name="_Toc171227903"/>
      <w:bookmarkStart w:id="37" w:name="_Toc72904667"/>
    </w:p>
    <w:p w14:paraId="43037004" w14:textId="77777777" w:rsidR="000277F3" w:rsidRPr="00CD4267" w:rsidRDefault="000277F3" w:rsidP="008079B6">
      <w:pPr>
        <w:rPr>
          <w:rFonts w:ascii="Times New Roman" w:hAnsi="Times New Roman" w:cs="Times New Roman"/>
        </w:rPr>
      </w:pPr>
    </w:p>
    <w:p w14:paraId="43037005" w14:textId="5695B576" w:rsidR="00B34DD2" w:rsidRPr="00CD4267" w:rsidRDefault="00B34DD2" w:rsidP="00633CB6">
      <w:pPr>
        <w:pStyle w:val="Heading2"/>
        <w:numPr>
          <w:ilvl w:val="1"/>
          <w:numId w:val="39"/>
        </w:numPr>
        <w:ind w:left="720"/>
        <w:rPr>
          <w:rFonts w:ascii="Times New Roman" w:hAnsi="Times New Roman" w:cs="Times New Roman"/>
        </w:rPr>
      </w:pPr>
      <w:bookmarkStart w:id="38" w:name="_Toc221013937"/>
      <w:bookmarkEnd w:id="35"/>
      <w:bookmarkEnd w:id="36"/>
      <w:bookmarkEnd w:id="37"/>
      <w:r w:rsidRPr="00CD4267">
        <w:rPr>
          <w:rFonts w:ascii="Times New Roman" w:hAnsi="Times New Roman" w:cs="Times New Roman"/>
        </w:rPr>
        <w:t>Award to Runner Up</w:t>
      </w:r>
      <w:bookmarkEnd w:id="38"/>
    </w:p>
    <w:p w14:paraId="43037007" w14:textId="1C3472B8" w:rsidR="004E5C3E" w:rsidRPr="00CD4267" w:rsidRDefault="00F12BE1" w:rsidP="00A32071">
      <w:pPr>
        <w:rPr>
          <w:rFonts w:ascii="Times New Roman" w:eastAsia="Times New Roman" w:hAnsi="Times New Roman" w:cs="Times New Roman"/>
          <w:b/>
          <w:bCs/>
          <w:color w:val="FFFFFF" w:themeColor="background1"/>
          <w:sz w:val="28"/>
          <w:szCs w:val="28"/>
        </w:rPr>
      </w:pPr>
      <w:r w:rsidRPr="00CD4267">
        <w:rPr>
          <w:rFonts w:ascii="Times New Roman" w:hAnsi="Times New Roman" w:cs="Times New Roman"/>
          <w:sz w:val="24"/>
          <w:szCs w:val="24"/>
        </w:rPr>
        <w:t>If for any reason</w:t>
      </w:r>
      <w:r w:rsidR="0057703F" w:rsidRPr="00CD4267">
        <w:rPr>
          <w:rFonts w:ascii="Times New Roman" w:hAnsi="Times New Roman" w:cs="Times New Roman"/>
          <w:sz w:val="24"/>
          <w:szCs w:val="24"/>
        </w:rPr>
        <w:t>,</w:t>
      </w:r>
      <w:r w:rsidRPr="00CD4267">
        <w:rPr>
          <w:rFonts w:ascii="Times New Roman" w:hAnsi="Times New Roman" w:cs="Times New Roman"/>
          <w:sz w:val="24"/>
          <w:szCs w:val="24"/>
        </w:rPr>
        <w:t xml:space="preserve"> it is not possible to award the contract to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emerging from this competitive process, or if having awarded the contract, </w:t>
      </w:r>
      <w:r w:rsidR="004E5C3E" w:rsidRPr="00CD4267">
        <w:rPr>
          <w:rFonts w:ascii="Times New Roman" w:hAnsi="Times New Roman" w:cs="Times New Roman"/>
          <w:sz w:val="24"/>
          <w:szCs w:val="24"/>
        </w:rPr>
        <w:t>the Contracting Authority</w:t>
      </w:r>
      <w:r w:rsidRPr="00CD4267">
        <w:rPr>
          <w:rFonts w:ascii="Times New Roman" w:hAnsi="Times New Roman" w:cs="Times New Roman"/>
          <w:sz w:val="24"/>
          <w:szCs w:val="24"/>
        </w:rPr>
        <w:t xml:space="preserve"> considers that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has not met its obligations, </w:t>
      </w:r>
      <w:r w:rsidR="004E5C3E" w:rsidRPr="00CD4267">
        <w:rPr>
          <w:rFonts w:ascii="Times New Roman" w:hAnsi="Times New Roman" w:cs="Times New Roman"/>
          <w:sz w:val="24"/>
          <w:szCs w:val="24"/>
        </w:rPr>
        <w:t>the Contracting Authority</w:t>
      </w:r>
      <w:r w:rsidRPr="00CD4267">
        <w:rPr>
          <w:rFonts w:ascii="Times New Roman" w:hAnsi="Times New Roman" w:cs="Times New Roman"/>
          <w:sz w:val="24"/>
          <w:szCs w:val="24"/>
        </w:rPr>
        <w:t xml:space="preserve"> reserves the right to award the contract to the next highest scoring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on the basis of the terms advertised, at any time during the </w:t>
      </w:r>
      <w:r w:rsidR="005A6BCD"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validity period</w:t>
      </w:r>
      <w:r w:rsidR="001A4D32" w:rsidRPr="00CD4267">
        <w:rPr>
          <w:rFonts w:ascii="Times New Roman" w:hAnsi="Times New Roman" w:cs="Times New Roman"/>
          <w:sz w:val="24"/>
          <w:szCs w:val="24"/>
        </w:rPr>
        <w:t xml:space="preserve"> of 6 months</w:t>
      </w:r>
      <w:r w:rsidRPr="00CD4267">
        <w:rPr>
          <w:rFonts w:ascii="Times New Roman" w:hAnsi="Times New Roman" w:cs="Times New Roman"/>
          <w:sz w:val="24"/>
          <w:szCs w:val="24"/>
        </w:rPr>
        <w:t xml:space="preserve">. </w:t>
      </w:r>
      <w:r w:rsidR="004E5C3E" w:rsidRPr="00CD4267">
        <w:rPr>
          <w:rFonts w:ascii="Times New Roman" w:hAnsi="Times New Roman" w:cs="Times New Roman"/>
          <w:sz w:val="24"/>
          <w:szCs w:val="24"/>
        </w:rPr>
        <w:t xml:space="preserve"> </w:t>
      </w:r>
      <w:r w:rsidR="004E5C3E" w:rsidRPr="00CD4267">
        <w:rPr>
          <w:rFonts w:ascii="Times New Roman" w:hAnsi="Times New Roman" w:cs="Times New Roman"/>
        </w:rPr>
        <w:br w:type="page"/>
      </w:r>
    </w:p>
    <w:p w14:paraId="43037008" w14:textId="0563C493" w:rsidR="00B34DD2" w:rsidRPr="00CD4267" w:rsidRDefault="008A3C06" w:rsidP="00633CB6">
      <w:pPr>
        <w:pStyle w:val="Style1"/>
        <w:ind w:left="357" w:hanging="357"/>
        <w:jc w:val="center"/>
        <w:rPr>
          <w:rFonts w:ascii="Times New Roman" w:hAnsi="Times New Roman" w:cs="Times New Roman"/>
        </w:rPr>
      </w:pPr>
      <w:bookmarkStart w:id="39" w:name="_Toc221013938"/>
      <w:r w:rsidRPr="00CD4267">
        <w:rPr>
          <w:rFonts w:ascii="Times New Roman" w:hAnsi="Times New Roman" w:cs="Times New Roman"/>
        </w:rPr>
        <w:lastRenderedPageBreak/>
        <w:t>EVALUATION CRITERIA</w:t>
      </w:r>
      <w:bookmarkEnd w:id="39"/>
    </w:p>
    <w:p w14:paraId="43037009" w14:textId="77777777" w:rsidR="001A4D32" w:rsidRPr="00CD4267" w:rsidRDefault="001A4D32">
      <w:pPr>
        <w:spacing w:before="0" w:after="0" w:line="240" w:lineRule="auto"/>
        <w:jc w:val="left"/>
        <w:rPr>
          <w:rFonts w:ascii="Times New Roman" w:hAnsi="Times New Roman" w:cs="Times New Roman"/>
        </w:rPr>
      </w:pPr>
    </w:p>
    <w:p w14:paraId="4303700A" w14:textId="2F72D891" w:rsidR="00B34DD2" w:rsidRPr="00CD4267" w:rsidRDefault="004E5C3E" w:rsidP="00633CB6">
      <w:pPr>
        <w:pStyle w:val="Heading2"/>
        <w:numPr>
          <w:ilvl w:val="1"/>
          <w:numId w:val="39"/>
        </w:numPr>
        <w:ind w:left="720"/>
        <w:rPr>
          <w:rFonts w:ascii="Times New Roman" w:hAnsi="Times New Roman" w:cs="Times New Roman"/>
        </w:rPr>
      </w:pPr>
      <w:bookmarkStart w:id="40" w:name="_Toc221013939"/>
      <w:r w:rsidRPr="00CD4267">
        <w:rPr>
          <w:rFonts w:ascii="Times New Roman" w:hAnsi="Times New Roman" w:cs="Times New Roman"/>
        </w:rPr>
        <w:t>Suitability</w:t>
      </w:r>
      <w:bookmarkEnd w:id="40"/>
    </w:p>
    <w:p w14:paraId="4303700B" w14:textId="77777777" w:rsidR="00B34DD2" w:rsidRPr="00CD4267" w:rsidRDefault="004E5C3E" w:rsidP="008079B6">
      <w:pPr>
        <w:rPr>
          <w:rFonts w:ascii="Times New Roman" w:hAnsi="Times New Roman" w:cs="Times New Roman"/>
          <w:sz w:val="24"/>
          <w:szCs w:val="24"/>
        </w:rPr>
      </w:pPr>
      <w:r w:rsidRPr="00CD4267">
        <w:rPr>
          <w:rFonts w:ascii="Times New Roman" w:hAnsi="Times New Roman" w:cs="Times New Roman"/>
          <w:sz w:val="24"/>
          <w:szCs w:val="24"/>
        </w:rPr>
        <w:t>The Contracting Authority</w:t>
      </w:r>
      <w:r w:rsidR="00B34DD2" w:rsidRPr="00CD4267">
        <w:rPr>
          <w:rFonts w:ascii="Times New Roman" w:hAnsi="Times New Roman" w:cs="Times New Roman"/>
          <w:sz w:val="24"/>
          <w:szCs w:val="24"/>
        </w:rPr>
        <w:t xml:space="preserve"> will only consider quotations from competent and financially sound and compliant </w:t>
      </w:r>
      <w:r w:rsidR="00BF38CF" w:rsidRPr="00CD4267">
        <w:rPr>
          <w:rFonts w:ascii="Times New Roman" w:hAnsi="Times New Roman" w:cs="Times New Roman"/>
          <w:sz w:val="24"/>
          <w:szCs w:val="24"/>
        </w:rPr>
        <w:t>economic operator</w:t>
      </w:r>
      <w:r w:rsidR="00B34DD2" w:rsidRPr="00CD4267">
        <w:rPr>
          <w:rFonts w:ascii="Times New Roman" w:hAnsi="Times New Roman" w:cs="Times New Roman"/>
          <w:sz w:val="24"/>
          <w:szCs w:val="24"/>
        </w:rPr>
        <w:t>s.  To this end</w:t>
      </w:r>
      <w:r w:rsidR="0057703F" w:rsidRPr="00CD4267">
        <w:rPr>
          <w:rFonts w:ascii="Times New Roman" w:hAnsi="Times New Roman" w:cs="Times New Roman"/>
          <w:sz w:val="24"/>
          <w:szCs w:val="24"/>
        </w:rPr>
        <w:t>,</w:t>
      </w:r>
      <w:r w:rsidR="00B34DD2" w:rsidRPr="00CD4267">
        <w:rPr>
          <w:rFonts w:ascii="Times New Roman" w:hAnsi="Times New Roman" w:cs="Times New Roman"/>
          <w:sz w:val="24"/>
          <w:szCs w:val="24"/>
        </w:rPr>
        <w:t xml:space="preserve"> you are required to confirm the following by completing the self-declaration contained in </w:t>
      </w:r>
      <w:r w:rsidRPr="00CD4267">
        <w:rPr>
          <w:rFonts w:ascii="Times New Roman" w:hAnsi="Times New Roman" w:cs="Times New Roman"/>
          <w:sz w:val="24"/>
          <w:szCs w:val="24"/>
        </w:rPr>
        <w:t xml:space="preserve">the </w:t>
      </w:r>
      <w:r w:rsidR="0047753E" w:rsidRPr="00CD4267">
        <w:rPr>
          <w:rFonts w:ascii="Times New Roman" w:hAnsi="Times New Roman" w:cs="Times New Roman"/>
          <w:sz w:val="24"/>
          <w:szCs w:val="24"/>
        </w:rPr>
        <w:t xml:space="preserve">separate </w:t>
      </w:r>
      <w:r w:rsidRPr="00CD4267">
        <w:rPr>
          <w:rFonts w:ascii="Times New Roman" w:hAnsi="Times New Roman" w:cs="Times New Roman"/>
          <w:sz w:val="24"/>
          <w:szCs w:val="24"/>
        </w:rPr>
        <w:t xml:space="preserve">Quotation Response Document (QRD). </w:t>
      </w:r>
    </w:p>
    <w:p w14:paraId="4303700C" w14:textId="77777777" w:rsidR="00232274" w:rsidRPr="00CD4267" w:rsidRDefault="00232274" w:rsidP="00384E13">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 xml:space="preserve">General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information. </w:t>
      </w:r>
    </w:p>
    <w:p w14:paraId="4303700D" w14:textId="77777777" w:rsidR="00B34DD2" w:rsidRPr="00CD4267" w:rsidRDefault="00B34DD2" w:rsidP="00384E13">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 xml:space="preserve">Confirmation of tax compliance. </w:t>
      </w:r>
    </w:p>
    <w:p w14:paraId="4303700E" w14:textId="77777777" w:rsidR="00B34DD2" w:rsidRPr="00CD4267" w:rsidRDefault="00B34DD2" w:rsidP="00384E13">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 xml:space="preserve">Confirmation that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is appropriately insured. </w:t>
      </w:r>
    </w:p>
    <w:p w14:paraId="763FEBA5" w14:textId="3ABB7B42" w:rsidR="003448E6" w:rsidRPr="00CD4267" w:rsidRDefault="00B34DD2" w:rsidP="003448E6">
      <w:pPr>
        <w:pStyle w:val="ListParagraph"/>
        <w:numPr>
          <w:ilvl w:val="0"/>
          <w:numId w:val="1"/>
        </w:numPr>
        <w:rPr>
          <w:rFonts w:ascii="Times New Roman" w:hAnsi="Times New Roman" w:cs="Times New Roman"/>
          <w:sz w:val="24"/>
          <w:szCs w:val="24"/>
        </w:rPr>
      </w:pPr>
      <w:r w:rsidRPr="00CD4267">
        <w:rPr>
          <w:rFonts w:ascii="Times New Roman" w:hAnsi="Times New Roman" w:cs="Times New Roman"/>
          <w:sz w:val="24"/>
          <w:szCs w:val="24"/>
        </w:rPr>
        <w:t>Confirmation</w:t>
      </w:r>
      <w:r w:rsidR="00232274" w:rsidRPr="00CD4267">
        <w:rPr>
          <w:rFonts w:ascii="Times New Roman" w:hAnsi="Times New Roman" w:cs="Times New Roman"/>
          <w:sz w:val="24"/>
          <w:szCs w:val="24"/>
        </w:rPr>
        <w:t xml:space="preserve"> via declaration</w:t>
      </w:r>
      <w:r w:rsidRPr="00CD4267">
        <w:rPr>
          <w:rFonts w:ascii="Times New Roman" w:hAnsi="Times New Roman" w:cs="Times New Roman"/>
          <w:sz w:val="24"/>
          <w:szCs w:val="24"/>
        </w:rPr>
        <w:t xml:space="preserve"> that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is not bankrupt, guilty of corruption, fraud, money laundering, membership of a criminal organisation</w:t>
      </w:r>
      <w:r w:rsidR="00AA1CCD" w:rsidRPr="00CD4267">
        <w:rPr>
          <w:rFonts w:ascii="Times New Roman" w:hAnsi="Times New Roman" w:cs="Times New Roman"/>
          <w:sz w:val="24"/>
          <w:szCs w:val="24"/>
        </w:rPr>
        <w:t>, not involved in child labour</w:t>
      </w:r>
      <w:r w:rsidRPr="00CD4267">
        <w:rPr>
          <w:rFonts w:ascii="Times New Roman" w:hAnsi="Times New Roman" w:cs="Times New Roman"/>
          <w:sz w:val="24"/>
          <w:szCs w:val="24"/>
        </w:rPr>
        <w:t xml:space="preserve"> </w:t>
      </w:r>
      <w:r w:rsidR="00AA1CCD" w:rsidRPr="00CD4267">
        <w:rPr>
          <w:rFonts w:ascii="Times New Roman" w:hAnsi="Times New Roman" w:cs="Times New Roman"/>
          <w:sz w:val="24"/>
          <w:szCs w:val="24"/>
        </w:rPr>
        <w:t xml:space="preserve">and/or human trafficking </w:t>
      </w:r>
      <w:r w:rsidRPr="00CD4267">
        <w:rPr>
          <w:rFonts w:ascii="Times New Roman" w:hAnsi="Times New Roman" w:cs="Times New Roman"/>
          <w:sz w:val="24"/>
          <w:szCs w:val="24"/>
        </w:rPr>
        <w:t xml:space="preserve">and is fully compliant with all </w:t>
      </w:r>
      <w:r w:rsidR="00F014E3" w:rsidRPr="00CD4267">
        <w:rPr>
          <w:rFonts w:ascii="Times New Roman" w:hAnsi="Times New Roman" w:cs="Times New Roman"/>
          <w:sz w:val="24"/>
          <w:szCs w:val="24"/>
        </w:rPr>
        <w:t xml:space="preserve">its </w:t>
      </w:r>
      <w:r w:rsidRPr="00CD4267">
        <w:rPr>
          <w:rFonts w:ascii="Times New Roman" w:hAnsi="Times New Roman" w:cs="Times New Roman"/>
          <w:sz w:val="24"/>
          <w:szCs w:val="24"/>
        </w:rPr>
        <w:t xml:space="preserve">statutory obligations.   </w:t>
      </w:r>
    </w:p>
    <w:p w14:paraId="1C20DAE3" w14:textId="77777777" w:rsidR="00151A5D" w:rsidRPr="00CD4267" w:rsidRDefault="00151A5D" w:rsidP="00151A5D">
      <w:pPr>
        <w:pStyle w:val="ListParagraph"/>
        <w:rPr>
          <w:rFonts w:ascii="Times New Roman" w:hAnsi="Times New Roman" w:cs="Times New Roman"/>
          <w:sz w:val="24"/>
          <w:szCs w:val="24"/>
        </w:rPr>
      </w:pPr>
    </w:p>
    <w:p w14:paraId="04D3093D" w14:textId="77777777" w:rsidR="00151A5D" w:rsidRPr="00CD4267" w:rsidRDefault="00151A5D" w:rsidP="00151A5D">
      <w:pPr>
        <w:pStyle w:val="ListParagraph"/>
        <w:rPr>
          <w:rFonts w:ascii="Times New Roman" w:hAnsi="Times New Roman" w:cs="Times New Roman"/>
          <w:sz w:val="24"/>
          <w:szCs w:val="24"/>
        </w:rPr>
      </w:pPr>
    </w:p>
    <w:p w14:paraId="43037010" w14:textId="05D992DB" w:rsidR="00B34DD2" w:rsidRPr="00CD4267" w:rsidRDefault="00B34DD2" w:rsidP="00633CB6">
      <w:pPr>
        <w:pStyle w:val="Heading2"/>
        <w:numPr>
          <w:ilvl w:val="1"/>
          <w:numId w:val="39"/>
        </w:numPr>
        <w:ind w:left="720"/>
        <w:rPr>
          <w:rFonts w:ascii="Times New Roman" w:hAnsi="Times New Roman" w:cs="Times New Roman"/>
        </w:rPr>
      </w:pPr>
      <w:bookmarkStart w:id="41" w:name="_Toc171227907"/>
      <w:bookmarkStart w:id="42" w:name="_Toc168998881"/>
      <w:bookmarkStart w:id="43" w:name="_Toc168110468"/>
      <w:bookmarkStart w:id="44" w:name="_Toc221013940"/>
      <w:r w:rsidRPr="00CD4267">
        <w:rPr>
          <w:rFonts w:ascii="Times New Roman" w:hAnsi="Times New Roman" w:cs="Times New Roman"/>
        </w:rPr>
        <w:t>Award Criteria</w:t>
      </w:r>
      <w:bookmarkEnd w:id="41"/>
      <w:bookmarkEnd w:id="42"/>
      <w:bookmarkEnd w:id="43"/>
      <w:bookmarkEnd w:id="44"/>
    </w:p>
    <w:p w14:paraId="4DF84CE4" w14:textId="4A2279DE" w:rsidR="009448B2" w:rsidRPr="00CD4267" w:rsidRDefault="0057703F" w:rsidP="004E5C3E">
      <w:pPr>
        <w:pStyle w:val="BodyTextIndent3"/>
        <w:ind w:left="0"/>
        <w:rPr>
          <w:rFonts w:ascii="Times New Roman" w:hAnsi="Times New Roman" w:cs="Times New Roman"/>
          <w:bCs/>
          <w:sz w:val="24"/>
          <w:szCs w:val="24"/>
        </w:rPr>
      </w:pPr>
      <w:r w:rsidRPr="00CD4267">
        <w:rPr>
          <w:rFonts w:ascii="Times New Roman" w:hAnsi="Times New Roman" w:cs="Times New Roman"/>
          <w:sz w:val="24"/>
          <w:szCs w:val="24"/>
        </w:rPr>
        <w:t xml:space="preserve">The contract will be awarded on the basis of the </w:t>
      </w:r>
      <w:r w:rsidR="00135EB8" w:rsidRPr="00CD4267">
        <w:rPr>
          <w:rFonts w:ascii="Times New Roman" w:hAnsi="Times New Roman" w:cs="Times New Roman"/>
          <w:b/>
          <w:sz w:val="24"/>
          <w:szCs w:val="24"/>
        </w:rPr>
        <w:t>Most Economically Advantageous Tender</w:t>
      </w:r>
      <w:r w:rsidR="007C4C23" w:rsidRPr="00CD4267">
        <w:rPr>
          <w:rFonts w:ascii="Times New Roman" w:hAnsi="Times New Roman" w:cs="Times New Roman"/>
          <w:b/>
          <w:sz w:val="24"/>
          <w:szCs w:val="24"/>
        </w:rPr>
        <w:t xml:space="preserve">. </w:t>
      </w:r>
      <w:r w:rsidR="007C4C23" w:rsidRPr="00CD4267">
        <w:rPr>
          <w:rFonts w:ascii="Times New Roman" w:hAnsi="Times New Roman" w:cs="Times New Roman"/>
          <w:bCs/>
          <w:sz w:val="24"/>
          <w:szCs w:val="24"/>
        </w:rPr>
        <w:t>The following criteria will apply:</w:t>
      </w:r>
    </w:p>
    <w:p w14:paraId="43037013" w14:textId="6E87A215" w:rsidR="00B34DD2" w:rsidRPr="00CD4267" w:rsidRDefault="00B34DD2" w:rsidP="004E5C3E">
      <w:pPr>
        <w:pStyle w:val="BodyTextIndent3"/>
        <w:ind w:left="0"/>
        <w:rPr>
          <w:rFonts w:ascii="Times New Roman" w:hAnsi="Times New Roman" w:cs="Times New Roman"/>
          <w:sz w:val="24"/>
          <w:szCs w:val="24"/>
        </w:rPr>
      </w:pPr>
    </w:p>
    <w:tbl>
      <w:tblPr>
        <w:tblStyle w:val="GridTable4-Accent51"/>
        <w:tblW w:w="0" w:type="auto"/>
        <w:tblLook w:val="04A0" w:firstRow="1" w:lastRow="0" w:firstColumn="1" w:lastColumn="0" w:noHBand="0" w:noVBand="1"/>
      </w:tblPr>
      <w:tblGrid>
        <w:gridCol w:w="1838"/>
        <w:gridCol w:w="3827"/>
        <w:gridCol w:w="1418"/>
        <w:gridCol w:w="1933"/>
      </w:tblGrid>
      <w:tr w:rsidR="00E241D6" w:rsidRPr="00CD4267" w14:paraId="43037017" w14:textId="77777777" w:rsidTr="004E5C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4" w14:textId="77777777" w:rsidR="004E5C3E" w:rsidRPr="00CD4267"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Criterion A</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5" w14:textId="77777777" w:rsidR="004E5C3E" w:rsidRPr="00CD4267"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6" w14:textId="77777777" w:rsidR="004E5C3E" w:rsidRPr="00CD4267" w:rsidRDefault="004E5C3E" w:rsidP="004E5C3E">
            <w:pPr>
              <w:spacing w:before="120" w:line="264" w:lineRule="auto"/>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Maximum Marks</w:t>
            </w:r>
          </w:p>
        </w:tc>
      </w:tr>
      <w:tr w:rsidR="006D542E" w:rsidRPr="00CD4267" w14:paraId="430370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18" w14:textId="143243AE" w:rsidR="007D7860" w:rsidRPr="00CD4267" w:rsidRDefault="007D7860" w:rsidP="00806FE4">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bCs w:val="0"/>
                <w:color w:val="auto"/>
                <w:sz w:val="24"/>
                <w:szCs w:val="24"/>
                <w:lang w:val="en-US" w:eastAsia="ja-JP"/>
              </w:rPr>
              <w:t xml:space="preserve"> Qualifications</w:t>
            </w:r>
          </w:p>
        </w:tc>
        <w:tc>
          <w:tcPr>
            <w:tcW w:w="3351"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1A" w14:textId="06211303" w:rsidR="007D7860" w:rsidRPr="00CD4267" w:rsidRDefault="007D786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 xml:space="preserve">Pass / Fail </w:t>
            </w:r>
          </w:p>
        </w:tc>
      </w:tr>
      <w:tr w:rsidR="00C90932" w:rsidRPr="00CD4267" w14:paraId="4303701E"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1C" w14:textId="77777777" w:rsidR="004E5C3E" w:rsidRPr="00CD4267"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1D" w14:textId="09237883" w:rsidR="004E5C3E" w:rsidRPr="00CD4267" w:rsidRDefault="00F276D9"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See minimum requirements outline</w:t>
            </w:r>
            <w:r w:rsidR="00673E58" w:rsidRPr="00CD4267">
              <w:rPr>
                <w:rFonts w:ascii="Times New Roman" w:eastAsiaTheme="minorEastAsia" w:hAnsi="Times New Roman" w:cs="Times New Roman"/>
                <w:color w:val="auto"/>
                <w:sz w:val="24"/>
                <w:szCs w:val="24"/>
                <w:lang w:val="en-US" w:eastAsia="ja-JP"/>
              </w:rPr>
              <w:t>d</w:t>
            </w:r>
            <w:r w:rsidRPr="00CD4267">
              <w:rPr>
                <w:rFonts w:ascii="Times New Roman" w:eastAsiaTheme="minorEastAsia" w:hAnsi="Times New Roman" w:cs="Times New Roman"/>
                <w:color w:val="auto"/>
                <w:sz w:val="24"/>
                <w:szCs w:val="24"/>
                <w:lang w:val="en-US" w:eastAsia="ja-JP"/>
              </w:rPr>
              <w:t xml:space="preserve"> in Section 3.3</w:t>
            </w:r>
          </w:p>
        </w:tc>
      </w:tr>
      <w:tr w:rsidR="00E241D6" w:rsidRPr="00CD4267" w14:paraId="43037022" w14:textId="77777777" w:rsidTr="004E5C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1F" w14:textId="77777777" w:rsidR="004E5C3E" w:rsidRPr="00CD4267" w:rsidRDefault="004E5C3E"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Criterion B</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0" w14:textId="77777777" w:rsidR="004E5C3E" w:rsidRPr="00CD4267"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1" w14:textId="77777777" w:rsidR="004E5C3E" w:rsidRPr="00CD4267" w:rsidRDefault="004E5C3E"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Maximum Marks</w:t>
            </w:r>
          </w:p>
        </w:tc>
      </w:tr>
      <w:tr w:rsidR="00E241D6" w:rsidRPr="00CD4267" w14:paraId="43037027" w14:textId="77777777" w:rsidTr="008A3C06">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24" w14:textId="0D2F50F1" w:rsidR="000C63C4" w:rsidRPr="00CD4267" w:rsidRDefault="007A4F8F" w:rsidP="004E5C3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Quality of </w:t>
            </w:r>
            <w:r w:rsidR="000C63C4" w:rsidRPr="00CD4267">
              <w:rPr>
                <w:rFonts w:ascii="Times New Roman" w:eastAsiaTheme="minorEastAsia" w:hAnsi="Times New Roman" w:cs="Times New Roman"/>
                <w:color w:val="auto"/>
                <w:sz w:val="24"/>
                <w:szCs w:val="24"/>
                <w:lang w:val="en-US" w:eastAsia="ja-JP"/>
              </w:rPr>
              <w:t>Methodology Proposed</w:t>
            </w:r>
            <w:r w:rsidR="00F747C7" w:rsidRPr="00CD4267">
              <w:rPr>
                <w:rFonts w:ascii="Times New Roman" w:eastAsiaTheme="minorEastAsia" w:hAnsi="Times New Roman" w:cs="Times New Roman"/>
                <w:color w:val="auto"/>
                <w:sz w:val="24"/>
                <w:szCs w:val="24"/>
                <w:lang w:val="en-US" w:eastAsia="ja-JP"/>
              </w:rPr>
              <w:t xml:space="preserve"> </w:t>
            </w:r>
            <w:r w:rsidR="00DB746B" w:rsidRPr="00CD4267">
              <w:rPr>
                <w:rFonts w:ascii="Times New Roman" w:eastAsiaTheme="minorEastAsia" w:hAnsi="Times New Roman" w:cs="Times New Roman"/>
                <w:color w:val="C00000"/>
                <w:sz w:val="24"/>
                <w:szCs w:val="24"/>
                <w:lang w:val="en-US" w:eastAsia="ja-JP"/>
              </w:rPr>
              <w:t xml:space="preserve"> </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5" w14:textId="30D2E93F" w:rsidR="008A3C06" w:rsidRPr="00CD4267"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4</w:t>
            </w:r>
            <w:r w:rsidR="005B4AD9" w:rsidRPr="00CD4267">
              <w:rPr>
                <w:rFonts w:ascii="Times New Roman" w:eastAsiaTheme="minorEastAsia" w:hAnsi="Times New Roman" w:cs="Times New Roman"/>
                <w:color w:val="C00000"/>
                <w:sz w:val="24"/>
                <w:szCs w:val="24"/>
                <w:lang w:val="en-US" w:eastAsia="ja-JP"/>
              </w:rPr>
              <w:t>0</w:t>
            </w:r>
            <w:r w:rsidR="008A3C06" w:rsidRPr="00CD4267">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26" w14:textId="264ADD72" w:rsidR="008A3C06" w:rsidRPr="00CD4267" w:rsidRDefault="007B1FCF" w:rsidP="004E5C3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4</w:t>
            </w:r>
            <w:r w:rsidR="009371F0" w:rsidRPr="00CD4267">
              <w:rPr>
                <w:rFonts w:ascii="Times New Roman" w:eastAsiaTheme="minorEastAsia" w:hAnsi="Times New Roman" w:cs="Times New Roman"/>
                <w:color w:val="C00000"/>
                <w:sz w:val="24"/>
                <w:szCs w:val="24"/>
                <w:lang w:val="en-US" w:eastAsia="ja-JP"/>
              </w:rPr>
              <w:t>00</w:t>
            </w:r>
          </w:p>
        </w:tc>
      </w:tr>
      <w:tr w:rsidR="00C46C6A" w:rsidRPr="00CD4267" w14:paraId="4303702A"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28" w14:textId="77777777" w:rsidR="004E5C3E" w:rsidRPr="00CD4267" w:rsidRDefault="004E5C3E" w:rsidP="004E5C3E">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29" w14:textId="22129896" w:rsidR="004E5C3E" w:rsidRPr="00CD4267" w:rsidRDefault="00D46FE0" w:rsidP="004E5C3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Methodologies will be assessed </w:t>
            </w:r>
            <w:r w:rsidR="004F7E18" w:rsidRPr="00CD4267">
              <w:rPr>
                <w:rFonts w:ascii="Times New Roman" w:eastAsiaTheme="minorEastAsia" w:hAnsi="Times New Roman" w:cs="Times New Roman"/>
                <w:color w:val="auto"/>
                <w:sz w:val="24"/>
                <w:szCs w:val="24"/>
                <w:lang w:val="en-US" w:eastAsia="ja-JP"/>
              </w:rPr>
              <w:t>against suitability to deliver ISPP in accordance with the NFGWS’s A Framework Drinking Water Source Protection (2019)</w:t>
            </w:r>
            <w:r w:rsidR="0076095E" w:rsidRPr="00CD4267">
              <w:rPr>
                <w:rFonts w:ascii="Times New Roman" w:eastAsiaTheme="minorEastAsia" w:hAnsi="Times New Roman" w:cs="Times New Roman"/>
                <w:color w:val="auto"/>
                <w:sz w:val="24"/>
                <w:szCs w:val="24"/>
                <w:lang w:val="en-US" w:eastAsia="ja-JP"/>
              </w:rPr>
              <w:t xml:space="preserve"> </w:t>
            </w:r>
            <w:r w:rsidR="008A7120" w:rsidRPr="00CD4267">
              <w:rPr>
                <w:rFonts w:ascii="Times New Roman" w:eastAsiaTheme="minorEastAsia" w:hAnsi="Times New Roman" w:cs="Times New Roman"/>
                <w:color w:val="auto"/>
                <w:sz w:val="24"/>
                <w:szCs w:val="24"/>
                <w:lang w:val="en-US" w:eastAsia="ja-JP"/>
              </w:rPr>
              <w:t xml:space="preserve">and tasks described in </w:t>
            </w:r>
            <w:r w:rsidR="0076095E" w:rsidRPr="00CD4267">
              <w:rPr>
                <w:rFonts w:ascii="Times New Roman" w:eastAsiaTheme="minorEastAsia" w:hAnsi="Times New Roman" w:cs="Times New Roman"/>
                <w:color w:val="auto"/>
                <w:sz w:val="24"/>
                <w:szCs w:val="24"/>
                <w:lang w:val="en-US" w:eastAsia="ja-JP"/>
              </w:rPr>
              <w:t>S</w:t>
            </w:r>
            <w:r w:rsidR="008A7120" w:rsidRPr="00CD4267">
              <w:rPr>
                <w:rFonts w:ascii="Times New Roman" w:eastAsiaTheme="minorEastAsia" w:hAnsi="Times New Roman" w:cs="Times New Roman"/>
                <w:color w:val="auto"/>
                <w:sz w:val="24"/>
                <w:szCs w:val="24"/>
                <w:lang w:val="en-US" w:eastAsia="ja-JP"/>
              </w:rPr>
              <w:t>ection 2.</w:t>
            </w:r>
          </w:p>
        </w:tc>
      </w:tr>
      <w:tr w:rsidR="00E241D6" w:rsidRPr="00CD4267" w14:paraId="4303702E" w14:textId="77777777" w:rsidTr="00CF3D4E">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B" w14:textId="77777777" w:rsidR="008A3C06" w:rsidRPr="00CD4267" w:rsidRDefault="008A3C06" w:rsidP="00CF3D4E">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lastRenderedPageBreak/>
              <w:t>Criterion C</w:t>
            </w:r>
          </w:p>
        </w:tc>
        <w:tc>
          <w:tcPr>
            <w:tcW w:w="1418"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C" w14:textId="77777777" w:rsidR="008A3C06" w:rsidRPr="00CD4267"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 xml:space="preserve">Weighting </w:t>
            </w:r>
          </w:p>
        </w:tc>
        <w:tc>
          <w:tcPr>
            <w:tcW w:w="1933"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303702D" w14:textId="77777777" w:rsidR="008A3C06" w:rsidRPr="00CD4267" w:rsidRDefault="008A3C06" w:rsidP="00CF3D4E">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color w:val="FFFFFF" w:themeColor="background1"/>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Maximum Marks</w:t>
            </w:r>
          </w:p>
        </w:tc>
      </w:tr>
      <w:tr w:rsidR="00E241D6" w:rsidRPr="00CD4267" w14:paraId="43037033" w14:textId="77777777" w:rsidTr="00CF3D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tcPr>
          <w:p w14:paraId="43037030" w14:textId="256C00C7" w:rsidR="008A3C06" w:rsidRPr="00CD4267" w:rsidRDefault="000C63C4" w:rsidP="000C63C4">
            <w:pPr>
              <w:spacing w:before="120" w:line="264" w:lineRule="auto"/>
              <w:rPr>
                <w:rFonts w:ascii="Times New Roman" w:eastAsiaTheme="minorEastAsia" w:hAnsi="Times New Roman" w:cs="Times New Roman"/>
                <w:color w:val="FFFFFF" w:themeColor="background1"/>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Expertise of </w:t>
            </w:r>
            <w:r w:rsidR="00940762" w:rsidRPr="00CD4267">
              <w:rPr>
                <w:rFonts w:ascii="Times New Roman" w:eastAsiaTheme="minorEastAsia" w:hAnsi="Times New Roman" w:cs="Times New Roman"/>
                <w:color w:val="auto"/>
                <w:sz w:val="24"/>
                <w:szCs w:val="24"/>
                <w:lang w:val="en-US" w:eastAsia="ja-JP"/>
              </w:rPr>
              <w:t>Consultant/</w:t>
            </w:r>
            <w:r w:rsidRPr="00CD4267">
              <w:rPr>
                <w:rFonts w:ascii="Times New Roman" w:eastAsiaTheme="minorEastAsia" w:hAnsi="Times New Roman" w:cs="Times New Roman"/>
                <w:color w:val="auto"/>
                <w:sz w:val="24"/>
                <w:szCs w:val="24"/>
                <w:lang w:val="en-US" w:eastAsia="ja-JP"/>
              </w:rPr>
              <w:t>Team Proposed</w:t>
            </w:r>
          </w:p>
        </w:tc>
        <w:tc>
          <w:tcPr>
            <w:tcW w:w="1418"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1" w14:textId="17F9C294" w:rsidR="008A3C06" w:rsidRPr="00CD4267" w:rsidRDefault="005B4AD9"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30</w:t>
            </w:r>
            <w:r w:rsidR="008A3C06" w:rsidRPr="00CD4267">
              <w:rPr>
                <w:rFonts w:ascii="Times New Roman" w:eastAsiaTheme="minorEastAsia" w:hAnsi="Times New Roman" w:cs="Times New Roman"/>
                <w:color w:val="C00000"/>
                <w:sz w:val="24"/>
                <w:szCs w:val="24"/>
                <w:lang w:val="en-US" w:eastAsia="ja-JP"/>
              </w:rPr>
              <w:t>%</w:t>
            </w:r>
          </w:p>
        </w:tc>
        <w:tc>
          <w:tcPr>
            <w:tcW w:w="1933"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037032" w14:textId="211E23CD" w:rsidR="008A3C06" w:rsidRPr="00CD4267" w:rsidRDefault="009371F0" w:rsidP="00CF3D4E">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300</w:t>
            </w:r>
          </w:p>
        </w:tc>
      </w:tr>
      <w:tr w:rsidR="00C90932" w:rsidRPr="00CD4267" w14:paraId="43037036" w14:textId="77777777" w:rsidTr="00CF3D4E">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tcPr>
          <w:p w14:paraId="43037034" w14:textId="77777777" w:rsidR="00742638" w:rsidRPr="00CD4267" w:rsidRDefault="00742638" w:rsidP="00742638">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tcPr>
          <w:p w14:paraId="43037035" w14:textId="54270FB3" w:rsidR="00742638" w:rsidRPr="00CD4267" w:rsidRDefault="006B2F33"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See description included in Section 3.3</w:t>
            </w:r>
          </w:p>
        </w:tc>
      </w:tr>
      <w:tr w:rsidR="00E241D6" w:rsidRPr="00CD4267" w14:paraId="4814EE4F" w14:textId="77777777" w:rsidTr="00D81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06827E3C" w14:textId="2D5B5B5A" w:rsidR="00D815D2" w:rsidRPr="00CD4267"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FFFFFF" w:themeColor="background1"/>
                <w:sz w:val="24"/>
                <w:szCs w:val="24"/>
                <w:lang w:val="en-US" w:eastAsia="ja-JP"/>
              </w:rPr>
              <w:t>Criterion D</w:t>
            </w:r>
          </w:p>
        </w:tc>
        <w:tc>
          <w:tcPr>
            <w:tcW w:w="1418"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7DF1A725" w14:textId="7E7E82F8" w:rsidR="00D815D2" w:rsidRPr="00CD4267"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bCs/>
                <w:color w:val="auto"/>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Weighting</w:t>
            </w:r>
          </w:p>
        </w:tc>
        <w:tc>
          <w:tcPr>
            <w:tcW w:w="1933" w:type="dxa"/>
            <w:tcBorders>
              <w:top w:val="single" w:sz="4" w:space="0" w:color="B00000"/>
              <w:left w:val="single" w:sz="4" w:space="0" w:color="B00000"/>
              <w:bottom w:val="single" w:sz="4" w:space="0" w:color="B00000"/>
              <w:right w:val="single" w:sz="4" w:space="0" w:color="B00000"/>
            </w:tcBorders>
            <w:shd w:val="clear" w:color="auto" w:fill="7F7F7F" w:themeFill="text1" w:themeFillTint="80"/>
          </w:tcPr>
          <w:p w14:paraId="27C83E90" w14:textId="691BFDF1" w:rsidR="00D815D2" w:rsidRPr="00CD4267" w:rsidRDefault="007A4F8F"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b/>
                <w:color w:val="FFFFFF" w:themeColor="background1"/>
                <w:sz w:val="24"/>
                <w:szCs w:val="24"/>
                <w:lang w:val="en-US" w:eastAsia="ja-JP"/>
              </w:rPr>
              <w:t>Maximum Marks</w:t>
            </w:r>
          </w:p>
        </w:tc>
      </w:tr>
      <w:tr w:rsidR="00E241D6" w:rsidRPr="00CD4267" w14:paraId="2A6BD60B" w14:textId="77777777" w:rsidTr="007A4F8F">
        <w:tc>
          <w:tcPr>
            <w:cnfStyle w:val="001000000000" w:firstRow="0" w:lastRow="0" w:firstColumn="1" w:lastColumn="0" w:oddVBand="0" w:evenVBand="0" w:oddHBand="0" w:evenHBand="0" w:firstRowFirstColumn="0" w:firstRowLastColumn="0" w:lastRowFirstColumn="0" w:lastRowLastColumn="0"/>
            <w:tcW w:w="5665" w:type="dxa"/>
            <w:gridSpan w:val="2"/>
            <w:tcBorders>
              <w:top w:val="single" w:sz="4" w:space="0" w:color="B00000"/>
              <w:left w:val="single" w:sz="4" w:space="0" w:color="B00000"/>
              <w:bottom w:val="single" w:sz="4" w:space="0" w:color="B00000"/>
              <w:right w:val="single" w:sz="4" w:space="0" w:color="B00000"/>
            </w:tcBorders>
            <w:shd w:val="clear" w:color="auto" w:fill="FFFFFF" w:themeFill="background1"/>
          </w:tcPr>
          <w:p w14:paraId="1598AF13" w14:textId="0BA31C5C" w:rsidR="007A4F8F" w:rsidRPr="00CD4267" w:rsidRDefault="007A4F8F" w:rsidP="00742638">
            <w:pPr>
              <w:spacing w:before="120" w:line="264" w:lineRule="auto"/>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Cost of Tender</w:t>
            </w:r>
          </w:p>
        </w:tc>
        <w:tc>
          <w:tcPr>
            <w:tcW w:w="141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1D813928" w14:textId="1C502A98" w:rsidR="007A4F8F" w:rsidRPr="00CD4267"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w:t>
            </w:r>
            <w:r w:rsidR="007A4F8F" w:rsidRPr="00CD4267">
              <w:rPr>
                <w:rFonts w:ascii="Times New Roman" w:eastAsiaTheme="minorEastAsia" w:hAnsi="Times New Roman" w:cs="Times New Roman"/>
                <w:color w:val="C00000"/>
                <w:sz w:val="24"/>
                <w:szCs w:val="24"/>
                <w:lang w:val="en-US" w:eastAsia="ja-JP"/>
              </w:rPr>
              <w:t>0%</w:t>
            </w:r>
          </w:p>
        </w:tc>
        <w:tc>
          <w:tcPr>
            <w:tcW w:w="1933"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7E9B6482" w14:textId="4A7EC8C2" w:rsidR="007A4F8F" w:rsidRPr="00CD4267" w:rsidRDefault="007B1FCF" w:rsidP="00742638">
            <w:pPr>
              <w:spacing w:before="120" w:line="264" w:lineRule="auto"/>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color w:val="C00000"/>
                <w:sz w:val="24"/>
                <w:szCs w:val="24"/>
                <w:lang w:val="en-US" w:eastAsia="ja-JP"/>
              </w:rPr>
            </w:pPr>
            <w:r w:rsidRPr="00CD4267">
              <w:rPr>
                <w:rFonts w:ascii="Times New Roman" w:eastAsiaTheme="minorEastAsia" w:hAnsi="Times New Roman" w:cs="Times New Roman"/>
                <w:color w:val="C00000"/>
                <w:sz w:val="24"/>
                <w:szCs w:val="24"/>
                <w:lang w:val="en-US" w:eastAsia="ja-JP"/>
              </w:rPr>
              <w:t>3</w:t>
            </w:r>
            <w:r w:rsidR="009371F0" w:rsidRPr="00CD4267">
              <w:rPr>
                <w:rFonts w:ascii="Times New Roman" w:eastAsiaTheme="minorEastAsia" w:hAnsi="Times New Roman" w:cs="Times New Roman"/>
                <w:color w:val="C00000"/>
                <w:sz w:val="24"/>
                <w:szCs w:val="24"/>
                <w:lang w:val="en-US" w:eastAsia="ja-JP"/>
              </w:rPr>
              <w:t>00</w:t>
            </w:r>
          </w:p>
        </w:tc>
      </w:tr>
      <w:tr w:rsidR="00C46C6A" w:rsidRPr="00CD4267" w14:paraId="3B1DCF3B" w14:textId="77777777" w:rsidTr="004249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B00000"/>
              <w:left w:val="single" w:sz="4" w:space="0" w:color="B00000"/>
              <w:bottom w:val="single" w:sz="4" w:space="0" w:color="B00000"/>
              <w:right w:val="single" w:sz="4" w:space="0" w:color="B00000"/>
            </w:tcBorders>
            <w:shd w:val="clear" w:color="auto" w:fill="FFFFFF" w:themeFill="background1"/>
          </w:tcPr>
          <w:p w14:paraId="60C71A60" w14:textId="40C1FF72" w:rsidR="004249B5" w:rsidRPr="00CD4267" w:rsidRDefault="004249B5" w:rsidP="00742638">
            <w:pPr>
              <w:spacing w:before="120" w:line="264" w:lineRule="auto"/>
              <w:rPr>
                <w:rFonts w:ascii="Times New Roman" w:eastAsiaTheme="minorEastAsia" w:hAnsi="Times New Roman" w:cs="Times New Roman"/>
                <w:b w:val="0"/>
                <w:bCs w:val="0"/>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Description</w:t>
            </w:r>
          </w:p>
        </w:tc>
        <w:tc>
          <w:tcPr>
            <w:tcW w:w="7178" w:type="dxa"/>
            <w:gridSpan w:val="3"/>
            <w:tcBorders>
              <w:top w:val="single" w:sz="4" w:space="0" w:color="B00000"/>
              <w:left w:val="single" w:sz="4" w:space="0" w:color="B00000"/>
              <w:bottom w:val="single" w:sz="4" w:space="0" w:color="B00000"/>
              <w:right w:val="single" w:sz="4" w:space="0" w:color="B00000"/>
            </w:tcBorders>
            <w:shd w:val="clear" w:color="auto" w:fill="FFFFFF" w:themeFill="background1"/>
          </w:tcPr>
          <w:p w14:paraId="0645B42D" w14:textId="4317B100" w:rsidR="004249B5" w:rsidRPr="00CD4267" w:rsidRDefault="00D46FE0" w:rsidP="00742638">
            <w:pPr>
              <w:spacing w:before="120" w:line="264" w:lineRule="auto"/>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color w:val="auto"/>
                <w:sz w:val="24"/>
                <w:szCs w:val="24"/>
                <w:lang w:val="en-US" w:eastAsia="ja-JP"/>
              </w:rPr>
            </w:pPr>
            <w:r w:rsidRPr="00CD4267">
              <w:rPr>
                <w:rFonts w:ascii="Times New Roman" w:eastAsiaTheme="minorEastAsia" w:hAnsi="Times New Roman" w:cs="Times New Roman"/>
                <w:color w:val="auto"/>
                <w:sz w:val="24"/>
                <w:szCs w:val="24"/>
                <w:lang w:val="en-US" w:eastAsia="ja-JP"/>
              </w:rPr>
              <w:t xml:space="preserve">Lowest cost achieves highest marks </w:t>
            </w:r>
          </w:p>
        </w:tc>
      </w:tr>
    </w:tbl>
    <w:p w14:paraId="783B633E" w14:textId="77777777" w:rsidR="00E97EB3" w:rsidRPr="00CD4267" w:rsidRDefault="00E97EB3" w:rsidP="00E97EB3">
      <w:pPr>
        <w:rPr>
          <w:rFonts w:ascii="Times New Roman" w:hAnsi="Times New Roman" w:cs="Times New Roman"/>
        </w:rPr>
      </w:pPr>
    </w:p>
    <w:p w14:paraId="195B446D" w14:textId="77777777" w:rsidR="00E97EB3" w:rsidRPr="00CD4267" w:rsidRDefault="00E97EB3" w:rsidP="00E97EB3">
      <w:pPr>
        <w:pStyle w:val="ListParagraph"/>
        <w:numPr>
          <w:ilvl w:val="0"/>
          <w:numId w:val="17"/>
        </w:numPr>
        <w:spacing w:before="0" w:after="120"/>
        <w:jc w:val="left"/>
        <w:rPr>
          <w:rFonts w:ascii="Times New Roman" w:hAnsi="Times New Roman" w:cs="Times New Roman"/>
          <w:sz w:val="24"/>
          <w:szCs w:val="24"/>
        </w:rPr>
      </w:pPr>
      <w:bookmarkStart w:id="45" w:name="_Hlk71631316"/>
      <w:r w:rsidRPr="00CD4267">
        <w:rPr>
          <w:rFonts w:ascii="Times New Roman" w:hAnsi="Times New Roman" w:cs="Times New Roman"/>
          <w:sz w:val="24"/>
          <w:szCs w:val="24"/>
        </w:rPr>
        <w:t>Tenders will be evaluated against the quality criteria set out in the Particulars. Any Tender:</w:t>
      </w:r>
    </w:p>
    <w:p w14:paraId="55E3C56C" w14:textId="77777777" w:rsidR="00C028C8" w:rsidRPr="00CD4267" w:rsidRDefault="00E97EB3" w:rsidP="00E97EB3">
      <w:pPr>
        <w:pStyle w:val="ListParagraph"/>
        <w:numPr>
          <w:ilvl w:val="0"/>
          <w:numId w:val="16"/>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Not passing on a ‘pass / fail’ criterion,</w:t>
      </w:r>
    </w:p>
    <w:p w14:paraId="1ADC422E" w14:textId="77777777" w:rsidR="00C3775E" w:rsidRPr="00E97EB3" w:rsidRDefault="00C3775E" w:rsidP="00C3775E">
      <w:pPr>
        <w:pStyle w:val="ListParagraph"/>
        <w:numPr>
          <w:ilvl w:val="0"/>
          <w:numId w:val="16"/>
        </w:numPr>
        <w:spacing w:before="0" w:after="120"/>
        <w:jc w:val="left"/>
        <w:rPr>
          <w:rFonts w:ascii="Times New Roman" w:hAnsi="Times New Roman" w:cs="Times New Roman"/>
          <w:sz w:val="24"/>
          <w:szCs w:val="24"/>
        </w:rPr>
      </w:pPr>
      <w:r>
        <w:rPr>
          <w:rFonts w:ascii="Times New Roman" w:hAnsi="Times New Roman" w:cs="Times New Roman"/>
          <w:sz w:val="24"/>
          <w:szCs w:val="24"/>
        </w:rPr>
        <w:t>achieving less than 40% of the maximum marks on an individual ‘quality’ criterion or</w:t>
      </w:r>
    </w:p>
    <w:p w14:paraId="57ACCA5D" w14:textId="144687A7" w:rsidR="00C3775E" w:rsidRPr="00C3775E" w:rsidRDefault="00C3775E" w:rsidP="00C3775E">
      <w:pPr>
        <w:pStyle w:val="ListParagraph"/>
        <w:numPr>
          <w:ilvl w:val="0"/>
          <w:numId w:val="16"/>
        </w:numPr>
        <w:spacing w:before="0" w:after="120"/>
        <w:jc w:val="left"/>
        <w:rPr>
          <w:rFonts w:ascii="Times New Roman" w:hAnsi="Times New Roman" w:cs="Times New Roman"/>
          <w:sz w:val="24"/>
          <w:szCs w:val="24"/>
        </w:rPr>
      </w:pPr>
      <w:r w:rsidRPr="00075C26">
        <w:rPr>
          <w:rFonts w:ascii="Times New Roman" w:hAnsi="Times New Roman" w:cs="Times New Roman"/>
          <w:sz w:val="24"/>
          <w:szCs w:val="24"/>
        </w:rPr>
        <w:t>achieving less than 50% of the total available quality marks</w:t>
      </w:r>
    </w:p>
    <w:p w14:paraId="0171670A" w14:textId="77777777" w:rsidR="00E97EB3" w:rsidRPr="00CD4267" w:rsidRDefault="00E97EB3" w:rsidP="00E97EB3">
      <w:pPr>
        <w:rPr>
          <w:rFonts w:ascii="Times New Roman" w:hAnsi="Times New Roman" w:cs="Times New Roman"/>
          <w:sz w:val="24"/>
          <w:szCs w:val="24"/>
        </w:rPr>
      </w:pPr>
      <w:r w:rsidRPr="00CD4267">
        <w:rPr>
          <w:rFonts w:ascii="Times New Roman" w:hAnsi="Times New Roman" w:cs="Times New Roman"/>
          <w:sz w:val="24"/>
          <w:szCs w:val="24"/>
        </w:rPr>
        <w:t xml:space="preserve">will be excluded from further consideration. </w:t>
      </w:r>
    </w:p>
    <w:p w14:paraId="47FE1497" w14:textId="0E1FA24E" w:rsidR="00E97EB3" w:rsidRPr="00CD4267" w:rsidRDefault="00E97EB3" w:rsidP="00E97EB3">
      <w:pPr>
        <w:pStyle w:val="ListParagraph"/>
        <w:numPr>
          <w:ilvl w:val="0"/>
          <w:numId w:val="17"/>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Those Tenderers whose tender submissions have not been excluded following the evaluation against the</w:t>
      </w:r>
      <w:r w:rsidR="00E0676A" w:rsidRPr="00CD4267">
        <w:rPr>
          <w:rFonts w:ascii="Times New Roman" w:hAnsi="Times New Roman" w:cs="Times New Roman"/>
          <w:sz w:val="24"/>
          <w:szCs w:val="24"/>
        </w:rPr>
        <w:t xml:space="preserve"> </w:t>
      </w:r>
      <w:r w:rsidRPr="00CD4267">
        <w:rPr>
          <w:rFonts w:ascii="Times New Roman" w:hAnsi="Times New Roman" w:cs="Times New Roman"/>
          <w:sz w:val="24"/>
          <w:szCs w:val="24"/>
        </w:rPr>
        <w:t>criteria at (a) above will then have their tender</w:t>
      </w:r>
      <w:r w:rsidR="00E0676A" w:rsidRPr="00CD4267">
        <w:rPr>
          <w:rFonts w:ascii="Times New Roman" w:hAnsi="Times New Roman" w:cs="Times New Roman"/>
          <w:sz w:val="24"/>
          <w:szCs w:val="24"/>
        </w:rPr>
        <w:t xml:space="preserve"> </w:t>
      </w:r>
      <w:r w:rsidRPr="00CD4267">
        <w:rPr>
          <w:rFonts w:ascii="Times New Roman" w:hAnsi="Times New Roman" w:cs="Times New Roman"/>
          <w:sz w:val="24"/>
          <w:szCs w:val="24"/>
        </w:rPr>
        <w:t>assessed.</w:t>
      </w:r>
    </w:p>
    <w:p w14:paraId="7968B420" w14:textId="45FB1082" w:rsidR="00E97EB3" w:rsidRPr="00CD4267" w:rsidRDefault="003F388C" w:rsidP="00E97EB3">
      <w:pPr>
        <w:rPr>
          <w:rFonts w:ascii="Times New Roman" w:hAnsi="Times New Roman" w:cs="Times New Roman"/>
          <w:sz w:val="24"/>
          <w:szCs w:val="24"/>
        </w:rPr>
      </w:pPr>
      <w:r w:rsidRPr="00CD4267">
        <w:rPr>
          <w:rFonts w:ascii="Times New Roman" w:hAnsi="Times New Roman" w:cs="Times New Roman"/>
          <w:sz w:val="24"/>
          <w:szCs w:val="24"/>
        </w:rPr>
        <w:t xml:space="preserve">(c) </w:t>
      </w:r>
      <w:r w:rsidR="00E97EB3" w:rsidRPr="00CD4267">
        <w:rPr>
          <w:rFonts w:ascii="Times New Roman" w:hAnsi="Times New Roman" w:cs="Times New Roman"/>
          <w:sz w:val="24"/>
          <w:szCs w:val="24"/>
        </w:rPr>
        <w:t>Marks will be awarded for the cost of tender based on the following formulas:</w:t>
      </w:r>
    </w:p>
    <w:p w14:paraId="40D33692" w14:textId="77777777" w:rsidR="00E97EB3" w:rsidRPr="00CD4267" w:rsidRDefault="00E97EB3" w:rsidP="00E97EB3">
      <w:pPr>
        <w:pStyle w:val="ListParagraph"/>
        <w:numPr>
          <w:ilvl w:val="0"/>
          <w:numId w:val="9"/>
        </w:numPr>
        <w:spacing w:before="0" w:after="120"/>
        <w:jc w:val="left"/>
        <w:rPr>
          <w:rFonts w:ascii="Times New Roman" w:hAnsi="Times New Roman" w:cs="Times New Roman"/>
          <w:sz w:val="24"/>
          <w:szCs w:val="24"/>
        </w:rPr>
      </w:pPr>
      <w:r w:rsidRPr="00CD4267">
        <w:rPr>
          <w:rFonts w:ascii="Times New Roman" w:hAnsi="Times New Roman" w:cs="Times New Roman"/>
          <w:sz w:val="24"/>
          <w:szCs w:val="24"/>
        </w:rPr>
        <w:t>Lowest price tendered divided by the Tenderer’s price (net of VAT) multiplied by the number of marks available for price.</w:t>
      </w:r>
    </w:p>
    <w:p w14:paraId="3DE4B85C" w14:textId="77777777" w:rsidR="00E97EB3" w:rsidRPr="00CD4267" w:rsidRDefault="00E97EB3" w:rsidP="00E97EB3">
      <w:pPr>
        <w:rPr>
          <w:rFonts w:ascii="Times New Roman" w:hAnsi="Times New Roman" w:cs="Times New Roman"/>
          <w:sz w:val="24"/>
          <w:szCs w:val="24"/>
        </w:rPr>
      </w:pPr>
      <w:r w:rsidRPr="00CD4267">
        <w:rPr>
          <w:rFonts w:ascii="Times New Roman" w:hAnsi="Times New Roman" w:cs="Times New Roman"/>
          <w:sz w:val="24"/>
          <w:szCs w:val="24"/>
        </w:rPr>
        <w:t xml:space="preserve">The lowest price offered will receive the maximum score for that criterion and all other prices offered will be scored relative to this lowest price using the above formula. </w:t>
      </w:r>
    </w:p>
    <w:p w14:paraId="475BABCC" w14:textId="2F09C675" w:rsidR="00597BC0" w:rsidRPr="00CD4267" w:rsidRDefault="00836A3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 xml:space="preserve">Price </w:t>
      </w:r>
      <w:r w:rsidR="00597BC0" w:rsidRPr="00CD4267">
        <w:rPr>
          <w:rFonts w:ascii="Times New Roman" w:hAnsi="Times New Roman" w:cs="Times New Roman"/>
          <w:color w:val="000000" w:themeColor="text1"/>
          <w:sz w:val="24"/>
          <w:szCs w:val="24"/>
        </w:rPr>
        <w:t>marks for Tenderer  = A x (B/C)</w:t>
      </w:r>
    </w:p>
    <w:p w14:paraId="22DA7FF0" w14:textId="77777777" w:rsidR="00597BC0" w:rsidRPr="00CD4267" w:rsidRDefault="00597BC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Where:</w:t>
      </w:r>
    </w:p>
    <w:p w14:paraId="336AD0F6" w14:textId="768C0D86" w:rsidR="00597BC0" w:rsidRPr="00CD4267" w:rsidRDefault="00597BC0" w:rsidP="00597BC0">
      <w:pPr>
        <w:tabs>
          <w:tab w:val="left" w:pos="4111"/>
        </w:tabs>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 xml:space="preserve">A = Total marks available for </w:t>
      </w:r>
      <w:r w:rsidR="00290EFB" w:rsidRPr="00CD4267">
        <w:rPr>
          <w:rFonts w:ascii="Times New Roman" w:hAnsi="Times New Roman" w:cs="Times New Roman"/>
          <w:color w:val="000000" w:themeColor="text1"/>
          <w:sz w:val="24"/>
          <w:szCs w:val="24"/>
        </w:rPr>
        <w:t xml:space="preserve">price </w:t>
      </w:r>
    </w:p>
    <w:p w14:paraId="23DF3EBE" w14:textId="68DBD6B7" w:rsidR="00597BC0" w:rsidRPr="00CD4267" w:rsidRDefault="00597BC0" w:rsidP="00597BC0">
      <w:pPr>
        <w:tabs>
          <w:tab w:val="left" w:pos="4111"/>
        </w:tabs>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B = T</w:t>
      </w:r>
      <w:r w:rsidR="00F81092" w:rsidRPr="00CD4267">
        <w:rPr>
          <w:rFonts w:ascii="Times New Roman" w:hAnsi="Times New Roman" w:cs="Times New Roman"/>
          <w:color w:val="000000" w:themeColor="text1"/>
          <w:sz w:val="24"/>
          <w:szCs w:val="24"/>
        </w:rPr>
        <w:t xml:space="preserve">ender price of tenderer </w:t>
      </w:r>
    </w:p>
    <w:p w14:paraId="4676BC8A" w14:textId="520E1853" w:rsidR="00597BC0" w:rsidRPr="00CD4267" w:rsidRDefault="00597BC0" w:rsidP="00597BC0">
      <w:pPr>
        <w:tabs>
          <w:tab w:val="left" w:pos="4111"/>
        </w:tabs>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 xml:space="preserve">C = </w:t>
      </w:r>
      <w:r w:rsidR="00F81092" w:rsidRPr="00CD4267">
        <w:rPr>
          <w:rFonts w:ascii="Times New Roman" w:hAnsi="Times New Roman" w:cs="Times New Roman"/>
          <w:color w:val="000000" w:themeColor="text1"/>
          <w:sz w:val="24"/>
          <w:szCs w:val="24"/>
        </w:rPr>
        <w:t xml:space="preserve">Lowest eligible tender price </w:t>
      </w:r>
    </w:p>
    <w:p w14:paraId="2154C532" w14:textId="01BCB708" w:rsidR="00E97EB3" w:rsidRPr="00CD4267" w:rsidRDefault="00E97EB3" w:rsidP="00E97EB3">
      <w:pPr>
        <w:spacing w:after="100"/>
        <w:rPr>
          <w:rFonts w:ascii="Times New Roman" w:hAnsi="Times New Roman" w:cs="Times New Roman"/>
          <w:sz w:val="24"/>
          <w:szCs w:val="24"/>
        </w:rPr>
      </w:pPr>
      <w:r w:rsidRPr="00CD4267">
        <w:rPr>
          <w:rFonts w:ascii="Times New Roman" w:hAnsi="Times New Roman" w:cs="Times New Roman"/>
          <w:sz w:val="24"/>
          <w:szCs w:val="24"/>
        </w:rPr>
        <w:lastRenderedPageBreak/>
        <w:t>(</w:t>
      </w:r>
      <w:r w:rsidR="00D67225" w:rsidRPr="00CD4267">
        <w:rPr>
          <w:rFonts w:ascii="Times New Roman" w:hAnsi="Times New Roman" w:cs="Times New Roman"/>
          <w:sz w:val="24"/>
          <w:szCs w:val="24"/>
        </w:rPr>
        <w:t>d</w:t>
      </w:r>
      <w:r w:rsidRPr="00CD4267">
        <w:rPr>
          <w:rFonts w:ascii="Times New Roman" w:hAnsi="Times New Roman" w:cs="Times New Roman"/>
          <w:sz w:val="24"/>
          <w:szCs w:val="24"/>
        </w:rPr>
        <w:t>) In the quality assessment, the Tenderer(s) considered to have the highest technical merit in each criterion being assessed (or sub-criterion, where used) will be given the maximum marks available for that criterion (or sub-criterion, where used). All other Tenders will be marked for each criterion (or sub-criterion (where used)) relative to the tender(s) assessed as having the highest technical merit for that criterion (or sub-criterion, where used).  Each Tenderer’s quality marks for each criterion shall be totalled at the end of the assessment process.  The highest scoring Tenderer eligible for appointment will then be awarded 100% of the available marks for quality and all others will be awarded a proportion of the total available marks equal to the proportion that their quality score represents of the highest scoring Tenderer.  Fractions of points shall be rounded to the nearest whole unit.</w:t>
      </w:r>
    </w:p>
    <w:p w14:paraId="19E8C10F" w14:textId="77777777" w:rsidR="00597BC0" w:rsidRPr="00CD4267" w:rsidRDefault="00597BC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Quality marks for Tenderer  = A x (B/C)</w:t>
      </w:r>
    </w:p>
    <w:p w14:paraId="114320C9" w14:textId="77777777" w:rsidR="00597BC0" w:rsidRPr="00CD4267" w:rsidRDefault="00597BC0" w:rsidP="00597BC0">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Where:</w:t>
      </w:r>
    </w:p>
    <w:p w14:paraId="574D8BAC" w14:textId="77777777" w:rsidR="00597BC0" w:rsidRPr="00CD4267" w:rsidRDefault="00597BC0" w:rsidP="00EA0C19">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A = Total marks available for quality</w:t>
      </w:r>
    </w:p>
    <w:p w14:paraId="54F4185B" w14:textId="77777777" w:rsidR="00597BC0" w:rsidRPr="00CD4267" w:rsidRDefault="00597BC0" w:rsidP="00EA0C19">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B = Total marks awarded to Tenderer for all quality criteria</w:t>
      </w:r>
    </w:p>
    <w:p w14:paraId="335730DA" w14:textId="77777777" w:rsidR="00597BC0" w:rsidRPr="00CD4267" w:rsidRDefault="00597BC0" w:rsidP="00EA0C19">
      <w:pPr>
        <w:tabs>
          <w:tab w:val="left" w:pos="4111"/>
        </w:tabs>
        <w:spacing w:after="100"/>
        <w:rPr>
          <w:rFonts w:ascii="Times New Roman" w:hAnsi="Times New Roman" w:cs="Times New Roman"/>
          <w:color w:val="000000" w:themeColor="text1"/>
          <w:sz w:val="24"/>
          <w:szCs w:val="24"/>
        </w:rPr>
      </w:pPr>
      <w:r w:rsidRPr="00CD4267">
        <w:rPr>
          <w:rFonts w:ascii="Times New Roman" w:hAnsi="Times New Roman" w:cs="Times New Roman"/>
          <w:color w:val="000000" w:themeColor="text1"/>
          <w:sz w:val="24"/>
          <w:szCs w:val="24"/>
        </w:rPr>
        <w:t>C = Total marks awarded to highest scoring Tenderer for all quality criteria</w:t>
      </w:r>
    </w:p>
    <w:p w14:paraId="61DD07F1" w14:textId="3FC66BDF" w:rsidR="00E97EB3" w:rsidRPr="00CD4267" w:rsidRDefault="00E97EB3" w:rsidP="00E97EB3">
      <w:pPr>
        <w:spacing w:after="100"/>
        <w:rPr>
          <w:rFonts w:ascii="Times New Roman" w:hAnsi="Times New Roman" w:cs="Times New Roman"/>
          <w:sz w:val="24"/>
          <w:szCs w:val="24"/>
        </w:rPr>
      </w:pPr>
      <w:r w:rsidRPr="00CD4267">
        <w:rPr>
          <w:rFonts w:ascii="Times New Roman" w:hAnsi="Times New Roman" w:cs="Times New Roman"/>
          <w:sz w:val="24"/>
          <w:szCs w:val="24"/>
        </w:rPr>
        <w:t>(</w:t>
      </w:r>
      <w:r w:rsidR="00D67225" w:rsidRPr="00CD4267">
        <w:rPr>
          <w:rFonts w:ascii="Times New Roman" w:hAnsi="Times New Roman" w:cs="Times New Roman"/>
          <w:sz w:val="24"/>
          <w:szCs w:val="24"/>
        </w:rPr>
        <w:t>e</w:t>
      </w:r>
      <w:r w:rsidRPr="00CD4267">
        <w:rPr>
          <w:rFonts w:ascii="Times New Roman" w:hAnsi="Times New Roman" w:cs="Times New Roman"/>
          <w:sz w:val="24"/>
          <w:szCs w:val="24"/>
        </w:rPr>
        <w:t xml:space="preserve">) The quality and price marks for the Tenderers which have not been excluded must have regard to the Quality: Price Ratio set out in the Particulars. The Tenderer with the highest final score as determined by the formula below will be the Most Economically Advantageous Tender.  In the event of a tie between Tenderers, the Tenderer with the highest marks for quality will be the Most Economically Advantageous Tender.  </w:t>
      </w:r>
    </w:p>
    <w:p w14:paraId="77869F02" w14:textId="77777777" w:rsidR="00E97EB3" w:rsidRPr="002E66AB" w:rsidRDefault="00E97EB3" w:rsidP="00E97EB3">
      <w:pPr>
        <w:spacing w:after="100"/>
        <w:rPr>
          <w:rFonts w:ascii="Times New Roman" w:hAnsi="Times New Roman" w:cs="Times New Roman"/>
          <w:sz w:val="24"/>
          <w:szCs w:val="24"/>
          <w:lang w:val="pt-PT"/>
        </w:rPr>
      </w:pPr>
      <w:r w:rsidRPr="002E66AB">
        <w:rPr>
          <w:rFonts w:ascii="Times New Roman" w:hAnsi="Times New Roman" w:cs="Times New Roman"/>
          <w:sz w:val="24"/>
          <w:szCs w:val="24"/>
          <w:lang w:val="pt-PT"/>
        </w:rPr>
        <w:t>Final score = (A/B x C) + (D/E x F)</w:t>
      </w:r>
    </w:p>
    <w:p w14:paraId="028F169A" w14:textId="77777777" w:rsidR="00E97EB3" w:rsidRPr="00CD4267" w:rsidRDefault="00E97EB3" w:rsidP="00E97EB3">
      <w:pPr>
        <w:spacing w:after="100"/>
        <w:rPr>
          <w:rFonts w:ascii="Times New Roman" w:hAnsi="Times New Roman" w:cs="Times New Roman"/>
          <w:sz w:val="24"/>
          <w:szCs w:val="24"/>
        </w:rPr>
      </w:pPr>
      <w:r w:rsidRPr="00CD4267">
        <w:rPr>
          <w:rFonts w:ascii="Times New Roman" w:hAnsi="Times New Roman" w:cs="Times New Roman"/>
          <w:sz w:val="24"/>
          <w:szCs w:val="24"/>
        </w:rPr>
        <w:t>Where:</w:t>
      </w:r>
    </w:p>
    <w:p w14:paraId="4662C39F"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A = </w:t>
      </w:r>
      <w:r w:rsidRPr="00CD4267">
        <w:rPr>
          <w:rFonts w:ascii="Times New Roman" w:hAnsi="Times New Roman" w:cs="Times New Roman"/>
          <w:i/>
          <w:sz w:val="24"/>
          <w:szCs w:val="24"/>
        </w:rPr>
        <w:t>Tenderer’s total quality marks as determined</w:t>
      </w:r>
    </w:p>
    <w:p w14:paraId="55F79503"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B = </w:t>
      </w:r>
      <w:r w:rsidRPr="00CD4267">
        <w:rPr>
          <w:rFonts w:ascii="Times New Roman" w:hAnsi="Times New Roman" w:cs="Times New Roman"/>
          <w:i/>
          <w:sz w:val="24"/>
          <w:szCs w:val="24"/>
        </w:rPr>
        <w:t>Total marks available for quality</w:t>
      </w:r>
    </w:p>
    <w:p w14:paraId="161C744D" w14:textId="77777777" w:rsidR="00E97EB3" w:rsidRPr="00CD4267" w:rsidRDefault="00E97EB3" w:rsidP="00E97EB3">
      <w:pPr>
        <w:tabs>
          <w:tab w:val="left" w:pos="4111"/>
        </w:tabs>
        <w:spacing w:after="100"/>
        <w:rPr>
          <w:rFonts w:ascii="Times New Roman" w:hAnsi="Times New Roman" w:cs="Times New Roman"/>
          <w:i/>
          <w:sz w:val="24"/>
          <w:szCs w:val="24"/>
        </w:rPr>
      </w:pPr>
      <w:r w:rsidRPr="00CD4267">
        <w:rPr>
          <w:rFonts w:ascii="Times New Roman" w:hAnsi="Times New Roman" w:cs="Times New Roman"/>
          <w:sz w:val="24"/>
          <w:szCs w:val="24"/>
        </w:rPr>
        <w:t xml:space="preserve">C = </w:t>
      </w:r>
      <w:r w:rsidRPr="00CD4267">
        <w:rPr>
          <w:rFonts w:ascii="Times New Roman" w:hAnsi="Times New Roman" w:cs="Times New Roman"/>
          <w:i/>
          <w:sz w:val="24"/>
          <w:szCs w:val="24"/>
        </w:rPr>
        <w:t>Quality Ratio as set out in Quality : Price Ratio in the Particulars</w:t>
      </w:r>
    </w:p>
    <w:p w14:paraId="5CA66A23"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D = </w:t>
      </w:r>
      <w:r w:rsidRPr="00CD4267">
        <w:rPr>
          <w:rFonts w:ascii="Times New Roman" w:hAnsi="Times New Roman" w:cs="Times New Roman"/>
          <w:i/>
          <w:sz w:val="24"/>
          <w:szCs w:val="24"/>
        </w:rPr>
        <w:t>Tenderer’s total price marks as determined</w:t>
      </w:r>
    </w:p>
    <w:p w14:paraId="7742BB72" w14:textId="77777777" w:rsidR="00E97EB3" w:rsidRPr="00CD4267" w:rsidRDefault="00E97EB3" w:rsidP="00E97EB3">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E = </w:t>
      </w:r>
      <w:r w:rsidRPr="00CD4267">
        <w:rPr>
          <w:rFonts w:ascii="Times New Roman" w:hAnsi="Times New Roman" w:cs="Times New Roman"/>
          <w:i/>
          <w:sz w:val="24"/>
          <w:szCs w:val="24"/>
        </w:rPr>
        <w:t>Total marks available for price</w:t>
      </w:r>
    </w:p>
    <w:p w14:paraId="4303703A" w14:textId="646CE6B7" w:rsidR="000277F3" w:rsidRPr="00CD4267" w:rsidRDefault="00E97EB3" w:rsidP="00492D20">
      <w:pPr>
        <w:tabs>
          <w:tab w:val="left" w:pos="4111"/>
        </w:tabs>
        <w:rPr>
          <w:rFonts w:ascii="Times New Roman" w:hAnsi="Times New Roman" w:cs="Times New Roman"/>
          <w:sz w:val="24"/>
          <w:szCs w:val="24"/>
        </w:rPr>
      </w:pPr>
      <w:r w:rsidRPr="00CD4267">
        <w:rPr>
          <w:rFonts w:ascii="Times New Roman" w:hAnsi="Times New Roman" w:cs="Times New Roman"/>
          <w:sz w:val="24"/>
          <w:szCs w:val="24"/>
        </w:rPr>
        <w:t>F =</w:t>
      </w:r>
      <w:r w:rsidRPr="00CD4267">
        <w:rPr>
          <w:rFonts w:ascii="Times New Roman" w:hAnsi="Times New Roman" w:cs="Times New Roman"/>
          <w:i/>
          <w:sz w:val="24"/>
          <w:szCs w:val="24"/>
        </w:rPr>
        <w:t xml:space="preserve"> Price Ratio as set out in Quality : Price Ratio in the Particulars</w:t>
      </w:r>
      <w:bookmarkEnd w:id="45"/>
    </w:p>
    <w:p w14:paraId="4FA8FA37" w14:textId="77777777" w:rsidR="00492D20" w:rsidRPr="00CD4267" w:rsidRDefault="00492D20" w:rsidP="00492D20">
      <w:pPr>
        <w:tabs>
          <w:tab w:val="left" w:pos="4111"/>
        </w:tabs>
        <w:rPr>
          <w:rFonts w:ascii="Times New Roman" w:hAnsi="Times New Roman" w:cs="Times New Roman"/>
          <w:sz w:val="24"/>
          <w:szCs w:val="24"/>
        </w:rPr>
      </w:pPr>
    </w:p>
    <w:p w14:paraId="4D69FB32" w14:textId="63558AE1" w:rsidR="0021408C" w:rsidRPr="00CD4267" w:rsidRDefault="00E27477" w:rsidP="00492D20">
      <w:pPr>
        <w:tabs>
          <w:tab w:val="left" w:pos="4111"/>
        </w:tabs>
        <w:rPr>
          <w:rFonts w:ascii="Times New Roman" w:hAnsi="Times New Roman" w:cs="Times New Roman"/>
          <w:sz w:val="24"/>
          <w:szCs w:val="24"/>
        </w:rPr>
      </w:pPr>
      <w:r w:rsidRPr="00CD4267">
        <w:rPr>
          <w:rFonts w:ascii="Times New Roman" w:hAnsi="Times New Roman" w:cs="Times New Roman"/>
          <w:sz w:val="24"/>
          <w:szCs w:val="24"/>
        </w:rPr>
        <w:t xml:space="preserve">The contract will be awarded on the basis of a quality and cost evaluation as assessed by the Contracting Authority, who is not obliged to accept the lowest or indeed any quotation.   </w:t>
      </w:r>
    </w:p>
    <w:p w14:paraId="1E8DE844" w14:textId="7FC23473" w:rsidR="00FD5B65" w:rsidRPr="00CD4267" w:rsidRDefault="00FD5B65" w:rsidP="00FD5B65">
      <w:pPr>
        <w:tabs>
          <w:tab w:val="left" w:pos="4111"/>
        </w:tabs>
        <w:rPr>
          <w:rFonts w:ascii="Times New Roman" w:hAnsi="Times New Roman" w:cs="Times New Roman"/>
          <w:sz w:val="24"/>
          <w:szCs w:val="24"/>
        </w:rPr>
      </w:pPr>
      <w:r w:rsidRPr="00CD4267">
        <w:rPr>
          <w:rFonts w:ascii="Times New Roman" w:hAnsi="Times New Roman" w:cs="Times New Roman"/>
          <w:sz w:val="24"/>
          <w:szCs w:val="24"/>
        </w:rPr>
        <w:lastRenderedPageBreak/>
        <w:t xml:space="preserve">Tenderers should also complete the Hourly Rates table included on Page 9 of the Quotation Response Document (QRD). Should additional services outside the scope of this tender be requested off the successful tenderer during the project, the hourly rates specified will apply. No additional services should proceed prior to a final agreement from each party (i.e. successful tenderer, </w:t>
      </w:r>
      <w:r w:rsidR="00372021">
        <w:rPr>
          <w:rFonts w:ascii="Times New Roman" w:hAnsi="Times New Roman" w:cs="Times New Roman"/>
          <w:sz w:val="24"/>
          <w:szCs w:val="24"/>
        </w:rPr>
        <w:t>Bullaun GWS</w:t>
      </w:r>
      <w:r w:rsidRPr="00CD4267">
        <w:rPr>
          <w:rFonts w:ascii="Times New Roman" w:hAnsi="Times New Roman" w:cs="Times New Roman"/>
          <w:sz w:val="24"/>
          <w:szCs w:val="24"/>
        </w:rPr>
        <w:t xml:space="preserve"> and NFGWS). </w:t>
      </w:r>
    </w:p>
    <w:p w14:paraId="47286837" w14:textId="77777777" w:rsidR="006F6187" w:rsidRPr="00CD4267" w:rsidRDefault="006F6187" w:rsidP="00492D20">
      <w:pPr>
        <w:tabs>
          <w:tab w:val="left" w:pos="4111"/>
        </w:tabs>
        <w:rPr>
          <w:rFonts w:ascii="Times New Roman" w:hAnsi="Times New Roman" w:cs="Times New Roman"/>
          <w:sz w:val="24"/>
          <w:szCs w:val="24"/>
        </w:rPr>
      </w:pPr>
    </w:p>
    <w:p w14:paraId="5E5C1B2B" w14:textId="7042444B" w:rsidR="00AC1CC0" w:rsidRPr="00CD4267" w:rsidRDefault="00151A5D" w:rsidP="00633CB6">
      <w:pPr>
        <w:pStyle w:val="Heading2"/>
        <w:numPr>
          <w:ilvl w:val="1"/>
          <w:numId w:val="39"/>
        </w:numPr>
        <w:ind w:left="720"/>
        <w:rPr>
          <w:rFonts w:ascii="Times New Roman" w:hAnsi="Times New Roman" w:cs="Times New Roman"/>
        </w:rPr>
      </w:pPr>
      <w:bookmarkStart w:id="46" w:name="_Toc221013941"/>
      <w:r w:rsidRPr="00CD4267">
        <w:rPr>
          <w:rFonts w:ascii="Times New Roman" w:hAnsi="Times New Roman" w:cs="Times New Roman"/>
        </w:rPr>
        <w:t>Selection Criteria</w:t>
      </w:r>
      <w:bookmarkEnd w:id="46"/>
    </w:p>
    <w:p w14:paraId="38E3B5A3" w14:textId="21A0B3E1" w:rsidR="008750C6" w:rsidRPr="00CD4267" w:rsidRDefault="008750C6" w:rsidP="008750C6">
      <w:pPr>
        <w:spacing w:after="0"/>
        <w:rPr>
          <w:rFonts w:ascii="Times New Roman" w:hAnsi="Times New Roman" w:cs="Times New Roman"/>
          <w:sz w:val="24"/>
          <w:szCs w:val="24"/>
        </w:rPr>
      </w:pPr>
      <w:r w:rsidRPr="00CD4267">
        <w:rPr>
          <w:rFonts w:ascii="Times New Roman" w:hAnsi="Times New Roman" w:cs="Times New Roman"/>
          <w:sz w:val="24"/>
          <w:szCs w:val="24"/>
        </w:rPr>
        <w:t xml:space="preserve">The qualifications and expertise criteria set out below will apply. </w:t>
      </w:r>
    </w:p>
    <w:p w14:paraId="12BBF8B2" w14:textId="4A6D981D" w:rsidR="008750C6" w:rsidRPr="00CD4267" w:rsidRDefault="00404F90" w:rsidP="008750C6">
      <w:pPr>
        <w:spacing w:after="0"/>
        <w:rPr>
          <w:rFonts w:ascii="Times New Roman" w:hAnsi="Times New Roman" w:cs="Times New Roman"/>
          <w:b/>
          <w:bCs/>
          <w:sz w:val="24"/>
          <w:szCs w:val="24"/>
        </w:rPr>
      </w:pPr>
      <w:r w:rsidRPr="00CD4267">
        <w:rPr>
          <w:rFonts w:ascii="Times New Roman" w:hAnsi="Times New Roman" w:cs="Times New Roman"/>
          <w:b/>
          <w:bCs/>
          <w:sz w:val="24"/>
          <w:szCs w:val="24"/>
        </w:rPr>
        <w:t xml:space="preserve">Criterion A - </w:t>
      </w:r>
      <w:r w:rsidR="008750C6" w:rsidRPr="00CD4267">
        <w:rPr>
          <w:rFonts w:ascii="Times New Roman" w:hAnsi="Times New Roman" w:cs="Times New Roman"/>
          <w:b/>
          <w:bCs/>
          <w:sz w:val="24"/>
          <w:szCs w:val="24"/>
        </w:rPr>
        <w:t>Qualifications</w:t>
      </w:r>
    </w:p>
    <w:p w14:paraId="50408D45" w14:textId="77777777" w:rsidR="008750C6" w:rsidRPr="00CD4267" w:rsidRDefault="008750C6" w:rsidP="008750C6">
      <w:pPr>
        <w:spacing w:after="0"/>
        <w:rPr>
          <w:rFonts w:ascii="Times New Roman" w:hAnsi="Times New Roman" w:cs="Times New Roman"/>
          <w:sz w:val="24"/>
          <w:szCs w:val="24"/>
        </w:rPr>
      </w:pPr>
      <w:r w:rsidRPr="00CD4267">
        <w:rPr>
          <w:rFonts w:ascii="Times New Roman" w:hAnsi="Times New Roman" w:cs="Times New Roman"/>
          <w:sz w:val="24"/>
          <w:szCs w:val="24"/>
        </w:rPr>
        <w:t>Tenderers must demonstrate in their tender the following minimum qualifications criteria for the individual(s) responsible for delivering the project:</w:t>
      </w:r>
    </w:p>
    <w:p w14:paraId="02545992" w14:textId="77777777" w:rsidR="00263B58" w:rsidRPr="00CD4267" w:rsidRDefault="00263B58" w:rsidP="00263B58">
      <w:pPr>
        <w:pStyle w:val="ListParagraph"/>
        <w:numPr>
          <w:ilvl w:val="0"/>
          <w:numId w:val="18"/>
        </w:numPr>
        <w:spacing w:before="0" w:after="160" w:line="259" w:lineRule="auto"/>
        <w:rPr>
          <w:rFonts w:ascii="Times New Roman" w:hAnsi="Times New Roman" w:cs="Times New Roman"/>
          <w:sz w:val="24"/>
          <w:szCs w:val="24"/>
        </w:rPr>
      </w:pPr>
      <w:r w:rsidRPr="00CD4267">
        <w:rPr>
          <w:rFonts w:ascii="Times New Roman" w:hAnsi="Times New Roman" w:cs="Times New Roman"/>
          <w:sz w:val="24"/>
          <w:szCs w:val="24"/>
        </w:rPr>
        <w:t>A level of at least QQI level 9 (post-graduate master’s degree) or equivalent, in Hydrogeology / Groundwater Engineering</w:t>
      </w:r>
      <w:bookmarkStart w:id="47" w:name="_Hlk64027524"/>
      <w:r w:rsidRPr="00CD4267">
        <w:rPr>
          <w:rFonts w:ascii="Times New Roman" w:hAnsi="Times New Roman" w:cs="Times New Roman"/>
          <w:sz w:val="24"/>
          <w:szCs w:val="24"/>
        </w:rPr>
        <w:t>, attained from an accredited academic institution</w:t>
      </w:r>
      <w:bookmarkEnd w:id="47"/>
      <w:r w:rsidRPr="00CD4267">
        <w:rPr>
          <w:rFonts w:ascii="Times New Roman" w:hAnsi="Times New Roman" w:cs="Times New Roman"/>
          <w:sz w:val="24"/>
          <w:szCs w:val="24"/>
        </w:rPr>
        <w:t>, in addition to a minimum of 5 years’ demonstrated expertise in the area of Hydrogeology.</w:t>
      </w:r>
    </w:p>
    <w:p w14:paraId="78FCEF82" w14:textId="77777777" w:rsidR="00263B58" w:rsidRPr="00CD4267" w:rsidRDefault="00263B58" w:rsidP="00263B58">
      <w:pPr>
        <w:pStyle w:val="ListParagraph"/>
        <w:spacing w:after="160" w:line="259" w:lineRule="auto"/>
        <w:rPr>
          <w:rFonts w:ascii="Times New Roman" w:hAnsi="Times New Roman" w:cs="Times New Roman"/>
          <w:sz w:val="24"/>
          <w:szCs w:val="24"/>
        </w:rPr>
      </w:pPr>
      <w:r w:rsidRPr="00CD4267">
        <w:rPr>
          <w:rFonts w:ascii="Times New Roman" w:hAnsi="Times New Roman" w:cs="Times New Roman"/>
          <w:sz w:val="24"/>
          <w:szCs w:val="24"/>
        </w:rPr>
        <w:t xml:space="preserve">Or </w:t>
      </w:r>
    </w:p>
    <w:p w14:paraId="60E785BE" w14:textId="7D7EFCE4" w:rsidR="005A28C1" w:rsidRPr="00CD4267" w:rsidRDefault="00263B58" w:rsidP="001343FC">
      <w:pPr>
        <w:pStyle w:val="ListParagraph"/>
        <w:numPr>
          <w:ilvl w:val="0"/>
          <w:numId w:val="18"/>
        </w:numPr>
        <w:spacing w:before="0" w:after="160" w:line="259" w:lineRule="auto"/>
        <w:rPr>
          <w:rFonts w:ascii="Times New Roman" w:hAnsi="Times New Roman" w:cs="Times New Roman"/>
          <w:sz w:val="24"/>
          <w:szCs w:val="24"/>
        </w:rPr>
      </w:pPr>
      <w:r w:rsidRPr="00CD4267">
        <w:rPr>
          <w:rFonts w:ascii="Times New Roman" w:hAnsi="Times New Roman" w:cs="Times New Roman"/>
          <w:sz w:val="24"/>
          <w:szCs w:val="24"/>
        </w:rPr>
        <w:t>A level of at least QQI level 8 (degree level) or equivalent, in Environmental Science/Geology/Groundwater Engineering attained from an accredited academic institution, in addition to a minimum of 12 years’ demonstrated expertise in the area of Hydrogeology.</w:t>
      </w:r>
    </w:p>
    <w:p w14:paraId="58FA1E25" w14:textId="70B26E9F" w:rsidR="008750C6" w:rsidRPr="00CD4267" w:rsidRDefault="0098039B" w:rsidP="00940762">
      <w:pPr>
        <w:spacing w:after="0"/>
        <w:rPr>
          <w:rFonts w:ascii="Times New Roman" w:hAnsi="Times New Roman" w:cs="Times New Roman"/>
          <w:b/>
          <w:bCs/>
          <w:sz w:val="24"/>
          <w:szCs w:val="24"/>
        </w:rPr>
      </w:pPr>
      <w:r>
        <w:rPr>
          <w:rFonts w:ascii="Times New Roman" w:hAnsi="Times New Roman" w:cs="Times New Roman"/>
          <w:b/>
          <w:bCs/>
          <w:sz w:val="24"/>
          <w:szCs w:val="24"/>
        </w:rPr>
        <w:t>Criterion</w:t>
      </w:r>
      <w:r w:rsidR="00940762" w:rsidRPr="00CD4267">
        <w:rPr>
          <w:rFonts w:ascii="Times New Roman" w:hAnsi="Times New Roman" w:cs="Times New Roman"/>
          <w:b/>
          <w:bCs/>
          <w:sz w:val="24"/>
          <w:szCs w:val="24"/>
        </w:rPr>
        <w:t xml:space="preserve"> C - Expertise of Consultant/Team Proposed</w:t>
      </w:r>
    </w:p>
    <w:p w14:paraId="64AF6B1B" w14:textId="6A28F788" w:rsidR="007D6C88" w:rsidRPr="00CD4267" w:rsidRDefault="008750C6" w:rsidP="00940762">
      <w:pPr>
        <w:spacing w:after="0"/>
        <w:rPr>
          <w:rFonts w:ascii="Times New Roman" w:hAnsi="Times New Roman" w:cs="Times New Roman"/>
          <w:sz w:val="24"/>
          <w:szCs w:val="24"/>
        </w:rPr>
      </w:pPr>
      <w:r w:rsidRPr="00CD4267">
        <w:rPr>
          <w:rFonts w:ascii="Times New Roman" w:hAnsi="Times New Roman" w:cs="Times New Roman"/>
          <w:sz w:val="24"/>
          <w:szCs w:val="24"/>
        </w:rPr>
        <w:t>Tenderers must demonstrate in their tender their expertise/proven track record among individual(s) responsible for delivering the project in the following areas:</w:t>
      </w:r>
    </w:p>
    <w:p w14:paraId="09F695A8" w14:textId="2399523D" w:rsidR="004C76FE" w:rsidRPr="00CD4267" w:rsidRDefault="000C37B7"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Hydrogeology / </w:t>
      </w:r>
      <w:r w:rsidR="004C76FE" w:rsidRPr="00CD4267">
        <w:rPr>
          <w:rFonts w:ascii="Times New Roman" w:hAnsi="Times New Roman" w:cs="Times New Roman"/>
          <w:sz w:val="24"/>
          <w:szCs w:val="24"/>
        </w:rPr>
        <w:t>Catchment Science</w:t>
      </w:r>
      <w:r w:rsidRPr="00CD4267">
        <w:rPr>
          <w:rFonts w:ascii="Times New Roman" w:hAnsi="Times New Roman" w:cs="Times New Roman"/>
          <w:sz w:val="24"/>
          <w:szCs w:val="24"/>
        </w:rPr>
        <w:t xml:space="preserve">; </w:t>
      </w:r>
    </w:p>
    <w:p w14:paraId="53D814C3"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Agricultural Science / Design of Mitigation/Source Protection Actions; </w:t>
      </w:r>
    </w:p>
    <w:p w14:paraId="23A168AA"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Ecology;</w:t>
      </w:r>
    </w:p>
    <w:p w14:paraId="023903D9"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Water Treatment; </w:t>
      </w:r>
    </w:p>
    <w:p w14:paraId="60555740"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Project Management demonstrating ability to deliver similar sized projects.</w:t>
      </w:r>
    </w:p>
    <w:p w14:paraId="45010DAA" w14:textId="77777777" w:rsidR="004C76FE" w:rsidRPr="00CD4267" w:rsidRDefault="004C76FE" w:rsidP="004C76FE">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Demonstrated expertise of effective community engagement; </w:t>
      </w:r>
    </w:p>
    <w:p w14:paraId="59CD318A" w14:textId="6B05E6CE" w:rsidR="004C76FE" w:rsidRPr="00CD4267" w:rsidRDefault="004C76FE" w:rsidP="00940762">
      <w:pPr>
        <w:pStyle w:val="ListParagraph"/>
        <w:numPr>
          <w:ilvl w:val="0"/>
          <w:numId w:val="18"/>
        </w:numPr>
        <w:spacing w:after="0"/>
        <w:rPr>
          <w:rFonts w:ascii="Times New Roman" w:hAnsi="Times New Roman" w:cs="Times New Roman"/>
          <w:sz w:val="24"/>
          <w:szCs w:val="24"/>
        </w:rPr>
      </w:pPr>
      <w:r w:rsidRPr="00CD4267">
        <w:rPr>
          <w:rFonts w:ascii="Times New Roman" w:hAnsi="Times New Roman" w:cs="Times New Roman"/>
          <w:sz w:val="24"/>
          <w:szCs w:val="24"/>
        </w:rPr>
        <w:t xml:space="preserve">Working knowledge of GIS software. </w:t>
      </w:r>
    </w:p>
    <w:p w14:paraId="457ABECA" w14:textId="3E8F4A8F" w:rsidR="008750C6" w:rsidRPr="00CD4267" w:rsidRDefault="008750C6" w:rsidP="001343FC">
      <w:pPr>
        <w:spacing w:after="0"/>
        <w:rPr>
          <w:rFonts w:ascii="Times New Roman" w:hAnsi="Times New Roman" w:cs="Times New Roman"/>
          <w:sz w:val="24"/>
          <w:szCs w:val="24"/>
        </w:rPr>
      </w:pPr>
      <w:r w:rsidRPr="00CD4267">
        <w:rPr>
          <w:rFonts w:ascii="Times New Roman" w:hAnsi="Times New Roman" w:cs="Times New Roman"/>
          <w:sz w:val="24"/>
          <w:szCs w:val="24"/>
        </w:rPr>
        <w:t>A sound understanding of the above areas of expertise will be required to undertake this contract effectively.</w:t>
      </w:r>
      <w:r w:rsidR="00C03A4F" w:rsidRPr="00CD4267">
        <w:rPr>
          <w:rFonts w:ascii="Times New Roman" w:hAnsi="Times New Roman" w:cs="Times New Roman"/>
          <w:sz w:val="24"/>
          <w:szCs w:val="24"/>
        </w:rPr>
        <w:t xml:space="preserve"> </w:t>
      </w:r>
      <w:r w:rsidR="00D67DCF" w:rsidRPr="00CD4267">
        <w:rPr>
          <w:rFonts w:ascii="Times New Roman" w:hAnsi="Times New Roman" w:cs="Times New Roman"/>
          <w:sz w:val="24"/>
          <w:szCs w:val="24"/>
        </w:rPr>
        <w:t>Where it is proposed to</w:t>
      </w:r>
      <w:r w:rsidR="00EA7929" w:rsidRPr="00CD4267">
        <w:rPr>
          <w:rFonts w:ascii="Times New Roman" w:hAnsi="Times New Roman" w:cs="Times New Roman"/>
          <w:sz w:val="24"/>
          <w:szCs w:val="24"/>
        </w:rPr>
        <w:t xml:space="preserve"> engage external expertise </w:t>
      </w:r>
      <w:r w:rsidR="00597C9D" w:rsidRPr="00CD4267">
        <w:rPr>
          <w:rFonts w:ascii="Times New Roman" w:hAnsi="Times New Roman" w:cs="Times New Roman"/>
          <w:sz w:val="24"/>
          <w:szCs w:val="24"/>
        </w:rPr>
        <w:t xml:space="preserve">to assist with the preparation of the ISPP, this should be clearly demonstrated. </w:t>
      </w:r>
      <w:r w:rsidR="00C6597B" w:rsidRPr="00CD4267">
        <w:rPr>
          <w:rFonts w:ascii="Times New Roman" w:hAnsi="Times New Roman" w:cs="Times New Roman"/>
          <w:sz w:val="24"/>
          <w:szCs w:val="24"/>
        </w:rPr>
        <w:t xml:space="preserve"> </w:t>
      </w:r>
    </w:p>
    <w:p w14:paraId="1A299B4F" w14:textId="77777777" w:rsidR="00A32071" w:rsidRPr="00CD4267" w:rsidRDefault="00A32071" w:rsidP="001343FC">
      <w:pPr>
        <w:spacing w:after="0"/>
        <w:rPr>
          <w:rFonts w:ascii="Times New Roman" w:hAnsi="Times New Roman" w:cs="Times New Roman"/>
          <w:sz w:val="24"/>
          <w:szCs w:val="24"/>
        </w:rPr>
      </w:pPr>
    </w:p>
    <w:p w14:paraId="3FDF505A" w14:textId="77777777" w:rsidR="00AC1CC0" w:rsidRPr="00CD4267" w:rsidRDefault="00AC1CC0">
      <w:pPr>
        <w:spacing w:before="0" w:after="0" w:line="240" w:lineRule="auto"/>
        <w:jc w:val="left"/>
        <w:rPr>
          <w:rFonts w:ascii="Times New Roman" w:hAnsi="Times New Roman" w:cs="Times New Roman"/>
        </w:rPr>
      </w:pPr>
    </w:p>
    <w:p w14:paraId="177649E7" w14:textId="77777777" w:rsidR="00DB0D0A" w:rsidRPr="00CD4267" w:rsidRDefault="00DB0D0A">
      <w:pPr>
        <w:spacing w:before="0" w:after="0" w:line="240" w:lineRule="auto"/>
        <w:jc w:val="left"/>
        <w:rPr>
          <w:rFonts w:ascii="Times New Roman" w:hAnsi="Times New Roman" w:cs="Times New Roman"/>
        </w:rPr>
      </w:pPr>
    </w:p>
    <w:p w14:paraId="4303703B" w14:textId="550FC004" w:rsidR="00B34DD2" w:rsidRPr="00CD4267" w:rsidRDefault="008A3C06" w:rsidP="00633CB6">
      <w:pPr>
        <w:pStyle w:val="Style1"/>
        <w:ind w:left="357" w:hanging="357"/>
        <w:jc w:val="center"/>
        <w:rPr>
          <w:rFonts w:ascii="Times New Roman" w:hAnsi="Times New Roman" w:cs="Times New Roman"/>
        </w:rPr>
      </w:pPr>
      <w:bookmarkStart w:id="48" w:name="_Toc221013942"/>
      <w:r w:rsidRPr="00CD4267">
        <w:rPr>
          <w:rFonts w:ascii="Times New Roman" w:hAnsi="Times New Roman" w:cs="Times New Roman"/>
        </w:rPr>
        <w:lastRenderedPageBreak/>
        <w:t>FORMAT OF RESPONSE</w:t>
      </w:r>
      <w:bookmarkEnd w:id="48"/>
    </w:p>
    <w:p w14:paraId="5468EE7A" w14:textId="10F0718D" w:rsidR="00BE358F" w:rsidRPr="00CD4267" w:rsidRDefault="00232274" w:rsidP="008079B6">
      <w:pPr>
        <w:rPr>
          <w:rFonts w:ascii="Times New Roman" w:hAnsi="Times New Roman" w:cs="Times New Roman"/>
          <w:sz w:val="24"/>
          <w:szCs w:val="24"/>
        </w:rPr>
      </w:pPr>
      <w:r w:rsidRPr="00CD4267">
        <w:rPr>
          <w:rFonts w:ascii="Times New Roman" w:hAnsi="Times New Roman" w:cs="Times New Roman"/>
          <w:sz w:val="24"/>
          <w:szCs w:val="24"/>
        </w:rPr>
        <w:t>Service Providers</w:t>
      </w:r>
      <w:r w:rsidR="008A3C06" w:rsidRPr="00CD4267">
        <w:rPr>
          <w:rFonts w:ascii="Times New Roman" w:hAnsi="Times New Roman" w:cs="Times New Roman"/>
          <w:sz w:val="24"/>
          <w:szCs w:val="24"/>
        </w:rPr>
        <w:t xml:space="preserve"> are required to complete the </w:t>
      </w:r>
      <w:r w:rsidR="0047753E" w:rsidRPr="00CD4267">
        <w:rPr>
          <w:rFonts w:ascii="Times New Roman" w:hAnsi="Times New Roman" w:cs="Times New Roman"/>
          <w:sz w:val="24"/>
          <w:szCs w:val="24"/>
        </w:rPr>
        <w:t xml:space="preserve">separate </w:t>
      </w:r>
      <w:r w:rsidR="008A3C06" w:rsidRPr="00CD4267">
        <w:rPr>
          <w:rFonts w:ascii="Times New Roman" w:hAnsi="Times New Roman" w:cs="Times New Roman"/>
          <w:sz w:val="24"/>
          <w:szCs w:val="24"/>
        </w:rPr>
        <w:t xml:space="preserve">Quotation Response </w:t>
      </w:r>
      <w:r w:rsidR="007E6D3E" w:rsidRPr="00CD4267">
        <w:rPr>
          <w:rFonts w:ascii="Times New Roman" w:hAnsi="Times New Roman" w:cs="Times New Roman"/>
          <w:sz w:val="24"/>
          <w:szCs w:val="24"/>
        </w:rPr>
        <w:t>Document</w:t>
      </w:r>
      <w:r w:rsidR="008A3C06" w:rsidRPr="00CD4267">
        <w:rPr>
          <w:rFonts w:ascii="Times New Roman" w:hAnsi="Times New Roman" w:cs="Times New Roman"/>
          <w:sz w:val="24"/>
          <w:szCs w:val="24"/>
        </w:rPr>
        <w:t xml:space="preserve"> which contains: </w:t>
      </w:r>
    </w:p>
    <w:p w14:paraId="4303703D" w14:textId="77777777" w:rsidR="00232274" w:rsidRPr="00CD4267" w:rsidRDefault="00232274" w:rsidP="00384E13">
      <w:pPr>
        <w:numPr>
          <w:ilvl w:val="2"/>
          <w:numId w:val="3"/>
        </w:numPr>
        <w:contextualSpacing/>
        <w:rPr>
          <w:rFonts w:ascii="Times New Roman" w:hAnsi="Times New Roman" w:cs="Times New Roman"/>
          <w:sz w:val="24"/>
          <w:szCs w:val="24"/>
        </w:rPr>
      </w:pPr>
      <w:r w:rsidRPr="00CD4267">
        <w:rPr>
          <w:rFonts w:ascii="Times New Roman" w:hAnsi="Times New Roman" w:cs="Times New Roman"/>
          <w:sz w:val="24"/>
          <w:szCs w:val="24"/>
        </w:rPr>
        <w:t xml:space="preserve">General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Information</w:t>
      </w:r>
    </w:p>
    <w:p w14:paraId="4303703E" w14:textId="5EFC00CC" w:rsidR="00232274" w:rsidRPr="00CD4267" w:rsidRDefault="00232274" w:rsidP="00384E13">
      <w:pPr>
        <w:numPr>
          <w:ilvl w:val="2"/>
          <w:numId w:val="3"/>
        </w:numPr>
        <w:contextualSpacing/>
        <w:rPr>
          <w:rFonts w:ascii="Times New Roman" w:hAnsi="Times New Roman" w:cs="Times New Roman"/>
          <w:sz w:val="24"/>
          <w:szCs w:val="24"/>
        </w:rPr>
      </w:pPr>
      <w:r w:rsidRPr="00CD4267">
        <w:rPr>
          <w:rFonts w:ascii="Times New Roman" w:hAnsi="Times New Roman" w:cs="Times New Roman"/>
          <w:sz w:val="24"/>
          <w:szCs w:val="24"/>
        </w:rPr>
        <w:t>Information regarding compliance with the Suitability Criteria – tax, insurances and declarations</w:t>
      </w:r>
      <w:r w:rsidR="000757A0" w:rsidRPr="00CD4267">
        <w:rPr>
          <w:rFonts w:ascii="Times New Roman" w:hAnsi="Times New Roman" w:cs="Times New Roman"/>
          <w:sz w:val="24"/>
          <w:szCs w:val="24"/>
        </w:rPr>
        <w:t xml:space="preserve">; and </w:t>
      </w:r>
    </w:p>
    <w:p w14:paraId="67460453" w14:textId="77777777" w:rsidR="001E2BD9" w:rsidRPr="00CD4267" w:rsidRDefault="00232274" w:rsidP="00384E13">
      <w:pPr>
        <w:numPr>
          <w:ilvl w:val="2"/>
          <w:numId w:val="3"/>
        </w:numPr>
        <w:contextualSpacing/>
        <w:rPr>
          <w:rFonts w:ascii="Times New Roman" w:hAnsi="Times New Roman" w:cs="Times New Roman"/>
          <w:sz w:val="24"/>
          <w:szCs w:val="24"/>
        </w:rPr>
      </w:pPr>
      <w:r w:rsidRPr="00CD4267">
        <w:rPr>
          <w:rFonts w:ascii="Times New Roman" w:hAnsi="Times New Roman" w:cs="Times New Roman"/>
          <w:sz w:val="24"/>
          <w:szCs w:val="24"/>
        </w:rPr>
        <w:t>The Quotation Form</w:t>
      </w:r>
      <w:r w:rsidR="001E2BD9" w:rsidRPr="00CD4267">
        <w:rPr>
          <w:rFonts w:ascii="Times New Roman" w:hAnsi="Times New Roman" w:cs="Times New Roman"/>
          <w:sz w:val="24"/>
          <w:szCs w:val="24"/>
        </w:rPr>
        <w:t xml:space="preserve">; </w:t>
      </w:r>
    </w:p>
    <w:p w14:paraId="0F8C2EB9" w14:textId="77777777" w:rsidR="000757A0" w:rsidRPr="00CD4267" w:rsidRDefault="000757A0" w:rsidP="000757A0">
      <w:pPr>
        <w:ind w:left="720"/>
        <w:contextualSpacing/>
        <w:rPr>
          <w:rFonts w:ascii="Times New Roman" w:hAnsi="Times New Roman" w:cs="Times New Roman"/>
          <w:sz w:val="24"/>
          <w:szCs w:val="24"/>
        </w:rPr>
      </w:pPr>
    </w:p>
    <w:p w14:paraId="5A572115" w14:textId="0A3388DD" w:rsidR="000757A0" w:rsidRPr="00CD4267" w:rsidRDefault="000757A0" w:rsidP="000757A0">
      <w:pPr>
        <w:contextualSpacing/>
        <w:rPr>
          <w:rFonts w:ascii="Times New Roman" w:hAnsi="Times New Roman" w:cs="Times New Roman"/>
          <w:sz w:val="24"/>
          <w:szCs w:val="24"/>
        </w:rPr>
      </w:pPr>
      <w:r w:rsidRPr="00CD4267">
        <w:rPr>
          <w:rFonts w:ascii="Times New Roman" w:hAnsi="Times New Roman" w:cs="Times New Roman"/>
          <w:sz w:val="24"/>
          <w:szCs w:val="24"/>
        </w:rPr>
        <w:t>Service Providers are also required to</w:t>
      </w:r>
      <w:r w:rsidR="008C446E" w:rsidRPr="00CD4267">
        <w:rPr>
          <w:rFonts w:ascii="Times New Roman" w:hAnsi="Times New Roman" w:cs="Times New Roman"/>
          <w:sz w:val="24"/>
          <w:szCs w:val="24"/>
        </w:rPr>
        <w:t xml:space="preserve"> provide a relevant response to the Qualitative Award Criteria</w:t>
      </w:r>
      <w:r w:rsidR="00F04F2B" w:rsidRPr="00CD4267">
        <w:rPr>
          <w:rFonts w:ascii="Times New Roman" w:hAnsi="Times New Roman" w:cs="Times New Roman"/>
          <w:sz w:val="24"/>
          <w:szCs w:val="24"/>
        </w:rPr>
        <w:t xml:space="preserve"> (i.e. Criterion </w:t>
      </w:r>
      <w:r w:rsidR="004A0B7D" w:rsidRPr="00CD4267">
        <w:rPr>
          <w:rFonts w:ascii="Times New Roman" w:hAnsi="Times New Roman" w:cs="Times New Roman"/>
          <w:sz w:val="24"/>
          <w:szCs w:val="24"/>
        </w:rPr>
        <w:t xml:space="preserve">A, </w:t>
      </w:r>
      <w:r w:rsidR="00F04F2B" w:rsidRPr="00CD4267">
        <w:rPr>
          <w:rFonts w:ascii="Times New Roman" w:hAnsi="Times New Roman" w:cs="Times New Roman"/>
          <w:sz w:val="24"/>
          <w:szCs w:val="24"/>
        </w:rPr>
        <w:t>B &amp; C)</w:t>
      </w:r>
      <w:r w:rsidR="00F44C8C" w:rsidRPr="00CD4267">
        <w:rPr>
          <w:rFonts w:ascii="Times New Roman" w:hAnsi="Times New Roman" w:cs="Times New Roman"/>
          <w:sz w:val="24"/>
          <w:szCs w:val="24"/>
        </w:rPr>
        <w:t>. This should include:</w:t>
      </w:r>
    </w:p>
    <w:p w14:paraId="4D9306C3" w14:textId="1C0D8622" w:rsidR="00F44C8C" w:rsidRPr="00CD4267" w:rsidRDefault="00F44C8C" w:rsidP="00F44C8C">
      <w:pPr>
        <w:pStyle w:val="ListParagraph"/>
        <w:numPr>
          <w:ilvl w:val="0"/>
          <w:numId w:val="28"/>
        </w:numPr>
        <w:rPr>
          <w:rFonts w:ascii="Times New Roman" w:hAnsi="Times New Roman" w:cs="Times New Roman"/>
          <w:sz w:val="24"/>
          <w:szCs w:val="24"/>
        </w:rPr>
      </w:pPr>
      <w:r w:rsidRPr="00CD4267">
        <w:rPr>
          <w:rFonts w:ascii="Times New Roman" w:hAnsi="Times New Roman" w:cs="Times New Roman"/>
          <w:sz w:val="24"/>
          <w:szCs w:val="24"/>
        </w:rPr>
        <w:t xml:space="preserve">CVs of personnel </w:t>
      </w:r>
      <w:r w:rsidR="00605B89" w:rsidRPr="00CD4267">
        <w:rPr>
          <w:rFonts w:ascii="Times New Roman" w:hAnsi="Times New Roman" w:cs="Times New Roman"/>
          <w:sz w:val="24"/>
          <w:szCs w:val="24"/>
        </w:rPr>
        <w:t xml:space="preserve">involved in the project (i.e. including subcontractors/external experts); </w:t>
      </w:r>
    </w:p>
    <w:p w14:paraId="1481E6F6" w14:textId="4880D4EA" w:rsidR="00605B89" w:rsidRPr="00CD4267" w:rsidRDefault="00197392" w:rsidP="00F44C8C">
      <w:pPr>
        <w:pStyle w:val="ListParagraph"/>
        <w:numPr>
          <w:ilvl w:val="0"/>
          <w:numId w:val="28"/>
        </w:numPr>
        <w:rPr>
          <w:rFonts w:ascii="Times New Roman" w:hAnsi="Times New Roman" w:cs="Times New Roman"/>
          <w:sz w:val="24"/>
          <w:szCs w:val="24"/>
        </w:rPr>
      </w:pPr>
      <w:r w:rsidRPr="00CD4267">
        <w:rPr>
          <w:rFonts w:ascii="Times New Roman" w:hAnsi="Times New Roman" w:cs="Times New Roman"/>
          <w:sz w:val="24"/>
          <w:szCs w:val="24"/>
        </w:rPr>
        <w:t>M</w:t>
      </w:r>
      <w:r w:rsidR="00D6438C" w:rsidRPr="00CD4267">
        <w:rPr>
          <w:rFonts w:ascii="Times New Roman" w:hAnsi="Times New Roman" w:cs="Times New Roman"/>
          <w:sz w:val="24"/>
          <w:szCs w:val="24"/>
        </w:rPr>
        <w:t>ethodology on how</w:t>
      </w:r>
      <w:r w:rsidRPr="00CD4267">
        <w:rPr>
          <w:rFonts w:ascii="Times New Roman" w:hAnsi="Times New Roman" w:cs="Times New Roman"/>
          <w:sz w:val="24"/>
          <w:szCs w:val="24"/>
        </w:rPr>
        <w:t xml:space="preserve"> it is proposed to complete the various tasks </w:t>
      </w:r>
      <w:r w:rsidR="001227FA" w:rsidRPr="00CD4267">
        <w:rPr>
          <w:rFonts w:ascii="Times New Roman" w:hAnsi="Times New Roman" w:cs="Times New Roman"/>
          <w:sz w:val="24"/>
          <w:szCs w:val="24"/>
        </w:rPr>
        <w:t>associated with the ISPP</w:t>
      </w:r>
      <w:r w:rsidR="00E731E9" w:rsidRPr="00CD4267">
        <w:rPr>
          <w:rFonts w:ascii="Times New Roman" w:hAnsi="Times New Roman" w:cs="Times New Roman"/>
          <w:sz w:val="24"/>
          <w:szCs w:val="24"/>
        </w:rPr>
        <w:t xml:space="preserve"> as per Section 2</w:t>
      </w:r>
      <w:r w:rsidR="001227FA" w:rsidRPr="00CD4267">
        <w:rPr>
          <w:rFonts w:ascii="Times New Roman" w:hAnsi="Times New Roman" w:cs="Times New Roman"/>
          <w:sz w:val="24"/>
          <w:szCs w:val="24"/>
        </w:rPr>
        <w:t xml:space="preserve">; </w:t>
      </w:r>
    </w:p>
    <w:p w14:paraId="43037040" w14:textId="3505DAAB" w:rsidR="00B34DD2" w:rsidRPr="00CD4267" w:rsidRDefault="003F29A3" w:rsidP="008079B6">
      <w:pPr>
        <w:pStyle w:val="ListParagraph"/>
        <w:numPr>
          <w:ilvl w:val="0"/>
          <w:numId w:val="28"/>
        </w:numPr>
        <w:rPr>
          <w:rFonts w:ascii="Times New Roman" w:hAnsi="Times New Roman" w:cs="Times New Roman"/>
          <w:sz w:val="24"/>
          <w:szCs w:val="24"/>
        </w:rPr>
      </w:pPr>
      <w:r w:rsidRPr="00CD4267">
        <w:rPr>
          <w:rFonts w:ascii="Times New Roman" w:hAnsi="Times New Roman" w:cs="Times New Roman"/>
          <w:sz w:val="24"/>
          <w:szCs w:val="24"/>
        </w:rPr>
        <w:t xml:space="preserve">Examples of previous relevant projects undertaken by the tenderer </w:t>
      </w:r>
      <w:r w:rsidR="000A497E" w:rsidRPr="00CD4267">
        <w:rPr>
          <w:rFonts w:ascii="Times New Roman" w:hAnsi="Times New Roman" w:cs="Times New Roman"/>
          <w:sz w:val="24"/>
          <w:szCs w:val="24"/>
        </w:rPr>
        <w:t xml:space="preserve">in order </w:t>
      </w:r>
      <w:r w:rsidRPr="00CD4267">
        <w:rPr>
          <w:rFonts w:ascii="Times New Roman" w:hAnsi="Times New Roman" w:cs="Times New Roman"/>
          <w:sz w:val="24"/>
          <w:szCs w:val="24"/>
        </w:rPr>
        <w:t xml:space="preserve">to demonstrate </w:t>
      </w:r>
      <w:r w:rsidR="000A497E" w:rsidRPr="00CD4267">
        <w:rPr>
          <w:rFonts w:ascii="Times New Roman" w:hAnsi="Times New Roman" w:cs="Times New Roman"/>
          <w:sz w:val="24"/>
          <w:szCs w:val="24"/>
        </w:rPr>
        <w:t xml:space="preserve">the </w:t>
      </w:r>
      <w:r w:rsidR="00F55442" w:rsidRPr="00CD4267">
        <w:rPr>
          <w:rFonts w:ascii="Times New Roman" w:hAnsi="Times New Roman" w:cs="Times New Roman"/>
          <w:sz w:val="24"/>
          <w:szCs w:val="24"/>
        </w:rPr>
        <w:t>expertise requested in Section 3.3</w:t>
      </w:r>
    </w:p>
    <w:p w14:paraId="43037041" w14:textId="77777777" w:rsidR="00B34DD2" w:rsidRPr="00CD4267" w:rsidRDefault="008A3C06" w:rsidP="008A3C06">
      <w:pPr>
        <w:rPr>
          <w:rFonts w:ascii="Times New Roman" w:hAnsi="Times New Roman" w:cs="Times New Roman"/>
          <w:sz w:val="24"/>
          <w:szCs w:val="24"/>
        </w:rPr>
      </w:pPr>
      <w:r w:rsidRPr="00CD4267">
        <w:rPr>
          <w:rFonts w:ascii="Times New Roman" w:hAnsi="Times New Roman" w:cs="Times New Roman"/>
          <w:sz w:val="24"/>
          <w:szCs w:val="24"/>
        </w:rPr>
        <w:t xml:space="preserve">Please ensure you read the Instructions to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Quoting </w:t>
      </w:r>
      <w:r w:rsidR="00616934" w:rsidRPr="00CD4267">
        <w:rPr>
          <w:rFonts w:ascii="Times New Roman" w:hAnsi="Times New Roman" w:cs="Times New Roman"/>
          <w:sz w:val="24"/>
          <w:szCs w:val="24"/>
        </w:rPr>
        <w:t>as detailed in</w:t>
      </w:r>
      <w:r w:rsidRPr="00CD4267">
        <w:rPr>
          <w:rFonts w:ascii="Times New Roman" w:hAnsi="Times New Roman" w:cs="Times New Roman"/>
          <w:sz w:val="24"/>
          <w:szCs w:val="24"/>
        </w:rPr>
        <w:t xml:space="preserve"> Section 5. </w:t>
      </w:r>
    </w:p>
    <w:p w14:paraId="43037042" w14:textId="77777777" w:rsidR="00E06CB2" w:rsidRPr="00CD4267" w:rsidRDefault="00E06CB2" w:rsidP="00EC7B16">
      <w:pPr>
        <w:pStyle w:val="Style2"/>
        <w:rPr>
          <w:rFonts w:ascii="Times New Roman" w:hAnsi="Times New Roman" w:cs="Times New Roman"/>
        </w:rPr>
      </w:pPr>
      <w:bookmarkStart w:id="49" w:name="_Toc195681197"/>
      <w:r w:rsidRPr="00CD4267">
        <w:rPr>
          <w:rFonts w:ascii="Times New Roman" w:hAnsi="Times New Roman" w:cs="Times New Roman"/>
        </w:rPr>
        <w:br w:type="page"/>
      </w:r>
    </w:p>
    <w:p w14:paraId="43037043" w14:textId="77777777" w:rsidR="00B34DD2" w:rsidRPr="00CD4267" w:rsidRDefault="00BD288D" w:rsidP="00633CB6">
      <w:pPr>
        <w:pStyle w:val="Style1"/>
        <w:numPr>
          <w:ilvl w:val="0"/>
          <w:numId w:val="0"/>
        </w:numPr>
        <w:rPr>
          <w:rFonts w:ascii="Times New Roman" w:hAnsi="Times New Roman" w:cs="Times New Roman"/>
        </w:rPr>
      </w:pPr>
      <w:bookmarkStart w:id="50" w:name="_Toc221013943"/>
      <w:r w:rsidRPr="00CD4267">
        <w:rPr>
          <w:rFonts w:ascii="Times New Roman" w:hAnsi="Times New Roman" w:cs="Times New Roman"/>
        </w:rPr>
        <w:lastRenderedPageBreak/>
        <w:t>5.</w:t>
      </w:r>
      <w:r w:rsidRPr="00CD4267">
        <w:rPr>
          <w:rFonts w:ascii="Times New Roman" w:hAnsi="Times New Roman" w:cs="Times New Roman"/>
        </w:rPr>
        <w:tab/>
      </w:r>
      <w:r w:rsidR="00B34DD2" w:rsidRPr="00CD4267">
        <w:rPr>
          <w:rFonts w:ascii="Times New Roman" w:hAnsi="Times New Roman" w:cs="Times New Roman"/>
        </w:rPr>
        <w:t>INSTRUCTIONS</w:t>
      </w:r>
      <w:bookmarkEnd w:id="49"/>
      <w:r w:rsidR="00B34DD2" w:rsidRPr="00CD4267">
        <w:rPr>
          <w:rFonts w:ascii="Times New Roman" w:hAnsi="Times New Roman" w:cs="Times New Roman"/>
        </w:rPr>
        <w:t xml:space="preserve"> FOR </w:t>
      </w:r>
      <w:r w:rsidR="00BF38CF" w:rsidRPr="00CD4267">
        <w:rPr>
          <w:rFonts w:ascii="Times New Roman" w:hAnsi="Times New Roman" w:cs="Times New Roman"/>
        </w:rPr>
        <w:t>ECONOMIC OPERATOR</w:t>
      </w:r>
      <w:r w:rsidR="00B34DD2" w:rsidRPr="00CD4267">
        <w:rPr>
          <w:rFonts w:ascii="Times New Roman" w:hAnsi="Times New Roman" w:cs="Times New Roman"/>
        </w:rPr>
        <w:t>S QUOTING</w:t>
      </w:r>
      <w:bookmarkEnd w:id="50"/>
    </w:p>
    <w:p w14:paraId="43037044" w14:textId="77777777" w:rsidR="0057703F" w:rsidRPr="00CD4267" w:rsidRDefault="0057703F" w:rsidP="000277F3">
      <w:pPr>
        <w:pStyle w:val="Heading3"/>
        <w:numPr>
          <w:ilvl w:val="0"/>
          <w:numId w:val="6"/>
        </w:numPr>
        <w:rPr>
          <w:rFonts w:cs="Times New Roman"/>
          <w:color w:val="auto"/>
          <w:szCs w:val="24"/>
        </w:rPr>
      </w:pPr>
      <w:bookmarkStart w:id="51" w:name="_Toc391403799"/>
      <w:bookmarkStart w:id="52" w:name="_Toc490418858"/>
      <w:bookmarkStart w:id="53" w:name="_Toc221013944"/>
      <w:bookmarkStart w:id="54" w:name="_Toc217713501"/>
      <w:bookmarkStart w:id="55" w:name="_Toc391403802"/>
      <w:r w:rsidRPr="00CD4267">
        <w:rPr>
          <w:rFonts w:cs="Times New Roman"/>
          <w:color w:val="auto"/>
          <w:szCs w:val="24"/>
        </w:rPr>
        <w:t>Closing Date</w:t>
      </w:r>
      <w:bookmarkEnd w:id="51"/>
      <w:bookmarkEnd w:id="52"/>
      <w:bookmarkEnd w:id="53"/>
    </w:p>
    <w:p w14:paraId="43037045" w14:textId="19FD24CF" w:rsidR="0057703F" w:rsidRPr="00CD4267" w:rsidRDefault="0057703F" w:rsidP="0057703F">
      <w:pPr>
        <w:rPr>
          <w:rFonts w:ascii="Times New Roman" w:hAnsi="Times New Roman" w:cs="Times New Roman"/>
          <w:sz w:val="24"/>
          <w:szCs w:val="24"/>
        </w:rPr>
      </w:pPr>
      <w:r w:rsidRPr="00CD4267">
        <w:rPr>
          <w:rFonts w:ascii="Times New Roman" w:hAnsi="Times New Roman" w:cs="Times New Roman"/>
          <w:sz w:val="24"/>
          <w:szCs w:val="24"/>
        </w:rPr>
        <w:t xml:space="preserve">The closing date for receipt of quotations is </w:t>
      </w:r>
      <w:r w:rsidR="00436366" w:rsidRPr="00436366">
        <w:rPr>
          <w:rFonts w:ascii="Times New Roman" w:hAnsi="Times New Roman" w:cs="Times New Roman"/>
          <w:color w:val="FF0000"/>
          <w:sz w:val="24"/>
          <w:szCs w:val="24"/>
        </w:rPr>
        <w:t>Thursday 12</w:t>
      </w:r>
      <w:r w:rsidR="00436366" w:rsidRPr="00436366">
        <w:rPr>
          <w:rFonts w:ascii="Times New Roman" w:hAnsi="Times New Roman" w:cs="Times New Roman"/>
          <w:color w:val="FF0000"/>
          <w:sz w:val="24"/>
          <w:szCs w:val="24"/>
          <w:vertAlign w:val="superscript"/>
        </w:rPr>
        <w:t>th</w:t>
      </w:r>
      <w:r w:rsidR="00436366" w:rsidRPr="00436366">
        <w:rPr>
          <w:rFonts w:ascii="Times New Roman" w:hAnsi="Times New Roman" w:cs="Times New Roman"/>
          <w:color w:val="FF0000"/>
          <w:sz w:val="24"/>
          <w:szCs w:val="24"/>
        </w:rPr>
        <w:t xml:space="preserve"> November 2026 – 3pm</w:t>
      </w:r>
      <w:r w:rsidR="00436366">
        <w:rPr>
          <w:rFonts w:ascii="Times New Roman" w:hAnsi="Times New Roman" w:cs="Times New Roman"/>
          <w:color w:val="FF0000"/>
          <w:sz w:val="24"/>
          <w:szCs w:val="24"/>
        </w:rPr>
        <w:t xml:space="preserve"> </w:t>
      </w:r>
      <w:r w:rsidRPr="00CD4267">
        <w:rPr>
          <w:rFonts w:ascii="Times New Roman" w:hAnsi="Times New Roman" w:cs="Times New Roman"/>
          <w:sz w:val="24"/>
          <w:szCs w:val="24"/>
        </w:rPr>
        <w:t xml:space="preserve">of this document. </w:t>
      </w:r>
    </w:p>
    <w:p w14:paraId="43037046" w14:textId="77777777" w:rsidR="0057703F" w:rsidRPr="00CD4267" w:rsidRDefault="0057703F" w:rsidP="0057703F">
      <w:pPr>
        <w:rPr>
          <w:rFonts w:ascii="Times New Roman" w:hAnsi="Times New Roman" w:cs="Times New Roman"/>
          <w:sz w:val="24"/>
          <w:szCs w:val="24"/>
        </w:rPr>
      </w:pPr>
      <w:r w:rsidRPr="00CD4267">
        <w:rPr>
          <w:rFonts w:ascii="Times New Roman" w:hAnsi="Times New Roman" w:cs="Times New Roman"/>
          <w:sz w:val="24"/>
          <w:szCs w:val="24"/>
          <w:lang w:val="en-IE"/>
        </w:rPr>
        <w:t>Quotations that are received late will not be considered in this competition.</w:t>
      </w:r>
    </w:p>
    <w:p w14:paraId="43037047" w14:textId="77777777" w:rsidR="0057703F" w:rsidRPr="00CD4267" w:rsidRDefault="0057703F" w:rsidP="000277F3">
      <w:pPr>
        <w:pStyle w:val="Heading3"/>
        <w:numPr>
          <w:ilvl w:val="0"/>
          <w:numId w:val="6"/>
        </w:numPr>
        <w:rPr>
          <w:rFonts w:cs="Times New Roman"/>
          <w:color w:val="auto"/>
          <w:szCs w:val="24"/>
        </w:rPr>
      </w:pPr>
      <w:bookmarkStart w:id="56" w:name="_Toc490418859"/>
      <w:bookmarkStart w:id="57" w:name="_Toc221013945"/>
      <w:bookmarkStart w:id="58" w:name="_Toc217713492"/>
      <w:bookmarkStart w:id="59" w:name="_Toc391403800"/>
      <w:r w:rsidRPr="00CD4267">
        <w:rPr>
          <w:rFonts w:cs="Times New Roman"/>
          <w:color w:val="auto"/>
          <w:szCs w:val="24"/>
        </w:rPr>
        <w:t>Submission of Quotations</w:t>
      </w:r>
      <w:bookmarkEnd w:id="56"/>
      <w:bookmarkEnd w:id="57"/>
    </w:p>
    <w:p w14:paraId="43037049" w14:textId="2CDDBB7F" w:rsidR="0057703F" w:rsidRPr="000D4FFD" w:rsidRDefault="0057703F" w:rsidP="0057703F">
      <w:pPr>
        <w:rPr>
          <w:rFonts w:ascii="Times New Roman" w:eastAsiaTheme="minorEastAsia" w:hAnsi="Times New Roman" w:cs="Times New Roman"/>
          <w:noProof/>
          <w:color w:val="C00000"/>
          <w:sz w:val="24"/>
          <w:szCs w:val="24"/>
          <w:lang w:val="en-US" w:eastAsia="ja-JP"/>
        </w:rPr>
      </w:pPr>
      <w:bookmarkStart w:id="60" w:name="_Toc488764816"/>
      <w:r w:rsidRPr="00B75D85">
        <w:rPr>
          <w:rFonts w:ascii="Times New Roman" w:hAnsi="Times New Roman" w:cs="Times New Roman"/>
          <w:sz w:val="24"/>
          <w:szCs w:val="24"/>
        </w:rPr>
        <w:t xml:space="preserve">Quotations should be submitted to the following email address: </w:t>
      </w:r>
      <w:hyperlink r:id="rId19" w:history="1">
        <w:r w:rsidR="00B75D85" w:rsidRPr="006F50B3">
          <w:rPr>
            <w:rStyle w:val="Hyperlink"/>
            <w:rFonts w:ascii="Times New Roman" w:eastAsiaTheme="minorEastAsia" w:hAnsi="Times New Roman"/>
            <w:noProof/>
            <w:sz w:val="24"/>
            <w:szCs w:val="24"/>
            <w:lang w:val="en-US" w:eastAsia="ja-JP"/>
          </w:rPr>
          <w:t>jryan@nfgws.ie</w:t>
        </w:r>
      </w:hyperlink>
      <w:r w:rsidR="00B75D85">
        <w:rPr>
          <w:rFonts w:ascii="Times New Roman" w:eastAsiaTheme="minorEastAsia" w:hAnsi="Times New Roman" w:cs="Times New Roman"/>
          <w:noProof/>
          <w:color w:val="C00000"/>
          <w:sz w:val="24"/>
          <w:szCs w:val="24"/>
          <w:lang w:val="en-US" w:eastAsia="ja-JP"/>
        </w:rPr>
        <w:t xml:space="preserve"> </w:t>
      </w:r>
      <w:r w:rsidR="00B75D85" w:rsidRPr="005D3E53">
        <w:rPr>
          <w:rFonts w:ascii="Times New Roman" w:eastAsiaTheme="minorEastAsia" w:hAnsi="Times New Roman" w:cs="Times New Roman"/>
          <w:noProof/>
          <w:color w:val="auto"/>
          <w:sz w:val="24"/>
          <w:szCs w:val="24"/>
          <w:lang w:val="en-US" w:eastAsia="ja-JP"/>
        </w:rPr>
        <w:t xml:space="preserve">&amp; </w:t>
      </w:r>
      <w:hyperlink r:id="rId20" w:history="1">
        <w:r w:rsidR="00B75D85" w:rsidRPr="006F50B3">
          <w:rPr>
            <w:rStyle w:val="Hyperlink"/>
            <w:rFonts w:ascii="Times New Roman" w:hAnsi="Times New Roman"/>
            <w:sz w:val="24"/>
            <w:szCs w:val="24"/>
          </w:rPr>
          <w:t>roisin@nfgws.ie</w:t>
        </w:r>
      </w:hyperlink>
      <w:r w:rsidR="000D4FFD">
        <w:rPr>
          <w:rFonts w:ascii="Times New Roman" w:eastAsiaTheme="minorEastAsia" w:hAnsi="Times New Roman" w:cs="Times New Roman"/>
          <w:noProof/>
          <w:color w:val="C00000"/>
          <w:sz w:val="24"/>
          <w:szCs w:val="24"/>
          <w:lang w:val="en-US" w:eastAsia="ja-JP"/>
        </w:rPr>
        <w:t xml:space="preserve"> </w:t>
      </w:r>
      <w:r w:rsidRPr="00B75D85">
        <w:rPr>
          <w:rFonts w:ascii="Times New Roman" w:hAnsi="Times New Roman" w:cs="Times New Roman"/>
          <w:sz w:val="24"/>
          <w:szCs w:val="24"/>
        </w:rPr>
        <w:t xml:space="preserve">clearly marked Quotation for </w:t>
      </w:r>
      <w:r w:rsidR="00571BD0" w:rsidRPr="00607C74">
        <w:rPr>
          <w:rFonts w:ascii="Times New Roman" w:eastAsiaTheme="minorEastAsia" w:hAnsi="Times New Roman" w:cs="Times New Roman"/>
          <w:lang w:val="en-US" w:eastAsia="ja-JP"/>
        </w:rPr>
        <w:t xml:space="preserve">Provision of Services for </w:t>
      </w:r>
      <w:r w:rsidR="00571BD0" w:rsidRPr="00607C74">
        <w:rPr>
          <w:rFonts w:ascii="Times New Roman" w:hAnsi="Times New Roman" w:cs="Times New Roman"/>
          <w:color w:val="auto"/>
        </w:rPr>
        <w:t xml:space="preserve">Preparation of Integrated Source Protection Plan for </w:t>
      </w:r>
      <w:r w:rsidR="00571BD0" w:rsidRPr="00607C74">
        <w:rPr>
          <w:rFonts w:ascii="Times New Roman" w:hAnsi="Times New Roman" w:cs="Times New Roman"/>
          <w:color w:val="auto"/>
          <w:u w:val="single"/>
        </w:rPr>
        <w:t>B</w:t>
      </w:r>
      <w:r w:rsidR="00571BD0">
        <w:rPr>
          <w:rFonts w:ascii="Times New Roman" w:hAnsi="Times New Roman" w:cs="Times New Roman"/>
          <w:color w:val="auto"/>
          <w:u w:val="single"/>
        </w:rPr>
        <w:t>allindoolin Group Water Scheme Co-operative Society Limited</w:t>
      </w:r>
      <w:r w:rsidR="00571BD0" w:rsidRPr="00607C74">
        <w:rPr>
          <w:rFonts w:ascii="Times New Roman" w:hAnsi="Times New Roman" w:cs="Times New Roman"/>
          <w:color w:val="auto"/>
          <w:u w:val="single"/>
        </w:rPr>
        <w:t>.</w:t>
      </w:r>
      <w:r w:rsidR="00571BD0" w:rsidRPr="00607C74">
        <w:rPr>
          <w:rFonts w:ascii="Times New Roman" w:hAnsi="Times New Roman" w:cs="Times New Roman"/>
          <w:color w:val="auto"/>
        </w:rPr>
        <w:t xml:space="preserve"> </w:t>
      </w:r>
      <w:r w:rsidR="00571BD0">
        <w:rPr>
          <w:rFonts w:ascii="Times New Roman" w:hAnsi="Times New Roman" w:cs="Times New Roman"/>
          <w:color w:val="auto"/>
        </w:rPr>
        <w:t>(Ballindoolin GWS)</w:t>
      </w:r>
    </w:p>
    <w:p w14:paraId="4303704A" w14:textId="77777777" w:rsidR="0057703F" w:rsidRPr="00B75D85" w:rsidRDefault="0057703F" w:rsidP="0057703F">
      <w:pPr>
        <w:rPr>
          <w:rFonts w:ascii="Times New Roman" w:hAnsi="Times New Roman" w:cs="Times New Roman"/>
          <w:sz w:val="24"/>
          <w:szCs w:val="24"/>
        </w:rPr>
      </w:pPr>
      <w:r w:rsidRPr="00B75D85">
        <w:rPr>
          <w:rFonts w:ascii="Times New Roman" w:hAnsi="Times New Roman" w:cs="Times New Roman"/>
          <w:sz w:val="24"/>
          <w:szCs w:val="24"/>
        </w:rPr>
        <w:t>OR</w:t>
      </w:r>
    </w:p>
    <w:p w14:paraId="4303704B" w14:textId="77777777" w:rsidR="0057703F" w:rsidRPr="00B75D85" w:rsidRDefault="0057703F" w:rsidP="0057703F">
      <w:pPr>
        <w:rPr>
          <w:rFonts w:ascii="Times New Roman" w:hAnsi="Times New Roman" w:cs="Times New Roman"/>
          <w:sz w:val="24"/>
          <w:szCs w:val="24"/>
        </w:rPr>
      </w:pPr>
      <w:r w:rsidRPr="00B75D85">
        <w:rPr>
          <w:rFonts w:ascii="Times New Roman" w:hAnsi="Times New Roman" w:cs="Times New Roman"/>
          <w:sz w:val="24"/>
          <w:szCs w:val="24"/>
        </w:rPr>
        <w:t xml:space="preserve">Quotations should be submitted via the electronic postbox available on  </w:t>
      </w:r>
      <w:hyperlink r:id="rId21" w:history="1">
        <w:r w:rsidRPr="00B75D85">
          <w:rPr>
            <w:rFonts w:ascii="Times New Roman" w:hAnsi="Times New Roman" w:cs="Times New Roman"/>
            <w:color w:val="0000FF"/>
            <w:sz w:val="24"/>
            <w:szCs w:val="24"/>
            <w:u w:val="single"/>
          </w:rPr>
          <w:t>www.etenders.gov.ie</w:t>
        </w:r>
      </w:hyperlink>
      <w:r w:rsidRPr="00B75D85">
        <w:rPr>
          <w:rFonts w:ascii="Times New Roman" w:hAnsi="Times New Roman" w:cs="Times New Roman"/>
          <w:sz w:val="24"/>
          <w:szCs w:val="24"/>
        </w:rPr>
        <w:t xml:space="preserve">  only.</w:t>
      </w:r>
      <w:bookmarkEnd w:id="60"/>
    </w:p>
    <w:p w14:paraId="4303704E" w14:textId="77777777" w:rsidR="0057703F" w:rsidRPr="00CD4267" w:rsidRDefault="0057703F" w:rsidP="000277F3">
      <w:pPr>
        <w:pStyle w:val="Heading3"/>
        <w:numPr>
          <w:ilvl w:val="0"/>
          <w:numId w:val="6"/>
        </w:numPr>
        <w:rPr>
          <w:rFonts w:cs="Times New Roman"/>
          <w:color w:val="auto"/>
          <w:szCs w:val="24"/>
        </w:rPr>
      </w:pPr>
      <w:bookmarkStart w:id="61" w:name="_Toc490418860"/>
      <w:bookmarkStart w:id="62" w:name="_Toc221013946"/>
      <w:r w:rsidRPr="00CD4267">
        <w:rPr>
          <w:rFonts w:cs="Times New Roman"/>
          <w:color w:val="auto"/>
          <w:szCs w:val="24"/>
        </w:rPr>
        <w:t>Queries</w:t>
      </w:r>
      <w:bookmarkEnd w:id="58"/>
      <w:bookmarkEnd w:id="59"/>
      <w:bookmarkEnd w:id="61"/>
      <w:bookmarkEnd w:id="62"/>
    </w:p>
    <w:p w14:paraId="4303704F" w14:textId="39D568D4" w:rsidR="0057703F" w:rsidRPr="00CD4267" w:rsidRDefault="0057703F" w:rsidP="0057703F">
      <w:pPr>
        <w:rPr>
          <w:rFonts w:ascii="Times New Roman" w:hAnsi="Times New Roman" w:cs="Times New Roman"/>
          <w:sz w:val="24"/>
          <w:szCs w:val="24"/>
        </w:rPr>
      </w:pPr>
      <w:r w:rsidRPr="00B75D85">
        <w:rPr>
          <w:rFonts w:ascii="Times New Roman" w:hAnsi="Times New Roman" w:cs="Times New Roman"/>
          <w:sz w:val="24"/>
          <w:szCs w:val="24"/>
        </w:rPr>
        <w:t xml:space="preserve">All queries regarding this quotation should be submitted to the following email address: </w:t>
      </w:r>
      <w:hyperlink r:id="rId22" w:history="1">
        <w:r w:rsidR="005D3E53" w:rsidRPr="006F50B3">
          <w:rPr>
            <w:rStyle w:val="Hyperlink"/>
            <w:rFonts w:ascii="Times New Roman" w:eastAsiaTheme="minorEastAsia" w:hAnsi="Times New Roman"/>
            <w:noProof/>
            <w:sz w:val="24"/>
            <w:szCs w:val="24"/>
            <w:lang w:val="en-US" w:eastAsia="ja-JP"/>
          </w:rPr>
          <w:t>jryan@nfgws.ie</w:t>
        </w:r>
      </w:hyperlink>
      <w:r w:rsidR="005D3E53">
        <w:rPr>
          <w:rFonts w:ascii="Times New Roman" w:eastAsiaTheme="minorEastAsia" w:hAnsi="Times New Roman" w:cs="Times New Roman"/>
          <w:noProof/>
          <w:color w:val="C00000"/>
          <w:sz w:val="24"/>
          <w:szCs w:val="24"/>
          <w:lang w:val="en-US" w:eastAsia="ja-JP"/>
        </w:rPr>
        <w:t xml:space="preserve"> </w:t>
      </w:r>
      <w:r w:rsidR="005D3E53" w:rsidRPr="005D3E53">
        <w:rPr>
          <w:rFonts w:ascii="Times New Roman" w:eastAsiaTheme="minorEastAsia" w:hAnsi="Times New Roman" w:cs="Times New Roman"/>
          <w:noProof/>
          <w:color w:val="auto"/>
          <w:sz w:val="24"/>
          <w:szCs w:val="24"/>
          <w:lang w:val="en-US" w:eastAsia="ja-JP"/>
        </w:rPr>
        <w:t xml:space="preserve">&amp; </w:t>
      </w:r>
      <w:hyperlink r:id="rId23" w:history="1">
        <w:r w:rsidR="005D3E53" w:rsidRPr="006F50B3">
          <w:rPr>
            <w:rStyle w:val="Hyperlink"/>
            <w:rFonts w:ascii="Times New Roman" w:hAnsi="Times New Roman"/>
            <w:sz w:val="24"/>
            <w:szCs w:val="24"/>
          </w:rPr>
          <w:t>roisin@nfgws.ie</w:t>
        </w:r>
      </w:hyperlink>
      <w:r w:rsidRPr="00B75D85">
        <w:rPr>
          <w:rFonts w:ascii="Times New Roman" w:hAnsi="Times New Roman" w:cs="Times New Roman"/>
          <w:sz w:val="24"/>
          <w:szCs w:val="24"/>
        </w:rPr>
        <w:t xml:space="preserve">, clearly marked Query for </w:t>
      </w:r>
      <w:r w:rsidR="00295510" w:rsidRPr="00607C74">
        <w:rPr>
          <w:rFonts w:ascii="Times New Roman" w:eastAsiaTheme="minorEastAsia" w:hAnsi="Times New Roman" w:cs="Times New Roman"/>
          <w:lang w:val="en-US" w:eastAsia="ja-JP"/>
        </w:rPr>
        <w:t xml:space="preserve">Provision of Services for </w:t>
      </w:r>
      <w:r w:rsidR="00295510" w:rsidRPr="00607C74">
        <w:rPr>
          <w:rFonts w:ascii="Times New Roman" w:hAnsi="Times New Roman" w:cs="Times New Roman"/>
          <w:color w:val="auto"/>
        </w:rPr>
        <w:t xml:space="preserve">Preparation of Integrated Source Protection Plan for </w:t>
      </w:r>
      <w:r w:rsidR="00295510" w:rsidRPr="00607C74">
        <w:rPr>
          <w:rFonts w:ascii="Times New Roman" w:hAnsi="Times New Roman" w:cs="Times New Roman"/>
          <w:color w:val="auto"/>
          <w:u w:val="single"/>
        </w:rPr>
        <w:t>B</w:t>
      </w:r>
      <w:r w:rsidR="00295510">
        <w:rPr>
          <w:rFonts w:ascii="Times New Roman" w:hAnsi="Times New Roman" w:cs="Times New Roman"/>
          <w:color w:val="auto"/>
          <w:u w:val="single"/>
        </w:rPr>
        <w:t>allindoolin Group Water Scheme Co-operative Society Limited</w:t>
      </w:r>
      <w:r w:rsidR="00295510" w:rsidRPr="00607C74">
        <w:rPr>
          <w:rFonts w:ascii="Times New Roman" w:hAnsi="Times New Roman" w:cs="Times New Roman"/>
          <w:color w:val="auto"/>
          <w:u w:val="single"/>
        </w:rPr>
        <w:t>.</w:t>
      </w:r>
      <w:r w:rsidR="00295510" w:rsidRPr="00607C74">
        <w:rPr>
          <w:rFonts w:ascii="Times New Roman" w:hAnsi="Times New Roman" w:cs="Times New Roman"/>
          <w:color w:val="auto"/>
        </w:rPr>
        <w:t xml:space="preserve"> </w:t>
      </w:r>
      <w:r w:rsidR="00295510">
        <w:rPr>
          <w:rFonts w:ascii="Times New Roman" w:hAnsi="Times New Roman" w:cs="Times New Roman"/>
          <w:color w:val="auto"/>
        </w:rPr>
        <w:t>(Ballindoolin GWS)</w:t>
      </w:r>
    </w:p>
    <w:p w14:paraId="43037050" w14:textId="77777777" w:rsidR="0057703F" w:rsidRPr="00CD4267" w:rsidRDefault="0057703F" w:rsidP="0057703F">
      <w:pPr>
        <w:rPr>
          <w:rFonts w:ascii="Times New Roman" w:hAnsi="Times New Roman" w:cs="Times New Roman"/>
          <w:b/>
          <w:sz w:val="24"/>
          <w:szCs w:val="24"/>
        </w:rPr>
      </w:pPr>
      <w:r w:rsidRPr="00CD4267">
        <w:rPr>
          <w:rFonts w:ascii="Times New Roman" w:hAnsi="Times New Roman" w:cs="Times New Roman"/>
          <w:b/>
          <w:sz w:val="24"/>
          <w:szCs w:val="24"/>
        </w:rPr>
        <w:t>OR</w:t>
      </w:r>
    </w:p>
    <w:p w14:paraId="43037051" w14:textId="4313C092" w:rsidR="0057703F" w:rsidRPr="00CD4267" w:rsidRDefault="0057703F" w:rsidP="0057703F">
      <w:pPr>
        <w:rPr>
          <w:rFonts w:ascii="Times New Roman" w:hAnsi="Times New Roman" w:cs="Times New Roman"/>
          <w:sz w:val="24"/>
          <w:szCs w:val="24"/>
        </w:rPr>
      </w:pPr>
      <w:r w:rsidRPr="00B75D85">
        <w:rPr>
          <w:rFonts w:ascii="Times New Roman" w:hAnsi="Times New Roman" w:cs="Times New Roman"/>
          <w:sz w:val="24"/>
          <w:szCs w:val="24"/>
        </w:rPr>
        <w:t xml:space="preserve">All queries regarding this quotation should be </w:t>
      </w:r>
      <w:r w:rsidRPr="00B75D85">
        <w:rPr>
          <w:rFonts w:ascii="Times New Roman" w:hAnsi="Times New Roman" w:cs="Times New Roman"/>
          <w:noProof/>
          <w:sz w:val="24"/>
          <w:szCs w:val="24"/>
        </w:rPr>
        <w:t xml:space="preserve">through the Questions and Answers facility on </w:t>
      </w:r>
      <w:hyperlink r:id="rId24" w:history="1">
        <w:r w:rsidR="00B75D85" w:rsidRPr="00B75D85">
          <w:rPr>
            <w:rStyle w:val="Hyperlink"/>
            <w:rFonts w:ascii="Times New Roman" w:hAnsi="Times New Roman"/>
            <w:noProof/>
            <w:sz w:val="24"/>
            <w:szCs w:val="24"/>
          </w:rPr>
          <w:t>www.etenders.gov.ie</w:t>
        </w:r>
      </w:hyperlink>
      <w:r w:rsidRPr="00CD4267">
        <w:rPr>
          <w:rFonts w:ascii="Times New Roman" w:hAnsi="Times New Roman" w:cs="Times New Roman"/>
          <w:color w:val="0000FF"/>
          <w:sz w:val="24"/>
          <w:szCs w:val="24"/>
        </w:rPr>
        <w:t xml:space="preserve"> </w:t>
      </w:r>
      <w:r w:rsidRPr="00CD4267">
        <w:rPr>
          <w:rFonts w:ascii="Times New Roman" w:hAnsi="Times New Roman" w:cs="Times New Roman"/>
          <w:sz w:val="24"/>
          <w:szCs w:val="24"/>
        </w:rPr>
        <w:t xml:space="preserve">  </w:t>
      </w:r>
    </w:p>
    <w:p w14:paraId="43037052" w14:textId="2638BFAC" w:rsidR="0057703F" w:rsidRPr="00CD4267" w:rsidRDefault="0057703F" w:rsidP="0057703F">
      <w:pPr>
        <w:rPr>
          <w:rFonts w:ascii="Times New Roman" w:hAnsi="Times New Roman" w:cs="Times New Roman"/>
          <w:sz w:val="24"/>
          <w:szCs w:val="24"/>
        </w:rPr>
      </w:pPr>
      <w:r w:rsidRPr="00CD4267">
        <w:rPr>
          <w:rFonts w:ascii="Times New Roman" w:hAnsi="Times New Roman" w:cs="Times New Roman"/>
          <w:sz w:val="24"/>
          <w:szCs w:val="24"/>
        </w:rPr>
        <w:t xml:space="preserve">Queries should be raised as soon as possible and in any case at </w:t>
      </w:r>
      <w:r w:rsidR="002B5EF2" w:rsidRPr="00CD4267">
        <w:rPr>
          <w:rFonts w:ascii="Times New Roman" w:hAnsi="Times New Roman" w:cs="Times New Roman"/>
          <w:sz w:val="24"/>
          <w:szCs w:val="24"/>
        </w:rPr>
        <w:t xml:space="preserve">before </w:t>
      </w:r>
      <w:r w:rsidR="00436366" w:rsidRPr="00436366">
        <w:rPr>
          <w:rFonts w:ascii="Times New Roman" w:hAnsi="Times New Roman" w:cs="Times New Roman"/>
          <w:sz w:val="24"/>
          <w:szCs w:val="24"/>
        </w:rPr>
        <w:t>Thursday 29</w:t>
      </w:r>
      <w:r w:rsidR="00436366" w:rsidRPr="00436366">
        <w:rPr>
          <w:rFonts w:ascii="Times New Roman" w:hAnsi="Times New Roman" w:cs="Times New Roman"/>
          <w:sz w:val="24"/>
          <w:szCs w:val="24"/>
          <w:vertAlign w:val="superscript"/>
        </w:rPr>
        <w:t>th</w:t>
      </w:r>
      <w:r w:rsidR="00436366" w:rsidRPr="00436366">
        <w:rPr>
          <w:rFonts w:ascii="Times New Roman" w:hAnsi="Times New Roman" w:cs="Times New Roman"/>
          <w:sz w:val="24"/>
          <w:szCs w:val="24"/>
        </w:rPr>
        <w:t xml:space="preserve"> October 2026 – 5pm</w:t>
      </w:r>
      <w:r w:rsidR="005D3E53">
        <w:rPr>
          <w:rFonts w:ascii="Times New Roman" w:hAnsi="Times New Roman" w:cs="Times New Roman"/>
          <w:sz w:val="24"/>
          <w:szCs w:val="24"/>
        </w:rPr>
        <w:t>.</w:t>
      </w:r>
      <w:r w:rsidR="002B5EF2" w:rsidRPr="00CD4267">
        <w:rPr>
          <w:rFonts w:ascii="Times New Roman" w:hAnsi="Times New Roman" w:cs="Times New Roman"/>
          <w:sz w:val="24"/>
          <w:szCs w:val="24"/>
        </w:rPr>
        <w:t xml:space="preserve"> </w:t>
      </w:r>
    </w:p>
    <w:p w14:paraId="43037053" w14:textId="77777777" w:rsidR="0057703F" w:rsidRPr="00CD4267" w:rsidRDefault="0057703F" w:rsidP="0057703F">
      <w:pPr>
        <w:rPr>
          <w:rFonts w:ascii="Times New Roman" w:hAnsi="Times New Roman" w:cs="Times New Roman"/>
          <w:sz w:val="24"/>
          <w:szCs w:val="24"/>
        </w:rPr>
      </w:pPr>
      <w:r w:rsidRPr="00CD4267">
        <w:rPr>
          <w:rFonts w:ascii="Times New Roman" w:hAnsi="Times New Roman" w:cs="Times New Roman"/>
          <w:sz w:val="24"/>
          <w:szCs w:val="24"/>
        </w:rPr>
        <w:t xml:space="preserve">For the purpose of circulating responses, queries will be edited to avoid disclosing the identity of the querist, and any sensitive information included in the query should be clearly indicated. </w:t>
      </w:r>
    </w:p>
    <w:p w14:paraId="43037054" w14:textId="77777777" w:rsidR="00B34DD2" w:rsidRPr="00CD4267" w:rsidRDefault="00B34DD2" w:rsidP="000277F3">
      <w:pPr>
        <w:pStyle w:val="Heading3"/>
        <w:numPr>
          <w:ilvl w:val="0"/>
          <w:numId w:val="6"/>
        </w:numPr>
        <w:rPr>
          <w:rFonts w:cs="Times New Roman"/>
          <w:color w:val="auto"/>
          <w:szCs w:val="24"/>
        </w:rPr>
      </w:pPr>
      <w:bookmarkStart w:id="63" w:name="_Toc221013947"/>
      <w:r w:rsidRPr="00CD4267">
        <w:rPr>
          <w:rFonts w:cs="Times New Roman"/>
          <w:color w:val="auto"/>
          <w:szCs w:val="24"/>
        </w:rPr>
        <w:t>Currency</w:t>
      </w:r>
      <w:bookmarkEnd w:id="54"/>
      <w:r w:rsidRPr="00CD4267">
        <w:rPr>
          <w:rFonts w:cs="Times New Roman"/>
          <w:color w:val="auto"/>
          <w:szCs w:val="24"/>
        </w:rPr>
        <w:t xml:space="preserve"> and Payments</w:t>
      </w:r>
      <w:bookmarkEnd w:id="55"/>
      <w:bookmarkEnd w:id="63"/>
    </w:p>
    <w:p w14:paraId="43037055"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The currency and invoices in which all prices and rates shall be quoted, and which payments under the contract will be paid, shall be Euros (€). All prices and rates quoted should be exclusive of VAT.  </w:t>
      </w:r>
    </w:p>
    <w:p w14:paraId="43037056" w14:textId="77777777" w:rsidR="00CF3D4E"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A schedule of payments will be agreed with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w:t>
      </w:r>
      <w:r w:rsidR="00CF3D4E" w:rsidRPr="00CD4267">
        <w:rPr>
          <w:rFonts w:ascii="Times New Roman" w:hAnsi="Times New Roman" w:cs="Times New Roman"/>
          <w:sz w:val="24"/>
          <w:szCs w:val="24"/>
        </w:rPr>
        <w:t xml:space="preserve">The Contracting Authority </w:t>
      </w:r>
      <w:r w:rsidRPr="00CD4267">
        <w:rPr>
          <w:rFonts w:ascii="Times New Roman" w:hAnsi="Times New Roman" w:cs="Times New Roman"/>
          <w:sz w:val="24"/>
          <w:szCs w:val="24"/>
        </w:rPr>
        <w:t xml:space="preserve">operates in accordance with the European Communities (Late Payment in Commercial Transactions) Regulations 2012. </w:t>
      </w:r>
    </w:p>
    <w:p w14:paraId="43037057"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lastRenderedPageBreak/>
        <w:t xml:space="preserve">The </w:t>
      </w:r>
      <w:r w:rsidR="00CF3D4E" w:rsidRPr="00CD4267">
        <w:rPr>
          <w:rFonts w:ascii="Times New Roman" w:hAnsi="Times New Roman" w:cs="Times New Roman"/>
          <w:sz w:val="24"/>
          <w:szCs w:val="24"/>
        </w:rPr>
        <w:t xml:space="preserve">standard </w:t>
      </w:r>
      <w:r w:rsidRPr="00CD4267">
        <w:rPr>
          <w:rFonts w:ascii="Times New Roman" w:hAnsi="Times New Roman" w:cs="Times New Roman"/>
          <w:sz w:val="24"/>
          <w:szCs w:val="24"/>
        </w:rPr>
        <w:t>method of payment used is Electronic Funds Transfer.</w:t>
      </w:r>
    </w:p>
    <w:p w14:paraId="43037058" w14:textId="77777777" w:rsidR="00B34DD2" w:rsidRPr="00CD4267" w:rsidRDefault="00B34DD2" w:rsidP="000277F3">
      <w:pPr>
        <w:pStyle w:val="Heading3"/>
        <w:numPr>
          <w:ilvl w:val="0"/>
          <w:numId w:val="6"/>
        </w:numPr>
        <w:rPr>
          <w:rFonts w:cs="Times New Roman"/>
          <w:color w:val="auto"/>
          <w:szCs w:val="24"/>
        </w:rPr>
      </w:pPr>
      <w:bookmarkStart w:id="64" w:name="_Toc217713502"/>
      <w:bookmarkStart w:id="65" w:name="_Toc391403803"/>
      <w:bookmarkStart w:id="66" w:name="_Toc221013948"/>
      <w:r w:rsidRPr="00CD4267">
        <w:rPr>
          <w:rFonts w:cs="Times New Roman"/>
          <w:color w:val="auto"/>
          <w:szCs w:val="24"/>
        </w:rPr>
        <w:t>Confidentiality</w:t>
      </w:r>
      <w:bookmarkEnd w:id="64"/>
      <w:bookmarkEnd w:id="65"/>
      <w:bookmarkEnd w:id="66"/>
    </w:p>
    <w:p w14:paraId="43037059"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The distribution of the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documents is for the sole purpose of obtaining offers. The distribution does not grant permission or licence to use the documents for any other purpose.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are required to treat the details of all documents supplied in connection with the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process as private and confidential. </w:t>
      </w:r>
    </w:p>
    <w:p w14:paraId="4303705A" w14:textId="77777777" w:rsidR="00B34DD2" w:rsidRPr="00CD4267" w:rsidRDefault="00B34DD2" w:rsidP="000277F3">
      <w:pPr>
        <w:pStyle w:val="Heading3"/>
        <w:numPr>
          <w:ilvl w:val="0"/>
          <w:numId w:val="6"/>
        </w:numPr>
        <w:rPr>
          <w:rFonts w:cs="Times New Roman"/>
          <w:color w:val="auto"/>
          <w:szCs w:val="24"/>
        </w:rPr>
      </w:pPr>
      <w:bookmarkStart w:id="67" w:name="_Toc217713503"/>
      <w:bookmarkStart w:id="68" w:name="_Toc391403804"/>
      <w:bookmarkStart w:id="69" w:name="_Toc221013949"/>
      <w:r w:rsidRPr="00CD4267">
        <w:rPr>
          <w:rFonts w:cs="Times New Roman"/>
          <w:color w:val="auto"/>
          <w:szCs w:val="24"/>
        </w:rPr>
        <w:t>Conflict of Interest</w:t>
      </w:r>
      <w:bookmarkEnd w:id="67"/>
      <w:bookmarkEnd w:id="68"/>
      <w:bookmarkEnd w:id="69"/>
    </w:p>
    <w:p w14:paraId="4303705B"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Any conflict of interest involving a</w:t>
      </w:r>
      <w:r w:rsidR="00BF38CF" w:rsidRPr="00CD4267">
        <w:rPr>
          <w:rFonts w:ascii="Times New Roman" w:hAnsi="Times New Roman" w:cs="Times New Roman"/>
          <w:sz w:val="24"/>
          <w:szCs w:val="24"/>
        </w:rPr>
        <w:t>n</w:t>
      </w:r>
      <w:r w:rsidRPr="00CD4267">
        <w:rPr>
          <w:rFonts w:ascii="Times New Roman" w:hAnsi="Times New Roman" w:cs="Times New Roman"/>
          <w:sz w:val="24"/>
          <w:szCs w:val="24"/>
        </w:rPr>
        <w:t xml:space="preserv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(or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in the event of a consortium bid) must be fully disclosed to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Any registrable interest involving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and </w:t>
      </w:r>
      <w:r w:rsidR="00CF3D4E" w:rsidRPr="00CD4267">
        <w:rPr>
          <w:rFonts w:ascii="Times New Roman" w:hAnsi="Times New Roman" w:cs="Times New Roman"/>
          <w:sz w:val="24"/>
          <w:szCs w:val="24"/>
        </w:rPr>
        <w:t>The Contracting Authority</w:t>
      </w:r>
      <w:r w:rsidRPr="00CD4267">
        <w:rPr>
          <w:rFonts w:ascii="Times New Roman" w:hAnsi="Times New Roman" w:cs="Times New Roman"/>
          <w:sz w:val="24"/>
          <w:szCs w:val="24"/>
        </w:rPr>
        <w:t xml:space="preserve"> or employees of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or their relatives must be fully disclosed in the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submission or should be communicated to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immediately upon such information becoming known to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w:t>
      </w:r>
      <w:r w:rsidR="00BF38CF" w:rsidRPr="00CD4267">
        <w:rPr>
          <w:rFonts w:ascii="Times New Roman" w:hAnsi="Times New Roman" w:cs="Times New Roman"/>
          <w:sz w:val="24"/>
          <w:szCs w:val="24"/>
        </w:rPr>
        <w:t>n</w:t>
      </w:r>
      <w:r w:rsidRPr="00CD4267">
        <w:rPr>
          <w:rFonts w:ascii="Times New Roman" w:hAnsi="Times New Roman" w:cs="Times New Roman"/>
          <w:sz w:val="24"/>
          <w:szCs w:val="24"/>
        </w:rPr>
        <w:t xml:space="preserv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or invalidate an award of contract, depending on when the conflict of interest comes to light. </w:t>
      </w:r>
    </w:p>
    <w:p w14:paraId="4303705C" w14:textId="77777777" w:rsidR="00B34DD2" w:rsidRPr="00CD4267" w:rsidRDefault="00B34DD2" w:rsidP="000277F3">
      <w:pPr>
        <w:pStyle w:val="Heading3"/>
        <w:numPr>
          <w:ilvl w:val="0"/>
          <w:numId w:val="6"/>
        </w:numPr>
        <w:rPr>
          <w:rFonts w:cs="Times New Roman"/>
          <w:color w:val="auto"/>
          <w:szCs w:val="24"/>
        </w:rPr>
      </w:pPr>
      <w:bookmarkStart w:id="70" w:name="_Toc217713504"/>
      <w:bookmarkStart w:id="71" w:name="_Toc391403805"/>
      <w:bookmarkStart w:id="72" w:name="_Toc221013950"/>
      <w:r w:rsidRPr="00CD4267">
        <w:rPr>
          <w:rFonts w:cs="Times New Roman"/>
          <w:color w:val="auto"/>
          <w:szCs w:val="24"/>
        </w:rPr>
        <w:t>Freedom of Information Acts</w:t>
      </w:r>
      <w:bookmarkEnd w:id="70"/>
      <w:bookmarkEnd w:id="71"/>
      <w:bookmarkEnd w:id="72"/>
    </w:p>
    <w:p w14:paraId="4303705D" w14:textId="77777777" w:rsidR="00635965" w:rsidRPr="00CD4267" w:rsidRDefault="00635965" w:rsidP="00635965">
      <w:pPr>
        <w:spacing w:before="100" w:beforeAutospacing="1" w:after="100" w:afterAutospacing="1"/>
        <w:rPr>
          <w:rFonts w:ascii="Times New Roman" w:hAnsi="Times New Roman" w:cs="Times New Roman"/>
          <w:color w:val="auto"/>
          <w:sz w:val="28"/>
          <w:szCs w:val="28"/>
          <w:lang w:val="en-IE" w:eastAsia="en-GB"/>
        </w:rPr>
      </w:pPr>
      <w:r w:rsidRPr="00CD4267">
        <w:rPr>
          <w:rFonts w:ascii="Times New Roman" w:hAnsi="Times New Roman" w:cs="Times New Roman"/>
          <w:sz w:val="24"/>
          <w:szCs w:val="24"/>
          <w:lang w:val="en-IE"/>
        </w:rPr>
        <w:t xml:space="preserve">Economic operators should be aware that, under the Freedom of Information Act 2014 and the European Communities (Access to Information on the Environment) Regulations 2007 to 2014, information provided by them during this Competition may be liable to be disclosed. </w:t>
      </w:r>
    </w:p>
    <w:p w14:paraId="4303705E" w14:textId="77777777" w:rsidR="00635965" w:rsidRPr="00CD4267" w:rsidRDefault="00635965" w:rsidP="00635965">
      <w:pPr>
        <w:spacing w:before="100" w:beforeAutospacing="1" w:after="100" w:afterAutospacing="1"/>
        <w:rPr>
          <w:rFonts w:ascii="Times New Roman" w:hAnsi="Times New Roman" w:cs="Times New Roman"/>
          <w:sz w:val="24"/>
          <w:szCs w:val="24"/>
          <w:lang w:val="en-IE"/>
        </w:rPr>
      </w:pPr>
      <w:r w:rsidRPr="00CD4267">
        <w:rPr>
          <w:rFonts w:ascii="Times New Roman" w:hAnsi="Times New Roman" w:cs="Times New Roman"/>
          <w:sz w:val="24"/>
          <w:szCs w:val="24"/>
          <w:lang w:val="en-IE"/>
        </w:rPr>
        <w:t>Economic operators are asked to consider if any of the information supplied by them in their Quotation should not be disclosed because of its confidentiality or commercial sensitivity. If economic operators consider that certain information is not to be disclosed because of its confidentiality or commercial sensitivity, economic operators must, when providing such information, clearly identify the specific sections of their quotation containing such information and specify the reasons for its confidentiality or commercial sensitivity. For the avoidance of doubt economic operators may not assert confidentiality or commercial sensitivity over the entire quotation but must clearly identify the specific section containing such information. If economic operators do not identify information as confidential or commercially sensitive, it is liable to be released in response to a request under the above legislation without further notice to or consultation with the economic operator. The Contracting Authority will, where possible, consult with economic operators about confidential or commercially sensitive information so identified before making its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p w14:paraId="43037060" w14:textId="77777777" w:rsidR="0057703F" w:rsidRPr="00CD4267" w:rsidRDefault="0057703F" w:rsidP="000277F3">
      <w:pPr>
        <w:pStyle w:val="Heading3"/>
        <w:numPr>
          <w:ilvl w:val="0"/>
          <w:numId w:val="6"/>
        </w:numPr>
        <w:rPr>
          <w:rFonts w:cs="Times New Roman"/>
          <w:color w:val="auto"/>
          <w:szCs w:val="24"/>
        </w:rPr>
      </w:pPr>
      <w:bookmarkStart w:id="73" w:name="_Toc221013951"/>
      <w:bookmarkStart w:id="74" w:name="_Toc490418865"/>
      <w:bookmarkStart w:id="75" w:name="_Toc217713505"/>
      <w:bookmarkStart w:id="76" w:name="_Toc391403806"/>
      <w:r w:rsidRPr="00CD4267">
        <w:rPr>
          <w:rFonts w:cs="Times New Roman"/>
          <w:color w:val="auto"/>
          <w:szCs w:val="24"/>
        </w:rPr>
        <w:lastRenderedPageBreak/>
        <w:t>Data Protection</w:t>
      </w:r>
      <w:bookmarkEnd w:id="73"/>
      <w:r w:rsidRPr="00CD4267">
        <w:rPr>
          <w:rFonts w:cs="Times New Roman"/>
          <w:color w:val="auto"/>
          <w:szCs w:val="24"/>
        </w:rPr>
        <w:t xml:space="preserve"> </w:t>
      </w:r>
      <w:bookmarkEnd w:id="74"/>
    </w:p>
    <w:p w14:paraId="43037061" w14:textId="77777777" w:rsidR="006354FD" w:rsidRPr="00CD4267" w:rsidRDefault="00CF4384" w:rsidP="000C7C64">
      <w:pPr>
        <w:rPr>
          <w:rFonts w:ascii="Times New Roman" w:hAnsi="Times New Roman" w:cs="Times New Roman"/>
          <w:sz w:val="24"/>
          <w:szCs w:val="24"/>
        </w:rPr>
      </w:pPr>
      <w:r w:rsidRPr="00CD4267">
        <w:rPr>
          <w:rFonts w:ascii="Times New Roman" w:hAnsi="Times New Roman" w:cs="Times New Roman"/>
          <w:sz w:val="24"/>
          <w:szCs w:val="24"/>
        </w:rPr>
        <w:t>“</w:t>
      </w:r>
      <w:r w:rsidR="006354FD" w:rsidRPr="00CD4267">
        <w:rPr>
          <w:rFonts w:ascii="Times New Roman" w:hAnsi="Times New Roman" w:cs="Times New Roman"/>
          <w:sz w:val="24"/>
          <w:szCs w:val="24"/>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the Data Protection Act, 2018 and any guidelines and codes of practice issued by the Data Protection Commission or other supervisory authority for data protection in Ireland from time to time. </w:t>
      </w:r>
    </w:p>
    <w:p w14:paraId="43037062" w14:textId="77777777" w:rsidR="006354FD" w:rsidRPr="00CD4267" w:rsidRDefault="006354FD" w:rsidP="000C7C64">
      <w:pPr>
        <w:rPr>
          <w:rFonts w:ascii="Times New Roman" w:hAnsi="Times New Roman" w:cs="Times New Roman"/>
          <w:sz w:val="24"/>
          <w:szCs w:val="24"/>
        </w:rPr>
      </w:pPr>
      <w:r w:rsidRPr="00CD4267">
        <w:rPr>
          <w:rFonts w:ascii="Times New Roman" w:hAnsi="Times New Roman" w:cs="Times New Roman"/>
          <w:sz w:val="24"/>
          <w:szCs w:val="24"/>
        </w:rPr>
        <w:t xml:space="preserve">The Contracting Authority will be a Controller (where Controller has the meaning given under the Data Protection Laws) in respect of any Personal Data (where Personal Data has the meaning given under the Data Protection Laws) required to be provided by the Tenderer in response to </w:t>
      </w:r>
      <w:r w:rsidR="003B0255" w:rsidRPr="00CD4267">
        <w:rPr>
          <w:rFonts w:ascii="Times New Roman" w:hAnsi="Times New Roman" w:cs="Times New Roman"/>
          <w:sz w:val="24"/>
          <w:szCs w:val="24"/>
        </w:rPr>
        <w:t>this Request for Quotation.</w:t>
      </w:r>
    </w:p>
    <w:p w14:paraId="43037063" w14:textId="77777777" w:rsidR="006354FD" w:rsidRPr="00CD4267" w:rsidRDefault="006354FD" w:rsidP="000C7C64">
      <w:pPr>
        <w:rPr>
          <w:rFonts w:ascii="Times New Roman" w:hAnsi="Times New Roman" w:cs="Times New Roman"/>
          <w:sz w:val="24"/>
          <w:szCs w:val="24"/>
        </w:rPr>
      </w:pPr>
      <w:r w:rsidRPr="00CD4267">
        <w:rPr>
          <w:rFonts w:ascii="Times New Roman" w:hAnsi="Times New Roman" w:cs="Times New Roman"/>
          <w:sz w:val="24"/>
          <w:szCs w:val="24"/>
        </w:rPr>
        <w:t xml:space="preserve">The Tenderer, as Controller in respect of any Personal Data provided by it in its Tender, is required to confirm by way of statement </w:t>
      </w:r>
      <w:r w:rsidR="00BF38CF" w:rsidRPr="00CD4267">
        <w:rPr>
          <w:rFonts w:ascii="Times New Roman" w:hAnsi="Times New Roman" w:cs="Times New Roman"/>
          <w:sz w:val="24"/>
          <w:szCs w:val="24"/>
        </w:rPr>
        <w:t xml:space="preserve">in the “Declarations” section of the accompanying Quotation Response Document (QRD) </w:t>
      </w:r>
      <w:r w:rsidRPr="00CD4267">
        <w:rPr>
          <w:rFonts w:ascii="Times New Roman" w:hAnsi="Times New Roman" w:cs="Times New Roman"/>
          <w:sz w:val="24"/>
          <w:szCs w:val="24"/>
        </w:rPr>
        <w:t xml:space="preserve">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w:t>
      </w:r>
    </w:p>
    <w:p w14:paraId="43037064" w14:textId="77777777" w:rsidR="00B34DD2" w:rsidRPr="00CD4267" w:rsidRDefault="00B34DD2" w:rsidP="006354FD">
      <w:pPr>
        <w:pStyle w:val="Heading3"/>
        <w:numPr>
          <w:ilvl w:val="0"/>
          <w:numId w:val="6"/>
        </w:numPr>
        <w:rPr>
          <w:rFonts w:cs="Times New Roman"/>
          <w:color w:val="auto"/>
          <w:szCs w:val="24"/>
        </w:rPr>
      </w:pPr>
      <w:bookmarkStart w:id="77" w:name="_Toc221013952"/>
      <w:r w:rsidRPr="00CD4267">
        <w:rPr>
          <w:rFonts w:cs="Times New Roman"/>
          <w:color w:val="auto"/>
          <w:szCs w:val="24"/>
        </w:rPr>
        <w:t>Tax Clearance Certificate</w:t>
      </w:r>
      <w:bookmarkEnd w:id="75"/>
      <w:bookmarkEnd w:id="76"/>
      <w:bookmarkEnd w:id="77"/>
    </w:p>
    <w:p w14:paraId="43037065" w14:textId="77777777" w:rsidR="00B53B2B" w:rsidRPr="00CD4267" w:rsidRDefault="00B53B2B" w:rsidP="008079B6">
      <w:pPr>
        <w:rPr>
          <w:rFonts w:ascii="Times New Roman" w:hAnsi="Times New Roman" w:cs="Times New Roman"/>
          <w:sz w:val="24"/>
          <w:szCs w:val="24"/>
        </w:rPr>
      </w:pPr>
      <w:bookmarkStart w:id="78" w:name="_Toc195681215"/>
      <w:bookmarkStart w:id="79" w:name="_Toc195673935"/>
      <w:bookmarkStart w:id="80" w:name="_Toc195672590"/>
      <w:bookmarkStart w:id="81" w:name="_Toc191097903"/>
      <w:bookmarkStart w:id="82" w:name="_Toc391403807"/>
      <w:bookmarkStart w:id="83" w:name="_Toc217713506"/>
      <w:r w:rsidRPr="00CD4267">
        <w:rPr>
          <w:rFonts w:ascii="Times New Roman" w:hAnsi="Times New Roman" w:cs="Times New Roman"/>
          <w:sz w:val="24"/>
          <w:szCs w:val="24"/>
        </w:rPr>
        <w:t xml:space="preserve">It will be a condition of award of this </w:t>
      </w:r>
      <w:r w:rsidR="005E219A" w:rsidRPr="00CD4267">
        <w:rPr>
          <w:rFonts w:ascii="Times New Roman" w:hAnsi="Times New Roman" w:cs="Times New Roman"/>
          <w:sz w:val="24"/>
          <w:szCs w:val="24"/>
        </w:rPr>
        <w:t xml:space="preserve">contract </w:t>
      </w:r>
      <w:r w:rsidRPr="00CD4267">
        <w:rPr>
          <w:rFonts w:ascii="Times New Roman" w:hAnsi="Times New Roman" w:cs="Times New Roman"/>
          <w:sz w:val="24"/>
          <w:szCs w:val="24"/>
        </w:rPr>
        <w:t xml:space="preserve">and any subsequent contract that the successful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comply with all EU and national tax laws.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s are referred to the Irish Revenue web site </w:t>
      </w:r>
      <w:hyperlink r:id="rId25" w:history="1">
        <w:r w:rsidRPr="00CD4267">
          <w:rPr>
            <w:rFonts w:ascii="Times New Roman" w:hAnsi="Times New Roman" w:cs="Times New Roman"/>
            <w:sz w:val="24"/>
            <w:szCs w:val="24"/>
          </w:rPr>
          <w:t>http://www.revenue.ie/</w:t>
        </w:r>
      </w:hyperlink>
      <w:r w:rsidRPr="00CD4267">
        <w:rPr>
          <w:rFonts w:ascii="Times New Roman" w:hAnsi="Times New Roman" w:cs="Times New Roman"/>
          <w:sz w:val="24"/>
          <w:szCs w:val="24"/>
        </w:rPr>
        <w:t xml:space="preserve">. Non-resident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s should apply to the Office of</w:t>
      </w:r>
      <w:r w:rsidR="00A718E2" w:rsidRPr="00CD4267">
        <w:rPr>
          <w:rFonts w:ascii="Times New Roman" w:hAnsi="Times New Roman" w:cs="Times New Roman"/>
          <w:sz w:val="24"/>
          <w:szCs w:val="24"/>
        </w:rPr>
        <w:t xml:space="preserve"> the Revenue Commissioners, Non-</w:t>
      </w:r>
      <w:r w:rsidRPr="00CD4267">
        <w:rPr>
          <w:rFonts w:ascii="Times New Roman" w:hAnsi="Times New Roman" w:cs="Times New Roman"/>
          <w:sz w:val="24"/>
          <w:szCs w:val="24"/>
        </w:rPr>
        <w:t xml:space="preserve">Resident Tax Clearance Unit, Office of the Collector General, Sarsfield House, Francis Street, Limerick, Ireland; e-mail: </w:t>
      </w:r>
      <w:hyperlink r:id="rId26" w:history="1">
        <w:r w:rsidRPr="00CD4267">
          <w:rPr>
            <w:rStyle w:val="Hyperlink"/>
            <w:rFonts w:ascii="Times New Roman" w:hAnsi="Times New Roman"/>
            <w:sz w:val="24"/>
            <w:szCs w:val="24"/>
          </w:rPr>
          <w:t>nonrestaxclearance@revenue.ie</w:t>
        </w:r>
      </w:hyperlink>
      <w:r w:rsidRPr="00CD4267">
        <w:rPr>
          <w:rFonts w:ascii="Times New Roman" w:hAnsi="Times New Roman" w:cs="Times New Roman"/>
          <w:sz w:val="24"/>
          <w:szCs w:val="24"/>
        </w:rPr>
        <w:t xml:space="preserve">.   </w:t>
      </w:r>
      <w:r w:rsidR="00F7228C" w:rsidRPr="00CD4267">
        <w:rPr>
          <w:rFonts w:ascii="Times New Roman" w:hAnsi="Times New Roman" w:cs="Times New Roman"/>
          <w:sz w:val="24"/>
          <w:szCs w:val="24"/>
        </w:rPr>
        <w:t xml:space="preserve"> </w:t>
      </w:r>
      <w:r w:rsidRPr="00CD4267">
        <w:rPr>
          <w:rFonts w:ascii="Times New Roman" w:hAnsi="Times New Roman" w:cs="Times New Roman"/>
          <w:sz w:val="24"/>
          <w:szCs w:val="24"/>
        </w:rPr>
        <w:t xml:space="preserve"> </w:t>
      </w:r>
      <w:r w:rsidR="00F7228C" w:rsidRPr="00CD4267">
        <w:rPr>
          <w:rFonts w:ascii="Times New Roman" w:hAnsi="Times New Roman" w:cs="Times New Roman"/>
          <w:sz w:val="24"/>
          <w:szCs w:val="24"/>
        </w:rPr>
        <w:t xml:space="preserve"> </w:t>
      </w:r>
    </w:p>
    <w:p w14:paraId="43037066" w14:textId="77777777" w:rsidR="00B34DD2" w:rsidRPr="00CD4267" w:rsidRDefault="00B34DD2" w:rsidP="000277F3">
      <w:pPr>
        <w:pStyle w:val="Heading3"/>
        <w:numPr>
          <w:ilvl w:val="0"/>
          <w:numId w:val="6"/>
        </w:numPr>
        <w:rPr>
          <w:rFonts w:cs="Times New Roman"/>
          <w:color w:val="auto"/>
          <w:szCs w:val="24"/>
        </w:rPr>
      </w:pPr>
      <w:bookmarkStart w:id="84" w:name="_Toc221013953"/>
      <w:r w:rsidRPr="00CD4267">
        <w:rPr>
          <w:rFonts w:cs="Times New Roman"/>
          <w:color w:val="auto"/>
          <w:szCs w:val="24"/>
        </w:rPr>
        <w:t>Withholding Tax</w:t>
      </w:r>
      <w:bookmarkEnd w:id="78"/>
      <w:bookmarkEnd w:id="79"/>
      <w:bookmarkEnd w:id="80"/>
      <w:bookmarkEnd w:id="81"/>
      <w:bookmarkEnd w:id="82"/>
      <w:bookmarkEnd w:id="84"/>
    </w:p>
    <w:p w14:paraId="43037067" w14:textId="77777777" w:rsidR="00B34DD2" w:rsidRPr="00CD4267" w:rsidRDefault="004A3698" w:rsidP="008079B6">
      <w:pPr>
        <w:rPr>
          <w:rFonts w:ascii="Times New Roman" w:hAnsi="Times New Roman" w:cs="Times New Roman"/>
          <w:sz w:val="24"/>
          <w:szCs w:val="24"/>
        </w:rPr>
      </w:pPr>
      <w:r w:rsidRPr="00CD4267">
        <w:rPr>
          <w:rFonts w:ascii="Times New Roman" w:hAnsi="Times New Roman" w:cs="Times New Roman"/>
          <w:sz w:val="24"/>
          <w:szCs w:val="24"/>
        </w:rPr>
        <w:t>Relevant p</w:t>
      </w:r>
      <w:r w:rsidR="00B34DD2" w:rsidRPr="00CD4267">
        <w:rPr>
          <w:rFonts w:ascii="Times New Roman" w:hAnsi="Times New Roman" w:cs="Times New Roman"/>
          <w:sz w:val="24"/>
          <w:szCs w:val="24"/>
        </w:rPr>
        <w:t xml:space="preserve">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w:t>
      </w:r>
      <w:r w:rsidR="007B6257" w:rsidRPr="00CD4267">
        <w:rPr>
          <w:rFonts w:ascii="Times New Roman" w:hAnsi="Times New Roman" w:cs="Times New Roman"/>
          <w:sz w:val="24"/>
          <w:szCs w:val="24"/>
        </w:rPr>
        <w:t>+353-67-63400</w:t>
      </w:r>
      <w:r w:rsidR="00B34DD2" w:rsidRPr="00CD4267">
        <w:rPr>
          <w:rFonts w:ascii="Times New Roman" w:hAnsi="Times New Roman" w:cs="Times New Roman"/>
          <w:sz w:val="24"/>
          <w:szCs w:val="24"/>
        </w:rPr>
        <w:t>).</w:t>
      </w:r>
    </w:p>
    <w:p w14:paraId="43037068" w14:textId="77777777" w:rsidR="00B34DD2" w:rsidRPr="00CD4267" w:rsidRDefault="00B34DD2" w:rsidP="000277F3">
      <w:pPr>
        <w:pStyle w:val="Heading3"/>
        <w:numPr>
          <w:ilvl w:val="0"/>
          <w:numId w:val="6"/>
        </w:numPr>
        <w:rPr>
          <w:rFonts w:cs="Times New Roman"/>
          <w:color w:val="auto"/>
          <w:szCs w:val="24"/>
        </w:rPr>
      </w:pPr>
      <w:bookmarkStart w:id="85" w:name="_Toc217713510"/>
      <w:bookmarkStart w:id="86" w:name="_Toc391403809"/>
      <w:bookmarkStart w:id="87" w:name="_Toc221013954"/>
      <w:bookmarkEnd w:id="83"/>
      <w:r w:rsidRPr="00CD4267">
        <w:rPr>
          <w:rFonts w:cs="Times New Roman"/>
          <w:color w:val="auto"/>
          <w:szCs w:val="24"/>
        </w:rPr>
        <w:t>Interference and Inducement to Purchase</w:t>
      </w:r>
      <w:bookmarkEnd w:id="85"/>
      <w:bookmarkEnd w:id="86"/>
      <w:bookmarkEnd w:id="87"/>
    </w:p>
    <w:p w14:paraId="43037069"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 xml:space="preserve">Any effort by the </w:t>
      </w:r>
      <w:r w:rsidR="00BF38CF" w:rsidRPr="00CD4267">
        <w:rPr>
          <w:rFonts w:ascii="Times New Roman" w:hAnsi="Times New Roman" w:cs="Times New Roman"/>
          <w:sz w:val="24"/>
          <w:szCs w:val="24"/>
        </w:rPr>
        <w:t>economic operator</w:t>
      </w:r>
      <w:r w:rsidRPr="00CD4267">
        <w:rPr>
          <w:rFonts w:ascii="Times New Roman" w:hAnsi="Times New Roman" w:cs="Times New Roman"/>
          <w:sz w:val="24"/>
          <w:szCs w:val="24"/>
        </w:rPr>
        <w:t xml:space="preserve"> to unduly influence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relevant agency personnel or any other relevant persons or bodies in the process of examination, </w:t>
      </w:r>
      <w:r w:rsidRPr="00CD4267">
        <w:rPr>
          <w:rFonts w:ascii="Times New Roman" w:hAnsi="Times New Roman" w:cs="Times New Roman"/>
          <w:sz w:val="24"/>
          <w:szCs w:val="24"/>
        </w:rPr>
        <w:lastRenderedPageBreak/>
        <w:t xml:space="preserve">clarification, evaluation and comparison of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s and in decisions concerning the Award of Contract shall have their </w:t>
      </w:r>
      <w:r w:rsidR="00426126" w:rsidRPr="00CD4267">
        <w:rPr>
          <w:rFonts w:ascii="Times New Roman" w:hAnsi="Times New Roman" w:cs="Times New Roman"/>
          <w:sz w:val="24"/>
          <w:szCs w:val="24"/>
        </w:rPr>
        <w:t>quotation</w:t>
      </w:r>
      <w:r w:rsidRPr="00CD4267">
        <w:rPr>
          <w:rFonts w:ascii="Times New Roman" w:hAnsi="Times New Roman" w:cs="Times New Roman"/>
          <w:sz w:val="24"/>
          <w:szCs w:val="24"/>
        </w:rPr>
        <w:t xml:space="preserve"> rejected. In accordance with Section 38 of the Ethics in Public Office Act 1995 any money, gift or other consideration from a person holding or seeking to obtain a contract will be deemed to have been paid or given corruptly unless the contrary is proved.</w:t>
      </w:r>
    </w:p>
    <w:p w14:paraId="4303706A" w14:textId="77777777" w:rsidR="00B34DD2" w:rsidRPr="00CD4267" w:rsidRDefault="00B34DD2" w:rsidP="000277F3">
      <w:pPr>
        <w:pStyle w:val="Heading3"/>
        <w:numPr>
          <w:ilvl w:val="0"/>
          <w:numId w:val="6"/>
        </w:numPr>
        <w:rPr>
          <w:rFonts w:cs="Times New Roman"/>
          <w:color w:val="auto"/>
          <w:szCs w:val="24"/>
        </w:rPr>
      </w:pPr>
      <w:bookmarkStart w:id="88" w:name="_Toc217713511"/>
      <w:bookmarkStart w:id="89" w:name="_Toc391403810"/>
      <w:bookmarkStart w:id="90" w:name="_Toc221013955"/>
      <w:r w:rsidRPr="00CD4267">
        <w:rPr>
          <w:rFonts w:cs="Times New Roman"/>
          <w:color w:val="auto"/>
          <w:szCs w:val="24"/>
        </w:rPr>
        <w:t>Notification of Evaluations</w:t>
      </w:r>
      <w:bookmarkEnd w:id="88"/>
      <w:bookmarkEnd w:id="89"/>
      <w:bookmarkEnd w:id="90"/>
    </w:p>
    <w:p w14:paraId="4303706B"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All parties will be informed of the outcome of their proposals following evaluation and any necessary clarificati</w:t>
      </w:r>
      <w:bookmarkStart w:id="91" w:name="_Toc217713513"/>
      <w:r w:rsidRPr="00CD4267">
        <w:rPr>
          <w:rFonts w:ascii="Times New Roman" w:hAnsi="Times New Roman" w:cs="Times New Roman"/>
          <w:sz w:val="24"/>
          <w:szCs w:val="24"/>
        </w:rPr>
        <w:t>ons.</w:t>
      </w:r>
    </w:p>
    <w:p w14:paraId="4303706E" w14:textId="77777777" w:rsidR="00B34DD2" w:rsidRPr="00CD4267" w:rsidRDefault="00B34DD2" w:rsidP="000277F3">
      <w:pPr>
        <w:pStyle w:val="Heading3"/>
        <w:numPr>
          <w:ilvl w:val="0"/>
          <w:numId w:val="6"/>
        </w:numPr>
        <w:rPr>
          <w:rFonts w:cs="Times New Roman"/>
          <w:color w:val="auto"/>
          <w:szCs w:val="24"/>
        </w:rPr>
      </w:pPr>
      <w:bookmarkStart w:id="92" w:name="_Toc195681229"/>
      <w:bookmarkStart w:id="93" w:name="_Toc195673949"/>
      <w:bookmarkStart w:id="94" w:name="_Toc195672605"/>
      <w:bookmarkStart w:id="95" w:name="_Toc391403813"/>
      <w:bookmarkStart w:id="96" w:name="_Toc221013956"/>
      <w:bookmarkEnd w:id="91"/>
      <w:r w:rsidRPr="00CD4267">
        <w:rPr>
          <w:rFonts w:cs="Times New Roman"/>
          <w:color w:val="auto"/>
          <w:szCs w:val="24"/>
        </w:rPr>
        <w:t>Replacement Personnel</w:t>
      </w:r>
      <w:bookmarkEnd w:id="92"/>
      <w:bookmarkEnd w:id="93"/>
      <w:bookmarkEnd w:id="94"/>
      <w:bookmarkEnd w:id="95"/>
      <w:bookmarkEnd w:id="96"/>
    </w:p>
    <w:p w14:paraId="4303706F" w14:textId="77777777" w:rsidR="00B34DD2" w:rsidRPr="00CD4267" w:rsidRDefault="00B34DD2" w:rsidP="008079B6">
      <w:pPr>
        <w:rPr>
          <w:rFonts w:ascii="Times New Roman" w:hAnsi="Times New Roman" w:cs="Times New Roman"/>
          <w:sz w:val="24"/>
          <w:szCs w:val="24"/>
        </w:rPr>
      </w:pPr>
      <w:r w:rsidRPr="00CD4267">
        <w:rPr>
          <w:rFonts w:ascii="Times New Roman" w:hAnsi="Times New Roman" w:cs="Times New Roman"/>
          <w:sz w:val="24"/>
          <w:szCs w:val="24"/>
        </w:rPr>
        <w:t>Notification must be sent in writing</w:t>
      </w:r>
      <w:r w:rsidR="003D24E7" w:rsidRPr="00CD4267">
        <w:rPr>
          <w:rFonts w:ascii="Times New Roman" w:hAnsi="Times New Roman" w:cs="Times New Roman"/>
          <w:sz w:val="24"/>
          <w:szCs w:val="24"/>
        </w:rPr>
        <w:t xml:space="preserve"> (by post or electronic means) </w:t>
      </w:r>
      <w:r w:rsidRPr="00CD4267">
        <w:rPr>
          <w:rFonts w:ascii="Times New Roman" w:hAnsi="Times New Roman" w:cs="Times New Roman"/>
          <w:sz w:val="24"/>
          <w:szCs w:val="24"/>
        </w:rPr>
        <w:t xml:space="preserve">as soon as possible to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on any proposed change of nominated personnel, such change to be subject to the written approval of </w:t>
      </w:r>
      <w:r w:rsidR="00E621EB" w:rsidRPr="00CD4267">
        <w:rPr>
          <w:rFonts w:ascii="Times New Roman" w:hAnsi="Times New Roman" w:cs="Times New Roman"/>
          <w:sz w:val="24"/>
          <w:szCs w:val="24"/>
        </w:rPr>
        <w:t>t</w:t>
      </w:r>
      <w:r w:rsidR="00CF3D4E" w:rsidRPr="00CD4267">
        <w:rPr>
          <w:rFonts w:ascii="Times New Roman" w:hAnsi="Times New Roman" w:cs="Times New Roman"/>
          <w:sz w:val="24"/>
          <w:szCs w:val="24"/>
        </w:rPr>
        <w:t>he Contracting Authority</w:t>
      </w:r>
      <w:r w:rsidRPr="00CD4267">
        <w:rPr>
          <w:rFonts w:ascii="Times New Roman" w:hAnsi="Times New Roman" w:cs="Times New Roman"/>
          <w:sz w:val="24"/>
          <w:szCs w:val="24"/>
        </w:rPr>
        <w:t xml:space="preserve">.  Replacement personnel must be of equal or better standing that the existing personnel in terms of qualifications and experience. </w:t>
      </w:r>
    </w:p>
    <w:p w14:paraId="43037070" w14:textId="77777777" w:rsidR="00B34DD2" w:rsidRPr="00CD4267" w:rsidRDefault="00B34DD2" w:rsidP="000277F3">
      <w:pPr>
        <w:pStyle w:val="Heading3"/>
        <w:numPr>
          <w:ilvl w:val="0"/>
          <w:numId w:val="6"/>
        </w:numPr>
        <w:rPr>
          <w:rFonts w:cs="Times New Roman"/>
          <w:color w:val="auto"/>
          <w:szCs w:val="24"/>
        </w:rPr>
      </w:pPr>
      <w:bookmarkStart w:id="97" w:name="_Toc195681230"/>
      <w:bookmarkStart w:id="98" w:name="_Toc195673950"/>
      <w:bookmarkStart w:id="99" w:name="_Toc195672606"/>
      <w:bookmarkStart w:id="100" w:name="_Toc391403814"/>
      <w:bookmarkStart w:id="101" w:name="_Toc221013957"/>
      <w:r w:rsidRPr="00CD4267">
        <w:rPr>
          <w:rFonts w:cs="Times New Roman"/>
          <w:color w:val="auto"/>
          <w:szCs w:val="24"/>
        </w:rPr>
        <w:t>Copyright</w:t>
      </w:r>
      <w:bookmarkEnd w:id="97"/>
      <w:bookmarkEnd w:id="98"/>
      <w:bookmarkEnd w:id="99"/>
      <w:bookmarkEnd w:id="100"/>
      <w:bookmarkEnd w:id="101"/>
    </w:p>
    <w:p w14:paraId="43037071" w14:textId="77777777" w:rsidR="00B34DD2" w:rsidRPr="00CD4267" w:rsidRDefault="00CF3D4E" w:rsidP="008079B6">
      <w:pPr>
        <w:rPr>
          <w:rFonts w:ascii="Times New Roman" w:hAnsi="Times New Roman" w:cs="Times New Roman"/>
          <w:sz w:val="24"/>
          <w:szCs w:val="24"/>
        </w:rPr>
      </w:pPr>
      <w:r w:rsidRPr="00CD4267">
        <w:rPr>
          <w:rFonts w:ascii="Times New Roman" w:hAnsi="Times New Roman" w:cs="Times New Roman"/>
          <w:sz w:val="24"/>
          <w:szCs w:val="24"/>
        </w:rPr>
        <w:t>The Contracting Authority</w:t>
      </w:r>
      <w:r w:rsidR="00B34DD2" w:rsidRPr="00CD4267">
        <w:rPr>
          <w:rFonts w:ascii="Times New Roman" w:hAnsi="Times New Roman" w:cs="Times New Roman"/>
          <w:sz w:val="24"/>
          <w:szCs w:val="24"/>
        </w:rPr>
        <w:t xml:space="preserve"> will have copyright ownership of any material developed for use by </w:t>
      </w:r>
      <w:r w:rsidR="00E621EB" w:rsidRPr="00CD4267">
        <w:rPr>
          <w:rFonts w:ascii="Times New Roman" w:hAnsi="Times New Roman" w:cs="Times New Roman"/>
          <w:sz w:val="24"/>
          <w:szCs w:val="24"/>
        </w:rPr>
        <w:t>t</w:t>
      </w:r>
      <w:r w:rsidRPr="00CD4267">
        <w:rPr>
          <w:rFonts w:ascii="Times New Roman" w:hAnsi="Times New Roman" w:cs="Times New Roman"/>
          <w:sz w:val="24"/>
          <w:szCs w:val="24"/>
        </w:rPr>
        <w:t>he Contracting Authority</w:t>
      </w:r>
      <w:r w:rsidR="00B34DD2" w:rsidRPr="00CD4267">
        <w:rPr>
          <w:rFonts w:ascii="Times New Roman" w:hAnsi="Times New Roman" w:cs="Times New Roman"/>
          <w:sz w:val="24"/>
          <w:szCs w:val="24"/>
        </w:rPr>
        <w:t xml:space="preserve"> under the terms of this </w:t>
      </w:r>
      <w:r w:rsidR="00426126" w:rsidRPr="00CD4267">
        <w:rPr>
          <w:rFonts w:ascii="Times New Roman" w:hAnsi="Times New Roman" w:cs="Times New Roman"/>
          <w:sz w:val="24"/>
          <w:szCs w:val="24"/>
        </w:rPr>
        <w:t>quotation</w:t>
      </w:r>
      <w:r w:rsidR="00B34DD2" w:rsidRPr="00CD4267">
        <w:rPr>
          <w:rFonts w:ascii="Times New Roman" w:hAnsi="Times New Roman" w:cs="Times New Roman"/>
          <w:sz w:val="24"/>
          <w:szCs w:val="24"/>
        </w:rPr>
        <w:t xml:space="preserve">. The service provider may have a non-exclusive licence to use such material but only for its own purposes (to be agreed with the successful </w:t>
      </w:r>
      <w:r w:rsidR="00BF38CF" w:rsidRPr="00CD4267">
        <w:rPr>
          <w:rFonts w:ascii="Times New Roman" w:hAnsi="Times New Roman" w:cs="Times New Roman"/>
          <w:sz w:val="24"/>
          <w:szCs w:val="24"/>
        </w:rPr>
        <w:t>economic operator</w:t>
      </w:r>
      <w:r w:rsidR="00B34DD2" w:rsidRPr="00CD4267">
        <w:rPr>
          <w:rFonts w:ascii="Times New Roman" w:hAnsi="Times New Roman" w:cs="Times New Roman"/>
          <w:sz w:val="24"/>
          <w:szCs w:val="24"/>
        </w:rPr>
        <w:t>)</w:t>
      </w:r>
      <w:r w:rsidR="0057703F" w:rsidRPr="00CD4267">
        <w:rPr>
          <w:rFonts w:ascii="Times New Roman" w:hAnsi="Times New Roman" w:cs="Times New Roman"/>
          <w:sz w:val="24"/>
          <w:szCs w:val="24"/>
        </w:rPr>
        <w:t xml:space="preserve">. </w:t>
      </w:r>
    </w:p>
    <w:p w14:paraId="43037072" w14:textId="77777777" w:rsidR="0047753E" w:rsidRPr="00CD4267" w:rsidRDefault="0047753E" w:rsidP="000277F3">
      <w:pPr>
        <w:pStyle w:val="Heading3"/>
        <w:numPr>
          <w:ilvl w:val="0"/>
          <w:numId w:val="6"/>
        </w:numPr>
        <w:rPr>
          <w:rFonts w:cs="Times New Roman"/>
          <w:color w:val="auto"/>
          <w:szCs w:val="24"/>
        </w:rPr>
      </w:pPr>
      <w:bookmarkStart w:id="102" w:name="_Toc221013958"/>
      <w:r w:rsidRPr="00CD4267">
        <w:rPr>
          <w:rFonts w:cs="Times New Roman"/>
          <w:color w:val="auto"/>
          <w:szCs w:val="24"/>
        </w:rPr>
        <w:t>Responsibility of Successful Party</w:t>
      </w:r>
      <w:bookmarkEnd w:id="102"/>
    </w:p>
    <w:p w14:paraId="43037073" w14:textId="77777777" w:rsidR="0047753E" w:rsidRPr="00CD4267" w:rsidRDefault="0047753E" w:rsidP="0047753E">
      <w:pPr>
        <w:rPr>
          <w:rFonts w:ascii="Times New Roman" w:hAnsi="Times New Roman" w:cs="Times New Roman"/>
          <w:sz w:val="24"/>
          <w:szCs w:val="24"/>
          <w:lang w:val="en-US"/>
        </w:rPr>
      </w:pPr>
      <w:r w:rsidRPr="00CD4267">
        <w:rPr>
          <w:rFonts w:ascii="Times New Roman" w:hAnsi="Times New Roman" w:cs="Times New Roman"/>
          <w:sz w:val="24"/>
          <w:szCs w:val="24"/>
          <w:lang w:val="en-US"/>
        </w:rPr>
        <w:t>As a condition of award, it shall be the sole responsibility of the tenderer (in the event of success</w:t>
      </w:r>
      <w:r w:rsidR="0000739B" w:rsidRPr="00CD4267">
        <w:rPr>
          <w:rFonts w:ascii="Times New Roman" w:hAnsi="Times New Roman" w:cs="Times New Roman"/>
          <w:sz w:val="24"/>
          <w:szCs w:val="24"/>
          <w:lang w:val="en-US"/>
        </w:rPr>
        <w:t xml:space="preserve"> in this competition) to </w:t>
      </w:r>
      <w:r w:rsidR="00E9520A" w:rsidRPr="00CD4267">
        <w:rPr>
          <w:rFonts w:ascii="Times New Roman" w:hAnsi="Times New Roman" w:cs="Times New Roman"/>
          <w:sz w:val="24"/>
          <w:szCs w:val="24"/>
          <w:lang w:val="en-US"/>
        </w:rPr>
        <w:t>fulfill</w:t>
      </w:r>
      <w:r w:rsidRPr="00CD4267">
        <w:rPr>
          <w:rFonts w:ascii="Times New Roman" w:hAnsi="Times New Roman" w:cs="Times New Roman"/>
          <w:sz w:val="24"/>
          <w:szCs w:val="24"/>
          <w:lang w:val="en-US"/>
        </w:rPr>
        <w:t xml:space="preserve"> the obligations under the Contract, notwithstanding any changes in circulars, laws, regulations, taxation, duties or other factors which might arise following the withdrawal of the United Kingdom from membership of the EU.</w:t>
      </w:r>
    </w:p>
    <w:p w14:paraId="43037074" w14:textId="77777777" w:rsidR="00F7228C" w:rsidRPr="00CD4267" w:rsidRDefault="00F7228C" w:rsidP="008079B6">
      <w:pPr>
        <w:rPr>
          <w:rFonts w:ascii="Times New Roman" w:hAnsi="Times New Roman" w:cs="Times New Roman"/>
          <w:iCs/>
          <w:lang w:val="en-US"/>
        </w:rPr>
      </w:pPr>
    </w:p>
    <w:sectPr w:rsidR="00F7228C" w:rsidRPr="00CD4267" w:rsidSect="00A32071">
      <w:footerReference w:type="default" r:id="rId27"/>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7BA69" w14:textId="77777777" w:rsidR="00A46416" w:rsidRDefault="00A46416" w:rsidP="008079B6">
      <w:r>
        <w:separator/>
      </w:r>
    </w:p>
  </w:endnote>
  <w:endnote w:type="continuationSeparator" w:id="0">
    <w:p w14:paraId="12CCDA25" w14:textId="77777777" w:rsidR="00A46416" w:rsidRDefault="00A46416" w:rsidP="008079B6">
      <w:r>
        <w:continuationSeparator/>
      </w:r>
    </w:p>
  </w:endnote>
  <w:endnote w:type="continuationNotice" w:id="1">
    <w:p w14:paraId="4B749D0D" w14:textId="77777777" w:rsidR="00A46416" w:rsidRDefault="00A4641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9A88" w14:textId="1E32FE41" w:rsidR="00563A85" w:rsidRDefault="00563A8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1573633"/>
      <w:docPartObj>
        <w:docPartGallery w:val="Page Numbers (Bottom of Page)"/>
        <w:docPartUnique/>
      </w:docPartObj>
    </w:sdtPr>
    <w:sdtEndPr>
      <w:rPr>
        <w:noProof/>
      </w:rPr>
    </w:sdtEndPr>
    <w:sdtContent>
      <w:p w14:paraId="28D77AE9" w14:textId="3B626B2E" w:rsidR="00F0327A" w:rsidRDefault="00F032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E0F6CC" w14:textId="36F9D119" w:rsidR="00F0327A" w:rsidRDefault="00F0327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3AD07" w14:textId="77777777" w:rsidR="00A46416" w:rsidRDefault="00A46416" w:rsidP="008079B6">
      <w:r>
        <w:separator/>
      </w:r>
    </w:p>
  </w:footnote>
  <w:footnote w:type="continuationSeparator" w:id="0">
    <w:p w14:paraId="62B3B4A0" w14:textId="77777777" w:rsidR="00A46416" w:rsidRDefault="00A46416" w:rsidP="008079B6">
      <w:r>
        <w:continuationSeparator/>
      </w:r>
    </w:p>
  </w:footnote>
  <w:footnote w:type="continuationNotice" w:id="1">
    <w:p w14:paraId="65D2710C" w14:textId="77777777" w:rsidR="00A46416" w:rsidRDefault="00A46416">
      <w:pPr>
        <w:spacing w:before="0" w:after="0" w:line="240" w:lineRule="auto"/>
      </w:pPr>
    </w:p>
  </w:footnote>
  <w:footnote w:id="2">
    <w:p w14:paraId="21A8E66D" w14:textId="7954F057" w:rsidR="004C65C7" w:rsidRPr="00985627" w:rsidRDefault="004C65C7">
      <w:pPr>
        <w:pStyle w:val="FootnoteText"/>
        <w:rPr>
          <w:rFonts w:ascii="Times New Roman" w:hAnsi="Times New Roman" w:cs="Times New Roman"/>
          <w:lang w:val="en-IE"/>
        </w:rPr>
      </w:pPr>
      <w:r>
        <w:rPr>
          <w:rStyle w:val="FootnoteReference"/>
        </w:rPr>
        <w:footnoteRef/>
      </w:r>
      <w:hyperlink r:id="rId1" w:history="1">
        <w:r w:rsidR="0043707C" w:rsidRPr="00985627">
          <w:rPr>
            <w:rStyle w:val="Hyperlink"/>
            <w:rFonts w:ascii="Times New Roman" w:hAnsi="Times New Roman"/>
          </w:rPr>
          <w:t>https://nfgws.ie/wp-content/uploads/2019/06/NFGWS-A-Framework-for-Drinking-Water-Source-Protection.pdf</w:t>
        </w:r>
      </w:hyperlink>
    </w:p>
  </w:footnote>
  <w:footnote w:id="3">
    <w:p w14:paraId="370F5418" w14:textId="308B3C27" w:rsidR="00093957" w:rsidRPr="00985627" w:rsidRDefault="000C1E78">
      <w:pPr>
        <w:pStyle w:val="FootnoteText"/>
        <w:rPr>
          <w:rFonts w:ascii="Times New Roman" w:hAnsi="Times New Roman" w:cs="Times New Roman"/>
        </w:rPr>
      </w:pPr>
      <w:r w:rsidRPr="00985627">
        <w:rPr>
          <w:rStyle w:val="FootnoteReference"/>
          <w:rFonts w:ascii="Times New Roman" w:hAnsi="Times New Roman" w:cs="Times New Roman"/>
        </w:rPr>
        <w:footnoteRef/>
      </w:r>
      <w:r w:rsidRPr="00985627">
        <w:rPr>
          <w:rFonts w:ascii="Times New Roman" w:hAnsi="Times New Roman" w:cs="Times New Roman"/>
        </w:rPr>
        <w:t xml:space="preserve"> </w:t>
      </w:r>
      <w:hyperlink r:id="rId2" w:history="1">
        <w:r w:rsidRPr="00985627">
          <w:rPr>
            <w:rStyle w:val="Hyperlink"/>
            <w:rFonts w:ascii="Times New Roman" w:hAnsi="Times New Roman"/>
            <w:color w:val="000000"/>
          </w:rPr>
          <w:t>https://nfgws.ie/wp-content/uploads/2019/06/Handbook-mitigation-actions-November-2020.pdf</w:t>
        </w:r>
      </w:hyperlink>
    </w:p>
  </w:footnote>
  <w:footnote w:id="4">
    <w:p w14:paraId="7887C1EB" w14:textId="77777777" w:rsidR="001E7AA7" w:rsidRPr="00985627" w:rsidRDefault="001E7AA7" w:rsidP="001E7AA7">
      <w:pPr>
        <w:pStyle w:val="FootnoteText"/>
        <w:rPr>
          <w:rFonts w:ascii="Times New Roman" w:hAnsi="Times New Roman" w:cs="Times New Roman"/>
          <w:lang w:val="en-IE"/>
        </w:rPr>
      </w:pPr>
      <w:r w:rsidRPr="00985627">
        <w:rPr>
          <w:rStyle w:val="FootnoteReference"/>
          <w:rFonts w:ascii="Times New Roman" w:hAnsi="Times New Roman" w:cs="Times New Roman"/>
        </w:rPr>
        <w:footnoteRef/>
      </w:r>
      <w:r w:rsidRPr="00985627">
        <w:rPr>
          <w:rFonts w:ascii="Times New Roman" w:hAnsi="Times New Roman" w:cs="Times New Roman"/>
        </w:rPr>
        <w:t xml:space="preserve"> </w:t>
      </w:r>
      <w:hyperlink r:id="rId3" w:history="1">
        <w:r w:rsidRPr="00985627">
          <w:rPr>
            <w:rStyle w:val="Hyperlink"/>
            <w:rFonts w:ascii="Times New Roman" w:hAnsi="Times New Roman"/>
          </w:rPr>
          <w:t>https://www.gov.ie/en/publication/411f4-drinking-water-source-protection/</w:t>
        </w:r>
      </w:hyperlink>
      <w:r w:rsidRPr="00985627">
        <w:rPr>
          <w:rFonts w:ascii="Times New Roman" w:hAnsi="Times New Roman" w:cs="Times New Roman"/>
        </w:rPr>
        <w:t xml:space="preserve"> </w:t>
      </w:r>
    </w:p>
  </w:footnote>
  <w:footnote w:id="5">
    <w:p w14:paraId="0B275A7F" w14:textId="48D7F431" w:rsidR="001E7AA7" w:rsidRPr="00D66406" w:rsidRDefault="001E7AA7" w:rsidP="001E7AA7">
      <w:pPr>
        <w:pStyle w:val="FootnoteText"/>
        <w:rPr>
          <w:lang w:val="en-IE"/>
        </w:rPr>
      </w:pPr>
      <w:r w:rsidRPr="00985627">
        <w:rPr>
          <w:rStyle w:val="FootnoteReference"/>
          <w:rFonts w:ascii="Times New Roman" w:hAnsi="Times New Roman" w:cs="Times New Roman"/>
        </w:rPr>
        <w:footnoteRef/>
      </w:r>
      <w:hyperlink r:id="rId4" w:history="1">
        <w:r w:rsidRPr="00985627">
          <w:rPr>
            <w:rStyle w:val="Hyperlink"/>
            <w:rFonts w:ascii="Times New Roman" w:hAnsi="Times New Roman"/>
          </w:rPr>
          <w:t>https://www.epa.ie/publications/compliance--enforcement/drinking-water/advice--guidance/guidance-and-reporting-templates-for-risk-assessment-and-risk-management-of-public-and-private-supplies-at-source.php</w:t>
        </w:r>
      </w:hyperlink>
    </w:p>
  </w:footnote>
  <w:footnote w:id="6">
    <w:p w14:paraId="1F1D0A29" w14:textId="35FB73C8" w:rsidR="00FF5909" w:rsidRDefault="00FF5909">
      <w:pPr>
        <w:pStyle w:val="FootnoteText"/>
      </w:pPr>
      <w:r>
        <w:rPr>
          <w:rStyle w:val="FootnoteReference"/>
        </w:rPr>
        <w:footnoteRef/>
      </w:r>
      <w:r>
        <w:t xml:space="preserve"> </w:t>
      </w:r>
      <w:hyperlink r:id="rId5" w:history="1">
        <w:r w:rsidRPr="00556B36">
          <w:rPr>
            <w:rStyle w:val="Hyperlink"/>
          </w:rPr>
          <w:t>https://www.gsi.ie/documents/Groundwater_Protection_Schemes_report.pdf</w:t>
        </w:r>
      </w:hyperlink>
    </w:p>
  </w:footnote>
  <w:footnote w:id="7">
    <w:p w14:paraId="490148F5" w14:textId="02D73B1A" w:rsidR="009D174B" w:rsidRDefault="009D174B" w:rsidP="009D174B">
      <w:pPr>
        <w:pStyle w:val="FootnoteText"/>
      </w:pPr>
      <w:r>
        <w:rPr>
          <w:rStyle w:val="FootnoteReference"/>
        </w:rPr>
        <w:footnoteRef/>
      </w:r>
      <w:r>
        <w:t xml:space="preserve"> </w:t>
      </w:r>
      <w:r w:rsidRPr="00BF4992">
        <w:rPr>
          <w:rFonts w:ascii="Times New Roman" w:hAnsi="Times New Roman" w:cs="Times New Roman"/>
        </w:rPr>
        <w:t>The EPA Implementation Guidance requires that a risk assessment process be undertaken based on the methodology in the Guidance. This will be prepared by the NFGWS after the ISPP is completed.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42C96"/>
    <w:multiLevelType w:val="hybridMultilevel"/>
    <w:tmpl w:val="AFB4F7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6BC0E28"/>
    <w:multiLevelType w:val="hybridMultilevel"/>
    <w:tmpl w:val="2FA2B5AE"/>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E3390"/>
    <w:multiLevelType w:val="hybridMultilevel"/>
    <w:tmpl w:val="F4FCF48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D264C8"/>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A57060"/>
    <w:multiLevelType w:val="hybridMultilevel"/>
    <w:tmpl w:val="62BE793A"/>
    <w:lvl w:ilvl="0" w:tplc="C8C81956">
      <w:start w:val="2"/>
      <w:numFmt w:val="bullet"/>
      <w:lvlText w:val=""/>
      <w:lvlJc w:val="left"/>
      <w:pPr>
        <w:ind w:left="720" w:hanging="360"/>
      </w:pPr>
      <w:rPr>
        <w:rFonts w:ascii="Symbol" w:eastAsia="Calibri" w:hAnsi="Symbo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2D23B0"/>
    <w:multiLevelType w:val="hybridMultilevel"/>
    <w:tmpl w:val="C318F7E0"/>
    <w:lvl w:ilvl="0" w:tplc="DD440B3A">
      <w:start w:val="1"/>
      <w:numFmt w:val="lowerLetter"/>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0DB04350"/>
    <w:multiLevelType w:val="hybridMultilevel"/>
    <w:tmpl w:val="2862B9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E0B730F"/>
    <w:multiLevelType w:val="hybridMultilevel"/>
    <w:tmpl w:val="9E28F6A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C35799"/>
    <w:multiLevelType w:val="hybridMultilevel"/>
    <w:tmpl w:val="DFE4DE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7292512"/>
    <w:multiLevelType w:val="hybridMultilevel"/>
    <w:tmpl w:val="F5484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AD22083"/>
    <w:multiLevelType w:val="hybridMultilevel"/>
    <w:tmpl w:val="E8105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E374B3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7691966"/>
    <w:multiLevelType w:val="hybridMultilevel"/>
    <w:tmpl w:val="5B180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A9B49A1"/>
    <w:multiLevelType w:val="hybridMultilevel"/>
    <w:tmpl w:val="C0089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F405774"/>
    <w:multiLevelType w:val="hybridMultilevel"/>
    <w:tmpl w:val="0C28DE22"/>
    <w:lvl w:ilvl="0" w:tplc="239451F2">
      <w:start w:val="1"/>
      <w:numFmt w:val="lowerLetter"/>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5" w15:restartNumberingAfterBreak="0">
    <w:nsid w:val="314301C2"/>
    <w:multiLevelType w:val="hybridMultilevel"/>
    <w:tmpl w:val="870A2BD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40446D2"/>
    <w:multiLevelType w:val="hybridMultilevel"/>
    <w:tmpl w:val="3236B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8CD5E62"/>
    <w:multiLevelType w:val="multilevel"/>
    <w:tmpl w:val="4C5AA4C4"/>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lowerRoman"/>
      <w:lvlText w:val="(%3)"/>
      <w:lvlJc w:val="left"/>
      <w:pPr>
        <w:ind w:left="1080" w:hanging="720"/>
      </w:pPr>
      <w:rPr>
        <w:rFonts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8" w15:restartNumberingAfterBreak="0">
    <w:nsid w:val="3B6E32BB"/>
    <w:multiLevelType w:val="hybridMultilevel"/>
    <w:tmpl w:val="E5407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BFF66FA"/>
    <w:multiLevelType w:val="hybridMultilevel"/>
    <w:tmpl w:val="ACA602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F736C2D"/>
    <w:multiLevelType w:val="hybridMultilevel"/>
    <w:tmpl w:val="FB98C0C4"/>
    <w:lvl w:ilvl="0" w:tplc="1FEE6802">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5602808"/>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66E3F73"/>
    <w:multiLevelType w:val="multilevel"/>
    <w:tmpl w:val="5BB8197C"/>
    <w:lvl w:ilvl="0">
      <w:start w:val="1"/>
      <w:numFmt w:val="decimal"/>
      <w:pStyle w:val="Style1"/>
      <w:lvlText w:val="%1."/>
      <w:lvlJc w:val="left"/>
      <w:pPr>
        <w:ind w:left="720" w:hanging="360"/>
      </w:pPr>
    </w:lvl>
    <w:lvl w:ilvl="1">
      <w:start w:val="1"/>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47EA2DEB"/>
    <w:multiLevelType w:val="hybridMultilevel"/>
    <w:tmpl w:val="77FEC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AC0698E"/>
    <w:multiLevelType w:val="hybridMultilevel"/>
    <w:tmpl w:val="88C685E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5" w15:restartNumberingAfterBreak="0">
    <w:nsid w:val="50970349"/>
    <w:multiLevelType w:val="hybridMultilevel"/>
    <w:tmpl w:val="5C4E7688"/>
    <w:lvl w:ilvl="0" w:tplc="C330B95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5D166816"/>
    <w:multiLevelType w:val="hybridMultilevel"/>
    <w:tmpl w:val="ACB6441C"/>
    <w:lvl w:ilvl="0" w:tplc="1809000F">
      <w:start w:val="1"/>
      <w:numFmt w:val="decimal"/>
      <w:lvlText w:val="%1."/>
      <w:lvlJc w:val="left"/>
      <w:pPr>
        <w:ind w:left="644" w:hanging="360"/>
      </w:p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 w15:restartNumberingAfterBreak="0">
    <w:nsid w:val="5E1A5358"/>
    <w:multiLevelType w:val="hybridMultilevel"/>
    <w:tmpl w:val="297E4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862EA8"/>
    <w:multiLevelType w:val="hybridMultilevel"/>
    <w:tmpl w:val="1BDAB9D2"/>
    <w:lvl w:ilvl="0" w:tplc="5456FA12">
      <w:start w:val="1"/>
      <w:numFmt w:val="lowerLetter"/>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56056C3"/>
    <w:multiLevelType w:val="hybridMultilevel"/>
    <w:tmpl w:val="73C6EB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5A36DF1"/>
    <w:multiLevelType w:val="hybridMultilevel"/>
    <w:tmpl w:val="19CCE89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15:restartNumberingAfterBreak="0">
    <w:nsid w:val="671441C5"/>
    <w:multiLevelType w:val="hybridMultilevel"/>
    <w:tmpl w:val="DA14B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CE1395F"/>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0925C1F"/>
    <w:multiLevelType w:val="hybridMultilevel"/>
    <w:tmpl w:val="B9E41942"/>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15:restartNumberingAfterBreak="0">
    <w:nsid w:val="70DE393C"/>
    <w:multiLevelType w:val="hybridMultilevel"/>
    <w:tmpl w:val="085287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3CC3BAF"/>
    <w:multiLevelType w:val="hybridMultilevel"/>
    <w:tmpl w:val="E76E0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5D652F7"/>
    <w:multiLevelType w:val="hybridMultilevel"/>
    <w:tmpl w:val="D624DE9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5F91C00"/>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15:restartNumberingAfterBreak="0">
    <w:nsid w:val="793D7D20"/>
    <w:multiLevelType w:val="hybridMultilevel"/>
    <w:tmpl w:val="F08483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A0C65BC"/>
    <w:multiLevelType w:val="hybridMultilevel"/>
    <w:tmpl w:val="5D0E5FA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0" w15:restartNumberingAfterBreak="0">
    <w:nsid w:val="7A753FB1"/>
    <w:multiLevelType w:val="hybridMultilevel"/>
    <w:tmpl w:val="01603F04"/>
    <w:lvl w:ilvl="0" w:tplc="49964CF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D916EF0"/>
    <w:multiLevelType w:val="hybridMultilevel"/>
    <w:tmpl w:val="698466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15579117">
    <w:abstractNumId w:val="14"/>
  </w:num>
  <w:num w:numId="2" w16cid:durableId="1759053769">
    <w:abstractNumId w:val="5"/>
  </w:num>
  <w:num w:numId="3" w16cid:durableId="1312558877">
    <w:abstractNumId w:val="17"/>
  </w:num>
  <w:num w:numId="4" w16cid:durableId="1874996076">
    <w:abstractNumId w:val="1"/>
  </w:num>
  <w:num w:numId="5" w16cid:durableId="1388411502">
    <w:abstractNumId w:val="4"/>
  </w:num>
  <w:num w:numId="6" w16cid:durableId="1294091375">
    <w:abstractNumId w:val="28"/>
  </w:num>
  <w:num w:numId="7" w16cid:durableId="987712596">
    <w:abstractNumId w:val="40"/>
  </w:num>
  <w:num w:numId="8" w16cid:durableId="445389131">
    <w:abstractNumId w:val="12"/>
  </w:num>
  <w:num w:numId="9" w16cid:durableId="272129304">
    <w:abstractNumId w:val="36"/>
  </w:num>
  <w:num w:numId="10" w16cid:durableId="1806851351">
    <w:abstractNumId w:val="0"/>
  </w:num>
  <w:num w:numId="11" w16cid:durableId="1672443532">
    <w:abstractNumId w:val="9"/>
  </w:num>
  <w:num w:numId="12" w16cid:durableId="950432106">
    <w:abstractNumId w:val="31"/>
  </w:num>
  <w:num w:numId="13" w16cid:durableId="933248004">
    <w:abstractNumId w:val="10"/>
  </w:num>
  <w:num w:numId="14" w16cid:durableId="804661053">
    <w:abstractNumId w:val="2"/>
  </w:num>
  <w:num w:numId="15" w16cid:durableId="1659990126">
    <w:abstractNumId w:val="29"/>
  </w:num>
  <w:num w:numId="16" w16cid:durableId="505899706">
    <w:abstractNumId w:val="35"/>
  </w:num>
  <w:num w:numId="17" w16cid:durableId="555702162">
    <w:abstractNumId w:val="25"/>
  </w:num>
  <w:num w:numId="18" w16cid:durableId="1199271178">
    <w:abstractNumId w:val="8"/>
  </w:num>
  <w:num w:numId="19" w16cid:durableId="1867020292">
    <w:abstractNumId w:val="23"/>
  </w:num>
  <w:num w:numId="20" w16cid:durableId="2076127374">
    <w:abstractNumId w:val="19"/>
  </w:num>
  <w:num w:numId="21" w16cid:durableId="27995229">
    <w:abstractNumId w:val="6"/>
  </w:num>
  <w:num w:numId="22" w16cid:durableId="578557576">
    <w:abstractNumId w:val="33"/>
  </w:num>
  <w:num w:numId="23" w16cid:durableId="1861157795">
    <w:abstractNumId w:val="15"/>
  </w:num>
  <w:num w:numId="24" w16cid:durableId="1976794115">
    <w:abstractNumId w:val="24"/>
  </w:num>
  <w:num w:numId="25" w16cid:durableId="1822380351">
    <w:abstractNumId w:val="13"/>
  </w:num>
  <w:num w:numId="26" w16cid:durableId="352533073">
    <w:abstractNumId w:val="34"/>
  </w:num>
  <w:num w:numId="27" w16cid:durableId="724572071">
    <w:abstractNumId w:val="7"/>
  </w:num>
  <w:num w:numId="28" w16cid:durableId="250820687">
    <w:abstractNumId w:val="39"/>
  </w:num>
  <w:num w:numId="29" w16cid:durableId="390617548">
    <w:abstractNumId w:val="18"/>
  </w:num>
  <w:num w:numId="30" w16cid:durableId="185676051">
    <w:abstractNumId w:val="30"/>
  </w:num>
  <w:num w:numId="31" w16cid:durableId="1184519309">
    <w:abstractNumId w:val="26"/>
  </w:num>
  <w:num w:numId="32" w16cid:durableId="895698547">
    <w:abstractNumId w:val="27"/>
  </w:num>
  <w:num w:numId="33" w16cid:durableId="968362994">
    <w:abstractNumId w:val="38"/>
  </w:num>
  <w:num w:numId="34" w16cid:durableId="2023043178">
    <w:abstractNumId w:val="11"/>
  </w:num>
  <w:num w:numId="35" w16cid:durableId="718631858">
    <w:abstractNumId w:val="21"/>
  </w:num>
  <w:num w:numId="36" w16cid:durableId="150871059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0128067">
    <w:abstractNumId w:val="32"/>
  </w:num>
  <w:num w:numId="38" w16cid:durableId="1257596922">
    <w:abstractNumId w:val="20"/>
  </w:num>
  <w:num w:numId="39" w16cid:durableId="749354730">
    <w:abstractNumId w:val="22"/>
  </w:num>
  <w:num w:numId="40" w16cid:durableId="519321336">
    <w:abstractNumId w:val="3"/>
  </w:num>
  <w:num w:numId="41" w16cid:durableId="1061097872">
    <w:abstractNumId w:val="37"/>
  </w:num>
  <w:num w:numId="42" w16cid:durableId="27726466">
    <w:abstractNumId w:val="16"/>
  </w:num>
  <w:num w:numId="43" w16cid:durableId="693310828">
    <w:abstractNumId w:val="4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0E37"/>
    <w:rsid w:val="00003CCE"/>
    <w:rsid w:val="00006722"/>
    <w:rsid w:val="0000739B"/>
    <w:rsid w:val="000111EF"/>
    <w:rsid w:val="00011CD7"/>
    <w:rsid w:val="00012195"/>
    <w:rsid w:val="00012A23"/>
    <w:rsid w:val="00013F24"/>
    <w:rsid w:val="00014ED4"/>
    <w:rsid w:val="0001799E"/>
    <w:rsid w:val="000217BD"/>
    <w:rsid w:val="0002220C"/>
    <w:rsid w:val="000232F6"/>
    <w:rsid w:val="00023FE3"/>
    <w:rsid w:val="00024116"/>
    <w:rsid w:val="0002640C"/>
    <w:rsid w:val="000277F3"/>
    <w:rsid w:val="00030D87"/>
    <w:rsid w:val="0004369E"/>
    <w:rsid w:val="00044B1E"/>
    <w:rsid w:val="00045E16"/>
    <w:rsid w:val="00051529"/>
    <w:rsid w:val="00052592"/>
    <w:rsid w:val="0005674C"/>
    <w:rsid w:val="000605C1"/>
    <w:rsid w:val="00066684"/>
    <w:rsid w:val="0007182D"/>
    <w:rsid w:val="000757A0"/>
    <w:rsid w:val="000825EC"/>
    <w:rsid w:val="00083393"/>
    <w:rsid w:val="00086CAD"/>
    <w:rsid w:val="00086D43"/>
    <w:rsid w:val="00093957"/>
    <w:rsid w:val="00094B66"/>
    <w:rsid w:val="00095C51"/>
    <w:rsid w:val="000962BA"/>
    <w:rsid w:val="00096EA1"/>
    <w:rsid w:val="0009712A"/>
    <w:rsid w:val="000A06CF"/>
    <w:rsid w:val="000A2ADA"/>
    <w:rsid w:val="000A3DBD"/>
    <w:rsid w:val="000A497E"/>
    <w:rsid w:val="000A4B38"/>
    <w:rsid w:val="000A50E4"/>
    <w:rsid w:val="000A7345"/>
    <w:rsid w:val="000B09FC"/>
    <w:rsid w:val="000B256B"/>
    <w:rsid w:val="000B583B"/>
    <w:rsid w:val="000B732A"/>
    <w:rsid w:val="000C1E78"/>
    <w:rsid w:val="000C37B7"/>
    <w:rsid w:val="000C3D9E"/>
    <w:rsid w:val="000C5746"/>
    <w:rsid w:val="000C5EAB"/>
    <w:rsid w:val="000C63C4"/>
    <w:rsid w:val="000C73E4"/>
    <w:rsid w:val="000C7C64"/>
    <w:rsid w:val="000D2429"/>
    <w:rsid w:val="000D2510"/>
    <w:rsid w:val="000D2AAC"/>
    <w:rsid w:val="000D4FFD"/>
    <w:rsid w:val="000D5C7C"/>
    <w:rsid w:val="000D5FFC"/>
    <w:rsid w:val="000E17A7"/>
    <w:rsid w:val="000E39BD"/>
    <w:rsid w:val="000E4F45"/>
    <w:rsid w:val="000E6FF7"/>
    <w:rsid w:val="000F20BB"/>
    <w:rsid w:val="000F3066"/>
    <w:rsid w:val="000F4681"/>
    <w:rsid w:val="000F6F60"/>
    <w:rsid w:val="00102E61"/>
    <w:rsid w:val="00103162"/>
    <w:rsid w:val="0010373C"/>
    <w:rsid w:val="00104F4E"/>
    <w:rsid w:val="00105AE5"/>
    <w:rsid w:val="0010788B"/>
    <w:rsid w:val="00107F61"/>
    <w:rsid w:val="001116C8"/>
    <w:rsid w:val="0011439D"/>
    <w:rsid w:val="00114705"/>
    <w:rsid w:val="00122125"/>
    <w:rsid w:val="001227FA"/>
    <w:rsid w:val="00123F64"/>
    <w:rsid w:val="00124EB3"/>
    <w:rsid w:val="00130AAD"/>
    <w:rsid w:val="00131DA1"/>
    <w:rsid w:val="00132174"/>
    <w:rsid w:val="00132AC4"/>
    <w:rsid w:val="001343FC"/>
    <w:rsid w:val="00135EB8"/>
    <w:rsid w:val="00135F48"/>
    <w:rsid w:val="00136A92"/>
    <w:rsid w:val="00140FB6"/>
    <w:rsid w:val="001411C8"/>
    <w:rsid w:val="00141AFC"/>
    <w:rsid w:val="001448D8"/>
    <w:rsid w:val="001476A8"/>
    <w:rsid w:val="00151A5D"/>
    <w:rsid w:val="00152C3E"/>
    <w:rsid w:val="0015389D"/>
    <w:rsid w:val="0015562B"/>
    <w:rsid w:val="00155DC4"/>
    <w:rsid w:val="00156FE2"/>
    <w:rsid w:val="001573D2"/>
    <w:rsid w:val="00162AFF"/>
    <w:rsid w:val="00163E7C"/>
    <w:rsid w:val="001642D0"/>
    <w:rsid w:val="00165FEC"/>
    <w:rsid w:val="001664FC"/>
    <w:rsid w:val="00167549"/>
    <w:rsid w:val="00173AD6"/>
    <w:rsid w:val="00187BB8"/>
    <w:rsid w:val="00191115"/>
    <w:rsid w:val="001924F6"/>
    <w:rsid w:val="00192B96"/>
    <w:rsid w:val="00194582"/>
    <w:rsid w:val="001948C0"/>
    <w:rsid w:val="00194CCB"/>
    <w:rsid w:val="00197179"/>
    <w:rsid w:val="00197392"/>
    <w:rsid w:val="001A0012"/>
    <w:rsid w:val="001A0E07"/>
    <w:rsid w:val="001A1671"/>
    <w:rsid w:val="001A1B54"/>
    <w:rsid w:val="001A3116"/>
    <w:rsid w:val="001A4D32"/>
    <w:rsid w:val="001A4D7B"/>
    <w:rsid w:val="001A6854"/>
    <w:rsid w:val="001B17BB"/>
    <w:rsid w:val="001B3444"/>
    <w:rsid w:val="001B4070"/>
    <w:rsid w:val="001B4DCE"/>
    <w:rsid w:val="001C092A"/>
    <w:rsid w:val="001C0EF0"/>
    <w:rsid w:val="001C1624"/>
    <w:rsid w:val="001C16ED"/>
    <w:rsid w:val="001C20A3"/>
    <w:rsid w:val="001C5D2B"/>
    <w:rsid w:val="001D016C"/>
    <w:rsid w:val="001D51E1"/>
    <w:rsid w:val="001D57E2"/>
    <w:rsid w:val="001D6B89"/>
    <w:rsid w:val="001D6FAD"/>
    <w:rsid w:val="001E28A3"/>
    <w:rsid w:val="001E2BD9"/>
    <w:rsid w:val="001E4638"/>
    <w:rsid w:val="001E7AA7"/>
    <w:rsid w:val="001F2DE2"/>
    <w:rsid w:val="001F4E62"/>
    <w:rsid w:val="001F771A"/>
    <w:rsid w:val="002005F4"/>
    <w:rsid w:val="00207652"/>
    <w:rsid w:val="00212652"/>
    <w:rsid w:val="00212782"/>
    <w:rsid w:val="0021408C"/>
    <w:rsid w:val="002159AB"/>
    <w:rsid w:val="00215C6B"/>
    <w:rsid w:val="00215FC2"/>
    <w:rsid w:val="00217118"/>
    <w:rsid w:val="002306FB"/>
    <w:rsid w:val="00232274"/>
    <w:rsid w:val="002329BA"/>
    <w:rsid w:val="0023306E"/>
    <w:rsid w:val="002461E4"/>
    <w:rsid w:val="00247D06"/>
    <w:rsid w:val="0025027E"/>
    <w:rsid w:val="00262A16"/>
    <w:rsid w:val="00262D6E"/>
    <w:rsid w:val="00263209"/>
    <w:rsid w:val="00263B58"/>
    <w:rsid w:val="00263DA5"/>
    <w:rsid w:val="002670DA"/>
    <w:rsid w:val="0026759C"/>
    <w:rsid w:val="002706EA"/>
    <w:rsid w:val="00271CC5"/>
    <w:rsid w:val="00271D6F"/>
    <w:rsid w:val="002722D3"/>
    <w:rsid w:val="00275139"/>
    <w:rsid w:val="00275ACA"/>
    <w:rsid w:val="00282BB1"/>
    <w:rsid w:val="002849B9"/>
    <w:rsid w:val="0028659F"/>
    <w:rsid w:val="002867F5"/>
    <w:rsid w:val="002870EB"/>
    <w:rsid w:val="00290EFB"/>
    <w:rsid w:val="00295510"/>
    <w:rsid w:val="002A33BB"/>
    <w:rsid w:val="002A3CCB"/>
    <w:rsid w:val="002A44D4"/>
    <w:rsid w:val="002A4E25"/>
    <w:rsid w:val="002B1F1F"/>
    <w:rsid w:val="002B3D79"/>
    <w:rsid w:val="002B5A11"/>
    <w:rsid w:val="002B5EF2"/>
    <w:rsid w:val="002B6A13"/>
    <w:rsid w:val="002B795A"/>
    <w:rsid w:val="002C4362"/>
    <w:rsid w:val="002C5CB7"/>
    <w:rsid w:val="002C7B0A"/>
    <w:rsid w:val="002E103E"/>
    <w:rsid w:val="002E1593"/>
    <w:rsid w:val="002E16BF"/>
    <w:rsid w:val="002E327B"/>
    <w:rsid w:val="002E66AB"/>
    <w:rsid w:val="002F26DA"/>
    <w:rsid w:val="002F307F"/>
    <w:rsid w:val="002F404B"/>
    <w:rsid w:val="002F77E1"/>
    <w:rsid w:val="0030297B"/>
    <w:rsid w:val="00304F61"/>
    <w:rsid w:val="00307E1B"/>
    <w:rsid w:val="003113E7"/>
    <w:rsid w:val="00311859"/>
    <w:rsid w:val="003122EE"/>
    <w:rsid w:val="00316B07"/>
    <w:rsid w:val="00321045"/>
    <w:rsid w:val="0032244D"/>
    <w:rsid w:val="00322649"/>
    <w:rsid w:val="0032435F"/>
    <w:rsid w:val="00326134"/>
    <w:rsid w:val="00331D67"/>
    <w:rsid w:val="00332B9E"/>
    <w:rsid w:val="0033550B"/>
    <w:rsid w:val="00340A6A"/>
    <w:rsid w:val="00340E7C"/>
    <w:rsid w:val="003412E9"/>
    <w:rsid w:val="00344376"/>
    <w:rsid w:val="003448E6"/>
    <w:rsid w:val="003515C4"/>
    <w:rsid w:val="00351962"/>
    <w:rsid w:val="00352E41"/>
    <w:rsid w:val="00353BAF"/>
    <w:rsid w:val="00354F23"/>
    <w:rsid w:val="00360B98"/>
    <w:rsid w:val="0036119F"/>
    <w:rsid w:val="00363574"/>
    <w:rsid w:val="00366A34"/>
    <w:rsid w:val="0037092E"/>
    <w:rsid w:val="00372021"/>
    <w:rsid w:val="003725CB"/>
    <w:rsid w:val="00373BBD"/>
    <w:rsid w:val="003768C9"/>
    <w:rsid w:val="0038017E"/>
    <w:rsid w:val="00381640"/>
    <w:rsid w:val="00384E13"/>
    <w:rsid w:val="00385BA1"/>
    <w:rsid w:val="00395BD1"/>
    <w:rsid w:val="00396DA1"/>
    <w:rsid w:val="003A40E0"/>
    <w:rsid w:val="003A7FE0"/>
    <w:rsid w:val="003B0255"/>
    <w:rsid w:val="003C163F"/>
    <w:rsid w:val="003C29B1"/>
    <w:rsid w:val="003C3236"/>
    <w:rsid w:val="003C3FA9"/>
    <w:rsid w:val="003C5A66"/>
    <w:rsid w:val="003C745C"/>
    <w:rsid w:val="003D091A"/>
    <w:rsid w:val="003D24E7"/>
    <w:rsid w:val="003D28D2"/>
    <w:rsid w:val="003D72C5"/>
    <w:rsid w:val="003E0F77"/>
    <w:rsid w:val="003E2843"/>
    <w:rsid w:val="003E4C65"/>
    <w:rsid w:val="003E6ED9"/>
    <w:rsid w:val="003F29A3"/>
    <w:rsid w:val="003F29C8"/>
    <w:rsid w:val="003F388C"/>
    <w:rsid w:val="003F7A47"/>
    <w:rsid w:val="00404F90"/>
    <w:rsid w:val="00407181"/>
    <w:rsid w:val="0041043A"/>
    <w:rsid w:val="004112B8"/>
    <w:rsid w:val="00413ECB"/>
    <w:rsid w:val="004171E7"/>
    <w:rsid w:val="00421DEF"/>
    <w:rsid w:val="00423337"/>
    <w:rsid w:val="004249B5"/>
    <w:rsid w:val="00426126"/>
    <w:rsid w:val="004266C8"/>
    <w:rsid w:val="00426B80"/>
    <w:rsid w:val="00430D57"/>
    <w:rsid w:val="00433B27"/>
    <w:rsid w:val="00433E8E"/>
    <w:rsid w:val="00435A4D"/>
    <w:rsid w:val="00436366"/>
    <w:rsid w:val="00436CD9"/>
    <w:rsid w:val="0043707C"/>
    <w:rsid w:val="00440088"/>
    <w:rsid w:val="004401E5"/>
    <w:rsid w:val="00443EF6"/>
    <w:rsid w:val="0044701F"/>
    <w:rsid w:val="00450D41"/>
    <w:rsid w:val="0045590B"/>
    <w:rsid w:val="00457D1E"/>
    <w:rsid w:val="0046347E"/>
    <w:rsid w:val="00463E59"/>
    <w:rsid w:val="00465233"/>
    <w:rsid w:val="004658EC"/>
    <w:rsid w:val="00471792"/>
    <w:rsid w:val="00471CF4"/>
    <w:rsid w:val="00472A96"/>
    <w:rsid w:val="004733C6"/>
    <w:rsid w:val="00476163"/>
    <w:rsid w:val="0047753E"/>
    <w:rsid w:val="00477CBF"/>
    <w:rsid w:val="00487223"/>
    <w:rsid w:val="00492363"/>
    <w:rsid w:val="00492D20"/>
    <w:rsid w:val="004935A6"/>
    <w:rsid w:val="00495A70"/>
    <w:rsid w:val="00496CF1"/>
    <w:rsid w:val="00496E12"/>
    <w:rsid w:val="004A0B7D"/>
    <w:rsid w:val="004A3698"/>
    <w:rsid w:val="004A71C3"/>
    <w:rsid w:val="004B37B3"/>
    <w:rsid w:val="004B4741"/>
    <w:rsid w:val="004C008A"/>
    <w:rsid w:val="004C0134"/>
    <w:rsid w:val="004C0667"/>
    <w:rsid w:val="004C1E73"/>
    <w:rsid w:val="004C46D0"/>
    <w:rsid w:val="004C65C7"/>
    <w:rsid w:val="004C683A"/>
    <w:rsid w:val="004C76FE"/>
    <w:rsid w:val="004C7FB7"/>
    <w:rsid w:val="004D4385"/>
    <w:rsid w:val="004E01A9"/>
    <w:rsid w:val="004E1B5D"/>
    <w:rsid w:val="004E4FEE"/>
    <w:rsid w:val="004E5C3E"/>
    <w:rsid w:val="004F1421"/>
    <w:rsid w:val="004F2BED"/>
    <w:rsid w:val="004F56C3"/>
    <w:rsid w:val="004F5AA6"/>
    <w:rsid w:val="004F7E18"/>
    <w:rsid w:val="0050019F"/>
    <w:rsid w:val="005045E8"/>
    <w:rsid w:val="00506ADE"/>
    <w:rsid w:val="00515D1F"/>
    <w:rsid w:val="00516FC4"/>
    <w:rsid w:val="00517173"/>
    <w:rsid w:val="00524705"/>
    <w:rsid w:val="00526559"/>
    <w:rsid w:val="00526CA5"/>
    <w:rsid w:val="0053021B"/>
    <w:rsid w:val="005400C7"/>
    <w:rsid w:val="005427E4"/>
    <w:rsid w:val="00544D42"/>
    <w:rsid w:val="005455F4"/>
    <w:rsid w:val="00546C50"/>
    <w:rsid w:val="00546E60"/>
    <w:rsid w:val="00547FA4"/>
    <w:rsid w:val="005504E9"/>
    <w:rsid w:val="005514B8"/>
    <w:rsid w:val="0055421E"/>
    <w:rsid w:val="0055797B"/>
    <w:rsid w:val="00560D44"/>
    <w:rsid w:val="005614A4"/>
    <w:rsid w:val="0056274D"/>
    <w:rsid w:val="005639EC"/>
    <w:rsid w:val="00563A85"/>
    <w:rsid w:val="00571671"/>
    <w:rsid w:val="005718C0"/>
    <w:rsid w:val="00571BD0"/>
    <w:rsid w:val="00573BBB"/>
    <w:rsid w:val="00574EDC"/>
    <w:rsid w:val="00575B2F"/>
    <w:rsid w:val="00576236"/>
    <w:rsid w:val="0057656C"/>
    <w:rsid w:val="0057703F"/>
    <w:rsid w:val="00577BF4"/>
    <w:rsid w:val="00580997"/>
    <w:rsid w:val="00581090"/>
    <w:rsid w:val="005821E3"/>
    <w:rsid w:val="00584387"/>
    <w:rsid w:val="005843A7"/>
    <w:rsid w:val="0058595F"/>
    <w:rsid w:val="00590EE1"/>
    <w:rsid w:val="005926C8"/>
    <w:rsid w:val="005932E5"/>
    <w:rsid w:val="00593E48"/>
    <w:rsid w:val="00593ECF"/>
    <w:rsid w:val="00596827"/>
    <w:rsid w:val="00597BC0"/>
    <w:rsid w:val="00597C9D"/>
    <w:rsid w:val="00597E14"/>
    <w:rsid w:val="005A037B"/>
    <w:rsid w:val="005A28C1"/>
    <w:rsid w:val="005A2E52"/>
    <w:rsid w:val="005A6BCD"/>
    <w:rsid w:val="005B0106"/>
    <w:rsid w:val="005B1E3C"/>
    <w:rsid w:val="005B1E76"/>
    <w:rsid w:val="005B2009"/>
    <w:rsid w:val="005B32E9"/>
    <w:rsid w:val="005B4AD9"/>
    <w:rsid w:val="005B4CAE"/>
    <w:rsid w:val="005B533B"/>
    <w:rsid w:val="005C2ED8"/>
    <w:rsid w:val="005D095F"/>
    <w:rsid w:val="005D3B7A"/>
    <w:rsid w:val="005D3C8E"/>
    <w:rsid w:val="005D3E53"/>
    <w:rsid w:val="005D59D8"/>
    <w:rsid w:val="005E219A"/>
    <w:rsid w:val="005E298C"/>
    <w:rsid w:val="005E2FCE"/>
    <w:rsid w:val="005E384B"/>
    <w:rsid w:val="005F7D1B"/>
    <w:rsid w:val="00602C6A"/>
    <w:rsid w:val="00605B89"/>
    <w:rsid w:val="00605C5B"/>
    <w:rsid w:val="00611273"/>
    <w:rsid w:val="00611F2D"/>
    <w:rsid w:val="00616934"/>
    <w:rsid w:val="00620615"/>
    <w:rsid w:val="00623AE1"/>
    <w:rsid w:val="00623B6C"/>
    <w:rsid w:val="00626406"/>
    <w:rsid w:val="00626F10"/>
    <w:rsid w:val="00632DB0"/>
    <w:rsid w:val="00633CB6"/>
    <w:rsid w:val="00634D37"/>
    <w:rsid w:val="006354FD"/>
    <w:rsid w:val="00635965"/>
    <w:rsid w:val="006373D1"/>
    <w:rsid w:val="00642DD6"/>
    <w:rsid w:val="00645A9F"/>
    <w:rsid w:val="00646158"/>
    <w:rsid w:val="00650436"/>
    <w:rsid w:val="00650D43"/>
    <w:rsid w:val="00651D76"/>
    <w:rsid w:val="0065407B"/>
    <w:rsid w:val="00654123"/>
    <w:rsid w:val="006554E3"/>
    <w:rsid w:val="006561FC"/>
    <w:rsid w:val="00656D25"/>
    <w:rsid w:val="00664FEB"/>
    <w:rsid w:val="006708D4"/>
    <w:rsid w:val="00673E58"/>
    <w:rsid w:val="0068111C"/>
    <w:rsid w:val="006904E2"/>
    <w:rsid w:val="00691D28"/>
    <w:rsid w:val="00692B73"/>
    <w:rsid w:val="006B1BA5"/>
    <w:rsid w:val="006B2F33"/>
    <w:rsid w:val="006B4E40"/>
    <w:rsid w:val="006B7AC6"/>
    <w:rsid w:val="006C271D"/>
    <w:rsid w:val="006C32E9"/>
    <w:rsid w:val="006C6647"/>
    <w:rsid w:val="006C690F"/>
    <w:rsid w:val="006D31E5"/>
    <w:rsid w:val="006D380A"/>
    <w:rsid w:val="006D3AB1"/>
    <w:rsid w:val="006D542E"/>
    <w:rsid w:val="006E0AE2"/>
    <w:rsid w:val="006E30FB"/>
    <w:rsid w:val="006E5162"/>
    <w:rsid w:val="006E7B1A"/>
    <w:rsid w:val="006F1629"/>
    <w:rsid w:val="006F3033"/>
    <w:rsid w:val="006F381C"/>
    <w:rsid w:val="006F491F"/>
    <w:rsid w:val="006F4EEC"/>
    <w:rsid w:val="006F5148"/>
    <w:rsid w:val="006F6187"/>
    <w:rsid w:val="006F7A81"/>
    <w:rsid w:val="00704188"/>
    <w:rsid w:val="00704A39"/>
    <w:rsid w:val="0070510A"/>
    <w:rsid w:val="007056FD"/>
    <w:rsid w:val="007065D7"/>
    <w:rsid w:val="0071049B"/>
    <w:rsid w:val="00711243"/>
    <w:rsid w:val="00712229"/>
    <w:rsid w:val="00713903"/>
    <w:rsid w:val="00717054"/>
    <w:rsid w:val="00723378"/>
    <w:rsid w:val="007267C1"/>
    <w:rsid w:val="00727AF3"/>
    <w:rsid w:val="00731FC3"/>
    <w:rsid w:val="00734E10"/>
    <w:rsid w:val="00735D54"/>
    <w:rsid w:val="00737F55"/>
    <w:rsid w:val="00741933"/>
    <w:rsid w:val="00742638"/>
    <w:rsid w:val="00743384"/>
    <w:rsid w:val="007439D5"/>
    <w:rsid w:val="00744708"/>
    <w:rsid w:val="007469F5"/>
    <w:rsid w:val="00750DEC"/>
    <w:rsid w:val="0075400D"/>
    <w:rsid w:val="00755F33"/>
    <w:rsid w:val="007601F4"/>
    <w:rsid w:val="0076095E"/>
    <w:rsid w:val="007609FA"/>
    <w:rsid w:val="00760F42"/>
    <w:rsid w:val="00763894"/>
    <w:rsid w:val="00767303"/>
    <w:rsid w:val="00770F86"/>
    <w:rsid w:val="007754F1"/>
    <w:rsid w:val="007769C0"/>
    <w:rsid w:val="007778FA"/>
    <w:rsid w:val="00777C60"/>
    <w:rsid w:val="007834D8"/>
    <w:rsid w:val="007847BE"/>
    <w:rsid w:val="00793AFA"/>
    <w:rsid w:val="0079594E"/>
    <w:rsid w:val="00796744"/>
    <w:rsid w:val="007970B4"/>
    <w:rsid w:val="0079752A"/>
    <w:rsid w:val="007A0579"/>
    <w:rsid w:val="007A496C"/>
    <w:rsid w:val="007A4F8F"/>
    <w:rsid w:val="007A73F2"/>
    <w:rsid w:val="007B1EB7"/>
    <w:rsid w:val="007B1FCF"/>
    <w:rsid w:val="007B56DE"/>
    <w:rsid w:val="007B5B58"/>
    <w:rsid w:val="007B6257"/>
    <w:rsid w:val="007B6619"/>
    <w:rsid w:val="007C0C73"/>
    <w:rsid w:val="007C2752"/>
    <w:rsid w:val="007C4A85"/>
    <w:rsid w:val="007C4C23"/>
    <w:rsid w:val="007C7110"/>
    <w:rsid w:val="007C79D4"/>
    <w:rsid w:val="007D2701"/>
    <w:rsid w:val="007D3320"/>
    <w:rsid w:val="007D564F"/>
    <w:rsid w:val="007D565B"/>
    <w:rsid w:val="007D6C88"/>
    <w:rsid w:val="007D7860"/>
    <w:rsid w:val="007E0584"/>
    <w:rsid w:val="007E3339"/>
    <w:rsid w:val="007E39C0"/>
    <w:rsid w:val="007E6D3E"/>
    <w:rsid w:val="007F0F84"/>
    <w:rsid w:val="007F3154"/>
    <w:rsid w:val="007F33DE"/>
    <w:rsid w:val="00800409"/>
    <w:rsid w:val="008006B4"/>
    <w:rsid w:val="00801B56"/>
    <w:rsid w:val="00803901"/>
    <w:rsid w:val="008054BC"/>
    <w:rsid w:val="00806FE4"/>
    <w:rsid w:val="008078D4"/>
    <w:rsid w:val="008079B6"/>
    <w:rsid w:val="00807B12"/>
    <w:rsid w:val="00813315"/>
    <w:rsid w:val="00813FDB"/>
    <w:rsid w:val="008148D0"/>
    <w:rsid w:val="00815AE4"/>
    <w:rsid w:val="0082228E"/>
    <w:rsid w:val="00822A43"/>
    <w:rsid w:val="00825853"/>
    <w:rsid w:val="008275AE"/>
    <w:rsid w:val="00832262"/>
    <w:rsid w:val="00833B08"/>
    <w:rsid w:val="00836A30"/>
    <w:rsid w:val="00837842"/>
    <w:rsid w:val="00837B17"/>
    <w:rsid w:val="00841318"/>
    <w:rsid w:val="0084193B"/>
    <w:rsid w:val="008427A4"/>
    <w:rsid w:val="00847A25"/>
    <w:rsid w:val="008509E1"/>
    <w:rsid w:val="008519D2"/>
    <w:rsid w:val="00851A18"/>
    <w:rsid w:val="0085591E"/>
    <w:rsid w:val="00860370"/>
    <w:rsid w:val="00862A49"/>
    <w:rsid w:val="008639B4"/>
    <w:rsid w:val="00865E89"/>
    <w:rsid w:val="00870B2F"/>
    <w:rsid w:val="00871C93"/>
    <w:rsid w:val="00872976"/>
    <w:rsid w:val="008750C6"/>
    <w:rsid w:val="00875BBD"/>
    <w:rsid w:val="00877919"/>
    <w:rsid w:val="00877A25"/>
    <w:rsid w:val="00883C74"/>
    <w:rsid w:val="0089456B"/>
    <w:rsid w:val="00897762"/>
    <w:rsid w:val="008A3C06"/>
    <w:rsid w:val="008A66CB"/>
    <w:rsid w:val="008A7120"/>
    <w:rsid w:val="008B6480"/>
    <w:rsid w:val="008C18F1"/>
    <w:rsid w:val="008C22D8"/>
    <w:rsid w:val="008C31BA"/>
    <w:rsid w:val="008C446E"/>
    <w:rsid w:val="008C4E2B"/>
    <w:rsid w:val="008D469F"/>
    <w:rsid w:val="008E086E"/>
    <w:rsid w:val="008E0B83"/>
    <w:rsid w:val="008E105C"/>
    <w:rsid w:val="008E26DE"/>
    <w:rsid w:val="008E508F"/>
    <w:rsid w:val="008E72EB"/>
    <w:rsid w:val="008E732B"/>
    <w:rsid w:val="008F02C1"/>
    <w:rsid w:val="008F2751"/>
    <w:rsid w:val="008F622A"/>
    <w:rsid w:val="00905AFC"/>
    <w:rsid w:val="00911E5B"/>
    <w:rsid w:val="0091360B"/>
    <w:rsid w:val="009137A0"/>
    <w:rsid w:val="0092500A"/>
    <w:rsid w:val="00926392"/>
    <w:rsid w:val="0092681F"/>
    <w:rsid w:val="00926EF9"/>
    <w:rsid w:val="0093381A"/>
    <w:rsid w:val="009371F0"/>
    <w:rsid w:val="00937817"/>
    <w:rsid w:val="00940762"/>
    <w:rsid w:val="00941D8F"/>
    <w:rsid w:val="00941F99"/>
    <w:rsid w:val="0094336A"/>
    <w:rsid w:val="009448B2"/>
    <w:rsid w:val="00944DCD"/>
    <w:rsid w:val="00947160"/>
    <w:rsid w:val="009566C8"/>
    <w:rsid w:val="00965D5E"/>
    <w:rsid w:val="009727E5"/>
    <w:rsid w:val="00972D0D"/>
    <w:rsid w:val="0098039B"/>
    <w:rsid w:val="00985627"/>
    <w:rsid w:val="00985F5E"/>
    <w:rsid w:val="00987DA0"/>
    <w:rsid w:val="0099388F"/>
    <w:rsid w:val="00996FFA"/>
    <w:rsid w:val="0099706D"/>
    <w:rsid w:val="009A1148"/>
    <w:rsid w:val="009A3B4A"/>
    <w:rsid w:val="009A69C6"/>
    <w:rsid w:val="009B1AE3"/>
    <w:rsid w:val="009B227E"/>
    <w:rsid w:val="009B2D84"/>
    <w:rsid w:val="009B4516"/>
    <w:rsid w:val="009B4FA0"/>
    <w:rsid w:val="009C4F06"/>
    <w:rsid w:val="009C5D94"/>
    <w:rsid w:val="009D05BA"/>
    <w:rsid w:val="009D174B"/>
    <w:rsid w:val="009D1F87"/>
    <w:rsid w:val="009D48CA"/>
    <w:rsid w:val="009D7516"/>
    <w:rsid w:val="009E1C69"/>
    <w:rsid w:val="009E2F6B"/>
    <w:rsid w:val="009E3C0F"/>
    <w:rsid w:val="009E4CD1"/>
    <w:rsid w:val="009F13FF"/>
    <w:rsid w:val="009F6D00"/>
    <w:rsid w:val="00A042DC"/>
    <w:rsid w:val="00A05603"/>
    <w:rsid w:val="00A10598"/>
    <w:rsid w:val="00A1082C"/>
    <w:rsid w:val="00A10A4C"/>
    <w:rsid w:val="00A12386"/>
    <w:rsid w:val="00A12CED"/>
    <w:rsid w:val="00A149CE"/>
    <w:rsid w:val="00A24FAA"/>
    <w:rsid w:val="00A25DC6"/>
    <w:rsid w:val="00A32071"/>
    <w:rsid w:val="00A327FC"/>
    <w:rsid w:val="00A33B16"/>
    <w:rsid w:val="00A37DE5"/>
    <w:rsid w:val="00A40FD5"/>
    <w:rsid w:val="00A41B9B"/>
    <w:rsid w:val="00A42604"/>
    <w:rsid w:val="00A44F83"/>
    <w:rsid w:val="00A46416"/>
    <w:rsid w:val="00A47B8B"/>
    <w:rsid w:val="00A54C0D"/>
    <w:rsid w:val="00A55638"/>
    <w:rsid w:val="00A567DC"/>
    <w:rsid w:val="00A61100"/>
    <w:rsid w:val="00A64BB6"/>
    <w:rsid w:val="00A70873"/>
    <w:rsid w:val="00A70F2C"/>
    <w:rsid w:val="00A715C2"/>
    <w:rsid w:val="00A718E2"/>
    <w:rsid w:val="00A7273C"/>
    <w:rsid w:val="00A7377F"/>
    <w:rsid w:val="00A77D87"/>
    <w:rsid w:val="00A80E31"/>
    <w:rsid w:val="00A83FB1"/>
    <w:rsid w:val="00A841AA"/>
    <w:rsid w:val="00A86209"/>
    <w:rsid w:val="00A86362"/>
    <w:rsid w:val="00A92F4A"/>
    <w:rsid w:val="00A94D61"/>
    <w:rsid w:val="00AA0EB5"/>
    <w:rsid w:val="00AA12FD"/>
    <w:rsid w:val="00AA1CCD"/>
    <w:rsid w:val="00AA436C"/>
    <w:rsid w:val="00AA4E6A"/>
    <w:rsid w:val="00AA5FC6"/>
    <w:rsid w:val="00AB1E2E"/>
    <w:rsid w:val="00AB7439"/>
    <w:rsid w:val="00AB7D14"/>
    <w:rsid w:val="00AC1CC0"/>
    <w:rsid w:val="00AC6405"/>
    <w:rsid w:val="00AD1F9E"/>
    <w:rsid w:val="00AE02C0"/>
    <w:rsid w:val="00AE0FAA"/>
    <w:rsid w:val="00AE4A4A"/>
    <w:rsid w:val="00AF1BF1"/>
    <w:rsid w:val="00AF1D37"/>
    <w:rsid w:val="00AF440A"/>
    <w:rsid w:val="00AF5EBD"/>
    <w:rsid w:val="00AF61FF"/>
    <w:rsid w:val="00B0262D"/>
    <w:rsid w:val="00B029E0"/>
    <w:rsid w:val="00B04F1B"/>
    <w:rsid w:val="00B07508"/>
    <w:rsid w:val="00B12ACE"/>
    <w:rsid w:val="00B13766"/>
    <w:rsid w:val="00B25FAA"/>
    <w:rsid w:val="00B34DD2"/>
    <w:rsid w:val="00B36881"/>
    <w:rsid w:val="00B36A33"/>
    <w:rsid w:val="00B47A33"/>
    <w:rsid w:val="00B507B1"/>
    <w:rsid w:val="00B51C75"/>
    <w:rsid w:val="00B51C92"/>
    <w:rsid w:val="00B522E9"/>
    <w:rsid w:val="00B53B2B"/>
    <w:rsid w:val="00B54521"/>
    <w:rsid w:val="00B62D40"/>
    <w:rsid w:val="00B62FE9"/>
    <w:rsid w:val="00B66E8E"/>
    <w:rsid w:val="00B67B11"/>
    <w:rsid w:val="00B727A1"/>
    <w:rsid w:val="00B75AE1"/>
    <w:rsid w:val="00B75D85"/>
    <w:rsid w:val="00B77737"/>
    <w:rsid w:val="00B81A77"/>
    <w:rsid w:val="00B81FE0"/>
    <w:rsid w:val="00B97BA5"/>
    <w:rsid w:val="00BA1D18"/>
    <w:rsid w:val="00BA3908"/>
    <w:rsid w:val="00BA62EE"/>
    <w:rsid w:val="00BA719D"/>
    <w:rsid w:val="00BB0617"/>
    <w:rsid w:val="00BB0A87"/>
    <w:rsid w:val="00BB6FCA"/>
    <w:rsid w:val="00BB7551"/>
    <w:rsid w:val="00BB7B23"/>
    <w:rsid w:val="00BC1BF1"/>
    <w:rsid w:val="00BC4454"/>
    <w:rsid w:val="00BC6801"/>
    <w:rsid w:val="00BC75F1"/>
    <w:rsid w:val="00BC77C6"/>
    <w:rsid w:val="00BC7B8A"/>
    <w:rsid w:val="00BD003B"/>
    <w:rsid w:val="00BD0EE6"/>
    <w:rsid w:val="00BD288D"/>
    <w:rsid w:val="00BD28C7"/>
    <w:rsid w:val="00BE167D"/>
    <w:rsid w:val="00BE358F"/>
    <w:rsid w:val="00BE6142"/>
    <w:rsid w:val="00BE7416"/>
    <w:rsid w:val="00BF012F"/>
    <w:rsid w:val="00BF0DA8"/>
    <w:rsid w:val="00BF34C6"/>
    <w:rsid w:val="00BF38CF"/>
    <w:rsid w:val="00BF4886"/>
    <w:rsid w:val="00BF4992"/>
    <w:rsid w:val="00C0186A"/>
    <w:rsid w:val="00C0260A"/>
    <w:rsid w:val="00C028C8"/>
    <w:rsid w:val="00C02A5E"/>
    <w:rsid w:val="00C02D47"/>
    <w:rsid w:val="00C03A4F"/>
    <w:rsid w:val="00C057C0"/>
    <w:rsid w:val="00C05EC8"/>
    <w:rsid w:val="00C0735D"/>
    <w:rsid w:val="00C134E0"/>
    <w:rsid w:val="00C13AEF"/>
    <w:rsid w:val="00C14196"/>
    <w:rsid w:val="00C25638"/>
    <w:rsid w:val="00C27986"/>
    <w:rsid w:val="00C27E70"/>
    <w:rsid w:val="00C361F3"/>
    <w:rsid w:val="00C3775E"/>
    <w:rsid w:val="00C40C4C"/>
    <w:rsid w:val="00C45936"/>
    <w:rsid w:val="00C46155"/>
    <w:rsid w:val="00C46C6A"/>
    <w:rsid w:val="00C524D5"/>
    <w:rsid w:val="00C535DC"/>
    <w:rsid w:val="00C561B3"/>
    <w:rsid w:val="00C63936"/>
    <w:rsid w:val="00C6597B"/>
    <w:rsid w:val="00C66DF7"/>
    <w:rsid w:val="00C71777"/>
    <w:rsid w:val="00C72FC6"/>
    <w:rsid w:val="00C73FA7"/>
    <w:rsid w:val="00C76A69"/>
    <w:rsid w:val="00C84DF6"/>
    <w:rsid w:val="00C86A82"/>
    <w:rsid w:val="00C90932"/>
    <w:rsid w:val="00C90ADB"/>
    <w:rsid w:val="00C91385"/>
    <w:rsid w:val="00C9179C"/>
    <w:rsid w:val="00C94E16"/>
    <w:rsid w:val="00C957EE"/>
    <w:rsid w:val="00C9623A"/>
    <w:rsid w:val="00CA0EAE"/>
    <w:rsid w:val="00CA43C1"/>
    <w:rsid w:val="00CA63F0"/>
    <w:rsid w:val="00CA648C"/>
    <w:rsid w:val="00CB1337"/>
    <w:rsid w:val="00CB3BA5"/>
    <w:rsid w:val="00CB53BE"/>
    <w:rsid w:val="00CC094C"/>
    <w:rsid w:val="00CC2EA8"/>
    <w:rsid w:val="00CC3F5E"/>
    <w:rsid w:val="00CC575E"/>
    <w:rsid w:val="00CD076F"/>
    <w:rsid w:val="00CD314C"/>
    <w:rsid w:val="00CD3839"/>
    <w:rsid w:val="00CD4267"/>
    <w:rsid w:val="00CD7A37"/>
    <w:rsid w:val="00CE0D89"/>
    <w:rsid w:val="00CE1407"/>
    <w:rsid w:val="00CE393D"/>
    <w:rsid w:val="00CF0419"/>
    <w:rsid w:val="00CF1668"/>
    <w:rsid w:val="00CF34AD"/>
    <w:rsid w:val="00CF3D4E"/>
    <w:rsid w:val="00CF3D84"/>
    <w:rsid w:val="00CF4384"/>
    <w:rsid w:val="00CF56BA"/>
    <w:rsid w:val="00CF74A2"/>
    <w:rsid w:val="00D0053D"/>
    <w:rsid w:val="00D0406D"/>
    <w:rsid w:val="00D048AC"/>
    <w:rsid w:val="00D0497E"/>
    <w:rsid w:val="00D04E77"/>
    <w:rsid w:val="00D053CA"/>
    <w:rsid w:val="00D056D0"/>
    <w:rsid w:val="00D05AF3"/>
    <w:rsid w:val="00D05FDE"/>
    <w:rsid w:val="00D119DC"/>
    <w:rsid w:val="00D17930"/>
    <w:rsid w:val="00D21376"/>
    <w:rsid w:val="00D21A4B"/>
    <w:rsid w:val="00D21D66"/>
    <w:rsid w:val="00D2288C"/>
    <w:rsid w:val="00D22E10"/>
    <w:rsid w:val="00D277DE"/>
    <w:rsid w:val="00D30DBC"/>
    <w:rsid w:val="00D31AE4"/>
    <w:rsid w:val="00D37708"/>
    <w:rsid w:val="00D456AC"/>
    <w:rsid w:val="00D46FE0"/>
    <w:rsid w:val="00D50588"/>
    <w:rsid w:val="00D52CF0"/>
    <w:rsid w:val="00D611E8"/>
    <w:rsid w:val="00D62176"/>
    <w:rsid w:val="00D63D59"/>
    <w:rsid w:val="00D63F70"/>
    <w:rsid w:val="00D6438C"/>
    <w:rsid w:val="00D654D4"/>
    <w:rsid w:val="00D654E8"/>
    <w:rsid w:val="00D66E48"/>
    <w:rsid w:val="00D67225"/>
    <w:rsid w:val="00D67DCF"/>
    <w:rsid w:val="00D7318C"/>
    <w:rsid w:val="00D740C3"/>
    <w:rsid w:val="00D759F6"/>
    <w:rsid w:val="00D75BC7"/>
    <w:rsid w:val="00D77ADC"/>
    <w:rsid w:val="00D77BA9"/>
    <w:rsid w:val="00D80DEC"/>
    <w:rsid w:val="00D81361"/>
    <w:rsid w:val="00D815D2"/>
    <w:rsid w:val="00D8678C"/>
    <w:rsid w:val="00D87DAF"/>
    <w:rsid w:val="00D9087C"/>
    <w:rsid w:val="00D90E4D"/>
    <w:rsid w:val="00D9681D"/>
    <w:rsid w:val="00D97027"/>
    <w:rsid w:val="00D97B6A"/>
    <w:rsid w:val="00DA404C"/>
    <w:rsid w:val="00DA7BC8"/>
    <w:rsid w:val="00DB0D0A"/>
    <w:rsid w:val="00DB1524"/>
    <w:rsid w:val="00DB1F00"/>
    <w:rsid w:val="00DB371E"/>
    <w:rsid w:val="00DB746B"/>
    <w:rsid w:val="00DB7F48"/>
    <w:rsid w:val="00DC3A1F"/>
    <w:rsid w:val="00DD2F26"/>
    <w:rsid w:val="00DD39F5"/>
    <w:rsid w:val="00DD3B31"/>
    <w:rsid w:val="00DE039F"/>
    <w:rsid w:val="00DE6CB8"/>
    <w:rsid w:val="00DE6D75"/>
    <w:rsid w:val="00DF5BBB"/>
    <w:rsid w:val="00E00F25"/>
    <w:rsid w:val="00E03222"/>
    <w:rsid w:val="00E03824"/>
    <w:rsid w:val="00E05027"/>
    <w:rsid w:val="00E057A5"/>
    <w:rsid w:val="00E0676A"/>
    <w:rsid w:val="00E06CB2"/>
    <w:rsid w:val="00E10508"/>
    <w:rsid w:val="00E13664"/>
    <w:rsid w:val="00E15F55"/>
    <w:rsid w:val="00E162B4"/>
    <w:rsid w:val="00E17E01"/>
    <w:rsid w:val="00E21233"/>
    <w:rsid w:val="00E22A8D"/>
    <w:rsid w:val="00E241D6"/>
    <w:rsid w:val="00E256AF"/>
    <w:rsid w:val="00E27477"/>
    <w:rsid w:val="00E3144F"/>
    <w:rsid w:val="00E3327F"/>
    <w:rsid w:val="00E33EE8"/>
    <w:rsid w:val="00E352CC"/>
    <w:rsid w:val="00E3556F"/>
    <w:rsid w:val="00E36CC7"/>
    <w:rsid w:val="00E41A1F"/>
    <w:rsid w:val="00E4371E"/>
    <w:rsid w:val="00E441F6"/>
    <w:rsid w:val="00E44279"/>
    <w:rsid w:val="00E44302"/>
    <w:rsid w:val="00E5044E"/>
    <w:rsid w:val="00E52098"/>
    <w:rsid w:val="00E52833"/>
    <w:rsid w:val="00E559CD"/>
    <w:rsid w:val="00E56293"/>
    <w:rsid w:val="00E57030"/>
    <w:rsid w:val="00E60B47"/>
    <w:rsid w:val="00E621EB"/>
    <w:rsid w:val="00E63787"/>
    <w:rsid w:val="00E65921"/>
    <w:rsid w:val="00E65F3C"/>
    <w:rsid w:val="00E7123B"/>
    <w:rsid w:val="00E731E9"/>
    <w:rsid w:val="00E7344D"/>
    <w:rsid w:val="00E73CEA"/>
    <w:rsid w:val="00E75AAA"/>
    <w:rsid w:val="00E77EB4"/>
    <w:rsid w:val="00E81304"/>
    <w:rsid w:val="00E81FD6"/>
    <w:rsid w:val="00E8266F"/>
    <w:rsid w:val="00E844B7"/>
    <w:rsid w:val="00E84E82"/>
    <w:rsid w:val="00E87F03"/>
    <w:rsid w:val="00E9074A"/>
    <w:rsid w:val="00E90F31"/>
    <w:rsid w:val="00E93E9A"/>
    <w:rsid w:val="00E9441A"/>
    <w:rsid w:val="00E9520A"/>
    <w:rsid w:val="00E97964"/>
    <w:rsid w:val="00E97EB3"/>
    <w:rsid w:val="00EA0C19"/>
    <w:rsid w:val="00EA3BD4"/>
    <w:rsid w:val="00EA7929"/>
    <w:rsid w:val="00EA7B99"/>
    <w:rsid w:val="00EB0F49"/>
    <w:rsid w:val="00EB36B9"/>
    <w:rsid w:val="00EB4858"/>
    <w:rsid w:val="00EB5CB5"/>
    <w:rsid w:val="00EC449A"/>
    <w:rsid w:val="00EC62EF"/>
    <w:rsid w:val="00EC7B16"/>
    <w:rsid w:val="00ED0B82"/>
    <w:rsid w:val="00ED1B74"/>
    <w:rsid w:val="00ED2902"/>
    <w:rsid w:val="00ED65DB"/>
    <w:rsid w:val="00ED7765"/>
    <w:rsid w:val="00EE0011"/>
    <w:rsid w:val="00EE1D10"/>
    <w:rsid w:val="00EE2738"/>
    <w:rsid w:val="00EE310E"/>
    <w:rsid w:val="00EE7450"/>
    <w:rsid w:val="00EF6D20"/>
    <w:rsid w:val="00EF7842"/>
    <w:rsid w:val="00F014E3"/>
    <w:rsid w:val="00F0327A"/>
    <w:rsid w:val="00F037A1"/>
    <w:rsid w:val="00F03DBE"/>
    <w:rsid w:val="00F04F2B"/>
    <w:rsid w:val="00F05D7A"/>
    <w:rsid w:val="00F10467"/>
    <w:rsid w:val="00F117F6"/>
    <w:rsid w:val="00F12BE1"/>
    <w:rsid w:val="00F12FB3"/>
    <w:rsid w:val="00F14097"/>
    <w:rsid w:val="00F21DF5"/>
    <w:rsid w:val="00F22878"/>
    <w:rsid w:val="00F24628"/>
    <w:rsid w:val="00F25139"/>
    <w:rsid w:val="00F2692B"/>
    <w:rsid w:val="00F26C9B"/>
    <w:rsid w:val="00F276D9"/>
    <w:rsid w:val="00F278D4"/>
    <w:rsid w:val="00F30494"/>
    <w:rsid w:val="00F3109D"/>
    <w:rsid w:val="00F329CF"/>
    <w:rsid w:val="00F3686F"/>
    <w:rsid w:val="00F36BF4"/>
    <w:rsid w:val="00F4128A"/>
    <w:rsid w:val="00F42D7D"/>
    <w:rsid w:val="00F4322D"/>
    <w:rsid w:val="00F44C8C"/>
    <w:rsid w:val="00F55442"/>
    <w:rsid w:val="00F55B20"/>
    <w:rsid w:val="00F57B44"/>
    <w:rsid w:val="00F66556"/>
    <w:rsid w:val="00F66CB5"/>
    <w:rsid w:val="00F7030C"/>
    <w:rsid w:val="00F70AD9"/>
    <w:rsid w:val="00F71481"/>
    <w:rsid w:val="00F7228C"/>
    <w:rsid w:val="00F747C7"/>
    <w:rsid w:val="00F77A45"/>
    <w:rsid w:val="00F81092"/>
    <w:rsid w:val="00F82B3E"/>
    <w:rsid w:val="00F82F39"/>
    <w:rsid w:val="00F8303A"/>
    <w:rsid w:val="00F83688"/>
    <w:rsid w:val="00F83739"/>
    <w:rsid w:val="00F844EC"/>
    <w:rsid w:val="00F85410"/>
    <w:rsid w:val="00F86DAD"/>
    <w:rsid w:val="00F96274"/>
    <w:rsid w:val="00F962E7"/>
    <w:rsid w:val="00F96E10"/>
    <w:rsid w:val="00F979AF"/>
    <w:rsid w:val="00FA27CD"/>
    <w:rsid w:val="00FA37BA"/>
    <w:rsid w:val="00FA43F3"/>
    <w:rsid w:val="00FA63EA"/>
    <w:rsid w:val="00FB0ECD"/>
    <w:rsid w:val="00FB1AC5"/>
    <w:rsid w:val="00FB21F9"/>
    <w:rsid w:val="00FB2824"/>
    <w:rsid w:val="00FB71D3"/>
    <w:rsid w:val="00FD4230"/>
    <w:rsid w:val="00FD5B65"/>
    <w:rsid w:val="00FE3D00"/>
    <w:rsid w:val="00FE42CB"/>
    <w:rsid w:val="00FE464A"/>
    <w:rsid w:val="00FE510F"/>
    <w:rsid w:val="00FE51E8"/>
    <w:rsid w:val="00FE6ECF"/>
    <w:rsid w:val="00FE7265"/>
    <w:rsid w:val="00FE74F3"/>
    <w:rsid w:val="00FE764F"/>
    <w:rsid w:val="00FF0F6F"/>
    <w:rsid w:val="00FF21C7"/>
    <w:rsid w:val="00FF25D4"/>
    <w:rsid w:val="00FF2AD4"/>
    <w:rsid w:val="00FF39E7"/>
    <w:rsid w:val="00FF5909"/>
    <w:rsid w:val="5B4CD2E7"/>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3036F9B"/>
  <w15:docId w15:val="{492FBA2F-0850-4ACE-B02A-DFC4DEC1D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iPriority="0"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4E1B5D"/>
    <w:pPr>
      <w:numPr>
        <w:numId w:val="41"/>
      </w:num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numPr>
        <w:ilvl w:val="1"/>
        <w:numId w:val="41"/>
      </w:numPr>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9"/>
    <w:qFormat/>
    <w:rsid w:val="00B36881"/>
    <w:pPr>
      <w:keepNext/>
      <w:keepLines/>
      <w:numPr>
        <w:ilvl w:val="2"/>
        <w:numId w:val="41"/>
      </w:numPr>
      <w:spacing w:before="200" w:after="0"/>
      <w:outlineLvl w:val="2"/>
    </w:pPr>
    <w:rPr>
      <w:rFonts w:ascii="Times New Roman" w:eastAsia="Times New Roman" w:hAnsi="Times New Roman"/>
      <w:b/>
      <w:bCs/>
      <w:color w:val="000000" w:themeColor="text1"/>
      <w:sz w:val="24"/>
    </w:rPr>
  </w:style>
  <w:style w:type="paragraph" w:styleId="Heading4">
    <w:name w:val="heading 4"/>
    <w:basedOn w:val="Normal"/>
    <w:next w:val="Normal"/>
    <w:link w:val="Heading4Char"/>
    <w:semiHidden/>
    <w:unhideWhenUsed/>
    <w:qFormat/>
    <w:locked/>
    <w:rsid w:val="004E1B5D"/>
    <w:pPr>
      <w:keepNext/>
      <w:keepLines/>
      <w:numPr>
        <w:ilvl w:val="3"/>
        <w:numId w:val="4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9"/>
    <w:qFormat/>
    <w:rsid w:val="00651D76"/>
    <w:pPr>
      <w:keepNext/>
      <w:keepLines/>
      <w:numPr>
        <w:ilvl w:val="4"/>
        <w:numId w:val="41"/>
      </w:numPr>
      <w:spacing w:before="200" w:after="0"/>
      <w:outlineLvl w:val="4"/>
    </w:pPr>
    <w:rPr>
      <w:rFonts w:ascii="Cambria" w:eastAsia="Times New Roman" w:hAnsi="Cambria"/>
      <w:color w:val="243F60"/>
    </w:rPr>
  </w:style>
  <w:style w:type="paragraph" w:styleId="Heading6">
    <w:name w:val="heading 6"/>
    <w:basedOn w:val="Normal"/>
    <w:next w:val="Normal"/>
    <w:link w:val="Heading6Char"/>
    <w:semiHidden/>
    <w:unhideWhenUsed/>
    <w:qFormat/>
    <w:locked/>
    <w:rsid w:val="004E1B5D"/>
    <w:pPr>
      <w:keepNext/>
      <w:keepLines/>
      <w:numPr>
        <w:ilvl w:val="5"/>
        <w:numId w:val="4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locked/>
    <w:rsid w:val="004E1B5D"/>
    <w:pPr>
      <w:keepNext/>
      <w:keepLines/>
      <w:numPr>
        <w:ilvl w:val="6"/>
        <w:numId w:val="4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qFormat/>
    <w:rsid w:val="00197179"/>
    <w:pPr>
      <w:keepNext/>
      <w:keepLines/>
      <w:numPr>
        <w:ilvl w:val="7"/>
        <w:numId w:val="41"/>
      </w:numPr>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semiHidden/>
    <w:unhideWhenUsed/>
    <w:qFormat/>
    <w:locked/>
    <w:rsid w:val="004E1B5D"/>
    <w:pPr>
      <w:keepNext/>
      <w:keepLines/>
      <w:numPr>
        <w:ilvl w:val="8"/>
        <w:numId w:val="4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4E1B5D"/>
    <w:rPr>
      <w:rFonts w:ascii="Arial" w:eastAsia="Times New Roman" w:hAnsi="Arial" w:cs="Arial"/>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9"/>
    <w:locked/>
    <w:rsid w:val="00B36881"/>
    <w:rPr>
      <w:rFonts w:ascii="Times New Roman" w:eastAsia="Times New Roman" w:hAnsi="Times New Roman" w:cs="Arial"/>
      <w:b/>
      <w:bCs/>
      <w:color w:val="000000" w:themeColor="text1"/>
      <w:sz w:val="24"/>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uiPriority w:val="99"/>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semiHidden/>
    <w:rsid w:val="00197179"/>
    <w:pPr>
      <w:spacing w:after="120"/>
    </w:pPr>
    <w:rPr>
      <w:sz w:val="16"/>
      <w:szCs w:val="16"/>
    </w:rPr>
  </w:style>
  <w:style w:type="character" w:customStyle="1" w:styleId="BodyText3Char">
    <w:name w:val="Body Text 3 Char"/>
    <w:link w:val="BodyText3"/>
    <w:uiPriority w:val="99"/>
    <w:semiHidden/>
    <w:locked/>
    <w:rsid w:val="00197179"/>
    <w:rPr>
      <w:rFonts w:cs="Times New Roman"/>
      <w:sz w:val="16"/>
      <w:szCs w:val="16"/>
    </w:rPr>
  </w:style>
  <w:style w:type="paragraph" w:styleId="Title">
    <w:name w:val="Title"/>
    <w:basedOn w:val="Normal"/>
    <w:link w:val="TitleChar"/>
    <w:uiPriority w:val="99"/>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99"/>
    <w:locked/>
    <w:rsid w:val="00197179"/>
    <w:rPr>
      <w:rFonts w:ascii="Times New Roman" w:hAnsi="Times New Roman" w:cs="Times New Roman"/>
      <w:b/>
      <w:sz w:val="20"/>
      <w:szCs w:val="20"/>
      <w:lang w:val="en-IE"/>
    </w:rPr>
  </w:style>
  <w:style w:type="table" w:styleId="TableGrid">
    <w:name w:val="Table Grid"/>
    <w:basedOn w:val="TableNormal"/>
    <w:uiPriority w:val="9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F4128A"/>
    <w:pPr>
      <w:tabs>
        <w:tab w:val="left" w:pos="851"/>
        <w:tab w:val="left" w:pos="880"/>
        <w:tab w:val="right" w:leader="dot" w:pos="9016"/>
      </w:tabs>
      <w:spacing w:before="120" w:after="0" w:line="240" w:lineRule="auto"/>
      <w:ind w:left="1134" w:hanging="692"/>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Style1">
    <w:name w:val="Style1"/>
    <w:basedOn w:val="Heading1"/>
    <w:link w:val="Style1Char"/>
    <w:qFormat/>
    <w:rsid w:val="003D72C5"/>
    <w:pPr>
      <w:numPr>
        <w:numId w:val="39"/>
      </w:numPr>
      <w:shd w:val="clear" w:color="auto" w:fill="4472C4" w:themeFill="accent1"/>
    </w:pPr>
  </w:style>
  <w:style w:type="character" w:customStyle="1" w:styleId="Style1Char">
    <w:name w:val="Style1 Char"/>
    <w:basedOn w:val="Heading1Char"/>
    <w:link w:val="Style1"/>
    <w:rsid w:val="003D72C5"/>
    <w:rPr>
      <w:rFonts w:ascii="Arial" w:eastAsia="Times New Roman" w:hAnsi="Arial" w:cs="Arial"/>
      <w:b/>
      <w:bCs/>
      <w:color w:val="FFFFFF" w:themeColor="background1"/>
      <w:sz w:val="28"/>
      <w:szCs w:val="28"/>
      <w:shd w:val="clear" w:color="auto" w:fill="4472C4" w:themeFill="accent1"/>
      <w:lang w:val="en-GB" w:eastAsia="en-US"/>
    </w:rPr>
  </w:style>
  <w:style w:type="paragraph" w:styleId="Subtitle">
    <w:name w:val="Subtitle"/>
    <w:basedOn w:val="Normal"/>
    <w:next w:val="Normal"/>
    <w:link w:val="SubtitleChar"/>
    <w:qFormat/>
    <w:locked/>
    <w:rsid w:val="005400C7"/>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sid w:val="005400C7"/>
    <w:rPr>
      <w:rFonts w:asciiTheme="majorHAnsi" w:eastAsiaTheme="majorEastAsia" w:hAnsiTheme="majorHAnsi" w:cstheme="majorBidi"/>
      <w:i/>
      <w:iCs/>
      <w:color w:val="4472C4" w:themeColor="accent1"/>
      <w:spacing w:val="15"/>
      <w:sz w:val="24"/>
      <w:szCs w:val="24"/>
      <w:lang w:val="en-GB" w:eastAsia="en-US"/>
    </w:rPr>
  </w:style>
  <w:style w:type="paragraph" w:customStyle="1" w:styleId="Style2">
    <w:name w:val="Style2"/>
    <w:basedOn w:val="Style1"/>
    <w:link w:val="Style2Char"/>
    <w:qFormat/>
    <w:rsid w:val="00EC7B16"/>
    <w:pPr>
      <w:shd w:val="clear" w:color="auto" w:fill="auto"/>
      <w:jc w:val="center"/>
    </w:pPr>
  </w:style>
  <w:style w:type="character" w:customStyle="1" w:styleId="Style2Char">
    <w:name w:val="Style2 Char"/>
    <w:basedOn w:val="Style1Char"/>
    <w:link w:val="Style2"/>
    <w:rsid w:val="00EC7B16"/>
    <w:rPr>
      <w:rFonts w:ascii="Arial" w:eastAsia="Times New Roman" w:hAnsi="Arial" w:cs="Arial"/>
      <w:b/>
      <w:bCs/>
      <w:color w:val="FFFFFF" w:themeColor="background1"/>
      <w:sz w:val="28"/>
      <w:szCs w:val="28"/>
      <w:shd w:val="clear" w:color="auto" w:fill="4472C4" w:themeFill="accent1"/>
      <w:lang w:val="en-GB" w:eastAsia="en-US"/>
    </w:rPr>
  </w:style>
  <w:style w:type="character" w:styleId="FollowedHyperlink">
    <w:name w:val="FollowedHyperlink"/>
    <w:basedOn w:val="DefaultParagraphFont"/>
    <w:uiPriority w:val="99"/>
    <w:semiHidden/>
    <w:unhideWhenUsed/>
    <w:rsid w:val="00E9520A"/>
    <w:rPr>
      <w:color w:val="954F72" w:themeColor="followedHyperlink"/>
      <w:u w:val="single"/>
    </w:rPr>
  </w:style>
  <w:style w:type="paragraph" w:styleId="FootnoteText">
    <w:name w:val="footnote text"/>
    <w:basedOn w:val="Normal"/>
    <w:link w:val="FootnoteTextChar"/>
    <w:uiPriority w:val="99"/>
    <w:semiHidden/>
    <w:unhideWhenUsed/>
    <w:rsid w:val="004C65C7"/>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4C65C7"/>
    <w:rPr>
      <w:rFonts w:ascii="Arial" w:hAnsi="Arial" w:cs="Arial"/>
      <w:color w:val="000000"/>
      <w:lang w:val="en-GB" w:eastAsia="en-US"/>
    </w:rPr>
  </w:style>
  <w:style w:type="character" w:styleId="FootnoteReference">
    <w:name w:val="footnote reference"/>
    <w:basedOn w:val="DefaultParagraphFont"/>
    <w:uiPriority w:val="99"/>
    <w:semiHidden/>
    <w:unhideWhenUsed/>
    <w:rsid w:val="004C65C7"/>
    <w:rPr>
      <w:vertAlign w:val="superscript"/>
    </w:rPr>
  </w:style>
  <w:style w:type="character" w:styleId="UnresolvedMention">
    <w:name w:val="Unresolved Mention"/>
    <w:basedOn w:val="DefaultParagraphFont"/>
    <w:uiPriority w:val="99"/>
    <w:semiHidden/>
    <w:unhideWhenUsed/>
    <w:rsid w:val="0043707C"/>
    <w:rPr>
      <w:color w:val="605E5C"/>
      <w:shd w:val="clear" w:color="auto" w:fill="E1DFDD"/>
    </w:rPr>
  </w:style>
  <w:style w:type="paragraph" w:customStyle="1" w:styleId="Default">
    <w:name w:val="Default"/>
    <w:rsid w:val="00487223"/>
    <w:pPr>
      <w:autoSpaceDE w:val="0"/>
      <w:autoSpaceDN w:val="0"/>
      <w:adjustRightInd w:val="0"/>
    </w:pPr>
    <w:rPr>
      <w:rFonts w:ascii="Arial" w:hAnsi="Arial" w:cs="Arial"/>
      <w:color w:val="000000"/>
      <w:sz w:val="24"/>
      <w:szCs w:val="24"/>
      <w:lang w:eastAsia="en-US"/>
    </w:rPr>
  </w:style>
  <w:style w:type="character" w:customStyle="1" w:styleId="Heading4Char">
    <w:name w:val="Heading 4 Char"/>
    <w:basedOn w:val="DefaultParagraphFont"/>
    <w:link w:val="Heading4"/>
    <w:semiHidden/>
    <w:rsid w:val="004E1B5D"/>
    <w:rPr>
      <w:rFonts w:asciiTheme="majorHAnsi" w:eastAsiaTheme="majorEastAsia" w:hAnsiTheme="majorHAnsi" w:cstheme="majorBidi"/>
      <w:i/>
      <w:iCs/>
      <w:color w:val="2F5496" w:themeColor="accent1" w:themeShade="BF"/>
      <w:sz w:val="22"/>
      <w:szCs w:val="22"/>
      <w:lang w:val="en-GB" w:eastAsia="en-US"/>
    </w:rPr>
  </w:style>
  <w:style w:type="character" w:customStyle="1" w:styleId="Heading6Char">
    <w:name w:val="Heading 6 Char"/>
    <w:basedOn w:val="DefaultParagraphFont"/>
    <w:link w:val="Heading6"/>
    <w:semiHidden/>
    <w:rsid w:val="004E1B5D"/>
    <w:rPr>
      <w:rFonts w:asciiTheme="majorHAnsi" w:eastAsiaTheme="majorEastAsia" w:hAnsiTheme="majorHAnsi" w:cstheme="majorBidi"/>
      <w:color w:val="1F3763" w:themeColor="accent1" w:themeShade="7F"/>
      <w:sz w:val="22"/>
      <w:szCs w:val="22"/>
      <w:lang w:val="en-GB" w:eastAsia="en-US"/>
    </w:rPr>
  </w:style>
  <w:style w:type="character" w:customStyle="1" w:styleId="Heading7Char">
    <w:name w:val="Heading 7 Char"/>
    <w:basedOn w:val="DefaultParagraphFont"/>
    <w:link w:val="Heading7"/>
    <w:semiHidden/>
    <w:rsid w:val="004E1B5D"/>
    <w:rPr>
      <w:rFonts w:asciiTheme="majorHAnsi" w:eastAsiaTheme="majorEastAsia" w:hAnsiTheme="majorHAnsi" w:cstheme="majorBidi"/>
      <w:i/>
      <w:iCs/>
      <w:color w:val="1F3763" w:themeColor="accent1" w:themeShade="7F"/>
      <w:sz w:val="22"/>
      <w:szCs w:val="22"/>
      <w:lang w:val="en-GB" w:eastAsia="en-US"/>
    </w:rPr>
  </w:style>
  <w:style w:type="character" w:customStyle="1" w:styleId="Heading9Char">
    <w:name w:val="Heading 9 Char"/>
    <w:basedOn w:val="DefaultParagraphFont"/>
    <w:link w:val="Heading9"/>
    <w:semiHidden/>
    <w:rsid w:val="004E1B5D"/>
    <w:rPr>
      <w:rFonts w:asciiTheme="majorHAnsi" w:eastAsiaTheme="majorEastAsia" w:hAnsiTheme="majorHAnsi" w:cstheme="majorBidi"/>
      <w:i/>
      <w:iCs/>
      <w:color w:val="272727" w:themeColor="text1" w:themeTint="D8"/>
      <w:sz w:val="21"/>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43308">
      <w:bodyDiv w:val="1"/>
      <w:marLeft w:val="0"/>
      <w:marRight w:val="0"/>
      <w:marTop w:val="0"/>
      <w:marBottom w:val="0"/>
      <w:divBdr>
        <w:top w:val="none" w:sz="0" w:space="0" w:color="auto"/>
        <w:left w:val="none" w:sz="0" w:space="0" w:color="auto"/>
        <w:bottom w:val="none" w:sz="0" w:space="0" w:color="auto"/>
        <w:right w:val="none" w:sz="0" w:space="0" w:color="auto"/>
      </w:divBdr>
    </w:div>
    <w:div w:id="526254210">
      <w:bodyDiv w:val="1"/>
      <w:marLeft w:val="0"/>
      <w:marRight w:val="0"/>
      <w:marTop w:val="0"/>
      <w:marBottom w:val="0"/>
      <w:divBdr>
        <w:top w:val="none" w:sz="0" w:space="0" w:color="auto"/>
        <w:left w:val="none" w:sz="0" w:space="0" w:color="auto"/>
        <w:bottom w:val="none" w:sz="0" w:space="0" w:color="auto"/>
        <w:right w:val="none" w:sz="0" w:space="0" w:color="auto"/>
      </w:divBdr>
    </w:div>
    <w:div w:id="578448084">
      <w:bodyDiv w:val="1"/>
      <w:marLeft w:val="0"/>
      <w:marRight w:val="0"/>
      <w:marTop w:val="0"/>
      <w:marBottom w:val="0"/>
      <w:divBdr>
        <w:top w:val="none" w:sz="0" w:space="0" w:color="auto"/>
        <w:left w:val="none" w:sz="0" w:space="0" w:color="auto"/>
        <w:bottom w:val="none" w:sz="0" w:space="0" w:color="auto"/>
        <w:right w:val="none" w:sz="0" w:space="0" w:color="auto"/>
      </w:divBdr>
    </w:div>
    <w:div w:id="621881140">
      <w:bodyDiv w:val="1"/>
      <w:marLeft w:val="0"/>
      <w:marRight w:val="0"/>
      <w:marTop w:val="0"/>
      <w:marBottom w:val="0"/>
      <w:divBdr>
        <w:top w:val="none" w:sz="0" w:space="0" w:color="auto"/>
        <w:left w:val="none" w:sz="0" w:space="0" w:color="auto"/>
        <w:bottom w:val="none" w:sz="0" w:space="0" w:color="auto"/>
        <w:right w:val="none" w:sz="0" w:space="0" w:color="auto"/>
      </w:divBdr>
    </w:div>
    <w:div w:id="655381533">
      <w:bodyDiv w:val="1"/>
      <w:marLeft w:val="0"/>
      <w:marRight w:val="0"/>
      <w:marTop w:val="0"/>
      <w:marBottom w:val="0"/>
      <w:divBdr>
        <w:top w:val="none" w:sz="0" w:space="0" w:color="auto"/>
        <w:left w:val="none" w:sz="0" w:space="0" w:color="auto"/>
        <w:bottom w:val="none" w:sz="0" w:space="0" w:color="auto"/>
        <w:right w:val="none" w:sz="0" w:space="0" w:color="auto"/>
      </w:divBdr>
    </w:div>
    <w:div w:id="809371642">
      <w:bodyDiv w:val="1"/>
      <w:marLeft w:val="0"/>
      <w:marRight w:val="0"/>
      <w:marTop w:val="0"/>
      <w:marBottom w:val="0"/>
      <w:divBdr>
        <w:top w:val="none" w:sz="0" w:space="0" w:color="auto"/>
        <w:left w:val="none" w:sz="0" w:space="0" w:color="auto"/>
        <w:bottom w:val="none" w:sz="0" w:space="0" w:color="auto"/>
        <w:right w:val="none" w:sz="0" w:space="0" w:color="auto"/>
      </w:divBdr>
    </w:div>
    <w:div w:id="826241941">
      <w:bodyDiv w:val="1"/>
      <w:marLeft w:val="0"/>
      <w:marRight w:val="0"/>
      <w:marTop w:val="0"/>
      <w:marBottom w:val="0"/>
      <w:divBdr>
        <w:top w:val="none" w:sz="0" w:space="0" w:color="auto"/>
        <w:left w:val="none" w:sz="0" w:space="0" w:color="auto"/>
        <w:bottom w:val="none" w:sz="0" w:space="0" w:color="auto"/>
        <w:right w:val="none" w:sz="0" w:space="0" w:color="auto"/>
      </w:divBdr>
    </w:div>
    <w:div w:id="942344022">
      <w:bodyDiv w:val="1"/>
      <w:marLeft w:val="0"/>
      <w:marRight w:val="0"/>
      <w:marTop w:val="0"/>
      <w:marBottom w:val="0"/>
      <w:divBdr>
        <w:top w:val="none" w:sz="0" w:space="0" w:color="auto"/>
        <w:left w:val="none" w:sz="0" w:space="0" w:color="auto"/>
        <w:bottom w:val="none" w:sz="0" w:space="0" w:color="auto"/>
        <w:right w:val="none" w:sz="0" w:space="0" w:color="auto"/>
      </w:divBdr>
    </w:div>
    <w:div w:id="1169640568">
      <w:bodyDiv w:val="1"/>
      <w:marLeft w:val="0"/>
      <w:marRight w:val="0"/>
      <w:marTop w:val="0"/>
      <w:marBottom w:val="0"/>
      <w:divBdr>
        <w:top w:val="none" w:sz="0" w:space="0" w:color="auto"/>
        <w:left w:val="none" w:sz="0" w:space="0" w:color="auto"/>
        <w:bottom w:val="none" w:sz="0" w:space="0" w:color="auto"/>
        <w:right w:val="none" w:sz="0" w:space="0" w:color="auto"/>
      </w:divBdr>
    </w:div>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382750771">
      <w:bodyDiv w:val="1"/>
      <w:marLeft w:val="0"/>
      <w:marRight w:val="0"/>
      <w:marTop w:val="0"/>
      <w:marBottom w:val="0"/>
      <w:divBdr>
        <w:top w:val="none" w:sz="0" w:space="0" w:color="auto"/>
        <w:left w:val="none" w:sz="0" w:space="0" w:color="auto"/>
        <w:bottom w:val="none" w:sz="0" w:space="0" w:color="auto"/>
        <w:right w:val="none" w:sz="0" w:space="0" w:color="auto"/>
      </w:divBdr>
    </w:div>
    <w:div w:id="1609314435">
      <w:bodyDiv w:val="1"/>
      <w:marLeft w:val="0"/>
      <w:marRight w:val="0"/>
      <w:marTop w:val="0"/>
      <w:marBottom w:val="0"/>
      <w:divBdr>
        <w:top w:val="none" w:sz="0" w:space="0" w:color="auto"/>
        <w:left w:val="none" w:sz="0" w:space="0" w:color="auto"/>
        <w:bottom w:val="none" w:sz="0" w:space="0" w:color="auto"/>
        <w:right w:val="none" w:sz="0" w:space="0" w:color="auto"/>
      </w:divBdr>
    </w:div>
    <w:div w:id="1678003192">
      <w:bodyDiv w:val="1"/>
      <w:marLeft w:val="0"/>
      <w:marRight w:val="0"/>
      <w:marTop w:val="0"/>
      <w:marBottom w:val="0"/>
      <w:divBdr>
        <w:top w:val="none" w:sz="0" w:space="0" w:color="auto"/>
        <w:left w:val="none" w:sz="0" w:space="0" w:color="auto"/>
        <w:bottom w:val="none" w:sz="0" w:space="0" w:color="auto"/>
        <w:right w:val="none" w:sz="0" w:space="0" w:color="auto"/>
      </w:divBdr>
    </w:div>
    <w:div w:id="1936085235">
      <w:bodyDiv w:val="1"/>
      <w:marLeft w:val="0"/>
      <w:marRight w:val="0"/>
      <w:marTop w:val="0"/>
      <w:marBottom w:val="0"/>
      <w:divBdr>
        <w:top w:val="none" w:sz="0" w:space="0" w:color="auto"/>
        <w:left w:val="none" w:sz="0" w:space="0" w:color="auto"/>
        <w:bottom w:val="none" w:sz="0" w:space="0" w:color="auto"/>
        <w:right w:val="none" w:sz="0" w:space="0" w:color="auto"/>
      </w:divBdr>
    </w:div>
    <w:div w:id="1946426104">
      <w:bodyDiv w:val="1"/>
      <w:marLeft w:val="0"/>
      <w:marRight w:val="0"/>
      <w:marTop w:val="0"/>
      <w:marBottom w:val="0"/>
      <w:divBdr>
        <w:top w:val="none" w:sz="0" w:space="0" w:color="auto"/>
        <w:left w:val="none" w:sz="0" w:space="0" w:color="auto"/>
        <w:bottom w:val="none" w:sz="0" w:space="0" w:color="auto"/>
        <w:right w:val="none" w:sz="0" w:space="0" w:color="auto"/>
      </w:divBdr>
    </w:div>
    <w:div w:id="199271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yperlink" Target="https://gis.epa.ie/EPAMaps/Water" TargetMode="External"/><Relationship Id="rId26" Type="http://schemas.openxmlformats.org/officeDocument/2006/relationships/hyperlink" Target="mailto:nonrestaxclearance@revenue.ie" TargetMode="Externa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image" Target="media/image3.png"/><Relationship Id="rId25" Type="http://schemas.openxmlformats.org/officeDocument/2006/relationships/hyperlink" Target="http://www.revenue.ie/" TargetMode="Externa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mailto:roisin@nfgws.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tenders.gov.ie"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mailto:roisin@nfgws.i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jryan@nfgws.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ryan@nfgws.ie" TargetMode="External"/><Relationship Id="rId22" Type="http://schemas.openxmlformats.org/officeDocument/2006/relationships/hyperlink" Target="mailto:jryan@nfgws.ie" TargetMode="External"/><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www.gov.ie/en/publication/411f4-drinking-water-source-protection/" TargetMode="External"/><Relationship Id="rId2" Type="http://schemas.openxmlformats.org/officeDocument/2006/relationships/hyperlink" Target="https://nfgws.ie/wp-content/uploads/2019/06/Handbook-mitigation-actions-November-2020.pdf" TargetMode="External"/><Relationship Id="rId1" Type="http://schemas.openxmlformats.org/officeDocument/2006/relationships/hyperlink" Target="https://nfgws.ie/wp-content/uploads/2019/06/NFGWS-A-Framework-for-Drinking-Water-Source-Protection.pdf" TargetMode="External"/><Relationship Id="rId5" Type="http://schemas.openxmlformats.org/officeDocument/2006/relationships/hyperlink" Target="https://www.gsi.ie/documents/Groundwater_Protection_Schemes_report.pdf" TargetMode="External"/><Relationship Id="rId4" Type="http://schemas.openxmlformats.org/officeDocument/2006/relationships/hyperlink" Target="https://www.epa.ie/publications/compliance--enforcement/drinking-water/advice--guidance/guidance-and-reporting-templates-for-risk-assessment-and-risk-management-of-public-and-private-supplies-at-source.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9D07F-08FD-4DF0-95DA-3E0D19900118}">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2.xml><?xml version="1.0" encoding="utf-8"?>
<ds:datastoreItem xmlns:ds="http://schemas.openxmlformats.org/officeDocument/2006/customXml" ds:itemID="{336ED37B-BB46-428B-8E6D-CC8B6426A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DB95DC-48C6-488E-B709-1B9232AAB703}">
  <ds:schemaRefs>
    <ds:schemaRef ds:uri="http://schemas.microsoft.com/sharepoint/v3/contenttype/forms"/>
  </ds:schemaRefs>
</ds:datastoreItem>
</file>

<file path=customXml/itemProps4.xml><?xml version="1.0" encoding="utf-8"?>
<ds:datastoreItem xmlns:ds="http://schemas.openxmlformats.org/officeDocument/2006/customXml" ds:itemID="{B063CBD5-FACC-4617-B045-A100F204A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22</Pages>
  <Words>5635</Words>
  <Characters>32123</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Achilles</Company>
  <LinksUpToDate>false</LinksUpToDate>
  <CharactersWithSpaces>37683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22</cp:revision>
  <cp:lastPrinted>2026-02-03T18:19:00Z</cp:lastPrinted>
  <dcterms:created xsi:type="dcterms:W3CDTF">2026-02-12T20:05:00Z</dcterms:created>
  <dcterms:modified xsi:type="dcterms:W3CDTF">2026-10-15T13:39:00Z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