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1AFD6" w14:textId="527FBB3D" w:rsidR="000E147E" w:rsidRPr="003E06CF" w:rsidRDefault="00006D6A" w:rsidP="003E06CF">
      <w:pPr>
        <w:rPr>
          <w:b/>
          <w:bCs/>
        </w:rPr>
      </w:pPr>
      <w:r>
        <w:rPr>
          <w:noProof/>
        </w:rPr>
        <w:drawing>
          <wp:inline distT="0" distB="0" distL="0" distR="0" wp14:anchorId="700D7E4F" wp14:editId="13C3984F">
            <wp:extent cx="5723890" cy="4049395"/>
            <wp:effectExtent l="0" t="0" r="0" b="8255"/>
            <wp:docPr id="1310236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3890" cy="4049395"/>
                    </a:xfrm>
                    <a:prstGeom prst="rect">
                      <a:avLst/>
                    </a:prstGeom>
                    <a:noFill/>
                    <a:ln>
                      <a:noFill/>
                    </a:ln>
                  </pic:spPr>
                </pic:pic>
              </a:graphicData>
            </a:graphic>
          </wp:inline>
        </w:drawing>
      </w:r>
      <w:r w:rsidR="00315089" w:rsidRPr="003E06CF">
        <w:rPr>
          <w:b/>
          <w:bCs/>
          <w:noProof/>
          <w:sz w:val="20"/>
          <w:lang w:val="en-GB"/>
        </w:rPr>
        <w:drawing>
          <wp:anchor distT="0" distB="0" distL="114300" distR="114300" simplePos="0" relativeHeight="251658240" behindDoc="0" locked="0" layoutInCell="1" allowOverlap="1" wp14:anchorId="0ABE62D8" wp14:editId="19904FE7">
            <wp:simplePos x="0" y="0"/>
            <wp:positionH relativeFrom="margin">
              <wp:posOffset>-933450</wp:posOffset>
            </wp:positionH>
            <wp:positionV relativeFrom="margin">
              <wp:posOffset>-990600</wp:posOffset>
            </wp:positionV>
            <wp:extent cx="7557770" cy="10785475"/>
            <wp:effectExtent l="0" t="0" r="5080" b="0"/>
            <wp:wrapSquare wrapText="bothSides"/>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7557770" cy="10785475"/>
                    </a:xfrm>
                    <a:prstGeom prst="rect">
                      <a:avLst/>
                    </a:prstGeom>
                  </pic:spPr>
                </pic:pic>
              </a:graphicData>
            </a:graphic>
            <wp14:sizeRelV relativeFrom="margin">
              <wp14:pctHeight>0</wp14:pctHeight>
            </wp14:sizeRelV>
          </wp:anchor>
        </w:drawing>
      </w:r>
      <w:r w:rsidR="00006162" w:rsidRPr="003E06CF">
        <w:rPr>
          <w:noProof/>
        </w:rPr>
        <mc:AlternateContent>
          <mc:Choice Requires="wps">
            <w:drawing>
              <wp:anchor distT="45720" distB="45720" distL="114300" distR="114300" simplePos="0" relativeHeight="251658241" behindDoc="0" locked="0" layoutInCell="1" allowOverlap="1" wp14:anchorId="623909EA" wp14:editId="647C3988">
                <wp:simplePos x="0" y="0"/>
                <wp:positionH relativeFrom="column">
                  <wp:posOffset>-424180</wp:posOffset>
                </wp:positionH>
                <wp:positionV relativeFrom="paragraph">
                  <wp:posOffset>2600325</wp:posOffset>
                </wp:positionV>
                <wp:extent cx="4848225" cy="23431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2343150"/>
                        </a:xfrm>
                        <a:prstGeom prst="rect">
                          <a:avLst/>
                        </a:prstGeom>
                        <a:solidFill>
                          <a:srgbClr val="FFFFFF"/>
                        </a:solidFill>
                        <a:ln w="9525">
                          <a:noFill/>
                          <a:miter lim="800000"/>
                          <a:headEnd/>
                          <a:tailEnd/>
                        </a:ln>
                      </wps:spPr>
                      <wps:txbx>
                        <w:txbxContent>
                          <w:p w14:paraId="11D9961A" w14:textId="73F26936" w:rsidR="003906E5" w:rsidRPr="000764E8" w:rsidRDefault="00257434" w:rsidP="003906E5">
                            <w:pPr>
                              <w:pStyle w:val="Title"/>
                              <w:rPr>
                                <w:b w:val="0"/>
                                <w:noProof/>
                                <w:sz w:val="36"/>
                                <w:szCs w:val="36"/>
                              </w:rPr>
                            </w:pPr>
                            <w:r w:rsidRPr="000764E8">
                              <w:rPr>
                                <w:b w:val="0"/>
                                <w:noProof/>
                                <w:sz w:val="36"/>
                                <w:szCs w:val="36"/>
                              </w:rPr>
                              <w:t>Mini Tender</w:t>
                            </w:r>
                            <w:r w:rsidR="00C56EB1" w:rsidRPr="000764E8">
                              <w:rPr>
                                <w:b w:val="0"/>
                                <w:noProof/>
                                <w:sz w:val="36"/>
                                <w:szCs w:val="36"/>
                              </w:rPr>
                              <w:t xml:space="preserve"> Process</w:t>
                            </w:r>
                          </w:p>
                          <w:p w14:paraId="399DF537" w14:textId="1CC9AFB4" w:rsidR="00C56EB1" w:rsidRPr="003906E5" w:rsidRDefault="00C56EB1" w:rsidP="003906E5">
                            <w:pPr>
                              <w:pStyle w:val="Title"/>
                              <w:rPr>
                                <w:rFonts w:cstheme="minorHAnsi"/>
                                <w:b w:val="0"/>
                                <w:sz w:val="36"/>
                                <w:szCs w:val="36"/>
                              </w:rPr>
                            </w:pPr>
                            <w:r>
                              <w:rPr>
                                <w:b w:val="0"/>
                                <w:noProof/>
                                <w:sz w:val="36"/>
                                <w:szCs w:val="36"/>
                              </w:rPr>
                              <w:t>Provision of LiDAR Topographical Survey Services to FuturEnergy Ireland</w:t>
                            </w:r>
                            <w:r w:rsidR="00D44CD3">
                              <w:rPr>
                                <w:b w:val="0"/>
                                <w:noProof/>
                                <w:sz w:val="36"/>
                                <w:szCs w:val="36"/>
                              </w:rPr>
                              <w:t xml:space="preserve"> - Panel</w:t>
                            </w:r>
                          </w:p>
                          <w:p w14:paraId="6CA7EA04" w14:textId="77777777" w:rsidR="00006162" w:rsidRPr="005623DB" w:rsidRDefault="00006162" w:rsidP="008B6205">
                            <w:pPr>
                              <w:jc w:val="center"/>
                              <w:rPr>
                                <w:rFonts w:ascii="Gellix SemiBold" w:hAnsi="Gellix SemiBold" w:cstheme="minorHAnsi"/>
                                <w:sz w:val="32"/>
                                <w:szCs w:val="32"/>
                              </w:rPr>
                            </w:pPr>
                          </w:p>
                          <w:p w14:paraId="761E92C5" w14:textId="70B58B5A" w:rsidR="00006162" w:rsidRPr="005623DB" w:rsidRDefault="00006162" w:rsidP="008B6205">
                            <w:pPr>
                              <w:jc w:val="center"/>
                              <w:rPr>
                                <w:rFonts w:ascii="Gellix SemiBold" w:hAnsi="Gellix SemiBold"/>
                                <w:sz w:val="32"/>
                                <w:szCs w:val="32"/>
                              </w:rPr>
                            </w:pPr>
                          </w:p>
                          <w:p w14:paraId="7FAFEA36" w14:textId="7CD63B68" w:rsidR="00006162" w:rsidRPr="005623DB" w:rsidRDefault="00006162" w:rsidP="008B6205">
                            <w:pPr>
                              <w:jc w:val="center"/>
                              <w:rPr>
                                <w:rFonts w:ascii="Gellix SemiBold" w:hAnsi="Gellix SemiBold"/>
                                <w:sz w:val="32"/>
                                <w:szCs w:val="32"/>
                              </w:rPr>
                            </w:pPr>
                            <w:r w:rsidRPr="005623DB">
                              <w:rPr>
                                <w:rFonts w:ascii="Gellix SemiBold" w:hAnsi="Gellix SemiBold" w:cstheme="minorHAnsi"/>
                                <w:sz w:val="32"/>
                                <w:szCs w:val="32"/>
                              </w:rPr>
                              <w:t>TO BE COMPLETED AND RETURNED BEFORE 1</w:t>
                            </w:r>
                            <w:r w:rsidR="00357032">
                              <w:rPr>
                                <w:rFonts w:ascii="Gellix SemiBold" w:hAnsi="Gellix SemiBold" w:cstheme="minorHAnsi"/>
                                <w:sz w:val="32"/>
                                <w:szCs w:val="32"/>
                              </w:rPr>
                              <w:t>4</w:t>
                            </w:r>
                            <w:r w:rsidRPr="005623DB">
                              <w:rPr>
                                <w:rFonts w:ascii="Gellix SemiBold" w:hAnsi="Gellix SemiBold" w:cstheme="minorHAnsi"/>
                                <w:sz w:val="32"/>
                                <w:szCs w:val="32"/>
                              </w:rPr>
                              <w:t xml:space="preserve">:00 ON </w:t>
                            </w:r>
                            <w:r w:rsidR="00DC7DF4">
                              <w:rPr>
                                <w:rFonts w:ascii="Gellix SemiBold" w:hAnsi="Gellix SemiBold" w:cstheme="minorHAnsi"/>
                                <w:sz w:val="32"/>
                                <w:szCs w:val="32"/>
                              </w:rPr>
                              <w:t>Monday</w:t>
                            </w:r>
                            <w:r w:rsidR="00357032">
                              <w:rPr>
                                <w:rFonts w:ascii="Gellix SemiBold" w:hAnsi="Gellix SemiBold" w:cstheme="minorHAnsi"/>
                                <w:sz w:val="32"/>
                                <w:szCs w:val="32"/>
                              </w:rPr>
                              <w:t xml:space="preserve"> </w:t>
                            </w:r>
                            <w:r w:rsidR="00DC7DF4">
                              <w:rPr>
                                <w:rFonts w:ascii="Gellix SemiBold" w:hAnsi="Gellix SemiBold" w:cstheme="minorHAnsi"/>
                                <w:sz w:val="32"/>
                                <w:szCs w:val="32"/>
                              </w:rPr>
                              <w:t>26th</w:t>
                            </w:r>
                            <w:r w:rsidR="00357032">
                              <w:rPr>
                                <w:rFonts w:ascii="Gellix SemiBold" w:hAnsi="Gellix SemiBold" w:cstheme="minorHAnsi"/>
                                <w:sz w:val="32"/>
                                <w:szCs w:val="32"/>
                              </w:rPr>
                              <w:t xml:space="preserve"> October 202</w:t>
                            </w:r>
                            <w:r w:rsidR="00D44CD3">
                              <w:rPr>
                                <w:rFonts w:ascii="Gellix SemiBold" w:hAnsi="Gellix SemiBold" w:cstheme="minorHAnsi"/>
                                <w:sz w:val="32"/>
                                <w:szCs w:val="32"/>
                              </w:rPr>
                              <w:t>6</w:t>
                            </w:r>
                            <w:r w:rsidR="005B514E" w:rsidRPr="005A1CF0">
                              <w:rPr>
                                <w:rFonts w:ascii="Gellix SemiBold" w:hAnsi="Gellix SemiBold" w:cstheme="minorHAnsi"/>
                                <w:sz w:val="32"/>
                                <w:szCs w:val="32"/>
                              </w:rPr>
                              <w:t xml:space="preserve">  </w:t>
                            </w:r>
                          </w:p>
                          <w:p w14:paraId="0266AE7C" w14:textId="77777777" w:rsidR="00006162" w:rsidRDefault="000061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3909EA" id="_x0000_t202" coordsize="21600,21600" o:spt="202" path="m,l,21600r21600,l21600,xe">
                <v:stroke joinstyle="miter"/>
                <v:path gradientshapeok="t" o:connecttype="rect"/>
              </v:shapetype>
              <v:shape id="Text Box 2" o:spid="_x0000_s1026" type="#_x0000_t202" style="position:absolute;margin-left:-33.4pt;margin-top:204.75pt;width:381.75pt;height:184.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" stroked="f">
                <v:textbox>
                  <w:txbxContent>
                    <w:p w14:paraId="11D9961A" w14:textId="73F26936" w:rsidR="003906E5" w:rsidRPr="000764E8" w:rsidRDefault="00257434" w:rsidP="003906E5">
                      <w:pPr>
                        <w:pStyle w:val="Title"/>
                        <w:rPr>
                          <w:b w:val="0"/>
                          <w:noProof/>
                          <w:sz w:val="36"/>
                          <w:szCs w:val="36"/>
                        </w:rPr>
                      </w:pPr>
                      <w:r w:rsidRPr="000764E8">
                        <w:rPr>
                          <w:b w:val="0"/>
                          <w:noProof/>
                          <w:sz w:val="36"/>
                          <w:szCs w:val="36"/>
                        </w:rPr>
                        <w:t>Mini Tender</w:t>
                      </w:r>
                      <w:r w:rsidR="00C56EB1" w:rsidRPr="000764E8">
                        <w:rPr>
                          <w:b w:val="0"/>
                          <w:noProof/>
                          <w:sz w:val="36"/>
                          <w:szCs w:val="36"/>
                        </w:rPr>
                        <w:t xml:space="preserve"> Process</w:t>
                      </w:r>
                    </w:p>
                    <w:p w14:paraId="399DF537" w14:textId="1CC9AFB4" w:rsidR="00C56EB1" w:rsidRPr="003906E5" w:rsidRDefault="00C56EB1" w:rsidP="003906E5">
                      <w:pPr>
                        <w:pStyle w:val="Title"/>
                        <w:rPr>
                          <w:rFonts w:cstheme="minorHAnsi"/>
                          <w:b w:val="0"/>
                          <w:sz w:val="36"/>
                          <w:szCs w:val="36"/>
                        </w:rPr>
                      </w:pPr>
                      <w:r>
                        <w:rPr>
                          <w:b w:val="0"/>
                          <w:noProof/>
                          <w:sz w:val="36"/>
                          <w:szCs w:val="36"/>
                        </w:rPr>
                        <w:t>Provision of LiDAR Topographical Survey Services to FuturEnergy Ireland</w:t>
                      </w:r>
                      <w:r w:rsidR="00D44CD3">
                        <w:rPr>
                          <w:b w:val="0"/>
                          <w:noProof/>
                          <w:sz w:val="36"/>
                          <w:szCs w:val="36"/>
                        </w:rPr>
                        <w:t xml:space="preserve"> - Panel</w:t>
                      </w:r>
                    </w:p>
                    <w:p w14:paraId="6CA7EA04" w14:textId="77777777" w:rsidR="00006162" w:rsidRPr="005623DB" w:rsidRDefault="00006162" w:rsidP="008B6205">
                      <w:pPr>
                        <w:jc w:val="center"/>
                        <w:rPr>
                          <w:rFonts w:ascii="Gellix SemiBold" w:hAnsi="Gellix SemiBold" w:cstheme="minorHAnsi"/>
                          <w:sz w:val="32"/>
                          <w:szCs w:val="32"/>
                        </w:rPr>
                      </w:pPr>
                    </w:p>
                    <w:p w14:paraId="761E92C5" w14:textId="70B58B5A" w:rsidR="00006162" w:rsidRPr="005623DB" w:rsidRDefault="00006162" w:rsidP="008B6205">
                      <w:pPr>
                        <w:jc w:val="center"/>
                        <w:rPr>
                          <w:rFonts w:ascii="Gellix SemiBold" w:hAnsi="Gellix SemiBold"/>
                          <w:sz w:val="32"/>
                          <w:szCs w:val="32"/>
                        </w:rPr>
                      </w:pPr>
                    </w:p>
                    <w:p w14:paraId="7FAFEA36" w14:textId="7CD63B68" w:rsidR="00006162" w:rsidRPr="005623DB" w:rsidRDefault="00006162" w:rsidP="008B6205">
                      <w:pPr>
                        <w:jc w:val="center"/>
                        <w:rPr>
                          <w:rFonts w:ascii="Gellix SemiBold" w:hAnsi="Gellix SemiBold"/>
                          <w:sz w:val="32"/>
                          <w:szCs w:val="32"/>
                        </w:rPr>
                      </w:pPr>
                      <w:r w:rsidRPr="005623DB">
                        <w:rPr>
                          <w:rFonts w:ascii="Gellix SemiBold" w:hAnsi="Gellix SemiBold" w:cstheme="minorHAnsi"/>
                          <w:sz w:val="32"/>
                          <w:szCs w:val="32"/>
                        </w:rPr>
                        <w:t>TO BE COMPLETED AND RETURNED BEFORE 1</w:t>
                      </w:r>
                      <w:r w:rsidR="00357032">
                        <w:rPr>
                          <w:rFonts w:ascii="Gellix SemiBold" w:hAnsi="Gellix SemiBold" w:cstheme="minorHAnsi"/>
                          <w:sz w:val="32"/>
                          <w:szCs w:val="32"/>
                        </w:rPr>
                        <w:t>4</w:t>
                      </w:r>
                      <w:r w:rsidRPr="005623DB">
                        <w:rPr>
                          <w:rFonts w:ascii="Gellix SemiBold" w:hAnsi="Gellix SemiBold" w:cstheme="minorHAnsi"/>
                          <w:sz w:val="32"/>
                          <w:szCs w:val="32"/>
                        </w:rPr>
                        <w:t xml:space="preserve">:00 ON </w:t>
                      </w:r>
                      <w:r w:rsidR="00DC7DF4">
                        <w:rPr>
                          <w:rFonts w:ascii="Gellix SemiBold" w:hAnsi="Gellix SemiBold" w:cstheme="minorHAnsi"/>
                          <w:sz w:val="32"/>
                          <w:szCs w:val="32"/>
                        </w:rPr>
                        <w:t>Monday</w:t>
                      </w:r>
                      <w:r w:rsidR="00357032">
                        <w:rPr>
                          <w:rFonts w:ascii="Gellix SemiBold" w:hAnsi="Gellix SemiBold" w:cstheme="minorHAnsi"/>
                          <w:sz w:val="32"/>
                          <w:szCs w:val="32"/>
                        </w:rPr>
                        <w:t xml:space="preserve"> </w:t>
                      </w:r>
                      <w:r w:rsidR="00DC7DF4">
                        <w:rPr>
                          <w:rFonts w:ascii="Gellix SemiBold" w:hAnsi="Gellix SemiBold" w:cstheme="minorHAnsi"/>
                          <w:sz w:val="32"/>
                          <w:szCs w:val="32"/>
                        </w:rPr>
                        <w:t>26th</w:t>
                      </w:r>
                      <w:r w:rsidR="00357032">
                        <w:rPr>
                          <w:rFonts w:ascii="Gellix SemiBold" w:hAnsi="Gellix SemiBold" w:cstheme="minorHAnsi"/>
                          <w:sz w:val="32"/>
                          <w:szCs w:val="32"/>
                        </w:rPr>
                        <w:t xml:space="preserve"> October 202</w:t>
                      </w:r>
                      <w:r w:rsidR="00D44CD3">
                        <w:rPr>
                          <w:rFonts w:ascii="Gellix SemiBold" w:hAnsi="Gellix SemiBold" w:cstheme="minorHAnsi"/>
                          <w:sz w:val="32"/>
                          <w:szCs w:val="32"/>
                        </w:rPr>
                        <w:t>6</w:t>
                      </w:r>
                      <w:r w:rsidR="005B514E" w:rsidRPr="005A1CF0">
                        <w:rPr>
                          <w:rFonts w:ascii="Gellix SemiBold" w:hAnsi="Gellix SemiBold" w:cstheme="minorHAnsi"/>
                          <w:sz w:val="32"/>
                          <w:szCs w:val="32"/>
                        </w:rPr>
                        <w:t xml:space="preserve">  </w:t>
                      </w:r>
                    </w:p>
                    <w:p w14:paraId="0266AE7C" w14:textId="77777777" w:rsidR="00006162" w:rsidRDefault="00006162"/>
                  </w:txbxContent>
                </v:textbox>
                <w10:wrap type="square"/>
              </v:shape>
            </w:pict>
          </mc:Fallback>
        </mc:AlternateContent>
      </w:r>
      <w:sdt>
        <w:sdtPr>
          <w:id w:val="1692330644"/>
          <w:docPartObj>
            <w:docPartGallery w:val="Cover Pages"/>
            <w:docPartUnique/>
          </w:docPartObj>
        </w:sdtPr>
        <w:sdtContent>
          <w:r w:rsidR="000E147E" w:rsidRPr="003E06CF">
            <w:br w:type="page"/>
          </w:r>
        </w:sdtContent>
      </w:sdt>
    </w:p>
    <w:p w14:paraId="19BBF36C" w14:textId="0E41E132" w:rsidR="00B4039C" w:rsidRPr="003E06CF" w:rsidRDefault="00D47A8C" w:rsidP="003E06CF">
      <w:pPr>
        <w:rPr>
          <w:b/>
        </w:rPr>
      </w:pPr>
      <w:r w:rsidRPr="003E06CF">
        <w:lastRenderedPageBreak/>
        <w:tab/>
      </w:r>
      <w:r w:rsidRPr="003E06CF">
        <w:tab/>
      </w:r>
      <w:r w:rsidRPr="003E06CF">
        <w:tab/>
      </w:r>
      <w:r w:rsidR="00B4039C" w:rsidRPr="003E06CF">
        <w:rPr>
          <w:b/>
        </w:rPr>
        <w:t>TABLE OF CONTENTS:</w:t>
      </w:r>
    </w:p>
    <w:p w14:paraId="5A7639BE" w14:textId="77777777" w:rsidR="00B4039C" w:rsidRPr="003E06CF" w:rsidRDefault="00B4039C" w:rsidP="003E06CF"/>
    <w:p w14:paraId="603F05B5" w14:textId="7480FB8A" w:rsidR="00EB1CE8" w:rsidRDefault="00B4039C">
      <w:pPr>
        <w:pStyle w:val="TOC1"/>
        <w:rPr>
          <w:rFonts w:asciiTheme="minorHAnsi" w:eastAsiaTheme="minorEastAsia" w:hAnsiTheme="minorHAnsi" w:cstheme="minorBidi"/>
          <w:noProof/>
          <w:kern w:val="2"/>
          <w:sz w:val="24"/>
          <w:szCs w:val="24"/>
          <w:lang w:val="en-GB" w:eastAsia="en-GB"/>
          <w14:ligatures w14:val="standardContextual"/>
        </w:rPr>
      </w:pPr>
      <w:r w:rsidRPr="003E06CF">
        <w:rPr>
          <w:bCs/>
        </w:rPr>
        <w:fldChar w:fldCharType="begin"/>
      </w:r>
      <w:r w:rsidRPr="003E06CF">
        <w:rPr>
          <w:bCs/>
        </w:rPr>
        <w:instrText xml:space="preserve"> TOC \o "1-3" \h \z \u </w:instrText>
      </w:r>
      <w:r w:rsidRPr="003E06CF">
        <w:rPr>
          <w:bCs/>
        </w:rPr>
        <w:fldChar w:fldCharType="separate"/>
      </w:r>
      <w:hyperlink w:anchor="_Toc242713290" w:history="1">
        <w:r w:rsidR="00EB1CE8" w:rsidRPr="005C2AA0">
          <w:rPr>
            <w:rStyle w:val="Hyperlink"/>
            <w:noProof/>
          </w:rPr>
          <w:t>1</w:t>
        </w:r>
        <w:r w:rsidR="00EB1CE8">
          <w:rPr>
            <w:rFonts w:asciiTheme="minorHAnsi" w:eastAsiaTheme="minorEastAsia" w:hAnsiTheme="minorHAnsi" w:cstheme="minorBidi"/>
            <w:noProof/>
            <w:kern w:val="2"/>
            <w:sz w:val="24"/>
            <w:szCs w:val="24"/>
            <w:lang w:val="en-GB" w:eastAsia="en-GB"/>
            <w14:ligatures w14:val="standardContextual"/>
          </w:rPr>
          <w:tab/>
        </w:r>
        <w:r w:rsidR="00EB1CE8" w:rsidRPr="005C2AA0">
          <w:rPr>
            <w:rStyle w:val="Hyperlink"/>
            <w:noProof/>
          </w:rPr>
          <w:t>Introduction</w:t>
        </w:r>
        <w:r w:rsidR="00EB1CE8">
          <w:rPr>
            <w:noProof/>
            <w:webHidden/>
          </w:rPr>
          <w:tab/>
        </w:r>
        <w:r w:rsidR="00EB1CE8">
          <w:rPr>
            <w:noProof/>
            <w:webHidden/>
          </w:rPr>
          <w:fldChar w:fldCharType="begin"/>
        </w:r>
        <w:r w:rsidR="00EB1CE8">
          <w:rPr>
            <w:noProof/>
            <w:webHidden/>
          </w:rPr>
          <w:instrText xml:space="preserve"> PAGEREF _Toc242713290 \h </w:instrText>
        </w:r>
        <w:r w:rsidR="00EB1CE8">
          <w:rPr>
            <w:noProof/>
            <w:webHidden/>
          </w:rPr>
        </w:r>
        <w:r w:rsidR="00EB1CE8">
          <w:rPr>
            <w:noProof/>
            <w:webHidden/>
          </w:rPr>
          <w:fldChar w:fldCharType="separate"/>
        </w:r>
        <w:r w:rsidR="00EB1CE8">
          <w:rPr>
            <w:noProof/>
            <w:webHidden/>
          </w:rPr>
          <w:t>3</w:t>
        </w:r>
        <w:r w:rsidR="00EB1CE8">
          <w:rPr>
            <w:noProof/>
            <w:webHidden/>
          </w:rPr>
          <w:fldChar w:fldCharType="end"/>
        </w:r>
      </w:hyperlink>
    </w:p>
    <w:p w14:paraId="6CCACA24" w14:textId="6AC16063" w:rsidR="00EB1CE8" w:rsidRDefault="00EB1CE8">
      <w:pPr>
        <w:pStyle w:val="TOC1"/>
        <w:rPr>
          <w:rFonts w:asciiTheme="minorHAnsi" w:eastAsiaTheme="minorEastAsia" w:hAnsiTheme="minorHAnsi" w:cstheme="minorBidi"/>
          <w:noProof/>
          <w:kern w:val="2"/>
          <w:sz w:val="24"/>
          <w:szCs w:val="24"/>
          <w:lang w:val="en-GB" w:eastAsia="en-GB"/>
          <w14:ligatures w14:val="standardContextual"/>
        </w:rPr>
      </w:pPr>
      <w:hyperlink w:anchor="_Toc242713291" w:history="1">
        <w:r w:rsidRPr="005C2AA0">
          <w:rPr>
            <w:rStyle w:val="Hyperlink"/>
            <w:noProof/>
          </w:rPr>
          <w:t>2</w:t>
        </w:r>
        <w:r>
          <w:rPr>
            <w:rFonts w:asciiTheme="minorHAnsi" w:eastAsiaTheme="minorEastAsia" w:hAnsiTheme="minorHAnsi" w:cstheme="minorBidi"/>
            <w:noProof/>
            <w:kern w:val="2"/>
            <w:sz w:val="24"/>
            <w:szCs w:val="24"/>
            <w:lang w:val="en-GB" w:eastAsia="en-GB"/>
            <w14:ligatures w14:val="standardContextual"/>
          </w:rPr>
          <w:tab/>
        </w:r>
        <w:r w:rsidRPr="005C2AA0">
          <w:rPr>
            <w:rStyle w:val="Hyperlink"/>
            <w:noProof/>
          </w:rPr>
          <w:t>Contract for service – Invitation to</w:t>
        </w:r>
        <w:r w:rsidRPr="005C2AA0">
          <w:rPr>
            <w:rStyle w:val="Hyperlink"/>
            <w:noProof/>
            <w:spacing w:val="-12"/>
          </w:rPr>
          <w:t xml:space="preserve"> </w:t>
        </w:r>
        <w:r w:rsidRPr="005C2AA0">
          <w:rPr>
            <w:rStyle w:val="Hyperlink"/>
            <w:noProof/>
          </w:rPr>
          <w:t>tender</w:t>
        </w:r>
        <w:r>
          <w:rPr>
            <w:noProof/>
            <w:webHidden/>
          </w:rPr>
          <w:tab/>
        </w:r>
        <w:r>
          <w:rPr>
            <w:noProof/>
            <w:webHidden/>
          </w:rPr>
          <w:fldChar w:fldCharType="begin"/>
        </w:r>
        <w:r>
          <w:rPr>
            <w:noProof/>
            <w:webHidden/>
          </w:rPr>
          <w:instrText xml:space="preserve"> PAGEREF _Toc242713291 \h </w:instrText>
        </w:r>
        <w:r>
          <w:rPr>
            <w:noProof/>
            <w:webHidden/>
          </w:rPr>
        </w:r>
        <w:r>
          <w:rPr>
            <w:noProof/>
            <w:webHidden/>
          </w:rPr>
          <w:fldChar w:fldCharType="separate"/>
        </w:r>
        <w:r>
          <w:rPr>
            <w:noProof/>
            <w:webHidden/>
          </w:rPr>
          <w:t>3</w:t>
        </w:r>
        <w:r>
          <w:rPr>
            <w:noProof/>
            <w:webHidden/>
          </w:rPr>
          <w:fldChar w:fldCharType="end"/>
        </w:r>
      </w:hyperlink>
    </w:p>
    <w:p w14:paraId="3AB9BBAB" w14:textId="4A2FD23C" w:rsidR="00EB1CE8" w:rsidRDefault="00EB1CE8">
      <w:pPr>
        <w:pStyle w:val="TOC1"/>
        <w:rPr>
          <w:rFonts w:asciiTheme="minorHAnsi" w:eastAsiaTheme="minorEastAsia" w:hAnsiTheme="minorHAnsi" w:cstheme="minorBidi"/>
          <w:noProof/>
          <w:kern w:val="2"/>
          <w:sz w:val="24"/>
          <w:szCs w:val="24"/>
          <w:lang w:val="en-GB" w:eastAsia="en-GB"/>
          <w14:ligatures w14:val="standardContextual"/>
        </w:rPr>
      </w:pPr>
      <w:hyperlink w:anchor="_Toc242713292" w:history="1">
        <w:r w:rsidRPr="005C2AA0">
          <w:rPr>
            <w:rStyle w:val="Hyperlink"/>
            <w:noProof/>
          </w:rPr>
          <w:t>3</w:t>
        </w:r>
        <w:r>
          <w:rPr>
            <w:rFonts w:asciiTheme="minorHAnsi" w:eastAsiaTheme="minorEastAsia" w:hAnsiTheme="minorHAnsi" w:cstheme="minorBidi"/>
            <w:noProof/>
            <w:kern w:val="2"/>
            <w:sz w:val="24"/>
            <w:szCs w:val="24"/>
            <w:lang w:val="en-GB" w:eastAsia="en-GB"/>
            <w14:ligatures w14:val="standardContextual"/>
          </w:rPr>
          <w:tab/>
        </w:r>
        <w:r w:rsidRPr="005C2AA0">
          <w:rPr>
            <w:rStyle w:val="Hyperlink"/>
            <w:noProof/>
          </w:rPr>
          <w:t>Award Criteria and Evaluation</w:t>
        </w:r>
        <w:r>
          <w:rPr>
            <w:noProof/>
            <w:webHidden/>
          </w:rPr>
          <w:tab/>
        </w:r>
        <w:r>
          <w:rPr>
            <w:noProof/>
            <w:webHidden/>
          </w:rPr>
          <w:fldChar w:fldCharType="begin"/>
        </w:r>
        <w:r>
          <w:rPr>
            <w:noProof/>
            <w:webHidden/>
          </w:rPr>
          <w:instrText xml:space="preserve"> PAGEREF _Toc242713292 \h </w:instrText>
        </w:r>
        <w:r>
          <w:rPr>
            <w:noProof/>
            <w:webHidden/>
          </w:rPr>
        </w:r>
        <w:r>
          <w:rPr>
            <w:noProof/>
            <w:webHidden/>
          </w:rPr>
          <w:fldChar w:fldCharType="separate"/>
        </w:r>
        <w:r>
          <w:rPr>
            <w:noProof/>
            <w:webHidden/>
          </w:rPr>
          <w:t>6</w:t>
        </w:r>
        <w:r>
          <w:rPr>
            <w:noProof/>
            <w:webHidden/>
          </w:rPr>
          <w:fldChar w:fldCharType="end"/>
        </w:r>
      </w:hyperlink>
    </w:p>
    <w:p w14:paraId="02615AE1" w14:textId="6BED57E0" w:rsidR="00EB1CE8" w:rsidRDefault="00EB1CE8">
      <w:pPr>
        <w:pStyle w:val="TOC1"/>
        <w:rPr>
          <w:rFonts w:asciiTheme="minorHAnsi" w:eastAsiaTheme="minorEastAsia" w:hAnsiTheme="minorHAnsi" w:cstheme="minorBidi"/>
          <w:noProof/>
          <w:kern w:val="2"/>
          <w:sz w:val="24"/>
          <w:szCs w:val="24"/>
          <w:lang w:val="en-GB" w:eastAsia="en-GB"/>
          <w14:ligatures w14:val="standardContextual"/>
        </w:rPr>
      </w:pPr>
      <w:hyperlink w:anchor="_Toc242713293" w:history="1">
        <w:r w:rsidRPr="005C2AA0">
          <w:rPr>
            <w:rStyle w:val="Hyperlink"/>
            <w:noProof/>
          </w:rPr>
          <w:t>4</w:t>
        </w:r>
        <w:r>
          <w:rPr>
            <w:rFonts w:asciiTheme="minorHAnsi" w:eastAsiaTheme="minorEastAsia" w:hAnsiTheme="minorHAnsi" w:cstheme="minorBidi"/>
            <w:noProof/>
            <w:kern w:val="2"/>
            <w:sz w:val="24"/>
            <w:szCs w:val="24"/>
            <w:lang w:val="en-GB" w:eastAsia="en-GB"/>
            <w14:ligatures w14:val="standardContextual"/>
          </w:rPr>
          <w:tab/>
        </w:r>
        <w:r w:rsidRPr="005C2AA0">
          <w:rPr>
            <w:rStyle w:val="Hyperlink"/>
            <w:noProof/>
          </w:rPr>
          <w:t>Evaluation of Award Criteria</w:t>
        </w:r>
        <w:r>
          <w:rPr>
            <w:noProof/>
            <w:webHidden/>
          </w:rPr>
          <w:tab/>
        </w:r>
        <w:r>
          <w:rPr>
            <w:noProof/>
            <w:webHidden/>
          </w:rPr>
          <w:fldChar w:fldCharType="begin"/>
        </w:r>
        <w:r>
          <w:rPr>
            <w:noProof/>
            <w:webHidden/>
          </w:rPr>
          <w:instrText xml:space="preserve"> PAGEREF _Toc242713293 \h </w:instrText>
        </w:r>
        <w:r>
          <w:rPr>
            <w:noProof/>
            <w:webHidden/>
          </w:rPr>
        </w:r>
        <w:r>
          <w:rPr>
            <w:noProof/>
            <w:webHidden/>
          </w:rPr>
          <w:fldChar w:fldCharType="separate"/>
        </w:r>
        <w:r>
          <w:rPr>
            <w:noProof/>
            <w:webHidden/>
          </w:rPr>
          <w:t>8</w:t>
        </w:r>
        <w:r>
          <w:rPr>
            <w:noProof/>
            <w:webHidden/>
          </w:rPr>
          <w:fldChar w:fldCharType="end"/>
        </w:r>
      </w:hyperlink>
    </w:p>
    <w:p w14:paraId="6BE80F5A" w14:textId="4230F212" w:rsidR="00EB1CE8" w:rsidRDefault="00EB1CE8">
      <w:pPr>
        <w:pStyle w:val="TOC1"/>
        <w:rPr>
          <w:rFonts w:asciiTheme="minorHAnsi" w:eastAsiaTheme="minorEastAsia" w:hAnsiTheme="minorHAnsi" w:cstheme="minorBidi"/>
          <w:noProof/>
          <w:kern w:val="2"/>
          <w:sz w:val="24"/>
          <w:szCs w:val="24"/>
          <w:lang w:val="en-GB" w:eastAsia="en-GB"/>
          <w14:ligatures w14:val="standardContextual"/>
        </w:rPr>
      </w:pPr>
      <w:hyperlink w:anchor="_Toc242713294" w:history="1">
        <w:r w:rsidRPr="005C2AA0">
          <w:rPr>
            <w:rStyle w:val="Hyperlink"/>
            <w:noProof/>
          </w:rPr>
          <w:t>5</w:t>
        </w:r>
        <w:r>
          <w:rPr>
            <w:rFonts w:asciiTheme="minorHAnsi" w:eastAsiaTheme="minorEastAsia" w:hAnsiTheme="minorHAnsi" w:cstheme="minorBidi"/>
            <w:noProof/>
            <w:kern w:val="2"/>
            <w:sz w:val="24"/>
            <w:szCs w:val="24"/>
            <w:lang w:val="en-GB" w:eastAsia="en-GB"/>
            <w14:ligatures w14:val="standardContextual"/>
          </w:rPr>
          <w:tab/>
        </w:r>
        <w:r w:rsidRPr="005C2AA0">
          <w:rPr>
            <w:rStyle w:val="Hyperlink"/>
            <w:noProof/>
          </w:rPr>
          <w:t>Shortlisting</w:t>
        </w:r>
        <w:r>
          <w:rPr>
            <w:noProof/>
            <w:webHidden/>
          </w:rPr>
          <w:tab/>
        </w:r>
        <w:r>
          <w:rPr>
            <w:noProof/>
            <w:webHidden/>
          </w:rPr>
          <w:fldChar w:fldCharType="begin"/>
        </w:r>
        <w:r>
          <w:rPr>
            <w:noProof/>
            <w:webHidden/>
          </w:rPr>
          <w:instrText xml:space="preserve"> PAGEREF _Toc242713294 \h </w:instrText>
        </w:r>
        <w:r>
          <w:rPr>
            <w:noProof/>
            <w:webHidden/>
          </w:rPr>
        </w:r>
        <w:r>
          <w:rPr>
            <w:noProof/>
            <w:webHidden/>
          </w:rPr>
          <w:fldChar w:fldCharType="separate"/>
        </w:r>
        <w:r>
          <w:rPr>
            <w:noProof/>
            <w:webHidden/>
          </w:rPr>
          <w:t>9</w:t>
        </w:r>
        <w:r>
          <w:rPr>
            <w:noProof/>
            <w:webHidden/>
          </w:rPr>
          <w:fldChar w:fldCharType="end"/>
        </w:r>
      </w:hyperlink>
    </w:p>
    <w:p w14:paraId="40A1D095" w14:textId="6667E701" w:rsidR="00EB1CE8" w:rsidRDefault="00EB1CE8">
      <w:pPr>
        <w:pStyle w:val="TOC1"/>
        <w:rPr>
          <w:rFonts w:asciiTheme="minorHAnsi" w:eastAsiaTheme="minorEastAsia" w:hAnsiTheme="minorHAnsi" w:cstheme="minorBidi"/>
          <w:noProof/>
          <w:kern w:val="2"/>
          <w:sz w:val="24"/>
          <w:szCs w:val="24"/>
          <w:lang w:val="en-GB" w:eastAsia="en-GB"/>
          <w14:ligatures w14:val="standardContextual"/>
        </w:rPr>
      </w:pPr>
      <w:hyperlink w:anchor="_Toc242713295" w:history="1">
        <w:r w:rsidRPr="005C2AA0">
          <w:rPr>
            <w:rStyle w:val="Hyperlink"/>
            <w:noProof/>
          </w:rPr>
          <w:t>6</w:t>
        </w:r>
        <w:r>
          <w:rPr>
            <w:rFonts w:asciiTheme="minorHAnsi" w:eastAsiaTheme="minorEastAsia" w:hAnsiTheme="minorHAnsi" w:cstheme="minorBidi"/>
            <w:noProof/>
            <w:kern w:val="2"/>
            <w:sz w:val="24"/>
            <w:szCs w:val="24"/>
            <w:lang w:val="en-GB" w:eastAsia="en-GB"/>
            <w14:ligatures w14:val="standardContextual"/>
          </w:rPr>
          <w:tab/>
        </w:r>
        <w:r w:rsidRPr="005C2AA0">
          <w:rPr>
            <w:rStyle w:val="Hyperlink"/>
            <w:noProof/>
          </w:rPr>
          <w:t>Tender Validity Period</w:t>
        </w:r>
        <w:r>
          <w:rPr>
            <w:noProof/>
            <w:webHidden/>
          </w:rPr>
          <w:tab/>
        </w:r>
        <w:r>
          <w:rPr>
            <w:noProof/>
            <w:webHidden/>
          </w:rPr>
          <w:fldChar w:fldCharType="begin"/>
        </w:r>
        <w:r>
          <w:rPr>
            <w:noProof/>
            <w:webHidden/>
          </w:rPr>
          <w:instrText xml:space="preserve"> PAGEREF _Toc242713295 \h </w:instrText>
        </w:r>
        <w:r>
          <w:rPr>
            <w:noProof/>
            <w:webHidden/>
          </w:rPr>
        </w:r>
        <w:r>
          <w:rPr>
            <w:noProof/>
            <w:webHidden/>
          </w:rPr>
          <w:fldChar w:fldCharType="separate"/>
        </w:r>
        <w:r>
          <w:rPr>
            <w:noProof/>
            <w:webHidden/>
          </w:rPr>
          <w:t>9</w:t>
        </w:r>
        <w:r>
          <w:rPr>
            <w:noProof/>
            <w:webHidden/>
          </w:rPr>
          <w:fldChar w:fldCharType="end"/>
        </w:r>
      </w:hyperlink>
    </w:p>
    <w:p w14:paraId="1ACBA94A" w14:textId="56EF2D64" w:rsidR="00EB1CE8" w:rsidRDefault="00EB1CE8">
      <w:pPr>
        <w:pStyle w:val="TOC1"/>
        <w:rPr>
          <w:rFonts w:asciiTheme="minorHAnsi" w:eastAsiaTheme="minorEastAsia" w:hAnsiTheme="minorHAnsi" w:cstheme="minorBidi"/>
          <w:noProof/>
          <w:kern w:val="2"/>
          <w:sz w:val="24"/>
          <w:szCs w:val="24"/>
          <w:lang w:val="en-GB" w:eastAsia="en-GB"/>
          <w14:ligatures w14:val="standardContextual"/>
        </w:rPr>
      </w:pPr>
      <w:hyperlink w:anchor="_Toc242713296" w:history="1">
        <w:r w:rsidRPr="005C2AA0">
          <w:rPr>
            <w:rStyle w:val="Hyperlink"/>
            <w:noProof/>
          </w:rPr>
          <w:t>7</w:t>
        </w:r>
        <w:r>
          <w:rPr>
            <w:rFonts w:asciiTheme="minorHAnsi" w:eastAsiaTheme="minorEastAsia" w:hAnsiTheme="minorHAnsi" w:cstheme="minorBidi"/>
            <w:noProof/>
            <w:kern w:val="2"/>
            <w:sz w:val="24"/>
            <w:szCs w:val="24"/>
            <w:lang w:val="en-GB" w:eastAsia="en-GB"/>
            <w14:ligatures w14:val="standardContextual"/>
          </w:rPr>
          <w:tab/>
        </w:r>
        <w:r w:rsidRPr="005C2AA0">
          <w:rPr>
            <w:rStyle w:val="Hyperlink"/>
            <w:noProof/>
          </w:rPr>
          <w:t>Confidentiality of Evaluation</w:t>
        </w:r>
        <w:r>
          <w:rPr>
            <w:noProof/>
            <w:webHidden/>
          </w:rPr>
          <w:tab/>
        </w:r>
        <w:r>
          <w:rPr>
            <w:noProof/>
            <w:webHidden/>
          </w:rPr>
          <w:fldChar w:fldCharType="begin"/>
        </w:r>
        <w:r>
          <w:rPr>
            <w:noProof/>
            <w:webHidden/>
          </w:rPr>
          <w:instrText xml:space="preserve"> PAGEREF _Toc242713296 \h </w:instrText>
        </w:r>
        <w:r>
          <w:rPr>
            <w:noProof/>
            <w:webHidden/>
          </w:rPr>
        </w:r>
        <w:r>
          <w:rPr>
            <w:noProof/>
            <w:webHidden/>
          </w:rPr>
          <w:fldChar w:fldCharType="separate"/>
        </w:r>
        <w:r>
          <w:rPr>
            <w:noProof/>
            <w:webHidden/>
          </w:rPr>
          <w:t>10</w:t>
        </w:r>
        <w:r>
          <w:rPr>
            <w:noProof/>
            <w:webHidden/>
          </w:rPr>
          <w:fldChar w:fldCharType="end"/>
        </w:r>
      </w:hyperlink>
    </w:p>
    <w:p w14:paraId="122A4876" w14:textId="02A34C02" w:rsidR="00EB1CE8" w:rsidRDefault="00EB1CE8">
      <w:pPr>
        <w:pStyle w:val="TOC1"/>
        <w:rPr>
          <w:rFonts w:asciiTheme="minorHAnsi" w:eastAsiaTheme="minorEastAsia" w:hAnsiTheme="minorHAnsi" w:cstheme="minorBidi"/>
          <w:noProof/>
          <w:kern w:val="2"/>
          <w:sz w:val="24"/>
          <w:szCs w:val="24"/>
          <w:lang w:val="en-GB" w:eastAsia="en-GB"/>
          <w14:ligatures w14:val="standardContextual"/>
        </w:rPr>
      </w:pPr>
      <w:hyperlink w:anchor="_Toc242713297" w:history="1">
        <w:r w:rsidRPr="005C2AA0">
          <w:rPr>
            <w:rStyle w:val="Hyperlink"/>
            <w:noProof/>
          </w:rPr>
          <w:t>8</w:t>
        </w:r>
        <w:r>
          <w:rPr>
            <w:rFonts w:asciiTheme="minorHAnsi" w:eastAsiaTheme="minorEastAsia" w:hAnsiTheme="minorHAnsi" w:cstheme="minorBidi"/>
            <w:noProof/>
            <w:kern w:val="2"/>
            <w:sz w:val="24"/>
            <w:szCs w:val="24"/>
            <w:lang w:val="en-GB" w:eastAsia="en-GB"/>
            <w14:ligatures w14:val="standardContextual"/>
          </w:rPr>
          <w:tab/>
        </w:r>
        <w:r w:rsidRPr="005C2AA0">
          <w:rPr>
            <w:rStyle w:val="Hyperlink"/>
            <w:noProof/>
          </w:rPr>
          <w:t>Qualifications</w:t>
        </w:r>
        <w:r>
          <w:rPr>
            <w:noProof/>
            <w:webHidden/>
          </w:rPr>
          <w:tab/>
        </w:r>
        <w:r>
          <w:rPr>
            <w:noProof/>
            <w:webHidden/>
          </w:rPr>
          <w:fldChar w:fldCharType="begin"/>
        </w:r>
        <w:r>
          <w:rPr>
            <w:noProof/>
            <w:webHidden/>
          </w:rPr>
          <w:instrText xml:space="preserve"> PAGEREF _Toc242713297 \h </w:instrText>
        </w:r>
        <w:r>
          <w:rPr>
            <w:noProof/>
            <w:webHidden/>
          </w:rPr>
        </w:r>
        <w:r>
          <w:rPr>
            <w:noProof/>
            <w:webHidden/>
          </w:rPr>
          <w:fldChar w:fldCharType="separate"/>
        </w:r>
        <w:r>
          <w:rPr>
            <w:noProof/>
            <w:webHidden/>
          </w:rPr>
          <w:t>10</w:t>
        </w:r>
        <w:r>
          <w:rPr>
            <w:noProof/>
            <w:webHidden/>
          </w:rPr>
          <w:fldChar w:fldCharType="end"/>
        </w:r>
      </w:hyperlink>
    </w:p>
    <w:p w14:paraId="7B2AA2C4" w14:textId="315431C0" w:rsidR="00EB1CE8" w:rsidRDefault="00EB1CE8">
      <w:pPr>
        <w:pStyle w:val="TOC1"/>
        <w:rPr>
          <w:rFonts w:asciiTheme="minorHAnsi" w:eastAsiaTheme="minorEastAsia" w:hAnsiTheme="minorHAnsi" w:cstheme="minorBidi"/>
          <w:noProof/>
          <w:kern w:val="2"/>
          <w:sz w:val="24"/>
          <w:szCs w:val="24"/>
          <w:lang w:val="en-GB" w:eastAsia="en-GB"/>
          <w14:ligatures w14:val="standardContextual"/>
        </w:rPr>
      </w:pPr>
      <w:hyperlink w:anchor="_Toc242713298" w:history="1">
        <w:r w:rsidRPr="005C2AA0">
          <w:rPr>
            <w:rStyle w:val="Hyperlink"/>
            <w:noProof/>
          </w:rPr>
          <w:t>9</w:t>
        </w:r>
        <w:r>
          <w:rPr>
            <w:rFonts w:asciiTheme="minorHAnsi" w:eastAsiaTheme="minorEastAsia" w:hAnsiTheme="minorHAnsi" w:cstheme="minorBidi"/>
            <w:noProof/>
            <w:kern w:val="2"/>
            <w:sz w:val="24"/>
            <w:szCs w:val="24"/>
            <w:lang w:val="en-GB" w:eastAsia="en-GB"/>
            <w14:ligatures w14:val="standardContextual"/>
          </w:rPr>
          <w:tab/>
        </w:r>
        <w:r w:rsidRPr="005C2AA0">
          <w:rPr>
            <w:rStyle w:val="Hyperlink"/>
            <w:noProof/>
          </w:rPr>
          <w:t>Disclosing Tenders</w:t>
        </w:r>
        <w:r>
          <w:rPr>
            <w:noProof/>
            <w:webHidden/>
          </w:rPr>
          <w:tab/>
        </w:r>
        <w:r>
          <w:rPr>
            <w:noProof/>
            <w:webHidden/>
          </w:rPr>
          <w:fldChar w:fldCharType="begin"/>
        </w:r>
        <w:r>
          <w:rPr>
            <w:noProof/>
            <w:webHidden/>
          </w:rPr>
          <w:instrText xml:space="preserve"> PAGEREF _Toc242713298 \h </w:instrText>
        </w:r>
        <w:r>
          <w:rPr>
            <w:noProof/>
            <w:webHidden/>
          </w:rPr>
        </w:r>
        <w:r>
          <w:rPr>
            <w:noProof/>
            <w:webHidden/>
          </w:rPr>
          <w:fldChar w:fldCharType="separate"/>
        </w:r>
        <w:r>
          <w:rPr>
            <w:noProof/>
            <w:webHidden/>
          </w:rPr>
          <w:t>11</w:t>
        </w:r>
        <w:r>
          <w:rPr>
            <w:noProof/>
            <w:webHidden/>
          </w:rPr>
          <w:fldChar w:fldCharType="end"/>
        </w:r>
      </w:hyperlink>
    </w:p>
    <w:p w14:paraId="2DB3397B" w14:textId="14A02285" w:rsidR="00EB1CE8" w:rsidRDefault="00EB1CE8">
      <w:pPr>
        <w:pStyle w:val="TOC1"/>
        <w:rPr>
          <w:rFonts w:asciiTheme="minorHAnsi" w:eastAsiaTheme="minorEastAsia" w:hAnsiTheme="minorHAnsi" w:cstheme="minorBidi"/>
          <w:noProof/>
          <w:kern w:val="2"/>
          <w:sz w:val="24"/>
          <w:szCs w:val="24"/>
          <w:lang w:val="en-GB" w:eastAsia="en-GB"/>
          <w14:ligatures w14:val="standardContextual"/>
        </w:rPr>
      </w:pPr>
      <w:hyperlink w:anchor="_Toc242713299" w:history="1">
        <w:r w:rsidRPr="005C2AA0">
          <w:rPr>
            <w:rStyle w:val="Hyperlink"/>
            <w:noProof/>
          </w:rPr>
          <w:t>10</w:t>
        </w:r>
        <w:r>
          <w:rPr>
            <w:rFonts w:asciiTheme="minorHAnsi" w:eastAsiaTheme="minorEastAsia" w:hAnsiTheme="minorHAnsi" w:cstheme="minorBidi"/>
            <w:noProof/>
            <w:kern w:val="2"/>
            <w:sz w:val="24"/>
            <w:szCs w:val="24"/>
            <w:lang w:val="en-GB" w:eastAsia="en-GB"/>
            <w14:ligatures w14:val="standardContextual"/>
          </w:rPr>
          <w:tab/>
        </w:r>
        <w:r w:rsidRPr="005C2AA0">
          <w:rPr>
            <w:rStyle w:val="Hyperlink"/>
            <w:noProof/>
          </w:rPr>
          <w:t>Determination of Responsiveness</w:t>
        </w:r>
        <w:r>
          <w:rPr>
            <w:noProof/>
            <w:webHidden/>
          </w:rPr>
          <w:tab/>
        </w:r>
        <w:r>
          <w:rPr>
            <w:noProof/>
            <w:webHidden/>
          </w:rPr>
          <w:fldChar w:fldCharType="begin"/>
        </w:r>
        <w:r>
          <w:rPr>
            <w:noProof/>
            <w:webHidden/>
          </w:rPr>
          <w:instrText xml:space="preserve"> PAGEREF _Toc242713299 \h </w:instrText>
        </w:r>
        <w:r>
          <w:rPr>
            <w:noProof/>
            <w:webHidden/>
          </w:rPr>
        </w:r>
        <w:r>
          <w:rPr>
            <w:noProof/>
            <w:webHidden/>
          </w:rPr>
          <w:fldChar w:fldCharType="separate"/>
        </w:r>
        <w:r>
          <w:rPr>
            <w:noProof/>
            <w:webHidden/>
          </w:rPr>
          <w:t>11</w:t>
        </w:r>
        <w:r>
          <w:rPr>
            <w:noProof/>
            <w:webHidden/>
          </w:rPr>
          <w:fldChar w:fldCharType="end"/>
        </w:r>
      </w:hyperlink>
    </w:p>
    <w:p w14:paraId="4FB0FC53" w14:textId="17BD610A" w:rsidR="00EB1CE8" w:rsidRDefault="00EB1CE8">
      <w:pPr>
        <w:pStyle w:val="TOC1"/>
        <w:rPr>
          <w:rFonts w:asciiTheme="minorHAnsi" w:eastAsiaTheme="minorEastAsia" w:hAnsiTheme="minorHAnsi" w:cstheme="minorBidi"/>
          <w:noProof/>
          <w:kern w:val="2"/>
          <w:sz w:val="24"/>
          <w:szCs w:val="24"/>
          <w:lang w:val="en-GB" w:eastAsia="en-GB"/>
          <w14:ligatures w14:val="standardContextual"/>
        </w:rPr>
      </w:pPr>
      <w:hyperlink w:anchor="_Toc242713300" w:history="1">
        <w:r w:rsidRPr="005C2AA0">
          <w:rPr>
            <w:rStyle w:val="Hyperlink"/>
            <w:noProof/>
          </w:rPr>
          <w:t>11</w:t>
        </w:r>
        <w:r>
          <w:rPr>
            <w:rFonts w:asciiTheme="minorHAnsi" w:eastAsiaTheme="minorEastAsia" w:hAnsiTheme="minorHAnsi" w:cstheme="minorBidi"/>
            <w:noProof/>
            <w:kern w:val="2"/>
            <w:sz w:val="24"/>
            <w:szCs w:val="24"/>
            <w:lang w:val="en-GB" w:eastAsia="en-GB"/>
            <w14:ligatures w14:val="standardContextual"/>
          </w:rPr>
          <w:tab/>
        </w:r>
        <w:r w:rsidRPr="005C2AA0">
          <w:rPr>
            <w:rStyle w:val="Hyperlink"/>
            <w:noProof/>
          </w:rPr>
          <w:t>Modification of the Tender / Supplemental Information</w:t>
        </w:r>
        <w:r>
          <w:rPr>
            <w:noProof/>
            <w:webHidden/>
          </w:rPr>
          <w:tab/>
        </w:r>
        <w:r>
          <w:rPr>
            <w:noProof/>
            <w:webHidden/>
          </w:rPr>
          <w:fldChar w:fldCharType="begin"/>
        </w:r>
        <w:r>
          <w:rPr>
            <w:noProof/>
            <w:webHidden/>
          </w:rPr>
          <w:instrText xml:space="preserve"> PAGEREF _Toc242713300 \h </w:instrText>
        </w:r>
        <w:r>
          <w:rPr>
            <w:noProof/>
            <w:webHidden/>
          </w:rPr>
        </w:r>
        <w:r>
          <w:rPr>
            <w:noProof/>
            <w:webHidden/>
          </w:rPr>
          <w:fldChar w:fldCharType="separate"/>
        </w:r>
        <w:r>
          <w:rPr>
            <w:noProof/>
            <w:webHidden/>
          </w:rPr>
          <w:t>11</w:t>
        </w:r>
        <w:r>
          <w:rPr>
            <w:noProof/>
            <w:webHidden/>
          </w:rPr>
          <w:fldChar w:fldCharType="end"/>
        </w:r>
      </w:hyperlink>
    </w:p>
    <w:p w14:paraId="53CCD16B" w14:textId="612D5068" w:rsidR="00EB1CE8" w:rsidRDefault="00EB1CE8">
      <w:pPr>
        <w:pStyle w:val="TOC1"/>
        <w:rPr>
          <w:rFonts w:asciiTheme="minorHAnsi" w:eastAsiaTheme="minorEastAsia" w:hAnsiTheme="minorHAnsi" w:cstheme="minorBidi"/>
          <w:noProof/>
          <w:kern w:val="2"/>
          <w:sz w:val="24"/>
          <w:szCs w:val="24"/>
          <w:lang w:val="en-GB" w:eastAsia="en-GB"/>
          <w14:ligatures w14:val="standardContextual"/>
        </w:rPr>
      </w:pPr>
      <w:hyperlink w:anchor="_Toc242713301" w:history="1">
        <w:r w:rsidRPr="005C2AA0">
          <w:rPr>
            <w:rStyle w:val="Hyperlink"/>
            <w:noProof/>
          </w:rPr>
          <w:t>12</w:t>
        </w:r>
        <w:r>
          <w:rPr>
            <w:rFonts w:asciiTheme="minorHAnsi" w:eastAsiaTheme="minorEastAsia" w:hAnsiTheme="minorHAnsi" w:cstheme="minorBidi"/>
            <w:noProof/>
            <w:kern w:val="2"/>
            <w:sz w:val="24"/>
            <w:szCs w:val="24"/>
            <w:lang w:val="en-GB" w:eastAsia="en-GB"/>
            <w14:ligatures w14:val="standardContextual"/>
          </w:rPr>
          <w:tab/>
        </w:r>
        <w:r w:rsidRPr="005C2AA0">
          <w:rPr>
            <w:rStyle w:val="Hyperlink"/>
            <w:noProof/>
          </w:rPr>
          <w:t>Tender Clarification</w:t>
        </w:r>
        <w:r>
          <w:rPr>
            <w:noProof/>
            <w:webHidden/>
          </w:rPr>
          <w:tab/>
        </w:r>
        <w:r>
          <w:rPr>
            <w:noProof/>
            <w:webHidden/>
          </w:rPr>
          <w:fldChar w:fldCharType="begin"/>
        </w:r>
        <w:r>
          <w:rPr>
            <w:noProof/>
            <w:webHidden/>
          </w:rPr>
          <w:instrText xml:space="preserve"> PAGEREF _Toc242713301 \h </w:instrText>
        </w:r>
        <w:r>
          <w:rPr>
            <w:noProof/>
            <w:webHidden/>
          </w:rPr>
        </w:r>
        <w:r>
          <w:rPr>
            <w:noProof/>
            <w:webHidden/>
          </w:rPr>
          <w:fldChar w:fldCharType="separate"/>
        </w:r>
        <w:r>
          <w:rPr>
            <w:noProof/>
            <w:webHidden/>
          </w:rPr>
          <w:t>12</w:t>
        </w:r>
        <w:r>
          <w:rPr>
            <w:noProof/>
            <w:webHidden/>
          </w:rPr>
          <w:fldChar w:fldCharType="end"/>
        </w:r>
      </w:hyperlink>
    </w:p>
    <w:p w14:paraId="738AEAD5" w14:textId="20C723B5" w:rsidR="00EB1CE8" w:rsidRDefault="00EB1CE8">
      <w:pPr>
        <w:pStyle w:val="TOC1"/>
        <w:rPr>
          <w:rFonts w:asciiTheme="minorHAnsi" w:eastAsiaTheme="minorEastAsia" w:hAnsiTheme="minorHAnsi" w:cstheme="minorBidi"/>
          <w:noProof/>
          <w:kern w:val="2"/>
          <w:sz w:val="24"/>
          <w:szCs w:val="24"/>
          <w:lang w:val="en-GB" w:eastAsia="en-GB"/>
          <w14:ligatures w14:val="standardContextual"/>
        </w:rPr>
      </w:pPr>
      <w:hyperlink w:anchor="_Toc242713302" w:history="1">
        <w:r w:rsidRPr="005C2AA0">
          <w:rPr>
            <w:rStyle w:val="Hyperlink"/>
            <w:noProof/>
          </w:rPr>
          <w:t>13</w:t>
        </w:r>
        <w:r>
          <w:rPr>
            <w:rFonts w:asciiTheme="minorHAnsi" w:eastAsiaTheme="minorEastAsia" w:hAnsiTheme="minorHAnsi" w:cstheme="minorBidi"/>
            <w:noProof/>
            <w:kern w:val="2"/>
            <w:sz w:val="24"/>
            <w:szCs w:val="24"/>
            <w:lang w:val="en-GB" w:eastAsia="en-GB"/>
            <w14:ligatures w14:val="standardContextual"/>
          </w:rPr>
          <w:tab/>
        </w:r>
        <w:r w:rsidRPr="005C2AA0">
          <w:rPr>
            <w:rStyle w:val="Hyperlink"/>
            <w:noProof/>
          </w:rPr>
          <w:t>Important Information</w:t>
        </w:r>
        <w:r>
          <w:rPr>
            <w:noProof/>
            <w:webHidden/>
          </w:rPr>
          <w:tab/>
        </w:r>
        <w:r>
          <w:rPr>
            <w:noProof/>
            <w:webHidden/>
          </w:rPr>
          <w:fldChar w:fldCharType="begin"/>
        </w:r>
        <w:r>
          <w:rPr>
            <w:noProof/>
            <w:webHidden/>
          </w:rPr>
          <w:instrText xml:space="preserve"> PAGEREF _Toc242713302 \h </w:instrText>
        </w:r>
        <w:r>
          <w:rPr>
            <w:noProof/>
            <w:webHidden/>
          </w:rPr>
        </w:r>
        <w:r>
          <w:rPr>
            <w:noProof/>
            <w:webHidden/>
          </w:rPr>
          <w:fldChar w:fldCharType="separate"/>
        </w:r>
        <w:r>
          <w:rPr>
            <w:noProof/>
            <w:webHidden/>
          </w:rPr>
          <w:t>12</w:t>
        </w:r>
        <w:r>
          <w:rPr>
            <w:noProof/>
            <w:webHidden/>
          </w:rPr>
          <w:fldChar w:fldCharType="end"/>
        </w:r>
      </w:hyperlink>
    </w:p>
    <w:p w14:paraId="335FDBF9" w14:textId="42D3EB4B" w:rsidR="00EB1CE8" w:rsidRDefault="00EB1CE8">
      <w:pPr>
        <w:pStyle w:val="TOC1"/>
        <w:rPr>
          <w:rFonts w:asciiTheme="minorHAnsi" w:eastAsiaTheme="minorEastAsia" w:hAnsiTheme="minorHAnsi" w:cstheme="minorBidi"/>
          <w:noProof/>
          <w:kern w:val="2"/>
          <w:sz w:val="24"/>
          <w:szCs w:val="24"/>
          <w:lang w:val="en-GB" w:eastAsia="en-GB"/>
          <w14:ligatures w14:val="standardContextual"/>
        </w:rPr>
      </w:pPr>
      <w:hyperlink w:anchor="_Toc242713303" w:history="1">
        <w:r w:rsidRPr="005C2AA0">
          <w:rPr>
            <w:rStyle w:val="Hyperlink"/>
            <w:noProof/>
          </w:rPr>
          <w:t>14</w:t>
        </w:r>
        <w:r>
          <w:rPr>
            <w:rFonts w:asciiTheme="minorHAnsi" w:eastAsiaTheme="minorEastAsia" w:hAnsiTheme="minorHAnsi" w:cstheme="minorBidi"/>
            <w:noProof/>
            <w:kern w:val="2"/>
            <w:sz w:val="24"/>
            <w:szCs w:val="24"/>
            <w:lang w:val="en-GB" w:eastAsia="en-GB"/>
            <w14:ligatures w14:val="standardContextual"/>
          </w:rPr>
          <w:tab/>
        </w:r>
        <w:r w:rsidRPr="005C2AA0">
          <w:rPr>
            <w:rStyle w:val="Hyperlink"/>
            <w:noProof/>
          </w:rPr>
          <w:t>Form of Tender</w:t>
        </w:r>
        <w:r>
          <w:rPr>
            <w:noProof/>
            <w:webHidden/>
          </w:rPr>
          <w:tab/>
        </w:r>
        <w:r>
          <w:rPr>
            <w:noProof/>
            <w:webHidden/>
          </w:rPr>
          <w:fldChar w:fldCharType="begin"/>
        </w:r>
        <w:r>
          <w:rPr>
            <w:noProof/>
            <w:webHidden/>
          </w:rPr>
          <w:instrText xml:space="preserve"> PAGEREF _Toc242713303 \h </w:instrText>
        </w:r>
        <w:r>
          <w:rPr>
            <w:noProof/>
            <w:webHidden/>
          </w:rPr>
        </w:r>
        <w:r>
          <w:rPr>
            <w:noProof/>
            <w:webHidden/>
          </w:rPr>
          <w:fldChar w:fldCharType="separate"/>
        </w:r>
        <w:r>
          <w:rPr>
            <w:noProof/>
            <w:webHidden/>
          </w:rPr>
          <w:t>17</w:t>
        </w:r>
        <w:r>
          <w:rPr>
            <w:noProof/>
            <w:webHidden/>
          </w:rPr>
          <w:fldChar w:fldCharType="end"/>
        </w:r>
      </w:hyperlink>
    </w:p>
    <w:p w14:paraId="7F86BD30" w14:textId="459918A2" w:rsidR="00EB1CE8" w:rsidRDefault="00EB1CE8">
      <w:pPr>
        <w:pStyle w:val="TOC1"/>
        <w:rPr>
          <w:rFonts w:asciiTheme="minorHAnsi" w:eastAsiaTheme="minorEastAsia" w:hAnsiTheme="minorHAnsi" w:cstheme="minorBidi"/>
          <w:noProof/>
          <w:kern w:val="2"/>
          <w:sz w:val="24"/>
          <w:szCs w:val="24"/>
          <w:lang w:val="en-GB" w:eastAsia="en-GB"/>
          <w14:ligatures w14:val="standardContextual"/>
        </w:rPr>
      </w:pPr>
      <w:hyperlink w:anchor="_Toc242713304" w:history="1">
        <w:r w:rsidRPr="005C2AA0">
          <w:rPr>
            <w:rStyle w:val="Hyperlink"/>
            <w:noProof/>
          </w:rPr>
          <w:t>15</w:t>
        </w:r>
        <w:r>
          <w:rPr>
            <w:rFonts w:asciiTheme="minorHAnsi" w:eastAsiaTheme="minorEastAsia" w:hAnsiTheme="minorHAnsi" w:cstheme="minorBidi"/>
            <w:noProof/>
            <w:kern w:val="2"/>
            <w:sz w:val="24"/>
            <w:szCs w:val="24"/>
            <w:lang w:val="en-GB" w:eastAsia="en-GB"/>
            <w14:ligatures w14:val="standardContextual"/>
          </w:rPr>
          <w:tab/>
        </w:r>
        <w:r w:rsidRPr="005C2AA0">
          <w:rPr>
            <w:rStyle w:val="Hyperlink"/>
            <w:noProof/>
          </w:rPr>
          <w:t>Submission of Tender</w:t>
        </w:r>
        <w:r>
          <w:rPr>
            <w:noProof/>
            <w:webHidden/>
          </w:rPr>
          <w:tab/>
        </w:r>
        <w:r>
          <w:rPr>
            <w:noProof/>
            <w:webHidden/>
          </w:rPr>
          <w:fldChar w:fldCharType="begin"/>
        </w:r>
        <w:r>
          <w:rPr>
            <w:noProof/>
            <w:webHidden/>
          </w:rPr>
          <w:instrText xml:space="preserve"> PAGEREF _Toc242713304 \h </w:instrText>
        </w:r>
        <w:r>
          <w:rPr>
            <w:noProof/>
            <w:webHidden/>
          </w:rPr>
        </w:r>
        <w:r>
          <w:rPr>
            <w:noProof/>
            <w:webHidden/>
          </w:rPr>
          <w:fldChar w:fldCharType="separate"/>
        </w:r>
        <w:r>
          <w:rPr>
            <w:noProof/>
            <w:webHidden/>
          </w:rPr>
          <w:t>17</w:t>
        </w:r>
        <w:r>
          <w:rPr>
            <w:noProof/>
            <w:webHidden/>
          </w:rPr>
          <w:fldChar w:fldCharType="end"/>
        </w:r>
      </w:hyperlink>
    </w:p>
    <w:p w14:paraId="6F14E38E" w14:textId="0E9A8C9D" w:rsidR="00EB1CE8" w:rsidRDefault="00EB1CE8">
      <w:pPr>
        <w:pStyle w:val="TOC2"/>
        <w:rPr>
          <w:rFonts w:asciiTheme="minorHAnsi" w:eastAsiaTheme="minorEastAsia" w:hAnsiTheme="minorHAnsi" w:cstheme="minorBidi"/>
          <w:b w:val="0"/>
          <w:kern w:val="2"/>
          <w:sz w:val="24"/>
          <w:szCs w:val="24"/>
          <w:lang w:val="en-GB" w:eastAsia="en-GB"/>
          <w14:ligatures w14:val="standardContextual"/>
        </w:rPr>
      </w:pPr>
      <w:hyperlink w:anchor="_Toc242713305" w:history="1">
        <w:r w:rsidRPr="005C2AA0">
          <w:rPr>
            <w:rStyle w:val="Hyperlink"/>
          </w:rPr>
          <w:t>Appendix 1: Form of Tender</w:t>
        </w:r>
        <w:r>
          <w:rPr>
            <w:webHidden/>
          </w:rPr>
          <w:tab/>
        </w:r>
        <w:r>
          <w:rPr>
            <w:webHidden/>
          </w:rPr>
          <w:fldChar w:fldCharType="begin"/>
        </w:r>
        <w:r>
          <w:rPr>
            <w:webHidden/>
          </w:rPr>
          <w:instrText xml:space="preserve"> PAGEREF _Toc242713305 \h </w:instrText>
        </w:r>
        <w:r>
          <w:rPr>
            <w:webHidden/>
          </w:rPr>
        </w:r>
        <w:r>
          <w:rPr>
            <w:webHidden/>
          </w:rPr>
          <w:fldChar w:fldCharType="separate"/>
        </w:r>
        <w:r>
          <w:rPr>
            <w:webHidden/>
          </w:rPr>
          <w:t>19</w:t>
        </w:r>
        <w:r>
          <w:rPr>
            <w:webHidden/>
          </w:rPr>
          <w:fldChar w:fldCharType="end"/>
        </w:r>
      </w:hyperlink>
    </w:p>
    <w:p w14:paraId="0F6AA803" w14:textId="5DB8E454" w:rsidR="00EB1CE8" w:rsidRDefault="00EB1CE8">
      <w:pPr>
        <w:pStyle w:val="TOC2"/>
        <w:rPr>
          <w:rFonts w:asciiTheme="minorHAnsi" w:eastAsiaTheme="minorEastAsia" w:hAnsiTheme="minorHAnsi" w:cstheme="minorBidi"/>
          <w:b w:val="0"/>
          <w:kern w:val="2"/>
          <w:sz w:val="24"/>
          <w:szCs w:val="24"/>
          <w:lang w:val="en-GB" w:eastAsia="en-GB"/>
          <w14:ligatures w14:val="standardContextual"/>
        </w:rPr>
      </w:pPr>
      <w:hyperlink w:anchor="_Toc242713306" w:history="1">
        <w:r w:rsidRPr="005C2AA0">
          <w:rPr>
            <w:rStyle w:val="Hyperlink"/>
          </w:rPr>
          <w:t>Appendix 2: Bidding Schedule</w:t>
        </w:r>
        <w:r>
          <w:rPr>
            <w:webHidden/>
          </w:rPr>
          <w:tab/>
        </w:r>
        <w:r>
          <w:rPr>
            <w:webHidden/>
          </w:rPr>
          <w:fldChar w:fldCharType="begin"/>
        </w:r>
        <w:r>
          <w:rPr>
            <w:webHidden/>
          </w:rPr>
          <w:instrText xml:space="preserve"> PAGEREF _Toc242713306 \h </w:instrText>
        </w:r>
        <w:r>
          <w:rPr>
            <w:webHidden/>
          </w:rPr>
        </w:r>
        <w:r>
          <w:rPr>
            <w:webHidden/>
          </w:rPr>
          <w:fldChar w:fldCharType="separate"/>
        </w:r>
        <w:r>
          <w:rPr>
            <w:webHidden/>
          </w:rPr>
          <w:t>21</w:t>
        </w:r>
        <w:r>
          <w:rPr>
            <w:webHidden/>
          </w:rPr>
          <w:fldChar w:fldCharType="end"/>
        </w:r>
      </w:hyperlink>
    </w:p>
    <w:p w14:paraId="09BC4473" w14:textId="6DE1586F" w:rsidR="00EB1CE8" w:rsidRDefault="00EB1CE8">
      <w:pPr>
        <w:pStyle w:val="TOC2"/>
        <w:rPr>
          <w:rFonts w:asciiTheme="minorHAnsi" w:eastAsiaTheme="minorEastAsia" w:hAnsiTheme="minorHAnsi" w:cstheme="minorBidi"/>
          <w:b w:val="0"/>
          <w:kern w:val="2"/>
          <w:sz w:val="24"/>
          <w:szCs w:val="24"/>
          <w:lang w:val="en-GB" w:eastAsia="en-GB"/>
          <w14:ligatures w14:val="standardContextual"/>
        </w:rPr>
      </w:pPr>
      <w:hyperlink w:anchor="_Toc242713307" w:history="1">
        <w:r w:rsidRPr="005C2AA0">
          <w:rPr>
            <w:rStyle w:val="Hyperlink"/>
          </w:rPr>
          <w:t>Appendix 3: Checklist – Response Items</w:t>
        </w:r>
        <w:r>
          <w:rPr>
            <w:webHidden/>
          </w:rPr>
          <w:tab/>
        </w:r>
        <w:r>
          <w:rPr>
            <w:webHidden/>
          </w:rPr>
          <w:fldChar w:fldCharType="begin"/>
        </w:r>
        <w:r>
          <w:rPr>
            <w:webHidden/>
          </w:rPr>
          <w:instrText xml:space="preserve"> PAGEREF _Toc242713307 \h </w:instrText>
        </w:r>
        <w:r>
          <w:rPr>
            <w:webHidden/>
          </w:rPr>
        </w:r>
        <w:r>
          <w:rPr>
            <w:webHidden/>
          </w:rPr>
          <w:fldChar w:fldCharType="separate"/>
        </w:r>
        <w:r>
          <w:rPr>
            <w:webHidden/>
          </w:rPr>
          <w:t>22</w:t>
        </w:r>
        <w:r>
          <w:rPr>
            <w:webHidden/>
          </w:rPr>
          <w:fldChar w:fldCharType="end"/>
        </w:r>
      </w:hyperlink>
    </w:p>
    <w:p w14:paraId="169A9C96" w14:textId="23B22301" w:rsidR="00EB1CE8" w:rsidRDefault="00EB1CE8">
      <w:pPr>
        <w:pStyle w:val="TOC2"/>
        <w:rPr>
          <w:rFonts w:asciiTheme="minorHAnsi" w:eastAsiaTheme="minorEastAsia" w:hAnsiTheme="minorHAnsi" w:cstheme="minorBidi"/>
          <w:b w:val="0"/>
          <w:kern w:val="2"/>
          <w:sz w:val="24"/>
          <w:szCs w:val="24"/>
          <w:lang w:val="en-GB" w:eastAsia="en-GB"/>
          <w14:ligatures w14:val="standardContextual"/>
        </w:rPr>
      </w:pPr>
      <w:hyperlink w:anchor="_Toc242713308" w:history="1">
        <w:r w:rsidRPr="005C2AA0">
          <w:rPr>
            <w:rStyle w:val="Hyperlink"/>
            <w:rFonts w:cs="Calibri"/>
          </w:rPr>
          <w:t>A</w:t>
        </w:r>
        <w:r w:rsidRPr="005C2AA0">
          <w:rPr>
            <w:rStyle w:val="Hyperlink"/>
          </w:rPr>
          <w:t>ppendix 4: Draft Contract</w:t>
        </w:r>
        <w:r>
          <w:rPr>
            <w:webHidden/>
          </w:rPr>
          <w:tab/>
        </w:r>
        <w:r>
          <w:rPr>
            <w:webHidden/>
          </w:rPr>
          <w:fldChar w:fldCharType="begin"/>
        </w:r>
        <w:r>
          <w:rPr>
            <w:webHidden/>
          </w:rPr>
          <w:instrText xml:space="preserve"> PAGEREF _Toc242713308 \h </w:instrText>
        </w:r>
        <w:r>
          <w:rPr>
            <w:webHidden/>
          </w:rPr>
        </w:r>
        <w:r>
          <w:rPr>
            <w:webHidden/>
          </w:rPr>
          <w:fldChar w:fldCharType="separate"/>
        </w:r>
        <w:r>
          <w:rPr>
            <w:webHidden/>
          </w:rPr>
          <w:t>23</w:t>
        </w:r>
        <w:r>
          <w:rPr>
            <w:webHidden/>
          </w:rPr>
          <w:fldChar w:fldCharType="end"/>
        </w:r>
      </w:hyperlink>
    </w:p>
    <w:p w14:paraId="6A8727D0" w14:textId="4475F1CC" w:rsidR="00B4039C" w:rsidRPr="003E06CF" w:rsidRDefault="00B4039C" w:rsidP="003E06CF">
      <w:r w:rsidRPr="003E06CF">
        <w:rPr>
          <w:bCs/>
        </w:rPr>
        <w:fldChar w:fldCharType="end"/>
      </w:r>
    </w:p>
    <w:p w14:paraId="2AAE6B1A" w14:textId="79AC8E9C" w:rsidR="00B4039C" w:rsidRPr="003E06CF" w:rsidRDefault="00B4039C" w:rsidP="003E06CF">
      <w:r w:rsidRPr="003E06CF">
        <w:br w:type="page"/>
      </w:r>
    </w:p>
    <w:p w14:paraId="0CA8D894" w14:textId="377EC9F7" w:rsidR="009A50A0" w:rsidRPr="003E06CF" w:rsidRDefault="00880E6B" w:rsidP="003C5F1F">
      <w:pPr>
        <w:pStyle w:val="Heading1"/>
      </w:pPr>
      <w:bookmarkStart w:id="0" w:name="_2._Contract_for"/>
      <w:bookmarkStart w:id="1" w:name="_Toc242713290"/>
      <w:bookmarkEnd w:id="0"/>
      <w:r w:rsidRPr="003E06CF">
        <w:lastRenderedPageBreak/>
        <w:t>Introduction</w:t>
      </w:r>
      <w:bookmarkEnd w:id="1"/>
      <w:r w:rsidR="0018582F">
        <w:t xml:space="preserve"> </w:t>
      </w:r>
    </w:p>
    <w:p w14:paraId="757E5E6B" w14:textId="77777777" w:rsidR="002A2CBE" w:rsidRPr="003E06CF" w:rsidRDefault="002A2CBE" w:rsidP="00AB1DD9">
      <w:pPr>
        <w:jc w:val="both"/>
      </w:pPr>
    </w:p>
    <w:p w14:paraId="714B4C22" w14:textId="6AA23A36" w:rsidR="001D466E" w:rsidRDefault="001D466E" w:rsidP="00AB1DD9">
      <w:pPr>
        <w:jc w:val="both"/>
        <w:rPr>
          <w:rFonts w:eastAsia="Gellix" w:cs="Gellix"/>
          <w:szCs w:val="22"/>
        </w:rPr>
      </w:pPr>
      <w:r w:rsidRPr="001D466E">
        <w:rPr>
          <w:rFonts w:eastAsia="Gellix" w:cs="Gellix"/>
          <w:szCs w:val="22"/>
          <w:lang w:val="en-US"/>
        </w:rPr>
        <w:t xml:space="preserve">FuturEnergy Ireland is a leading Irish wind developer established in 2021 as a stand-alone joint venture between Coillte </w:t>
      </w:r>
      <w:r w:rsidR="00701331" w:rsidRPr="001D466E">
        <w:rPr>
          <w:rFonts w:eastAsia="Gellix" w:cs="Gellix"/>
          <w:szCs w:val="22"/>
          <w:lang w:val="en-US"/>
        </w:rPr>
        <w:t>and ESB</w:t>
      </w:r>
      <w:r w:rsidRPr="001D466E">
        <w:rPr>
          <w:rFonts w:eastAsia="Gellix" w:cs="Gellix"/>
          <w:szCs w:val="22"/>
          <w:lang w:val="en-US"/>
        </w:rPr>
        <w:t xml:space="preserve">. The company was formed with an aim to </w:t>
      </w:r>
      <w:proofErr w:type="spellStart"/>
      <w:r w:rsidRPr="001D466E">
        <w:rPr>
          <w:rFonts w:eastAsia="Gellix" w:cs="Gellix"/>
          <w:szCs w:val="22"/>
          <w:lang w:val="en-US"/>
        </w:rPr>
        <w:t>maximise</w:t>
      </w:r>
      <w:proofErr w:type="spellEnd"/>
      <w:r w:rsidRPr="001D466E">
        <w:rPr>
          <w:rFonts w:eastAsia="Gellix" w:cs="Gellix"/>
          <w:szCs w:val="22"/>
          <w:lang w:val="en-US"/>
        </w:rPr>
        <w:t xml:space="preserve"> the potential of Ireland’s unique wind and land resources and accelerate Ireland’s transformation to a low carbon energy economy. </w:t>
      </w:r>
      <w:r w:rsidR="00A23E5F">
        <w:rPr>
          <w:rFonts w:ascii="Cambria Math" w:eastAsia="Gellix" w:hAnsi="Cambria Math" w:cs="Cambria Math"/>
          <w:szCs w:val="22"/>
          <w:lang w:val="en-US"/>
        </w:rPr>
        <w:t xml:space="preserve"> </w:t>
      </w:r>
      <w:r w:rsidR="004F2BB3" w:rsidRPr="001D466E">
        <w:rPr>
          <w:rFonts w:eastAsia="Gellix" w:cs="Gellix"/>
          <w:szCs w:val="22"/>
          <w:lang w:val="en-US"/>
        </w:rPr>
        <w:t>FuturEnergy Ireland is targeting the development of 1GW of renewable energy by 2030 through the advancement of high-quality onshore wind and battery storage projects. These projects would power an estimated 730,000 homes annually, make a significant contribution to Ireland’s commitment to produce 80% of electricity from renewable sources by the end of this decade, and deliver material emissions reductions. </w:t>
      </w:r>
      <w:r w:rsidR="004F2BB3" w:rsidRPr="001D466E">
        <w:rPr>
          <w:rFonts w:eastAsia="Gellix" w:cs="Gellix"/>
          <w:szCs w:val="22"/>
        </w:rPr>
        <w:t> </w:t>
      </w:r>
    </w:p>
    <w:p w14:paraId="1DDAA4F4" w14:textId="77777777" w:rsidR="00BA3E2A" w:rsidRDefault="00BA3E2A"/>
    <w:p w14:paraId="04AEB22D" w14:textId="77777777" w:rsidR="00EF5C96" w:rsidRDefault="00EF5C96"/>
    <w:p w14:paraId="6263000D" w14:textId="75CB6B9E" w:rsidR="00B3126D" w:rsidRDefault="00B3126D" w:rsidP="00A84A28">
      <w:pPr>
        <w:pStyle w:val="Heading1"/>
      </w:pPr>
      <w:bookmarkStart w:id="2" w:name="_Toc89268885"/>
      <w:bookmarkStart w:id="3" w:name="_Toc242713291"/>
      <w:r>
        <w:t>Contract for service – Invitation to</w:t>
      </w:r>
      <w:r>
        <w:rPr>
          <w:spacing w:val="-12"/>
        </w:rPr>
        <w:t xml:space="preserve"> </w:t>
      </w:r>
      <w:r>
        <w:t>tender</w:t>
      </w:r>
      <w:bookmarkEnd w:id="2"/>
      <w:bookmarkEnd w:id="3"/>
    </w:p>
    <w:p w14:paraId="34B9A669" w14:textId="77777777" w:rsidR="00B3126D" w:rsidRPr="003E06CF" w:rsidRDefault="00B3126D" w:rsidP="003E06CF"/>
    <w:p w14:paraId="3C75C204" w14:textId="77777777" w:rsidR="005F1B2C" w:rsidRDefault="00C770BB">
      <w:r>
        <w:rPr>
          <w:b/>
        </w:rPr>
        <w:t>(a) Introduction</w:t>
      </w:r>
    </w:p>
    <w:p w14:paraId="3286694C" w14:textId="242FF2B0" w:rsidR="006F069F" w:rsidRDefault="006F069F" w:rsidP="006F069F">
      <w:r>
        <w:t xml:space="preserve">FuturEnergy Ireland is seeking to appoint a suitably qualified and experienced panel of Contractors to </w:t>
      </w:r>
      <w:r w:rsidR="00EB1CE8">
        <w:t>undertake LiDAR</w:t>
      </w:r>
      <w:r>
        <w:t xml:space="preserve"> topographical survey services as required. The survey is</w:t>
      </w:r>
    </w:p>
    <w:p w14:paraId="6BFE190D" w14:textId="563C4DEC" w:rsidR="006F069F" w:rsidRDefault="006F069F" w:rsidP="006F069F">
      <w:r>
        <w:t>intended to provide accurate and reliable terrain, surface, imagery and survey-control data to support project development, design and related technical activities.</w:t>
      </w:r>
    </w:p>
    <w:p w14:paraId="0E140348" w14:textId="77777777" w:rsidR="006F069F" w:rsidRDefault="006F069F" w:rsidP="006F069F">
      <w:r>
        <w:t>The successful Contractors will be responsible for all necessary planning, permissions, survey control, data acquisition, processing, independent validation, reporting and final deliverables.</w:t>
      </w:r>
    </w:p>
    <w:p w14:paraId="0BB67BB1" w14:textId="1B7F3FCB" w:rsidR="00653ACF" w:rsidRPr="00DC7DF4" w:rsidRDefault="772A5FEC" w:rsidP="00653ACF">
      <w:pPr>
        <w:pStyle w:val="BodyText"/>
        <w:spacing w:before="241" w:line="256" w:lineRule="auto"/>
        <w:ind w:right="378"/>
        <w:jc w:val="both"/>
        <w:rPr>
          <w:sz w:val="22"/>
          <w:szCs w:val="22"/>
        </w:rPr>
      </w:pPr>
      <w:r w:rsidRPr="00DC7DF4">
        <w:rPr>
          <w:sz w:val="22"/>
          <w:szCs w:val="22"/>
        </w:rPr>
        <w:t xml:space="preserve">Candidates should note that the objective of this tender competition is twofold: A) to appoint successful firms to the </w:t>
      </w:r>
      <w:r w:rsidR="3353A2AE" w:rsidRPr="00DC7DF4">
        <w:rPr>
          <w:sz w:val="22"/>
          <w:szCs w:val="22"/>
        </w:rPr>
        <w:t>panel</w:t>
      </w:r>
      <w:r w:rsidRPr="00DC7DF4">
        <w:rPr>
          <w:sz w:val="22"/>
          <w:szCs w:val="22"/>
        </w:rPr>
        <w:t xml:space="preserve">, and B) to award an initial assignment which relates to </w:t>
      </w:r>
      <w:r w:rsidR="5F0E1AA5" w:rsidRPr="00DC7DF4">
        <w:rPr>
          <w:sz w:val="22"/>
          <w:szCs w:val="22"/>
        </w:rPr>
        <w:t>P</w:t>
      </w:r>
      <w:r w:rsidR="26B0245D" w:rsidRPr="00DC7DF4">
        <w:rPr>
          <w:sz w:val="22"/>
          <w:szCs w:val="22"/>
        </w:rPr>
        <w:t>roject 1</w:t>
      </w:r>
      <w:r w:rsidR="22D283B2" w:rsidRPr="00DC7DF4">
        <w:rPr>
          <w:sz w:val="22"/>
          <w:szCs w:val="22"/>
        </w:rPr>
        <w:t xml:space="preserve"> located in</w:t>
      </w:r>
      <w:r w:rsidR="26B0245D" w:rsidRPr="00DC7DF4">
        <w:rPr>
          <w:sz w:val="22"/>
          <w:szCs w:val="22"/>
        </w:rPr>
        <w:t xml:space="preserve"> Co Laois</w:t>
      </w:r>
      <w:r w:rsidRPr="00DC7DF4">
        <w:rPr>
          <w:sz w:val="22"/>
          <w:szCs w:val="22"/>
        </w:rPr>
        <w:t xml:space="preserve"> detailed in Appendix </w:t>
      </w:r>
      <w:r w:rsidR="00082F3D" w:rsidRPr="00DC7DF4">
        <w:rPr>
          <w:sz w:val="22"/>
          <w:szCs w:val="22"/>
        </w:rPr>
        <w:t>5</w:t>
      </w:r>
      <w:r w:rsidRPr="00DC7DF4">
        <w:rPr>
          <w:sz w:val="22"/>
          <w:szCs w:val="22"/>
        </w:rPr>
        <w:t xml:space="preserve"> of this document.</w:t>
      </w:r>
      <w:r w:rsidR="3A9DEBF3" w:rsidRPr="00DC7DF4">
        <w:rPr>
          <w:sz w:val="22"/>
          <w:szCs w:val="22"/>
        </w:rPr>
        <w:t xml:space="preserve"> </w:t>
      </w:r>
    </w:p>
    <w:p w14:paraId="13F3EF24" w14:textId="70F692D2" w:rsidR="007766DA" w:rsidRDefault="0069141D" w:rsidP="0069141D">
      <w:pPr>
        <w:pStyle w:val="BodyText"/>
        <w:spacing w:before="241" w:line="252" w:lineRule="auto"/>
        <w:ind w:right="378"/>
        <w:jc w:val="both"/>
        <w:rPr>
          <w:color w:val="000000"/>
          <w:sz w:val="22"/>
          <w:szCs w:val="22"/>
        </w:rPr>
      </w:pPr>
      <w:r>
        <w:rPr>
          <w:color w:val="000000"/>
          <w:sz w:val="22"/>
          <w:szCs w:val="22"/>
        </w:rPr>
        <w:t>Tenderers should note that four further projects are expected to be awarded through the panel shortly after it is established. These projects are not exhaustive, and additional projects will be awarded through the panel during its term, subject to project requirements and the Contracting Entity’s discretion.</w:t>
      </w:r>
    </w:p>
    <w:p w14:paraId="39411E26" w14:textId="77777777" w:rsidR="0069141D" w:rsidRPr="0069141D" w:rsidRDefault="0069141D" w:rsidP="0069141D">
      <w:pPr>
        <w:pStyle w:val="BodyText"/>
        <w:spacing w:before="241" w:line="252" w:lineRule="auto"/>
        <w:ind w:right="378"/>
        <w:jc w:val="both"/>
        <w:rPr>
          <w:kern w:val="2"/>
          <w:szCs w:val="28"/>
          <w:lang w:val="en-GB" w:eastAsia="en-GB"/>
          <w14:ligatures w14:val="standardContextual"/>
        </w:rPr>
      </w:pPr>
    </w:p>
    <w:p w14:paraId="1357B7F5" w14:textId="77777777" w:rsidR="005F1B2C" w:rsidRDefault="00C770BB">
      <w:r>
        <w:rPr>
          <w:b/>
        </w:rPr>
        <w:t>(b) Objectives</w:t>
      </w:r>
    </w:p>
    <w:p w14:paraId="2738F152" w14:textId="77E84FC0" w:rsidR="005F1B2C" w:rsidRDefault="00C770BB">
      <w:r>
        <w:t>The appointed Contractor</w:t>
      </w:r>
      <w:r w:rsidR="00F43E83">
        <w:t>s</w:t>
      </w:r>
      <w:r>
        <w:t xml:space="preserve"> shall:</w:t>
      </w:r>
    </w:p>
    <w:p w14:paraId="4E8E9CEC" w14:textId="41D0E1FC" w:rsidR="005F1B2C" w:rsidRDefault="00C770BB" w:rsidP="00130D9E">
      <w:pPr>
        <w:pStyle w:val="ListParagraph"/>
        <w:numPr>
          <w:ilvl w:val="0"/>
          <w:numId w:val="2"/>
        </w:numPr>
      </w:pPr>
      <w:r>
        <w:t xml:space="preserve">Undertake a </w:t>
      </w:r>
      <w:r w:rsidR="00CF320C">
        <w:t>complete LiDAR</w:t>
      </w:r>
      <w:r>
        <w:t xml:space="preserve"> high-resolution aerial imagery survey of the specified survey area.</w:t>
      </w:r>
    </w:p>
    <w:p w14:paraId="5026E42C" w14:textId="77777777" w:rsidR="005F1B2C" w:rsidRDefault="00C770BB" w:rsidP="00130D9E">
      <w:pPr>
        <w:pStyle w:val="ListParagraph"/>
        <w:numPr>
          <w:ilvl w:val="0"/>
          <w:numId w:val="2"/>
        </w:numPr>
      </w:pPr>
      <w:r>
        <w:t>Establish robust survey control and independent validation checkpoints using survey-grade GNSS RTK/PPK methods.</w:t>
      </w:r>
    </w:p>
    <w:p w14:paraId="7F0C4F09" w14:textId="77777777" w:rsidR="005F1B2C" w:rsidRDefault="00C770BB" w:rsidP="00130D9E">
      <w:pPr>
        <w:pStyle w:val="ListParagraph"/>
        <w:numPr>
          <w:ilvl w:val="0"/>
          <w:numId w:val="2"/>
        </w:numPr>
      </w:pPr>
      <w:r>
        <w:t>Provide accurate, quality-assured terrain, surface, point-cloud, imagery, contour and survey-control deliverables in the formats specified.</w:t>
      </w:r>
    </w:p>
    <w:p w14:paraId="1641116C" w14:textId="77777777" w:rsidR="005F1B2C" w:rsidRDefault="00C770BB" w:rsidP="00130D9E">
      <w:pPr>
        <w:pStyle w:val="ListParagraph"/>
        <w:numPr>
          <w:ilvl w:val="0"/>
          <w:numId w:val="2"/>
        </w:numPr>
      </w:pPr>
      <w:r>
        <w:t>Demonstrate compliance with the required coordinate reference system, accuracy, point-density, validation and reporting requirements.</w:t>
      </w:r>
    </w:p>
    <w:p w14:paraId="436106FF" w14:textId="77777777" w:rsidR="003642ED" w:rsidRDefault="003642ED" w:rsidP="00F43E83"/>
    <w:p w14:paraId="5946072B" w14:textId="77777777" w:rsidR="005F1B2C" w:rsidRDefault="00C770BB">
      <w:pPr>
        <w:rPr>
          <w:b/>
        </w:rPr>
      </w:pPr>
      <w:r>
        <w:rPr>
          <w:b/>
        </w:rPr>
        <w:t>(c) Scope of Services</w:t>
      </w:r>
    </w:p>
    <w:p w14:paraId="1843D5B7" w14:textId="77777777" w:rsidR="0069141D" w:rsidRDefault="0069141D">
      <w:pPr>
        <w:rPr>
          <w:b/>
        </w:rPr>
      </w:pPr>
    </w:p>
    <w:p w14:paraId="7ACADE32" w14:textId="77777777" w:rsidR="0069141D" w:rsidRDefault="0069141D">
      <w:pPr>
        <w:rPr>
          <w:b/>
        </w:rPr>
      </w:pPr>
    </w:p>
    <w:p w14:paraId="4F1868C1" w14:textId="77777777" w:rsidR="0069141D" w:rsidRDefault="0069141D">
      <w:pPr>
        <w:rPr>
          <w:b/>
        </w:rPr>
      </w:pPr>
    </w:p>
    <w:p w14:paraId="651D2956" w14:textId="77777777" w:rsidR="0069141D" w:rsidRDefault="0069141D"/>
    <w:p w14:paraId="6E8DD988" w14:textId="77777777" w:rsidR="005F1B2C" w:rsidRDefault="00C770BB">
      <w:r>
        <w:rPr>
          <w:b/>
        </w:rPr>
        <w:lastRenderedPageBreak/>
        <w:t>1. Survey Planning, Permissions and Mobilisation</w:t>
      </w:r>
    </w:p>
    <w:p w14:paraId="52DF193C" w14:textId="4C078784" w:rsidR="005F1B2C" w:rsidRDefault="00C770BB">
      <w:r>
        <w:t>The Contractor</w:t>
      </w:r>
      <w:r w:rsidR="00F43E83">
        <w:t>s</w:t>
      </w:r>
      <w:r>
        <w:t xml:space="preserve"> shall prepare the survey methodology and flight plan, secure all necessary permissions and approvals, coordinate access requirements, identify constraints and confirm the proposed survey programme before mobilisation.</w:t>
      </w:r>
    </w:p>
    <w:p w14:paraId="2583CACB" w14:textId="77777777" w:rsidR="00F43E83" w:rsidRDefault="00F43E83"/>
    <w:p w14:paraId="53D8031D" w14:textId="77777777" w:rsidR="005F1B2C" w:rsidRDefault="00C770BB">
      <w:r>
        <w:rPr>
          <w:b/>
        </w:rPr>
        <w:t>2. Survey Control and Referencing</w:t>
      </w:r>
    </w:p>
    <w:p w14:paraId="20FC5417" w14:textId="77777777" w:rsidR="005F1B2C" w:rsidRDefault="00C770BB">
      <w:r>
        <w:t>The survey shall be referenced to the Irish Transverse Mercator (ITM) coordinate system and Malin Head Ordnance Datum (MHOD). Ground control and independent validation checkpoints shall be established using survey-grade GNSS RTK/PPK methods.</w:t>
      </w:r>
    </w:p>
    <w:p w14:paraId="0B32C70F" w14:textId="77777777" w:rsidR="005F1B2C" w:rsidRDefault="00C770BB">
      <w:r>
        <w:t>A minimum of 20% of survey control points shall be retained as independent checkpoints and shall not be used during processing.</w:t>
      </w:r>
    </w:p>
    <w:p w14:paraId="47C1D671" w14:textId="77777777" w:rsidR="00F43E83" w:rsidRDefault="00F43E83"/>
    <w:p w14:paraId="57AA4262" w14:textId="77777777" w:rsidR="00F43E83" w:rsidRDefault="00F43E83"/>
    <w:p w14:paraId="360B2F9D" w14:textId="77777777" w:rsidR="005F1B2C" w:rsidRDefault="00C770BB">
      <w:r>
        <w:rPr>
          <w:b/>
        </w:rPr>
        <w:t>3. LiDAR and Aerial Imagery Acquisition</w:t>
      </w:r>
    </w:p>
    <w:p w14:paraId="662E7778" w14:textId="6A499B52" w:rsidR="005F1B2C" w:rsidRDefault="00C770BB">
      <w:r>
        <w:t>The Contractor</w:t>
      </w:r>
      <w:r w:rsidR="0005551B">
        <w:t>s</w:t>
      </w:r>
      <w:r>
        <w:t xml:space="preserve"> shall acquire LiDAR and high-resolution aerial imagery sufficient to generate accurate Digital Terrain Models, Digital Surface Models, classified point clouds and orthorectified imagery.</w:t>
      </w:r>
    </w:p>
    <w:p w14:paraId="1FAA23D7" w14:textId="77777777" w:rsidR="005F1B2C" w:rsidRDefault="00C770BB">
      <w:r>
        <w:t>The LiDAR system shall provide a minimum of five returns per pulse and shall be capable of reliable ground penetration through dense vegetation and forestry cover.</w:t>
      </w:r>
    </w:p>
    <w:p w14:paraId="0D53FE25" w14:textId="77777777" w:rsidR="0005551B" w:rsidRDefault="0005551B"/>
    <w:p w14:paraId="5D2DC280" w14:textId="77777777" w:rsidR="005F1B2C" w:rsidRDefault="00C770BB">
      <w:r>
        <w:rPr>
          <w:b/>
        </w:rPr>
        <w:t>4. Minimum Technical Requirements</w:t>
      </w:r>
    </w:p>
    <w:p w14:paraId="3F8B88B5" w14:textId="77777777" w:rsidR="005F1B2C" w:rsidRDefault="00C770BB" w:rsidP="00130D9E">
      <w:pPr>
        <w:pStyle w:val="ListParagraph"/>
        <w:numPr>
          <w:ilvl w:val="0"/>
          <w:numId w:val="1"/>
        </w:numPr>
      </w:pPr>
      <w:r>
        <w:t>Horizontal accuracy: hard detail, including buildings, walls, roads and other defined features, shall be &lt;= +/-50 mm; soft detail, including vegetation and natural terrain features, shall be &lt;= +/-75 mm.</w:t>
      </w:r>
    </w:p>
    <w:p w14:paraId="67086A48" w14:textId="77777777" w:rsidR="005F1B2C" w:rsidRDefault="00C770BB" w:rsidP="00130D9E">
      <w:pPr>
        <w:pStyle w:val="ListParagraph"/>
        <w:numPr>
          <w:ilvl w:val="0"/>
          <w:numId w:val="1"/>
        </w:numPr>
      </w:pPr>
      <w:r>
        <w:t>Vertical accuracy: hard detail and open ground shall be &lt;= +/-75 mm; vegetated and forested areas shall be &lt;= +/-100 mm.</w:t>
      </w:r>
    </w:p>
    <w:p w14:paraId="48E246E3" w14:textId="1D9736A8" w:rsidR="005F1B2C" w:rsidRDefault="22F7C5D5" w:rsidP="00130D9E">
      <w:pPr>
        <w:pStyle w:val="ListParagraph"/>
        <w:numPr>
          <w:ilvl w:val="0"/>
          <w:numId w:val="1"/>
        </w:numPr>
        <w:spacing w:line="259" w:lineRule="auto"/>
      </w:pPr>
      <w:r>
        <w:t xml:space="preserve">Point density: minimum average LiDAR density of </w:t>
      </w:r>
      <w:r w:rsidR="0B5FE14A">
        <w:t>150</w:t>
      </w:r>
      <w:r>
        <w:t xml:space="preserve"> points/m2 and minimum classified ground density of </w:t>
      </w:r>
      <w:r w:rsidR="4BE1324E">
        <w:t xml:space="preserve">15 </w:t>
      </w:r>
      <w:r>
        <w:t>points/m2 beneath forest canopy.</w:t>
      </w:r>
    </w:p>
    <w:p w14:paraId="2BC66089" w14:textId="77777777" w:rsidR="005F1B2C" w:rsidRDefault="00C770BB" w:rsidP="00130D9E">
      <w:pPr>
        <w:pStyle w:val="ListParagraph"/>
        <w:numPr>
          <w:ilvl w:val="0"/>
          <w:numId w:val="1"/>
        </w:numPr>
      </w:pPr>
      <w:r>
        <w:t>All reported accuracies shall be verified using independent checkpoints not used during processing.</w:t>
      </w:r>
    </w:p>
    <w:p w14:paraId="15D826C7" w14:textId="77777777" w:rsidR="003642ED" w:rsidRDefault="003642ED">
      <w:pPr>
        <w:pStyle w:val="ListParagraph"/>
      </w:pPr>
    </w:p>
    <w:p w14:paraId="74723B16" w14:textId="77777777" w:rsidR="005F1B2C" w:rsidRDefault="00C770BB">
      <w:r>
        <w:rPr>
          <w:b/>
        </w:rPr>
        <w:t>5. Processing, Classification and Quality Assurance</w:t>
      </w:r>
    </w:p>
    <w:p w14:paraId="5D51BA98" w14:textId="454718D1" w:rsidR="005F1B2C" w:rsidRDefault="00C770BB">
      <w:r>
        <w:t>The Contractor</w:t>
      </w:r>
      <w:r w:rsidR="0005551B">
        <w:t>s</w:t>
      </w:r>
      <w:r>
        <w:t xml:space="preserve"> shall process, classify and validate the survey data, document the processing workflow, undertake appropriate quality assurance and quality control, and report achieved point density and horizontal and vertical accuracy.</w:t>
      </w:r>
    </w:p>
    <w:p w14:paraId="5E5DBB64" w14:textId="77777777" w:rsidR="003642ED" w:rsidRDefault="003642ED"/>
    <w:p w14:paraId="23703FF3" w14:textId="77777777" w:rsidR="005F1B2C" w:rsidRDefault="00C770BB">
      <w:r>
        <w:rPr>
          <w:b/>
        </w:rPr>
        <w:t>6. Required Deliverables</w:t>
      </w:r>
    </w:p>
    <w:p w14:paraId="245201E1" w14:textId="77777777" w:rsidR="005F1B2C" w:rsidRDefault="00C770BB">
      <w:pPr>
        <w:pStyle w:val="ListParagraph"/>
      </w:pPr>
      <w:r>
        <w:t>Raw and classified LiDAR point clouds in LAS/LAZ format.</w:t>
      </w:r>
    </w:p>
    <w:p w14:paraId="791EDBD8" w14:textId="4D188FDA" w:rsidR="005F1B2C" w:rsidRDefault="00C770BB">
      <w:pPr>
        <w:pStyle w:val="ListParagraph"/>
      </w:pPr>
      <w:r>
        <w:t xml:space="preserve">Digital Terrain Model (DTM) </w:t>
      </w:r>
      <w:proofErr w:type="spellStart"/>
      <w:r>
        <w:t>GeoTIFF</w:t>
      </w:r>
      <w:proofErr w:type="spellEnd"/>
      <w:r>
        <w:t xml:space="preserve"> at 0.</w:t>
      </w:r>
      <w:r w:rsidR="61E9F684">
        <w:t>25</w:t>
      </w:r>
      <w:r>
        <w:t xml:space="preserve"> m resolution.</w:t>
      </w:r>
    </w:p>
    <w:p w14:paraId="2FE4D5C5" w14:textId="425384F6" w:rsidR="005F1B2C" w:rsidRDefault="22F7C5D5">
      <w:pPr>
        <w:pStyle w:val="ListParagraph"/>
      </w:pPr>
      <w:r>
        <w:t xml:space="preserve">Digital Surface Model (DSM) </w:t>
      </w:r>
      <w:proofErr w:type="spellStart"/>
      <w:r>
        <w:t>GeoTIFF</w:t>
      </w:r>
      <w:proofErr w:type="spellEnd"/>
      <w:r>
        <w:t xml:space="preserve"> at 0.</w:t>
      </w:r>
      <w:r w:rsidR="5FEBE34E">
        <w:t>25</w:t>
      </w:r>
      <w:r>
        <w:t xml:space="preserve"> m resolution.</w:t>
      </w:r>
    </w:p>
    <w:p w14:paraId="375742F0" w14:textId="504C20BB" w:rsidR="15B8CCE1" w:rsidRDefault="15B8CCE1" w:rsidP="2F63B687">
      <w:pPr>
        <w:pStyle w:val="ListParagraph"/>
      </w:pPr>
      <w:r>
        <w:t xml:space="preserve">Canopy Height Model (CHM) </w:t>
      </w:r>
      <w:proofErr w:type="spellStart"/>
      <w:r>
        <w:t>GeoTIFF</w:t>
      </w:r>
      <w:proofErr w:type="spellEnd"/>
      <w:r>
        <w:t xml:space="preserve"> at 0.5 m resolution</w:t>
      </w:r>
    </w:p>
    <w:p w14:paraId="78E9BA68" w14:textId="77777777" w:rsidR="005F1B2C" w:rsidRDefault="00C770BB">
      <w:pPr>
        <w:pStyle w:val="ListParagraph"/>
      </w:pPr>
      <w:r>
        <w:t>Orthorectified RGB imagery with a ground sampling distance of 5 cm/pixel or better.</w:t>
      </w:r>
    </w:p>
    <w:p w14:paraId="39A131CD" w14:textId="55B07763" w:rsidR="005F1B2C" w:rsidRPr="004B2934" w:rsidRDefault="22F7C5D5">
      <w:pPr>
        <w:pStyle w:val="ListParagraph"/>
      </w:pPr>
      <w:r>
        <w:t>0.5 m contour dataset in ESRI Shapefile and AutoCAD DWG formats.</w:t>
      </w:r>
      <w:r w:rsidR="7EBA8C3A">
        <w:t xml:space="preserve"> </w:t>
      </w:r>
      <w:r w:rsidR="7EBA8C3A" w:rsidRPr="004B2934">
        <w:t>(Optional)</w:t>
      </w:r>
    </w:p>
    <w:p w14:paraId="78004F6C" w14:textId="77777777" w:rsidR="005F1B2C" w:rsidRDefault="00C770BB">
      <w:pPr>
        <w:pStyle w:val="ListParagraph"/>
      </w:pPr>
      <w:r>
        <w:t>Survey control coordinates and validation results.</w:t>
      </w:r>
    </w:p>
    <w:p w14:paraId="3EF3ED27" w14:textId="77777777" w:rsidR="005F1B2C" w:rsidRDefault="00C770BB">
      <w:pPr>
        <w:pStyle w:val="ListParagraph"/>
      </w:pPr>
      <w:r>
        <w:t>Final survey report detailing the survey methodology, equipment, processing workflow, point density, and horizontal and vertical accuracy assessment.</w:t>
      </w:r>
    </w:p>
    <w:p w14:paraId="18F43419" w14:textId="77777777" w:rsidR="0069141D" w:rsidRDefault="0069141D">
      <w:pPr>
        <w:pStyle w:val="ListParagraph"/>
      </w:pPr>
    </w:p>
    <w:p w14:paraId="0E7645A5" w14:textId="77777777" w:rsidR="0069141D" w:rsidRDefault="0069141D">
      <w:pPr>
        <w:pStyle w:val="ListParagraph"/>
      </w:pPr>
    </w:p>
    <w:p w14:paraId="2AAB37D3" w14:textId="77777777" w:rsidR="0069141D" w:rsidRDefault="0069141D">
      <w:pPr>
        <w:pStyle w:val="ListParagraph"/>
      </w:pPr>
    </w:p>
    <w:p w14:paraId="6932AAE8" w14:textId="77777777" w:rsidR="003642ED" w:rsidRDefault="003642ED">
      <w:pPr>
        <w:pStyle w:val="ListParagraph"/>
      </w:pPr>
    </w:p>
    <w:p w14:paraId="2EDDC204" w14:textId="77777777" w:rsidR="005F1B2C" w:rsidRDefault="00C770BB">
      <w:r>
        <w:rPr>
          <w:b/>
        </w:rPr>
        <w:t>7. Optional Project Photography and Videography</w:t>
      </w:r>
    </w:p>
    <w:p w14:paraId="0C68ECEC" w14:textId="49E74DB0" w:rsidR="005F1B2C" w:rsidRDefault="00C770BB">
      <w:r>
        <w:t>The Contractor</w:t>
      </w:r>
      <w:r w:rsidR="0046655C">
        <w:t>s</w:t>
      </w:r>
      <w:r>
        <w:t xml:space="preserve"> may be requested to carry out </w:t>
      </w:r>
      <w:r w:rsidR="0069141D">
        <w:t>occasional aerial</w:t>
      </w:r>
      <w:r>
        <w:t xml:space="preserve"> photography and videography surveys to capture site imagery for communications, publicity, stakeholder engagement, reporting and promotional purposes. All outputs shall be provided in high-resolution digital formats suitable for print and online use.</w:t>
      </w:r>
    </w:p>
    <w:p w14:paraId="72EEE240" w14:textId="77777777" w:rsidR="004B2934" w:rsidRDefault="004B2934"/>
    <w:p w14:paraId="3055C891" w14:textId="77777777" w:rsidR="005F1B2C" w:rsidRDefault="00C770BB">
      <w:r>
        <w:rPr>
          <w:b/>
        </w:rPr>
        <w:t>Deliverable Summary</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6"/>
        <w:gridCol w:w="3005"/>
      </w:tblGrid>
      <w:tr w:rsidR="005F1B2C" w14:paraId="52BD68E8" w14:textId="77777777" w:rsidTr="004B2934">
        <w:tc>
          <w:tcPr>
            <w:tcW w:w="3009" w:type="dxa"/>
            <w:shd w:val="clear" w:color="auto" w:fill="00A99D"/>
            <w:vAlign w:val="center"/>
          </w:tcPr>
          <w:p w14:paraId="65FC2A4E" w14:textId="77777777" w:rsidR="005F1B2C" w:rsidRDefault="00C770BB">
            <w:r>
              <w:rPr>
                <w:b/>
              </w:rPr>
              <w:t>Item</w:t>
            </w:r>
          </w:p>
        </w:tc>
        <w:tc>
          <w:tcPr>
            <w:tcW w:w="3009" w:type="dxa"/>
            <w:shd w:val="clear" w:color="auto" w:fill="00A99D"/>
            <w:vAlign w:val="center"/>
          </w:tcPr>
          <w:p w14:paraId="15EFE50E" w14:textId="77777777" w:rsidR="005F1B2C" w:rsidRDefault="00C770BB">
            <w:r>
              <w:rPr>
                <w:b/>
              </w:rPr>
              <w:t>Required Output</w:t>
            </w:r>
          </w:p>
        </w:tc>
        <w:tc>
          <w:tcPr>
            <w:tcW w:w="3009" w:type="dxa"/>
            <w:shd w:val="clear" w:color="auto" w:fill="00A99D"/>
            <w:vAlign w:val="center"/>
          </w:tcPr>
          <w:p w14:paraId="2F330116" w14:textId="77777777" w:rsidR="005F1B2C" w:rsidRDefault="00C770BB">
            <w:r>
              <w:rPr>
                <w:b/>
              </w:rPr>
              <w:t>Format / Standard</w:t>
            </w:r>
          </w:p>
        </w:tc>
      </w:tr>
      <w:tr w:rsidR="005F1B2C" w14:paraId="346CBC12" w14:textId="77777777" w:rsidTr="004B2934">
        <w:tc>
          <w:tcPr>
            <w:tcW w:w="3009" w:type="dxa"/>
            <w:vAlign w:val="center"/>
          </w:tcPr>
          <w:p w14:paraId="476E63CC" w14:textId="77777777" w:rsidR="005F1B2C" w:rsidRDefault="00C770BB">
            <w:r>
              <w:t>1</w:t>
            </w:r>
          </w:p>
        </w:tc>
        <w:tc>
          <w:tcPr>
            <w:tcW w:w="3009" w:type="dxa"/>
            <w:vAlign w:val="center"/>
          </w:tcPr>
          <w:p w14:paraId="70F768F1" w14:textId="77777777" w:rsidR="005F1B2C" w:rsidRDefault="00C770BB">
            <w:r>
              <w:t>Raw and classified LiDAR point clouds</w:t>
            </w:r>
          </w:p>
        </w:tc>
        <w:tc>
          <w:tcPr>
            <w:tcW w:w="3009" w:type="dxa"/>
            <w:vAlign w:val="center"/>
          </w:tcPr>
          <w:p w14:paraId="5E81CB9A" w14:textId="77777777" w:rsidR="005F1B2C" w:rsidRDefault="00C770BB">
            <w:r>
              <w:t>LAS / LAZ</w:t>
            </w:r>
          </w:p>
        </w:tc>
      </w:tr>
      <w:tr w:rsidR="005F1B2C" w14:paraId="445DDD12" w14:textId="77777777" w:rsidTr="004B2934">
        <w:tc>
          <w:tcPr>
            <w:tcW w:w="3009" w:type="dxa"/>
            <w:vAlign w:val="center"/>
          </w:tcPr>
          <w:p w14:paraId="4A77D24F" w14:textId="77777777" w:rsidR="005F1B2C" w:rsidRDefault="00C770BB">
            <w:r>
              <w:t>2</w:t>
            </w:r>
          </w:p>
        </w:tc>
        <w:tc>
          <w:tcPr>
            <w:tcW w:w="3009" w:type="dxa"/>
            <w:vAlign w:val="center"/>
          </w:tcPr>
          <w:p w14:paraId="71CBFD62" w14:textId="77777777" w:rsidR="005F1B2C" w:rsidRDefault="00C770BB">
            <w:r>
              <w:t>Digital Terrain Model</w:t>
            </w:r>
          </w:p>
        </w:tc>
        <w:tc>
          <w:tcPr>
            <w:tcW w:w="3009" w:type="dxa"/>
            <w:vAlign w:val="center"/>
          </w:tcPr>
          <w:p w14:paraId="39C48CE4" w14:textId="19209C99" w:rsidR="005F1B2C" w:rsidRDefault="00C770BB">
            <w:proofErr w:type="spellStart"/>
            <w:r>
              <w:t>GeoTIFF</w:t>
            </w:r>
            <w:proofErr w:type="spellEnd"/>
            <w:r>
              <w:t>, 0.</w:t>
            </w:r>
            <w:r w:rsidR="666DD11F">
              <w:t>25</w:t>
            </w:r>
            <w:r>
              <w:t xml:space="preserve"> m resolution</w:t>
            </w:r>
          </w:p>
        </w:tc>
      </w:tr>
      <w:tr w:rsidR="005F1B2C" w14:paraId="6B152597" w14:textId="77777777" w:rsidTr="004B2934">
        <w:tc>
          <w:tcPr>
            <w:tcW w:w="3009" w:type="dxa"/>
            <w:vAlign w:val="center"/>
          </w:tcPr>
          <w:p w14:paraId="5FF6D800" w14:textId="77777777" w:rsidR="005F1B2C" w:rsidRDefault="00C770BB">
            <w:r>
              <w:t>3</w:t>
            </w:r>
          </w:p>
        </w:tc>
        <w:tc>
          <w:tcPr>
            <w:tcW w:w="3009" w:type="dxa"/>
            <w:vAlign w:val="center"/>
          </w:tcPr>
          <w:p w14:paraId="1BC95763" w14:textId="77777777" w:rsidR="005F1B2C" w:rsidRDefault="00C770BB">
            <w:r>
              <w:t>Digital Surface Model</w:t>
            </w:r>
          </w:p>
        </w:tc>
        <w:tc>
          <w:tcPr>
            <w:tcW w:w="3009" w:type="dxa"/>
            <w:vAlign w:val="center"/>
          </w:tcPr>
          <w:p w14:paraId="162A2D36" w14:textId="13245B26" w:rsidR="005F1B2C" w:rsidRDefault="00C770BB">
            <w:proofErr w:type="spellStart"/>
            <w:r>
              <w:t>GeoTIFF</w:t>
            </w:r>
            <w:proofErr w:type="spellEnd"/>
            <w:r>
              <w:t>, 0.</w:t>
            </w:r>
            <w:r w:rsidR="3BE44B59">
              <w:t>25</w:t>
            </w:r>
            <w:r>
              <w:t xml:space="preserve"> m resolution</w:t>
            </w:r>
          </w:p>
        </w:tc>
      </w:tr>
      <w:tr w:rsidR="005F1B2C" w:rsidRPr="0014139F" w14:paraId="3E3A1574" w14:textId="77777777" w:rsidTr="004B2934">
        <w:tc>
          <w:tcPr>
            <w:tcW w:w="3009" w:type="dxa"/>
            <w:vAlign w:val="center"/>
          </w:tcPr>
          <w:p w14:paraId="254FFBCE" w14:textId="290266DD" w:rsidR="005F1B2C" w:rsidRDefault="22F7C5D5" w:rsidP="2F63B687">
            <w:r>
              <w:t>4</w:t>
            </w:r>
          </w:p>
        </w:tc>
        <w:tc>
          <w:tcPr>
            <w:tcW w:w="3009" w:type="dxa"/>
            <w:vAlign w:val="center"/>
          </w:tcPr>
          <w:p w14:paraId="087BE1AF" w14:textId="77777777" w:rsidR="005F1B2C" w:rsidRDefault="00C770BB">
            <w:r>
              <w:t>Orthorectified RGB imagery</w:t>
            </w:r>
          </w:p>
        </w:tc>
        <w:tc>
          <w:tcPr>
            <w:tcW w:w="3009" w:type="dxa"/>
            <w:vAlign w:val="center"/>
          </w:tcPr>
          <w:p w14:paraId="138DB3DE" w14:textId="77777777" w:rsidR="005F1B2C" w:rsidRPr="00130D9E" w:rsidRDefault="00C770BB">
            <w:pPr>
              <w:rPr>
                <w:lang w:val="de-DE"/>
              </w:rPr>
            </w:pPr>
            <w:r w:rsidRPr="00130D9E">
              <w:rPr>
                <w:lang w:val="de-DE"/>
              </w:rPr>
              <w:t>5 cm/</w:t>
            </w:r>
            <w:proofErr w:type="spellStart"/>
            <w:r w:rsidRPr="00130D9E">
              <w:rPr>
                <w:lang w:val="de-DE"/>
              </w:rPr>
              <w:t>pixel</w:t>
            </w:r>
            <w:proofErr w:type="spellEnd"/>
            <w:r w:rsidRPr="00130D9E">
              <w:rPr>
                <w:lang w:val="de-DE"/>
              </w:rPr>
              <w:t xml:space="preserve"> GSD </w:t>
            </w:r>
            <w:proofErr w:type="spellStart"/>
            <w:r w:rsidRPr="00130D9E">
              <w:rPr>
                <w:lang w:val="de-DE"/>
              </w:rPr>
              <w:t>or</w:t>
            </w:r>
            <w:proofErr w:type="spellEnd"/>
            <w:r w:rsidRPr="00130D9E">
              <w:rPr>
                <w:lang w:val="de-DE"/>
              </w:rPr>
              <w:t xml:space="preserve"> </w:t>
            </w:r>
            <w:proofErr w:type="spellStart"/>
            <w:r w:rsidRPr="00130D9E">
              <w:rPr>
                <w:lang w:val="de-DE"/>
              </w:rPr>
              <w:t>better</w:t>
            </w:r>
            <w:proofErr w:type="spellEnd"/>
          </w:p>
        </w:tc>
      </w:tr>
      <w:tr w:rsidR="2F63B687" w14:paraId="18FF2B07" w14:textId="77777777" w:rsidTr="004B2934">
        <w:trPr>
          <w:trHeight w:val="585"/>
        </w:trPr>
        <w:tc>
          <w:tcPr>
            <w:tcW w:w="3008" w:type="dxa"/>
            <w:vAlign w:val="center"/>
          </w:tcPr>
          <w:p w14:paraId="0828DC8B" w14:textId="5D84DF61" w:rsidR="7DB1129F" w:rsidRDefault="7DB1129F" w:rsidP="2F63B687">
            <w:pPr>
              <w:spacing w:line="259" w:lineRule="auto"/>
            </w:pPr>
            <w:r>
              <w:t>5</w:t>
            </w:r>
          </w:p>
        </w:tc>
        <w:tc>
          <w:tcPr>
            <w:tcW w:w="3009" w:type="dxa"/>
            <w:vAlign w:val="center"/>
          </w:tcPr>
          <w:p w14:paraId="7710FDAE" w14:textId="3627387E" w:rsidR="7DB1129F" w:rsidRDefault="7DB1129F" w:rsidP="00130D9E">
            <w:r>
              <w:t>Canopy Height Model (CHM)</w:t>
            </w:r>
          </w:p>
        </w:tc>
        <w:tc>
          <w:tcPr>
            <w:tcW w:w="3009" w:type="dxa"/>
            <w:vAlign w:val="center"/>
          </w:tcPr>
          <w:p w14:paraId="4857EA17" w14:textId="77777777" w:rsidR="7DB1129F" w:rsidRDefault="7DB1129F">
            <w:proofErr w:type="spellStart"/>
            <w:r>
              <w:t>GeoTIFF</w:t>
            </w:r>
            <w:proofErr w:type="spellEnd"/>
            <w:r>
              <w:t>, 0.5 m resolution</w:t>
            </w:r>
          </w:p>
          <w:p w14:paraId="6A03991F" w14:textId="7EBC66CE" w:rsidR="2F63B687" w:rsidRDefault="2F63B687" w:rsidP="2F63B687"/>
        </w:tc>
      </w:tr>
      <w:tr w:rsidR="2F63B687" w14:paraId="04FD42C8" w14:textId="77777777" w:rsidTr="004B2934">
        <w:trPr>
          <w:trHeight w:val="585"/>
        </w:trPr>
        <w:tc>
          <w:tcPr>
            <w:tcW w:w="3008" w:type="dxa"/>
            <w:vAlign w:val="center"/>
          </w:tcPr>
          <w:p w14:paraId="34FEBB01" w14:textId="118ACC8E" w:rsidR="02C4C7E9" w:rsidRDefault="00AF0309" w:rsidP="2F63B687">
            <w:pPr>
              <w:spacing w:line="259" w:lineRule="auto"/>
            </w:pPr>
            <w:r>
              <w:t>6</w:t>
            </w:r>
          </w:p>
        </w:tc>
        <w:tc>
          <w:tcPr>
            <w:tcW w:w="3009" w:type="dxa"/>
            <w:vAlign w:val="center"/>
          </w:tcPr>
          <w:p w14:paraId="1E4CCF97" w14:textId="73A47078" w:rsidR="4D1E4261" w:rsidRDefault="22F7C5D5" w:rsidP="00130D9E">
            <w:pPr>
              <w:spacing w:line="259" w:lineRule="auto"/>
            </w:pPr>
            <w:r>
              <w:t>Survey control and validation results</w:t>
            </w:r>
          </w:p>
        </w:tc>
        <w:tc>
          <w:tcPr>
            <w:tcW w:w="3009" w:type="dxa"/>
            <w:vAlign w:val="center"/>
          </w:tcPr>
          <w:p w14:paraId="2507CDDA" w14:textId="77777777" w:rsidR="22F7C5D5" w:rsidRDefault="22F7C5D5">
            <w:r>
              <w:t>Editable schedule plus PDF</w:t>
            </w:r>
          </w:p>
        </w:tc>
      </w:tr>
      <w:tr w:rsidR="2F63B687" w14:paraId="2A152981" w14:textId="77777777" w:rsidTr="004B2934">
        <w:tc>
          <w:tcPr>
            <w:tcW w:w="3008" w:type="dxa"/>
            <w:vAlign w:val="center"/>
          </w:tcPr>
          <w:p w14:paraId="66E5F4FD" w14:textId="14D61305" w:rsidR="701937E9" w:rsidRDefault="00AF0309" w:rsidP="2F63B687">
            <w:pPr>
              <w:spacing w:line="259" w:lineRule="auto"/>
            </w:pPr>
            <w:r>
              <w:t>7</w:t>
            </w:r>
          </w:p>
        </w:tc>
        <w:tc>
          <w:tcPr>
            <w:tcW w:w="3009" w:type="dxa"/>
            <w:vAlign w:val="center"/>
          </w:tcPr>
          <w:p w14:paraId="0B499AAA" w14:textId="067B9AA4" w:rsidR="7AC06DFD" w:rsidRDefault="22F7C5D5" w:rsidP="00130D9E">
            <w:pPr>
              <w:spacing w:line="259" w:lineRule="auto"/>
            </w:pPr>
            <w:r>
              <w:t>Final survey report</w:t>
            </w:r>
          </w:p>
        </w:tc>
        <w:tc>
          <w:tcPr>
            <w:tcW w:w="3009" w:type="dxa"/>
            <w:vAlign w:val="center"/>
          </w:tcPr>
          <w:p w14:paraId="555B8E7A" w14:textId="77777777" w:rsidR="22F7C5D5" w:rsidRDefault="22F7C5D5">
            <w:r>
              <w:t>Editable format plus PDF</w:t>
            </w:r>
          </w:p>
        </w:tc>
      </w:tr>
      <w:tr w:rsidR="005F1B2C" w14:paraId="6E8E2BC8" w14:textId="77777777" w:rsidTr="004B2934">
        <w:tc>
          <w:tcPr>
            <w:tcW w:w="3009" w:type="dxa"/>
            <w:vAlign w:val="center"/>
          </w:tcPr>
          <w:p w14:paraId="5555D9C2" w14:textId="3F9EA5F2" w:rsidR="005F1B2C" w:rsidRPr="004B2934" w:rsidRDefault="5E54122B" w:rsidP="2F63B687">
            <w:pPr>
              <w:spacing w:line="259" w:lineRule="auto"/>
            </w:pPr>
            <w:r w:rsidRPr="004B2934">
              <w:t>Optional</w:t>
            </w:r>
          </w:p>
        </w:tc>
        <w:tc>
          <w:tcPr>
            <w:tcW w:w="3009" w:type="dxa"/>
            <w:vAlign w:val="center"/>
          </w:tcPr>
          <w:p w14:paraId="598FC06A" w14:textId="77777777" w:rsidR="005F1B2C" w:rsidRPr="004B2934" w:rsidRDefault="22F7C5D5" w:rsidP="2F63B687">
            <w:r w:rsidRPr="004B2934">
              <w:t>Contour dataset</w:t>
            </w:r>
          </w:p>
        </w:tc>
        <w:tc>
          <w:tcPr>
            <w:tcW w:w="3009" w:type="dxa"/>
            <w:vAlign w:val="center"/>
          </w:tcPr>
          <w:p w14:paraId="7AD593A5" w14:textId="0722BC11" w:rsidR="005F1B2C" w:rsidRPr="004B2934" w:rsidRDefault="43F2852A" w:rsidP="2F63B687">
            <w:r w:rsidRPr="004B2934">
              <w:t>1</w:t>
            </w:r>
            <w:r w:rsidR="22F7C5D5" w:rsidRPr="004B2934">
              <w:t xml:space="preserve"> m, ESRI Shapefile and AutoCAD DWG</w:t>
            </w:r>
          </w:p>
        </w:tc>
      </w:tr>
      <w:tr w:rsidR="005F1B2C" w14:paraId="1E863943" w14:textId="77777777" w:rsidTr="004B2934">
        <w:tc>
          <w:tcPr>
            <w:tcW w:w="3009" w:type="dxa"/>
            <w:vAlign w:val="center"/>
          </w:tcPr>
          <w:p w14:paraId="59E179F8" w14:textId="77777777" w:rsidR="005F1B2C" w:rsidRDefault="00C770BB">
            <w:r>
              <w:t>Optional</w:t>
            </w:r>
          </w:p>
        </w:tc>
        <w:tc>
          <w:tcPr>
            <w:tcW w:w="3009" w:type="dxa"/>
            <w:vAlign w:val="center"/>
          </w:tcPr>
          <w:p w14:paraId="3A111329" w14:textId="77777777" w:rsidR="005F1B2C" w:rsidRDefault="00C770BB">
            <w:r>
              <w:t>Project photography and videography</w:t>
            </w:r>
          </w:p>
        </w:tc>
        <w:tc>
          <w:tcPr>
            <w:tcW w:w="3009" w:type="dxa"/>
            <w:vAlign w:val="center"/>
          </w:tcPr>
          <w:p w14:paraId="3C18CD3C" w14:textId="77777777" w:rsidR="005F1B2C" w:rsidRDefault="00C770BB">
            <w:r>
              <w:t>High-resolution digital formats</w:t>
            </w:r>
          </w:p>
        </w:tc>
      </w:tr>
    </w:tbl>
    <w:p w14:paraId="66A1EE53" w14:textId="77777777" w:rsidR="003642ED" w:rsidRDefault="003642ED">
      <w:pPr>
        <w:rPr>
          <w:b/>
        </w:rPr>
      </w:pPr>
    </w:p>
    <w:p w14:paraId="1E4F773D" w14:textId="57D377A6" w:rsidR="005F1B2C" w:rsidRDefault="00C770BB">
      <w:r>
        <w:rPr>
          <w:b/>
        </w:rPr>
        <w:t>Coordination and Reporting</w:t>
      </w:r>
    </w:p>
    <w:p w14:paraId="699E25F7" w14:textId="305E1F4C" w:rsidR="005F1B2C" w:rsidRDefault="00C770BB">
      <w:r>
        <w:t>The Contractor</w:t>
      </w:r>
      <w:r w:rsidR="0046655C">
        <w:t>s</w:t>
      </w:r>
      <w:r>
        <w:t xml:space="preserve"> will report to the nominated FuturEnergy Ireland project representative. All deliverables shall be provided in the specified formats and, where applicable, in both editable and PDF formats. The Contractor shall provide progress updates during active survey and processing stages.</w:t>
      </w:r>
    </w:p>
    <w:p w14:paraId="67491AF3" w14:textId="77777777" w:rsidR="003642ED" w:rsidRDefault="003642ED"/>
    <w:p w14:paraId="73236785" w14:textId="75AC1FB3" w:rsidR="005F1B2C" w:rsidRDefault="00C770BB">
      <w:r>
        <w:t>(each a “Service” and together the “Services”).</w:t>
      </w:r>
    </w:p>
    <w:p w14:paraId="698DB3DF" w14:textId="77777777" w:rsidR="003642ED" w:rsidRDefault="003642ED" w:rsidP="003E06CF">
      <w:pPr>
        <w:rPr>
          <w:b/>
        </w:rPr>
      </w:pPr>
    </w:p>
    <w:p w14:paraId="68288611" w14:textId="77777777" w:rsidR="003642ED" w:rsidRDefault="003642ED" w:rsidP="003E06CF">
      <w:pPr>
        <w:rPr>
          <w:b/>
        </w:rPr>
      </w:pPr>
    </w:p>
    <w:p w14:paraId="67031813" w14:textId="7C3A6B04" w:rsidR="000D7B92" w:rsidRPr="003E06CF" w:rsidRDefault="00771C5C" w:rsidP="003E06CF">
      <w:pPr>
        <w:rPr>
          <w:b/>
        </w:rPr>
      </w:pPr>
      <w:r w:rsidRPr="003E06CF">
        <w:rPr>
          <w:b/>
        </w:rPr>
        <w:t>(</w:t>
      </w:r>
      <w:r w:rsidR="008B2753">
        <w:rPr>
          <w:b/>
        </w:rPr>
        <w:t>d</w:t>
      </w:r>
      <w:r w:rsidRPr="003E06CF">
        <w:rPr>
          <w:b/>
        </w:rPr>
        <w:t xml:space="preserve">) </w:t>
      </w:r>
      <w:r w:rsidR="000D7B92" w:rsidRPr="003E06CF">
        <w:rPr>
          <w:b/>
        </w:rPr>
        <w:t>Structure of the Competition</w:t>
      </w:r>
      <w:r w:rsidR="00B86718">
        <w:rPr>
          <w:b/>
        </w:rPr>
        <w:t xml:space="preserve"> </w:t>
      </w:r>
    </w:p>
    <w:p w14:paraId="038DFA21" w14:textId="77777777" w:rsidR="000D7B92" w:rsidRPr="003E06CF" w:rsidRDefault="000D7B92" w:rsidP="003E06CF"/>
    <w:p w14:paraId="4400CA2F" w14:textId="1A13B472" w:rsidR="00F856EE" w:rsidRPr="003E06CF" w:rsidRDefault="00AE6BF1" w:rsidP="003E06CF">
      <w:r w:rsidRPr="00AE6BF1">
        <w:rPr>
          <w:color w:val="000000"/>
        </w:rPr>
        <w:t>This Request for Proposal (“</w:t>
      </w:r>
      <w:r w:rsidRPr="00AE6BF1">
        <w:rPr>
          <w:b/>
          <w:color w:val="000000"/>
        </w:rPr>
        <w:t>RFP</w:t>
      </w:r>
      <w:r w:rsidRPr="00AE6BF1">
        <w:rPr>
          <w:color w:val="000000"/>
        </w:rPr>
        <w:t>”) is issued under a</w:t>
      </w:r>
      <w:r w:rsidR="00C72D9F">
        <w:rPr>
          <w:color w:val="000000"/>
        </w:rPr>
        <w:t xml:space="preserve"> national tender competition</w:t>
      </w:r>
      <w:r w:rsidR="006E3541">
        <w:rPr>
          <w:color w:val="000000"/>
        </w:rPr>
        <w:t xml:space="preserve"> under an open procedure</w:t>
      </w:r>
      <w:r w:rsidRPr="00AE6BF1">
        <w:rPr>
          <w:color w:val="000000"/>
        </w:rPr>
        <w:t>. The RFP comprises the enclosed appendices as well as all relevant supporting and supplementary materials.</w:t>
      </w:r>
    </w:p>
    <w:p w14:paraId="09D1A70F" w14:textId="576CC415" w:rsidR="005D4639" w:rsidRPr="003E06CF" w:rsidRDefault="005D4639" w:rsidP="003E06CF"/>
    <w:p w14:paraId="12B5BD08" w14:textId="5679CEE7" w:rsidR="00F856EE" w:rsidRPr="003E06CF" w:rsidRDefault="005D4639" w:rsidP="003E06CF">
      <w:r w:rsidRPr="003E06CF">
        <w:t xml:space="preserve">The Contract, if awarded, shall be awarded to the Tenderer identified as having submitted the most economically advantageous tender, determined by applying the award criteria specified in Section </w:t>
      </w:r>
      <w:r w:rsidR="005D3371" w:rsidRPr="003E06CF">
        <w:t>3</w:t>
      </w:r>
      <w:r w:rsidRPr="003E06CF">
        <w:t xml:space="preserve"> (Criteria for Award of Contract for Services). </w:t>
      </w:r>
    </w:p>
    <w:p w14:paraId="748F2F82" w14:textId="61218EC8" w:rsidR="005D4639" w:rsidRPr="003E06CF" w:rsidRDefault="005D4639" w:rsidP="003E06CF"/>
    <w:p w14:paraId="2652E4CA" w14:textId="5769C935" w:rsidR="005D4639" w:rsidRDefault="111E2702" w:rsidP="003E06CF">
      <w:r>
        <w:t xml:space="preserve">Tenderers </w:t>
      </w:r>
      <w:r w:rsidR="00134A4A">
        <w:t xml:space="preserve">should submit </w:t>
      </w:r>
      <w:r w:rsidR="00057AD3">
        <w:t xml:space="preserve">their </w:t>
      </w:r>
      <w:r w:rsidR="007C7477">
        <w:t xml:space="preserve">responses </w:t>
      </w:r>
      <w:r w:rsidR="00992BCA">
        <w:t xml:space="preserve">to </w:t>
      </w:r>
      <w:r w:rsidR="00976CCC">
        <w:t>the RFP in</w:t>
      </w:r>
      <w:r>
        <w:t xml:space="preserve"> </w:t>
      </w:r>
      <w:r w:rsidR="00976CCC">
        <w:t>full compliance</w:t>
      </w:r>
      <w:r>
        <w:t xml:space="preserve"> with Appendix 1 (Form of Tender). </w:t>
      </w:r>
    </w:p>
    <w:p w14:paraId="797750CB" w14:textId="77777777" w:rsidR="00417604" w:rsidRDefault="00417604" w:rsidP="003E06CF"/>
    <w:p w14:paraId="0DC56B6A" w14:textId="77777777" w:rsidR="00417604" w:rsidRDefault="00417604" w:rsidP="003E06CF"/>
    <w:p w14:paraId="176DBC53" w14:textId="77777777" w:rsidR="00417604" w:rsidRDefault="00417604" w:rsidP="003E06CF"/>
    <w:p w14:paraId="5EAEDFA7" w14:textId="77777777" w:rsidR="00417604" w:rsidRDefault="00417604" w:rsidP="003E06CF"/>
    <w:p w14:paraId="0D090C09" w14:textId="77777777" w:rsidR="001E2DB8" w:rsidRPr="003E06CF" w:rsidRDefault="001E2DB8" w:rsidP="003E06CF"/>
    <w:p w14:paraId="44F0CCD2" w14:textId="55942740" w:rsidR="005D4639" w:rsidRPr="003E06CF" w:rsidRDefault="00771C5C" w:rsidP="003E06CF">
      <w:pPr>
        <w:rPr>
          <w:b/>
        </w:rPr>
      </w:pPr>
      <w:r w:rsidRPr="003E06CF">
        <w:rPr>
          <w:b/>
        </w:rPr>
        <w:t>(</w:t>
      </w:r>
      <w:r w:rsidR="008B2753">
        <w:rPr>
          <w:b/>
        </w:rPr>
        <w:t>e</w:t>
      </w:r>
      <w:r w:rsidRPr="003E06CF">
        <w:rPr>
          <w:b/>
        </w:rPr>
        <w:t xml:space="preserve">) </w:t>
      </w:r>
      <w:r w:rsidR="005D4639" w:rsidRPr="003E06CF">
        <w:rPr>
          <w:b/>
        </w:rPr>
        <w:t>Contract Period</w:t>
      </w:r>
      <w:r w:rsidR="00C725E1">
        <w:rPr>
          <w:b/>
        </w:rPr>
        <w:t xml:space="preserve"> and Key Timings</w:t>
      </w:r>
    </w:p>
    <w:p w14:paraId="64EE679B" w14:textId="77777777" w:rsidR="005D4639" w:rsidRDefault="005D4639" w:rsidP="003E06CF"/>
    <w:p w14:paraId="2909A4EA" w14:textId="749DCDEB" w:rsidR="005D4639" w:rsidRPr="003E06CF" w:rsidRDefault="005D4639" w:rsidP="003E06CF">
      <w:r>
        <w:t>The</w:t>
      </w:r>
      <w:r w:rsidR="006C47E2">
        <w:t xml:space="preserve"> Panel</w:t>
      </w:r>
      <w:r>
        <w:t xml:space="preserve"> Contract, if awarded, shall remain in place for</w:t>
      </w:r>
      <w:r w:rsidR="00D96D42">
        <w:t xml:space="preserve"> a period of 4 years.</w:t>
      </w:r>
      <w:r>
        <w:t xml:space="preserve"> The Contracting Entity reserves the right to extend the contract</w:t>
      </w:r>
      <w:r w:rsidR="007B117D">
        <w:t xml:space="preserve"> by up to a further four years at its discretion.</w:t>
      </w:r>
      <w:r>
        <w:t xml:space="preserve"> </w:t>
      </w:r>
    </w:p>
    <w:p w14:paraId="7208654B" w14:textId="77777777" w:rsidR="005D4639" w:rsidRPr="003E06CF" w:rsidRDefault="005D4639" w:rsidP="003E06CF"/>
    <w:p w14:paraId="02AB3E1D" w14:textId="7D9EEBEF" w:rsidR="005D4639" w:rsidRDefault="005D4639" w:rsidP="003E06CF">
      <w:r w:rsidRPr="003E06CF">
        <w:t xml:space="preserve">The </w:t>
      </w:r>
      <w:r w:rsidR="003163F6" w:rsidRPr="003E06CF">
        <w:t>Contracting Entity</w:t>
      </w:r>
      <w:r w:rsidRPr="003E06CF">
        <w:t xml:space="preserve"> r</w:t>
      </w:r>
      <w:r w:rsidR="003163F6" w:rsidRPr="003E06CF">
        <w:t>eserves the right to award the C</w:t>
      </w:r>
      <w:r w:rsidRPr="003E06CF">
        <w:t xml:space="preserve">ontract in part or not at all. The </w:t>
      </w:r>
      <w:r w:rsidR="003163F6" w:rsidRPr="003E06CF">
        <w:t>Contracting Entity</w:t>
      </w:r>
      <w:r w:rsidRPr="003E06CF">
        <w:t xml:space="preserve"> reserves the right to increase or reduce the scope of Services and the anticipated duration of the Services at its sole discretion.</w:t>
      </w:r>
      <w:r w:rsidR="006335B7">
        <w:t xml:space="preserve">  </w:t>
      </w:r>
    </w:p>
    <w:p w14:paraId="6EC32E43" w14:textId="77777777" w:rsidR="00C55F2B" w:rsidRDefault="00C55F2B" w:rsidP="003E06CF"/>
    <w:p w14:paraId="7758C6D7" w14:textId="1F769E09" w:rsidR="00C55F2B" w:rsidRDefault="007C6BD9" w:rsidP="003E06CF">
      <w:r w:rsidRPr="0044482F">
        <w:t xml:space="preserve">Please find below table with </w:t>
      </w:r>
      <w:r w:rsidR="009D1919" w:rsidRPr="0044482F">
        <w:t xml:space="preserve">details of key </w:t>
      </w:r>
      <w:r w:rsidR="00881CB2">
        <w:t>target</w:t>
      </w:r>
      <w:r w:rsidR="009D1919" w:rsidRPr="0044482F">
        <w:t xml:space="preserve"> tender dates.</w:t>
      </w:r>
    </w:p>
    <w:p w14:paraId="0632FF6F" w14:textId="77777777" w:rsidR="0063062A" w:rsidRDefault="0063062A" w:rsidP="003E06CF"/>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2465"/>
        <w:gridCol w:w="3855"/>
      </w:tblGrid>
      <w:tr w:rsidR="001F5513" w14:paraId="4BE467BB" w14:textId="77777777" w:rsidTr="006E3541">
        <w:tc>
          <w:tcPr>
            <w:tcW w:w="2696" w:type="dxa"/>
            <w:vAlign w:val="center"/>
          </w:tcPr>
          <w:p w14:paraId="30473DA6" w14:textId="77777777" w:rsidR="005F1B2C" w:rsidRDefault="00C770BB">
            <w:r>
              <w:rPr>
                <w:b/>
              </w:rPr>
              <w:t>Milestone</w:t>
            </w:r>
          </w:p>
        </w:tc>
        <w:tc>
          <w:tcPr>
            <w:tcW w:w="2465" w:type="dxa"/>
            <w:vAlign w:val="center"/>
          </w:tcPr>
          <w:p w14:paraId="3814C52C" w14:textId="77777777" w:rsidR="005F1B2C" w:rsidRDefault="00C770BB">
            <w:r>
              <w:rPr>
                <w:b/>
              </w:rPr>
              <w:t>Target Date</w:t>
            </w:r>
          </w:p>
        </w:tc>
        <w:tc>
          <w:tcPr>
            <w:tcW w:w="3855" w:type="dxa"/>
            <w:vAlign w:val="center"/>
          </w:tcPr>
          <w:p w14:paraId="0FDD07D9" w14:textId="77777777" w:rsidR="005F1B2C" w:rsidRDefault="00C770BB">
            <w:r>
              <w:rPr>
                <w:b/>
              </w:rPr>
              <w:t>Notes</w:t>
            </w:r>
          </w:p>
        </w:tc>
      </w:tr>
      <w:tr w:rsidR="001F5513" w14:paraId="14DC162C" w14:textId="77777777" w:rsidTr="006E3541">
        <w:tc>
          <w:tcPr>
            <w:tcW w:w="2696" w:type="dxa"/>
            <w:vAlign w:val="center"/>
          </w:tcPr>
          <w:p w14:paraId="2D82C1A9" w14:textId="77777777" w:rsidR="005F1B2C" w:rsidRDefault="00C770BB">
            <w:r>
              <w:t>Issue of Tender</w:t>
            </w:r>
          </w:p>
        </w:tc>
        <w:tc>
          <w:tcPr>
            <w:tcW w:w="2465" w:type="dxa"/>
            <w:vAlign w:val="center"/>
          </w:tcPr>
          <w:p w14:paraId="0C4C4238" w14:textId="261490A1" w:rsidR="005F1B2C" w:rsidRDefault="00417604">
            <w:r>
              <w:t>1</w:t>
            </w:r>
            <w:r>
              <w:t>2</w:t>
            </w:r>
            <w:r w:rsidR="00FA033B" w:rsidRPr="00FA033B">
              <w:rPr>
                <w:vertAlign w:val="superscript"/>
              </w:rPr>
              <w:t>th</w:t>
            </w:r>
            <w:r w:rsidR="00FA033B">
              <w:t xml:space="preserve"> October 2026</w:t>
            </w:r>
          </w:p>
        </w:tc>
        <w:tc>
          <w:tcPr>
            <w:tcW w:w="3855" w:type="dxa"/>
            <w:vAlign w:val="center"/>
          </w:tcPr>
          <w:p w14:paraId="64951F4E" w14:textId="77777777" w:rsidR="005F1B2C" w:rsidRDefault="00C770BB">
            <w:r>
              <w:t>Issued to selected framework / panel members</w:t>
            </w:r>
          </w:p>
        </w:tc>
      </w:tr>
      <w:tr w:rsidR="001F5513" w14:paraId="2046FCEF" w14:textId="77777777" w:rsidTr="006E3541">
        <w:tc>
          <w:tcPr>
            <w:tcW w:w="2696" w:type="dxa"/>
            <w:vAlign w:val="center"/>
          </w:tcPr>
          <w:p w14:paraId="47DEDFAF" w14:textId="77777777" w:rsidR="005F1B2C" w:rsidRDefault="00C770BB">
            <w:r>
              <w:t>Deadline for Clarifications</w:t>
            </w:r>
          </w:p>
        </w:tc>
        <w:tc>
          <w:tcPr>
            <w:tcW w:w="2465" w:type="dxa"/>
            <w:vAlign w:val="center"/>
          </w:tcPr>
          <w:p w14:paraId="4C380913" w14:textId="5C09EF84" w:rsidR="005F1B2C" w:rsidRDefault="00F268B7">
            <w:r>
              <w:t>1</w:t>
            </w:r>
            <w:r w:rsidR="00417604">
              <w:t>9</w:t>
            </w:r>
            <w:r w:rsidRPr="00F268B7">
              <w:rPr>
                <w:vertAlign w:val="superscript"/>
              </w:rPr>
              <w:t>th</w:t>
            </w:r>
            <w:r>
              <w:t xml:space="preserve"> October 2026</w:t>
            </w:r>
          </w:p>
        </w:tc>
        <w:tc>
          <w:tcPr>
            <w:tcW w:w="3855" w:type="dxa"/>
            <w:vAlign w:val="center"/>
          </w:tcPr>
          <w:p w14:paraId="1CC10934" w14:textId="77777777" w:rsidR="005F1B2C" w:rsidRDefault="00C770BB">
            <w:r>
              <w:t>Queries to procurement@futurenergyireland.ie</w:t>
            </w:r>
          </w:p>
        </w:tc>
      </w:tr>
      <w:tr w:rsidR="001F5513" w14:paraId="0D655F65" w14:textId="77777777" w:rsidTr="006E3541">
        <w:tc>
          <w:tcPr>
            <w:tcW w:w="2696" w:type="dxa"/>
            <w:vAlign w:val="center"/>
          </w:tcPr>
          <w:p w14:paraId="348AC790" w14:textId="77777777" w:rsidR="005F1B2C" w:rsidRDefault="00C770BB">
            <w:r>
              <w:t>Tender Return Deadline</w:t>
            </w:r>
          </w:p>
        </w:tc>
        <w:tc>
          <w:tcPr>
            <w:tcW w:w="2465" w:type="dxa"/>
            <w:vAlign w:val="center"/>
          </w:tcPr>
          <w:p w14:paraId="4B16B794" w14:textId="2B512064" w:rsidR="005F1B2C" w:rsidRDefault="00FA033B">
            <w:r>
              <w:t>2</w:t>
            </w:r>
            <w:r w:rsidR="00417604">
              <w:t>6th</w:t>
            </w:r>
            <w:r>
              <w:t xml:space="preserve"> October 2026</w:t>
            </w:r>
          </w:p>
        </w:tc>
        <w:tc>
          <w:tcPr>
            <w:tcW w:w="3855" w:type="dxa"/>
            <w:vAlign w:val="center"/>
          </w:tcPr>
          <w:p w14:paraId="418D818E" w14:textId="77777777" w:rsidR="005F1B2C" w:rsidRDefault="00C770BB">
            <w:r>
              <w:t>Evaluation and clarifications</w:t>
            </w:r>
          </w:p>
        </w:tc>
      </w:tr>
      <w:tr w:rsidR="001F5513" w14:paraId="2D8D57F3" w14:textId="77777777" w:rsidTr="006E3541">
        <w:tc>
          <w:tcPr>
            <w:tcW w:w="2696" w:type="dxa"/>
            <w:vAlign w:val="center"/>
          </w:tcPr>
          <w:p w14:paraId="6CB007CA" w14:textId="2E2FB394" w:rsidR="005F1B2C" w:rsidRDefault="00C770BB">
            <w:r>
              <w:t>Notice of Award</w:t>
            </w:r>
            <w:r w:rsidR="005C0ED4">
              <w:t xml:space="preserve"> of Contract</w:t>
            </w:r>
          </w:p>
        </w:tc>
        <w:tc>
          <w:tcPr>
            <w:tcW w:w="2465" w:type="dxa"/>
            <w:vAlign w:val="center"/>
          </w:tcPr>
          <w:p w14:paraId="3827BD1B" w14:textId="4C64A7C1" w:rsidR="005F1B2C" w:rsidRDefault="001E3B59">
            <w:r>
              <w:t>November</w:t>
            </w:r>
            <w:r w:rsidR="00F268B7">
              <w:t xml:space="preserve"> 2026</w:t>
            </w:r>
          </w:p>
        </w:tc>
        <w:tc>
          <w:tcPr>
            <w:tcW w:w="3855" w:type="dxa"/>
            <w:vAlign w:val="center"/>
          </w:tcPr>
          <w:p w14:paraId="678E7DDD" w14:textId="77777777" w:rsidR="005F1B2C" w:rsidRDefault="00C770BB">
            <w:r>
              <w:t>Subject to approvals</w:t>
            </w:r>
          </w:p>
        </w:tc>
      </w:tr>
    </w:tbl>
    <w:p w14:paraId="2EADE0B1" w14:textId="41043971" w:rsidR="003163F6" w:rsidRPr="003E06CF" w:rsidRDefault="003163F6" w:rsidP="003E06CF"/>
    <w:p w14:paraId="5A1C74D2" w14:textId="70E75DDD" w:rsidR="003163F6" w:rsidRPr="003E06CF" w:rsidRDefault="00BA68CD" w:rsidP="003E06CF">
      <w:pPr>
        <w:rPr>
          <w:b/>
        </w:rPr>
      </w:pPr>
      <w:r w:rsidRPr="003E06CF">
        <w:rPr>
          <w:b/>
        </w:rPr>
        <w:t>(</w:t>
      </w:r>
      <w:r w:rsidR="008B2753">
        <w:rPr>
          <w:b/>
        </w:rPr>
        <w:t>f</w:t>
      </w:r>
      <w:r w:rsidR="00771C5C" w:rsidRPr="003E06CF">
        <w:rPr>
          <w:b/>
        </w:rPr>
        <w:t xml:space="preserve">) </w:t>
      </w:r>
      <w:r w:rsidR="003163F6" w:rsidRPr="003E06CF">
        <w:rPr>
          <w:b/>
        </w:rPr>
        <w:t>Completion of Tender</w:t>
      </w:r>
    </w:p>
    <w:p w14:paraId="6A8EB6D2" w14:textId="2045754E" w:rsidR="003163F6" w:rsidRPr="003E06CF" w:rsidRDefault="003163F6" w:rsidP="003E06CF"/>
    <w:p w14:paraId="57A8A3A1" w14:textId="208BC97B" w:rsidR="003163F6" w:rsidRPr="003E06CF" w:rsidRDefault="003163F6" w:rsidP="003E06CF">
      <w:r w:rsidRPr="003E06CF">
        <w:t>Tenderers must submit:</w:t>
      </w:r>
    </w:p>
    <w:p w14:paraId="2DBD32ED" w14:textId="5E28C1DF" w:rsidR="003163F6" w:rsidRPr="003E06CF" w:rsidRDefault="003163F6" w:rsidP="003E06CF">
      <w:r w:rsidRPr="003E06CF">
        <w:tab/>
      </w:r>
    </w:p>
    <w:p w14:paraId="24468322" w14:textId="77777777" w:rsidR="00627198" w:rsidRPr="008632D5" w:rsidRDefault="003163F6" w:rsidP="007B5499">
      <w:pPr>
        <w:pStyle w:val="ListParagraph"/>
        <w:numPr>
          <w:ilvl w:val="0"/>
          <w:numId w:val="13"/>
        </w:numPr>
      </w:pPr>
      <w:r w:rsidRPr="008632D5">
        <w:t xml:space="preserve">a duly completed Tender and all supporting information as required, </w:t>
      </w:r>
    </w:p>
    <w:p w14:paraId="68B87523" w14:textId="6C451CD2" w:rsidR="0072494A" w:rsidRPr="008632D5" w:rsidRDefault="003163F6" w:rsidP="007B5499">
      <w:pPr>
        <w:pStyle w:val="ListParagraph"/>
        <w:numPr>
          <w:ilvl w:val="0"/>
          <w:numId w:val="13"/>
        </w:numPr>
      </w:pPr>
      <w:r w:rsidRPr="008632D5">
        <w:t xml:space="preserve">a completed From of Tender (see Appendix 1); </w:t>
      </w:r>
      <w:r w:rsidR="0072494A" w:rsidRPr="008632D5">
        <w:t xml:space="preserve">and </w:t>
      </w:r>
    </w:p>
    <w:p w14:paraId="4A80C7EE" w14:textId="3EFCA24D" w:rsidR="003163F6" w:rsidRPr="008632D5" w:rsidRDefault="003163F6" w:rsidP="003E06CF">
      <w:r w:rsidRPr="008632D5">
        <w:t xml:space="preserve">such other information as the Contracting Entity may require prior to the Closing Date (see Section </w:t>
      </w:r>
      <w:r w:rsidR="00E25025" w:rsidRPr="008632D5">
        <w:t>15</w:t>
      </w:r>
      <w:r w:rsidRPr="008632D5">
        <w:t xml:space="preserve"> (Submission of Tender)). </w:t>
      </w:r>
    </w:p>
    <w:p w14:paraId="4DBF2111" w14:textId="77777777" w:rsidR="003163F6" w:rsidRPr="008632D5" w:rsidRDefault="003163F6" w:rsidP="003E06CF"/>
    <w:p w14:paraId="16823DAB" w14:textId="3AE9CDB1" w:rsidR="00312632" w:rsidRDefault="00771C5C" w:rsidP="003E06CF">
      <w:r w:rsidRPr="003E06CF">
        <w:t>Tenderers will be evaluated based on the award criteria as set out in Section 3 (Award Criteria and Evaluation).</w:t>
      </w:r>
      <w:bookmarkStart w:id="4" w:name="_Toc61898836"/>
      <w:bookmarkStart w:id="5" w:name="_Toc61898837"/>
      <w:bookmarkStart w:id="6" w:name="_Toc61898838"/>
      <w:bookmarkEnd w:id="4"/>
      <w:bookmarkEnd w:id="5"/>
      <w:bookmarkEnd w:id="6"/>
    </w:p>
    <w:p w14:paraId="4EF5E70C" w14:textId="77777777" w:rsidR="002A2ABB" w:rsidRDefault="002A2ABB" w:rsidP="003E06CF"/>
    <w:p w14:paraId="7C8852EB" w14:textId="0C111F5B" w:rsidR="001F62B0" w:rsidRDefault="001F62B0" w:rsidP="001F62B0">
      <w:pPr>
        <w:rPr>
          <w:b/>
        </w:rPr>
      </w:pPr>
      <w:r w:rsidRPr="003E06CF">
        <w:rPr>
          <w:b/>
        </w:rPr>
        <w:t>(</w:t>
      </w:r>
      <w:r>
        <w:rPr>
          <w:b/>
        </w:rPr>
        <w:t>g</w:t>
      </w:r>
      <w:r w:rsidRPr="003E06CF">
        <w:rPr>
          <w:b/>
        </w:rPr>
        <w:t xml:space="preserve">) </w:t>
      </w:r>
      <w:r>
        <w:rPr>
          <w:b/>
        </w:rPr>
        <w:t>Operation of Panel</w:t>
      </w:r>
    </w:p>
    <w:p w14:paraId="1E2947A5" w14:textId="77777777" w:rsidR="001F62B0" w:rsidRDefault="001F62B0" w:rsidP="001F62B0">
      <w:pPr>
        <w:rPr>
          <w:b/>
        </w:rPr>
      </w:pPr>
    </w:p>
    <w:p w14:paraId="2F26B4AD" w14:textId="77777777" w:rsidR="0010078F" w:rsidRDefault="0010078F">
      <w:pPr>
        <w:rPr>
          <w:kern w:val="2"/>
          <w:szCs w:val="22"/>
          <w:lang w:val="en-US" w:eastAsia="en-US"/>
          <w14:ligatures w14:val="standardContextual"/>
        </w:rPr>
      </w:pPr>
      <w:r>
        <w:t>The Contracting Entity may, during the term of the Panel Contract, invite two or more appointed panel members to participate in mini-competitions for specific requirements, with such requirements to be awarded in accordance with the process and award criteria specified at the time of the relevant mini-competition. The Contracting Entity also reserves the right, at its discretion and where appropriate, to procure Services directly from an appointed panel member, including by direct call-off or direct award, having regard to the nature, value, urgency and specific requirements of the Services.</w:t>
      </w:r>
    </w:p>
    <w:p w14:paraId="70F8094E" w14:textId="77777777" w:rsidR="003A4A92" w:rsidRPr="008B145B" w:rsidRDefault="003A4A92" w:rsidP="003E06CF"/>
    <w:p w14:paraId="6B2E7F07" w14:textId="77777777" w:rsidR="00EF5972" w:rsidRPr="008B145B" w:rsidRDefault="00EF5972" w:rsidP="003E06CF"/>
    <w:p w14:paraId="69760F5C" w14:textId="50132908" w:rsidR="000B1278" w:rsidRPr="008B145B" w:rsidRDefault="003163F6" w:rsidP="008B26F9">
      <w:pPr>
        <w:pStyle w:val="Heading1"/>
        <w:rPr>
          <w:sz w:val="22"/>
          <w:szCs w:val="22"/>
        </w:rPr>
      </w:pPr>
      <w:bookmarkStart w:id="7" w:name="_Toc242713292"/>
      <w:r w:rsidRPr="008B145B">
        <w:t xml:space="preserve">Award Criteria and </w:t>
      </w:r>
      <w:r w:rsidR="000B1278" w:rsidRPr="008B145B">
        <w:t>Evaluation</w:t>
      </w:r>
      <w:bookmarkEnd w:id="7"/>
      <w:r w:rsidR="00AE6E53" w:rsidRPr="008B145B">
        <w:t xml:space="preserve"> </w:t>
      </w:r>
    </w:p>
    <w:p w14:paraId="71383880" w14:textId="77777777" w:rsidR="0043543C" w:rsidRPr="003E06CF" w:rsidRDefault="0043543C" w:rsidP="003E06CF">
      <w:pPr>
        <w:rPr>
          <w:highlight w:val="yellow"/>
        </w:rPr>
      </w:pPr>
    </w:p>
    <w:p w14:paraId="29160A58" w14:textId="3ABB8FDD" w:rsidR="00E4418D" w:rsidRDefault="0043543C" w:rsidP="003E06CF">
      <w:r w:rsidRPr="003E06CF">
        <w:t xml:space="preserve">The </w:t>
      </w:r>
      <w:r w:rsidR="003163F6" w:rsidRPr="003E06CF">
        <w:t xml:space="preserve">RFP </w:t>
      </w:r>
      <w:r w:rsidRPr="003E06CF">
        <w:t>evaluation will focus on the capacity of the Tenderer</w:t>
      </w:r>
      <w:r w:rsidR="0058037C" w:rsidRPr="003E06CF">
        <w:t>, in</w:t>
      </w:r>
      <w:r w:rsidRPr="003E06CF">
        <w:t xml:space="preserve"> the opinion of </w:t>
      </w:r>
      <w:r w:rsidR="00771C5C" w:rsidRPr="003E06CF">
        <w:t>the Contracting Entity</w:t>
      </w:r>
      <w:r w:rsidRPr="003E06CF">
        <w:t>, to undertake the Contract and to perform th</w:t>
      </w:r>
      <w:r w:rsidR="000B1278" w:rsidRPr="003E06CF">
        <w:t xml:space="preserve">e </w:t>
      </w:r>
      <w:r w:rsidRPr="003E06CF">
        <w:t>Services according to the following criteria</w:t>
      </w:r>
      <w:r w:rsidR="00157FC9" w:rsidRPr="003E06CF">
        <w:t xml:space="preserve"> </w:t>
      </w:r>
    </w:p>
    <w:p w14:paraId="748ED907" w14:textId="77777777" w:rsidR="00DE359A" w:rsidRDefault="00DE359A" w:rsidP="003E06CF"/>
    <w:tbl>
      <w:tblPr>
        <w:tblW w:w="0" w:type="auto"/>
        <w:tblCellMar>
          <w:left w:w="0" w:type="dxa"/>
          <w:right w:w="0" w:type="dxa"/>
        </w:tblCellMar>
        <w:tblLook w:val="04A0" w:firstRow="1" w:lastRow="0" w:firstColumn="1" w:lastColumn="0" w:noHBand="0" w:noVBand="1"/>
      </w:tblPr>
      <w:tblGrid>
        <w:gridCol w:w="26"/>
        <w:gridCol w:w="1927"/>
        <w:gridCol w:w="3407"/>
        <w:gridCol w:w="1190"/>
        <w:gridCol w:w="2456"/>
      </w:tblGrid>
      <w:tr w:rsidR="0022251A" w:rsidRPr="00DE359A" w14:paraId="0791E293" w14:textId="77777777" w:rsidTr="00400321">
        <w:tc>
          <w:tcPr>
            <w:tcW w:w="0" w:type="auto"/>
            <w:tcBorders>
              <w:top w:val="single" w:sz="8" w:space="0" w:color="auto"/>
              <w:left w:val="single" w:sz="8" w:space="0" w:color="auto"/>
              <w:bottom w:val="single" w:sz="4" w:space="0" w:color="auto"/>
              <w:right w:val="single" w:sz="8" w:space="0" w:color="auto"/>
            </w:tcBorders>
            <w:vAlign w:val="center"/>
          </w:tcPr>
          <w:p w14:paraId="451AC216" w14:textId="77777777" w:rsidR="005F1B2C" w:rsidRDefault="005F1B2C"/>
        </w:tc>
        <w:tc>
          <w:tcPr>
            <w:tcW w:w="0" w:type="auto"/>
            <w:tcBorders>
              <w:top w:val="single" w:sz="8" w:space="0" w:color="auto"/>
              <w:left w:val="single" w:sz="8" w:space="0" w:color="auto"/>
              <w:bottom w:val="single" w:sz="4" w:space="0" w:color="auto"/>
              <w:right w:val="single" w:sz="8" w:space="0" w:color="auto"/>
            </w:tcBorders>
            <w:shd w:val="clear" w:color="auto" w:fill="DDDDDD" w:themeFill="accent1"/>
            <w:tcMar>
              <w:top w:w="0" w:type="dxa"/>
              <w:left w:w="108" w:type="dxa"/>
              <w:bottom w:w="0" w:type="dxa"/>
              <w:right w:w="108" w:type="dxa"/>
            </w:tcMar>
            <w:vAlign w:val="center"/>
            <w:hideMark/>
          </w:tcPr>
          <w:p w14:paraId="2E94B077" w14:textId="77777777" w:rsidR="005F1B2C" w:rsidRDefault="00C770BB">
            <w:r>
              <w:rPr>
                <w:b/>
              </w:rPr>
              <w:t>Category</w:t>
            </w:r>
          </w:p>
        </w:tc>
        <w:tc>
          <w:tcPr>
            <w:tcW w:w="0" w:type="auto"/>
            <w:tcBorders>
              <w:top w:val="single" w:sz="8" w:space="0" w:color="auto"/>
              <w:left w:val="nil"/>
              <w:bottom w:val="single" w:sz="4" w:space="0" w:color="auto"/>
              <w:right w:val="single" w:sz="8" w:space="0" w:color="auto"/>
            </w:tcBorders>
            <w:shd w:val="clear" w:color="auto" w:fill="DDDDDD" w:themeFill="accent1"/>
            <w:tcMar>
              <w:top w:w="0" w:type="dxa"/>
              <w:left w:w="108" w:type="dxa"/>
              <w:bottom w:w="0" w:type="dxa"/>
              <w:right w:w="108" w:type="dxa"/>
            </w:tcMar>
            <w:vAlign w:val="center"/>
            <w:hideMark/>
          </w:tcPr>
          <w:p w14:paraId="1942A358" w14:textId="77777777" w:rsidR="005F1B2C" w:rsidRDefault="00C770BB">
            <w:r>
              <w:rPr>
                <w:b/>
              </w:rPr>
              <w:t>Evaluation</w:t>
            </w:r>
          </w:p>
        </w:tc>
        <w:tc>
          <w:tcPr>
            <w:tcW w:w="0" w:type="auto"/>
            <w:tcBorders>
              <w:top w:val="single" w:sz="8" w:space="0" w:color="auto"/>
              <w:left w:val="nil"/>
              <w:bottom w:val="single" w:sz="4" w:space="0" w:color="auto"/>
              <w:right w:val="single" w:sz="8" w:space="0" w:color="auto"/>
            </w:tcBorders>
            <w:shd w:val="clear" w:color="auto" w:fill="DDDDDD" w:themeFill="accent1"/>
            <w:tcMar>
              <w:top w:w="0" w:type="dxa"/>
              <w:left w:w="108" w:type="dxa"/>
              <w:bottom w:w="0" w:type="dxa"/>
              <w:right w:w="108" w:type="dxa"/>
            </w:tcMar>
            <w:vAlign w:val="center"/>
            <w:hideMark/>
          </w:tcPr>
          <w:p w14:paraId="2C811FD7" w14:textId="77777777" w:rsidR="005F1B2C" w:rsidRDefault="00C770BB">
            <w:r>
              <w:rPr>
                <w:b/>
              </w:rPr>
              <w:t>Weighting (%)</w:t>
            </w:r>
          </w:p>
        </w:tc>
        <w:tc>
          <w:tcPr>
            <w:tcW w:w="0" w:type="auto"/>
            <w:tcBorders>
              <w:top w:val="single" w:sz="8" w:space="0" w:color="auto"/>
              <w:left w:val="nil"/>
              <w:bottom w:val="single" w:sz="4" w:space="0" w:color="auto"/>
              <w:right w:val="single" w:sz="8" w:space="0" w:color="auto"/>
            </w:tcBorders>
            <w:shd w:val="clear" w:color="auto" w:fill="DDDDDD" w:themeFill="accent1"/>
            <w:tcMar>
              <w:top w:w="0" w:type="dxa"/>
              <w:left w:w="108" w:type="dxa"/>
              <w:bottom w:w="0" w:type="dxa"/>
              <w:right w:w="108" w:type="dxa"/>
            </w:tcMar>
            <w:vAlign w:val="center"/>
            <w:hideMark/>
          </w:tcPr>
          <w:p w14:paraId="70AF4FC6" w14:textId="77777777" w:rsidR="005F1B2C" w:rsidRDefault="00C770BB">
            <w:r>
              <w:rPr>
                <w:b/>
              </w:rPr>
              <w:t>Assessment Guidance</w:t>
            </w:r>
          </w:p>
        </w:tc>
      </w:tr>
      <w:tr w:rsidR="0022251A" w:rsidRPr="00DE359A" w14:paraId="4023B1B8" w14:textId="77777777" w:rsidTr="00E30F7D">
        <w:tc>
          <w:tcPr>
            <w:tcW w:w="0" w:type="auto"/>
            <w:tcBorders>
              <w:top w:val="single" w:sz="4" w:space="0" w:color="auto"/>
              <w:left w:val="single" w:sz="4" w:space="0" w:color="auto"/>
              <w:bottom w:val="single" w:sz="4" w:space="0" w:color="auto"/>
              <w:right w:val="single" w:sz="4" w:space="0" w:color="auto"/>
            </w:tcBorders>
            <w:vAlign w:val="center"/>
          </w:tcPr>
          <w:p w14:paraId="75BCE075" w14:textId="77777777" w:rsidR="005F1B2C" w:rsidRDefault="005F1B2C"/>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FBE45C" w14:textId="77777777" w:rsidR="005F1B2C" w:rsidRDefault="00C770BB">
            <w:r>
              <w:t>Proposed Team &amp; Relevant Experience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7480FF" w14:textId="5DDFDC24" w:rsidR="005F1B2C" w:rsidRDefault="00C770BB">
            <w:r>
              <w:t xml:space="preserve">Relevant experience of the proposed team in delivering </w:t>
            </w:r>
            <w:r w:rsidR="00E17865">
              <w:t>comparable LiDAR</w:t>
            </w:r>
            <w:r>
              <w:t xml:space="preserve"> and topographical surveys, including work in forested or vegetated environments. Clarity of roles, resources and availability.</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85C633" w14:textId="77777777" w:rsidR="005F1B2C" w:rsidRDefault="00C770BB">
            <w:r>
              <w:t>30%</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116D44" w14:textId="77777777" w:rsidR="005F1B2C" w:rsidRDefault="00C770BB">
            <w:r>
              <w:t>Strong comparable experience, appropriately qualified personnel and credible resource allocation.</w:t>
            </w:r>
          </w:p>
        </w:tc>
      </w:tr>
      <w:tr w:rsidR="0022251A" w:rsidRPr="00DE359A" w14:paraId="39D51BC6" w14:textId="77777777" w:rsidTr="00E30F7D">
        <w:tc>
          <w:tcPr>
            <w:tcW w:w="0" w:type="auto"/>
            <w:tcBorders>
              <w:top w:val="single" w:sz="4" w:space="0" w:color="auto"/>
              <w:left w:val="single" w:sz="4" w:space="0" w:color="auto"/>
              <w:bottom w:val="single" w:sz="4" w:space="0" w:color="auto"/>
              <w:right w:val="single" w:sz="4" w:space="0" w:color="auto"/>
            </w:tcBorders>
            <w:vAlign w:val="center"/>
          </w:tcPr>
          <w:p w14:paraId="6D99A244" w14:textId="77777777" w:rsidR="005F1B2C" w:rsidRDefault="005F1B2C"/>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F2FF5E" w14:textId="77777777" w:rsidR="005F1B2C" w:rsidRDefault="00C770BB">
            <w:r>
              <w:t>Technical Capability, Added Value &amp; ESG</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3B8BF2" w14:textId="01BC922C" w:rsidR="005F1B2C" w:rsidRDefault="00C770BB">
            <w:r>
              <w:t xml:space="preserve">Suitability of the proposed LiDAR, </w:t>
            </w:r>
            <w:r w:rsidR="00E17865">
              <w:t>GNSS, and</w:t>
            </w:r>
            <w:r>
              <w:t xml:space="preserve"> processing systems; approach to data management, innovation and risk reduction;</w:t>
            </w:r>
            <w:r w:rsidR="0003386A">
              <w:t xml:space="preserve"> Delivery Timeframes,</w:t>
            </w:r>
            <w:r>
              <w:t xml:space="preserve"> and relevant environmental and social governance measures.</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7491BE" w14:textId="5C5293D3" w:rsidR="005F1B2C" w:rsidRDefault="33F7E43F">
            <w:r>
              <w:t>30</w:t>
            </w:r>
            <w:r w:rsidR="004119A4">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07DCCC" w14:textId="76F7421B" w:rsidR="005F1B2C" w:rsidRDefault="00C770BB">
            <w:r>
              <w:t xml:space="preserve">Robust technical capability, high-quality controls, </w:t>
            </w:r>
            <w:r w:rsidR="0003386A">
              <w:t xml:space="preserve">adequate delivery timeframes and </w:t>
            </w:r>
            <w:r>
              <w:t>useful added value and relevant ESG practices.</w:t>
            </w:r>
          </w:p>
        </w:tc>
      </w:tr>
      <w:tr w:rsidR="0022251A" w:rsidRPr="00DE359A" w14:paraId="53C9488A" w14:textId="77777777" w:rsidTr="00E30F7D">
        <w:tc>
          <w:tcPr>
            <w:tcW w:w="0" w:type="auto"/>
            <w:tcBorders>
              <w:top w:val="single" w:sz="4" w:space="0" w:color="auto"/>
              <w:left w:val="single" w:sz="4" w:space="0" w:color="auto"/>
              <w:bottom w:val="single" w:sz="4" w:space="0" w:color="auto"/>
              <w:right w:val="single" w:sz="4" w:space="0" w:color="auto"/>
            </w:tcBorders>
            <w:vAlign w:val="center"/>
          </w:tcPr>
          <w:p w14:paraId="50AE4F7B" w14:textId="77777777" w:rsidR="005F1B2C" w:rsidRDefault="005F1B2C"/>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2C0590" w14:textId="77777777" w:rsidR="005F1B2C" w:rsidRDefault="00C770BB">
            <w:r>
              <w:t>Cost / Rates</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DE4406" w14:textId="77777777" w:rsidR="005F1B2C" w:rsidRDefault="00C770BB">
            <w:r>
              <w:t>Competitiveness and transparency of lump-sum pricing, optional rates and expenses.</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E46470" w14:textId="37A245C1" w:rsidR="005F1B2C" w:rsidRDefault="5AC7C7B2">
            <w:r>
              <w:t>40%</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EDD063" w14:textId="55C16FE5" w:rsidR="005F1B2C" w:rsidRDefault="00C770BB" w:rsidP="00130D9E">
            <w:pPr>
              <w:spacing w:line="259" w:lineRule="auto"/>
            </w:pPr>
            <w:r>
              <w:t>Balanced assessment of total cost, scope coverage and resourcing.</w:t>
            </w:r>
          </w:p>
        </w:tc>
      </w:tr>
      <w:tr w:rsidR="0022251A" w:rsidRPr="00DE359A" w14:paraId="1B8FA40A" w14:textId="77777777" w:rsidTr="00E30F7D">
        <w:tc>
          <w:tcPr>
            <w:tcW w:w="0" w:type="auto"/>
            <w:tcBorders>
              <w:top w:val="single" w:sz="4" w:space="0" w:color="auto"/>
              <w:left w:val="single" w:sz="4" w:space="0" w:color="auto"/>
              <w:bottom w:val="single" w:sz="4" w:space="0" w:color="auto"/>
              <w:right w:val="single" w:sz="4" w:space="0" w:color="auto"/>
            </w:tcBorders>
            <w:vAlign w:val="center"/>
          </w:tcPr>
          <w:p w14:paraId="17DF9455" w14:textId="77777777" w:rsidR="005F1B2C" w:rsidRDefault="005F1B2C"/>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4A4044" w14:textId="77777777" w:rsidR="005F1B2C" w:rsidRDefault="00C770BB">
            <w:r>
              <w:t>Quality Management, Health &amp; Safety and Regulatory Compliance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90642A" w14:textId="000D2EB8" w:rsidR="005F1B2C" w:rsidRDefault="00C770BB">
            <w:r>
              <w:t>Evidence of suitable quality and health and safety systems and compliance with relevant  aviation, data protection and site requirements.</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5F9C04" w14:textId="77777777" w:rsidR="005F1B2C" w:rsidRDefault="00C770BB">
            <w:r>
              <w:t>Pass/Fail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F10991" w14:textId="77777777" w:rsidR="005F1B2C" w:rsidRDefault="00C770BB">
            <w:r>
              <w:t>Tenderer confirms compliance and provides supporting evidence.</w:t>
            </w:r>
          </w:p>
        </w:tc>
      </w:tr>
    </w:tbl>
    <w:p w14:paraId="367C564D" w14:textId="77777777" w:rsidR="008B145B" w:rsidRDefault="008B145B" w:rsidP="003E06CF"/>
    <w:p w14:paraId="484F4679" w14:textId="6DB79281" w:rsidR="0043543C" w:rsidRDefault="0043543C" w:rsidP="003E06CF">
      <w:r w:rsidRPr="003E06CF">
        <w:t xml:space="preserve">A brief summary of each of the criteria is provided below. </w:t>
      </w:r>
    </w:p>
    <w:p w14:paraId="2D22EC50" w14:textId="77777777" w:rsidR="00CE0445" w:rsidRPr="003E06CF" w:rsidRDefault="00CE0445" w:rsidP="003E06CF"/>
    <w:p w14:paraId="244F6D52" w14:textId="77777777" w:rsidR="0043543C" w:rsidRPr="003E06CF" w:rsidRDefault="0043543C" w:rsidP="003E06CF">
      <w:pPr>
        <w:rPr>
          <w:b/>
        </w:rPr>
      </w:pPr>
    </w:p>
    <w:p w14:paraId="4FB39543" w14:textId="70F4BF9A" w:rsidR="005F1B2C" w:rsidRDefault="00C770BB">
      <w:r>
        <w:rPr>
          <w:b/>
        </w:rPr>
        <w:t>(</w:t>
      </w:r>
      <w:r w:rsidR="009A70E6">
        <w:rPr>
          <w:b/>
        </w:rPr>
        <w:t>a</w:t>
      </w:r>
      <w:r>
        <w:rPr>
          <w:b/>
        </w:rPr>
        <w:t>) Proposed Team &amp; Relevant Experience</w:t>
      </w:r>
    </w:p>
    <w:p w14:paraId="37720EEC" w14:textId="77777777" w:rsidR="005F1B2C" w:rsidRDefault="00C770BB">
      <w:r>
        <w:t>Tenderers shall identify the personnel proposed to deliver the Services, including any sub-consultants, and provide their roles, qualifications, relevant experience, availability and continuity for the duration of the Services. Generic staff lists will not be acceptable.</w:t>
      </w:r>
    </w:p>
    <w:p w14:paraId="2DB33692" w14:textId="3D6C88CA" w:rsidR="005F1B2C" w:rsidRDefault="00C770BB">
      <w:r>
        <w:t xml:space="preserve">Tenderers shall provide examples of </w:t>
      </w:r>
      <w:r w:rsidR="001469D2">
        <w:t>comparable LiDAR</w:t>
      </w:r>
      <w:r>
        <w:t xml:space="preserve"> and topographical survey assignments, particularly surveys involving forestry, dense vegetation, complex terrain or renewable energy infrastructure.</w:t>
      </w:r>
    </w:p>
    <w:p w14:paraId="4346E165" w14:textId="77777777" w:rsidR="009A70E6" w:rsidRDefault="009A70E6"/>
    <w:p w14:paraId="4F4159C7" w14:textId="30228EDE" w:rsidR="005F1B2C" w:rsidRDefault="00C770BB">
      <w:pPr>
        <w:rPr>
          <w:b/>
        </w:rPr>
      </w:pPr>
      <w:r>
        <w:rPr>
          <w:b/>
        </w:rPr>
        <w:t>(</w:t>
      </w:r>
      <w:r w:rsidR="009A70E6">
        <w:rPr>
          <w:b/>
        </w:rPr>
        <w:t>b</w:t>
      </w:r>
      <w:r>
        <w:rPr>
          <w:b/>
        </w:rPr>
        <w:t>) Technical Capability, Added Value &amp; Environmental, Social and Governance</w:t>
      </w:r>
    </w:p>
    <w:p w14:paraId="191DFFDC" w14:textId="3500AFF9" w:rsidR="005F1B2C" w:rsidRDefault="00C770BB">
      <w:r>
        <w:t xml:space="preserve">Tenderers shall describe the </w:t>
      </w:r>
      <w:r w:rsidR="001469D2">
        <w:t>proposed,</w:t>
      </w:r>
      <w:r>
        <w:t xml:space="preserve"> LiDAR, GNSS and processing systems, including how the equipment and workflow will achieve the specified accuracy, point density, ground penetration, imagery and validation requirements. Proposals should also identify any added value, innovation or enhanced quality controls offered.</w:t>
      </w:r>
    </w:p>
    <w:p w14:paraId="1E4D0988" w14:textId="77777777" w:rsidR="006B3997" w:rsidRDefault="006B3997"/>
    <w:p w14:paraId="1EB47AF2" w14:textId="2A4B556B" w:rsidR="00F858D0" w:rsidRPr="001469D2" w:rsidRDefault="57CADCC5" w:rsidP="0A750E88">
      <w:pPr>
        <w:rPr>
          <w:kern w:val="2"/>
          <w:lang w:val="en-GB" w:eastAsia="en-GB"/>
          <w14:ligatures w14:val="standardContextual"/>
        </w:rPr>
      </w:pPr>
      <w:r w:rsidRPr="001469D2">
        <w:t>Tenderers shall provide timelines for completing the survey, processing the data and delivering the required outputs</w:t>
      </w:r>
      <w:r w:rsidR="31588A96" w:rsidRPr="001469D2">
        <w:t xml:space="preserve">. </w:t>
      </w:r>
    </w:p>
    <w:p w14:paraId="4470B50D" w14:textId="77777777" w:rsidR="006B3997" w:rsidRPr="006B3997" w:rsidRDefault="006B3997">
      <w:pPr>
        <w:rPr>
          <w:lang w:val="en-GB"/>
        </w:rPr>
      </w:pPr>
    </w:p>
    <w:p w14:paraId="2EED6939" w14:textId="77777777" w:rsidR="005F1B2C" w:rsidRDefault="00C770BB">
      <w:r>
        <w:t>Tenderers shall outline relevant environmental and social responsibility measures applicable to the Services and provide details of relevant company commitments or certifications.</w:t>
      </w:r>
    </w:p>
    <w:p w14:paraId="2223E052" w14:textId="77777777" w:rsidR="009A70E6" w:rsidRDefault="009A70E6"/>
    <w:p w14:paraId="64EA826D" w14:textId="0FF9175E" w:rsidR="005F1B2C" w:rsidRDefault="00C770BB">
      <w:r>
        <w:rPr>
          <w:b/>
        </w:rPr>
        <w:lastRenderedPageBreak/>
        <w:t>(</w:t>
      </w:r>
      <w:r w:rsidR="009A70E6">
        <w:rPr>
          <w:b/>
        </w:rPr>
        <w:t>c</w:t>
      </w:r>
      <w:r>
        <w:rPr>
          <w:b/>
        </w:rPr>
        <w:t>) Cost / Rates</w:t>
      </w:r>
    </w:p>
    <w:p w14:paraId="139A7DD2" w14:textId="2A96D9DA" w:rsidR="005F1B2C" w:rsidRDefault="00C770BB">
      <w:r>
        <w:t>Tenderers shall complete Appendix 2 and provide a transparent lump-sum price for the core Services</w:t>
      </w:r>
      <w:r w:rsidR="00822529">
        <w:t xml:space="preserve"> </w:t>
      </w:r>
      <w:r w:rsidR="00822529" w:rsidRPr="001469D2">
        <w:t>applicable for the initial call off</w:t>
      </w:r>
      <w:r w:rsidRPr="001469D2">
        <w:t>, separate</w:t>
      </w:r>
      <w:r>
        <w:t xml:space="preserve"> pricing for optional photography and videography services, and any proposed rates or expenses requested in the bidding schedule.</w:t>
      </w:r>
    </w:p>
    <w:p w14:paraId="138C3237" w14:textId="77777777" w:rsidR="00E72B2A" w:rsidRDefault="00E72B2A"/>
    <w:p w14:paraId="02F601F2" w14:textId="0607AE07" w:rsidR="005F1B2C" w:rsidRDefault="00C770BB">
      <w:r>
        <w:rPr>
          <w:b/>
        </w:rPr>
        <w:t>(</w:t>
      </w:r>
      <w:r w:rsidR="009A70E6">
        <w:rPr>
          <w:b/>
        </w:rPr>
        <w:t>d</w:t>
      </w:r>
      <w:r>
        <w:rPr>
          <w:b/>
        </w:rPr>
        <w:t>) Quality Management, Health &amp; Safety and Regulatory Compliance (Pass/Fail)</w:t>
      </w:r>
    </w:p>
    <w:p w14:paraId="32B54781" w14:textId="34CAE919" w:rsidR="005F1B2C" w:rsidRDefault="00C770BB">
      <w:r>
        <w:t xml:space="preserve">Tenderers shall provide evidence of appropriate quality management and health and safety systems and shall confirm compliance with all </w:t>
      </w:r>
      <w:r w:rsidR="001469D2">
        <w:t>applicable aviation</w:t>
      </w:r>
      <w:r>
        <w:t xml:space="preserve"> permissions, site requirements, environmental obligations and data protection requirements.</w:t>
      </w:r>
    </w:p>
    <w:p w14:paraId="03FDD15F" w14:textId="77777777" w:rsidR="00E72B2A" w:rsidRDefault="00E72B2A"/>
    <w:p w14:paraId="1C7B8220" w14:textId="7A530D0A" w:rsidR="003A1066" w:rsidRPr="003E06CF" w:rsidRDefault="006E3BFD" w:rsidP="009D2809">
      <w:pPr>
        <w:pStyle w:val="Heading1"/>
      </w:pPr>
      <w:bookmarkStart w:id="8" w:name="_3._Contract_Period"/>
      <w:bookmarkStart w:id="9" w:name="_4._Criteria_for"/>
      <w:bookmarkStart w:id="10" w:name="_Toc242713293"/>
      <w:bookmarkEnd w:id="8"/>
      <w:bookmarkEnd w:id="9"/>
      <w:r w:rsidRPr="003E06CF">
        <w:t>Evaluation of</w:t>
      </w:r>
      <w:r w:rsidR="00AA0045" w:rsidRPr="003E06CF">
        <w:t xml:space="preserve"> Award C</w:t>
      </w:r>
      <w:r w:rsidRPr="003E06CF">
        <w:t>riteria</w:t>
      </w:r>
      <w:bookmarkEnd w:id="10"/>
    </w:p>
    <w:p w14:paraId="493BB5CE" w14:textId="77777777" w:rsidR="008205A5" w:rsidRPr="003E06CF" w:rsidRDefault="008205A5" w:rsidP="003E06CF"/>
    <w:p w14:paraId="4D19528C" w14:textId="2DC1E336" w:rsidR="006E3BFD" w:rsidRPr="003E06CF" w:rsidRDefault="006E3BFD" w:rsidP="003E06CF">
      <w:r w:rsidRPr="003E06CF">
        <w:t>The marks allocated to each Tender under each award criterion will be added together and the Tender with the highest score will be the most economically advantageous tender. The</w:t>
      </w:r>
      <w:r w:rsidR="005C75B5" w:rsidRPr="003E06CF">
        <w:t xml:space="preserve"> C</w:t>
      </w:r>
      <w:r w:rsidRPr="003E06CF">
        <w:t>ontract, if awarded, will be awarded to the Tenderer that submits the most econo</w:t>
      </w:r>
      <w:r w:rsidR="00BA68CD" w:rsidRPr="003E06CF">
        <w:t xml:space="preserve">mically advantageous tender </w:t>
      </w:r>
      <w:r w:rsidRPr="003E06CF">
        <w:t>(provided they have not been eliminated in accordance with this RFP). Marks will be allocated to Tenders on a relative basis against other Tenders received (provided they have not been eliminated as non-compliant or for failure to meet a minimum requirement) and against the award criteria and weightings specified in the table above.</w:t>
      </w:r>
    </w:p>
    <w:p w14:paraId="02366145" w14:textId="77777777" w:rsidR="005C75B5" w:rsidRPr="003E06CF" w:rsidRDefault="005C75B5" w:rsidP="003E06CF"/>
    <w:p w14:paraId="12BA71D0" w14:textId="576FB196" w:rsidR="003A1066" w:rsidRPr="003E06CF" w:rsidRDefault="006E3BFD" w:rsidP="003E06CF">
      <w:r w:rsidRPr="003E06CF">
        <w:t xml:space="preserve">Tenders must score at least </w:t>
      </w:r>
      <w:r w:rsidR="009C4A61">
        <w:t>(</w:t>
      </w:r>
      <w:r w:rsidR="00895356">
        <w:t>3</w:t>
      </w:r>
      <w:r w:rsidR="009C4A61">
        <w:t>) out of 5</w:t>
      </w:r>
      <w:r w:rsidRPr="003E06CF">
        <w:t xml:space="preserve"> of the allocated marks in respect of each award criterion (other than Cost / rates). Any Tender that fails to achieve </w:t>
      </w:r>
      <w:r w:rsidR="006F2603">
        <w:t>(</w:t>
      </w:r>
      <w:r w:rsidR="00895356">
        <w:t>3</w:t>
      </w:r>
      <w:r w:rsidR="006F2603">
        <w:t>) out of 5</w:t>
      </w:r>
      <w:r w:rsidRPr="003E06CF">
        <w:t xml:space="preserve"> in any award criterion (other than Cost / rates) will be eliminated and will not be considered further in the competition.  </w:t>
      </w:r>
      <w:r w:rsidR="00F14245" w:rsidRPr="003E06CF">
        <w:t xml:space="preserve">Tenderers should ensure that they have submitted </w:t>
      </w:r>
      <w:r w:rsidRPr="003E06CF">
        <w:t xml:space="preserve">all </w:t>
      </w:r>
      <w:r w:rsidR="00F14245" w:rsidRPr="003E06CF">
        <w:t xml:space="preserve">relevant information to allow their </w:t>
      </w:r>
      <w:r w:rsidRPr="003E06CF">
        <w:t>T</w:t>
      </w:r>
      <w:r w:rsidR="00F14245" w:rsidRPr="003E06CF">
        <w:t xml:space="preserve">enders to be assessed under each of the </w:t>
      </w:r>
      <w:r w:rsidRPr="003E06CF">
        <w:t>A</w:t>
      </w:r>
      <w:r w:rsidR="00F14245" w:rsidRPr="003E06CF">
        <w:t xml:space="preserve">ward </w:t>
      </w:r>
      <w:r w:rsidRPr="003E06CF">
        <w:t>C</w:t>
      </w:r>
      <w:r w:rsidR="00F14245" w:rsidRPr="003E06CF">
        <w:t>riteria set out</w:t>
      </w:r>
      <w:r w:rsidR="00BD3334">
        <w:t xml:space="preserve"> in the table above</w:t>
      </w:r>
      <w:r w:rsidR="00F14245" w:rsidRPr="003E06CF">
        <w:t>:</w:t>
      </w:r>
    </w:p>
    <w:p w14:paraId="15ACE11A" w14:textId="0F712319" w:rsidR="001F0AE2" w:rsidRPr="003E06CF" w:rsidRDefault="001F0AE2" w:rsidP="003E06CF"/>
    <w:p w14:paraId="69F76849" w14:textId="6D5D7DFB" w:rsidR="00DE2D8B" w:rsidRPr="003E06CF" w:rsidRDefault="00DE2D8B" w:rsidP="003E06CF">
      <w:r w:rsidRPr="003E06CF">
        <w:t>The evaluation o</w:t>
      </w:r>
      <w:r w:rsidR="00121425" w:rsidRPr="003E06CF">
        <w:t>f</w:t>
      </w:r>
      <w:r w:rsidR="00B853FA" w:rsidRPr="003E06CF">
        <w:t xml:space="preserve"> the non-price criteria</w:t>
      </w:r>
      <w:r w:rsidR="00271ECB">
        <w:t xml:space="preserve"> </w:t>
      </w:r>
      <w:r w:rsidRPr="003E06CF">
        <w:t xml:space="preserve">will be based on a scoring scale of 0 to 5, </w:t>
      </w:r>
      <w:r w:rsidR="00785862">
        <w:t>as per the following table</w:t>
      </w:r>
      <w:r w:rsidRPr="003E06CF">
        <w:t>:</w:t>
      </w:r>
    </w:p>
    <w:p w14:paraId="191DC3D0" w14:textId="77777777" w:rsidR="00D22779" w:rsidRDefault="00D22779" w:rsidP="00D22779"/>
    <w:tbl>
      <w:tblPr>
        <w:tblpPr w:leftFromText="180" w:rightFromText="180" w:bottomFromText="115" w:vertAnchor="text"/>
        <w:tblW w:w="8245" w:type="dxa"/>
        <w:tblCellMar>
          <w:left w:w="0" w:type="dxa"/>
          <w:right w:w="0" w:type="dxa"/>
        </w:tblCellMar>
        <w:tblLook w:val="04A0" w:firstRow="1" w:lastRow="0" w:firstColumn="1" w:lastColumn="0" w:noHBand="0" w:noVBand="1"/>
      </w:tblPr>
      <w:tblGrid>
        <w:gridCol w:w="478"/>
        <w:gridCol w:w="7767"/>
      </w:tblGrid>
      <w:tr w:rsidR="00D22779" w:rsidRPr="00444AC2" w14:paraId="56E6CB0D" w14:textId="77777777">
        <w:trPr>
          <w:trHeight w:val="415"/>
        </w:trPr>
        <w:tc>
          <w:tcPr>
            <w:tcW w:w="478" w:type="dxa"/>
            <w:tcBorders>
              <w:top w:val="single" w:sz="8" w:space="0" w:color="auto"/>
              <w:left w:val="single" w:sz="8" w:space="0" w:color="auto"/>
              <w:bottom w:val="single" w:sz="8" w:space="0" w:color="auto"/>
              <w:right w:val="single" w:sz="8" w:space="0" w:color="auto"/>
            </w:tcBorders>
            <w:shd w:val="clear" w:color="auto" w:fill="235D64"/>
            <w:tcMar>
              <w:top w:w="0" w:type="dxa"/>
              <w:left w:w="108" w:type="dxa"/>
              <w:bottom w:w="0" w:type="dxa"/>
              <w:right w:w="108" w:type="dxa"/>
            </w:tcMar>
            <w:vAlign w:val="center"/>
            <w:hideMark/>
          </w:tcPr>
          <w:p w14:paraId="0110B551" w14:textId="77777777" w:rsidR="00D22779" w:rsidRPr="00444AC2" w:rsidRDefault="00D22779">
            <w:pPr>
              <w:pStyle w:val="Default"/>
              <w:spacing w:line="276" w:lineRule="auto"/>
              <w:ind w:left="284" w:hanging="284"/>
              <w:jc w:val="center"/>
              <w:rPr>
                <w:rFonts w:ascii="Gellix" w:hAnsi="Gellix" w:cs="Calibri"/>
                <w:color w:val="FFFFFF"/>
                <w:sz w:val="22"/>
                <w:szCs w:val="22"/>
              </w:rPr>
            </w:pPr>
            <w:r w:rsidRPr="00444AC2">
              <w:rPr>
                <w:rFonts w:ascii="Gellix" w:hAnsi="Gellix" w:cs="Calibri"/>
                <w:color w:val="FFFFFF"/>
                <w:sz w:val="22"/>
                <w:szCs w:val="22"/>
              </w:rPr>
              <w:t>5</w:t>
            </w:r>
          </w:p>
        </w:tc>
        <w:tc>
          <w:tcPr>
            <w:tcW w:w="7767"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79088517" w14:textId="77777777" w:rsidR="00D22779" w:rsidRPr="00444AC2" w:rsidRDefault="00D22779">
            <w:pPr>
              <w:pStyle w:val="Default"/>
              <w:spacing w:line="276" w:lineRule="auto"/>
              <w:ind w:left="284" w:hanging="18"/>
              <w:rPr>
                <w:rFonts w:ascii="Gellix" w:hAnsi="Gellix" w:cs="Calibri"/>
                <w:sz w:val="22"/>
                <w:szCs w:val="22"/>
              </w:rPr>
            </w:pPr>
            <w:r w:rsidRPr="00444AC2">
              <w:rPr>
                <w:rFonts w:ascii="Gellix" w:hAnsi="Gellix" w:cs="Calibri"/>
                <w:b/>
                <w:bCs/>
                <w:sz w:val="22"/>
                <w:szCs w:val="22"/>
              </w:rPr>
              <w:t xml:space="preserve">Excellent response </w:t>
            </w:r>
            <w:r w:rsidRPr="00444AC2">
              <w:rPr>
                <w:rFonts w:ascii="Gellix" w:hAnsi="Gellix" w:cs="Calibri"/>
                <w:sz w:val="22"/>
                <w:szCs w:val="22"/>
              </w:rPr>
              <w:t>with very few or no weaknesses and provides comprehensive, detailed, and convincing assurance that the Tenderer will deliver to an excellent standard.</w:t>
            </w:r>
          </w:p>
        </w:tc>
      </w:tr>
      <w:tr w:rsidR="00D22779" w:rsidRPr="00444AC2" w14:paraId="42C536B9" w14:textId="77777777">
        <w:trPr>
          <w:trHeight w:val="289"/>
        </w:trPr>
        <w:tc>
          <w:tcPr>
            <w:tcW w:w="478" w:type="dxa"/>
            <w:tcBorders>
              <w:top w:val="nil"/>
              <w:left w:val="single" w:sz="8" w:space="0" w:color="auto"/>
              <w:bottom w:val="single" w:sz="8" w:space="0" w:color="auto"/>
              <w:right w:val="single" w:sz="8" w:space="0" w:color="auto"/>
            </w:tcBorders>
            <w:shd w:val="clear" w:color="auto" w:fill="235D64"/>
            <w:tcMar>
              <w:top w:w="0" w:type="dxa"/>
              <w:left w:w="108" w:type="dxa"/>
              <w:bottom w:w="0" w:type="dxa"/>
              <w:right w:w="108" w:type="dxa"/>
            </w:tcMar>
            <w:vAlign w:val="center"/>
            <w:hideMark/>
          </w:tcPr>
          <w:p w14:paraId="6F08954D" w14:textId="77777777" w:rsidR="00D22779" w:rsidRPr="00444AC2" w:rsidRDefault="00D22779">
            <w:pPr>
              <w:pStyle w:val="Default"/>
              <w:spacing w:line="276" w:lineRule="auto"/>
              <w:ind w:left="284" w:hanging="284"/>
              <w:jc w:val="center"/>
              <w:rPr>
                <w:rFonts w:ascii="Gellix" w:hAnsi="Gellix" w:cs="Calibri"/>
                <w:color w:val="FFFFFF"/>
                <w:sz w:val="22"/>
                <w:szCs w:val="22"/>
              </w:rPr>
            </w:pPr>
            <w:r w:rsidRPr="00444AC2">
              <w:rPr>
                <w:rFonts w:ascii="Gellix" w:hAnsi="Gellix" w:cs="Calibri"/>
                <w:color w:val="FFFFFF"/>
                <w:sz w:val="22"/>
                <w:szCs w:val="22"/>
              </w:rPr>
              <w:t>4</w:t>
            </w:r>
          </w:p>
        </w:tc>
        <w:tc>
          <w:tcPr>
            <w:tcW w:w="7767" w:type="dxa"/>
            <w:tcBorders>
              <w:top w:val="nil"/>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3754942C" w14:textId="77777777" w:rsidR="00D22779" w:rsidRPr="00444AC2" w:rsidRDefault="00D22779">
            <w:pPr>
              <w:pStyle w:val="Default"/>
              <w:spacing w:line="276" w:lineRule="auto"/>
              <w:ind w:left="284" w:hanging="18"/>
              <w:rPr>
                <w:rFonts w:ascii="Gellix" w:hAnsi="Gellix" w:cs="Calibri"/>
                <w:sz w:val="22"/>
                <w:szCs w:val="22"/>
              </w:rPr>
            </w:pPr>
            <w:r w:rsidRPr="00444AC2">
              <w:rPr>
                <w:rFonts w:ascii="Gellix" w:hAnsi="Gellix" w:cs="Calibri"/>
                <w:b/>
                <w:bCs/>
                <w:sz w:val="22"/>
                <w:szCs w:val="22"/>
              </w:rPr>
              <w:t>A very good response</w:t>
            </w:r>
            <w:r w:rsidRPr="00444AC2">
              <w:rPr>
                <w:rFonts w:ascii="Gellix" w:hAnsi="Gellix" w:cs="Calibri"/>
                <w:sz w:val="22"/>
                <w:szCs w:val="22"/>
              </w:rPr>
              <w:t xml:space="preserve"> that demonstrates real understanding for the requirements and assurance that the Tenderer will deliver to a high standard.</w:t>
            </w:r>
          </w:p>
        </w:tc>
      </w:tr>
      <w:tr w:rsidR="00D22779" w:rsidRPr="00444AC2" w14:paraId="1E90E328" w14:textId="77777777">
        <w:trPr>
          <w:trHeight w:val="421"/>
        </w:trPr>
        <w:tc>
          <w:tcPr>
            <w:tcW w:w="478" w:type="dxa"/>
            <w:tcBorders>
              <w:top w:val="nil"/>
              <w:left w:val="single" w:sz="8" w:space="0" w:color="auto"/>
              <w:bottom w:val="single" w:sz="8" w:space="0" w:color="auto"/>
              <w:right w:val="single" w:sz="8" w:space="0" w:color="auto"/>
            </w:tcBorders>
            <w:shd w:val="clear" w:color="auto" w:fill="235D64"/>
            <w:tcMar>
              <w:top w:w="0" w:type="dxa"/>
              <w:left w:w="108" w:type="dxa"/>
              <w:bottom w:w="0" w:type="dxa"/>
              <w:right w:w="108" w:type="dxa"/>
            </w:tcMar>
            <w:vAlign w:val="center"/>
            <w:hideMark/>
          </w:tcPr>
          <w:p w14:paraId="22D12FC6" w14:textId="77777777" w:rsidR="00D22779" w:rsidRPr="00444AC2" w:rsidRDefault="00D22779">
            <w:pPr>
              <w:pStyle w:val="Default"/>
              <w:spacing w:line="276" w:lineRule="auto"/>
              <w:ind w:left="284" w:hanging="284"/>
              <w:jc w:val="center"/>
              <w:rPr>
                <w:rFonts w:ascii="Gellix" w:hAnsi="Gellix" w:cs="Calibri"/>
                <w:color w:val="FFFFFF"/>
                <w:sz w:val="22"/>
                <w:szCs w:val="22"/>
              </w:rPr>
            </w:pPr>
            <w:r w:rsidRPr="00444AC2">
              <w:rPr>
                <w:rFonts w:ascii="Gellix" w:hAnsi="Gellix" w:cs="Calibri"/>
                <w:color w:val="FFFFFF"/>
                <w:sz w:val="22"/>
                <w:szCs w:val="22"/>
              </w:rPr>
              <w:t>3</w:t>
            </w:r>
          </w:p>
        </w:tc>
        <w:tc>
          <w:tcPr>
            <w:tcW w:w="7767" w:type="dxa"/>
            <w:tcBorders>
              <w:top w:val="nil"/>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4E228D3B" w14:textId="77777777" w:rsidR="00D22779" w:rsidRPr="00444AC2" w:rsidRDefault="00D22779">
            <w:pPr>
              <w:pStyle w:val="Default"/>
              <w:spacing w:line="276" w:lineRule="auto"/>
              <w:ind w:left="284" w:hanging="18"/>
              <w:rPr>
                <w:rFonts w:ascii="Gellix" w:hAnsi="Gellix" w:cs="Calibri"/>
                <w:sz w:val="22"/>
                <w:szCs w:val="22"/>
              </w:rPr>
            </w:pPr>
            <w:r w:rsidRPr="00444AC2">
              <w:rPr>
                <w:rFonts w:ascii="Gellix" w:hAnsi="Gellix" w:cs="Calibri"/>
                <w:sz w:val="22"/>
                <w:szCs w:val="22"/>
              </w:rPr>
              <w:t>A</w:t>
            </w:r>
            <w:r w:rsidRPr="00444AC2">
              <w:rPr>
                <w:rFonts w:ascii="Gellix" w:hAnsi="Gellix" w:cs="Calibri"/>
                <w:b/>
                <w:bCs/>
                <w:sz w:val="22"/>
                <w:szCs w:val="22"/>
              </w:rPr>
              <w:t xml:space="preserve"> satisfactory response which </w:t>
            </w:r>
            <w:r w:rsidRPr="00444AC2">
              <w:rPr>
                <w:rFonts w:ascii="Gellix" w:hAnsi="Gellix" w:cs="Calibri"/>
                <w:sz w:val="22"/>
                <w:szCs w:val="22"/>
              </w:rPr>
              <w:t>demonstrates a reasonable understanding of requirements but does not provide sufficient convincing assurance to award a higher mark.</w:t>
            </w:r>
          </w:p>
        </w:tc>
      </w:tr>
      <w:tr w:rsidR="00D22779" w:rsidRPr="00444AC2" w14:paraId="4C68BBB4" w14:textId="77777777">
        <w:trPr>
          <w:trHeight w:val="531"/>
        </w:trPr>
        <w:tc>
          <w:tcPr>
            <w:tcW w:w="478" w:type="dxa"/>
            <w:tcBorders>
              <w:top w:val="nil"/>
              <w:left w:val="single" w:sz="8" w:space="0" w:color="auto"/>
              <w:bottom w:val="single" w:sz="8" w:space="0" w:color="auto"/>
              <w:right w:val="single" w:sz="8" w:space="0" w:color="auto"/>
            </w:tcBorders>
            <w:shd w:val="clear" w:color="auto" w:fill="235D64"/>
            <w:tcMar>
              <w:top w:w="0" w:type="dxa"/>
              <w:left w:w="108" w:type="dxa"/>
              <w:bottom w:w="0" w:type="dxa"/>
              <w:right w:w="108" w:type="dxa"/>
            </w:tcMar>
            <w:vAlign w:val="center"/>
            <w:hideMark/>
          </w:tcPr>
          <w:p w14:paraId="37673D63" w14:textId="77777777" w:rsidR="00D22779" w:rsidRPr="00444AC2" w:rsidRDefault="00D22779">
            <w:pPr>
              <w:pStyle w:val="Default"/>
              <w:spacing w:line="276" w:lineRule="auto"/>
              <w:ind w:left="284" w:hanging="284"/>
              <w:jc w:val="center"/>
              <w:rPr>
                <w:rFonts w:ascii="Gellix" w:hAnsi="Gellix" w:cs="Calibri"/>
                <w:color w:val="FFFFFF"/>
                <w:sz w:val="22"/>
                <w:szCs w:val="22"/>
              </w:rPr>
            </w:pPr>
            <w:r w:rsidRPr="00444AC2">
              <w:rPr>
                <w:rFonts w:ascii="Gellix" w:hAnsi="Gellix" w:cs="Calibri"/>
                <w:color w:val="FFFFFF"/>
                <w:sz w:val="22"/>
                <w:szCs w:val="22"/>
              </w:rPr>
              <w:t>2</w:t>
            </w:r>
          </w:p>
        </w:tc>
        <w:tc>
          <w:tcPr>
            <w:tcW w:w="7767" w:type="dxa"/>
            <w:tcBorders>
              <w:top w:val="nil"/>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0EAAE03A" w14:textId="77777777" w:rsidR="00D22779" w:rsidRPr="00444AC2" w:rsidRDefault="00D22779">
            <w:pPr>
              <w:pStyle w:val="Default"/>
              <w:spacing w:line="276" w:lineRule="auto"/>
              <w:ind w:left="284" w:hanging="18"/>
              <w:rPr>
                <w:rFonts w:ascii="Gellix" w:hAnsi="Gellix" w:cs="Calibri"/>
                <w:sz w:val="22"/>
                <w:szCs w:val="22"/>
              </w:rPr>
            </w:pPr>
            <w:r w:rsidRPr="00444AC2">
              <w:rPr>
                <w:rFonts w:ascii="Gellix" w:hAnsi="Gellix" w:cs="Calibri"/>
                <w:sz w:val="22"/>
                <w:szCs w:val="22"/>
              </w:rPr>
              <w:t xml:space="preserve">A response </w:t>
            </w:r>
            <w:r w:rsidRPr="00444AC2">
              <w:rPr>
                <w:rFonts w:ascii="Gellix" w:hAnsi="Gellix" w:cs="Calibri"/>
                <w:b/>
                <w:bCs/>
                <w:sz w:val="22"/>
                <w:szCs w:val="22"/>
              </w:rPr>
              <w:t>not meeting the minimum requirement</w:t>
            </w:r>
            <w:r w:rsidRPr="00444AC2">
              <w:rPr>
                <w:rFonts w:ascii="Gellix" w:hAnsi="Gellix" w:cs="Calibri"/>
                <w:sz w:val="22"/>
                <w:szCs w:val="22"/>
              </w:rPr>
              <w:t xml:space="preserve"> where reservations exist. Response lacks full credibility and/or convincing detail, leaving the Contracting Authority to determine that there is </w:t>
            </w:r>
            <w:r w:rsidRPr="00444AC2">
              <w:rPr>
                <w:rFonts w:ascii="Gellix" w:hAnsi="Gellix" w:cs="Calibri"/>
                <w:b/>
                <w:bCs/>
                <w:sz w:val="22"/>
                <w:szCs w:val="22"/>
              </w:rPr>
              <w:t>risk</w:t>
            </w:r>
            <w:r w:rsidRPr="00444AC2">
              <w:rPr>
                <w:rFonts w:ascii="Gellix" w:hAnsi="Gellix" w:cs="Calibri"/>
                <w:sz w:val="22"/>
                <w:szCs w:val="22"/>
              </w:rPr>
              <w:t xml:space="preserve"> associated with selection of the tender.</w:t>
            </w:r>
          </w:p>
        </w:tc>
      </w:tr>
      <w:tr w:rsidR="00D22779" w:rsidRPr="00444AC2" w14:paraId="37FD7A69" w14:textId="77777777">
        <w:trPr>
          <w:trHeight w:val="205"/>
        </w:trPr>
        <w:tc>
          <w:tcPr>
            <w:tcW w:w="478" w:type="dxa"/>
            <w:tcBorders>
              <w:top w:val="nil"/>
              <w:left w:val="single" w:sz="8" w:space="0" w:color="auto"/>
              <w:bottom w:val="single" w:sz="8" w:space="0" w:color="auto"/>
              <w:right w:val="single" w:sz="8" w:space="0" w:color="auto"/>
            </w:tcBorders>
            <w:shd w:val="clear" w:color="auto" w:fill="235D64"/>
            <w:tcMar>
              <w:top w:w="0" w:type="dxa"/>
              <w:left w:w="108" w:type="dxa"/>
              <w:bottom w:w="0" w:type="dxa"/>
              <w:right w:w="108" w:type="dxa"/>
            </w:tcMar>
            <w:vAlign w:val="center"/>
            <w:hideMark/>
          </w:tcPr>
          <w:p w14:paraId="68F5CFCA" w14:textId="77777777" w:rsidR="00D22779" w:rsidRPr="00444AC2" w:rsidRDefault="00D22779">
            <w:pPr>
              <w:pStyle w:val="Default"/>
              <w:spacing w:line="276" w:lineRule="auto"/>
              <w:ind w:left="284" w:hanging="284"/>
              <w:jc w:val="center"/>
              <w:rPr>
                <w:rFonts w:ascii="Gellix" w:hAnsi="Gellix" w:cs="Calibri"/>
                <w:color w:val="FFFFFF"/>
                <w:sz w:val="22"/>
                <w:szCs w:val="22"/>
              </w:rPr>
            </w:pPr>
            <w:r w:rsidRPr="00444AC2">
              <w:rPr>
                <w:rFonts w:ascii="Gellix" w:hAnsi="Gellix" w:cs="Calibri"/>
                <w:color w:val="FFFFFF"/>
                <w:sz w:val="22"/>
                <w:szCs w:val="22"/>
              </w:rPr>
              <w:t>1</w:t>
            </w:r>
          </w:p>
        </w:tc>
        <w:tc>
          <w:tcPr>
            <w:tcW w:w="7767" w:type="dxa"/>
            <w:tcBorders>
              <w:top w:val="nil"/>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39316BB3" w14:textId="77777777" w:rsidR="00D22779" w:rsidRPr="00444AC2" w:rsidRDefault="00D22779">
            <w:pPr>
              <w:pStyle w:val="Default"/>
              <w:spacing w:line="276" w:lineRule="auto"/>
              <w:ind w:left="284" w:hanging="18"/>
              <w:rPr>
                <w:rFonts w:ascii="Gellix" w:hAnsi="Gellix" w:cs="Calibri"/>
                <w:sz w:val="22"/>
                <w:szCs w:val="22"/>
              </w:rPr>
            </w:pPr>
            <w:r w:rsidRPr="00444AC2">
              <w:rPr>
                <w:rFonts w:ascii="Gellix" w:hAnsi="Gellix" w:cs="Calibri"/>
                <w:sz w:val="22"/>
                <w:szCs w:val="22"/>
              </w:rPr>
              <w:t xml:space="preserve">A response where serious reservations exist </w:t>
            </w:r>
            <w:r w:rsidRPr="00444AC2">
              <w:rPr>
                <w:rFonts w:ascii="Gellix" w:hAnsi="Gellix" w:cs="Calibri"/>
                <w:b/>
                <w:bCs/>
                <w:sz w:val="22"/>
                <w:szCs w:val="22"/>
              </w:rPr>
              <w:t>not meeting minimum requirements</w:t>
            </w:r>
            <w:r w:rsidRPr="00444AC2">
              <w:rPr>
                <w:rFonts w:ascii="Gellix" w:hAnsi="Gellix" w:cs="Calibri"/>
                <w:sz w:val="22"/>
                <w:szCs w:val="22"/>
              </w:rPr>
              <w:t>. This may be due to insufficient detail provided and fundamental flaws or is seriously inadequate or lacking in credibility with a high risk of unsuccessful delivery.</w:t>
            </w:r>
          </w:p>
        </w:tc>
      </w:tr>
      <w:tr w:rsidR="00D22779" w:rsidRPr="00444AC2" w14:paraId="32EB67B1" w14:textId="77777777">
        <w:trPr>
          <w:trHeight w:val="186"/>
        </w:trPr>
        <w:tc>
          <w:tcPr>
            <w:tcW w:w="478" w:type="dxa"/>
            <w:tcBorders>
              <w:top w:val="nil"/>
              <w:left w:val="single" w:sz="8" w:space="0" w:color="auto"/>
              <w:bottom w:val="single" w:sz="8" w:space="0" w:color="auto"/>
              <w:right w:val="single" w:sz="8" w:space="0" w:color="auto"/>
            </w:tcBorders>
            <w:shd w:val="clear" w:color="auto" w:fill="235D64"/>
            <w:tcMar>
              <w:top w:w="0" w:type="dxa"/>
              <w:left w:w="108" w:type="dxa"/>
              <w:bottom w:w="0" w:type="dxa"/>
              <w:right w:w="108" w:type="dxa"/>
            </w:tcMar>
            <w:vAlign w:val="center"/>
            <w:hideMark/>
          </w:tcPr>
          <w:p w14:paraId="124DD375" w14:textId="77777777" w:rsidR="00D22779" w:rsidRPr="00444AC2" w:rsidRDefault="00D22779">
            <w:pPr>
              <w:pStyle w:val="Default"/>
              <w:spacing w:line="276" w:lineRule="auto"/>
              <w:ind w:left="284" w:hanging="284"/>
              <w:jc w:val="center"/>
              <w:rPr>
                <w:rFonts w:ascii="Gellix" w:hAnsi="Gellix" w:cs="Calibri"/>
                <w:color w:val="FFFFFF"/>
                <w:sz w:val="22"/>
                <w:szCs w:val="22"/>
              </w:rPr>
            </w:pPr>
            <w:r w:rsidRPr="00444AC2">
              <w:rPr>
                <w:rFonts w:ascii="Gellix" w:hAnsi="Gellix" w:cs="Calibri"/>
                <w:color w:val="FFFFFF"/>
                <w:sz w:val="22"/>
                <w:szCs w:val="22"/>
              </w:rPr>
              <w:t>0</w:t>
            </w:r>
          </w:p>
        </w:tc>
        <w:tc>
          <w:tcPr>
            <w:tcW w:w="7767" w:type="dxa"/>
            <w:tcBorders>
              <w:top w:val="nil"/>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4EB5E3A7" w14:textId="77777777" w:rsidR="00D22779" w:rsidRPr="00444AC2" w:rsidRDefault="00D22779">
            <w:pPr>
              <w:pStyle w:val="Default"/>
              <w:spacing w:line="276" w:lineRule="auto"/>
              <w:ind w:left="284" w:hanging="18"/>
              <w:rPr>
                <w:rFonts w:ascii="Gellix" w:hAnsi="Gellix" w:cs="Calibri"/>
                <w:sz w:val="22"/>
                <w:szCs w:val="22"/>
              </w:rPr>
            </w:pPr>
            <w:r w:rsidRPr="00444AC2">
              <w:rPr>
                <w:rFonts w:ascii="Gellix" w:hAnsi="Gellix" w:cs="Calibri"/>
                <w:sz w:val="22"/>
                <w:szCs w:val="22"/>
              </w:rPr>
              <w:t xml:space="preserve">Response </w:t>
            </w:r>
            <w:r w:rsidRPr="00444AC2">
              <w:rPr>
                <w:rFonts w:ascii="Gellix" w:hAnsi="Gellix" w:cs="Calibri"/>
                <w:b/>
                <w:bCs/>
                <w:sz w:val="22"/>
                <w:szCs w:val="22"/>
              </w:rPr>
              <w:t>completely fails</w:t>
            </w:r>
            <w:r w:rsidRPr="00444AC2">
              <w:rPr>
                <w:rFonts w:ascii="Gellix" w:hAnsi="Gellix" w:cs="Calibri"/>
                <w:sz w:val="22"/>
                <w:szCs w:val="22"/>
              </w:rPr>
              <w:t xml:space="preserve"> to address the criterion under consideration.</w:t>
            </w:r>
          </w:p>
        </w:tc>
      </w:tr>
    </w:tbl>
    <w:p w14:paraId="153DDB3F" w14:textId="77777777" w:rsidR="00D22779" w:rsidRPr="003E06CF" w:rsidRDefault="00D22779" w:rsidP="00D22779"/>
    <w:p w14:paraId="657003CF" w14:textId="77777777" w:rsidR="00DE2D8B" w:rsidRPr="003E06CF" w:rsidRDefault="00DE2D8B" w:rsidP="003E06CF"/>
    <w:p w14:paraId="2AF8C85D" w14:textId="77777777" w:rsidR="00347A30" w:rsidRDefault="00347A30" w:rsidP="003E06CF">
      <w:pPr>
        <w:rPr>
          <w:lang w:val="en-GB"/>
        </w:rPr>
      </w:pPr>
    </w:p>
    <w:p w14:paraId="0E3FDDF9" w14:textId="77777777" w:rsidR="00347A30" w:rsidRDefault="00347A30" w:rsidP="003E06CF">
      <w:pPr>
        <w:rPr>
          <w:lang w:val="en-GB"/>
        </w:rPr>
      </w:pPr>
    </w:p>
    <w:p w14:paraId="23BEEB9E" w14:textId="77777777" w:rsidR="00347A30" w:rsidRDefault="00347A30" w:rsidP="003E06CF">
      <w:pPr>
        <w:rPr>
          <w:lang w:val="en-GB"/>
        </w:rPr>
      </w:pPr>
    </w:p>
    <w:p w14:paraId="38CB31DF" w14:textId="77777777" w:rsidR="00347A30" w:rsidRDefault="00347A30" w:rsidP="003E06CF">
      <w:pPr>
        <w:rPr>
          <w:lang w:val="en-GB"/>
        </w:rPr>
      </w:pPr>
    </w:p>
    <w:p w14:paraId="0BCA3114" w14:textId="77777777" w:rsidR="002439B1" w:rsidRDefault="002439B1" w:rsidP="0091335F"/>
    <w:p w14:paraId="47546C78" w14:textId="77777777" w:rsidR="00A962A9" w:rsidRDefault="00A962A9" w:rsidP="0091335F"/>
    <w:p w14:paraId="713029CA" w14:textId="77777777" w:rsidR="00A962A9" w:rsidRDefault="00A962A9" w:rsidP="0091335F"/>
    <w:p w14:paraId="6BBD3602" w14:textId="77777777" w:rsidR="00085A89" w:rsidRDefault="00085A89" w:rsidP="0091335F"/>
    <w:p w14:paraId="7AEB5BEE" w14:textId="77777777" w:rsidR="00085A89" w:rsidRDefault="00085A89" w:rsidP="0091335F"/>
    <w:p w14:paraId="5FF815D8" w14:textId="77777777" w:rsidR="00085A89" w:rsidRDefault="00085A89" w:rsidP="0091335F"/>
    <w:p w14:paraId="5FA08088" w14:textId="77777777" w:rsidR="00085A89" w:rsidRDefault="00085A89" w:rsidP="0091335F"/>
    <w:p w14:paraId="78A00F5B" w14:textId="77777777" w:rsidR="00085A89" w:rsidRDefault="00085A89" w:rsidP="0091335F"/>
    <w:p w14:paraId="7AA36F6D" w14:textId="77777777" w:rsidR="00085A89" w:rsidRDefault="00085A89" w:rsidP="0091335F"/>
    <w:p w14:paraId="1077D7AC" w14:textId="77777777" w:rsidR="00085A89" w:rsidRDefault="00085A89" w:rsidP="0091335F"/>
    <w:p w14:paraId="013ED8A9" w14:textId="77777777" w:rsidR="00085A89" w:rsidRDefault="00085A89" w:rsidP="0091335F"/>
    <w:p w14:paraId="251F3DC6" w14:textId="77777777" w:rsidR="00085A89" w:rsidRDefault="00085A89" w:rsidP="0091335F"/>
    <w:p w14:paraId="7D58A1DF" w14:textId="77777777" w:rsidR="00085A89" w:rsidRDefault="00085A89" w:rsidP="0091335F"/>
    <w:p w14:paraId="559B0B12" w14:textId="77777777" w:rsidR="00085A89" w:rsidRDefault="00085A89" w:rsidP="0091335F"/>
    <w:p w14:paraId="2371E23F" w14:textId="77777777" w:rsidR="00085A89" w:rsidRDefault="00085A89" w:rsidP="0091335F"/>
    <w:p w14:paraId="6702EF7E" w14:textId="38049917" w:rsidR="0091335F" w:rsidRDefault="0091335F" w:rsidP="0091335F">
      <w:r>
        <w:t>Please note that the contracting authority reserves the right to apply a decimal point in certain circumstances at its discretion.</w:t>
      </w:r>
    </w:p>
    <w:p w14:paraId="0D433989" w14:textId="77777777" w:rsidR="0091335F" w:rsidRDefault="0091335F" w:rsidP="003E06CF">
      <w:pPr>
        <w:rPr>
          <w:lang w:val="en-GB"/>
        </w:rPr>
      </w:pPr>
    </w:p>
    <w:p w14:paraId="154F1570" w14:textId="556E8DD0" w:rsidR="00DE2D8B" w:rsidRPr="003E06CF" w:rsidRDefault="00DE2D8B" w:rsidP="003E06CF">
      <w:pPr>
        <w:rPr>
          <w:lang w:val="en-GB"/>
        </w:rPr>
      </w:pPr>
      <w:r w:rsidRPr="003E06CF">
        <w:rPr>
          <w:lang w:val="en-GB"/>
        </w:rPr>
        <w:t xml:space="preserve">Tenders will be evaluated on the basis of the above award criteria and the decision of </w:t>
      </w:r>
      <w:r w:rsidR="00B172C1" w:rsidRPr="003E06CF">
        <w:t>the Contracting Entity</w:t>
      </w:r>
      <w:r w:rsidRPr="003E06CF">
        <w:rPr>
          <w:lang w:val="en-GB"/>
        </w:rPr>
        <w:t xml:space="preserve"> thereon shall be final.  The above award criteria are listed in order of priority.</w:t>
      </w:r>
    </w:p>
    <w:p w14:paraId="177F21E4" w14:textId="1FC7149C" w:rsidR="00DE64BB" w:rsidRPr="003E06CF" w:rsidRDefault="00DE2D8B" w:rsidP="003E06CF">
      <w:pPr>
        <w:rPr>
          <w:b/>
        </w:rPr>
      </w:pPr>
      <w:r w:rsidRPr="003E06CF">
        <w:tab/>
        <w:t xml:space="preserve"> </w:t>
      </w:r>
    </w:p>
    <w:p w14:paraId="1D2E6CEA" w14:textId="3096A4BC" w:rsidR="00DE2D8B" w:rsidRPr="003E06CF" w:rsidRDefault="00DE2D8B" w:rsidP="003E06CF">
      <w:pPr>
        <w:rPr>
          <w:b/>
        </w:rPr>
      </w:pPr>
      <w:r w:rsidRPr="003E06CF">
        <w:rPr>
          <w:b/>
        </w:rPr>
        <w:t>Overall tender assessment:</w:t>
      </w:r>
    </w:p>
    <w:p w14:paraId="19151EC2" w14:textId="77777777" w:rsidR="00DE2D8B" w:rsidRPr="003E06CF" w:rsidRDefault="00DE2D8B" w:rsidP="003E06CF"/>
    <w:p w14:paraId="5A49B278" w14:textId="6A93FAEB" w:rsidR="00DE2D8B" w:rsidRPr="003E06CF" w:rsidRDefault="00DE2D8B" w:rsidP="003E06CF">
      <w:pPr>
        <w:rPr>
          <w:lang w:val="en-GB"/>
        </w:rPr>
      </w:pPr>
      <w:r w:rsidRPr="003E06CF">
        <w:t xml:space="preserve">The </w:t>
      </w:r>
      <w:r w:rsidR="00C765D1" w:rsidRPr="003E06CF">
        <w:t>outcome</w:t>
      </w:r>
      <w:r w:rsidRPr="003E06CF">
        <w:t xml:space="preserve"> of the evaluation will result in an overall composite score out of 100 for each Tender. Tenders will then be ranked according to their scores out of 100.</w:t>
      </w:r>
    </w:p>
    <w:p w14:paraId="1F40F514" w14:textId="77777777" w:rsidR="000E4CAD" w:rsidRDefault="000E4CAD" w:rsidP="003E06CF"/>
    <w:p w14:paraId="12E75B1F" w14:textId="77777777" w:rsidR="000E4CAD" w:rsidRPr="003E06CF" w:rsidRDefault="000E4CAD" w:rsidP="003E06CF"/>
    <w:p w14:paraId="2699AFF1" w14:textId="157509EB" w:rsidR="00C42556" w:rsidRPr="003E06CF" w:rsidRDefault="00C42556" w:rsidP="003E06CF">
      <w:r w:rsidRPr="003E06CF">
        <w:t>Note</w:t>
      </w:r>
      <w:r w:rsidR="00B172C1" w:rsidRPr="003E06CF">
        <w:t>:</w:t>
      </w:r>
      <w:r w:rsidRPr="003E06CF">
        <w:t xml:space="preserve"> that the lowest cost tender that also meets all of the minimum requirements of the qualitative award criteria will receive the maximum score achievable under this criterion. The scores of the other valid </w:t>
      </w:r>
      <w:r w:rsidR="00B172C1" w:rsidRPr="003E06CF">
        <w:t>T</w:t>
      </w:r>
      <w:r w:rsidRPr="003E06CF">
        <w:t>enders will be calculated using the following formula:</w:t>
      </w:r>
    </w:p>
    <w:p w14:paraId="70FF7901" w14:textId="77777777" w:rsidR="00C42556" w:rsidRPr="003E06CF" w:rsidRDefault="00C42556" w:rsidP="003E06CF"/>
    <w:tbl>
      <w:tblPr>
        <w:tblW w:w="646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65"/>
        <w:gridCol w:w="2102"/>
      </w:tblGrid>
      <w:tr w:rsidR="007752E7" w:rsidRPr="003E06CF" w14:paraId="72922040" w14:textId="77777777" w:rsidTr="009A50A0">
        <w:trPr>
          <w:trHeight w:val="454"/>
          <w:jc w:val="center"/>
        </w:trPr>
        <w:tc>
          <w:tcPr>
            <w:tcW w:w="4365" w:type="dxa"/>
          </w:tcPr>
          <w:p w14:paraId="13D20E02" w14:textId="77777777" w:rsidR="00C42556" w:rsidRPr="003E06CF" w:rsidRDefault="00C42556" w:rsidP="003E06CF">
            <w:pPr>
              <w:rPr>
                <w:lang w:val="en-GB"/>
              </w:rPr>
            </w:pPr>
            <w:r w:rsidRPr="003E06CF">
              <w:rPr>
                <w:lang w:val="en-GB"/>
              </w:rPr>
              <w:t>Lowest Cost from a Bona Fide Tender</w:t>
            </w:r>
          </w:p>
        </w:tc>
        <w:tc>
          <w:tcPr>
            <w:tcW w:w="2102" w:type="dxa"/>
          </w:tcPr>
          <w:p w14:paraId="7C7012E7" w14:textId="77777777" w:rsidR="00C42556" w:rsidRPr="003E06CF" w:rsidRDefault="00C42556" w:rsidP="00BC7D29">
            <w:pPr>
              <w:jc w:val="center"/>
              <w:rPr>
                <w:lang w:val="en-GB"/>
              </w:rPr>
            </w:pPr>
            <w:r w:rsidRPr="003E06CF">
              <w:rPr>
                <w:lang w:val="en-GB"/>
              </w:rPr>
              <w:t>A</w:t>
            </w:r>
          </w:p>
        </w:tc>
      </w:tr>
      <w:tr w:rsidR="007752E7" w:rsidRPr="003E06CF" w14:paraId="4A300AA4" w14:textId="77777777" w:rsidTr="009A50A0">
        <w:trPr>
          <w:trHeight w:val="454"/>
          <w:jc w:val="center"/>
        </w:trPr>
        <w:tc>
          <w:tcPr>
            <w:tcW w:w="4365" w:type="dxa"/>
          </w:tcPr>
          <w:p w14:paraId="6AEC2CA9" w14:textId="4A0DFEB5" w:rsidR="00C42556" w:rsidRPr="003E06CF" w:rsidRDefault="00C42556" w:rsidP="003E06CF">
            <w:pPr>
              <w:rPr>
                <w:lang w:val="en-GB"/>
              </w:rPr>
            </w:pPr>
            <w:r w:rsidRPr="003E06CF">
              <w:rPr>
                <w:lang w:val="en-GB"/>
              </w:rPr>
              <w:t>Cost for the tender being evaluate</w:t>
            </w:r>
            <w:r w:rsidR="00C765D1" w:rsidRPr="003E06CF">
              <w:rPr>
                <w:lang w:val="en-GB"/>
              </w:rPr>
              <w:t>d</w:t>
            </w:r>
          </w:p>
        </w:tc>
        <w:tc>
          <w:tcPr>
            <w:tcW w:w="2102" w:type="dxa"/>
          </w:tcPr>
          <w:p w14:paraId="017A4184" w14:textId="77777777" w:rsidR="00C42556" w:rsidRPr="003E06CF" w:rsidRDefault="00C42556" w:rsidP="00BC7D29">
            <w:pPr>
              <w:jc w:val="center"/>
              <w:rPr>
                <w:lang w:val="en-GB"/>
              </w:rPr>
            </w:pPr>
            <w:r w:rsidRPr="003E06CF">
              <w:rPr>
                <w:lang w:val="en-GB"/>
              </w:rPr>
              <w:t>B</w:t>
            </w:r>
          </w:p>
        </w:tc>
      </w:tr>
      <w:tr w:rsidR="007752E7" w:rsidRPr="003E06CF" w14:paraId="49BBCCA7" w14:textId="77777777" w:rsidTr="009A50A0">
        <w:trPr>
          <w:trHeight w:val="454"/>
          <w:jc w:val="center"/>
        </w:trPr>
        <w:tc>
          <w:tcPr>
            <w:tcW w:w="4365" w:type="dxa"/>
          </w:tcPr>
          <w:p w14:paraId="30151D6E" w14:textId="77777777" w:rsidR="00C42556" w:rsidRPr="003E06CF" w:rsidRDefault="00C42556" w:rsidP="003E06CF">
            <w:pPr>
              <w:rPr>
                <w:lang w:val="en-GB"/>
              </w:rPr>
            </w:pPr>
            <w:r w:rsidRPr="003E06CF">
              <w:rPr>
                <w:lang w:val="en-GB"/>
              </w:rPr>
              <w:t>Maximum marks available for Cost</w:t>
            </w:r>
          </w:p>
        </w:tc>
        <w:tc>
          <w:tcPr>
            <w:tcW w:w="2102" w:type="dxa"/>
          </w:tcPr>
          <w:p w14:paraId="3516E0D3" w14:textId="662BB12F" w:rsidR="00C42556" w:rsidRPr="003E06CF" w:rsidRDefault="00933189" w:rsidP="00BC7D29">
            <w:pPr>
              <w:jc w:val="center"/>
              <w:rPr>
                <w:lang w:val="en-GB"/>
              </w:rPr>
            </w:pPr>
            <w:r>
              <w:rPr>
                <w:lang w:val="en-GB"/>
              </w:rPr>
              <w:t>40</w:t>
            </w:r>
          </w:p>
        </w:tc>
      </w:tr>
      <w:tr w:rsidR="00C42556" w:rsidRPr="003E06CF" w14:paraId="6E45D343" w14:textId="77777777" w:rsidTr="009A50A0">
        <w:trPr>
          <w:trHeight w:val="454"/>
          <w:jc w:val="center"/>
        </w:trPr>
        <w:tc>
          <w:tcPr>
            <w:tcW w:w="4365" w:type="dxa"/>
          </w:tcPr>
          <w:p w14:paraId="44A6FFE1" w14:textId="77777777" w:rsidR="00C42556" w:rsidRPr="003E06CF" w:rsidRDefault="00C42556" w:rsidP="003E06CF">
            <w:pPr>
              <w:rPr>
                <w:lang w:val="en-GB"/>
              </w:rPr>
            </w:pPr>
            <w:r w:rsidRPr="003E06CF">
              <w:rPr>
                <w:lang w:val="en-GB"/>
              </w:rPr>
              <w:t>Formula employed:</w:t>
            </w:r>
          </w:p>
        </w:tc>
        <w:tc>
          <w:tcPr>
            <w:tcW w:w="2102" w:type="dxa"/>
          </w:tcPr>
          <w:p w14:paraId="55B33314" w14:textId="0D586299" w:rsidR="00C42556" w:rsidRPr="003E06CF" w:rsidRDefault="00933189" w:rsidP="00BC7D29">
            <w:pPr>
              <w:jc w:val="center"/>
              <w:rPr>
                <w:u w:val="single"/>
                <w:lang w:val="en-GB"/>
              </w:rPr>
            </w:pPr>
            <w:r>
              <w:rPr>
                <w:u w:val="single"/>
                <w:lang w:val="en-GB"/>
              </w:rPr>
              <w:t>40</w:t>
            </w:r>
            <w:r w:rsidR="00F00993" w:rsidRPr="003E06CF">
              <w:rPr>
                <w:u w:val="single"/>
                <w:lang w:val="en-GB"/>
              </w:rPr>
              <w:t xml:space="preserve"> </w:t>
            </w:r>
            <w:r w:rsidR="00C42556" w:rsidRPr="003E06CF">
              <w:rPr>
                <w:u w:val="single"/>
                <w:lang w:val="en-GB"/>
              </w:rPr>
              <w:t>x A</w:t>
            </w:r>
          </w:p>
          <w:p w14:paraId="56BB6606" w14:textId="77777777" w:rsidR="00C42556" w:rsidRPr="003E06CF" w:rsidRDefault="00C42556" w:rsidP="00BC7D29">
            <w:pPr>
              <w:jc w:val="center"/>
              <w:rPr>
                <w:lang w:val="en-GB"/>
              </w:rPr>
            </w:pPr>
            <w:r w:rsidRPr="003E06CF">
              <w:rPr>
                <w:lang w:val="en-GB"/>
              </w:rPr>
              <w:t>B</w:t>
            </w:r>
          </w:p>
        </w:tc>
      </w:tr>
    </w:tbl>
    <w:p w14:paraId="47224882" w14:textId="77777777" w:rsidR="00FB75B0" w:rsidRDefault="00FB75B0" w:rsidP="0062765A">
      <w:pPr>
        <w:pStyle w:val="Heading1"/>
        <w:numPr>
          <w:ilvl w:val="0"/>
          <w:numId w:val="0"/>
        </w:numPr>
      </w:pPr>
      <w:bookmarkStart w:id="11" w:name="_5._Shortlisting/presentation"/>
      <w:bookmarkEnd w:id="11"/>
    </w:p>
    <w:p w14:paraId="2F2BC7EA" w14:textId="77777777" w:rsidR="0076199E" w:rsidRPr="0076199E" w:rsidRDefault="0076199E" w:rsidP="0076199E"/>
    <w:p w14:paraId="69B8F425" w14:textId="40779880" w:rsidR="00637CD5" w:rsidRPr="003E06CF" w:rsidRDefault="00453563" w:rsidP="001478E5">
      <w:pPr>
        <w:pStyle w:val="Heading1"/>
      </w:pPr>
      <w:bookmarkStart w:id="12" w:name="_Toc242713294"/>
      <w:r w:rsidRPr="003E06CF">
        <w:t>Shortlisting</w:t>
      </w:r>
      <w:bookmarkEnd w:id="12"/>
    </w:p>
    <w:p w14:paraId="777B17E3" w14:textId="77777777" w:rsidR="00637CD5" w:rsidRPr="003E06CF" w:rsidRDefault="00637CD5" w:rsidP="003E06CF">
      <w:pPr>
        <w:rPr>
          <w:b/>
          <w:bCs/>
          <w:u w:val="single"/>
        </w:rPr>
      </w:pPr>
    </w:p>
    <w:p w14:paraId="4850679C" w14:textId="3EADDAB3" w:rsidR="00637CD5" w:rsidRDefault="00992231" w:rsidP="003E06CF">
      <w:r w:rsidRPr="003E06CF">
        <w:t>As part of the selection process under this Tender</w:t>
      </w:r>
      <w:r w:rsidR="000534DE" w:rsidRPr="003E06CF">
        <w:t>,</w:t>
      </w:r>
      <w:r w:rsidRPr="003E06CF">
        <w:t xml:space="preserve"> the Contracting Entity reserves the right to shortlist Tenderers (including BAFO stage (if any)), by requiring them to provide a presentation to the Contracting Entity, in respect of their submission (or any part thereof)</w:t>
      </w:r>
      <w:r w:rsidR="006B3AB3" w:rsidRPr="003E06CF">
        <w:t>.</w:t>
      </w:r>
      <w:r w:rsidR="008E4362" w:rsidRPr="003E06CF">
        <w:t xml:space="preserve"> </w:t>
      </w:r>
      <w:r w:rsidR="007752E7" w:rsidRPr="003E06CF">
        <w:t xml:space="preserve"> </w:t>
      </w:r>
      <w:r w:rsidR="00761539" w:rsidRPr="003E06CF">
        <w:t>The presentation</w:t>
      </w:r>
      <w:r w:rsidR="00BA68CD" w:rsidRPr="003E06CF">
        <w:t>, to be held via on</w:t>
      </w:r>
      <w:r w:rsidR="004F50B6" w:rsidRPr="003E06CF">
        <w:t>line technology</w:t>
      </w:r>
      <w:r w:rsidR="009E5DC4" w:rsidRPr="003E06CF">
        <w:t xml:space="preserve">, </w:t>
      </w:r>
      <w:r w:rsidR="00753C93" w:rsidRPr="003E06CF">
        <w:t xml:space="preserve">shall </w:t>
      </w:r>
      <w:r w:rsidR="00637CD5" w:rsidRPr="003E06CF">
        <w:t xml:space="preserve">be for a maximum period of </w:t>
      </w:r>
      <w:r w:rsidR="00AA0045" w:rsidRPr="003E06CF">
        <w:t>1</w:t>
      </w:r>
      <w:r w:rsidR="004C406C" w:rsidRPr="003E06CF">
        <w:t xml:space="preserve"> </w:t>
      </w:r>
      <w:r w:rsidR="00637CD5" w:rsidRPr="003E06CF">
        <w:t>hour</w:t>
      </w:r>
      <w:r w:rsidR="004C406C" w:rsidRPr="003E06CF">
        <w:t>, and</w:t>
      </w:r>
      <w:r w:rsidR="00004920" w:rsidRPr="003E06CF">
        <w:t xml:space="preserve"> will</w:t>
      </w:r>
      <w:r w:rsidR="004C406C" w:rsidRPr="003E06CF">
        <w:t xml:space="preserve"> incorporate </w:t>
      </w:r>
      <w:r w:rsidR="00637CD5" w:rsidRPr="003E06CF">
        <w:t xml:space="preserve">presentation and </w:t>
      </w:r>
      <w:r w:rsidR="00753C93" w:rsidRPr="003E06CF">
        <w:t>question and answer (Q&amp;A)</w:t>
      </w:r>
      <w:r w:rsidR="004C406C" w:rsidRPr="003E06CF">
        <w:t xml:space="preserve"> segments</w:t>
      </w:r>
      <w:r w:rsidR="00637CD5" w:rsidRPr="003E06CF">
        <w:t>.</w:t>
      </w:r>
      <w:r w:rsidR="00753C93" w:rsidRPr="003E06CF">
        <w:t xml:space="preserve"> The</w:t>
      </w:r>
      <w:r w:rsidR="006E5F5D">
        <w:t xml:space="preserve"> </w:t>
      </w:r>
      <w:r w:rsidR="00753C93" w:rsidRPr="003E06CF">
        <w:t xml:space="preserve">Contracting Entity does not guarantee that such a process shall take place, and the Tenderers should not infer anything from this paragraph.  </w:t>
      </w:r>
    </w:p>
    <w:p w14:paraId="0DE0C7BC" w14:textId="77777777" w:rsidR="00247055" w:rsidRDefault="00247055" w:rsidP="003E06CF"/>
    <w:p w14:paraId="2A58C5B8" w14:textId="77777777" w:rsidR="009C7F1D" w:rsidRPr="003E06CF" w:rsidRDefault="009C7F1D" w:rsidP="003E06CF"/>
    <w:p w14:paraId="1535B39F" w14:textId="77777777" w:rsidR="00761539" w:rsidRPr="003E06CF" w:rsidRDefault="00761539" w:rsidP="009D2809">
      <w:pPr>
        <w:pStyle w:val="Heading1"/>
      </w:pPr>
      <w:bookmarkStart w:id="13" w:name="_6._Tender_Validity"/>
      <w:bookmarkStart w:id="14" w:name="_Toc242713295"/>
      <w:bookmarkEnd w:id="13"/>
      <w:r w:rsidRPr="003E06CF">
        <w:t>Tender Validity Period</w:t>
      </w:r>
      <w:bookmarkEnd w:id="14"/>
    </w:p>
    <w:p w14:paraId="4838A5C4" w14:textId="77777777" w:rsidR="00761539" w:rsidRPr="003E06CF" w:rsidRDefault="00761539" w:rsidP="003E06CF">
      <w:pPr>
        <w:rPr>
          <w:b/>
          <w:u w:val="single"/>
        </w:rPr>
      </w:pPr>
    </w:p>
    <w:p w14:paraId="403C2339" w14:textId="0FDFC27F" w:rsidR="00761539" w:rsidRDefault="00761539" w:rsidP="003E06CF">
      <w:r w:rsidRPr="003E06CF">
        <w:t xml:space="preserve">To allow sufficient time for </w:t>
      </w:r>
      <w:r w:rsidR="00753C93" w:rsidRPr="003E06CF">
        <w:t>T</w:t>
      </w:r>
      <w:r w:rsidRPr="003E06CF">
        <w:t>ender assessme</w:t>
      </w:r>
      <w:r w:rsidR="00F14245" w:rsidRPr="003E06CF">
        <w:t xml:space="preserve">nt a </w:t>
      </w:r>
      <w:r w:rsidR="00753C93" w:rsidRPr="003E06CF">
        <w:t>t</w:t>
      </w:r>
      <w:r w:rsidR="00F14245" w:rsidRPr="003E06CF">
        <w:t xml:space="preserve">ender </w:t>
      </w:r>
      <w:r w:rsidR="00753C93" w:rsidRPr="003E06CF">
        <w:t>v</w:t>
      </w:r>
      <w:r w:rsidR="00F14245" w:rsidRPr="003E06CF">
        <w:t xml:space="preserve">alidity period of </w:t>
      </w:r>
      <w:r w:rsidR="002F4A6C" w:rsidRPr="003E06CF">
        <w:t>six</w:t>
      </w:r>
      <w:r w:rsidR="00753C93" w:rsidRPr="003E06CF">
        <w:t xml:space="preserve"> (6)</w:t>
      </w:r>
      <w:r w:rsidR="00F14245" w:rsidRPr="003E06CF">
        <w:t xml:space="preserve"> months</w:t>
      </w:r>
      <w:r w:rsidR="00753C93" w:rsidRPr="003E06CF">
        <w:t xml:space="preserve"> (“</w:t>
      </w:r>
      <w:r w:rsidR="00753C93" w:rsidRPr="003E06CF">
        <w:rPr>
          <w:b/>
        </w:rPr>
        <w:t>Tender Validity Period</w:t>
      </w:r>
      <w:r w:rsidR="00753C93" w:rsidRPr="003E06CF">
        <w:t>”)</w:t>
      </w:r>
      <w:r w:rsidRPr="003E06CF">
        <w:t xml:space="preserve"> is required</w:t>
      </w:r>
      <w:r w:rsidR="00753C93" w:rsidRPr="003E06CF">
        <w:t xml:space="preserve">. The Tender Validity Period shall </w:t>
      </w:r>
      <w:r w:rsidRPr="003E06CF">
        <w:t>commenc</w:t>
      </w:r>
      <w:r w:rsidR="00753C93" w:rsidRPr="003E06CF">
        <w:t>e</w:t>
      </w:r>
      <w:r w:rsidRPr="003E06CF">
        <w:t xml:space="preserve"> on the </w:t>
      </w:r>
      <w:r w:rsidR="00753C93" w:rsidRPr="003E06CF">
        <w:t>C</w:t>
      </w:r>
      <w:r w:rsidRPr="003E06CF">
        <w:t xml:space="preserve">losing </w:t>
      </w:r>
      <w:r w:rsidR="00753C93" w:rsidRPr="003E06CF">
        <w:t>D</w:t>
      </w:r>
      <w:r w:rsidRPr="003E06CF">
        <w:t>ate</w:t>
      </w:r>
      <w:r w:rsidR="005C75B5" w:rsidRPr="003E06CF">
        <w:t xml:space="preserve"> (see Section </w:t>
      </w:r>
      <w:r w:rsidR="00E25025" w:rsidRPr="003E06CF">
        <w:t>15</w:t>
      </w:r>
      <w:r w:rsidR="005C75B5" w:rsidRPr="003E06CF">
        <w:t xml:space="preserve"> (Submission of Tender)))</w:t>
      </w:r>
      <w:r w:rsidRPr="003E06CF">
        <w:t xml:space="preserve"> </w:t>
      </w:r>
      <w:r w:rsidR="00753C93" w:rsidRPr="003E06CF">
        <w:t>the</w:t>
      </w:r>
      <w:r w:rsidRPr="003E06CF">
        <w:t xml:space="preserve"> tenders are to be returned.</w:t>
      </w:r>
      <w:r w:rsidR="00753C93" w:rsidRPr="003E06CF">
        <w:t xml:space="preserve"> The Contracting Entity may extend the Tender Validity Period for an additional period of up to six months from the day the Tender Validity Period would have expired had it not been extended.</w:t>
      </w:r>
    </w:p>
    <w:p w14:paraId="4A746486" w14:textId="77777777" w:rsidR="00BD5961" w:rsidRDefault="00BD5961" w:rsidP="003E06CF"/>
    <w:p w14:paraId="11FD7DB8" w14:textId="77777777" w:rsidR="00E72B2A" w:rsidRDefault="00E72B2A" w:rsidP="003E06CF"/>
    <w:p w14:paraId="7D433961" w14:textId="77777777" w:rsidR="00E72B2A" w:rsidRPr="003E06CF" w:rsidRDefault="00E72B2A" w:rsidP="003E06CF"/>
    <w:p w14:paraId="7E2D78B0" w14:textId="77777777" w:rsidR="004175F8" w:rsidRPr="003E06CF" w:rsidRDefault="004175F8" w:rsidP="003E06CF"/>
    <w:p w14:paraId="3AF127D9" w14:textId="77777777" w:rsidR="004175F8" w:rsidRPr="003E06CF" w:rsidRDefault="004175F8" w:rsidP="009D2809">
      <w:pPr>
        <w:pStyle w:val="Heading1"/>
      </w:pPr>
      <w:bookmarkStart w:id="15" w:name="_Toc27576728"/>
      <w:bookmarkStart w:id="16" w:name="_Toc242713296"/>
      <w:r w:rsidRPr="003E06CF">
        <w:lastRenderedPageBreak/>
        <w:t>Confidentiality of Evaluation</w:t>
      </w:r>
      <w:bookmarkEnd w:id="15"/>
      <w:bookmarkEnd w:id="16"/>
    </w:p>
    <w:p w14:paraId="50928F71" w14:textId="77777777" w:rsidR="004175F8" w:rsidRPr="003E06CF" w:rsidRDefault="004175F8" w:rsidP="003E06CF">
      <w:pPr>
        <w:rPr>
          <w:b/>
          <w:u w:val="single"/>
        </w:rPr>
      </w:pPr>
    </w:p>
    <w:p w14:paraId="20872CA3" w14:textId="7F1EDA9A" w:rsidR="0091516D" w:rsidRPr="003E06CF" w:rsidRDefault="005C75B5" w:rsidP="003E06CF">
      <w:r w:rsidRPr="003E06CF">
        <w:t>Subject to the</w:t>
      </w:r>
      <w:r w:rsidR="0091516D" w:rsidRPr="003E06CF">
        <w:t xml:space="preserve"> Data Protection</w:t>
      </w:r>
      <w:r w:rsidRPr="003E06CF">
        <w:t xml:space="preserve"> sections</w:t>
      </w:r>
      <w:r w:rsidR="0091516D" w:rsidRPr="003E06CF">
        <w:t xml:space="preserve"> below</w:t>
      </w:r>
      <w:r w:rsidRPr="003E06CF">
        <w:t xml:space="preserve"> (see Section 13 (Important Information))</w:t>
      </w:r>
      <w:r w:rsidR="0091516D" w:rsidRPr="003E06CF">
        <w:t>, if a Tenderer considers that any of the information supplied in its Tender should not be disclosed because it is confidential, the Tenderer should, when providing the information, identify that information as “confidential” and specify reasons for its confidentiality. The Contracting Entity will determine, in its absolute discretion acting reasonably, whether such information should be treated as confidential.</w:t>
      </w:r>
    </w:p>
    <w:p w14:paraId="5799B859" w14:textId="77777777" w:rsidR="0091516D" w:rsidRPr="003E06CF" w:rsidRDefault="0091516D" w:rsidP="003E06CF"/>
    <w:p w14:paraId="2195B333" w14:textId="4995C991" w:rsidR="004175F8" w:rsidRPr="003E06CF" w:rsidRDefault="004175F8" w:rsidP="003E06CF">
      <w:r w:rsidRPr="003E06CF">
        <w:t>After the official opening of Tenders, information relating to the examination, clarification, evaluation, comparison of Tenders and recommendations concerning the Award of Contract will not be disclosed to Tenderers</w:t>
      </w:r>
      <w:r w:rsidR="0091516D" w:rsidRPr="003E06CF">
        <w:t>,</w:t>
      </w:r>
      <w:r w:rsidRPr="003E06CF">
        <w:t xml:space="preserve"> or other persons not officially concerned with such process</w:t>
      </w:r>
      <w:r w:rsidR="0091516D" w:rsidRPr="003E06CF">
        <w:t>,</w:t>
      </w:r>
      <w:r w:rsidRPr="003E06CF">
        <w:t xml:space="preserve"> until the Award of Contract to the successful Tenderer has been announced in conformity with </w:t>
      </w:r>
      <w:r w:rsidR="0091516D" w:rsidRPr="003E06CF">
        <w:t xml:space="preserve">all applicable </w:t>
      </w:r>
      <w:r w:rsidRPr="003E06CF">
        <w:t>law</w:t>
      </w:r>
      <w:r w:rsidR="0091516D" w:rsidRPr="003E06CF">
        <w:t>s</w:t>
      </w:r>
      <w:r w:rsidRPr="003E06CF">
        <w:t xml:space="preserve">. </w:t>
      </w:r>
    </w:p>
    <w:p w14:paraId="07087A81" w14:textId="77777777" w:rsidR="004175F8" w:rsidRPr="003E06CF" w:rsidRDefault="004175F8" w:rsidP="003E06CF"/>
    <w:p w14:paraId="6B506B92" w14:textId="3C3E839A" w:rsidR="004175F8" w:rsidRPr="003E06CF" w:rsidRDefault="004175F8" w:rsidP="003E06CF">
      <w:pPr>
        <w:rPr>
          <w:lang w:val="en-GB"/>
        </w:rPr>
      </w:pPr>
      <w:r w:rsidRPr="003E06CF">
        <w:rPr>
          <w:lang w:val="en-GB"/>
        </w:rPr>
        <w:t xml:space="preserve">The distribution of this Tender </w:t>
      </w:r>
      <w:r w:rsidR="0091516D" w:rsidRPr="003E06CF">
        <w:rPr>
          <w:lang w:val="en-GB"/>
        </w:rPr>
        <w:t>d</w:t>
      </w:r>
      <w:r w:rsidRPr="003E06CF">
        <w:rPr>
          <w:lang w:val="en-GB"/>
        </w:rPr>
        <w:t>ocument is for the sole purpose of obtaining T</w:t>
      </w:r>
      <w:r w:rsidR="007A3AD2" w:rsidRPr="003E06CF">
        <w:rPr>
          <w:lang w:val="en-GB"/>
        </w:rPr>
        <w:t xml:space="preserve">enders as referred to therein. </w:t>
      </w:r>
      <w:r w:rsidRPr="003E06CF">
        <w:rPr>
          <w:lang w:val="en-GB"/>
        </w:rPr>
        <w:t xml:space="preserve">The distribution does not grant permission or licence to use the documents for any other purpose. </w:t>
      </w:r>
    </w:p>
    <w:p w14:paraId="073BAF89" w14:textId="77777777" w:rsidR="004175F8" w:rsidRPr="003E06CF" w:rsidRDefault="004175F8" w:rsidP="003E06CF">
      <w:pPr>
        <w:rPr>
          <w:lang w:val="en-GB"/>
        </w:rPr>
      </w:pPr>
    </w:p>
    <w:p w14:paraId="17C9D90A" w14:textId="06F3F92C" w:rsidR="004175F8" w:rsidRPr="003E06CF" w:rsidRDefault="004175F8" w:rsidP="003E06CF">
      <w:pPr>
        <w:rPr>
          <w:lang w:val="en-GB"/>
        </w:rPr>
      </w:pPr>
      <w:r w:rsidRPr="003E06CF">
        <w:rPr>
          <w:lang w:val="en-GB"/>
        </w:rPr>
        <w:t>Tenderers are required to treat the details of all documents supplied in connection with the</w:t>
      </w:r>
      <w:r w:rsidR="0091516D" w:rsidRPr="003E06CF">
        <w:rPr>
          <w:lang w:val="en-GB"/>
        </w:rPr>
        <w:t xml:space="preserve"> T</w:t>
      </w:r>
      <w:r w:rsidRPr="003E06CF">
        <w:rPr>
          <w:lang w:val="en-GB"/>
        </w:rPr>
        <w:t>ender process as private and confidential.</w:t>
      </w:r>
      <w:r w:rsidR="007A3AD2" w:rsidRPr="003E06CF">
        <w:rPr>
          <w:lang w:val="en-GB"/>
        </w:rPr>
        <w:t xml:space="preserve"> N</w:t>
      </w:r>
      <w:r w:rsidR="0091516D" w:rsidRPr="003E06CF">
        <w:rPr>
          <w:lang w:val="en-GB"/>
        </w:rPr>
        <w:t>o comments should be made to the media or any third party without the prior express approval of the Contracting Entity relating to: (a) this RF</w:t>
      </w:r>
      <w:r w:rsidR="005C75B5" w:rsidRPr="003E06CF">
        <w:rPr>
          <w:lang w:val="en-GB"/>
        </w:rPr>
        <w:t>P</w:t>
      </w:r>
      <w:r w:rsidR="0091516D" w:rsidRPr="003E06CF">
        <w:rPr>
          <w:lang w:val="en-GB"/>
        </w:rPr>
        <w:t xml:space="preserve"> or the procedure of appointing the successful Tenderer; (b) any Services awarded to the successful Tenderer; and (c) the provision of the Services. The Contracting Entity may, notwithstanding any provision to the contrary in this RFT, publicise  or  otherwise  disclose,  to  any  third  party,  information  regarding  the contract, the identity of Tenderers (including details of their respective members), the tender process, or the award of Services (including, without limitation, details of costs and fees) at any time.</w:t>
      </w:r>
    </w:p>
    <w:p w14:paraId="359805F0" w14:textId="77777777" w:rsidR="004175F8" w:rsidRPr="003E06CF" w:rsidRDefault="004175F8" w:rsidP="003E06CF"/>
    <w:p w14:paraId="24288F99" w14:textId="41E3FB04" w:rsidR="004175F8" w:rsidRPr="003E06CF" w:rsidRDefault="004175F8" w:rsidP="003E06CF">
      <w:r w:rsidRPr="003E06CF">
        <w:t>Any effort by the Tenderer to influence</w:t>
      </w:r>
      <w:r w:rsidR="0091516D" w:rsidRPr="003E06CF">
        <w:t>, collude, induce or interfere in any way with</w:t>
      </w:r>
      <w:r w:rsidRPr="003E06CF">
        <w:t xml:space="preserve"> any member of </w:t>
      </w:r>
      <w:r w:rsidR="0091516D" w:rsidRPr="003E06CF">
        <w:t>the Contracting Entity</w:t>
      </w:r>
      <w:r w:rsidRPr="003E06CF">
        <w:t xml:space="preserve"> staff in the process of examination, clarification, </w:t>
      </w:r>
      <w:r w:rsidR="00236ED3" w:rsidRPr="003E06CF">
        <w:t>evaluation,</w:t>
      </w:r>
      <w:r w:rsidRPr="003E06CF">
        <w:t xml:space="preserve"> comparison</w:t>
      </w:r>
      <w:r w:rsidR="0091516D" w:rsidRPr="003E06CF">
        <w:t xml:space="preserve"> and award</w:t>
      </w:r>
      <w:r w:rsidRPr="003E06CF">
        <w:t xml:space="preserve"> of Tenders</w:t>
      </w:r>
      <w:r w:rsidR="0091516D" w:rsidRPr="003E06CF">
        <w:t xml:space="preserve"> may result in that Tender being rejected.</w:t>
      </w:r>
      <w:r w:rsidRPr="003E06CF">
        <w:t xml:space="preserve"> </w:t>
      </w:r>
    </w:p>
    <w:p w14:paraId="5ECA3B17" w14:textId="77777777" w:rsidR="0091516D" w:rsidRPr="003E06CF" w:rsidRDefault="0091516D" w:rsidP="003E06CF"/>
    <w:p w14:paraId="6C1FDA07" w14:textId="035B1DAA" w:rsidR="0091516D" w:rsidRDefault="0091516D" w:rsidP="003E06CF">
      <w:r w:rsidRPr="003E06CF">
        <w:t>If any Tenderer is found to have, at any time, offered to give, or, to have agreed to offer, or, given to any person, any bribe, gift, gratuity, commission or consideration of any kind or an inducement or award for the taking of or forbearing to take any action in relation to the obtaining of its tender, or showing or forbearing to show any favour or disfavour to any person in relation to its tender, the Tender submitted by such Tenderer may be disqualified and the circumstances surrounding such action may be referred to the appropriate authority. Any attempt by a Tenderer to influence the process of the tender evaluation or the award of the contract through canvassing, or, other means, may result in that Tender being rejected.</w:t>
      </w:r>
    </w:p>
    <w:p w14:paraId="0F20CDEB" w14:textId="77777777" w:rsidR="007540C7" w:rsidRDefault="007540C7" w:rsidP="003E06CF"/>
    <w:p w14:paraId="598DB63B" w14:textId="77777777" w:rsidR="00247055" w:rsidRPr="003E06CF" w:rsidRDefault="00247055" w:rsidP="003E06CF"/>
    <w:p w14:paraId="12490A77" w14:textId="77777777" w:rsidR="00951512" w:rsidRPr="003E06CF" w:rsidRDefault="00951512" w:rsidP="009D2809">
      <w:pPr>
        <w:pStyle w:val="Heading1"/>
      </w:pPr>
      <w:bookmarkStart w:id="17" w:name="_7._Confidentiality_of"/>
      <w:bookmarkStart w:id="18" w:name="_Toc242713297"/>
      <w:bookmarkEnd w:id="17"/>
      <w:r w:rsidRPr="003E06CF">
        <w:t>Q</w:t>
      </w:r>
      <w:r w:rsidR="00940902" w:rsidRPr="003E06CF">
        <w:t>ualifications</w:t>
      </w:r>
      <w:bookmarkEnd w:id="18"/>
    </w:p>
    <w:p w14:paraId="1723235E" w14:textId="77777777" w:rsidR="00951512" w:rsidRPr="003E06CF" w:rsidRDefault="00951512" w:rsidP="003E06CF"/>
    <w:p w14:paraId="256BBF44" w14:textId="71243A57" w:rsidR="00EB56EA" w:rsidRPr="003E06CF" w:rsidRDefault="00951512" w:rsidP="003E06CF">
      <w:r w:rsidRPr="003E06CF">
        <w:t>Tenderer</w:t>
      </w:r>
      <w:r w:rsidR="005172FE" w:rsidRPr="003E06CF">
        <w:t>s</w:t>
      </w:r>
      <w:r w:rsidRPr="003E06CF">
        <w:t xml:space="preserve"> shall submit a clean unqualified </w:t>
      </w:r>
      <w:r w:rsidR="00EB56EA" w:rsidRPr="003E06CF">
        <w:t>T</w:t>
      </w:r>
      <w:r w:rsidRPr="003E06CF">
        <w:t>ender</w:t>
      </w:r>
      <w:r w:rsidR="00EB56EA" w:rsidRPr="003E06CF">
        <w:t>, which also may not be subject to any assumptions or caveats, or accompanied by any statement which could be construed as placing the Tender on a different footing to other tenders. Tenders must be submitted in compliance with this RFP. Tenderers are not permitted to insert items in their Tender in addition to those items specifically requested pursuant to this RFP, save where expressly permitted in this RFP.</w:t>
      </w:r>
    </w:p>
    <w:p w14:paraId="319555B7" w14:textId="77777777" w:rsidR="00EB56EA" w:rsidRPr="003E06CF" w:rsidRDefault="00EB56EA" w:rsidP="003E06CF"/>
    <w:p w14:paraId="2F32C544" w14:textId="0D5A663C" w:rsidR="00951512" w:rsidRDefault="00EB56EA" w:rsidP="003E06CF">
      <w:r w:rsidRPr="003E06CF">
        <w:lastRenderedPageBreak/>
        <w:t>If a Tender fails to comply in any respect, with the requirements of this RFP, or is ambiguous, the Contracting Entity shall be entitled (but shall not be obliged) to request</w:t>
      </w:r>
      <w:r w:rsidR="00951512" w:rsidRPr="003E06CF">
        <w:t xml:space="preserve"> </w:t>
      </w:r>
      <w:r w:rsidR="005172FE" w:rsidRPr="003E06CF">
        <w:t xml:space="preserve">such </w:t>
      </w:r>
      <w:r w:rsidRPr="003E06CF">
        <w:t xml:space="preserve">a </w:t>
      </w:r>
      <w:r w:rsidR="00951512" w:rsidRPr="003E06CF">
        <w:t xml:space="preserve">Tenderer to withdraw </w:t>
      </w:r>
      <w:r w:rsidRPr="003E06CF">
        <w:t xml:space="preserve">such </w:t>
      </w:r>
      <w:r w:rsidR="00951512" w:rsidRPr="003E06CF">
        <w:t xml:space="preserve">qualifications. </w:t>
      </w:r>
      <w:r w:rsidR="00DA1A62" w:rsidRPr="003E06CF">
        <w:t xml:space="preserve"> </w:t>
      </w:r>
      <w:r w:rsidR="00951512" w:rsidRPr="003E06CF">
        <w:t xml:space="preserve">In the event that </w:t>
      </w:r>
      <w:r w:rsidR="005172FE" w:rsidRPr="003E06CF">
        <w:t xml:space="preserve">a </w:t>
      </w:r>
      <w:r w:rsidR="00951512" w:rsidRPr="003E06CF">
        <w:t xml:space="preserve">Tenderer fails to withdraw a qualification, the Tender will be considered invalid and the </w:t>
      </w:r>
      <w:r w:rsidRPr="003E06CF">
        <w:t>T</w:t>
      </w:r>
      <w:r w:rsidR="00C251DA" w:rsidRPr="003E06CF">
        <w:t>ender</w:t>
      </w:r>
      <w:r w:rsidR="00A509F6" w:rsidRPr="003E06CF">
        <w:t xml:space="preserve"> will</w:t>
      </w:r>
      <w:r w:rsidR="00C251DA" w:rsidRPr="003E06CF">
        <w:t xml:space="preserve"> </w:t>
      </w:r>
      <w:r w:rsidR="00951512" w:rsidRPr="003E06CF">
        <w:t xml:space="preserve">not </w:t>
      </w:r>
      <w:r w:rsidR="00C251DA" w:rsidRPr="003E06CF">
        <w:t xml:space="preserve">be </w:t>
      </w:r>
      <w:r w:rsidR="00951512" w:rsidRPr="003E06CF">
        <w:t>assess</w:t>
      </w:r>
      <w:r w:rsidR="00C251DA" w:rsidRPr="003E06CF">
        <w:t>ed</w:t>
      </w:r>
      <w:r w:rsidR="00951512" w:rsidRPr="003E06CF">
        <w:t>.</w:t>
      </w:r>
    </w:p>
    <w:p w14:paraId="46D839AF" w14:textId="77777777" w:rsidR="00247055" w:rsidRPr="003E06CF" w:rsidRDefault="00247055" w:rsidP="003E06CF"/>
    <w:p w14:paraId="6127CDBD" w14:textId="77777777" w:rsidR="00761539" w:rsidRPr="003E06CF" w:rsidRDefault="00761539" w:rsidP="009D2809">
      <w:pPr>
        <w:pStyle w:val="Heading1"/>
      </w:pPr>
      <w:bookmarkStart w:id="19" w:name="_8._Disclosing_Tenders"/>
      <w:bookmarkStart w:id="20" w:name="_Toc242713298"/>
      <w:bookmarkEnd w:id="19"/>
      <w:r w:rsidRPr="003E06CF">
        <w:t>Disclosing Tenders</w:t>
      </w:r>
      <w:bookmarkEnd w:id="20"/>
    </w:p>
    <w:p w14:paraId="4F0CB4C9" w14:textId="77777777" w:rsidR="00761539" w:rsidRPr="003E06CF" w:rsidRDefault="00761539" w:rsidP="003E06CF">
      <w:pPr>
        <w:rPr>
          <w:b/>
          <w:u w:val="single"/>
        </w:rPr>
      </w:pPr>
    </w:p>
    <w:p w14:paraId="358056CA" w14:textId="0284F234" w:rsidR="00750BC2" w:rsidRPr="003E06CF" w:rsidRDefault="00761539" w:rsidP="003E06CF">
      <w:r w:rsidRPr="003E06CF">
        <w:t xml:space="preserve">Acceptance of </w:t>
      </w:r>
      <w:r w:rsidR="00EB56EA" w:rsidRPr="003E06CF">
        <w:t>T</w:t>
      </w:r>
      <w:r w:rsidRPr="003E06CF">
        <w:t xml:space="preserve">ender documents by a </w:t>
      </w:r>
      <w:r w:rsidR="005172FE" w:rsidRPr="003E06CF">
        <w:t>T</w:t>
      </w:r>
      <w:r w:rsidRPr="003E06CF">
        <w:t xml:space="preserve">enderer shall be held to imply a guarantee that the amount of the </w:t>
      </w:r>
      <w:r w:rsidR="00EB56EA" w:rsidRPr="003E06CF">
        <w:t>T</w:t>
      </w:r>
      <w:r w:rsidRPr="003E06CF">
        <w:t xml:space="preserve">ender will not be disclosed by the </w:t>
      </w:r>
      <w:r w:rsidR="005172FE" w:rsidRPr="003E06CF">
        <w:t>T</w:t>
      </w:r>
      <w:r w:rsidRPr="003E06CF">
        <w:t xml:space="preserve">enderer to any person or body prior to the </w:t>
      </w:r>
      <w:r w:rsidR="00B24DB5" w:rsidRPr="003E06CF">
        <w:t>lodgement</w:t>
      </w:r>
      <w:r w:rsidRPr="003E06CF">
        <w:t xml:space="preserve"> of the </w:t>
      </w:r>
      <w:r w:rsidR="00EB56EA" w:rsidRPr="003E06CF">
        <w:t>T</w:t>
      </w:r>
      <w:r w:rsidRPr="003E06CF">
        <w:t>ender</w:t>
      </w:r>
      <w:r w:rsidR="00EB56EA" w:rsidRPr="003E06CF">
        <w:t xml:space="preserve"> submission,</w:t>
      </w:r>
      <w:r w:rsidRPr="003E06CF">
        <w:t xml:space="preserve"> and a wholly bona fide </w:t>
      </w:r>
      <w:r w:rsidR="00EB56EA" w:rsidRPr="003E06CF">
        <w:t>T</w:t>
      </w:r>
      <w:r w:rsidRPr="003E06CF">
        <w:t xml:space="preserve">ender will be submitted. </w:t>
      </w:r>
    </w:p>
    <w:p w14:paraId="7D870251" w14:textId="77777777" w:rsidR="0076199E" w:rsidRDefault="0076199E" w:rsidP="003E06CF">
      <w:bookmarkStart w:id="21" w:name="_9._Determination_of"/>
      <w:bookmarkEnd w:id="21"/>
    </w:p>
    <w:p w14:paraId="5C26B8F5" w14:textId="77777777" w:rsidR="0076199E" w:rsidRPr="003E06CF" w:rsidRDefault="0076199E" w:rsidP="003E06CF"/>
    <w:p w14:paraId="70462941" w14:textId="5E9C1288" w:rsidR="004175F8" w:rsidRPr="003E06CF" w:rsidRDefault="004175F8" w:rsidP="009D2809">
      <w:pPr>
        <w:pStyle w:val="Heading1"/>
      </w:pPr>
      <w:bookmarkStart w:id="22" w:name="_Toc27576731"/>
      <w:bookmarkStart w:id="23" w:name="_Toc242713299"/>
      <w:r w:rsidRPr="003E06CF">
        <w:t>Determination of Responsiveness</w:t>
      </w:r>
      <w:bookmarkEnd w:id="22"/>
      <w:bookmarkEnd w:id="23"/>
    </w:p>
    <w:p w14:paraId="4EA99A93" w14:textId="77777777" w:rsidR="004175F8" w:rsidRPr="003E06CF" w:rsidRDefault="004175F8" w:rsidP="003E06CF">
      <w:pPr>
        <w:rPr>
          <w:b/>
          <w:u w:val="single"/>
        </w:rPr>
      </w:pPr>
    </w:p>
    <w:p w14:paraId="25FE3133" w14:textId="54ED5173" w:rsidR="006C0652" w:rsidRPr="003E06CF" w:rsidRDefault="004175F8" w:rsidP="003E06CF">
      <w:pPr>
        <w:rPr>
          <w:lang w:val="en-GB"/>
        </w:rPr>
      </w:pPr>
      <w:r w:rsidRPr="003E06CF">
        <w:t xml:space="preserve">After the official opening of Tenders, </w:t>
      </w:r>
      <w:r w:rsidR="00EB56EA" w:rsidRPr="003E06CF">
        <w:t xml:space="preserve">the Contracting Entity </w:t>
      </w:r>
      <w:r w:rsidRPr="003E06CF">
        <w:t xml:space="preserve">will determine whether each Tender is substantially responsive to the requirements of the Tender </w:t>
      </w:r>
      <w:r w:rsidR="00EB56EA" w:rsidRPr="003E06CF">
        <w:t>d</w:t>
      </w:r>
      <w:r w:rsidRPr="003E06CF">
        <w:t xml:space="preserve">ocuments.  </w:t>
      </w:r>
      <w:r w:rsidR="006C0652" w:rsidRPr="003E06CF">
        <w:rPr>
          <w:lang w:val="en-GB"/>
        </w:rPr>
        <w:t>Tenders should be complete and all details requested should be submitted. Incomplete tenders may be rejected.</w:t>
      </w:r>
    </w:p>
    <w:p w14:paraId="2F5A7DBF" w14:textId="77777777" w:rsidR="007A3AD2" w:rsidRPr="003E06CF" w:rsidRDefault="007A3AD2" w:rsidP="003E06CF">
      <w:pPr>
        <w:rPr>
          <w:lang w:val="en-GB"/>
        </w:rPr>
      </w:pPr>
    </w:p>
    <w:p w14:paraId="5B9BCBE6" w14:textId="7BE5F0A7" w:rsidR="004175F8" w:rsidRPr="003E06CF" w:rsidRDefault="004175F8" w:rsidP="003E06CF">
      <w:r w:rsidRPr="003E06CF">
        <w:t xml:space="preserve">If a material deviation exists that limits in any substantial way </w:t>
      </w:r>
      <w:r w:rsidR="00EB56EA" w:rsidRPr="003E06CF">
        <w:t>the Contracting Entity’s</w:t>
      </w:r>
      <w:r w:rsidRPr="003E06CF">
        <w:t xml:space="preserve"> rights</w:t>
      </w:r>
      <w:r w:rsidR="00EB56EA" w:rsidRPr="003E06CF">
        <w:t>,</w:t>
      </w:r>
      <w:r w:rsidRPr="003E06CF">
        <w:t xml:space="preserve"> or the Tenderer’s obligations under the Contract, the Tender shall be rejected.</w:t>
      </w:r>
    </w:p>
    <w:p w14:paraId="02EA0FE0" w14:textId="77777777" w:rsidR="004175F8" w:rsidRPr="003E06CF" w:rsidRDefault="004175F8" w:rsidP="003E06CF">
      <w:pPr>
        <w:rPr>
          <w:b/>
        </w:rPr>
      </w:pPr>
    </w:p>
    <w:p w14:paraId="686FA544" w14:textId="77777777" w:rsidR="004175F8" w:rsidRPr="003E06CF" w:rsidRDefault="004175F8" w:rsidP="003E06CF">
      <w:pPr>
        <w:rPr>
          <w:b/>
        </w:rPr>
      </w:pPr>
    </w:p>
    <w:p w14:paraId="1E2417F2" w14:textId="461CA1AC" w:rsidR="004175F8" w:rsidRPr="003E06CF" w:rsidRDefault="004175F8" w:rsidP="009D2809">
      <w:pPr>
        <w:pStyle w:val="Heading1"/>
      </w:pPr>
      <w:bookmarkStart w:id="24" w:name="_Toc27576732"/>
      <w:bookmarkStart w:id="25" w:name="_Toc242713300"/>
      <w:r w:rsidRPr="003E06CF">
        <w:t xml:space="preserve">Modification of the </w:t>
      </w:r>
      <w:r w:rsidR="00EB56EA" w:rsidRPr="003E06CF">
        <w:t>T</w:t>
      </w:r>
      <w:r w:rsidRPr="003E06CF">
        <w:t>ender</w:t>
      </w:r>
      <w:r w:rsidR="00EB56EA" w:rsidRPr="003E06CF">
        <w:t xml:space="preserve"> </w:t>
      </w:r>
      <w:r w:rsidRPr="003E06CF">
        <w:t>/</w:t>
      </w:r>
      <w:r w:rsidR="00EB56EA" w:rsidRPr="003E06CF">
        <w:t xml:space="preserve"> </w:t>
      </w:r>
      <w:r w:rsidRPr="003E06CF">
        <w:t>Supplemental Information</w:t>
      </w:r>
      <w:bookmarkEnd w:id="24"/>
      <w:bookmarkEnd w:id="25"/>
    </w:p>
    <w:p w14:paraId="69B75B27" w14:textId="77777777" w:rsidR="004175F8" w:rsidRPr="003E06CF" w:rsidRDefault="004175F8" w:rsidP="003E06CF">
      <w:pPr>
        <w:rPr>
          <w:b/>
        </w:rPr>
      </w:pPr>
    </w:p>
    <w:p w14:paraId="2A76B0E8" w14:textId="51450931" w:rsidR="00EB56EA" w:rsidRPr="003E06CF" w:rsidRDefault="00EB56EA" w:rsidP="003E06CF">
      <w:r w:rsidRPr="003E06CF">
        <w:t>The Contracting Entity may, in its absolute discretion:</w:t>
      </w:r>
    </w:p>
    <w:p w14:paraId="607E7810" w14:textId="77777777" w:rsidR="007A3AD2" w:rsidRPr="003E06CF" w:rsidRDefault="007A3AD2" w:rsidP="003E06CF"/>
    <w:p w14:paraId="3959F545" w14:textId="7735A8BE" w:rsidR="008814E5" w:rsidRPr="003E06CF" w:rsidRDefault="008814E5" w:rsidP="007B5499">
      <w:pPr>
        <w:pStyle w:val="ListParagraph"/>
        <w:numPr>
          <w:ilvl w:val="0"/>
          <w:numId w:val="10"/>
        </w:numPr>
      </w:pPr>
      <w:r w:rsidRPr="003E06CF">
        <w:t>update, delete, vary, extend or alter the RFP and the information and documents contained herein;</w:t>
      </w:r>
    </w:p>
    <w:p w14:paraId="326CCBEE" w14:textId="1665651B" w:rsidR="00EB56EA" w:rsidRPr="003E06CF" w:rsidRDefault="00EB56EA" w:rsidP="007B5499">
      <w:pPr>
        <w:pStyle w:val="ListParagraph"/>
        <w:numPr>
          <w:ilvl w:val="0"/>
          <w:numId w:val="10"/>
        </w:numPr>
      </w:pPr>
      <w:r w:rsidRPr="003E06CF">
        <w:t>change the basis of, or the procedures (including the timetable), relating to the Tender process;</w:t>
      </w:r>
    </w:p>
    <w:p w14:paraId="3B0DC75F" w14:textId="5DD1E5EF" w:rsidR="00EB56EA" w:rsidRPr="003E06CF" w:rsidRDefault="00EB56EA" w:rsidP="007B5499">
      <w:pPr>
        <w:pStyle w:val="ListParagraph"/>
        <w:numPr>
          <w:ilvl w:val="0"/>
          <w:numId w:val="10"/>
        </w:numPr>
      </w:pPr>
      <w:r w:rsidRPr="003E06CF">
        <w:t>reject any or all of the Tenders;</w:t>
      </w:r>
    </w:p>
    <w:p w14:paraId="1AA65F7B" w14:textId="1EB3D627" w:rsidR="00EB56EA" w:rsidRPr="003E06CF" w:rsidRDefault="00EB56EA" w:rsidP="007B5499">
      <w:pPr>
        <w:pStyle w:val="ListParagraph"/>
        <w:numPr>
          <w:ilvl w:val="0"/>
          <w:numId w:val="10"/>
        </w:numPr>
      </w:pPr>
      <w:r w:rsidRPr="003E06CF">
        <w:t xml:space="preserve">invite Tenderers to proceed further at any stage of the </w:t>
      </w:r>
      <w:r w:rsidR="008814E5" w:rsidRPr="003E06CF">
        <w:t>T</w:t>
      </w:r>
      <w:r w:rsidRPr="003E06CF">
        <w:t>ender process;</w:t>
      </w:r>
    </w:p>
    <w:p w14:paraId="7BA9AE99" w14:textId="7B88F032" w:rsidR="00EB56EA" w:rsidRPr="003E06CF" w:rsidRDefault="00EB56EA" w:rsidP="007B5499">
      <w:pPr>
        <w:pStyle w:val="ListParagraph"/>
        <w:numPr>
          <w:ilvl w:val="0"/>
          <w:numId w:val="10"/>
        </w:numPr>
      </w:pPr>
      <w:r w:rsidRPr="003E06CF">
        <w:t xml:space="preserve">do such things or engage in such actions as it deems necessary to ensure that the Services and provision thereof yield value for money, which may include requiring a </w:t>
      </w:r>
      <w:r w:rsidR="00B853FA" w:rsidRPr="003E06CF">
        <w:t>clarification</w:t>
      </w:r>
      <w:r w:rsidRPr="003E06CF">
        <w:t xml:space="preserve"> of any element of Tenders; </w:t>
      </w:r>
    </w:p>
    <w:p w14:paraId="379C1746" w14:textId="5C356329" w:rsidR="00EB56EA" w:rsidRPr="003E06CF" w:rsidRDefault="00EB56EA" w:rsidP="007B5499">
      <w:pPr>
        <w:pStyle w:val="ListParagraph"/>
        <w:numPr>
          <w:ilvl w:val="0"/>
          <w:numId w:val="10"/>
        </w:numPr>
      </w:pPr>
      <w:r w:rsidRPr="003E06CF">
        <w:t>furnish Tenderers with additional information in respect of any aspect of the Services; or</w:t>
      </w:r>
    </w:p>
    <w:p w14:paraId="35155143" w14:textId="5E8EEFA6" w:rsidR="008814E5" w:rsidRPr="003E06CF" w:rsidRDefault="00EB56EA" w:rsidP="007B5499">
      <w:pPr>
        <w:pStyle w:val="ListParagraph"/>
        <w:numPr>
          <w:ilvl w:val="0"/>
          <w:numId w:val="10"/>
        </w:numPr>
      </w:pPr>
      <w:r w:rsidRPr="003E06CF">
        <w:t>abandon the tender process.</w:t>
      </w:r>
    </w:p>
    <w:p w14:paraId="72EB788C" w14:textId="77777777" w:rsidR="008814E5" w:rsidRPr="003E06CF" w:rsidRDefault="008814E5" w:rsidP="003E06CF"/>
    <w:p w14:paraId="13010EB5" w14:textId="160D1B62" w:rsidR="00A945A6" w:rsidRPr="003E06CF" w:rsidRDefault="00A945A6" w:rsidP="003E06CF"/>
    <w:p w14:paraId="7D1AE8E9" w14:textId="321237F7" w:rsidR="00A945A6" w:rsidRDefault="00A945A6" w:rsidP="003E06CF">
      <w:r w:rsidRPr="003E06CF">
        <w:t>The Contracting Entity will notify Tenderers of its intention to amend the RFP or to clarify any aspect of the RFP by issuing a</w:t>
      </w:r>
      <w:r w:rsidR="00843380">
        <w:t>n email to all parties</w:t>
      </w:r>
      <w:r w:rsidRPr="003E06CF">
        <w:t xml:space="preserve">. Such </w:t>
      </w:r>
      <w:r w:rsidR="00337518">
        <w:t>correspondence</w:t>
      </w:r>
      <w:r w:rsidRPr="003E06CF">
        <w:t xml:space="preserve"> shall provide details of the amendments or clarifications, and may require the Tenderer to contact the Contracting Entity for further information. The Contracting Entity shall issue a written notice</w:t>
      </w:r>
      <w:r w:rsidR="001871C9">
        <w:t xml:space="preserve"> </w:t>
      </w:r>
      <w:r w:rsidRPr="003E06CF">
        <w:t xml:space="preserve">giving full details of such amendments or clarifications. Such notices shall form part of the RFP and may subsequently be incorporated into and form a part of the contract. Each Tenderer is responsible for reviewing </w:t>
      </w:r>
      <w:r w:rsidR="00747AD2">
        <w:t>all</w:t>
      </w:r>
      <w:r w:rsidRPr="003E06CF">
        <w:t xml:space="preserve"> updates and notices in connection with the RFT.</w:t>
      </w:r>
    </w:p>
    <w:p w14:paraId="5F245B35" w14:textId="77777777" w:rsidR="00144921" w:rsidRDefault="00144921" w:rsidP="003E06CF"/>
    <w:p w14:paraId="145ADE43" w14:textId="77777777" w:rsidR="005E3DA9" w:rsidRPr="003E06CF" w:rsidRDefault="005E3DA9" w:rsidP="003E06CF"/>
    <w:p w14:paraId="4C086077" w14:textId="49170034" w:rsidR="00AD7E8F" w:rsidRPr="003E06CF" w:rsidRDefault="001943A7" w:rsidP="009D2809">
      <w:pPr>
        <w:pStyle w:val="Heading1"/>
      </w:pPr>
      <w:bookmarkStart w:id="26" w:name="_10._Tender_Clarification"/>
      <w:bookmarkStart w:id="27" w:name="_Hlk62117368"/>
      <w:bookmarkStart w:id="28" w:name="_Toc242713301"/>
      <w:bookmarkEnd w:id="26"/>
      <w:r w:rsidRPr="003E06CF">
        <w:lastRenderedPageBreak/>
        <w:t>Tender Clarification</w:t>
      </w:r>
      <w:bookmarkEnd w:id="28"/>
    </w:p>
    <w:bookmarkEnd w:id="27"/>
    <w:p w14:paraId="78698B78" w14:textId="77777777" w:rsidR="00AD7E8F" w:rsidRPr="003E06CF" w:rsidRDefault="00AD7E8F" w:rsidP="003E06CF">
      <w:pPr>
        <w:rPr>
          <w:shd w:val="clear" w:color="auto" w:fill="FFFFFF"/>
        </w:rPr>
      </w:pPr>
    </w:p>
    <w:p w14:paraId="607C5F41" w14:textId="412E1325" w:rsidR="00753C93" w:rsidRPr="003E06CF" w:rsidRDefault="00753C93" w:rsidP="003E06CF">
      <w:pPr>
        <w:rPr>
          <w:shd w:val="clear" w:color="auto" w:fill="FFFFFF"/>
        </w:rPr>
      </w:pPr>
      <w:r w:rsidRPr="003E06CF">
        <w:rPr>
          <w:shd w:val="clear" w:color="auto" w:fill="FFFFFF"/>
        </w:rPr>
        <w:t xml:space="preserve">Any queries, </w:t>
      </w:r>
      <w:r w:rsidR="007E40DA" w:rsidRPr="003E06CF">
        <w:rPr>
          <w:shd w:val="clear" w:color="auto" w:fill="FFFFFF"/>
        </w:rPr>
        <w:t xml:space="preserve">clarifications </w:t>
      </w:r>
      <w:r w:rsidRPr="003E06CF">
        <w:rPr>
          <w:shd w:val="clear" w:color="auto" w:fill="FFFFFF"/>
        </w:rPr>
        <w:t xml:space="preserve">perceived ambiguity, discrepancy, error or omission Tenderers may have in relation to this RFP must be </w:t>
      </w:r>
      <w:r w:rsidR="007B1596">
        <w:rPr>
          <w:shd w:val="clear" w:color="auto" w:fill="FFFFFF"/>
        </w:rPr>
        <w:t xml:space="preserve">submitted </w:t>
      </w:r>
      <w:r w:rsidR="00861FED">
        <w:rPr>
          <w:shd w:val="clear" w:color="auto" w:fill="FFFFFF"/>
        </w:rPr>
        <w:t xml:space="preserve">via the </w:t>
      </w:r>
      <w:proofErr w:type="spellStart"/>
      <w:r w:rsidR="00861FED">
        <w:rPr>
          <w:shd w:val="clear" w:color="auto" w:fill="FFFFFF"/>
        </w:rPr>
        <w:t>etender</w:t>
      </w:r>
      <w:r w:rsidR="0037310F">
        <w:rPr>
          <w:shd w:val="clear" w:color="auto" w:fill="FFFFFF"/>
        </w:rPr>
        <w:t>s</w:t>
      </w:r>
      <w:proofErr w:type="spellEnd"/>
      <w:r w:rsidR="0037310F">
        <w:rPr>
          <w:shd w:val="clear" w:color="auto" w:fill="FFFFFF"/>
        </w:rPr>
        <w:t xml:space="preserve"> portal CFT number </w:t>
      </w:r>
      <w:r w:rsidR="00845FAC">
        <w:rPr>
          <w:shd w:val="clear" w:color="auto" w:fill="FFFFFF"/>
        </w:rPr>
        <w:t>9256084</w:t>
      </w:r>
      <w:r w:rsidR="0037310F">
        <w:rPr>
          <w:shd w:val="clear" w:color="auto" w:fill="FFFFFF"/>
        </w:rPr>
        <w:t xml:space="preserve">. </w:t>
      </w:r>
      <w:r w:rsidR="0037310F">
        <w:t>Q</w:t>
      </w:r>
      <w:r w:rsidR="007E40DA" w:rsidRPr="003E06CF">
        <w:t>ueries submitted in any other manner will be disregarded.</w:t>
      </w:r>
    </w:p>
    <w:p w14:paraId="1E5F3787" w14:textId="77777777" w:rsidR="00753C93" w:rsidRPr="003E06CF" w:rsidRDefault="00753C93" w:rsidP="003E06CF">
      <w:pPr>
        <w:rPr>
          <w:shd w:val="clear" w:color="auto" w:fill="FFFFFF"/>
        </w:rPr>
      </w:pPr>
    </w:p>
    <w:p w14:paraId="23E3FE93" w14:textId="02E52FBC" w:rsidR="00753C93" w:rsidRPr="003E06CF" w:rsidRDefault="00753C93" w:rsidP="003E06CF">
      <w:r w:rsidRPr="003E06CF">
        <w:rPr>
          <w:shd w:val="clear" w:color="auto" w:fill="FFFFFF"/>
        </w:rPr>
        <w:t xml:space="preserve">The </w:t>
      </w:r>
      <w:r w:rsidR="007E40DA" w:rsidRPr="003E06CF">
        <w:rPr>
          <w:shd w:val="clear" w:color="auto" w:fill="FFFFFF"/>
        </w:rPr>
        <w:t>Contracting Entity</w:t>
      </w:r>
      <w:r w:rsidRPr="003E06CF">
        <w:rPr>
          <w:shd w:val="clear" w:color="auto" w:fill="FFFFFF"/>
        </w:rPr>
        <w:t xml:space="preserve"> intends to respond to all Tenderers, by issuing a notice </w:t>
      </w:r>
      <w:r w:rsidR="00B63092">
        <w:rPr>
          <w:shd w:val="clear" w:color="auto" w:fill="FFFFFF"/>
        </w:rPr>
        <w:t>on E-tenders</w:t>
      </w:r>
      <w:r w:rsidR="007E40DA" w:rsidRPr="003E06CF">
        <w:rPr>
          <w:shd w:val="clear" w:color="auto" w:fill="FFFFFF"/>
        </w:rPr>
        <w:t xml:space="preserve"> </w:t>
      </w:r>
      <w:r w:rsidRPr="003E06CF">
        <w:rPr>
          <w:shd w:val="clear" w:color="auto" w:fill="FFFFFF"/>
        </w:rPr>
        <w:t xml:space="preserve">of its decision in respect of such perceived ambiguity, </w:t>
      </w:r>
      <w:r w:rsidR="007E40DA" w:rsidRPr="003E06CF">
        <w:rPr>
          <w:shd w:val="clear" w:color="auto" w:fill="FFFFFF"/>
        </w:rPr>
        <w:t xml:space="preserve">discrepancy, error, omission, </w:t>
      </w:r>
      <w:r w:rsidRPr="003E06CF">
        <w:rPr>
          <w:shd w:val="clear" w:color="auto" w:fill="FFFFFF"/>
        </w:rPr>
        <w:t>query</w:t>
      </w:r>
      <w:r w:rsidR="007E40DA" w:rsidRPr="003E06CF">
        <w:rPr>
          <w:shd w:val="clear" w:color="auto" w:fill="FFFFFF"/>
        </w:rPr>
        <w:t xml:space="preserve"> or clarification</w:t>
      </w:r>
      <w:r w:rsidRPr="003E06CF">
        <w:rPr>
          <w:shd w:val="clear" w:color="auto" w:fill="FFFFFF"/>
        </w:rPr>
        <w:t xml:space="preserve">. No other communication by the </w:t>
      </w:r>
      <w:r w:rsidR="007E40DA" w:rsidRPr="003E06CF">
        <w:rPr>
          <w:shd w:val="clear" w:color="auto" w:fill="FFFFFF"/>
        </w:rPr>
        <w:t>Contracting Entity</w:t>
      </w:r>
      <w:r w:rsidRPr="003E06CF">
        <w:rPr>
          <w:shd w:val="clear" w:color="auto" w:fill="FFFFFF"/>
        </w:rPr>
        <w:t xml:space="preserve"> shall be considered valid. </w:t>
      </w:r>
      <w:r w:rsidR="007E40DA" w:rsidRPr="003E06CF">
        <w:t>The closing date for queries and tender clarifications will be five (5) days before the Closing Date.</w:t>
      </w:r>
    </w:p>
    <w:p w14:paraId="540FA119" w14:textId="77777777" w:rsidR="007E40DA" w:rsidRPr="003E06CF" w:rsidRDefault="007E40DA" w:rsidP="003E06CF">
      <w:pPr>
        <w:rPr>
          <w:shd w:val="clear" w:color="auto" w:fill="FFFFFF"/>
        </w:rPr>
      </w:pPr>
    </w:p>
    <w:p w14:paraId="1C68C593" w14:textId="1F187947" w:rsidR="002F4A6C" w:rsidRPr="003E06CF" w:rsidRDefault="00753C93" w:rsidP="003E06CF">
      <w:r w:rsidRPr="003E06CF">
        <w:rPr>
          <w:shd w:val="clear" w:color="auto" w:fill="FFFFFF"/>
        </w:rPr>
        <w:t xml:space="preserve">The </w:t>
      </w:r>
      <w:r w:rsidR="007C364F">
        <w:rPr>
          <w:shd w:val="clear" w:color="auto" w:fill="FFFFFF"/>
        </w:rPr>
        <w:t>Entity</w:t>
      </w:r>
      <w:r w:rsidRPr="003E06CF">
        <w:rPr>
          <w:shd w:val="clear" w:color="auto" w:fill="FFFFFF"/>
        </w:rPr>
        <w:t xml:space="preserve"> reserves the right to, but is not obliged to, respond to queries received after that deadline. The Authority does not undertake to respond to all queries received.</w:t>
      </w:r>
      <w:r w:rsidR="002F4A6C" w:rsidRPr="003E06CF">
        <w:t xml:space="preserve"> Such </w:t>
      </w:r>
      <w:r w:rsidR="007E40DA" w:rsidRPr="003E06CF">
        <w:t>response</w:t>
      </w:r>
      <w:r w:rsidR="002F4A6C" w:rsidRPr="003E06CF">
        <w:t xml:space="preserve"> will be communicated to all Tenderers, without revealing the identity of the </w:t>
      </w:r>
      <w:r w:rsidR="007E40DA" w:rsidRPr="003E06CF">
        <w:t xml:space="preserve">relevant </w:t>
      </w:r>
      <w:r w:rsidR="002F4A6C" w:rsidRPr="003E06CF">
        <w:t xml:space="preserve">entity. </w:t>
      </w:r>
    </w:p>
    <w:p w14:paraId="7A7063DA" w14:textId="77777777" w:rsidR="002F4A6C" w:rsidRPr="003E06CF" w:rsidRDefault="002F4A6C" w:rsidP="003E06CF"/>
    <w:p w14:paraId="44B39F07" w14:textId="68CEAA67" w:rsidR="002F4A6C" w:rsidRPr="003E06CF" w:rsidRDefault="00D06606" w:rsidP="003E06CF">
      <w:r w:rsidRPr="003E06CF">
        <w:t>All</w:t>
      </w:r>
      <w:r w:rsidR="007E40DA" w:rsidRPr="003E06CF">
        <w:t xml:space="preserve"> </w:t>
      </w:r>
      <w:r w:rsidR="002F4A6C" w:rsidRPr="003E06CF">
        <w:t xml:space="preserve">responses issued will be deemed to form a constituent element of this RFP and the </w:t>
      </w:r>
      <w:r w:rsidR="007E40DA" w:rsidRPr="003E06CF">
        <w:t>T</w:t>
      </w:r>
      <w:r w:rsidR="002F4A6C" w:rsidRPr="003E06CF">
        <w:t xml:space="preserve">ender documentation. Where a Tenderer believes a query and/or </w:t>
      </w:r>
      <w:r w:rsidR="007E40DA" w:rsidRPr="003E06CF">
        <w:t xml:space="preserve">its </w:t>
      </w:r>
      <w:r w:rsidR="002F4A6C" w:rsidRPr="003E06CF">
        <w:t>response relates to a confidential</w:t>
      </w:r>
      <w:r w:rsidR="007E40DA" w:rsidRPr="003E06CF">
        <w:t xml:space="preserve"> or commercially sensitive</w:t>
      </w:r>
      <w:r w:rsidR="002F4A6C" w:rsidRPr="003E06CF">
        <w:t xml:space="preserve"> aspect of its </w:t>
      </w:r>
      <w:r w:rsidR="007E40DA" w:rsidRPr="003E06CF">
        <w:t xml:space="preserve">Tender </w:t>
      </w:r>
      <w:r w:rsidR="002F4A6C" w:rsidRPr="003E06CF">
        <w:t>submission, the Tenderer must mar</w:t>
      </w:r>
      <w:r w:rsidRPr="003E06CF">
        <w:t>k such query “confidential” or “</w:t>
      </w:r>
      <w:r w:rsidR="002F4A6C" w:rsidRPr="003E06CF">
        <w:t>commercially sensitive</w:t>
      </w:r>
      <w:r w:rsidRPr="003E06CF">
        <w:t>”</w:t>
      </w:r>
      <w:r w:rsidR="002F4A6C" w:rsidRPr="003E06CF">
        <w:t xml:space="preserve">.  If </w:t>
      </w:r>
      <w:r w:rsidR="007E40DA" w:rsidRPr="003E06CF">
        <w:t>the Contracting Entity</w:t>
      </w:r>
      <w:r w:rsidR="002F4A6C" w:rsidRPr="003E06CF">
        <w:t xml:space="preserve">, at its discretion, is satisfied that the query and/or its response should be properly regarded as confidential or commercially sensitive, the nature of the query and its response shall be kept confidential (subject to any applicable legal requirements). If </w:t>
      </w:r>
      <w:r w:rsidR="007E40DA" w:rsidRPr="003E06CF">
        <w:t>the Contracting Entity</w:t>
      </w:r>
      <w:r w:rsidR="002F4A6C" w:rsidRPr="003E06CF">
        <w:t xml:space="preserve"> is of the opinion that it would be inappropriate to answer the query on a confidential basis, it will notify the Tenderer and require the Tenderer to either withdraw the query or raise any objection within </w:t>
      </w:r>
      <w:r w:rsidR="007E40DA" w:rsidRPr="003E06CF">
        <w:t>three (</w:t>
      </w:r>
      <w:r w:rsidR="002F4A6C" w:rsidRPr="003E06CF">
        <w:t>3</w:t>
      </w:r>
      <w:r w:rsidR="007E40DA" w:rsidRPr="003E06CF">
        <w:t>)</w:t>
      </w:r>
      <w:r w:rsidR="002F4A6C" w:rsidRPr="003E06CF">
        <w:t xml:space="preserve"> </w:t>
      </w:r>
      <w:r w:rsidR="007E40DA" w:rsidRPr="003E06CF">
        <w:t>working</w:t>
      </w:r>
      <w:r w:rsidR="002F4A6C" w:rsidRPr="003E06CF">
        <w:t xml:space="preserve"> days and state the grounds for objection. If the query is not withdrawn or no objection is raised or </w:t>
      </w:r>
      <w:r w:rsidR="007E40DA" w:rsidRPr="003E06CF">
        <w:t xml:space="preserve">the Contracting Entity </w:t>
      </w:r>
      <w:r w:rsidR="002F4A6C" w:rsidRPr="003E06CF">
        <w:t xml:space="preserve">is of the opinion that notwithstanding the objection or withdrawal, the query is not confidential or commercially sensitive, </w:t>
      </w:r>
      <w:r w:rsidR="007E40DA" w:rsidRPr="003E06CF">
        <w:t>the Contracting Entity</w:t>
      </w:r>
      <w:r w:rsidR="002F4A6C" w:rsidRPr="003E06CF">
        <w:t xml:space="preserve"> may issue the query and its response to all of the Tenderers. </w:t>
      </w:r>
      <w:r w:rsidR="007E40DA" w:rsidRPr="003E06CF">
        <w:t>The Contracting Entity</w:t>
      </w:r>
      <w:r w:rsidR="002F4A6C" w:rsidRPr="003E06CF">
        <w:t xml:space="preserve"> will determine in its absolute discretion the appropriate course of action in all of the circumstances. </w:t>
      </w:r>
    </w:p>
    <w:p w14:paraId="39E89AB2" w14:textId="77777777" w:rsidR="002F4A6C" w:rsidRPr="003E06CF" w:rsidRDefault="002F4A6C" w:rsidP="003E06CF"/>
    <w:p w14:paraId="2B837F9F" w14:textId="160DFC16" w:rsidR="002F4A6C" w:rsidRPr="003E06CF" w:rsidRDefault="002F4A6C" w:rsidP="003E06CF">
      <w:r w:rsidRPr="003E06CF">
        <w:t xml:space="preserve">As noted, all responses shall not make reference to the identity of the Tenderer. Subject to the above, it will be a requirement that Tenderers, as well as their respective advisers, contractors, servants and/or agents treat all exchanges with </w:t>
      </w:r>
      <w:r w:rsidR="007E40DA" w:rsidRPr="003E06CF">
        <w:t>the Contracting Entity</w:t>
      </w:r>
      <w:r w:rsidRPr="003E06CF">
        <w:t xml:space="preserve"> as confidential. Tenderers may also be asked to enter into undertakings of confidentiality should it become appropriate to release confidential information to them. </w:t>
      </w:r>
    </w:p>
    <w:p w14:paraId="6EC3D23F" w14:textId="77777777" w:rsidR="002F4A6C" w:rsidRPr="003E06CF" w:rsidRDefault="002F4A6C" w:rsidP="003E06CF"/>
    <w:p w14:paraId="6A758311" w14:textId="7AF93AEE" w:rsidR="002F4A6C" w:rsidRPr="003E06CF" w:rsidRDefault="002F4A6C" w:rsidP="003E06CF">
      <w:r w:rsidRPr="003E06CF">
        <w:t xml:space="preserve">To assist in the examination and comparison of the Tenders, </w:t>
      </w:r>
      <w:r w:rsidR="007E40DA" w:rsidRPr="003E06CF">
        <w:t>the Contracting Entity</w:t>
      </w:r>
      <w:r w:rsidRPr="003E06CF">
        <w:t xml:space="preserve"> may ask the Tenderer for </w:t>
      </w:r>
      <w:r w:rsidR="007E40DA" w:rsidRPr="003E06CF">
        <w:t>c</w:t>
      </w:r>
      <w:r w:rsidRPr="003E06CF">
        <w:t>larification of their Tenders</w:t>
      </w:r>
      <w:r w:rsidR="007E40DA" w:rsidRPr="003E06CF">
        <w:t xml:space="preserve"> in writing</w:t>
      </w:r>
      <w:r w:rsidRPr="003E06CF">
        <w:t xml:space="preserve">, including breakdown of unit prices. </w:t>
      </w:r>
    </w:p>
    <w:p w14:paraId="393214B1" w14:textId="77777777" w:rsidR="002F4A6C" w:rsidRPr="003E06CF" w:rsidRDefault="002F4A6C" w:rsidP="003E06CF">
      <w:pPr>
        <w:rPr>
          <w:b/>
        </w:rPr>
      </w:pPr>
    </w:p>
    <w:p w14:paraId="5150AB42" w14:textId="4656A403" w:rsidR="002F4A6C" w:rsidRDefault="002F4A6C" w:rsidP="003E06CF">
      <w:r w:rsidRPr="003E06CF">
        <w:t xml:space="preserve">Once the Tenderer has submitted their RFP submission, they will be deemed to have fully read and understood the </w:t>
      </w:r>
      <w:r w:rsidR="007E40DA" w:rsidRPr="003E06CF">
        <w:t>T</w:t>
      </w:r>
      <w:r w:rsidRPr="003E06CF">
        <w:t xml:space="preserve">ender documents and to have raised any relevant queries and received all necessary clarifications prior to submitting same. </w:t>
      </w:r>
    </w:p>
    <w:p w14:paraId="16912F1A" w14:textId="77777777" w:rsidR="000E4B68" w:rsidRPr="003E06CF" w:rsidRDefault="000E4B68" w:rsidP="003E06CF"/>
    <w:p w14:paraId="0FC2BD07" w14:textId="55868087" w:rsidR="006C0652" w:rsidRPr="003E06CF" w:rsidRDefault="006C0652" w:rsidP="003E06CF"/>
    <w:p w14:paraId="675A9AE5" w14:textId="5DFB96F2" w:rsidR="00C74B28" w:rsidRPr="003E06CF" w:rsidRDefault="00C37A53" w:rsidP="009D2809">
      <w:pPr>
        <w:pStyle w:val="Heading1"/>
      </w:pPr>
      <w:bookmarkStart w:id="29" w:name="_12._Form_of"/>
      <w:bookmarkStart w:id="30" w:name="_Toc242713302"/>
      <w:bookmarkEnd w:id="29"/>
      <w:r w:rsidRPr="003E06CF">
        <w:t>Important Information</w:t>
      </w:r>
      <w:bookmarkEnd w:id="30"/>
    </w:p>
    <w:p w14:paraId="17DA9862" w14:textId="77777777" w:rsidR="000F3E5F" w:rsidRPr="003E06CF" w:rsidRDefault="000F3E5F" w:rsidP="003E06CF"/>
    <w:p w14:paraId="1D529DD2" w14:textId="6C326A98" w:rsidR="000F3E5F" w:rsidRPr="0076199E" w:rsidRDefault="000F3E5F" w:rsidP="003E06CF">
      <w:pPr>
        <w:rPr>
          <w:b/>
          <w:bCs/>
        </w:rPr>
      </w:pPr>
      <w:r w:rsidRPr="0076199E">
        <w:rPr>
          <w:b/>
          <w:bCs/>
        </w:rPr>
        <w:t>(a) P</w:t>
      </w:r>
      <w:r w:rsidR="00C37A53" w:rsidRPr="0076199E">
        <w:rPr>
          <w:b/>
          <w:bCs/>
        </w:rPr>
        <w:t>recondition to Contract:</w:t>
      </w:r>
    </w:p>
    <w:p w14:paraId="60A9CAEE" w14:textId="77777777" w:rsidR="000F3E5F" w:rsidRPr="003E06CF" w:rsidRDefault="000F3E5F" w:rsidP="003E06CF"/>
    <w:p w14:paraId="13B73812" w14:textId="400F6FC1" w:rsidR="008814E5" w:rsidRDefault="00C74B28" w:rsidP="003E06CF">
      <w:pPr>
        <w:rPr>
          <w:lang w:val="en-GB" w:eastAsia="en-GB"/>
        </w:rPr>
      </w:pPr>
      <w:r w:rsidRPr="003E06CF">
        <w:rPr>
          <w:lang w:val="en-GB" w:eastAsia="en-GB"/>
        </w:rPr>
        <w:t xml:space="preserve">It will be a </w:t>
      </w:r>
      <w:r w:rsidR="008814E5" w:rsidRPr="003E06CF">
        <w:rPr>
          <w:lang w:val="en-GB" w:eastAsia="en-GB"/>
        </w:rPr>
        <w:t>pre-</w:t>
      </w:r>
      <w:r w:rsidRPr="003E06CF">
        <w:rPr>
          <w:lang w:val="en-GB" w:eastAsia="en-GB"/>
        </w:rPr>
        <w:t>condition for the award of this Contract</w:t>
      </w:r>
      <w:r w:rsidR="008814E5" w:rsidRPr="003E06CF">
        <w:rPr>
          <w:lang w:val="en-GB" w:eastAsia="en-GB"/>
        </w:rPr>
        <w:t>:</w:t>
      </w:r>
    </w:p>
    <w:p w14:paraId="2B3F1369" w14:textId="77777777" w:rsidR="000121E4" w:rsidRPr="003E06CF" w:rsidRDefault="000121E4" w:rsidP="003E06CF">
      <w:pPr>
        <w:rPr>
          <w:lang w:val="en-GB" w:eastAsia="en-GB"/>
        </w:rPr>
      </w:pPr>
    </w:p>
    <w:p w14:paraId="397050D5" w14:textId="2DD863E2" w:rsidR="008814E5" w:rsidRDefault="000F3E5F" w:rsidP="007B5499">
      <w:pPr>
        <w:pStyle w:val="ListParagraph"/>
        <w:numPr>
          <w:ilvl w:val="0"/>
          <w:numId w:val="11"/>
        </w:numPr>
      </w:pPr>
      <w:r w:rsidRPr="003E06CF">
        <w:t>t</w:t>
      </w:r>
      <w:r w:rsidR="00C74B28" w:rsidRPr="003E06CF">
        <w:t xml:space="preserve">hat a firm or individual (resident or non-resident of the Republic of Ireland) </w:t>
      </w:r>
      <w:r w:rsidR="008814E5" w:rsidRPr="003E06CF">
        <w:t>provide evidence of tax clearance from the Irish Revenue Commissioners (or equivalent);</w:t>
      </w:r>
    </w:p>
    <w:p w14:paraId="617CAC8B" w14:textId="77777777" w:rsidR="000121E4" w:rsidRPr="003E06CF" w:rsidRDefault="000121E4" w:rsidP="003E06CF"/>
    <w:p w14:paraId="6C8CC062" w14:textId="598DED8C" w:rsidR="00C74B28" w:rsidRPr="000121E4" w:rsidRDefault="008814E5" w:rsidP="007B5499">
      <w:pPr>
        <w:pStyle w:val="ListParagraph"/>
        <w:numPr>
          <w:ilvl w:val="0"/>
          <w:numId w:val="11"/>
        </w:numPr>
      </w:pPr>
      <w:r w:rsidRPr="000121E4">
        <w:t xml:space="preserve">provision of evidence of insurances described in the Contract, or satisfactory confirmation </w:t>
      </w:r>
      <w:r w:rsidR="00C74B28" w:rsidRPr="000121E4">
        <w:t>from the Tenderer’s insurers that the Tenderer can comply with the insuran</w:t>
      </w:r>
      <w:r w:rsidR="004F50B6" w:rsidRPr="000121E4">
        <w:t>ce requirements of the Contract.</w:t>
      </w:r>
    </w:p>
    <w:p w14:paraId="787443BC" w14:textId="77777777" w:rsidR="004622ED" w:rsidRPr="003E06CF" w:rsidRDefault="004622ED" w:rsidP="003E06CF"/>
    <w:p w14:paraId="7937E9CF" w14:textId="7F978AC4" w:rsidR="00C74B28" w:rsidRDefault="008814E5" w:rsidP="003E06CF">
      <w:r w:rsidRPr="003E06CF">
        <w:t>The successful Tenderer shall be responsible for compliance with all of the statutory requirements of an employer and, without prejudice to the generality of the foregoing, shall remain solely responsible in law for the employment, remuneration, taxes, immigration, working conditions and work permits of all personnel retained by it for the purp</w:t>
      </w:r>
      <w:r w:rsidR="004622ED" w:rsidRPr="003E06CF">
        <w:t>oses of performing the Services</w:t>
      </w:r>
      <w:r w:rsidR="00C74B28" w:rsidRPr="003E06CF">
        <w:t>. Please consult government website</w:t>
      </w:r>
      <w:r w:rsidR="00C74B28" w:rsidRPr="003E06CF">
        <w:rPr>
          <w:color w:val="FF0000"/>
        </w:rPr>
        <w:t xml:space="preserve"> </w:t>
      </w:r>
      <w:hyperlink r:id="rId14" w:history="1">
        <w:r w:rsidR="00C74B28" w:rsidRPr="003E06CF">
          <w:rPr>
            <w:color w:val="0000FF"/>
            <w:u w:val="single"/>
          </w:rPr>
          <w:t>http://www.employmentrights.ie/</w:t>
        </w:r>
      </w:hyperlink>
      <w:r w:rsidR="00C74B28" w:rsidRPr="003E06CF">
        <w:rPr>
          <w:color w:val="FF0000"/>
        </w:rPr>
        <w:t xml:space="preserve"> </w:t>
      </w:r>
      <w:r w:rsidR="00C74B28" w:rsidRPr="003E06CF">
        <w:t>for details.</w:t>
      </w:r>
    </w:p>
    <w:p w14:paraId="5156A529" w14:textId="77777777" w:rsidR="00313E12" w:rsidRPr="003E06CF" w:rsidRDefault="00313E12" w:rsidP="003E06CF">
      <w:pPr>
        <w:rPr>
          <w:lang w:val="en-GB"/>
        </w:rPr>
      </w:pPr>
    </w:p>
    <w:p w14:paraId="5365E760" w14:textId="40D62F9A" w:rsidR="004622ED" w:rsidRPr="0076199E" w:rsidRDefault="004622ED" w:rsidP="003E06CF">
      <w:pPr>
        <w:rPr>
          <w:b/>
          <w:bCs/>
        </w:rPr>
      </w:pPr>
      <w:r w:rsidRPr="0076199E">
        <w:rPr>
          <w:b/>
          <w:bCs/>
        </w:rPr>
        <w:t>(b) Environmental, Social and Labour Law</w:t>
      </w:r>
    </w:p>
    <w:p w14:paraId="6242EDC9" w14:textId="77777777" w:rsidR="00F460CB" w:rsidRPr="003E06CF" w:rsidRDefault="00F460CB" w:rsidP="003E06CF">
      <w:pPr>
        <w:rPr>
          <w:lang w:val="en-GB"/>
        </w:rPr>
      </w:pPr>
    </w:p>
    <w:p w14:paraId="7111A7B4" w14:textId="247DFE18" w:rsidR="00C74B28" w:rsidRPr="003E06CF" w:rsidRDefault="00804CA9" w:rsidP="003E06CF">
      <w:pPr>
        <w:rPr>
          <w:lang w:val="en-GB"/>
        </w:rPr>
      </w:pPr>
      <w:r w:rsidRPr="003E06CF">
        <w:rPr>
          <w:lang w:val="en-GB"/>
        </w:rPr>
        <w:t xml:space="preserve">In the performance of any contract awarded, the successful Tenderer and their subcontractors (if any), shall be required to comply with all applicable obligations in the field of environmental, social and labour law that apply at the place where the Services are provided, that have been established by EU law, national law, collective agreements or by the international environmental, social and labour law provisions listed in </w:t>
      </w:r>
      <w:r w:rsidR="00810F43" w:rsidRPr="003E06CF">
        <w:rPr>
          <w:lang w:val="en-GB"/>
        </w:rPr>
        <w:t>Regulation 18(4) of SI 284 of 2016</w:t>
      </w:r>
      <w:r w:rsidRPr="003E06CF">
        <w:rPr>
          <w:lang w:val="en-GB"/>
        </w:rPr>
        <w:t xml:space="preserve">. </w:t>
      </w:r>
      <w:r w:rsidR="00C74B28" w:rsidRPr="003E06CF">
        <w:rPr>
          <w:lang w:val="en-GB"/>
        </w:rPr>
        <w:t>The Tenderer will comply with all forms of current and future health and safety legislation, regulations, codes and standards.</w:t>
      </w:r>
    </w:p>
    <w:p w14:paraId="41020546" w14:textId="45E45A2A" w:rsidR="004622ED" w:rsidRPr="003E06CF" w:rsidRDefault="004622ED" w:rsidP="003E06CF">
      <w:pPr>
        <w:rPr>
          <w:lang w:val="en-GB"/>
        </w:rPr>
      </w:pPr>
    </w:p>
    <w:p w14:paraId="6463E508" w14:textId="2E215B25" w:rsidR="004622ED" w:rsidRPr="0076199E" w:rsidRDefault="004622ED" w:rsidP="003E06CF">
      <w:pPr>
        <w:rPr>
          <w:b/>
          <w:bCs/>
          <w:lang w:val="en-GB"/>
        </w:rPr>
      </w:pPr>
      <w:r w:rsidRPr="0076199E">
        <w:rPr>
          <w:b/>
          <w:bCs/>
        </w:rPr>
        <w:t>(c) No Liability</w:t>
      </w:r>
    </w:p>
    <w:p w14:paraId="17190A14" w14:textId="77777777" w:rsidR="00C74B28" w:rsidRPr="003E06CF" w:rsidRDefault="00C74B28" w:rsidP="003E06CF">
      <w:pPr>
        <w:rPr>
          <w:spacing w:val="-3"/>
        </w:rPr>
      </w:pPr>
    </w:p>
    <w:p w14:paraId="36A44E99" w14:textId="24F36C2B" w:rsidR="00C74B28" w:rsidRPr="003E06CF" w:rsidRDefault="00C74B28" w:rsidP="003E06CF">
      <w:r w:rsidRPr="003E06CF">
        <w:t>The information provided in this RFP is offered in good faith for the guidance of the Tenderers, but no warranty or representation</w:t>
      </w:r>
      <w:r w:rsidR="00804CA9" w:rsidRPr="003E06CF">
        <w:t xml:space="preserve"> (express or implied)</w:t>
      </w:r>
      <w:r w:rsidRPr="003E06CF">
        <w:t xml:space="preserve"> is given as to the accurac</w:t>
      </w:r>
      <w:r w:rsidR="009A56A7" w:rsidRPr="003E06CF">
        <w:t xml:space="preserve">y or completeness of any of the </w:t>
      </w:r>
      <w:r w:rsidRPr="003E06CF">
        <w:t>information</w:t>
      </w:r>
      <w:r w:rsidR="00804CA9" w:rsidRPr="003E06CF">
        <w:t>. The information does not purport to be comprehensive or to have been independently verified. Nothing in this RFP will be construed as legal, financial or technical advice. The Contracting Entity</w:t>
      </w:r>
      <w:r w:rsidRPr="003E06CF">
        <w:t xml:space="preserve"> and their advisers shall not be under any liability for any error, misstatement or omission. </w:t>
      </w:r>
      <w:bookmarkStart w:id="31" w:name="_DV_M11"/>
      <w:bookmarkEnd w:id="31"/>
      <w:r w:rsidR="00804CA9" w:rsidRPr="003E06CF">
        <w:t>Tenderers shall be deemed to have obtained full access to carry out the due diligence exercises and/or performance audits necessary, to ensure that it shall be able to meet its obligations as supplier under the contract.</w:t>
      </w:r>
      <w:r w:rsidR="000A12B2" w:rsidRPr="003E06CF">
        <w:t xml:space="preserve"> Any summaries or descriptions of documents or contractual arrangements contained in any part of this RFP cannot be and are not intended to be comprehensive, nor any substitute for the underlying documentation (whether existing or to be concluded in the future) and are in all respects qualified in their entirety by reference to them.</w:t>
      </w:r>
    </w:p>
    <w:p w14:paraId="788CDDCE" w14:textId="77777777" w:rsidR="004622ED" w:rsidRPr="003E06CF" w:rsidRDefault="004622ED" w:rsidP="003E06CF">
      <w:pPr>
        <w:rPr>
          <w:iCs/>
        </w:rPr>
      </w:pPr>
    </w:p>
    <w:p w14:paraId="2C9F7105" w14:textId="3CDD6EE6" w:rsidR="00C74B28" w:rsidRPr="003E06CF" w:rsidRDefault="00C74B28" w:rsidP="003E06CF">
      <w:r w:rsidRPr="003E06CF">
        <w:t xml:space="preserve">All costs incurred by </w:t>
      </w:r>
      <w:bookmarkStart w:id="32" w:name="_DV_M12"/>
      <w:bookmarkEnd w:id="32"/>
      <w:r w:rsidRPr="003E06CF">
        <w:t>the Tenderers</w:t>
      </w:r>
      <w:bookmarkStart w:id="33" w:name="_DV_M13"/>
      <w:bookmarkEnd w:id="33"/>
      <w:r w:rsidRPr="003E06CF">
        <w:t xml:space="preserve"> in respect of this Tender</w:t>
      </w:r>
      <w:r w:rsidR="00804CA9" w:rsidRPr="003E06CF">
        <w:t>, including but not limited to the preparation, submission and clarification of their Tenders,</w:t>
      </w:r>
      <w:r w:rsidRPr="003E06CF">
        <w:t xml:space="preserve"> must be borne by them. </w:t>
      </w:r>
      <w:r w:rsidR="00804CA9" w:rsidRPr="003E06CF">
        <w:t>The Contracting Entity</w:t>
      </w:r>
      <w:r w:rsidRPr="003E06CF">
        <w:t xml:space="preserve"> and its advisors shall bear no liability </w:t>
      </w:r>
      <w:r w:rsidR="00804CA9" w:rsidRPr="003E06CF">
        <w:t xml:space="preserve">or be responsible </w:t>
      </w:r>
      <w:r w:rsidRPr="003E06CF">
        <w:t xml:space="preserve">whatsoever to anyone whether participating in this competition or not and, for the avoidance of doubt, shall not be liable for any costs or </w:t>
      </w:r>
      <w:r w:rsidR="00804CA9" w:rsidRPr="003E06CF">
        <w:t xml:space="preserve">expenses or </w:t>
      </w:r>
      <w:r w:rsidRPr="003E06CF">
        <w:t>losses incurred howsoever arising in connection with the competition including, without limitation, any loss of profit or other economic loss incurred.</w:t>
      </w:r>
      <w:bookmarkStart w:id="34" w:name="_DV_M16"/>
      <w:bookmarkEnd w:id="34"/>
    </w:p>
    <w:p w14:paraId="7BBFA2AE" w14:textId="77777777" w:rsidR="00C74B28" w:rsidRPr="003E06CF" w:rsidRDefault="00C74B28" w:rsidP="003E06CF">
      <w:pPr>
        <w:rPr>
          <w:iCs/>
        </w:rPr>
      </w:pPr>
    </w:p>
    <w:p w14:paraId="2A3BEDE5" w14:textId="3CDA74FA" w:rsidR="004622ED" w:rsidRPr="0076199E" w:rsidRDefault="004622ED" w:rsidP="003E06CF">
      <w:pPr>
        <w:rPr>
          <w:b/>
          <w:bCs/>
        </w:rPr>
      </w:pPr>
      <w:r w:rsidRPr="0076199E">
        <w:rPr>
          <w:b/>
          <w:bCs/>
        </w:rPr>
        <w:t xml:space="preserve">(d) No Legal Obligation </w:t>
      </w:r>
    </w:p>
    <w:p w14:paraId="23C65F4F" w14:textId="77777777" w:rsidR="004622ED" w:rsidRPr="003E06CF" w:rsidRDefault="004622ED" w:rsidP="003E06CF"/>
    <w:p w14:paraId="673B7C1F" w14:textId="77777777" w:rsidR="004622ED" w:rsidRDefault="00804CA9" w:rsidP="003E06CF">
      <w:r w:rsidRPr="003E06CF">
        <w:t xml:space="preserve">Tenderers may not rely on anything contained in this RFP as a representation of fact or promise regarding the future, nor as constituting the basis of </w:t>
      </w:r>
      <w:r w:rsidR="00C74B28" w:rsidRPr="003E06CF">
        <w:t>a contract or part of a contract</w:t>
      </w:r>
      <w:r w:rsidRPr="003E06CF">
        <w:t xml:space="preserve"> (express or implied)</w:t>
      </w:r>
      <w:r w:rsidR="00C74B28" w:rsidRPr="003E06CF">
        <w:t xml:space="preserve"> between </w:t>
      </w:r>
      <w:r w:rsidRPr="003E06CF">
        <w:t>the Contracting Entity</w:t>
      </w:r>
      <w:r w:rsidR="00C74B28" w:rsidRPr="003E06CF">
        <w:t xml:space="preserve"> and any Tenderer. </w:t>
      </w:r>
      <w:r w:rsidRPr="003E06CF">
        <w:t xml:space="preserve">The Contracting Entity </w:t>
      </w:r>
      <w:r w:rsidR="00C74B28" w:rsidRPr="003E06CF">
        <w:t xml:space="preserve">shall not be </w:t>
      </w:r>
      <w:r w:rsidR="00C74B28" w:rsidRPr="003E06CF">
        <w:lastRenderedPageBreak/>
        <w:t xml:space="preserve">obliged to enter into a contract with any Tenderer.  No legal relationship or other obligation shall arise between </w:t>
      </w:r>
      <w:r w:rsidRPr="003E06CF">
        <w:t>the Contracting Entity</w:t>
      </w:r>
      <w:r w:rsidR="00C74B28" w:rsidRPr="003E06CF">
        <w:t xml:space="preserve"> and any Tenderer</w:t>
      </w:r>
      <w:r w:rsidRPr="003E06CF">
        <w:t>,</w:t>
      </w:r>
      <w:r w:rsidR="00C74B28" w:rsidRPr="003E06CF">
        <w:t xml:space="preserve"> unless and until</w:t>
      </w:r>
      <w:r w:rsidRPr="003E06CF">
        <w:t>,</w:t>
      </w:r>
      <w:r w:rsidR="00C74B28" w:rsidRPr="003E06CF">
        <w:t xml:space="preserve"> the Contract has been formally executed in writing by</w:t>
      </w:r>
      <w:r w:rsidRPr="003E06CF">
        <w:t xml:space="preserve"> the Contracting Entity</w:t>
      </w:r>
      <w:r w:rsidR="00C74B28" w:rsidRPr="003E06CF">
        <w:t xml:space="preserve"> and the successful Tenderer and any conditions precedent to the effectiveness of such documents have been fulfilled. </w:t>
      </w:r>
      <w:bookmarkStart w:id="35" w:name="_DV_M19"/>
      <w:bookmarkEnd w:id="35"/>
    </w:p>
    <w:p w14:paraId="1BB66854" w14:textId="77777777" w:rsidR="00933189" w:rsidRDefault="00933189" w:rsidP="003E06CF"/>
    <w:p w14:paraId="50D48BC9" w14:textId="0E4C8F24" w:rsidR="00F460CB" w:rsidRPr="003E06CF" w:rsidRDefault="00F460CB" w:rsidP="003E06CF"/>
    <w:p w14:paraId="2A1C04AA" w14:textId="6EECEAD7" w:rsidR="00F460CB" w:rsidRPr="003E06CF" w:rsidRDefault="00F460CB" w:rsidP="003E06CF">
      <w:pPr>
        <w:rPr>
          <w:b/>
        </w:rPr>
      </w:pPr>
      <w:r w:rsidRPr="003E06CF">
        <w:rPr>
          <w:b/>
        </w:rPr>
        <w:t>(</w:t>
      </w:r>
      <w:r w:rsidR="009C7F1D">
        <w:rPr>
          <w:b/>
        </w:rPr>
        <w:t>e</w:t>
      </w:r>
      <w:r w:rsidRPr="003E06CF">
        <w:rPr>
          <w:b/>
        </w:rPr>
        <w:t xml:space="preserve">) Data Protection </w:t>
      </w:r>
    </w:p>
    <w:p w14:paraId="163711CA" w14:textId="77777777" w:rsidR="000A12B2" w:rsidRPr="003E06CF" w:rsidRDefault="000A12B2" w:rsidP="003E06CF">
      <w:pPr>
        <w:rPr>
          <w:iCs/>
        </w:rPr>
      </w:pPr>
    </w:p>
    <w:p w14:paraId="66FD9226" w14:textId="6B2326E8" w:rsidR="000A12B2" w:rsidRPr="003E06CF" w:rsidRDefault="000A12B2" w:rsidP="003E06CF">
      <w:r w:rsidRPr="003E06CF">
        <w:t xml:space="preserve">In certain circumstances if the successful Tenderer will have access to personal data in discharging its obligations under the Contract, the Tenderer is responsible for and shall comply with Data Protection Legislation </w:t>
      </w:r>
      <w:r w:rsidR="00AC2F66" w:rsidRPr="003E06CF">
        <w:t xml:space="preserve"> and any guidelines and codes of practice issued by the Data Protection Commission or other supervisory authority for data protection in Ireland from time to time (including but in no way limited to taking all necessary organisational and technical measures to protect the personal data from unauthorised disclosure of from loss).</w:t>
      </w:r>
      <w:r w:rsidR="00AC2F66" w:rsidRPr="003E06CF" w:rsidDel="00AC2F66">
        <w:t xml:space="preserve"> </w:t>
      </w:r>
      <w:r w:rsidRPr="003E06CF">
        <w:t>The Tenderer shall perform the services and discharge its obligations under the Contract in suc</w:t>
      </w:r>
      <w:r w:rsidR="00B853FA" w:rsidRPr="003E06CF">
        <w:t>h a way that the Contracting Entity</w:t>
      </w:r>
      <w:r w:rsidRPr="003E06CF">
        <w:t xml:space="preserve"> complies with, and does not breach, its obligations under Data Protection law.</w:t>
      </w:r>
      <w:r w:rsidR="00AC2F66" w:rsidRPr="003E06CF">
        <w:t xml:space="preserve"> For the purposed of this clause, “Data Protection Legislation” shall mean the data protection and information privacy laws of Ireland and the European Union, and includes to the extent applicable to this competition, the Data Protection Act 2018 which gives effect to Regulation (EU) 2016/679 of the European Parliament and of the Council of 27 April 2016 on the protection of natural persons with regard to the processing of personal data and on the free movement of such data, known as the General Data Protection Regulation (GDPR), any amending and replacing legislation and all applicable laws and regulations relating to the processing of the personal data, special category data and privacy, including, where applicable, the guidance and codes of practice issued by the Data Protection Commission or any other national data protection authority</w:t>
      </w:r>
      <w:r w:rsidR="006F4945" w:rsidRPr="003E06CF">
        <w:t>.</w:t>
      </w:r>
      <w:r w:rsidR="00AC2F66" w:rsidRPr="003E06CF">
        <w:t xml:space="preserve"> </w:t>
      </w:r>
    </w:p>
    <w:p w14:paraId="78D94E70" w14:textId="77777777" w:rsidR="000A12B2" w:rsidRPr="003E06CF" w:rsidRDefault="000A12B2" w:rsidP="003E06CF">
      <w:pPr>
        <w:rPr>
          <w:iCs/>
        </w:rPr>
      </w:pPr>
    </w:p>
    <w:p w14:paraId="0819E9E6" w14:textId="5A64BBAB" w:rsidR="00DE0A00" w:rsidRDefault="00C74B28" w:rsidP="003E06CF">
      <w:r w:rsidRPr="003E06CF">
        <w:t xml:space="preserve">Where personal information is requested from Tenderers, this information will be kept confidential and will only be used for the evaluation of submissions and in the case a Tenderer is successful to verify performance of the Contract. Tenderers submitting personal information on behalf of their employees should only include information relevant to the response required (date of birth, nationality, address, etc. are not required). Tenderers should inform their employees that personal data is being provided to </w:t>
      </w:r>
      <w:r w:rsidR="006F4945" w:rsidRPr="003E06CF">
        <w:t>the Contracting Entity</w:t>
      </w:r>
      <w:r w:rsidRPr="003E06CF">
        <w:t xml:space="preserve"> as part of this Tender submission. Where the Tenderer is unsuccessful, </w:t>
      </w:r>
      <w:r w:rsidR="006F4945" w:rsidRPr="003E06CF">
        <w:t>the Contracting Entity</w:t>
      </w:r>
      <w:r w:rsidRPr="003E06CF">
        <w:t xml:space="preserve"> will delete all personal data within six (6) year</w:t>
      </w:r>
      <w:r w:rsidR="006F4945" w:rsidRPr="003E06CF">
        <w:t>s</w:t>
      </w:r>
      <w:r w:rsidRPr="003E06CF">
        <w:t xml:space="preserve"> of advising the Tenderer that they were unsuccessful. Where the Tenderer is successful, </w:t>
      </w:r>
      <w:r w:rsidR="006F4945" w:rsidRPr="003E06CF">
        <w:t>the Contracting Entity</w:t>
      </w:r>
      <w:r w:rsidRPr="003E06CF">
        <w:t xml:space="preserve"> will delete all personal information within six (6) years of contract end. </w:t>
      </w:r>
      <w:r w:rsidR="006F4945" w:rsidRPr="003E06CF">
        <w:t>The Contracting Entity</w:t>
      </w:r>
      <w:r w:rsidRPr="003E06CF">
        <w:t xml:space="preserve"> reserves the right</w:t>
      </w:r>
      <w:r w:rsidR="006F4945" w:rsidRPr="003E06CF">
        <w:t>,</w:t>
      </w:r>
      <w:r w:rsidRPr="003E06CF">
        <w:t xml:space="preserve"> if required under law</w:t>
      </w:r>
      <w:r w:rsidR="006F4945" w:rsidRPr="003E06CF">
        <w:t>,</w:t>
      </w:r>
      <w:r w:rsidRPr="003E06CF">
        <w:t xml:space="preserve"> to provide this personal information to the relevant authorit</w:t>
      </w:r>
      <w:r w:rsidR="006F4945" w:rsidRPr="003E06CF">
        <w:t>ies if requested</w:t>
      </w:r>
      <w:r w:rsidRPr="003E06CF">
        <w:t>.</w:t>
      </w:r>
    </w:p>
    <w:p w14:paraId="2153C73C" w14:textId="77777777" w:rsidR="00C74B28" w:rsidRPr="003E06CF" w:rsidRDefault="00C74B28" w:rsidP="003E06CF">
      <w:pPr>
        <w:rPr>
          <w:iCs/>
        </w:rPr>
      </w:pPr>
    </w:p>
    <w:p w14:paraId="29CE05A3" w14:textId="5B14F8EC" w:rsidR="00C74B28" w:rsidRPr="003E06CF" w:rsidRDefault="00F460CB" w:rsidP="003E06CF">
      <w:pPr>
        <w:rPr>
          <w:b/>
        </w:rPr>
      </w:pPr>
      <w:r w:rsidRPr="003E06CF">
        <w:rPr>
          <w:b/>
        </w:rPr>
        <w:t>(</w:t>
      </w:r>
      <w:r w:rsidR="009C7F1D">
        <w:rPr>
          <w:b/>
        </w:rPr>
        <w:t>f</w:t>
      </w:r>
      <w:r w:rsidRPr="003E06CF">
        <w:rPr>
          <w:b/>
        </w:rPr>
        <w:t>) Applicability of Competition Act 2002 to 2017</w:t>
      </w:r>
    </w:p>
    <w:p w14:paraId="22BCDAA1" w14:textId="77777777" w:rsidR="00C74B28" w:rsidRPr="003E06CF" w:rsidRDefault="00C74B28" w:rsidP="003E06CF">
      <w:pPr>
        <w:rPr>
          <w:iCs/>
        </w:rPr>
      </w:pPr>
    </w:p>
    <w:p w14:paraId="421C151A" w14:textId="28E59AE1" w:rsidR="00C74B28" w:rsidRPr="003E06CF" w:rsidRDefault="00C74B28" w:rsidP="003E06CF">
      <w:r w:rsidRPr="003E06CF">
        <w:t>Tenderer</w:t>
      </w:r>
      <w:r w:rsidR="009A56A7" w:rsidRPr="003E06CF">
        <w:t>’</w:t>
      </w:r>
      <w:r w:rsidRPr="003E06CF">
        <w:t xml:space="preserve">s attention is drawn to the application of the Competition Act 2002 </w:t>
      </w:r>
      <w:r w:rsidR="006F4945" w:rsidRPr="003E06CF">
        <w:t xml:space="preserve">to 2017 </w:t>
      </w:r>
      <w:r w:rsidRPr="003E06CF">
        <w:t>(the “</w:t>
      </w:r>
      <w:r w:rsidRPr="003E06CF">
        <w:rPr>
          <w:b/>
        </w:rPr>
        <w:t>Act</w:t>
      </w:r>
      <w:r w:rsidRPr="003E06CF">
        <w:t xml:space="preserve">”). The Act makes it a criminal offence for Tenderers to collude on prices or terms in a procurement competition.  </w:t>
      </w:r>
    </w:p>
    <w:p w14:paraId="4AFBAD38" w14:textId="01146DB1" w:rsidR="00F460CB" w:rsidRPr="003E06CF" w:rsidRDefault="00F460CB" w:rsidP="003E06CF"/>
    <w:p w14:paraId="07C0CC09" w14:textId="2C2E62B8" w:rsidR="00F460CB" w:rsidRPr="003E06CF" w:rsidRDefault="00F460CB" w:rsidP="003E06CF">
      <w:pPr>
        <w:rPr>
          <w:b/>
        </w:rPr>
      </w:pPr>
      <w:r w:rsidRPr="003E06CF">
        <w:rPr>
          <w:b/>
        </w:rPr>
        <w:t>(</w:t>
      </w:r>
      <w:r w:rsidR="009C7F1D">
        <w:rPr>
          <w:b/>
        </w:rPr>
        <w:t>g</w:t>
      </w:r>
      <w:r w:rsidRPr="003E06CF">
        <w:rPr>
          <w:b/>
        </w:rPr>
        <w:t>) Further Information</w:t>
      </w:r>
    </w:p>
    <w:p w14:paraId="4A624C47" w14:textId="77777777" w:rsidR="00C74B28" w:rsidRPr="003E06CF" w:rsidRDefault="00C74B28" w:rsidP="003E06CF">
      <w:pPr>
        <w:rPr>
          <w:iCs/>
        </w:rPr>
      </w:pPr>
    </w:p>
    <w:p w14:paraId="7CE57EE2" w14:textId="57FB7312" w:rsidR="00C74B28" w:rsidRPr="003E06CF" w:rsidRDefault="00C74B28" w:rsidP="003E06CF">
      <w:r w:rsidRPr="003E06CF">
        <w:t xml:space="preserve">Except in so far as may be directed in writing by </w:t>
      </w:r>
      <w:r w:rsidR="006F4945" w:rsidRPr="003E06CF">
        <w:t>the Contracting Entity</w:t>
      </w:r>
      <w:r w:rsidRPr="003E06CF">
        <w:t>, no agent</w:t>
      </w:r>
      <w:r w:rsidR="006F4945" w:rsidRPr="003E06CF">
        <w:t xml:space="preserve"> or servant</w:t>
      </w:r>
      <w:r w:rsidRPr="003E06CF">
        <w:t xml:space="preserve"> or person employed by </w:t>
      </w:r>
      <w:r w:rsidR="006F4945" w:rsidRPr="003E06CF">
        <w:t>the Contracting Entity</w:t>
      </w:r>
      <w:r w:rsidRPr="003E06CF">
        <w:t xml:space="preserve"> has any authority to make any representation or give any explanation to Tenderers as to the meaning of the RFP or to any other matter </w:t>
      </w:r>
      <w:r w:rsidR="006F4945" w:rsidRPr="003E06CF">
        <w:t xml:space="preserve">of the competition, </w:t>
      </w:r>
      <w:r w:rsidRPr="003E06CF">
        <w:t xml:space="preserve">so </w:t>
      </w:r>
      <w:r w:rsidRPr="003E06CF">
        <w:lastRenderedPageBreak/>
        <w:t>as to bind or restrict the discretion of</w:t>
      </w:r>
      <w:r w:rsidR="006F4945" w:rsidRPr="003E06CF">
        <w:t xml:space="preserve"> the Contracting Entity</w:t>
      </w:r>
      <w:r w:rsidRPr="003E06CF">
        <w:t>. Tenderers shall not communicate with an</w:t>
      </w:r>
      <w:r w:rsidR="006F4945" w:rsidRPr="003E06CF">
        <w:t>y</w:t>
      </w:r>
      <w:r w:rsidRPr="003E06CF">
        <w:t xml:space="preserve"> </w:t>
      </w:r>
      <w:r w:rsidR="006F4945" w:rsidRPr="003E06CF">
        <w:t xml:space="preserve">officer, employee, servant, agent or professional advisor of the Contracting Entity </w:t>
      </w:r>
      <w:r w:rsidRPr="003E06CF">
        <w:t>in connection with this Tender competition</w:t>
      </w:r>
      <w:r w:rsidR="006F4945" w:rsidRPr="003E06CF">
        <w:t>,</w:t>
      </w:r>
      <w:r w:rsidRPr="003E06CF">
        <w:t xml:space="preserve"> except to the extent and in the manner provided in this RFP.</w:t>
      </w:r>
    </w:p>
    <w:p w14:paraId="647A528D" w14:textId="7585EE1B" w:rsidR="00F460CB" w:rsidRPr="003E06CF" w:rsidRDefault="00F460CB" w:rsidP="003E06CF"/>
    <w:p w14:paraId="2E0C6D8F" w14:textId="02AC5B64" w:rsidR="00F460CB" w:rsidRPr="003E06CF" w:rsidRDefault="00F460CB" w:rsidP="003E06CF">
      <w:pPr>
        <w:rPr>
          <w:b/>
        </w:rPr>
      </w:pPr>
      <w:r w:rsidRPr="003E06CF">
        <w:rPr>
          <w:b/>
        </w:rPr>
        <w:t>(</w:t>
      </w:r>
      <w:r w:rsidR="009C7F1D">
        <w:rPr>
          <w:b/>
        </w:rPr>
        <w:t>h</w:t>
      </w:r>
      <w:r w:rsidRPr="003E06CF">
        <w:rPr>
          <w:b/>
        </w:rPr>
        <w:t>) Submissions on contract terms</w:t>
      </w:r>
    </w:p>
    <w:p w14:paraId="0B41A9C7" w14:textId="77777777" w:rsidR="00C74B28" w:rsidRPr="003E06CF" w:rsidRDefault="00C74B28" w:rsidP="003E06CF"/>
    <w:p w14:paraId="711AEC90" w14:textId="2AC45393" w:rsidR="00C74B28" w:rsidRDefault="00C74B28" w:rsidP="003E06CF">
      <w:r w:rsidRPr="003E06CF">
        <w:t>In submitting the Form of Tender (as found at Appendix 1)</w:t>
      </w:r>
      <w:r w:rsidR="006F4945" w:rsidRPr="003E06CF">
        <w:t xml:space="preserve"> as part of this RFP</w:t>
      </w:r>
      <w:r w:rsidRPr="003E06CF">
        <w:t xml:space="preserve">, each Tenderer will be obliged to accept the terms and conditions of the draft Contract (to follow at a later stage), to be entered into with </w:t>
      </w:r>
      <w:r w:rsidR="006F4945" w:rsidRPr="003E06CF">
        <w:t>the Contracting Entity</w:t>
      </w:r>
      <w:r w:rsidRPr="003E06CF">
        <w:t xml:space="preserve">, prior to the performance of any of the services therein. </w:t>
      </w:r>
    </w:p>
    <w:p w14:paraId="48C70B2A" w14:textId="474A3F84" w:rsidR="00FF1E93" w:rsidRPr="003E06CF" w:rsidRDefault="00FF1E93" w:rsidP="003E06CF">
      <w:pPr>
        <w:rPr>
          <w:color w:val="FF0000"/>
        </w:rPr>
      </w:pPr>
    </w:p>
    <w:p w14:paraId="3FCEEDB5" w14:textId="4FB65F7D" w:rsidR="00FF1E93" w:rsidRPr="003E06CF" w:rsidRDefault="00FF1E93" w:rsidP="003E06CF">
      <w:pPr>
        <w:rPr>
          <w:b/>
        </w:rPr>
      </w:pPr>
      <w:r w:rsidRPr="003E06CF">
        <w:rPr>
          <w:b/>
        </w:rPr>
        <w:t>(</w:t>
      </w:r>
      <w:r w:rsidR="009C7F1D">
        <w:rPr>
          <w:b/>
        </w:rPr>
        <w:t>i</w:t>
      </w:r>
      <w:r w:rsidRPr="003E06CF">
        <w:rPr>
          <w:b/>
        </w:rPr>
        <w:t>) Abnormally Low or High Rates</w:t>
      </w:r>
    </w:p>
    <w:p w14:paraId="0081FDFE" w14:textId="77777777" w:rsidR="00FF1E93" w:rsidRPr="003E06CF" w:rsidRDefault="00FF1E93" w:rsidP="003E06CF"/>
    <w:p w14:paraId="15F9A675" w14:textId="349187D1" w:rsidR="00FF1E93" w:rsidRPr="003E06CF" w:rsidRDefault="00FF1E93" w:rsidP="003E06CF">
      <w:r w:rsidRPr="003E06CF">
        <w:t>The Contracting Entity may reject a Tender containing a price / rate that it considers to be abnormally low or abnormally high, and such Tender will not form part of the evaluation process.</w:t>
      </w:r>
    </w:p>
    <w:p w14:paraId="4C509966" w14:textId="77777777" w:rsidR="005C432C" w:rsidRDefault="005C432C" w:rsidP="003E06CF"/>
    <w:p w14:paraId="2DD19FF4" w14:textId="43B02203" w:rsidR="00FF1E93" w:rsidRPr="003E06CF" w:rsidRDefault="00FF1E93" w:rsidP="003E06CF">
      <w:pPr>
        <w:rPr>
          <w:b/>
        </w:rPr>
      </w:pPr>
      <w:r w:rsidRPr="003E06CF">
        <w:rPr>
          <w:b/>
        </w:rPr>
        <w:t>(</w:t>
      </w:r>
      <w:r w:rsidR="009C7F1D">
        <w:rPr>
          <w:b/>
        </w:rPr>
        <w:t>j</w:t>
      </w:r>
      <w:r w:rsidRPr="003E06CF">
        <w:rPr>
          <w:b/>
        </w:rPr>
        <w:t>) Consortia</w:t>
      </w:r>
    </w:p>
    <w:p w14:paraId="5DF221A4" w14:textId="77777777" w:rsidR="00FF1E93" w:rsidRPr="003E06CF" w:rsidRDefault="00FF1E93" w:rsidP="003E06CF"/>
    <w:p w14:paraId="2D016DCA" w14:textId="1A160053" w:rsidR="00FF1E93" w:rsidRPr="003E06CF" w:rsidRDefault="4E74D8B8" w:rsidP="003E06CF">
      <w:r>
        <w:t xml:space="preserve">If a Tenderer </w:t>
      </w:r>
      <w:r w:rsidR="006239DE">
        <w:t xml:space="preserve">is </w:t>
      </w:r>
      <w:r w:rsidR="00845FAC">
        <w:t>forming a</w:t>
      </w:r>
      <w:r>
        <w:t xml:space="preserve">  consortium for the purposes of submitting a tender,  they  must  identify  the  consortium members and confirm that all members will be jointly and severally liable for the provision of the Services.</w:t>
      </w:r>
    </w:p>
    <w:p w14:paraId="2ADDB6BA" w14:textId="77777777" w:rsidR="00FF1E93" w:rsidRPr="003E06CF" w:rsidRDefault="00FF1E93" w:rsidP="003E06CF"/>
    <w:p w14:paraId="16B7B6F8" w14:textId="77777777" w:rsidR="00FF1E93" w:rsidRPr="003E06CF" w:rsidRDefault="00FF1E93" w:rsidP="003E06CF">
      <w:r w:rsidRPr="003E06CF">
        <w:t xml:space="preserve">If forming a consortium, a lead must be identified in the Tender who will be responsible for all communications and co-ordination of the Services. </w:t>
      </w:r>
    </w:p>
    <w:p w14:paraId="20F300D1" w14:textId="77777777" w:rsidR="00FF1E93" w:rsidRPr="003E06CF" w:rsidRDefault="00FF1E93" w:rsidP="003E06CF"/>
    <w:p w14:paraId="257318A9" w14:textId="77777777" w:rsidR="00FF1E93" w:rsidRPr="003E06CF" w:rsidRDefault="00FF1E93" w:rsidP="003E06CF">
      <w:r w:rsidRPr="003E06CF">
        <w:t>Tenderers must clearly identify in their Tender which consortium member is performing which element of the Services and explain the consortium member’s capability and experience as the context of the specific criterion requires.</w:t>
      </w:r>
    </w:p>
    <w:p w14:paraId="4B85D0DA" w14:textId="77777777" w:rsidR="00FF1E93" w:rsidRPr="003E06CF" w:rsidRDefault="00FF1E93" w:rsidP="003E06CF"/>
    <w:p w14:paraId="67AA23A5" w14:textId="4332D911" w:rsidR="00FF1E93" w:rsidRDefault="00FF1E93" w:rsidP="003E06CF">
      <w:r w:rsidRPr="003E06CF">
        <w:t xml:space="preserve">A consortium will not be required to convert into a specific legal form in order to submit a tender, but may be required to do so prior to award of the contract. The Authority reserves the right, amongst other solutions, to require that the contract be entered into with each member of the consortium on the basis of joint and several liability or to contract with one member of the consortium as prime contractor to whom the other members will be sub-contractors. </w:t>
      </w:r>
    </w:p>
    <w:p w14:paraId="052652BA" w14:textId="77777777" w:rsidR="00FF1E93" w:rsidRPr="003E06CF" w:rsidRDefault="00FF1E93" w:rsidP="003E06CF"/>
    <w:p w14:paraId="2A405E9F" w14:textId="7680954F" w:rsidR="00FF1E93" w:rsidRPr="003E06CF" w:rsidRDefault="00FF1E93" w:rsidP="003E06CF">
      <w:pPr>
        <w:rPr>
          <w:b/>
        </w:rPr>
      </w:pPr>
      <w:r w:rsidRPr="003E06CF">
        <w:rPr>
          <w:b/>
        </w:rPr>
        <w:t>(</w:t>
      </w:r>
      <w:r w:rsidR="009C7F1D">
        <w:rPr>
          <w:b/>
        </w:rPr>
        <w:t>k</w:t>
      </w:r>
      <w:r w:rsidRPr="003E06CF">
        <w:rPr>
          <w:b/>
        </w:rPr>
        <w:t>) Subcontracting</w:t>
      </w:r>
    </w:p>
    <w:p w14:paraId="027AC452" w14:textId="77777777" w:rsidR="00FF1E93" w:rsidRPr="003E06CF" w:rsidRDefault="00FF1E93" w:rsidP="003E06CF"/>
    <w:p w14:paraId="3ACA2700" w14:textId="51283E68" w:rsidR="00FF1E93" w:rsidRPr="003E06CF" w:rsidRDefault="4E74D8B8" w:rsidP="003E06CF">
      <w:r>
        <w:t>Where a Tenderer comprises a lead contractor (who will execute the contract) and a number of sub-contractors, such sub-contractor(s) may be required to enter into a collateral agreement with the Contracting Entity (in a form approved by the Contracting Entity) and contract award may be conditional upon the provision of such collateral agreements. The Contracting Entity reserves the  right  to approve  the  sub-contract(s)  and will expect that the  relevant terms  of  the  contract between the Contracting Entity and the lead contractor will be reflected in such sub-contract(s) insofar as they apply to the relevant sub-contractor.</w:t>
      </w:r>
    </w:p>
    <w:p w14:paraId="78470118" w14:textId="77777777" w:rsidR="00FF1E93" w:rsidRPr="003E06CF" w:rsidRDefault="00FF1E93" w:rsidP="003E06CF"/>
    <w:p w14:paraId="5701DB3F" w14:textId="404EF1D6" w:rsidR="00FF1E93" w:rsidRDefault="00FF1E93" w:rsidP="003E06CF">
      <w:r w:rsidRPr="003E06CF">
        <w:t>Irrespective of any subcontracting arrangements, the lead contractor shall be the contracting party under the contract and is liable for the delivery of all Services.</w:t>
      </w:r>
    </w:p>
    <w:p w14:paraId="683483DB" w14:textId="77777777" w:rsidR="00845FAC" w:rsidRDefault="00845FAC" w:rsidP="003E06CF"/>
    <w:p w14:paraId="18628E10" w14:textId="77777777" w:rsidR="00845FAC" w:rsidRPr="003E06CF" w:rsidRDefault="00845FAC" w:rsidP="003E06CF"/>
    <w:p w14:paraId="7D44DE85" w14:textId="77777777" w:rsidR="00FF1E93" w:rsidRPr="003E06CF" w:rsidRDefault="00FF1E93" w:rsidP="003E06CF">
      <w:pPr>
        <w:rPr>
          <w:b/>
        </w:rPr>
      </w:pPr>
    </w:p>
    <w:p w14:paraId="56197DF7" w14:textId="2B9F2F0F" w:rsidR="00FF1E93" w:rsidRPr="003E06CF" w:rsidRDefault="00FF1E93" w:rsidP="003E06CF">
      <w:r w:rsidRPr="003E06CF">
        <w:rPr>
          <w:b/>
        </w:rPr>
        <w:lastRenderedPageBreak/>
        <w:t>(</w:t>
      </w:r>
      <w:r w:rsidR="009C7F1D">
        <w:rPr>
          <w:b/>
        </w:rPr>
        <w:t>l</w:t>
      </w:r>
      <w:r w:rsidRPr="003E06CF">
        <w:rPr>
          <w:b/>
        </w:rPr>
        <w:t>) Reliance on Resources</w:t>
      </w:r>
    </w:p>
    <w:p w14:paraId="2B024B11" w14:textId="77777777" w:rsidR="00FF1E93" w:rsidRPr="003E06CF" w:rsidRDefault="00FF1E93" w:rsidP="003E06CF"/>
    <w:p w14:paraId="120698F4" w14:textId="77777777" w:rsidR="00FF1E93" w:rsidRPr="003E06CF" w:rsidRDefault="00FF1E93" w:rsidP="003E06CF">
      <w:r w:rsidRPr="003E06CF">
        <w:t>If a Tenderer is relying on the resources of a parent or other entity in order to meet the minimum requirements detailed in the PQQ (including, for the avoidance of doubt, with respect to turnover), the Tenderer must demonstrate the commitment of such other entity to provide the necessary capacities, for example by providing a letter from such entity confirming that it will provide the capacities or resources being relied upon and will execute a contractual commitment to that effect if required by the Contracting Entity to do so.</w:t>
      </w:r>
    </w:p>
    <w:p w14:paraId="222690F3" w14:textId="77777777" w:rsidR="00FF1E93" w:rsidRPr="003E06CF" w:rsidRDefault="00FF1E93" w:rsidP="003E06CF"/>
    <w:p w14:paraId="3C93789E" w14:textId="78006E0B" w:rsidR="00FF1E93" w:rsidRPr="003E06CF" w:rsidRDefault="00FF1E93" w:rsidP="003E06CF">
      <w:r w:rsidRPr="003E06CF">
        <w:t xml:space="preserve">A guarantee or other commitment from such entity may be required as a condition of contract award. </w:t>
      </w:r>
    </w:p>
    <w:p w14:paraId="438A96F4" w14:textId="77777777" w:rsidR="00B84EA8" w:rsidRPr="003E06CF" w:rsidRDefault="00B84EA8" w:rsidP="003E06CF"/>
    <w:p w14:paraId="00872409" w14:textId="23D5A0A9" w:rsidR="00FF1E93" w:rsidRDefault="00FF1E93" w:rsidP="003E06CF">
      <w:r w:rsidRPr="003E06CF">
        <w:t>Where an entity is being relied upon in respect of the minimum requirements, the entity’s capacities may only be relied on in circumstances where the Tenderer confirms that the entity being relied upon will itself perform any services for which those capacities are required. If this is not established to the satisfaction of the Contracting Entity, the Contracting Entity will assess the suitability of the Tenderer without taking into account the capacities of such entity.</w:t>
      </w:r>
    </w:p>
    <w:p w14:paraId="69EC1017" w14:textId="77777777" w:rsidR="004641E5" w:rsidRDefault="004641E5" w:rsidP="003E06CF"/>
    <w:p w14:paraId="3488FAC7" w14:textId="3825D457" w:rsidR="00FF1E93" w:rsidRPr="003E06CF" w:rsidRDefault="00FF1E93" w:rsidP="003E06CF"/>
    <w:p w14:paraId="670A60FE" w14:textId="7CC4EFEF" w:rsidR="00FF1E93" w:rsidRPr="003E06CF" w:rsidRDefault="00FF1E93" w:rsidP="003E06CF">
      <w:pPr>
        <w:rPr>
          <w:b/>
        </w:rPr>
      </w:pPr>
      <w:r w:rsidRPr="003E06CF">
        <w:rPr>
          <w:b/>
        </w:rPr>
        <w:t>(</w:t>
      </w:r>
      <w:r w:rsidR="009C7F1D">
        <w:rPr>
          <w:b/>
        </w:rPr>
        <w:t>m</w:t>
      </w:r>
      <w:r w:rsidRPr="003E06CF">
        <w:rPr>
          <w:b/>
        </w:rPr>
        <w:t xml:space="preserve">) Conflict of Interest/Registrable Interest </w:t>
      </w:r>
    </w:p>
    <w:p w14:paraId="57D8D803" w14:textId="77777777" w:rsidR="00FF1E93" w:rsidRPr="003E06CF" w:rsidRDefault="00FF1E93" w:rsidP="003E06CF"/>
    <w:p w14:paraId="3EE3D841" w14:textId="1CE70DD5" w:rsidR="00FF1E93" w:rsidRPr="003E06CF" w:rsidRDefault="00FF1E93" w:rsidP="003E06CF">
      <w:r w:rsidRPr="003E06CF">
        <w:t xml:space="preserve">Any conflict of interest or potential conflict of interest (whether personal, professional, or commercial) must be fully disclosed in writing to the Contracting Entity as soon as the conflict or potential conflict becomes apparent. Following receipt of such information the Contracting Entity will, in its absolute discretion, decide on the appropriate course of action.  </w:t>
      </w:r>
    </w:p>
    <w:p w14:paraId="45EBFFB8" w14:textId="77777777" w:rsidR="00FF1E93" w:rsidRPr="003E06CF" w:rsidRDefault="00FF1E93" w:rsidP="003E06CF"/>
    <w:p w14:paraId="09BE0FC3" w14:textId="77777777" w:rsidR="00FF1E93" w:rsidRPr="003E06CF" w:rsidRDefault="00FF1E93" w:rsidP="003E06CF">
      <w:r w:rsidRPr="003E06CF">
        <w:t xml:space="preserve">If the Contracting Entity determines that no such conflict of interest arises or that the conflict of interest is immaterial or that the Tenderer has demonstrated to the reasonable satisfaction of the Contracting Entity that appropriate safeguards and measures to manage the conflict have been put in place, then the Contracting Entity may decide to take no action. The Contracting Entity may, in its absolute discretion, decide to terminate the Contract because of an actual or potential conflict of interest or due to any actual or potential conflict that was not disclosed by the Tenderer to the Contracting Entity, either before the Contract was awarded or where an actual or potential conflict arose during the Contract and was not brought to the attention of the Contracting Entity. </w:t>
      </w:r>
    </w:p>
    <w:p w14:paraId="5B6F5E1E" w14:textId="77777777" w:rsidR="00FF1E93" w:rsidRPr="003E06CF" w:rsidRDefault="00FF1E93" w:rsidP="003E06CF"/>
    <w:p w14:paraId="5A7A7A2A" w14:textId="77777777" w:rsidR="00FF1E93" w:rsidRDefault="00FF1E93" w:rsidP="003E06CF">
      <w:r w:rsidRPr="003E06CF">
        <w:t xml:space="preserve">Any Registrable Interest involving the Tenderer (or subcontractor) and the Contracting Entity, members of the Government, members of the Oireachtas, or employees and officers of the Contracting Entity and their relatives must be fully disclosed in the Tender submission or, in the event of this information only coming to their notice after the submission of a Tender submission and prior to the award of the Contract, it should be communicated to the Contracting Entity immediately upon such information becoming known to the Tenderer (or the subcontractor). The terms ‘Registrable Interest’ and ‘Relative’ shall be interpreted as per Section 2 of the Ethics in Public Office Act 1995 and 2001, a copy of which is available to download at </w:t>
      </w:r>
      <w:hyperlink r:id="rId15" w:history="1">
        <w:r w:rsidRPr="003E06CF">
          <w:t>www.finance.gov.ie</w:t>
        </w:r>
      </w:hyperlink>
      <w:r w:rsidRPr="003E06CF">
        <w:t>. The Contracting Entity will, at its absolute discretion, decide on the appropriate course of action, which may in appropriate circumstances include eliminating a Tenderer from the competition or terminating any contract entered into by a Tenderer.</w:t>
      </w:r>
    </w:p>
    <w:p w14:paraId="06C0E439" w14:textId="77777777" w:rsidR="00845FAC" w:rsidRDefault="00845FAC" w:rsidP="003E06CF"/>
    <w:p w14:paraId="6BD77A75" w14:textId="77777777" w:rsidR="00845FAC" w:rsidRPr="003E06CF" w:rsidRDefault="00845FAC" w:rsidP="003E06CF"/>
    <w:p w14:paraId="27AD9239" w14:textId="77777777" w:rsidR="00FF1E93" w:rsidRPr="003E06CF" w:rsidRDefault="00FF1E93" w:rsidP="003E06CF"/>
    <w:p w14:paraId="106C9A66" w14:textId="686C407F" w:rsidR="00F460CB" w:rsidRPr="003E06CF" w:rsidRDefault="00F460CB" w:rsidP="003E06CF">
      <w:pPr>
        <w:rPr>
          <w:b/>
        </w:rPr>
      </w:pPr>
      <w:r w:rsidRPr="003E06CF">
        <w:rPr>
          <w:b/>
        </w:rPr>
        <w:lastRenderedPageBreak/>
        <w:t>(</w:t>
      </w:r>
      <w:r w:rsidR="009C7F1D">
        <w:rPr>
          <w:b/>
        </w:rPr>
        <w:t>n</w:t>
      </w:r>
      <w:r w:rsidRPr="003E06CF">
        <w:rPr>
          <w:b/>
        </w:rPr>
        <w:t>) Governing Law and Jurisdiction</w:t>
      </w:r>
    </w:p>
    <w:p w14:paraId="11CFA01E" w14:textId="6F45CB19" w:rsidR="006F4945" w:rsidRPr="003E06CF" w:rsidRDefault="006F4945" w:rsidP="003E06CF"/>
    <w:p w14:paraId="7804B390" w14:textId="54628F87" w:rsidR="006F4945" w:rsidRDefault="006F4945" w:rsidP="003E06CF">
      <w:r w:rsidRPr="003E06CF">
        <w:t>This RFP and the Contract shall be governed by and construed in accordance with Irish law and will be subject to the exclusive jurisdiction of the courts of Ireland. Should there be any conflict between the terms of this RFP and any applicable laws and regulations, the latter will prevail.</w:t>
      </w:r>
    </w:p>
    <w:p w14:paraId="4645FC88" w14:textId="77777777" w:rsidR="00C52B58" w:rsidRDefault="00C52B58" w:rsidP="003E06CF"/>
    <w:p w14:paraId="642911B2" w14:textId="4099D4C0" w:rsidR="000534DE" w:rsidRPr="003E06CF" w:rsidRDefault="000534DE" w:rsidP="003E06CF"/>
    <w:p w14:paraId="68839C9E" w14:textId="5AFAD384" w:rsidR="000534DE" w:rsidRPr="003E06CF" w:rsidRDefault="000534DE" w:rsidP="003E06CF">
      <w:pPr>
        <w:rPr>
          <w:b/>
        </w:rPr>
      </w:pPr>
      <w:r w:rsidRPr="003E06CF">
        <w:rPr>
          <w:b/>
        </w:rPr>
        <w:t>(</w:t>
      </w:r>
      <w:r w:rsidR="009C7F1D">
        <w:rPr>
          <w:b/>
        </w:rPr>
        <w:t>o</w:t>
      </w:r>
      <w:r w:rsidRPr="003E06CF">
        <w:rPr>
          <w:b/>
        </w:rPr>
        <w:t>) Best and Final Offer</w:t>
      </w:r>
    </w:p>
    <w:p w14:paraId="61B41CD0" w14:textId="64275415" w:rsidR="000534DE" w:rsidRPr="003E06CF" w:rsidRDefault="000534DE" w:rsidP="003E06CF"/>
    <w:p w14:paraId="53D18D35" w14:textId="4BA5D352" w:rsidR="000534DE" w:rsidRDefault="000534DE" w:rsidP="003E06CF">
      <w:r w:rsidRPr="003E06CF">
        <w:t>The Contracting Entity reserves the right to request Tenderers to submit best and final offers (“BAFOs”).</w:t>
      </w:r>
    </w:p>
    <w:p w14:paraId="787449AA" w14:textId="77777777" w:rsidR="001812C5" w:rsidRDefault="001812C5" w:rsidP="003E06CF"/>
    <w:p w14:paraId="102C0DF3" w14:textId="77777777" w:rsidR="001812C5" w:rsidRDefault="001812C5" w:rsidP="003E06CF"/>
    <w:p w14:paraId="20B8AE67" w14:textId="57F5C1AB" w:rsidR="00ED24D6" w:rsidRDefault="00ED24D6" w:rsidP="00ED24D6">
      <w:pPr>
        <w:rPr>
          <w:b/>
        </w:rPr>
      </w:pPr>
      <w:r>
        <w:rPr>
          <w:b/>
        </w:rPr>
        <w:t>(</w:t>
      </w:r>
      <w:r w:rsidR="009C7F1D">
        <w:rPr>
          <w:b/>
        </w:rPr>
        <w:t>p</w:t>
      </w:r>
      <w:r w:rsidRPr="00A5010B">
        <w:rPr>
          <w:b/>
        </w:rPr>
        <w:t xml:space="preserve">) </w:t>
      </w:r>
      <w:r>
        <w:rPr>
          <w:b/>
        </w:rPr>
        <w:t>Payments and Invoicing</w:t>
      </w:r>
    </w:p>
    <w:p w14:paraId="680759CA" w14:textId="77777777" w:rsidR="00ED24D6" w:rsidRDefault="00ED24D6" w:rsidP="00ED24D6">
      <w:pPr>
        <w:rPr>
          <w:b/>
        </w:rPr>
      </w:pPr>
    </w:p>
    <w:p w14:paraId="7D0C994F" w14:textId="77777777" w:rsidR="00ED24D6" w:rsidRDefault="00ED24D6" w:rsidP="00ED24D6">
      <w:pPr>
        <w:rPr>
          <w:bCs/>
        </w:rPr>
      </w:pPr>
      <w:r w:rsidRPr="00195A44">
        <w:rPr>
          <w:bCs/>
        </w:rPr>
        <w:t>FuturEnergy Ireland operates in accordance with the European Communities (Late Payment in Commercial Transactions) regulations 2002.</w:t>
      </w:r>
    </w:p>
    <w:p w14:paraId="21CA282D" w14:textId="77777777" w:rsidR="00A02947" w:rsidRDefault="00ED24D6" w:rsidP="00ED24D6">
      <w:pPr>
        <w:rPr>
          <w:bCs/>
        </w:rPr>
      </w:pPr>
      <w:r>
        <w:rPr>
          <w:bCs/>
        </w:rPr>
        <w:t xml:space="preserve">All invoices approved for payment in accordance with the successful completion of the agreed milestones (where applicable) should be forwarded to </w:t>
      </w:r>
      <w:r w:rsidRPr="00195A44">
        <w:rPr>
          <w:bCs/>
        </w:rPr>
        <w:t>FuturEnergy Ireland</w:t>
      </w:r>
      <w:r>
        <w:rPr>
          <w:bCs/>
        </w:rPr>
        <w:t xml:space="preserve"> </w:t>
      </w:r>
      <w:hyperlink r:id="rId16" w:history="1">
        <w:r w:rsidRPr="00055085">
          <w:rPr>
            <w:rStyle w:val="Hyperlink"/>
            <w:bCs/>
          </w:rPr>
          <w:t>futurenergyirelandap@ie.ey.com</w:t>
        </w:r>
      </w:hyperlink>
      <w:r>
        <w:rPr>
          <w:bCs/>
        </w:rPr>
        <w:t xml:space="preserve"> for processing. The invoice should have sufficient detail included as to the subject matter of the charge. Please note that it is a mandatory requirement for the contractor to have the purchase order number stated on each invoice that is issued. Invoices that do not have the purchase order number included will be returned to the contractor for rectification and may lead to a delay in payment.</w:t>
      </w:r>
      <w:r w:rsidR="00A02947">
        <w:rPr>
          <w:bCs/>
        </w:rPr>
        <w:t xml:space="preserve"> </w:t>
      </w:r>
    </w:p>
    <w:p w14:paraId="6762605C" w14:textId="27825798" w:rsidR="00ED24D6" w:rsidRDefault="00A02947" w:rsidP="00ED24D6">
      <w:r>
        <w:rPr>
          <w:bCs/>
        </w:rPr>
        <w:t xml:space="preserve">Quotes for work to be completed </w:t>
      </w:r>
      <w:r w:rsidRPr="00A02947">
        <w:t>a</w:t>
      </w:r>
      <w:r>
        <w:t>nd invoices must be quoted in Euro (€).</w:t>
      </w:r>
    </w:p>
    <w:p w14:paraId="626A87C9" w14:textId="77777777" w:rsidR="007C073E" w:rsidRDefault="007C073E" w:rsidP="00ED24D6"/>
    <w:p w14:paraId="01BF5206" w14:textId="77777777" w:rsidR="007C073E" w:rsidRDefault="007C073E" w:rsidP="007C073E">
      <w:r>
        <w:t>Please note that our payment terms are 30 days net from receipt of invoice.</w:t>
      </w:r>
    </w:p>
    <w:p w14:paraId="6E49CFE0" w14:textId="77777777" w:rsidR="00ED24D6" w:rsidRDefault="00ED24D6" w:rsidP="003E06CF"/>
    <w:p w14:paraId="33A8BDD1" w14:textId="77777777" w:rsidR="003533B8" w:rsidRPr="003E06CF" w:rsidRDefault="003533B8" w:rsidP="003E06CF"/>
    <w:p w14:paraId="4FD274A8" w14:textId="00C42DD6" w:rsidR="008444CE" w:rsidRPr="003E06CF" w:rsidRDefault="008444CE" w:rsidP="009D2809">
      <w:pPr>
        <w:pStyle w:val="Heading1"/>
      </w:pPr>
      <w:bookmarkStart w:id="36" w:name="_Toc242713303"/>
      <w:r w:rsidRPr="003E06CF">
        <w:t>Form of Tender</w:t>
      </w:r>
      <w:bookmarkEnd w:id="36"/>
    </w:p>
    <w:p w14:paraId="57D24039" w14:textId="77777777" w:rsidR="001943A7" w:rsidRPr="003E06CF" w:rsidRDefault="001943A7" w:rsidP="003E06CF">
      <w:pPr>
        <w:rPr>
          <w:b/>
          <w:u w:val="single"/>
          <w:lang w:val="en-GB"/>
        </w:rPr>
      </w:pPr>
    </w:p>
    <w:p w14:paraId="37F6B9D4" w14:textId="77777777" w:rsidR="00750BC2" w:rsidRDefault="005C5C73" w:rsidP="003E06CF">
      <w:r w:rsidRPr="003533B8">
        <w:t>The Form of Tender</w:t>
      </w:r>
      <w:r w:rsidR="00873970" w:rsidRPr="003533B8">
        <w:t xml:space="preserve"> </w:t>
      </w:r>
      <w:hyperlink w:anchor="_Appendix_1:_Form" w:history="1">
        <w:r w:rsidR="00873970" w:rsidRPr="003533B8">
          <w:t>(Appendix 1)</w:t>
        </w:r>
      </w:hyperlink>
      <w:r w:rsidRPr="003533B8">
        <w:t xml:space="preserve"> is an acknowledgement by the</w:t>
      </w:r>
      <w:r w:rsidR="008444CE" w:rsidRPr="003533B8">
        <w:t xml:space="preserve"> Tenderer that this Invitation to Tender and </w:t>
      </w:r>
      <w:r w:rsidR="00EF4B94" w:rsidRPr="003533B8">
        <w:t xml:space="preserve">its </w:t>
      </w:r>
      <w:r w:rsidR="008444CE" w:rsidRPr="003533B8">
        <w:t xml:space="preserve">contents are understood in full. </w:t>
      </w:r>
      <w:r w:rsidR="00DA1A62" w:rsidRPr="003533B8">
        <w:t xml:space="preserve"> </w:t>
      </w:r>
      <w:r w:rsidR="008444CE" w:rsidRPr="003533B8">
        <w:t xml:space="preserve">The Form of Tender must be signed and returned with quotations submitted based on </w:t>
      </w:r>
      <w:r w:rsidR="00EF4B94" w:rsidRPr="003533B8">
        <w:t xml:space="preserve">the </w:t>
      </w:r>
      <w:r w:rsidR="008444CE" w:rsidRPr="003533B8">
        <w:t>Tender response document attached</w:t>
      </w:r>
      <w:r w:rsidR="00DA1A62" w:rsidRPr="003533B8">
        <w:t>.</w:t>
      </w:r>
      <w:r w:rsidR="00F14245" w:rsidRPr="003533B8">
        <w:t xml:space="preserve"> </w:t>
      </w:r>
      <w:r w:rsidR="00F14245" w:rsidRPr="003E06CF">
        <w:t>Failure to complete the Form of Tender, or to complete it in the required format, may result in rejection of the tender.</w:t>
      </w:r>
    </w:p>
    <w:p w14:paraId="4204AA25" w14:textId="77777777" w:rsidR="00AB329E" w:rsidRPr="003E06CF" w:rsidRDefault="00AB329E" w:rsidP="003E06CF">
      <w:pPr>
        <w:rPr>
          <w:rFonts w:cs="Calibri"/>
        </w:rPr>
      </w:pPr>
      <w:bookmarkStart w:id="37" w:name="_13._Tender_Bid"/>
      <w:bookmarkStart w:id="38" w:name="_13.1_Payments/Invoicing"/>
      <w:bookmarkStart w:id="39" w:name="_14._Presentation_of"/>
      <w:bookmarkEnd w:id="37"/>
      <w:bookmarkEnd w:id="38"/>
      <w:bookmarkEnd w:id="39"/>
    </w:p>
    <w:p w14:paraId="1578D9C9" w14:textId="6C8B0DC0" w:rsidR="00730C4E" w:rsidRPr="003E06CF" w:rsidRDefault="00730C4E" w:rsidP="003E06CF">
      <w:pPr>
        <w:rPr>
          <w:rFonts w:cs="Calibri"/>
        </w:rPr>
      </w:pPr>
    </w:p>
    <w:p w14:paraId="348893BF" w14:textId="208F12D3" w:rsidR="00577936" w:rsidRPr="009D2809" w:rsidRDefault="00A16C98" w:rsidP="009D2809">
      <w:pPr>
        <w:pStyle w:val="Heading1"/>
      </w:pPr>
      <w:bookmarkStart w:id="40" w:name="_Toc242713304"/>
      <w:r w:rsidRPr="003E06CF">
        <w:t xml:space="preserve">Submission </w:t>
      </w:r>
      <w:r w:rsidR="00577936" w:rsidRPr="003E06CF">
        <w:t>of Tender</w:t>
      </w:r>
      <w:bookmarkEnd w:id="40"/>
    </w:p>
    <w:p w14:paraId="7698CBEB" w14:textId="77777777" w:rsidR="00DA1A62" w:rsidRPr="003E06CF" w:rsidRDefault="00DA1A62" w:rsidP="003E06CF">
      <w:pPr>
        <w:rPr>
          <w:rFonts w:cs="Calibri"/>
          <w:b/>
        </w:rPr>
      </w:pPr>
    </w:p>
    <w:p w14:paraId="5ED3E5CA" w14:textId="51DC18F1" w:rsidR="00134CB2" w:rsidRPr="003E06CF" w:rsidRDefault="00134CB2" w:rsidP="003E06CF">
      <w:pPr>
        <w:rPr>
          <w:rFonts w:cs="Calibri"/>
        </w:rPr>
      </w:pPr>
      <w:r w:rsidRPr="003E06CF">
        <w:rPr>
          <w:rFonts w:cs="Calibri"/>
          <w:b/>
        </w:rPr>
        <w:t xml:space="preserve">Tenders </w:t>
      </w:r>
      <w:r w:rsidR="00A16C98" w:rsidRPr="003E06CF">
        <w:rPr>
          <w:rFonts w:cs="Calibri"/>
          <w:b/>
        </w:rPr>
        <w:t xml:space="preserve">are advised that any Tenders </w:t>
      </w:r>
      <w:r w:rsidRPr="003E06CF">
        <w:rPr>
          <w:rFonts w:cs="Calibri"/>
          <w:b/>
        </w:rPr>
        <w:t xml:space="preserve">received after the Closing Date </w:t>
      </w:r>
      <w:r w:rsidR="00A16C98" w:rsidRPr="003E06CF">
        <w:rPr>
          <w:rFonts w:cs="Calibri"/>
          <w:b/>
        </w:rPr>
        <w:t xml:space="preserve">may be </w:t>
      </w:r>
      <w:r w:rsidR="000F3E5F" w:rsidRPr="003E06CF">
        <w:rPr>
          <w:rFonts w:cs="Calibri"/>
          <w:b/>
        </w:rPr>
        <w:t>rejected by</w:t>
      </w:r>
      <w:r w:rsidR="00A16C98" w:rsidRPr="003E06CF">
        <w:rPr>
          <w:rFonts w:cs="Calibri"/>
          <w:b/>
        </w:rPr>
        <w:t xml:space="preserve"> the Contracting Entity at its absolute discretion</w:t>
      </w:r>
      <w:r w:rsidRPr="003E06CF">
        <w:rPr>
          <w:rFonts w:cs="Calibri"/>
          <w:b/>
        </w:rPr>
        <w:t xml:space="preserve">.  </w:t>
      </w:r>
    </w:p>
    <w:p w14:paraId="0223541F" w14:textId="77777777" w:rsidR="00134CB2" w:rsidRPr="003E06CF" w:rsidRDefault="00134CB2" w:rsidP="003E06CF">
      <w:pPr>
        <w:rPr>
          <w:rFonts w:cs="Calibri"/>
          <w:b/>
        </w:rPr>
      </w:pPr>
    </w:p>
    <w:p w14:paraId="205EE5A8" w14:textId="77777777" w:rsidR="00134CB2" w:rsidRPr="003E06CF" w:rsidRDefault="00134CB2" w:rsidP="003E06CF">
      <w:pPr>
        <w:rPr>
          <w:rFonts w:cs="Calibri"/>
          <w:b/>
          <w:u w:val="single"/>
        </w:rPr>
      </w:pPr>
      <w:r w:rsidRPr="003E06CF">
        <w:rPr>
          <w:rFonts w:cs="Calibri"/>
          <w:b/>
          <w:u w:val="single"/>
        </w:rPr>
        <w:t>IMPORTANT:</w:t>
      </w:r>
    </w:p>
    <w:p w14:paraId="739D20F1" w14:textId="77777777" w:rsidR="00134CB2" w:rsidRPr="003E06CF" w:rsidRDefault="00134CB2" w:rsidP="003E06CF">
      <w:pPr>
        <w:rPr>
          <w:rFonts w:cs="Calibri"/>
          <w:b/>
          <w:u w:val="single"/>
        </w:rPr>
      </w:pPr>
    </w:p>
    <w:p w14:paraId="6E05B642" w14:textId="5C3E22C6" w:rsidR="00134CB2" w:rsidRPr="00D15791" w:rsidRDefault="00134CB2" w:rsidP="003E06CF">
      <w:pPr>
        <w:rPr>
          <w:rFonts w:cs="Calibri"/>
        </w:rPr>
      </w:pPr>
      <w:r>
        <w:t xml:space="preserve">The completed Tender should be marked “Tender </w:t>
      </w:r>
      <w:r w:rsidR="00845FAC">
        <w:t>– LiDAR</w:t>
      </w:r>
      <w:r>
        <w:t xml:space="preserve"> Topographical Survey Services”.</w:t>
      </w:r>
    </w:p>
    <w:p w14:paraId="6C2DF3CA" w14:textId="77777777" w:rsidR="00134CB2" w:rsidRPr="003E06CF" w:rsidRDefault="00134CB2" w:rsidP="003E06CF">
      <w:pPr>
        <w:rPr>
          <w:rFonts w:cs="Calibri"/>
        </w:rPr>
      </w:pPr>
    </w:p>
    <w:p w14:paraId="3D95DF1F" w14:textId="5B162C2B" w:rsidR="00A16C98" w:rsidRPr="003E06CF" w:rsidRDefault="00134CB2" w:rsidP="003E06CF">
      <w:pPr>
        <w:rPr>
          <w:rFonts w:cs="Calibri"/>
        </w:rPr>
      </w:pPr>
      <w:r w:rsidRPr="003E06CF">
        <w:rPr>
          <w:rFonts w:cs="Calibri"/>
        </w:rPr>
        <w:t xml:space="preserve">The completed Tender should be delivered </w:t>
      </w:r>
      <w:r w:rsidR="00A945A6" w:rsidRPr="003E06CF">
        <w:rPr>
          <w:rFonts w:cs="Calibri"/>
        </w:rPr>
        <w:t xml:space="preserve">(by </w:t>
      </w:r>
      <w:r w:rsidR="001E04F8">
        <w:rPr>
          <w:rFonts w:cs="Calibri"/>
        </w:rPr>
        <w:t xml:space="preserve">uploading to the relevant section on </w:t>
      </w:r>
      <w:hyperlink r:id="rId17" w:history="1">
        <w:r w:rsidR="001E04F8" w:rsidRPr="00F747E2">
          <w:rPr>
            <w:rStyle w:val="Hyperlink"/>
            <w:rFonts w:cs="Calibri"/>
          </w:rPr>
          <w:t>www.etenders.gov.ie</w:t>
        </w:r>
      </w:hyperlink>
      <w:r w:rsidR="001E04F8">
        <w:rPr>
          <w:rFonts w:cs="Calibri"/>
        </w:rPr>
        <w:t xml:space="preserve"> </w:t>
      </w:r>
      <w:r w:rsidR="00845FAC">
        <w:rPr>
          <w:rFonts w:cs="Calibri"/>
        </w:rPr>
        <w:t xml:space="preserve"> CFT</w:t>
      </w:r>
      <w:r w:rsidR="00E10726">
        <w:rPr>
          <w:rFonts w:cs="Calibri"/>
        </w:rPr>
        <w:t>9256084</w:t>
      </w:r>
      <w:r w:rsidR="00A945A6" w:rsidRPr="003E06CF">
        <w:rPr>
          <w:rFonts w:cs="Calibri"/>
        </w:rPr>
        <w:t xml:space="preserve">) </w:t>
      </w:r>
      <w:r w:rsidRPr="003E06CF">
        <w:rPr>
          <w:rFonts w:cs="Calibri"/>
        </w:rPr>
        <w:t>no later than</w:t>
      </w:r>
      <w:r w:rsidR="00A16C98" w:rsidRPr="003E06CF">
        <w:rPr>
          <w:rFonts w:cs="Calibri"/>
        </w:rPr>
        <w:t>:</w:t>
      </w:r>
    </w:p>
    <w:p w14:paraId="1FE2DF8B" w14:textId="77777777" w:rsidR="00A16C98" w:rsidRPr="003E06CF" w:rsidRDefault="00A16C98" w:rsidP="003E06CF">
      <w:pPr>
        <w:rPr>
          <w:rFonts w:cs="Calibri"/>
        </w:rPr>
      </w:pPr>
    </w:p>
    <w:p w14:paraId="17585DAC" w14:textId="118E8A2D" w:rsidR="00A16C98" w:rsidRPr="008C3325" w:rsidRDefault="00134CB2" w:rsidP="00A44DBF">
      <w:pPr>
        <w:jc w:val="center"/>
        <w:rPr>
          <w:rFonts w:cs="Calibri"/>
        </w:rPr>
      </w:pPr>
      <w:r w:rsidRPr="00E10726">
        <w:lastRenderedPageBreak/>
        <w:t>1</w:t>
      </w:r>
      <w:r w:rsidR="00933189" w:rsidRPr="00E10726">
        <w:t>4</w:t>
      </w:r>
      <w:r w:rsidRPr="00E10726">
        <w:t xml:space="preserve">:00 hours on </w:t>
      </w:r>
      <w:r w:rsidR="00E10726">
        <w:t>Monday 26th</w:t>
      </w:r>
      <w:r w:rsidR="00933189" w:rsidRPr="00E10726">
        <w:t xml:space="preserve"> October 2026</w:t>
      </w:r>
      <w:r w:rsidRPr="00E10726">
        <w:t xml:space="preserve"> (the</w:t>
      </w:r>
      <w:r>
        <w:t xml:space="preserve"> “Closing Date”)</w:t>
      </w:r>
    </w:p>
    <w:p w14:paraId="2AEA45CA" w14:textId="77777777" w:rsidR="00A16C98" w:rsidRPr="008C3325" w:rsidRDefault="00A16C98" w:rsidP="003E06CF">
      <w:pPr>
        <w:rPr>
          <w:rFonts w:cs="Calibri"/>
        </w:rPr>
      </w:pPr>
    </w:p>
    <w:p w14:paraId="534574CF" w14:textId="0DD01A71" w:rsidR="00A67CAF" w:rsidRPr="006C2658" w:rsidRDefault="00A67CAF" w:rsidP="00A67CAF">
      <w:pPr>
        <w:jc w:val="both"/>
        <w:rPr>
          <w:bCs/>
          <w:iCs/>
          <w:color w:val="FF0000"/>
        </w:rPr>
      </w:pPr>
      <w:r w:rsidRPr="00810F43">
        <w:t xml:space="preserve">for the attention of: </w:t>
      </w:r>
      <w:r w:rsidRPr="00810F43">
        <w:rPr>
          <w:iCs/>
        </w:rPr>
        <w:t>Ms Sarah Toye</w:t>
      </w:r>
      <w:r w:rsidR="00542811">
        <w:rPr>
          <w:iCs/>
        </w:rPr>
        <w:t xml:space="preserve"> and Ms Elaine Khan (Procurement Department) </w:t>
      </w:r>
    </w:p>
    <w:p w14:paraId="2A9D5DAC" w14:textId="77777777" w:rsidR="006B1740" w:rsidRPr="003E06CF" w:rsidRDefault="006B1740" w:rsidP="003E06CF">
      <w:pPr>
        <w:rPr>
          <w:rFonts w:cs="Calibri"/>
          <w:b/>
          <w:iCs/>
        </w:rPr>
      </w:pPr>
    </w:p>
    <w:p w14:paraId="0F15ADEF" w14:textId="65F8E08C" w:rsidR="00134CB2" w:rsidRPr="003E06CF" w:rsidRDefault="00A945A6" w:rsidP="003E06CF">
      <w:pPr>
        <w:rPr>
          <w:rFonts w:cs="Calibri"/>
          <w:iCs/>
        </w:rPr>
      </w:pPr>
      <w:r w:rsidRPr="003E06CF">
        <w:rPr>
          <w:rFonts w:cs="Calibri"/>
          <w:iCs/>
        </w:rPr>
        <w:t>Each Tenderer is fully responsible for the safe and timely delivery of its tender.</w:t>
      </w:r>
    </w:p>
    <w:p w14:paraId="1F3901F1" w14:textId="77777777" w:rsidR="00A945A6" w:rsidRPr="003E06CF" w:rsidRDefault="00A945A6" w:rsidP="003E06CF">
      <w:pPr>
        <w:rPr>
          <w:rFonts w:cs="Calibri"/>
          <w:iCs/>
        </w:rPr>
      </w:pPr>
    </w:p>
    <w:p w14:paraId="4DBE5954" w14:textId="4CE279BF" w:rsidR="00533389" w:rsidRPr="003E06CF" w:rsidRDefault="00134CB2" w:rsidP="003E06CF">
      <w:pPr>
        <w:rPr>
          <w:rFonts w:cs="Calibri"/>
          <w:iCs/>
        </w:rPr>
      </w:pPr>
      <w:r w:rsidRPr="003E06CF">
        <w:rPr>
          <w:rFonts w:cs="Calibri"/>
          <w:iCs/>
        </w:rPr>
        <w:t xml:space="preserve">It is not anticipated that the Closing Date for the RFP will be extended under any circumstances. However, </w:t>
      </w:r>
      <w:r w:rsidR="00A945A6" w:rsidRPr="003E06CF">
        <w:rPr>
          <w:rFonts w:cs="Calibri"/>
        </w:rPr>
        <w:t>the Contracting Entity</w:t>
      </w:r>
      <w:r w:rsidRPr="003E06CF">
        <w:rPr>
          <w:rFonts w:cs="Calibri"/>
          <w:iCs/>
        </w:rPr>
        <w:t xml:space="preserve"> reserves such a right in certain circumstances. </w:t>
      </w:r>
    </w:p>
    <w:p w14:paraId="29156CFA" w14:textId="77777777" w:rsidR="00416481" w:rsidRPr="00130D9E" w:rsidRDefault="00416481" w:rsidP="003E06CF">
      <w:pPr>
        <w:rPr>
          <w:rFonts w:cs="Calibri"/>
          <w:iCs/>
          <w:lang w:val="en-GB"/>
        </w:rPr>
      </w:pPr>
    </w:p>
    <w:p w14:paraId="06822B58" w14:textId="77777777" w:rsidR="006B1740" w:rsidRPr="00130D9E" w:rsidRDefault="006B1740" w:rsidP="003E06CF">
      <w:pPr>
        <w:rPr>
          <w:rFonts w:cs="Calibri"/>
          <w:iCs/>
          <w:lang w:val="en-GB"/>
        </w:rPr>
      </w:pPr>
    </w:p>
    <w:p w14:paraId="1A75CB80" w14:textId="5058A59B" w:rsidR="006B1740" w:rsidRPr="00130D9E" w:rsidRDefault="006B1740" w:rsidP="003E06CF">
      <w:pPr>
        <w:rPr>
          <w:rFonts w:cs="Calibri"/>
          <w:iCs/>
          <w:lang w:val="en-GB"/>
        </w:rPr>
        <w:sectPr w:rsidR="006B1740" w:rsidRPr="00130D9E" w:rsidSect="00376A70">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510" w:footer="709" w:gutter="0"/>
          <w:cols w:space="708"/>
          <w:docGrid w:linePitch="360"/>
        </w:sectPr>
      </w:pPr>
      <w:r w:rsidRPr="003E06CF">
        <w:rPr>
          <w:rFonts w:cs="Calibri"/>
          <w:b/>
          <w:u w:val="single"/>
        </w:rPr>
        <w:t xml:space="preserve">Your Tender response must be in the format of one single </w:t>
      </w:r>
      <w:r w:rsidR="00E10726" w:rsidRPr="003E06CF">
        <w:rPr>
          <w:rFonts w:cs="Calibri"/>
          <w:b/>
          <w:u w:val="single"/>
        </w:rPr>
        <w:t>document -</w:t>
      </w:r>
      <w:r w:rsidRPr="003E06CF">
        <w:rPr>
          <w:rFonts w:cs="Calibri"/>
          <w:b/>
          <w:u w:val="single"/>
        </w:rPr>
        <w:t xml:space="preserve"> any subsequent documents uploaded may not be considered for scoring purposes.</w:t>
      </w:r>
      <w:r w:rsidR="000B1354" w:rsidRPr="00130D9E">
        <w:rPr>
          <w:rFonts w:cs="Calibri"/>
          <w:iCs/>
          <w:lang w:val="en-GB"/>
        </w:rPr>
        <w:t xml:space="preserve"> </w:t>
      </w:r>
    </w:p>
    <w:p w14:paraId="67739B5B" w14:textId="3E4A6026" w:rsidR="0069072A" w:rsidRPr="00AB0E8F" w:rsidRDefault="000733BC" w:rsidP="00AB0E8F">
      <w:pPr>
        <w:pStyle w:val="Heading2"/>
      </w:pPr>
      <w:bookmarkStart w:id="41" w:name="_FORM_OF_TENDER"/>
      <w:bookmarkStart w:id="42" w:name="_Appendix_1:_Form"/>
      <w:bookmarkStart w:id="43" w:name="_Toc242713305"/>
      <w:bookmarkEnd w:id="41"/>
      <w:bookmarkEnd w:id="42"/>
      <w:r w:rsidRPr="003E06CF">
        <w:lastRenderedPageBreak/>
        <w:t>Appendix 1</w:t>
      </w:r>
      <w:r w:rsidR="001B6082" w:rsidRPr="003E06CF">
        <w:t>: Form of Tender</w:t>
      </w:r>
      <w:r w:rsidR="00B172C1" w:rsidRPr="003E06CF">
        <w:rPr>
          <w:rStyle w:val="FootnoteReference"/>
          <w:rFonts w:cs="Calibri"/>
          <w:szCs w:val="28"/>
        </w:rPr>
        <w:footnoteReference w:id="2"/>
      </w:r>
      <w:r w:rsidR="007B7BE3" w:rsidRPr="003E06CF">
        <w:rPr>
          <w:rStyle w:val="FootnoteReference"/>
          <w:rFonts w:cs="Calibri"/>
          <w:szCs w:val="28"/>
        </w:rPr>
        <w:footnoteReference w:id="3"/>
      </w:r>
      <w:bookmarkEnd w:id="43"/>
      <w:r w:rsidR="00746986" w:rsidRPr="003E06CF">
        <w:rPr>
          <w:rFonts w:cs="Calibri"/>
        </w:rPr>
        <w:fldChar w:fldCharType="begin"/>
      </w:r>
      <w:r w:rsidR="00746986" w:rsidRPr="003E06CF">
        <w:rPr>
          <w:rFonts w:cs="Calibri"/>
        </w:rPr>
        <w:instrText>TC "Form of Tender" \l 5</w:instrText>
      </w:r>
      <w:r w:rsidR="00746986" w:rsidRPr="003E06CF">
        <w:rPr>
          <w:rFonts w:cs="Calibri"/>
        </w:rPr>
        <w:fldChar w:fldCharType="end"/>
      </w:r>
    </w:p>
    <w:p w14:paraId="591BDF01" w14:textId="77777777" w:rsidR="0069072A" w:rsidRPr="003E06CF" w:rsidRDefault="0069072A" w:rsidP="003E06CF">
      <w:pPr>
        <w:rPr>
          <w:rFonts w:cs="Calibri"/>
          <w:lang w:val="en-GB"/>
        </w:rPr>
      </w:pPr>
    </w:p>
    <w:p w14:paraId="1D470740" w14:textId="0BA3F20E" w:rsidR="0069072A" w:rsidRPr="003E06CF" w:rsidRDefault="000B1354" w:rsidP="003E06CF">
      <w:pPr>
        <w:rPr>
          <w:rFonts w:cs="Calibri"/>
        </w:rPr>
      </w:pPr>
      <w:r w:rsidRPr="003E06CF">
        <w:rPr>
          <w:rFonts w:cs="Calibri"/>
        </w:rPr>
        <w:t>To: FuturEnergy Ireland</w:t>
      </w:r>
    </w:p>
    <w:p w14:paraId="48EDEC94" w14:textId="77777777" w:rsidR="0069072A" w:rsidRPr="003E06CF" w:rsidRDefault="0069072A" w:rsidP="003E06CF">
      <w:pPr>
        <w:rPr>
          <w:rFonts w:cs="Calibri"/>
        </w:rPr>
      </w:pPr>
    </w:p>
    <w:p w14:paraId="6A99CACC" w14:textId="34C40FA7" w:rsidR="0069072A" w:rsidRPr="003E06CF" w:rsidRDefault="0069072A" w:rsidP="003E06CF">
      <w:pPr>
        <w:rPr>
          <w:rFonts w:cs="Calibri"/>
        </w:rPr>
      </w:pPr>
      <w:r w:rsidRPr="003E06CF">
        <w:rPr>
          <w:rFonts w:cs="Calibri"/>
        </w:rPr>
        <w:t xml:space="preserve">We ________________________________________________ the undersigned (hereinafter styled the Contractor(s)), hereby engage to provide and deliver to </w:t>
      </w:r>
      <w:r w:rsidR="009B320C" w:rsidRPr="003E06CF">
        <w:rPr>
          <w:rFonts w:cs="Calibri"/>
        </w:rPr>
        <w:t>the Contracting Entity</w:t>
      </w:r>
      <w:r w:rsidRPr="003E06CF">
        <w:rPr>
          <w:rFonts w:cs="Calibri"/>
        </w:rPr>
        <w:t xml:space="preserve"> at the prices stated, any or all of the commodities/services of the description specified for which this Tender may be accepted, in such quantities and at such times as may be demanded by </w:t>
      </w:r>
      <w:r w:rsidR="00BF150F" w:rsidRPr="003E06CF">
        <w:rPr>
          <w:rFonts w:cs="Calibri"/>
        </w:rPr>
        <w:t>the Contracting Entity</w:t>
      </w:r>
      <w:r w:rsidRPr="003E06CF">
        <w:rPr>
          <w:rFonts w:cs="Calibri"/>
        </w:rPr>
        <w:t xml:space="preserve">  or an authorised officer acting on its behalf in accordance with the attached “</w:t>
      </w:r>
      <w:r w:rsidR="00BF150F" w:rsidRPr="003E06CF">
        <w:rPr>
          <w:rFonts w:cs="Calibri"/>
        </w:rPr>
        <w:t>Request for Proposal</w:t>
      </w:r>
      <w:r w:rsidR="00D30E07" w:rsidRPr="003E06CF">
        <w:rPr>
          <w:rFonts w:cs="Calibri"/>
        </w:rPr>
        <w:t>”</w:t>
      </w:r>
      <w:r w:rsidR="00BF150F" w:rsidRPr="003E06CF">
        <w:rPr>
          <w:rFonts w:cs="Calibri"/>
        </w:rPr>
        <w:t xml:space="preserve"> </w:t>
      </w:r>
      <w:r w:rsidRPr="003E06CF">
        <w:rPr>
          <w:rFonts w:cs="Calibri"/>
        </w:rPr>
        <w:t xml:space="preserve"> and </w:t>
      </w:r>
      <w:r w:rsidR="00D30E07" w:rsidRPr="003E06CF">
        <w:rPr>
          <w:rFonts w:cs="Calibri"/>
        </w:rPr>
        <w:t>“</w:t>
      </w:r>
      <w:r w:rsidRPr="003E06CF">
        <w:rPr>
          <w:rFonts w:cs="Calibri"/>
        </w:rPr>
        <w:t>Con</w:t>
      </w:r>
      <w:r w:rsidR="00BF150F" w:rsidRPr="003E06CF">
        <w:rPr>
          <w:rFonts w:cs="Calibri"/>
        </w:rPr>
        <w:t>tract</w:t>
      </w:r>
      <w:r w:rsidRPr="003E06CF">
        <w:rPr>
          <w:rFonts w:cs="Calibri"/>
        </w:rPr>
        <w:t xml:space="preserve">”.  </w:t>
      </w:r>
    </w:p>
    <w:p w14:paraId="2905D691" w14:textId="77777777" w:rsidR="007F5BD6" w:rsidRPr="003E06CF" w:rsidRDefault="007F5BD6" w:rsidP="003E06CF">
      <w:pPr>
        <w:rPr>
          <w:rFonts w:cs="Calibri"/>
        </w:rPr>
      </w:pPr>
    </w:p>
    <w:p w14:paraId="60054613" w14:textId="77777777" w:rsidR="0069072A" w:rsidRPr="003E06CF" w:rsidRDefault="0069072A" w:rsidP="003E06CF">
      <w:pPr>
        <w:rPr>
          <w:rFonts w:cs="Calibri"/>
        </w:rPr>
      </w:pPr>
      <w:r w:rsidRPr="003E06CF">
        <w:rPr>
          <w:rFonts w:cs="Calibri"/>
        </w:rPr>
        <w:t>In the case of a limited company, the seal of the company should be affixed to this Form of Tender.</w:t>
      </w:r>
    </w:p>
    <w:p w14:paraId="455E3918" w14:textId="77777777" w:rsidR="0069072A" w:rsidRPr="003E06CF" w:rsidRDefault="0069072A" w:rsidP="003E06CF">
      <w:pPr>
        <w:rPr>
          <w:rFonts w:cs="Calibri"/>
          <w:b/>
          <w:bCs/>
          <w:lang w:val="en-GB"/>
        </w:rPr>
      </w:pPr>
    </w:p>
    <w:p w14:paraId="4AC120AA" w14:textId="0EDE097F" w:rsidR="0069072A" w:rsidRPr="003E06CF" w:rsidRDefault="0069072A" w:rsidP="003E06CF">
      <w:pPr>
        <w:rPr>
          <w:rFonts w:cs="Calibri"/>
        </w:rPr>
      </w:pPr>
      <w:r w:rsidRPr="003E06CF">
        <w:rPr>
          <w:rFonts w:cs="Calibri"/>
        </w:rPr>
        <w:t xml:space="preserve">I accept the </w:t>
      </w:r>
      <w:r w:rsidR="00D30E07" w:rsidRPr="003E06CF">
        <w:rPr>
          <w:rFonts w:cs="Calibri"/>
        </w:rPr>
        <w:t xml:space="preserve">terms and conditions </w:t>
      </w:r>
      <w:r w:rsidRPr="003E06CF">
        <w:rPr>
          <w:rFonts w:cs="Calibri"/>
        </w:rPr>
        <w:t>of th</w:t>
      </w:r>
      <w:r w:rsidR="00D30E07" w:rsidRPr="003E06CF">
        <w:rPr>
          <w:rFonts w:cs="Calibri"/>
        </w:rPr>
        <w:t>is RFP</w:t>
      </w:r>
      <w:r w:rsidRPr="003E06CF">
        <w:rPr>
          <w:rFonts w:cs="Calibri"/>
        </w:rPr>
        <w:t>, including</w:t>
      </w:r>
      <w:r w:rsidR="00D30E07" w:rsidRPr="003E06CF">
        <w:rPr>
          <w:rFonts w:cs="Calibri"/>
        </w:rPr>
        <w:t xml:space="preserve"> the following</w:t>
      </w:r>
      <w:r w:rsidRPr="003E06CF">
        <w:rPr>
          <w:rFonts w:cs="Calibri"/>
        </w:rPr>
        <w:t>:</w:t>
      </w:r>
    </w:p>
    <w:p w14:paraId="6E0EF684" w14:textId="77777777" w:rsidR="0069072A" w:rsidRPr="003E06CF" w:rsidRDefault="0069072A" w:rsidP="003E06CF">
      <w:pPr>
        <w:rPr>
          <w:rFonts w:cs="Calibri"/>
        </w:rPr>
      </w:pPr>
    </w:p>
    <w:p w14:paraId="4F142136" w14:textId="4012F222" w:rsidR="0069072A" w:rsidRPr="00A44DBF" w:rsidRDefault="00AE777D" w:rsidP="007B5499">
      <w:pPr>
        <w:pStyle w:val="ListParagraph"/>
        <w:numPr>
          <w:ilvl w:val="0"/>
          <w:numId w:val="12"/>
        </w:numPr>
        <w:rPr>
          <w:rFonts w:cs="Calibri"/>
        </w:rPr>
      </w:pPr>
      <w:r w:rsidRPr="00A44DBF">
        <w:rPr>
          <w:rFonts w:cs="Calibri"/>
        </w:rPr>
        <w:t>the Contracting Entity</w:t>
      </w:r>
      <w:r w:rsidR="0069072A" w:rsidRPr="00A44DBF">
        <w:rPr>
          <w:rFonts w:cs="Calibri"/>
        </w:rPr>
        <w:t xml:space="preserve"> may accept or reject any </w:t>
      </w:r>
      <w:r w:rsidRPr="00A44DBF">
        <w:rPr>
          <w:rFonts w:cs="Calibri"/>
        </w:rPr>
        <w:t>T</w:t>
      </w:r>
      <w:r w:rsidR="0069072A" w:rsidRPr="00A44DBF">
        <w:rPr>
          <w:rFonts w:cs="Calibri"/>
        </w:rPr>
        <w:t>ender and is not bound to accept the lowest, or any tender it receives</w:t>
      </w:r>
      <w:r w:rsidRPr="00A44DBF">
        <w:rPr>
          <w:rFonts w:cs="Calibri"/>
        </w:rPr>
        <w:t>;</w:t>
      </w:r>
    </w:p>
    <w:p w14:paraId="524AE6D0" w14:textId="31DFE8A1" w:rsidR="0069072A" w:rsidRPr="00A44DBF" w:rsidRDefault="0069072A" w:rsidP="007B5499">
      <w:pPr>
        <w:pStyle w:val="ListParagraph"/>
        <w:numPr>
          <w:ilvl w:val="0"/>
          <w:numId w:val="12"/>
        </w:numPr>
        <w:rPr>
          <w:rFonts w:cs="Calibri"/>
        </w:rPr>
      </w:pPr>
      <w:r w:rsidRPr="00A44DBF">
        <w:rPr>
          <w:rFonts w:cs="Calibri"/>
        </w:rPr>
        <w:t>Tenders will be evaluated in accordance with the award criteria specified</w:t>
      </w:r>
    </w:p>
    <w:p w14:paraId="1E859D5F" w14:textId="03604633" w:rsidR="0069072A" w:rsidRPr="00A44DBF" w:rsidRDefault="00AE777D" w:rsidP="007B5499">
      <w:pPr>
        <w:pStyle w:val="ListParagraph"/>
        <w:numPr>
          <w:ilvl w:val="0"/>
          <w:numId w:val="12"/>
        </w:numPr>
        <w:rPr>
          <w:rFonts w:cs="Calibri"/>
        </w:rPr>
      </w:pPr>
      <w:r w:rsidRPr="00A44DBF">
        <w:rPr>
          <w:rFonts w:cs="Calibri"/>
        </w:rPr>
        <w:t>the Contracting Entity</w:t>
      </w:r>
      <w:r w:rsidR="0069072A" w:rsidRPr="00A44DBF">
        <w:rPr>
          <w:rFonts w:cs="Calibri"/>
        </w:rPr>
        <w:t xml:space="preserve"> reserves the right to award separate contracts</w:t>
      </w:r>
      <w:r w:rsidRPr="00A44DBF">
        <w:rPr>
          <w:rFonts w:cs="Calibri"/>
        </w:rPr>
        <w:t>;</w:t>
      </w:r>
    </w:p>
    <w:p w14:paraId="7D22DC31" w14:textId="6C9D50D3" w:rsidR="004175F8" w:rsidRPr="00A44DBF" w:rsidRDefault="00AE777D" w:rsidP="007B5499">
      <w:pPr>
        <w:pStyle w:val="ListParagraph"/>
        <w:numPr>
          <w:ilvl w:val="0"/>
          <w:numId w:val="12"/>
        </w:numPr>
        <w:rPr>
          <w:rFonts w:cs="Calibri"/>
        </w:rPr>
      </w:pPr>
      <w:r w:rsidRPr="00A44DBF">
        <w:rPr>
          <w:rFonts w:cs="Calibri"/>
        </w:rPr>
        <w:t>the Contracting Entity</w:t>
      </w:r>
      <w:r w:rsidR="004175F8" w:rsidRPr="00A44DBF">
        <w:rPr>
          <w:rFonts w:cs="Calibri"/>
        </w:rPr>
        <w:t xml:space="preserve"> reserves the right to award a dual mandate</w:t>
      </w:r>
      <w:r w:rsidRPr="00A44DBF">
        <w:rPr>
          <w:rFonts w:cs="Calibri"/>
        </w:rPr>
        <w:t>;</w:t>
      </w:r>
    </w:p>
    <w:p w14:paraId="06F2F6E5" w14:textId="7B3C3AA5" w:rsidR="0069072A" w:rsidRPr="00A44DBF" w:rsidRDefault="00AE777D" w:rsidP="007B5499">
      <w:pPr>
        <w:pStyle w:val="ListParagraph"/>
        <w:numPr>
          <w:ilvl w:val="0"/>
          <w:numId w:val="12"/>
        </w:numPr>
        <w:rPr>
          <w:rFonts w:cs="Calibri"/>
        </w:rPr>
      </w:pPr>
      <w:r w:rsidRPr="00A44DBF">
        <w:rPr>
          <w:rFonts w:cs="Calibri"/>
        </w:rPr>
        <w:t xml:space="preserve">the Contracting Entity </w:t>
      </w:r>
      <w:r w:rsidR="0069072A" w:rsidRPr="00A44DBF">
        <w:rPr>
          <w:rFonts w:cs="Calibri"/>
        </w:rPr>
        <w:t>reserves the right to seek a best and final offer</w:t>
      </w:r>
      <w:r w:rsidRPr="00A44DBF">
        <w:rPr>
          <w:rFonts w:cs="Calibri"/>
        </w:rPr>
        <w:t>;</w:t>
      </w:r>
    </w:p>
    <w:p w14:paraId="31F65734" w14:textId="35EC97E1" w:rsidR="003C07D0" w:rsidRPr="00A44DBF" w:rsidRDefault="00AE777D" w:rsidP="007B5499">
      <w:pPr>
        <w:pStyle w:val="ListParagraph"/>
        <w:numPr>
          <w:ilvl w:val="0"/>
          <w:numId w:val="12"/>
        </w:numPr>
        <w:rPr>
          <w:rFonts w:cs="Calibri"/>
        </w:rPr>
      </w:pPr>
      <w:r w:rsidRPr="00A44DBF">
        <w:rPr>
          <w:rFonts w:cs="Calibri"/>
        </w:rPr>
        <w:t>the Contracting Entity</w:t>
      </w:r>
      <w:r w:rsidR="003C07D0" w:rsidRPr="00A44DBF">
        <w:rPr>
          <w:rFonts w:cs="Calibri"/>
        </w:rPr>
        <w:t xml:space="preserve"> reserves the right to negotiate</w:t>
      </w:r>
      <w:r w:rsidRPr="00A44DBF">
        <w:rPr>
          <w:rFonts w:cs="Calibri"/>
        </w:rPr>
        <w:t>;</w:t>
      </w:r>
    </w:p>
    <w:p w14:paraId="527C3F94" w14:textId="70CD262D" w:rsidR="0069072A" w:rsidRPr="00A44DBF" w:rsidRDefault="00AE777D" w:rsidP="007B5499">
      <w:pPr>
        <w:pStyle w:val="ListParagraph"/>
        <w:numPr>
          <w:ilvl w:val="0"/>
          <w:numId w:val="12"/>
        </w:numPr>
        <w:rPr>
          <w:rFonts w:cs="Calibri"/>
        </w:rPr>
      </w:pPr>
      <w:r w:rsidRPr="00A44DBF">
        <w:rPr>
          <w:rFonts w:cs="Calibri"/>
        </w:rPr>
        <w:t>non</w:t>
      </w:r>
      <w:r w:rsidR="00FC52F3" w:rsidRPr="00A44DBF">
        <w:rPr>
          <w:rFonts w:cs="Calibri"/>
        </w:rPr>
        <w:t>-compliance</w:t>
      </w:r>
      <w:r w:rsidR="0069072A" w:rsidRPr="00A44DBF">
        <w:rPr>
          <w:rFonts w:cs="Calibri"/>
        </w:rPr>
        <w:t xml:space="preserve"> with the terms and conditions of </w:t>
      </w:r>
      <w:r w:rsidRPr="00A44DBF">
        <w:rPr>
          <w:rFonts w:cs="Calibri"/>
        </w:rPr>
        <w:t>the C</w:t>
      </w:r>
      <w:r w:rsidR="0069072A" w:rsidRPr="00A44DBF">
        <w:rPr>
          <w:rFonts w:cs="Calibri"/>
        </w:rPr>
        <w:t>ontract may result in the termination of said contract</w:t>
      </w:r>
      <w:r w:rsidRPr="00A44DBF">
        <w:rPr>
          <w:rFonts w:cs="Calibri"/>
        </w:rPr>
        <w:t>;</w:t>
      </w:r>
    </w:p>
    <w:p w14:paraId="039FFADE" w14:textId="093E36D3" w:rsidR="0069072A" w:rsidRPr="00A44DBF" w:rsidRDefault="00AE777D" w:rsidP="007B5499">
      <w:pPr>
        <w:pStyle w:val="ListParagraph"/>
        <w:numPr>
          <w:ilvl w:val="0"/>
          <w:numId w:val="12"/>
        </w:numPr>
        <w:rPr>
          <w:rFonts w:cs="Calibri"/>
        </w:rPr>
      </w:pPr>
      <w:r w:rsidRPr="00A44DBF">
        <w:rPr>
          <w:rFonts w:cs="Calibri"/>
        </w:rPr>
        <w:t>the Contracting Entity</w:t>
      </w:r>
      <w:r w:rsidR="0069072A" w:rsidRPr="00A44DBF">
        <w:rPr>
          <w:rFonts w:cs="Calibri"/>
        </w:rPr>
        <w:t xml:space="preserve"> is not responsible for any expense incurred in the preparation or delivery of proposals</w:t>
      </w:r>
      <w:r w:rsidRPr="00A44DBF">
        <w:rPr>
          <w:rFonts w:cs="Calibri"/>
        </w:rPr>
        <w:t>; and</w:t>
      </w:r>
    </w:p>
    <w:p w14:paraId="2B67D1EB" w14:textId="19C3E2F1" w:rsidR="0069072A" w:rsidRPr="00A44DBF" w:rsidRDefault="0069072A" w:rsidP="007B5499">
      <w:pPr>
        <w:pStyle w:val="ListParagraph"/>
        <w:numPr>
          <w:ilvl w:val="0"/>
          <w:numId w:val="12"/>
        </w:numPr>
        <w:rPr>
          <w:rFonts w:cs="Calibri"/>
          <w:b/>
        </w:rPr>
      </w:pPr>
      <w:r w:rsidRPr="00A44DBF">
        <w:rPr>
          <w:rFonts w:cs="Calibri"/>
        </w:rPr>
        <w:t xml:space="preserve">I/we further declare that we are familiar with the work on offer and have read and understand the </w:t>
      </w:r>
      <w:r w:rsidR="00AE777D" w:rsidRPr="00A44DBF">
        <w:rPr>
          <w:rFonts w:cs="Calibri"/>
        </w:rPr>
        <w:t>RFP</w:t>
      </w:r>
      <w:r w:rsidRPr="00A44DBF">
        <w:rPr>
          <w:rFonts w:cs="Calibri"/>
        </w:rPr>
        <w:t xml:space="preserve"> </w:t>
      </w:r>
      <w:r w:rsidR="00AE777D" w:rsidRPr="00A44DBF">
        <w:rPr>
          <w:rFonts w:cs="Calibri"/>
        </w:rPr>
        <w:t>and understand what documents are to be submitted as part of this RFP</w:t>
      </w:r>
      <w:r w:rsidR="0001299A">
        <w:rPr>
          <w:rFonts w:cs="Calibri"/>
        </w:rPr>
        <w:t>.</w:t>
      </w:r>
    </w:p>
    <w:p w14:paraId="48ECF1D9" w14:textId="77777777" w:rsidR="0069072A" w:rsidRPr="003E06CF" w:rsidRDefault="0069072A" w:rsidP="003E06CF">
      <w:pPr>
        <w:rPr>
          <w:rFonts w:cs="Calibri"/>
          <w:b/>
          <w:bCs/>
        </w:rPr>
      </w:pPr>
    </w:p>
    <w:p w14:paraId="1D46C72D" w14:textId="4067D9DC" w:rsidR="00AB0E8F" w:rsidRPr="006B091D" w:rsidRDefault="000B1354" w:rsidP="003E06CF">
      <w:pPr>
        <w:rPr>
          <w:rFonts w:cs="Calibri"/>
          <w:lang w:val="en-US"/>
        </w:rPr>
      </w:pPr>
      <w:r>
        <w:t>Dated ______________ day of _______________ 2026.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2"/>
        <w:gridCol w:w="616"/>
        <w:gridCol w:w="5066"/>
      </w:tblGrid>
      <w:tr w:rsidR="007752E7" w:rsidRPr="003E06CF" w14:paraId="787A17BE" w14:textId="77777777" w:rsidTr="007E235E">
        <w:trPr>
          <w:cantSplit/>
        </w:trPr>
        <w:tc>
          <w:tcPr>
            <w:tcW w:w="3272" w:type="dxa"/>
            <w:tcBorders>
              <w:top w:val="nil"/>
              <w:left w:val="nil"/>
              <w:bottom w:val="nil"/>
              <w:right w:val="nil"/>
            </w:tcBorders>
          </w:tcPr>
          <w:p w14:paraId="302CC2E7" w14:textId="77777777" w:rsidR="0069072A" w:rsidRPr="003E06CF" w:rsidRDefault="0069072A" w:rsidP="003E06CF">
            <w:pPr>
              <w:rPr>
                <w:rFonts w:cs="Calibri"/>
                <w:b/>
                <w:bCs/>
              </w:rPr>
            </w:pPr>
          </w:p>
          <w:p w14:paraId="403DD56F" w14:textId="77777777" w:rsidR="0069072A" w:rsidRPr="003E06CF" w:rsidRDefault="0069072A" w:rsidP="003E06CF">
            <w:pPr>
              <w:rPr>
                <w:rFonts w:cs="Calibri"/>
                <w:b/>
                <w:bCs/>
              </w:rPr>
            </w:pPr>
            <w:r w:rsidRPr="003E06CF">
              <w:rPr>
                <w:rFonts w:cs="Calibri"/>
                <w:b/>
                <w:bCs/>
              </w:rPr>
              <w:t>Signature of Tenderer</w:t>
            </w:r>
          </w:p>
        </w:tc>
        <w:tc>
          <w:tcPr>
            <w:tcW w:w="616" w:type="dxa"/>
            <w:vMerge w:val="restart"/>
            <w:tcBorders>
              <w:top w:val="nil"/>
              <w:left w:val="nil"/>
              <w:bottom w:val="nil"/>
              <w:right w:val="nil"/>
            </w:tcBorders>
          </w:tcPr>
          <w:p w14:paraId="1F31E209" w14:textId="77777777" w:rsidR="0069072A" w:rsidRPr="003E06CF" w:rsidRDefault="0069072A" w:rsidP="003E06CF">
            <w:pPr>
              <w:rPr>
                <w:rFonts w:cs="Calibri"/>
                <w:b/>
                <w:bCs/>
              </w:rPr>
            </w:pPr>
          </w:p>
        </w:tc>
        <w:tc>
          <w:tcPr>
            <w:tcW w:w="5066" w:type="dxa"/>
            <w:tcBorders>
              <w:top w:val="nil"/>
              <w:left w:val="nil"/>
              <w:bottom w:val="single" w:sz="4" w:space="0" w:color="auto"/>
              <w:right w:val="nil"/>
            </w:tcBorders>
          </w:tcPr>
          <w:p w14:paraId="57B93D86" w14:textId="77777777" w:rsidR="0069072A" w:rsidRPr="003E06CF" w:rsidRDefault="0069072A" w:rsidP="003E06CF">
            <w:pPr>
              <w:rPr>
                <w:rFonts w:cs="Calibri"/>
                <w:b/>
                <w:bCs/>
              </w:rPr>
            </w:pPr>
          </w:p>
        </w:tc>
      </w:tr>
      <w:tr w:rsidR="007752E7" w:rsidRPr="003E06CF" w14:paraId="53D7987B" w14:textId="77777777" w:rsidTr="007E235E">
        <w:trPr>
          <w:cantSplit/>
          <w:trHeight w:val="252"/>
        </w:trPr>
        <w:tc>
          <w:tcPr>
            <w:tcW w:w="3272" w:type="dxa"/>
            <w:tcBorders>
              <w:top w:val="nil"/>
              <w:left w:val="nil"/>
              <w:bottom w:val="nil"/>
              <w:right w:val="nil"/>
            </w:tcBorders>
          </w:tcPr>
          <w:p w14:paraId="7EEDBA99" w14:textId="77777777" w:rsidR="0069072A" w:rsidRPr="003E06CF" w:rsidRDefault="0069072A" w:rsidP="003E06CF">
            <w:pPr>
              <w:rPr>
                <w:rFonts w:cs="Calibri"/>
                <w:b/>
                <w:bCs/>
              </w:rPr>
            </w:pPr>
          </w:p>
          <w:p w14:paraId="011C730D" w14:textId="77777777" w:rsidR="0069072A" w:rsidRPr="003E06CF" w:rsidRDefault="0069072A" w:rsidP="003E06CF">
            <w:pPr>
              <w:rPr>
                <w:rFonts w:cs="Calibri"/>
                <w:b/>
                <w:bCs/>
              </w:rPr>
            </w:pPr>
            <w:r w:rsidRPr="003E06CF">
              <w:rPr>
                <w:rFonts w:cs="Calibri"/>
                <w:b/>
                <w:bCs/>
              </w:rPr>
              <w:t>Name of Company</w:t>
            </w:r>
          </w:p>
          <w:p w14:paraId="3B7669C1" w14:textId="77777777" w:rsidR="0069072A" w:rsidRPr="003E06CF" w:rsidRDefault="0069072A" w:rsidP="003E06CF">
            <w:pPr>
              <w:rPr>
                <w:rFonts w:cs="Calibri"/>
                <w:b/>
                <w:bCs/>
              </w:rPr>
            </w:pPr>
          </w:p>
        </w:tc>
        <w:tc>
          <w:tcPr>
            <w:tcW w:w="616" w:type="dxa"/>
            <w:vMerge/>
            <w:tcBorders>
              <w:top w:val="nil"/>
              <w:left w:val="nil"/>
              <w:bottom w:val="nil"/>
              <w:right w:val="nil"/>
            </w:tcBorders>
          </w:tcPr>
          <w:p w14:paraId="48C3D526" w14:textId="77777777" w:rsidR="0069072A" w:rsidRPr="003E06CF" w:rsidRDefault="0069072A" w:rsidP="003E06CF">
            <w:pPr>
              <w:rPr>
                <w:rFonts w:cs="Calibri"/>
                <w:b/>
                <w:bCs/>
              </w:rPr>
            </w:pPr>
          </w:p>
        </w:tc>
        <w:tc>
          <w:tcPr>
            <w:tcW w:w="5066" w:type="dxa"/>
            <w:tcBorders>
              <w:top w:val="single" w:sz="4" w:space="0" w:color="auto"/>
              <w:left w:val="nil"/>
              <w:bottom w:val="nil"/>
              <w:right w:val="nil"/>
            </w:tcBorders>
          </w:tcPr>
          <w:p w14:paraId="1BD4F56A" w14:textId="77777777" w:rsidR="0069072A" w:rsidRPr="003E06CF" w:rsidRDefault="0069072A" w:rsidP="003E06CF">
            <w:pPr>
              <w:rPr>
                <w:rFonts w:cs="Calibri"/>
                <w:b/>
                <w:bCs/>
              </w:rPr>
            </w:pPr>
          </w:p>
        </w:tc>
      </w:tr>
      <w:tr w:rsidR="007752E7" w:rsidRPr="003E06CF" w14:paraId="5326C9D0" w14:textId="77777777" w:rsidTr="007E235E">
        <w:trPr>
          <w:cantSplit/>
        </w:trPr>
        <w:tc>
          <w:tcPr>
            <w:tcW w:w="3272" w:type="dxa"/>
            <w:tcBorders>
              <w:top w:val="nil"/>
              <w:left w:val="nil"/>
              <w:bottom w:val="nil"/>
              <w:right w:val="nil"/>
            </w:tcBorders>
          </w:tcPr>
          <w:p w14:paraId="110190A3" w14:textId="77777777" w:rsidR="0069072A" w:rsidRPr="003E06CF" w:rsidRDefault="0069072A" w:rsidP="003E06CF">
            <w:pPr>
              <w:rPr>
                <w:rFonts w:cs="Calibri"/>
                <w:b/>
                <w:bCs/>
              </w:rPr>
            </w:pPr>
            <w:r w:rsidRPr="003E06CF">
              <w:rPr>
                <w:rFonts w:cs="Calibri"/>
                <w:b/>
                <w:bCs/>
              </w:rPr>
              <w:t>Full Postal Address:</w:t>
            </w:r>
          </w:p>
        </w:tc>
        <w:tc>
          <w:tcPr>
            <w:tcW w:w="616" w:type="dxa"/>
            <w:vMerge/>
            <w:tcBorders>
              <w:top w:val="nil"/>
              <w:left w:val="nil"/>
              <w:bottom w:val="nil"/>
              <w:right w:val="nil"/>
            </w:tcBorders>
          </w:tcPr>
          <w:p w14:paraId="04166A8D" w14:textId="77777777" w:rsidR="0069072A" w:rsidRPr="003E06CF" w:rsidRDefault="0069072A" w:rsidP="003E06CF">
            <w:pPr>
              <w:rPr>
                <w:rFonts w:cs="Calibri"/>
                <w:b/>
                <w:bCs/>
              </w:rPr>
            </w:pPr>
          </w:p>
        </w:tc>
        <w:tc>
          <w:tcPr>
            <w:tcW w:w="5066" w:type="dxa"/>
            <w:tcBorders>
              <w:top w:val="nil"/>
              <w:left w:val="nil"/>
              <w:bottom w:val="single" w:sz="4" w:space="0" w:color="auto"/>
              <w:right w:val="nil"/>
            </w:tcBorders>
          </w:tcPr>
          <w:p w14:paraId="6B025293" w14:textId="77777777" w:rsidR="0069072A" w:rsidRPr="003E06CF" w:rsidRDefault="0069072A" w:rsidP="003E06CF">
            <w:pPr>
              <w:rPr>
                <w:rFonts w:cs="Calibri"/>
                <w:b/>
                <w:bCs/>
              </w:rPr>
            </w:pPr>
          </w:p>
        </w:tc>
      </w:tr>
      <w:tr w:rsidR="007752E7" w:rsidRPr="003E06CF" w14:paraId="49A97E9A" w14:textId="77777777" w:rsidTr="007E235E">
        <w:trPr>
          <w:cantSplit/>
        </w:trPr>
        <w:tc>
          <w:tcPr>
            <w:tcW w:w="3272" w:type="dxa"/>
            <w:vMerge w:val="restart"/>
            <w:tcBorders>
              <w:top w:val="nil"/>
              <w:left w:val="nil"/>
              <w:bottom w:val="nil"/>
              <w:right w:val="nil"/>
            </w:tcBorders>
          </w:tcPr>
          <w:p w14:paraId="12190682" w14:textId="77777777" w:rsidR="0069072A" w:rsidRPr="003E06CF" w:rsidRDefault="0069072A" w:rsidP="003E06CF">
            <w:pPr>
              <w:rPr>
                <w:rFonts w:cs="Calibri"/>
                <w:b/>
                <w:bCs/>
              </w:rPr>
            </w:pPr>
          </w:p>
        </w:tc>
        <w:tc>
          <w:tcPr>
            <w:tcW w:w="616" w:type="dxa"/>
            <w:vMerge/>
            <w:tcBorders>
              <w:top w:val="nil"/>
              <w:left w:val="nil"/>
              <w:bottom w:val="nil"/>
              <w:right w:val="nil"/>
            </w:tcBorders>
          </w:tcPr>
          <w:p w14:paraId="651B69D0" w14:textId="77777777" w:rsidR="0069072A" w:rsidRPr="003E06CF" w:rsidRDefault="0069072A" w:rsidP="003E06CF">
            <w:pPr>
              <w:rPr>
                <w:rFonts w:cs="Calibri"/>
                <w:b/>
                <w:bCs/>
              </w:rPr>
            </w:pPr>
          </w:p>
        </w:tc>
        <w:tc>
          <w:tcPr>
            <w:tcW w:w="5066" w:type="dxa"/>
            <w:tcBorders>
              <w:top w:val="single" w:sz="4" w:space="0" w:color="auto"/>
              <w:left w:val="nil"/>
              <w:bottom w:val="single" w:sz="4" w:space="0" w:color="auto"/>
              <w:right w:val="nil"/>
            </w:tcBorders>
          </w:tcPr>
          <w:p w14:paraId="67B7406E" w14:textId="77777777" w:rsidR="0069072A" w:rsidRPr="003E06CF" w:rsidRDefault="0069072A" w:rsidP="003E06CF">
            <w:pPr>
              <w:rPr>
                <w:rFonts w:cs="Calibri"/>
                <w:b/>
                <w:bCs/>
              </w:rPr>
            </w:pPr>
          </w:p>
          <w:p w14:paraId="7C2F9D11" w14:textId="77777777" w:rsidR="0069072A" w:rsidRPr="003E06CF" w:rsidRDefault="0069072A" w:rsidP="003E06CF">
            <w:pPr>
              <w:rPr>
                <w:rFonts w:cs="Calibri"/>
                <w:b/>
                <w:bCs/>
              </w:rPr>
            </w:pPr>
          </w:p>
        </w:tc>
      </w:tr>
      <w:tr w:rsidR="007752E7" w:rsidRPr="003E06CF" w14:paraId="4F2DDF9E" w14:textId="77777777" w:rsidTr="007E235E">
        <w:trPr>
          <w:cantSplit/>
        </w:trPr>
        <w:tc>
          <w:tcPr>
            <w:tcW w:w="3272" w:type="dxa"/>
            <w:vMerge/>
            <w:tcBorders>
              <w:top w:val="nil"/>
              <w:left w:val="nil"/>
              <w:bottom w:val="nil"/>
              <w:right w:val="nil"/>
            </w:tcBorders>
          </w:tcPr>
          <w:p w14:paraId="066AA34E" w14:textId="77777777" w:rsidR="0069072A" w:rsidRPr="003E06CF" w:rsidRDefault="0069072A" w:rsidP="003E06CF">
            <w:pPr>
              <w:rPr>
                <w:rFonts w:cs="Calibri"/>
                <w:b/>
                <w:bCs/>
              </w:rPr>
            </w:pPr>
          </w:p>
        </w:tc>
        <w:tc>
          <w:tcPr>
            <w:tcW w:w="616" w:type="dxa"/>
            <w:vMerge/>
            <w:tcBorders>
              <w:top w:val="nil"/>
              <w:left w:val="nil"/>
              <w:bottom w:val="nil"/>
              <w:right w:val="nil"/>
            </w:tcBorders>
          </w:tcPr>
          <w:p w14:paraId="44079425" w14:textId="77777777" w:rsidR="0069072A" w:rsidRPr="003E06CF" w:rsidRDefault="0069072A" w:rsidP="003E06CF">
            <w:pPr>
              <w:rPr>
                <w:rFonts w:cs="Calibri"/>
                <w:b/>
                <w:bCs/>
              </w:rPr>
            </w:pPr>
          </w:p>
        </w:tc>
        <w:tc>
          <w:tcPr>
            <w:tcW w:w="5066" w:type="dxa"/>
            <w:tcBorders>
              <w:top w:val="single" w:sz="4" w:space="0" w:color="auto"/>
              <w:left w:val="nil"/>
              <w:bottom w:val="single" w:sz="4" w:space="0" w:color="auto"/>
              <w:right w:val="nil"/>
            </w:tcBorders>
          </w:tcPr>
          <w:p w14:paraId="71CB1ABE" w14:textId="77777777" w:rsidR="0069072A" w:rsidRPr="003E06CF" w:rsidRDefault="0069072A" w:rsidP="003E06CF">
            <w:pPr>
              <w:rPr>
                <w:rFonts w:cs="Calibri"/>
                <w:b/>
                <w:bCs/>
              </w:rPr>
            </w:pPr>
          </w:p>
          <w:p w14:paraId="17CDD9EC" w14:textId="77777777" w:rsidR="0069072A" w:rsidRPr="003E06CF" w:rsidRDefault="0069072A" w:rsidP="003E06CF">
            <w:pPr>
              <w:rPr>
                <w:rFonts w:cs="Calibri"/>
                <w:b/>
                <w:bCs/>
              </w:rPr>
            </w:pPr>
          </w:p>
        </w:tc>
      </w:tr>
      <w:tr w:rsidR="007752E7" w:rsidRPr="003E06CF" w14:paraId="2B76BD3B" w14:textId="77777777" w:rsidTr="007E235E">
        <w:trPr>
          <w:cantSplit/>
        </w:trPr>
        <w:tc>
          <w:tcPr>
            <w:tcW w:w="3272" w:type="dxa"/>
            <w:vMerge/>
            <w:tcBorders>
              <w:top w:val="nil"/>
              <w:left w:val="nil"/>
              <w:bottom w:val="nil"/>
              <w:right w:val="nil"/>
            </w:tcBorders>
          </w:tcPr>
          <w:p w14:paraId="2DE882AC" w14:textId="77777777" w:rsidR="0069072A" w:rsidRPr="003E06CF" w:rsidRDefault="0069072A" w:rsidP="003E06CF">
            <w:pPr>
              <w:rPr>
                <w:rFonts w:cs="Calibri"/>
                <w:b/>
                <w:bCs/>
              </w:rPr>
            </w:pPr>
          </w:p>
        </w:tc>
        <w:tc>
          <w:tcPr>
            <w:tcW w:w="616" w:type="dxa"/>
            <w:vMerge/>
            <w:tcBorders>
              <w:top w:val="nil"/>
              <w:left w:val="nil"/>
              <w:bottom w:val="nil"/>
              <w:right w:val="nil"/>
            </w:tcBorders>
          </w:tcPr>
          <w:p w14:paraId="4BE9C4E5" w14:textId="77777777" w:rsidR="0069072A" w:rsidRPr="003E06CF" w:rsidRDefault="0069072A" w:rsidP="003E06CF">
            <w:pPr>
              <w:rPr>
                <w:rFonts w:cs="Calibri"/>
                <w:b/>
                <w:bCs/>
              </w:rPr>
            </w:pPr>
          </w:p>
        </w:tc>
        <w:tc>
          <w:tcPr>
            <w:tcW w:w="5066" w:type="dxa"/>
            <w:tcBorders>
              <w:top w:val="single" w:sz="4" w:space="0" w:color="auto"/>
              <w:left w:val="nil"/>
              <w:bottom w:val="single" w:sz="4" w:space="0" w:color="auto"/>
              <w:right w:val="nil"/>
            </w:tcBorders>
          </w:tcPr>
          <w:p w14:paraId="623358CF" w14:textId="77777777" w:rsidR="0069072A" w:rsidRPr="003E06CF" w:rsidRDefault="0069072A" w:rsidP="003E06CF">
            <w:pPr>
              <w:rPr>
                <w:rFonts w:cs="Calibri"/>
                <w:b/>
                <w:bCs/>
              </w:rPr>
            </w:pPr>
          </w:p>
          <w:p w14:paraId="66E2F24F" w14:textId="77777777" w:rsidR="0069072A" w:rsidRPr="003E06CF" w:rsidRDefault="0069072A" w:rsidP="003E06CF">
            <w:pPr>
              <w:rPr>
                <w:rFonts w:cs="Calibri"/>
                <w:b/>
                <w:bCs/>
              </w:rPr>
            </w:pPr>
          </w:p>
        </w:tc>
      </w:tr>
      <w:tr w:rsidR="007752E7" w:rsidRPr="003E06CF" w14:paraId="38684051" w14:textId="77777777" w:rsidTr="007E235E">
        <w:trPr>
          <w:cantSplit/>
        </w:trPr>
        <w:tc>
          <w:tcPr>
            <w:tcW w:w="3272" w:type="dxa"/>
            <w:tcBorders>
              <w:top w:val="nil"/>
              <w:left w:val="nil"/>
              <w:bottom w:val="nil"/>
              <w:right w:val="nil"/>
            </w:tcBorders>
          </w:tcPr>
          <w:p w14:paraId="054655EE" w14:textId="77777777" w:rsidR="0069072A" w:rsidRPr="003E06CF" w:rsidRDefault="0069072A" w:rsidP="003E06CF">
            <w:pPr>
              <w:rPr>
                <w:rFonts w:cs="Calibri"/>
                <w:b/>
                <w:bCs/>
              </w:rPr>
            </w:pPr>
            <w:r w:rsidRPr="003E06CF">
              <w:rPr>
                <w:rFonts w:cs="Calibri"/>
                <w:b/>
                <w:bCs/>
              </w:rPr>
              <w:t>Phone Number:</w:t>
            </w:r>
          </w:p>
        </w:tc>
        <w:tc>
          <w:tcPr>
            <w:tcW w:w="616" w:type="dxa"/>
            <w:vMerge/>
            <w:tcBorders>
              <w:top w:val="nil"/>
              <w:left w:val="nil"/>
              <w:bottom w:val="nil"/>
              <w:right w:val="nil"/>
            </w:tcBorders>
          </w:tcPr>
          <w:p w14:paraId="765B4899" w14:textId="77777777" w:rsidR="0069072A" w:rsidRPr="003E06CF" w:rsidRDefault="0069072A" w:rsidP="003E06CF">
            <w:pPr>
              <w:rPr>
                <w:rFonts w:cs="Calibri"/>
                <w:b/>
                <w:bCs/>
              </w:rPr>
            </w:pPr>
          </w:p>
        </w:tc>
        <w:tc>
          <w:tcPr>
            <w:tcW w:w="5066" w:type="dxa"/>
            <w:tcBorders>
              <w:top w:val="nil"/>
              <w:left w:val="nil"/>
              <w:bottom w:val="single" w:sz="4" w:space="0" w:color="auto"/>
              <w:right w:val="nil"/>
            </w:tcBorders>
          </w:tcPr>
          <w:p w14:paraId="26FD1E2E" w14:textId="77777777" w:rsidR="0069072A" w:rsidRPr="003E06CF" w:rsidRDefault="0069072A" w:rsidP="003E06CF">
            <w:pPr>
              <w:rPr>
                <w:rFonts w:cs="Calibri"/>
                <w:b/>
                <w:bCs/>
              </w:rPr>
            </w:pPr>
          </w:p>
          <w:p w14:paraId="577B8348" w14:textId="77777777" w:rsidR="0069072A" w:rsidRPr="003E06CF" w:rsidRDefault="0069072A" w:rsidP="003E06CF">
            <w:pPr>
              <w:rPr>
                <w:rFonts w:cs="Calibri"/>
                <w:b/>
                <w:bCs/>
              </w:rPr>
            </w:pPr>
          </w:p>
        </w:tc>
      </w:tr>
      <w:tr w:rsidR="007752E7" w:rsidRPr="003E06CF" w14:paraId="0DDC6571" w14:textId="77777777" w:rsidTr="007E235E">
        <w:trPr>
          <w:cantSplit/>
        </w:trPr>
        <w:tc>
          <w:tcPr>
            <w:tcW w:w="3272" w:type="dxa"/>
            <w:tcBorders>
              <w:top w:val="nil"/>
              <w:left w:val="nil"/>
              <w:bottom w:val="nil"/>
              <w:right w:val="nil"/>
            </w:tcBorders>
          </w:tcPr>
          <w:p w14:paraId="12783121" w14:textId="77777777" w:rsidR="0069072A" w:rsidRPr="003E06CF" w:rsidRDefault="0069072A" w:rsidP="003E06CF">
            <w:pPr>
              <w:rPr>
                <w:rFonts w:cs="Calibri"/>
                <w:b/>
                <w:bCs/>
              </w:rPr>
            </w:pPr>
            <w:r w:rsidRPr="003E06CF">
              <w:rPr>
                <w:rFonts w:cs="Calibri"/>
                <w:b/>
                <w:bCs/>
              </w:rPr>
              <w:lastRenderedPageBreak/>
              <w:t>Fax Number:</w:t>
            </w:r>
          </w:p>
        </w:tc>
        <w:tc>
          <w:tcPr>
            <w:tcW w:w="616" w:type="dxa"/>
            <w:vMerge/>
            <w:tcBorders>
              <w:top w:val="nil"/>
              <w:left w:val="nil"/>
              <w:bottom w:val="nil"/>
              <w:right w:val="nil"/>
            </w:tcBorders>
          </w:tcPr>
          <w:p w14:paraId="28018054" w14:textId="77777777" w:rsidR="0069072A" w:rsidRPr="003E06CF" w:rsidRDefault="0069072A" w:rsidP="003E06CF">
            <w:pPr>
              <w:rPr>
                <w:rFonts w:cs="Calibri"/>
                <w:b/>
                <w:bCs/>
              </w:rPr>
            </w:pPr>
          </w:p>
        </w:tc>
        <w:tc>
          <w:tcPr>
            <w:tcW w:w="5066" w:type="dxa"/>
            <w:tcBorders>
              <w:top w:val="single" w:sz="4" w:space="0" w:color="auto"/>
              <w:left w:val="nil"/>
              <w:bottom w:val="single" w:sz="4" w:space="0" w:color="auto"/>
              <w:right w:val="nil"/>
            </w:tcBorders>
          </w:tcPr>
          <w:p w14:paraId="5CA4D8FA" w14:textId="77777777" w:rsidR="0069072A" w:rsidRPr="003E06CF" w:rsidRDefault="0069072A" w:rsidP="003E06CF">
            <w:pPr>
              <w:rPr>
                <w:rFonts w:cs="Calibri"/>
                <w:b/>
                <w:bCs/>
              </w:rPr>
            </w:pPr>
          </w:p>
          <w:p w14:paraId="3B24CD15" w14:textId="77777777" w:rsidR="0069072A" w:rsidRPr="003E06CF" w:rsidRDefault="0069072A" w:rsidP="003E06CF">
            <w:pPr>
              <w:rPr>
                <w:rFonts w:cs="Calibri"/>
                <w:b/>
                <w:bCs/>
              </w:rPr>
            </w:pPr>
          </w:p>
        </w:tc>
      </w:tr>
      <w:tr w:rsidR="007752E7" w:rsidRPr="003E06CF" w14:paraId="1F0939F1" w14:textId="77777777" w:rsidTr="007E235E">
        <w:trPr>
          <w:cantSplit/>
        </w:trPr>
        <w:tc>
          <w:tcPr>
            <w:tcW w:w="3272" w:type="dxa"/>
            <w:tcBorders>
              <w:top w:val="nil"/>
              <w:left w:val="nil"/>
              <w:bottom w:val="nil"/>
              <w:right w:val="nil"/>
            </w:tcBorders>
          </w:tcPr>
          <w:p w14:paraId="5B2C461D" w14:textId="77777777" w:rsidR="0069072A" w:rsidRPr="003E06CF" w:rsidRDefault="0069072A" w:rsidP="003E06CF">
            <w:pPr>
              <w:rPr>
                <w:rFonts w:cs="Calibri"/>
                <w:b/>
                <w:bCs/>
              </w:rPr>
            </w:pPr>
          </w:p>
          <w:p w14:paraId="4C8AAADD" w14:textId="77777777" w:rsidR="0069072A" w:rsidRPr="003E06CF" w:rsidRDefault="0069072A" w:rsidP="003E06CF">
            <w:pPr>
              <w:rPr>
                <w:rFonts w:cs="Calibri"/>
                <w:b/>
                <w:bCs/>
              </w:rPr>
            </w:pPr>
            <w:r w:rsidRPr="003E06CF">
              <w:rPr>
                <w:rFonts w:cs="Calibri"/>
                <w:b/>
                <w:bCs/>
              </w:rPr>
              <w:t>Email (if available):</w:t>
            </w:r>
          </w:p>
        </w:tc>
        <w:tc>
          <w:tcPr>
            <w:tcW w:w="616" w:type="dxa"/>
            <w:tcBorders>
              <w:top w:val="nil"/>
              <w:left w:val="nil"/>
              <w:bottom w:val="nil"/>
              <w:right w:val="nil"/>
            </w:tcBorders>
          </w:tcPr>
          <w:p w14:paraId="7EC9C270" w14:textId="77777777" w:rsidR="0069072A" w:rsidRPr="003E06CF" w:rsidRDefault="0069072A" w:rsidP="003E06CF">
            <w:pPr>
              <w:rPr>
                <w:rFonts w:cs="Calibri"/>
                <w:b/>
                <w:bCs/>
              </w:rPr>
            </w:pPr>
          </w:p>
        </w:tc>
        <w:tc>
          <w:tcPr>
            <w:tcW w:w="5066" w:type="dxa"/>
            <w:tcBorders>
              <w:top w:val="single" w:sz="4" w:space="0" w:color="auto"/>
              <w:left w:val="nil"/>
              <w:bottom w:val="single" w:sz="4" w:space="0" w:color="auto"/>
              <w:right w:val="nil"/>
            </w:tcBorders>
          </w:tcPr>
          <w:p w14:paraId="1D3540F2" w14:textId="77777777" w:rsidR="0069072A" w:rsidRPr="003E06CF" w:rsidRDefault="0069072A" w:rsidP="003E06CF">
            <w:pPr>
              <w:rPr>
                <w:rFonts w:cs="Calibri"/>
                <w:b/>
                <w:bCs/>
              </w:rPr>
            </w:pPr>
          </w:p>
        </w:tc>
      </w:tr>
      <w:tr w:rsidR="0069072A" w:rsidRPr="003E06CF" w14:paraId="05244F39" w14:textId="77777777" w:rsidTr="007E235E">
        <w:trPr>
          <w:cantSplit/>
        </w:trPr>
        <w:tc>
          <w:tcPr>
            <w:tcW w:w="3272" w:type="dxa"/>
            <w:tcBorders>
              <w:top w:val="nil"/>
              <w:left w:val="nil"/>
              <w:bottom w:val="nil"/>
              <w:right w:val="nil"/>
            </w:tcBorders>
          </w:tcPr>
          <w:p w14:paraId="4000849A" w14:textId="77777777" w:rsidR="0069072A" w:rsidRPr="003E06CF" w:rsidRDefault="0069072A" w:rsidP="003E06CF">
            <w:pPr>
              <w:rPr>
                <w:rFonts w:cs="Calibri"/>
                <w:b/>
              </w:rPr>
            </w:pPr>
            <w:r w:rsidRPr="003E06CF">
              <w:rPr>
                <w:rFonts w:cs="Calibri"/>
                <w:b/>
              </w:rPr>
              <w:t>Company Registration Number:</w:t>
            </w:r>
          </w:p>
        </w:tc>
        <w:tc>
          <w:tcPr>
            <w:tcW w:w="616" w:type="dxa"/>
            <w:tcBorders>
              <w:top w:val="nil"/>
              <w:left w:val="nil"/>
              <w:bottom w:val="nil"/>
              <w:right w:val="nil"/>
            </w:tcBorders>
          </w:tcPr>
          <w:p w14:paraId="6EEBEEAB" w14:textId="77777777" w:rsidR="0069072A" w:rsidRPr="003E06CF" w:rsidRDefault="0069072A" w:rsidP="003E06CF">
            <w:pPr>
              <w:rPr>
                <w:rFonts w:cs="Calibri"/>
              </w:rPr>
            </w:pPr>
          </w:p>
        </w:tc>
        <w:tc>
          <w:tcPr>
            <w:tcW w:w="5066" w:type="dxa"/>
            <w:tcBorders>
              <w:top w:val="single" w:sz="4" w:space="0" w:color="auto"/>
              <w:left w:val="nil"/>
              <w:bottom w:val="single" w:sz="4" w:space="0" w:color="auto"/>
              <w:right w:val="nil"/>
            </w:tcBorders>
          </w:tcPr>
          <w:p w14:paraId="6C301772" w14:textId="77777777" w:rsidR="0069072A" w:rsidRPr="003E06CF" w:rsidRDefault="0069072A" w:rsidP="003E06CF">
            <w:pPr>
              <w:rPr>
                <w:rFonts w:cs="Calibri"/>
                <w:b/>
                <w:bCs/>
                <w:lang w:val="en-GB"/>
              </w:rPr>
            </w:pPr>
          </w:p>
          <w:p w14:paraId="0C005E0A" w14:textId="77777777" w:rsidR="0069072A" w:rsidRPr="003E06CF" w:rsidRDefault="0069072A" w:rsidP="003E06CF">
            <w:pPr>
              <w:rPr>
                <w:rFonts w:cs="Calibri"/>
                <w:b/>
                <w:bCs/>
                <w:lang w:val="en-GB"/>
              </w:rPr>
            </w:pPr>
          </w:p>
        </w:tc>
      </w:tr>
    </w:tbl>
    <w:p w14:paraId="5CFFE9EA" w14:textId="77777777" w:rsidR="003C07D0" w:rsidRPr="003E06CF" w:rsidRDefault="003C07D0" w:rsidP="003E06CF">
      <w:pPr>
        <w:rPr>
          <w:rFonts w:cs="Calibri"/>
        </w:rPr>
      </w:pPr>
      <w:bookmarkStart w:id="44" w:name="_Appendix_2:_Bidding"/>
      <w:bookmarkEnd w:id="44"/>
    </w:p>
    <w:p w14:paraId="6559335A" w14:textId="77777777" w:rsidR="00BF150F" w:rsidRPr="003E06CF" w:rsidRDefault="00BF150F" w:rsidP="003E06CF">
      <w:pPr>
        <w:rPr>
          <w:rFonts w:cs="Calibri"/>
          <w:b/>
          <w:bCs/>
          <w:u w:val="single"/>
        </w:rPr>
      </w:pPr>
      <w:bookmarkStart w:id="45" w:name="_Appendix_2:_Bidding_1"/>
      <w:bookmarkEnd w:id="45"/>
      <w:r w:rsidRPr="003E06CF">
        <w:rPr>
          <w:rFonts w:cs="Calibri"/>
        </w:rPr>
        <w:br w:type="page"/>
      </w:r>
    </w:p>
    <w:p w14:paraId="60BD964A" w14:textId="27AAFA83" w:rsidR="000E5012" w:rsidRDefault="00302068" w:rsidP="00842C9A">
      <w:pPr>
        <w:pStyle w:val="Heading2"/>
      </w:pPr>
      <w:bookmarkStart w:id="46" w:name="_Toc242713306"/>
      <w:r w:rsidRPr="003E06CF">
        <w:lastRenderedPageBreak/>
        <w:t xml:space="preserve">Appendix 2: </w:t>
      </w:r>
      <w:r w:rsidR="004D056A" w:rsidRPr="003E06CF">
        <w:t>Bidding Schedule</w:t>
      </w:r>
      <w:bookmarkEnd w:id="46"/>
      <w:r w:rsidR="007C3DAE" w:rsidRPr="003E06CF">
        <w:t xml:space="preserve"> </w:t>
      </w:r>
    </w:p>
    <w:p w14:paraId="246C50B4" w14:textId="77777777" w:rsidR="00210C4A" w:rsidRDefault="00210C4A" w:rsidP="00210C4A"/>
    <w:p w14:paraId="1DC7107A" w14:textId="4A54FCD2" w:rsidR="00210C4A" w:rsidRPr="00210C4A" w:rsidRDefault="00B0692B" w:rsidP="00B0692B">
      <w:pPr>
        <w:ind w:left="1440"/>
      </w:pPr>
      <w:r w:rsidRPr="00E10726">
        <w:t>Please complete the attached pricing schedule to be applied for the initial call off requirement.</w:t>
      </w:r>
    </w:p>
    <w:p w14:paraId="5390A8C8" w14:textId="77777777" w:rsidR="00DC08C3" w:rsidRPr="003E06CF" w:rsidRDefault="00DC08C3" w:rsidP="003E06CF">
      <w:pPr>
        <w:rPr>
          <w:rFonts w:cs="Calibri"/>
        </w:rPr>
      </w:pPr>
    </w:p>
    <w:tbl>
      <w:tblPr>
        <w:tblStyle w:val="PlainTable3"/>
        <w:tblpPr w:leftFromText="180" w:rightFromText="180" w:vertAnchor="text" w:horzAnchor="margin" w:tblpXSpec="center" w:tblpY="101"/>
        <w:tblW w:w="11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184"/>
        <w:gridCol w:w="2934"/>
        <w:gridCol w:w="4514"/>
      </w:tblGrid>
      <w:tr w:rsidR="00954087" w:rsidRPr="00347C11" w14:paraId="3A224680" w14:textId="77777777" w:rsidTr="00C52B5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3" w:type="dxa"/>
            <w:shd w:val="clear" w:color="auto" w:fill="DDDDDD" w:themeFill="accent1"/>
            <w:vAlign w:val="center"/>
            <w:hideMark/>
          </w:tcPr>
          <w:p w14:paraId="08FBBFEE" w14:textId="77777777" w:rsidR="005F1B2C" w:rsidRDefault="00C770BB">
            <w:r>
              <w:t>Item</w:t>
            </w:r>
          </w:p>
        </w:tc>
        <w:tc>
          <w:tcPr>
            <w:tcW w:w="2184" w:type="dxa"/>
            <w:shd w:val="clear" w:color="auto" w:fill="DDDDDD" w:themeFill="accent1"/>
            <w:vAlign w:val="center"/>
            <w:hideMark/>
          </w:tcPr>
          <w:p w14:paraId="3CFEB1BA" w14:textId="77777777" w:rsidR="005F1B2C" w:rsidRDefault="00C770BB">
            <w:pPr>
              <w:cnfStyle w:val="100000000000" w:firstRow="1" w:lastRow="0" w:firstColumn="0" w:lastColumn="0" w:oddVBand="0" w:evenVBand="0" w:oddHBand="0" w:evenHBand="0" w:firstRowFirstColumn="0" w:firstRowLastColumn="0" w:lastRowFirstColumn="0" w:lastRowLastColumn="0"/>
            </w:pPr>
            <w:r>
              <w:t>Description</w:t>
            </w:r>
          </w:p>
        </w:tc>
        <w:tc>
          <w:tcPr>
            <w:tcW w:w="2934" w:type="dxa"/>
            <w:shd w:val="clear" w:color="auto" w:fill="DDDDDD" w:themeFill="accent1"/>
            <w:vAlign w:val="center"/>
            <w:hideMark/>
          </w:tcPr>
          <w:p w14:paraId="11F5031E" w14:textId="77777777" w:rsidR="005F1B2C" w:rsidRDefault="00C770BB">
            <w:pPr>
              <w:cnfStyle w:val="100000000000" w:firstRow="1" w:lastRow="0" w:firstColumn="0" w:lastColumn="0" w:oddVBand="0" w:evenVBand="0" w:oddHBand="0" w:evenHBand="0" w:firstRowFirstColumn="0" w:firstRowLastColumn="0" w:lastRowFirstColumn="0" w:lastRowLastColumn="0"/>
            </w:pPr>
            <w:r>
              <w:t>Deliverables / Basis</w:t>
            </w:r>
          </w:p>
        </w:tc>
        <w:tc>
          <w:tcPr>
            <w:tcW w:w="4514" w:type="dxa"/>
            <w:shd w:val="clear" w:color="auto" w:fill="DDDDDD" w:themeFill="accent1"/>
            <w:vAlign w:val="center"/>
            <w:hideMark/>
          </w:tcPr>
          <w:p w14:paraId="7F854181" w14:textId="77777777" w:rsidR="005F1B2C" w:rsidRDefault="00C770BB">
            <w:pPr>
              <w:cnfStyle w:val="100000000000" w:firstRow="1" w:lastRow="0" w:firstColumn="0" w:lastColumn="0" w:oddVBand="0" w:evenVBand="0" w:oddHBand="0" w:evenHBand="0" w:firstRowFirstColumn="0" w:firstRowLastColumn="0" w:lastRowFirstColumn="0" w:lastRowLastColumn="0"/>
            </w:pPr>
            <w:r>
              <w:t>Price (€ excl. VAT)</w:t>
            </w:r>
          </w:p>
        </w:tc>
      </w:tr>
      <w:tr w:rsidR="00954087" w:rsidRPr="00347C11" w14:paraId="76AF1113" w14:textId="77777777" w:rsidTr="00C52B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FFFFFF" w:themeFill="background1"/>
            <w:vAlign w:val="center"/>
            <w:hideMark/>
          </w:tcPr>
          <w:p w14:paraId="362EE721" w14:textId="77777777" w:rsidR="005F1B2C" w:rsidRDefault="00C770BB">
            <w:r>
              <w:rPr>
                <w:b w:val="0"/>
              </w:rPr>
              <w:t>1</w:t>
            </w:r>
          </w:p>
        </w:tc>
        <w:tc>
          <w:tcPr>
            <w:tcW w:w="2184" w:type="dxa"/>
            <w:shd w:val="clear" w:color="auto" w:fill="FFFFFF" w:themeFill="background1"/>
            <w:vAlign w:val="center"/>
            <w:hideMark/>
          </w:tcPr>
          <w:p w14:paraId="40659ACE" w14:textId="1E25717A" w:rsidR="005F1B2C" w:rsidRDefault="00E10726">
            <w:pPr>
              <w:cnfStyle w:val="000000100000" w:firstRow="0" w:lastRow="0" w:firstColumn="0" w:lastColumn="0" w:oddVBand="0" w:evenVBand="0" w:oddHBand="1" w:evenHBand="0" w:firstRowFirstColumn="0" w:firstRowLastColumn="0" w:lastRowFirstColumn="0" w:lastRowLastColumn="0"/>
            </w:pPr>
            <w:r>
              <w:t>Core LiDAR</w:t>
            </w:r>
            <w:r w:rsidR="00C770BB">
              <w:t xml:space="preserve"> topographical survey services</w:t>
            </w:r>
          </w:p>
        </w:tc>
        <w:tc>
          <w:tcPr>
            <w:tcW w:w="2934" w:type="dxa"/>
            <w:shd w:val="clear" w:color="auto" w:fill="FFFFFF" w:themeFill="background1"/>
            <w:vAlign w:val="center"/>
            <w:hideMark/>
          </w:tcPr>
          <w:p w14:paraId="14F0A50F" w14:textId="77777777" w:rsidR="005F1B2C" w:rsidRDefault="00C770BB">
            <w:pPr>
              <w:cnfStyle w:val="000000100000" w:firstRow="0" w:lastRow="0" w:firstColumn="0" w:lastColumn="0" w:oddVBand="0" w:evenVBand="0" w:oddHBand="1" w:evenHBand="0" w:firstRowFirstColumn="0" w:firstRowLastColumn="0" w:lastRowFirstColumn="0" w:lastRowLastColumn="0"/>
            </w:pPr>
            <w:r>
              <w:t>All planning, permissions, survey control, data acquisition, processing, validation, reporting and required deliverables</w:t>
            </w:r>
          </w:p>
        </w:tc>
        <w:tc>
          <w:tcPr>
            <w:tcW w:w="4514" w:type="dxa"/>
            <w:shd w:val="clear" w:color="auto" w:fill="FFFFFF" w:themeFill="background1"/>
            <w:vAlign w:val="center"/>
            <w:hideMark/>
          </w:tcPr>
          <w:p w14:paraId="6EF8EA37" w14:textId="77777777" w:rsidR="005F1B2C" w:rsidRDefault="00C770BB">
            <w:pPr>
              <w:cnfStyle w:val="000000100000" w:firstRow="0" w:lastRow="0" w:firstColumn="0" w:lastColumn="0" w:oddVBand="0" w:evenVBand="0" w:oddHBand="1" w:evenHBand="0" w:firstRowFirstColumn="0" w:firstRowLastColumn="0" w:lastRowFirstColumn="0" w:lastRowLastColumn="0"/>
            </w:pPr>
            <w:r>
              <w:t>Lump Sum</w:t>
            </w:r>
          </w:p>
        </w:tc>
      </w:tr>
      <w:tr w:rsidR="00954087" w:rsidRPr="00347C11" w14:paraId="5A26755F" w14:textId="77777777" w:rsidTr="00C52B58">
        <w:tc>
          <w:tcPr>
            <w:cnfStyle w:val="001000000000" w:firstRow="0" w:lastRow="0" w:firstColumn="1" w:lastColumn="0" w:oddVBand="0" w:evenVBand="0" w:oddHBand="0" w:evenHBand="0" w:firstRowFirstColumn="0" w:firstRowLastColumn="0" w:lastRowFirstColumn="0" w:lastRowLastColumn="0"/>
            <w:tcW w:w="1413" w:type="dxa"/>
            <w:shd w:val="clear" w:color="auto" w:fill="DDDDDD" w:themeFill="accent1"/>
            <w:vAlign w:val="center"/>
            <w:hideMark/>
          </w:tcPr>
          <w:p w14:paraId="5E3E41E8" w14:textId="77777777" w:rsidR="005F1B2C" w:rsidRDefault="00C770BB">
            <w:r>
              <w:rPr>
                <w:b w:val="0"/>
              </w:rPr>
              <w:t>2</w:t>
            </w:r>
          </w:p>
        </w:tc>
        <w:tc>
          <w:tcPr>
            <w:tcW w:w="2184" w:type="dxa"/>
            <w:shd w:val="clear" w:color="auto" w:fill="DDDDDD" w:themeFill="accent1"/>
            <w:vAlign w:val="center"/>
            <w:hideMark/>
          </w:tcPr>
          <w:p w14:paraId="157339ED" w14:textId="77777777" w:rsidR="005F1B2C" w:rsidRDefault="00C770BB">
            <w:pPr>
              <w:cnfStyle w:val="000000000000" w:firstRow="0" w:lastRow="0" w:firstColumn="0" w:lastColumn="0" w:oddVBand="0" w:evenVBand="0" w:oddHBand="0" w:evenHBand="0" w:firstRowFirstColumn="0" w:firstRowLastColumn="0" w:lastRowFirstColumn="0" w:lastRowLastColumn="0"/>
            </w:pPr>
            <w:r>
              <w:t>Optional project photography</w:t>
            </w:r>
          </w:p>
        </w:tc>
        <w:tc>
          <w:tcPr>
            <w:tcW w:w="2934" w:type="dxa"/>
            <w:shd w:val="clear" w:color="auto" w:fill="DDDDDD" w:themeFill="accent1"/>
            <w:vAlign w:val="center"/>
            <w:hideMark/>
          </w:tcPr>
          <w:p w14:paraId="0081E802" w14:textId="77777777" w:rsidR="005F1B2C" w:rsidRDefault="00C770BB">
            <w:pPr>
              <w:cnfStyle w:val="000000000000" w:firstRow="0" w:lastRow="0" w:firstColumn="0" w:lastColumn="0" w:oddVBand="0" w:evenVBand="0" w:oddHBand="0" w:evenHBand="0" w:firstRowFirstColumn="0" w:firstRowLastColumn="0" w:lastRowFirstColumn="0" w:lastRowLastColumn="0"/>
            </w:pPr>
            <w:r>
              <w:t>High-resolution aerial photography suitable for print and online use</w:t>
            </w:r>
          </w:p>
        </w:tc>
        <w:tc>
          <w:tcPr>
            <w:tcW w:w="4514" w:type="dxa"/>
            <w:shd w:val="clear" w:color="auto" w:fill="DDDDDD" w:themeFill="accent1"/>
            <w:vAlign w:val="center"/>
            <w:hideMark/>
          </w:tcPr>
          <w:p w14:paraId="12AE3CF7" w14:textId="77777777" w:rsidR="005F1B2C" w:rsidRDefault="00C770BB">
            <w:pPr>
              <w:cnfStyle w:val="000000000000" w:firstRow="0" w:lastRow="0" w:firstColumn="0" w:lastColumn="0" w:oddVBand="0" w:evenVBand="0" w:oddHBand="0" w:evenHBand="0" w:firstRowFirstColumn="0" w:firstRowLastColumn="0" w:lastRowFirstColumn="0" w:lastRowLastColumn="0"/>
            </w:pPr>
            <w:r>
              <w:t>Price / call-off rate</w:t>
            </w:r>
          </w:p>
        </w:tc>
      </w:tr>
      <w:tr w:rsidR="00954087" w:rsidRPr="00347C11" w14:paraId="2623CE0E" w14:textId="77777777" w:rsidTr="00C52B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FFFFFF" w:themeFill="background1"/>
            <w:vAlign w:val="center"/>
            <w:hideMark/>
          </w:tcPr>
          <w:p w14:paraId="416597F6" w14:textId="77777777" w:rsidR="005F1B2C" w:rsidRDefault="00C770BB">
            <w:r>
              <w:rPr>
                <w:b w:val="0"/>
              </w:rPr>
              <w:t>3</w:t>
            </w:r>
          </w:p>
        </w:tc>
        <w:tc>
          <w:tcPr>
            <w:tcW w:w="2184" w:type="dxa"/>
            <w:shd w:val="clear" w:color="auto" w:fill="FFFFFF" w:themeFill="background1"/>
            <w:vAlign w:val="center"/>
            <w:hideMark/>
          </w:tcPr>
          <w:p w14:paraId="7183A19A" w14:textId="77777777" w:rsidR="005F1B2C" w:rsidRDefault="00C770BB">
            <w:pPr>
              <w:cnfStyle w:val="000000100000" w:firstRow="0" w:lastRow="0" w:firstColumn="0" w:lastColumn="0" w:oddVBand="0" w:evenVBand="0" w:oddHBand="1" w:evenHBand="0" w:firstRowFirstColumn="0" w:firstRowLastColumn="0" w:lastRowFirstColumn="0" w:lastRowLastColumn="0"/>
            </w:pPr>
            <w:r>
              <w:t>Optional project videography</w:t>
            </w:r>
          </w:p>
        </w:tc>
        <w:tc>
          <w:tcPr>
            <w:tcW w:w="2934" w:type="dxa"/>
            <w:shd w:val="clear" w:color="auto" w:fill="FFFFFF" w:themeFill="background1"/>
            <w:vAlign w:val="center"/>
            <w:hideMark/>
          </w:tcPr>
          <w:p w14:paraId="61DB8263" w14:textId="77777777" w:rsidR="005F1B2C" w:rsidRDefault="00C770BB">
            <w:pPr>
              <w:cnfStyle w:val="000000100000" w:firstRow="0" w:lastRow="0" w:firstColumn="0" w:lastColumn="0" w:oddVBand="0" w:evenVBand="0" w:oddHBand="1" w:evenHBand="0" w:firstRowFirstColumn="0" w:firstRowLastColumn="0" w:lastRowFirstColumn="0" w:lastRowLastColumn="0"/>
            </w:pPr>
            <w:r>
              <w:t>High-resolution aerial videography suitable for communications and promotional use</w:t>
            </w:r>
          </w:p>
        </w:tc>
        <w:tc>
          <w:tcPr>
            <w:tcW w:w="4514" w:type="dxa"/>
            <w:shd w:val="clear" w:color="auto" w:fill="FFFFFF" w:themeFill="background1"/>
            <w:vAlign w:val="center"/>
            <w:hideMark/>
          </w:tcPr>
          <w:p w14:paraId="3D25EA1B" w14:textId="77777777" w:rsidR="005F1B2C" w:rsidRDefault="00C770BB">
            <w:pPr>
              <w:cnfStyle w:val="000000100000" w:firstRow="0" w:lastRow="0" w:firstColumn="0" w:lastColumn="0" w:oddVBand="0" w:evenVBand="0" w:oddHBand="1" w:evenHBand="0" w:firstRowFirstColumn="0" w:firstRowLastColumn="0" w:lastRowFirstColumn="0" w:lastRowLastColumn="0"/>
            </w:pPr>
            <w:r>
              <w:t>Price / call-off rate</w:t>
            </w:r>
          </w:p>
        </w:tc>
      </w:tr>
      <w:tr w:rsidR="00954087" w:rsidRPr="00347C11" w14:paraId="3AE26E7F" w14:textId="77777777" w:rsidTr="00C52B58">
        <w:tc>
          <w:tcPr>
            <w:cnfStyle w:val="001000000000" w:firstRow="0" w:lastRow="0" w:firstColumn="1" w:lastColumn="0" w:oddVBand="0" w:evenVBand="0" w:oddHBand="0" w:evenHBand="0" w:firstRowFirstColumn="0" w:firstRowLastColumn="0" w:lastRowFirstColumn="0" w:lastRowLastColumn="0"/>
            <w:tcW w:w="1413" w:type="dxa"/>
            <w:shd w:val="clear" w:color="auto" w:fill="DDDDDD" w:themeFill="accent1"/>
            <w:vAlign w:val="center"/>
            <w:hideMark/>
          </w:tcPr>
          <w:p w14:paraId="7292D4FD" w14:textId="77777777" w:rsidR="005F1B2C" w:rsidRDefault="00C770BB">
            <w:r>
              <w:rPr>
                <w:b w:val="0"/>
              </w:rPr>
              <w:t>4</w:t>
            </w:r>
          </w:p>
        </w:tc>
        <w:tc>
          <w:tcPr>
            <w:tcW w:w="2184" w:type="dxa"/>
            <w:shd w:val="clear" w:color="auto" w:fill="DDDDDD" w:themeFill="accent1"/>
            <w:vAlign w:val="center"/>
            <w:hideMark/>
          </w:tcPr>
          <w:p w14:paraId="0601DD2F" w14:textId="77777777" w:rsidR="005F1B2C" w:rsidRDefault="00C770BB">
            <w:pPr>
              <w:cnfStyle w:val="000000000000" w:firstRow="0" w:lastRow="0" w:firstColumn="0" w:lastColumn="0" w:oddVBand="0" w:evenVBand="0" w:oddHBand="0" w:evenHBand="0" w:firstRowFirstColumn="0" w:firstRowLastColumn="0" w:lastRowFirstColumn="0" w:lastRowLastColumn="0"/>
            </w:pPr>
            <w:r>
              <w:t>Expenses and disbursements</w:t>
            </w:r>
          </w:p>
        </w:tc>
        <w:tc>
          <w:tcPr>
            <w:tcW w:w="2934" w:type="dxa"/>
            <w:shd w:val="clear" w:color="auto" w:fill="DDDDDD" w:themeFill="accent1"/>
            <w:vAlign w:val="center"/>
            <w:hideMark/>
          </w:tcPr>
          <w:p w14:paraId="108EFD83" w14:textId="77777777" w:rsidR="005F1B2C" w:rsidRDefault="00C770BB">
            <w:pPr>
              <w:cnfStyle w:val="000000000000" w:firstRow="0" w:lastRow="0" w:firstColumn="0" w:lastColumn="0" w:oddVBand="0" w:evenVBand="0" w:oddHBand="0" w:evenHBand="0" w:firstRowFirstColumn="0" w:firstRowLastColumn="0" w:lastRowFirstColumn="0" w:lastRowLastColumn="0"/>
            </w:pPr>
            <w:r>
              <w:t>Identify all proposed expenses separately. State “Included” where covered by the lump sum.</w:t>
            </w:r>
          </w:p>
        </w:tc>
        <w:tc>
          <w:tcPr>
            <w:tcW w:w="4514" w:type="dxa"/>
            <w:shd w:val="clear" w:color="auto" w:fill="DDDDDD" w:themeFill="accent1"/>
            <w:vAlign w:val="center"/>
            <w:hideMark/>
          </w:tcPr>
          <w:p w14:paraId="58A04F39" w14:textId="77777777" w:rsidR="005F1B2C" w:rsidRDefault="00C770BB">
            <w:pPr>
              <w:cnfStyle w:val="000000000000" w:firstRow="0" w:lastRow="0" w:firstColumn="0" w:lastColumn="0" w:oddVBand="0" w:evenVBand="0" w:oddHBand="0" w:evenHBand="0" w:firstRowFirstColumn="0" w:firstRowLastColumn="0" w:lastRowFirstColumn="0" w:lastRowLastColumn="0"/>
            </w:pPr>
            <w:r>
              <w:t>Itemised</w:t>
            </w:r>
          </w:p>
        </w:tc>
      </w:tr>
    </w:tbl>
    <w:p w14:paraId="643B7E61" w14:textId="77777777" w:rsidR="000E5012" w:rsidRPr="003E06CF" w:rsidRDefault="000E5012" w:rsidP="003E06CF">
      <w:pPr>
        <w:rPr>
          <w:rFonts w:cs="Calibri"/>
          <w:b/>
        </w:rPr>
      </w:pPr>
    </w:p>
    <w:p w14:paraId="596C45D9" w14:textId="77777777" w:rsidR="00E4627F" w:rsidRPr="003E06CF" w:rsidRDefault="00E4627F" w:rsidP="003E06CF">
      <w:pPr>
        <w:rPr>
          <w:rFonts w:cs="Calibri"/>
          <w:b/>
        </w:rPr>
      </w:pPr>
    </w:p>
    <w:p w14:paraId="302849CD" w14:textId="7AF2C965" w:rsidR="00572DB3" w:rsidRDefault="004D5920" w:rsidP="004D5920">
      <w:pPr>
        <w:rPr>
          <w:color w:val="000000"/>
        </w:rPr>
      </w:pPr>
      <w:r>
        <w:t>Tenderers shall provide any relevant optional or additional rates below. Additional lines may be added where required.</w:t>
      </w:r>
    </w:p>
    <w:p w14:paraId="608C4185" w14:textId="77777777" w:rsidR="004D5920" w:rsidRDefault="004D5920" w:rsidP="004D5920">
      <w:pPr>
        <w:rPr>
          <w:color w:val="000000"/>
        </w:rPr>
      </w:pPr>
    </w:p>
    <w:tbl>
      <w:tblPr>
        <w:tblStyle w:val="TableGrid"/>
        <w:tblW w:w="0" w:type="auto"/>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3543"/>
        <w:gridCol w:w="1650"/>
      </w:tblGrid>
      <w:tr w:rsidR="001667BB" w14:paraId="4E26C169" w14:textId="77777777" w:rsidTr="00954087">
        <w:tc>
          <w:tcPr>
            <w:tcW w:w="3823" w:type="dxa"/>
            <w:shd w:val="clear" w:color="auto" w:fill="DDDDDD" w:themeFill="accent1"/>
            <w:vAlign w:val="center"/>
          </w:tcPr>
          <w:p w14:paraId="190C263C" w14:textId="77777777" w:rsidR="005F1B2C" w:rsidRDefault="00C770BB">
            <w:r>
              <w:rPr>
                <w:b/>
              </w:rPr>
              <w:t>Optional / Additional Service</w:t>
            </w:r>
          </w:p>
        </w:tc>
        <w:tc>
          <w:tcPr>
            <w:tcW w:w="3543" w:type="dxa"/>
            <w:shd w:val="clear" w:color="auto" w:fill="DDDDDD" w:themeFill="accent1"/>
            <w:vAlign w:val="center"/>
          </w:tcPr>
          <w:p w14:paraId="02238E30" w14:textId="77777777" w:rsidR="005F1B2C" w:rsidRDefault="00C770BB">
            <w:r>
              <w:rPr>
                <w:b/>
              </w:rPr>
              <w:t>Unit</w:t>
            </w:r>
          </w:p>
        </w:tc>
        <w:tc>
          <w:tcPr>
            <w:tcW w:w="1650" w:type="dxa"/>
            <w:shd w:val="clear" w:color="auto" w:fill="DDDDDD" w:themeFill="accent1"/>
            <w:vAlign w:val="center"/>
          </w:tcPr>
          <w:p w14:paraId="2912785E" w14:textId="77777777" w:rsidR="005F1B2C" w:rsidRDefault="00C770BB">
            <w:r>
              <w:rPr>
                <w:b/>
              </w:rPr>
              <w:t>Rate (€ excl. VAT)</w:t>
            </w:r>
          </w:p>
        </w:tc>
      </w:tr>
      <w:tr w:rsidR="001667BB" w14:paraId="519C747E" w14:textId="77777777" w:rsidTr="00954087">
        <w:tc>
          <w:tcPr>
            <w:tcW w:w="3823" w:type="dxa"/>
            <w:vAlign w:val="center"/>
          </w:tcPr>
          <w:p w14:paraId="44A07914" w14:textId="32D7E600" w:rsidR="005F1B2C" w:rsidRDefault="00E10726">
            <w:r>
              <w:t>Additional survey</w:t>
            </w:r>
            <w:r w:rsidR="00C770BB">
              <w:t xml:space="preserve"> mobilisation</w:t>
            </w:r>
          </w:p>
        </w:tc>
        <w:tc>
          <w:tcPr>
            <w:tcW w:w="3543" w:type="dxa"/>
            <w:vAlign w:val="center"/>
          </w:tcPr>
          <w:p w14:paraId="5B51D752" w14:textId="77777777" w:rsidR="005F1B2C" w:rsidRDefault="00C770BB">
            <w:r>
              <w:t>Per mobilisation</w:t>
            </w:r>
          </w:p>
        </w:tc>
        <w:tc>
          <w:tcPr>
            <w:tcW w:w="1650" w:type="dxa"/>
            <w:vAlign w:val="center"/>
          </w:tcPr>
          <w:p w14:paraId="6DBE4392" w14:textId="77777777" w:rsidR="005F1B2C" w:rsidRDefault="005F1B2C"/>
        </w:tc>
      </w:tr>
      <w:tr w:rsidR="001667BB" w14:paraId="63785307" w14:textId="77777777" w:rsidTr="00954087">
        <w:tc>
          <w:tcPr>
            <w:tcW w:w="3823" w:type="dxa"/>
            <w:vAlign w:val="center"/>
          </w:tcPr>
          <w:p w14:paraId="37332FA0" w14:textId="77777777" w:rsidR="005F1B2C" w:rsidRDefault="00C770BB">
            <w:r>
              <w:t>Additional survey / flight day</w:t>
            </w:r>
          </w:p>
        </w:tc>
        <w:tc>
          <w:tcPr>
            <w:tcW w:w="3543" w:type="dxa"/>
            <w:vAlign w:val="center"/>
          </w:tcPr>
          <w:p w14:paraId="41B6E311" w14:textId="77777777" w:rsidR="005F1B2C" w:rsidRDefault="00C770BB">
            <w:r>
              <w:t>Per day</w:t>
            </w:r>
          </w:p>
        </w:tc>
        <w:tc>
          <w:tcPr>
            <w:tcW w:w="1650" w:type="dxa"/>
            <w:vAlign w:val="center"/>
          </w:tcPr>
          <w:p w14:paraId="2031EA21" w14:textId="77777777" w:rsidR="005F1B2C" w:rsidRDefault="005F1B2C"/>
        </w:tc>
      </w:tr>
      <w:tr w:rsidR="001667BB" w14:paraId="7862695A" w14:textId="77777777" w:rsidTr="00954087">
        <w:tc>
          <w:tcPr>
            <w:tcW w:w="3823" w:type="dxa"/>
            <w:vAlign w:val="center"/>
          </w:tcPr>
          <w:p w14:paraId="35EFBD7E" w14:textId="77777777" w:rsidR="005F1B2C" w:rsidRDefault="00C770BB">
            <w:r>
              <w:t>Additional data-processing day</w:t>
            </w:r>
          </w:p>
        </w:tc>
        <w:tc>
          <w:tcPr>
            <w:tcW w:w="3543" w:type="dxa"/>
            <w:vAlign w:val="center"/>
          </w:tcPr>
          <w:p w14:paraId="49456BE1" w14:textId="77777777" w:rsidR="005F1B2C" w:rsidRDefault="00C770BB">
            <w:r>
              <w:t>Per day</w:t>
            </w:r>
          </w:p>
        </w:tc>
        <w:tc>
          <w:tcPr>
            <w:tcW w:w="1650" w:type="dxa"/>
            <w:vAlign w:val="center"/>
          </w:tcPr>
          <w:p w14:paraId="0748802B" w14:textId="77777777" w:rsidR="005F1B2C" w:rsidRDefault="005F1B2C"/>
        </w:tc>
      </w:tr>
      <w:tr w:rsidR="001667BB" w14:paraId="78986BC1" w14:textId="77777777" w:rsidTr="00954087">
        <w:tc>
          <w:tcPr>
            <w:tcW w:w="3823" w:type="dxa"/>
            <w:vAlign w:val="center"/>
          </w:tcPr>
          <w:p w14:paraId="0369948B" w14:textId="77777777" w:rsidR="005F1B2C" w:rsidRDefault="00C770BB">
            <w:r>
              <w:t>Additional photography assignment</w:t>
            </w:r>
          </w:p>
        </w:tc>
        <w:tc>
          <w:tcPr>
            <w:tcW w:w="3543" w:type="dxa"/>
            <w:vAlign w:val="center"/>
          </w:tcPr>
          <w:p w14:paraId="04743E57" w14:textId="77777777" w:rsidR="005F1B2C" w:rsidRDefault="00C770BB">
            <w:r>
              <w:t>Per assignment / day</w:t>
            </w:r>
          </w:p>
        </w:tc>
        <w:tc>
          <w:tcPr>
            <w:tcW w:w="1650" w:type="dxa"/>
            <w:vAlign w:val="center"/>
          </w:tcPr>
          <w:p w14:paraId="7A8838AA" w14:textId="77777777" w:rsidR="005F1B2C" w:rsidRDefault="005F1B2C"/>
        </w:tc>
      </w:tr>
      <w:tr w:rsidR="006E07AD" w14:paraId="1676A39B" w14:textId="77777777" w:rsidTr="00954087">
        <w:tc>
          <w:tcPr>
            <w:tcW w:w="3823" w:type="dxa"/>
            <w:vAlign w:val="center"/>
          </w:tcPr>
          <w:p w14:paraId="56F2C047" w14:textId="77777777" w:rsidR="005F1B2C" w:rsidRDefault="00C770BB">
            <w:r>
              <w:t>Additional videography assignment</w:t>
            </w:r>
          </w:p>
        </w:tc>
        <w:tc>
          <w:tcPr>
            <w:tcW w:w="3543" w:type="dxa"/>
            <w:vAlign w:val="center"/>
          </w:tcPr>
          <w:p w14:paraId="39C73AA3" w14:textId="77777777" w:rsidR="005F1B2C" w:rsidRDefault="00C770BB">
            <w:r>
              <w:t>Per assignment / day</w:t>
            </w:r>
          </w:p>
        </w:tc>
        <w:tc>
          <w:tcPr>
            <w:tcW w:w="1650" w:type="dxa"/>
            <w:vAlign w:val="center"/>
          </w:tcPr>
          <w:p w14:paraId="2B2146B3" w14:textId="77777777" w:rsidR="005F1B2C" w:rsidRDefault="005F1B2C"/>
        </w:tc>
      </w:tr>
    </w:tbl>
    <w:p w14:paraId="1F69082F" w14:textId="77777777" w:rsidR="00772876" w:rsidRDefault="00772876" w:rsidP="004D5920">
      <w:pPr>
        <w:rPr>
          <w:color w:val="000000"/>
        </w:rPr>
      </w:pPr>
    </w:p>
    <w:p w14:paraId="14A4022F" w14:textId="77777777" w:rsidR="00572DB3" w:rsidRDefault="00572DB3" w:rsidP="003E06CF">
      <w:pPr>
        <w:rPr>
          <w:rFonts w:cs="Calibri"/>
        </w:rPr>
      </w:pPr>
    </w:p>
    <w:p w14:paraId="4C2C1015" w14:textId="77777777" w:rsidR="0070564E" w:rsidRDefault="0070564E" w:rsidP="003E06CF">
      <w:pPr>
        <w:rPr>
          <w:rFonts w:cs="Calibri"/>
        </w:rPr>
      </w:pPr>
    </w:p>
    <w:p w14:paraId="187B65E3" w14:textId="77777777" w:rsidR="0070564E" w:rsidRDefault="0070564E" w:rsidP="003E06CF">
      <w:pPr>
        <w:rPr>
          <w:rFonts w:cs="Calibri"/>
        </w:rPr>
      </w:pPr>
    </w:p>
    <w:p w14:paraId="552ED354" w14:textId="77777777" w:rsidR="0070564E" w:rsidRDefault="0070564E" w:rsidP="003E06CF">
      <w:pPr>
        <w:rPr>
          <w:rFonts w:cs="Calibri"/>
        </w:rPr>
      </w:pPr>
    </w:p>
    <w:p w14:paraId="14E35E91" w14:textId="77777777" w:rsidR="0070564E" w:rsidRDefault="0070564E" w:rsidP="003E06CF">
      <w:pPr>
        <w:rPr>
          <w:rFonts w:cs="Calibri"/>
        </w:rPr>
      </w:pPr>
    </w:p>
    <w:p w14:paraId="1711400F" w14:textId="77777777" w:rsidR="0070564E" w:rsidRDefault="0070564E" w:rsidP="003E06CF">
      <w:pPr>
        <w:rPr>
          <w:rFonts w:cs="Calibri"/>
        </w:rPr>
      </w:pPr>
    </w:p>
    <w:p w14:paraId="196D876A" w14:textId="77777777" w:rsidR="0070564E" w:rsidRDefault="0070564E" w:rsidP="003E06CF">
      <w:pPr>
        <w:rPr>
          <w:rFonts w:cs="Calibri"/>
        </w:rPr>
      </w:pPr>
    </w:p>
    <w:p w14:paraId="41C780C0" w14:textId="77777777" w:rsidR="0070564E" w:rsidRDefault="0070564E" w:rsidP="003E06CF">
      <w:pPr>
        <w:rPr>
          <w:rFonts w:cs="Calibri"/>
        </w:rPr>
      </w:pPr>
    </w:p>
    <w:p w14:paraId="7EA15669" w14:textId="77777777" w:rsidR="0070564E" w:rsidRDefault="0070564E" w:rsidP="003E06CF">
      <w:pPr>
        <w:rPr>
          <w:rFonts w:cs="Calibri"/>
        </w:rPr>
      </w:pPr>
    </w:p>
    <w:p w14:paraId="6625BBC7" w14:textId="77777777" w:rsidR="0070564E" w:rsidRDefault="0070564E" w:rsidP="003E06CF">
      <w:pPr>
        <w:rPr>
          <w:rFonts w:cs="Calibri"/>
        </w:rPr>
      </w:pPr>
    </w:p>
    <w:p w14:paraId="4F34E2F9" w14:textId="77777777" w:rsidR="0070564E" w:rsidRDefault="0070564E" w:rsidP="003E06CF">
      <w:pPr>
        <w:rPr>
          <w:rFonts w:cs="Calibri"/>
        </w:rPr>
      </w:pPr>
    </w:p>
    <w:p w14:paraId="7CE9251E" w14:textId="77777777" w:rsidR="0070564E" w:rsidRDefault="0070564E" w:rsidP="003E06CF">
      <w:pPr>
        <w:rPr>
          <w:rFonts w:cs="Calibri"/>
        </w:rPr>
      </w:pPr>
    </w:p>
    <w:p w14:paraId="572700C3" w14:textId="77777777" w:rsidR="0070564E" w:rsidRPr="003E06CF" w:rsidRDefault="0070564E" w:rsidP="003E06CF">
      <w:pPr>
        <w:rPr>
          <w:rFonts w:cs="Calibri"/>
        </w:rPr>
      </w:pPr>
    </w:p>
    <w:p w14:paraId="2B004585" w14:textId="690BD5A7" w:rsidR="000B0DA3" w:rsidRPr="002C5C56" w:rsidRDefault="00C3256C" w:rsidP="002C5C56">
      <w:pPr>
        <w:pStyle w:val="Heading2"/>
      </w:pPr>
      <w:bookmarkStart w:id="47" w:name="_Toc242713307"/>
      <w:r w:rsidRPr="003E06CF">
        <w:lastRenderedPageBreak/>
        <w:t xml:space="preserve">Appendix </w:t>
      </w:r>
      <w:r w:rsidR="004E52C1" w:rsidRPr="003E06CF">
        <w:t>3</w:t>
      </w:r>
      <w:r w:rsidRPr="003E06CF">
        <w:t>: Checklist</w:t>
      </w:r>
      <w:r w:rsidR="00117107" w:rsidRPr="003E06CF">
        <w:t xml:space="preserve"> – Response Items</w:t>
      </w:r>
      <w:bookmarkEnd w:id="47"/>
      <w:r w:rsidR="007C3DAE" w:rsidRPr="003E06CF">
        <w:t xml:space="preserve"> </w:t>
      </w:r>
    </w:p>
    <w:p w14:paraId="4477D70F" w14:textId="23FD5715" w:rsidR="000B0DA3" w:rsidRDefault="000B0DA3" w:rsidP="003E06CF">
      <w:pPr>
        <w:rPr>
          <w:rFonts w:cs="Calibri"/>
        </w:rPr>
      </w:pPr>
    </w:p>
    <w:p w14:paraId="490296F2" w14:textId="77777777" w:rsidR="006C2658" w:rsidRPr="003E06CF" w:rsidRDefault="006C2658" w:rsidP="003E06CF">
      <w:pPr>
        <w:rPr>
          <w:rFonts w:cs="Calibri"/>
        </w:rPr>
      </w:pPr>
    </w:p>
    <w:p w14:paraId="448228D3" w14:textId="77777777" w:rsidR="00C3256C" w:rsidRPr="003E06CF" w:rsidRDefault="00C3256C" w:rsidP="003E06CF">
      <w:pPr>
        <w:rPr>
          <w:rFonts w:cs="Calibri"/>
          <w:b/>
        </w:rPr>
      </w:pPr>
      <w:r w:rsidRPr="003E06CF">
        <w:rPr>
          <w:rFonts w:cs="Calibri"/>
          <w:b/>
        </w:rPr>
        <w:t>Summary of information &amp; documents to be submitted with this tender response</w:t>
      </w:r>
      <w:r w:rsidR="001B2A52" w:rsidRPr="003E06CF">
        <w:rPr>
          <w:rFonts w:cs="Calibri"/>
          <w:b/>
        </w:rPr>
        <w:t>:</w:t>
      </w:r>
    </w:p>
    <w:p w14:paraId="6D436508" w14:textId="6F24B07D" w:rsidR="00CA4037" w:rsidRPr="003E06CF" w:rsidRDefault="00CA4037" w:rsidP="003E06CF">
      <w:pPr>
        <w:rPr>
          <w:rFonts w:cs="Calibri"/>
        </w:rPr>
      </w:pPr>
    </w:p>
    <w:tbl>
      <w:tblPr>
        <w:tblW w:w="7792" w:type="dxa"/>
        <w:jc w:val="center"/>
        <w:tblLayout w:type="fixed"/>
        <w:tblCellMar>
          <w:left w:w="10" w:type="dxa"/>
          <w:right w:w="10" w:type="dxa"/>
        </w:tblCellMar>
        <w:tblLook w:val="0000" w:firstRow="0" w:lastRow="0" w:firstColumn="0" w:lastColumn="0" w:noHBand="0" w:noVBand="0"/>
      </w:tblPr>
      <w:tblGrid>
        <w:gridCol w:w="6043"/>
        <w:gridCol w:w="1749"/>
      </w:tblGrid>
      <w:tr w:rsidR="007752E7" w:rsidRPr="003E06CF" w14:paraId="777AB8F9" w14:textId="77777777" w:rsidTr="111E2702">
        <w:trPr>
          <w:jc w:val="center"/>
        </w:trPr>
        <w:tc>
          <w:tcPr>
            <w:tcW w:w="6043"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65C5B4"/>
            <w:tcMar>
              <w:top w:w="0" w:type="dxa"/>
              <w:left w:w="108" w:type="dxa"/>
              <w:bottom w:w="0" w:type="dxa"/>
              <w:right w:w="108" w:type="dxa"/>
            </w:tcMar>
            <w:vAlign w:val="center"/>
          </w:tcPr>
          <w:p w14:paraId="36A1FF72" w14:textId="77777777" w:rsidR="005F1B2C" w:rsidRDefault="00C770BB">
            <w:r>
              <w:rPr>
                <w:b/>
              </w:rPr>
              <w:t>Document</w:t>
            </w:r>
          </w:p>
        </w:tc>
        <w:tc>
          <w:tcPr>
            <w:tcW w:w="1749"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65C5B4"/>
            <w:tcMar>
              <w:top w:w="0" w:type="dxa"/>
              <w:left w:w="108" w:type="dxa"/>
              <w:bottom w:w="0" w:type="dxa"/>
              <w:right w:w="108" w:type="dxa"/>
            </w:tcMar>
            <w:vAlign w:val="center"/>
          </w:tcPr>
          <w:p w14:paraId="7FD177A6" w14:textId="77777777" w:rsidR="005F1B2C" w:rsidRDefault="00C770BB">
            <w:r>
              <w:rPr>
                <w:b/>
              </w:rPr>
              <w:t>Submitted (please tick)</w:t>
            </w:r>
          </w:p>
        </w:tc>
      </w:tr>
      <w:tr w:rsidR="007752E7" w:rsidRPr="003E06CF" w14:paraId="475F756C" w14:textId="77777777" w:rsidTr="111E2702">
        <w:trPr>
          <w:trHeight w:val="594"/>
          <w:jc w:val="center"/>
        </w:trPr>
        <w:tc>
          <w:tcPr>
            <w:tcW w:w="6043" w:type="dxa"/>
            <w:tcBorders>
              <w:top w:val="single" w:sz="4" w:space="0" w:color="000000" w:themeColor="text2"/>
              <w:left w:val="single" w:sz="4" w:space="0" w:color="000000" w:themeColor="text2"/>
              <w:bottom w:val="single" w:sz="4" w:space="0" w:color="000000" w:themeColor="text2"/>
              <w:right w:val="single" w:sz="4" w:space="0" w:color="000000" w:themeColor="text2"/>
            </w:tcBorders>
            <w:tcMar>
              <w:top w:w="0" w:type="dxa"/>
              <w:left w:w="108" w:type="dxa"/>
              <w:bottom w:w="0" w:type="dxa"/>
              <w:right w:w="108" w:type="dxa"/>
            </w:tcMar>
            <w:vAlign w:val="center"/>
          </w:tcPr>
          <w:p w14:paraId="21E82733" w14:textId="77777777" w:rsidR="005F1B2C" w:rsidRDefault="00C770BB">
            <w:r>
              <w:t>Understanding of Scope &amp; Methodology (Section 3(a))</w:t>
            </w:r>
          </w:p>
        </w:tc>
        <w:tc>
          <w:tcPr>
            <w:tcW w:w="1749" w:type="dxa"/>
            <w:tcBorders>
              <w:top w:val="single" w:sz="4" w:space="0" w:color="000000" w:themeColor="text2"/>
              <w:left w:val="single" w:sz="4" w:space="0" w:color="000000" w:themeColor="text2"/>
              <w:bottom w:val="single" w:sz="4" w:space="0" w:color="000000" w:themeColor="text2"/>
              <w:right w:val="single" w:sz="4" w:space="0" w:color="000000" w:themeColor="text2"/>
            </w:tcBorders>
            <w:tcMar>
              <w:top w:w="0" w:type="dxa"/>
              <w:left w:w="108" w:type="dxa"/>
              <w:bottom w:w="0" w:type="dxa"/>
              <w:right w:w="108" w:type="dxa"/>
            </w:tcMar>
            <w:vAlign w:val="center"/>
          </w:tcPr>
          <w:p w14:paraId="623487CC" w14:textId="77777777" w:rsidR="005F1B2C" w:rsidRDefault="00C770BB">
            <w:r>
              <w:t>☐</w:t>
            </w:r>
          </w:p>
        </w:tc>
      </w:tr>
      <w:tr w:rsidR="007752E7" w:rsidRPr="003E06CF" w14:paraId="1A30BC3E" w14:textId="77777777" w:rsidTr="111E2702">
        <w:trPr>
          <w:trHeight w:val="340"/>
          <w:jc w:val="center"/>
        </w:trPr>
        <w:tc>
          <w:tcPr>
            <w:tcW w:w="6043" w:type="dxa"/>
            <w:tcBorders>
              <w:top w:val="single" w:sz="4" w:space="0" w:color="000000" w:themeColor="text2"/>
              <w:left w:val="single" w:sz="4" w:space="0" w:color="000000" w:themeColor="text2"/>
              <w:bottom w:val="single" w:sz="4" w:space="0" w:color="000000" w:themeColor="text2"/>
              <w:right w:val="single" w:sz="4" w:space="0" w:color="000000" w:themeColor="text2"/>
            </w:tcBorders>
            <w:tcMar>
              <w:top w:w="0" w:type="dxa"/>
              <w:left w:w="108" w:type="dxa"/>
              <w:bottom w:w="0" w:type="dxa"/>
              <w:right w:w="108" w:type="dxa"/>
            </w:tcMar>
            <w:vAlign w:val="center"/>
          </w:tcPr>
          <w:p w14:paraId="144A86C3" w14:textId="77777777" w:rsidR="005F1B2C" w:rsidRDefault="00C770BB">
            <w:r>
              <w:t>Proposed Team &amp; Relevant Experience (Section 3(b))</w:t>
            </w:r>
          </w:p>
        </w:tc>
        <w:tc>
          <w:tcPr>
            <w:tcW w:w="1749" w:type="dxa"/>
            <w:tcBorders>
              <w:top w:val="single" w:sz="4" w:space="0" w:color="000000" w:themeColor="text2"/>
              <w:left w:val="single" w:sz="4" w:space="0" w:color="000000" w:themeColor="text2"/>
              <w:bottom w:val="single" w:sz="4" w:space="0" w:color="000000" w:themeColor="text2"/>
              <w:right w:val="single" w:sz="4" w:space="0" w:color="000000" w:themeColor="text2"/>
            </w:tcBorders>
            <w:tcMar>
              <w:top w:w="0" w:type="dxa"/>
              <w:left w:w="108" w:type="dxa"/>
              <w:bottom w:w="0" w:type="dxa"/>
              <w:right w:w="108" w:type="dxa"/>
            </w:tcMar>
            <w:vAlign w:val="center"/>
          </w:tcPr>
          <w:p w14:paraId="0A209EAA" w14:textId="77777777" w:rsidR="005F1B2C" w:rsidRDefault="00C770BB">
            <w:r>
              <w:t>☐</w:t>
            </w:r>
          </w:p>
        </w:tc>
      </w:tr>
      <w:tr w:rsidR="003036FD" w:rsidRPr="003E06CF" w14:paraId="751A7883" w14:textId="77777777" w:rsidTr="111E2702">
        <w:trPr>
          <w:trHeight w:val="340"/>
          <w:jc w:val="center"/>
        </w:trPr>
        <w:tc>
          <w:tcPr>
            <w:tcW w:w="6043" w:type="dxa"/>
            <w:tcBorders>
              <w:top w:val="single" w:sz="4" w:space="0" w:color="000000" w:themeColor="text2"/>
              <w:left w:val="single" w:sz="4" w:space="0" w:color="000000" w:themeColor="text2"/>
              <w:bottom w:val="single" w:sz="4" w:space="0" w:color="000000" w:themeColor="text2"/>
              <w:right w:val="single" w:sz="4" w:space="0" w:color="000000" w:themeColor="text2"/>
            </w:tcBorders>
            <w:tcMar>
              <w:top w:w="0" w:type="dxa"/>
              <w:left w:w="108" w:type="dxa"/>
              <w:bottom w:w="0" w:type="dxa"/>
              <w:right w:w="108" w:type="dxa"/>
            </w:tcMar>
            <w:vAlign w:val="center"/>
          </w:tcPr>
          <w:p w14:paraId="20739F99" w14:textId="77777777" w:rsidR="005F1B2C" w:rsidRDefault="00C770BB">
            <w:r>
              <w:t>Technical Capability, Added Value &amp; ESG (Section 3(c))</w:t>
            </w:r>
          </w:p>
        </w:tc>
        <w:tc>
          <w:tcPr>
            <w:tcW w:w="1749" w:type="dxa"/>
            <w:tcBorders>
              <w:top w:val="single" w:sz="4" w:space="0" w:color="000000" w:themeColor="text2"/>
              <w:left w:val="single" w:sz="4" w:space="0" w:color="000000" w:themeColor="text2"/>
              <w:bottom w:val="single" w:sz="4" w:space="0" w:color="000000" w:themeColor="text2"/>
              <w:right w:val="single" w:sz="4" w:space="0" w:color="000000" w:themeColor="text2"/>
            </w:tcBorders>
            <w:tcMar>
              <w:top w:w="0" w:type="dxa"/>
              <w:left w:w="108" w:type="dxa"/>
              <w:bottom w:w="0" w:type="dxa"/>
              <w:right w:w="108" w:type="dxa"/>
            </w:tcMar>
            <w:vAlign w:val="center"/>
          </w:tcPr>
          <w:p w14:paraId="0EBE8122" w14:textId="77777777" w:rsidR="005F1B2C" w:rsidRDefault="00C770BB">
            <w:r>
              <w:t>☐</w:t>
            </w:r>
          </w:p>
        </w:tc>
      </w:tr>
      <w:tr w:rsidR="0053015A" w:rsidRPr="003E06CF" w14:paraId="46E09475" w14:textId="77777777" w:rsidTr="111E2702">
        <w:trPr>
          <w:trHeight w:val="340"/>
          <w:jc w:val="center"/>
        </w:trPr>
        <w:tc>
          <w:tcPr>
            <w:tcW w:w="6043" w:type="dxa"/>
            <w:tcBorders>
              <w:top w:val="single" w:sz="4" w:space="0" w:color="000000" w:themeColor="text2"/>
              <w:left w:val="single" w:sz="4" w:space="0" w:color="000000" w:themeColor="text2"/>
              <w:bottom w:val="single" w:sz="4" w:space="0" w:color="000000" w:themeColor="text2"/>
              <w:right w:val="single" w:sz="4" w:space="0" w:color="000000" w:themeColor="text2"/>
            </w:tcBorders>
            <w:tcMar>
              <w:top w:w="0" w:type="dxa"/>
              <w:left w:w="108" w:type="dxa"/>
              <w:bottom w:w="0" w:type="dxa"/>
              <w:right w:w="108" w:type="dxa"/>
            </w:tcMar>
            <w:vAlign w:val="center"/>
          </w:tcPr>
          <w:p w14:paraId="3D6CB2F1" w14:textId="77777777" w:rsidR="005F1B2C" w:rsidRDefault="00C770BB">
            <w:r>
              <w:t>Cost / Rates (Section 3(d))</w:t>
            </w:r>
          </w:p>
        </w:tc>
        <w:tc>
          <w:tcPr>
            <w:tcW w:w="1749" w:type="dxa"/>
            <w:tcBorders>
              <w:top w:val="single" w:sz="4" w:space="0" w:color="000000" w:themeColor="text2"/>
              <w:left w:val="single" w:sz="4" w:space="0" w:color="000000" w:themeColor="text2"/>
              <w:bottom w:val="single" w:sz="4" w:space="0" w:color="000000" w:themeColor="text2"/>
              <w:right w:val="single" w:sz="4" w:space="0" w:color="000000" w:themeColor="text2"/>
            </w:tcBorders>
            <w:tcMar>
              <w:top w:w="0" w:type="dxa"/>
              <w:left w:w="108" w:type="dxa"/>
              <w:bottom w:w="0" w:type="dxa"/>
              <w:right w:w="108" w:type="dxa"/>
            </w:tcMar>
            <w:vAlign w:val="center"/>
          </w:tcPr>
          <w:p w14:paraId="0E19AD3B" w14:textId="77777777" w:rsidR="005F1B2C" w:rsidRDefault="00C770BB">
            <w:r>
              <w:t>☐</w:t>
            </w:r>
          </w:p>
        </w:tc>
      </w:tr>
      <w:tr w:rsidR="00191825" w:rsidRPr="003E06CF" w14:paraId="42C93266" w14:textId="77777777" w:rsidTr="111E2702">
        <w:trPr>
          <w:trHeight w:val="340"/>
          <w:jc w:val="center"/>
        </w:trPr>
        <w:tc>
          <w:tcPr>
            <w:tcW w:w="6043" w:type="dxa"/>
            <w:tcBorders>
              <w:top w:val="single" w:sz="4" w:space="0" w:color="000000" w:themeColor="text2"/>
              <w:left w:val="single" w:sz="4" w:space="0" w:color="000000" w:themeColor="text2"/>
              <w:bottom w:val="single" w:sz="4" w:space="0" w:color="000000" w:themeColor="text2"/>
              <w:right w:val="single" w:sz="4" w:space="0" w:color="000000" w:themeColor="text2"/>
            </w:tcBorders>
            <w:tcMar>
              <w:top w:w="0" w:type="dxa"/>
              <w:left w:w="108" w:type="dxa"/>
              <w:bottom w:w="0" w:type="dxa"/>
              <w:right w:w="108" w:type="dxa"/>
            </w:tcMar>
            <w:vAlign w:val="center"/>
          </w:tcPr>
          <w:p w14:paraId="61490297" w14:textId="77777777" w:rsidR="005F1B2C" w:rsidRDefault="00C770BB">
            <w:r>
              <w:t>Quality Management, Health &amp; Safety and Regulatory Compliance (Pass/Fail)</w:t>
            </w:r>
          </w:p>
        </w:tc>
        <w:tc>
          <w:tcPr>
            <w:tcW w:w="1749" w:type="dxa"/>
            <w:tcBorders>
              <w:top w:val="single" w:sz="4" w:space="0" w:color="000000" w:themeColor="text2"/>
              <w:left w:val="single" w:sz="4" w:space="0" w:color="000000" w:themeColor="text2"/>
              <w:bottom w:val="single" w:sz="4" w:space="0" w:color="000000" w:themeColor="text2"/>
              <w:right w:val="single" w:sz="4" w:space="0" w:color="000000" w:themeColor="text2"/>
            </w:tcBorders>
            <w:tcMar>
              <w:top w:w="0" w:type="dxa"/>
              <w:left w:w="108" w:type="dxa"/>
              <w:bottom w:w="0" w:type="dxa"/>
              <w:right w:w="108" w:type="dxa"/>
            </w:tcMar>
            <w:vAlign w:val="center"/>
          </w:tcPr>
          <w:p w14:paraId="48F539A4" w14:textId="77777777" w:rsidR="005F1B2C" w:rsidRDefault="00C770BB">
            <w:r>
              <w:t>☐</w:t>
            </w:r>
          </w:p>
        </w:tc>
      </w:tr>
      <w:tr w:rsidR="007752E7" w:rsidRPr="003E06CF" w14:paraId="256EF1A8" w14:textId="77777777" w:rsidTr="111E2702">
        <w:trPr>
          <w:trHeight w:val="340"/>
          <w:jc w:val="center"/>
        </w:trPr>
        <w:tc>
          <w:tcPr>
            <w:tcW w:w="6043" w:type="dxa"/>
            <w:tcBorders>
              <w:top w:val="single" w:sz="4" w:space="0" w:color="000000" w:themeColor="text2"/>
              <w:left w:val="single" w:sz="4" w:space="0" w:color="000000" w:themeColor="text2"/>
              <w:bottom w:val="single" w:sz="4" w:space="0" w:color="000000" w:themeColor="text2"/>
              <w:right w:val="single" w:sz="4" w:space="0" w:color="000000" w:themeColor="text2"/>
            </w:tcBorders>
            <w:tcMar>
              <w:top w:w="0" w:type="dxa"/>
              <w:left w:w="108" w:type="dxa"/>
              <w:bottom w:w="0" w:type="dxa"/>
              <w:right w:w="108" w:type="dxa"/>
            </w:tcMar>
            <w:vAlign w:val="center"/>
          </w:tcPr>
          <w:p w14:paraId="02B119CE" w14:textId="77777777" w:rsidR="005F1B2C" w:rsidRDefault="00C770BB">
            <w:r>
              <w:t>Completed and signed Form of Tender (Appendix 1)</w:t>
            </w:r>
          </w:p>
        </w:tc>
        <w:tc>
          <w:tcPr>
            <w:tcW w:w="1749" w:type="dxa"/>
            <w:tcBorders>
              <w:top w:val="single" w:sz="4" w:space="0" w:color="000000" w:themeColor="text2"/>
              <w:left w:val="single" w:sz="4" w:space="0" w:color="000000" w:themeColor="text2"/>
              <w:bottom w:val="single" w:sz="4" w:space="0" w:color="000000" w:themeColor="text2"/>
              <w:right w:val="single" w:sz="4" w:space="0" w:color="000000" w:themeColor="text2"/>
            </w:tcBorders>
            <w:tcMar>
              <w:top w:w="0" w:type="dxa"/>
              <w:left w:w="108" w:type="dxa"/>
              <w:bottom w:w="0" w:type="dxa"/>
              <w:right w:w="108" w:type="dxa"/>
            </w:tcMar>
            <w:vAlign w:val="center"/>
          </w:tcPr>
          <w:p w14:paraId="5F37A36A" w14:textId="77777777" w:rsidR="005F1B2C" w:rsidRDefault="00C770BB">
            <w:r>
              <w:t>☐</w:t>
            </w:r>
          </w:p>
        </w:tc>
      </w:tr>
      <w:tr w:rsidR="007C3DAE" w:rsidRPr="003E06CF" w14:paraId="2C9FC1DF" w14:textId="77777777" w:rsidTr="111E2702">
        <w:trPr>
          <w:trHeight w:val="340"/>
          <w:jc w:val="center"/>
        </w:trPr>
        <w:tc>
          <w:tcPr>
            <w:tcW w:w="6043" w:type="dxa"/>
            <w:tcBorders>
              <w:top w:val="single" w:sz="4" w:space="0" w:color="000000" w:themeColor="text2"/>
              <w:left w:val="single" w:sz="4" w:space="0" w:color="000000" w:themeColor="text2"/>
              <w:bottom w:val="single" w:sz="4" w:space="0" w:color="000000" w:themeColor="text2"/>
              <w:right w:val="single" w:sz="4" w:space="0" w:color="000000" w:themeColor="text2"/>
            </w:tcBorders>
            <w:tcMar>
              <w:top w:w="0" w:type="dxa"/>
              <w:left w:w="108" w:type="dxa"/>
              <w:bottom w:w="0" w:type="dxa"/>
              <w:right w:w="108" w:type="dxa"/>
            </w:tcMar>
            <w:vAlign w:val="center"/>
          </w:tcPr>
          <w:p w14:paraId="74850075" w14:textId="77777777" w:rsidR="005F1B2C" w:rsidRDefault="00C770BB">
            <w:r>
              <w:t>Completed Bidding Schedule (Appendix 2)</w:t>
            </w:r>
          </w:p>
        </w:tc>
        <w:tc>
          <w:tcPr>
            <w:tcW w:w="1749" w:type="dxa"/>
            <w:tcBorders>
              <w:top w:val="single" w:sz="4" w:space="0" w:color="000000" w:themeColor="text2"/>
              <w:left w:val="single" w:sz="4" w:space="0" w:color="000000" w:themeColor="text2"/>
              <w:bottom w:val="single" w:sz="4" w:space="0" w:color="000000" w:themeColor="text2"/>
              <w:right w:val="single" w:sz="4" w:space="0" w:color="000000" w:themeColor="text2"/>
            </w:tcBorders>
            <w:tcMar>
              <w:top w:w="0" w:type="dxa"/>
              <w:left w:w="108" w:type="dxa"/>
              <w:bottom w:w="0" w:type="dxa"/>
              <w:right w:w="108" w:type="dxa"/>
            </w:tcMar>
            <w:vAlign w:val="center"/>
          </w:tcPr>
          <w:p w14:paraId="2D6F8F60" w14:textId="77777777" w:rsidR="005F1B2C" w:rsidRDefault="00C770BB">
            <w:r>
              <w:t>☐</w:t>
            </w:r>
          </w:p>
        </w:tc>
      </w:tr>
    </w:tbl>
    <w:p w14:paraId="27AF7060" w14:textId="4A4C7B1B" w:rsidR="111E2702" w:rsidRDefault="111E2702"/>
    <w:p w14:paraId="07DD4262" w14:textId="77777777" w:rsidR="00C3256C" w:rsidRPr="003E06CF" w:rsidRDefault="00C3256C" w:rsidP="003E06CF">
      <w:pPr>
        <w:rPr>
          <w:rFonts w:cs="Calibri"/>
        </w:rPr>
      </w:pPr>
    </w:p>
    <w:p w14:paraId="4E48702F" w14:textId="682D77EA" w:rsidR="005D4639" w:rsidRPr="003E06CF" w:rsidRDefault="005D4639" w:rsidP="003E06CF">
      <w:pPr>
        <w:rPr>
          <w:rFonts w:cs="Calibri"/>
        </w:rPr>
      </w:pPr>
      <w:r w:rsidRPr="003E06CF">
        <w:rPr>
          <w:rFonts w:cs="Calibri"/>
        </w:rPr>
        <w:br w:type="page"/>
      </w:r>
    </w:p>
    <w:p w14:paraId="702975A9" w14:textId="77777777" w:rsidR="0069137B" w:rsidRPr="003E06CF" w:rsidRDefault="0069137B" w:rsidP="003E06CF">
      <w:pPr>
        <w:rPr>
          <w:rFonts w:cs="Calibri"/>
        </w:rPr>
      </w:pPr>
    </w:p>
    <w:p w14:paraId="0193C697" w14:textId="77777777" w:rsidR="0069137B" w:rsidRPr="003E06CF" w:rsidRDefault="0069137B" w:rsidP="003E06CF">
      <w:pPr>
        <w:rPr>
          <w:rFonts w:cs="Calibri"/>
        </w:rPr>
      </w:pPr>
    </w:p>
    <w:p w14:paraId="1D363B71" w14:textId="77777777" w:rsidR="0069137B" w:rsidRPr="003E06CF" w:rsidRDefault="0069137B" w:rsidP="003E06CF">
      <w:pPr>
        <w:rPr>
          <w:rFonts w:cs="Calibri"/>
        </w:rPr>
      </w:pPr>
    </w:p>
    <w:p w14:paraId="44931473" w14:textId="77777777" w:rsidR="0069137B" w:rsidRDefault="0069137B" w:rsidP="003E06CF">
      <w:pPr>
        <w:rPr>
          <w:rFonts w:cs="Calibri"/>
        </w:rPr>
      </w:pPr>
    </w:p>
    <w:p w14:paraId="49CEFC24" w14:textId="068AAAB8" w:rsidR="00715506" w:rsidRPr="003E06CF" w:rsidRDefault="00715506" w:rsidP="00715506">
      <w:pPr>
        <w:pStyle w:val="Heading2"/>
      </w:pPr>
      <w:bookmarkStart w:id="48" w:name="_Toc242713308"/>
      <w:r>
        <w:rPr>
          <w:rFonts w:cs="Calibri"/>
        </w:rPr>
        <w:t>A</w:t>
      </w:r>
      <w:r w:rsidRPr="003E06CF">
        <w:t xml:space="preserve">ppendix </w:t>
      </w:r>
      <w:r w:rsidR="00BC55B7">
        <w:t>4</w:t>
      </w:r>
      <w:r w:rsidRPr="003E06CF">
        <w:t xml:space="preserve">: </w:t>
      </w:r>
      <w:r>
        <w:t>Draft Contract</w:t>
      </w:r>
      <w:bookmarkEnd w:id="48"/>
      <w:r w:rsidR="00B504B1">
        <w:t xml:space="preserve"> </w:t>
      </w:r>
    </w:p>
    <w:p w14:paraId="24ABC2AD" w14:textId="77777777" w:rsidR="00715506" w:rsidRPr="003E06CF" w:rsidRDefault="00715506" w:rsidP="00715506"/>
    <w:p w14:paraId="0F99DE6A" w14:textId="191C197C" w:rsidR="00715506" w:rsidRDefault="00C43659" w:rsidP="003B3BB0">
      <w:pPr>
        <w:ind w:left="2160" w:firstLine="720"/>
        <w:rPr>
          <w:rFonts w:cs="Calibri"/>
        </w:rPr>
      </w:pPr>
      <w:r>
        <w:rPr>
          <w:rFonts w:cs="Calibri"/>
        </w:rPr>
        <w:t>Attached as a separate document</w:t>
      </w:r>
    </w:p>
    <w:p w14:paraId="5C60163E" w14:textId="77777777" w:rsidR="00B0692B" w:rsidRDefault="00B0692B" w:rsidP="00715506">
      <w:pPr>
        <w:jc w:val="center"/>
        <w:rPr>
          <w:rFonts w:cs="Calibri"/>
        </w:rPr>
      </w:pPr>
    </w:p>
    <w:p w14:paraId="5984602C" w14:textId="050B6AED" w:rsidR="0069137B" w:rsidRPr="00B0692B" w:rsidRDefault="00B0692B" w:rsidP="00B0692B">
      <w:pPr>
        <w:jc w:val="center"/>
        <w:rPr>
          <w:rFonts w:cs="Calibri"/>
          <w:b/>
          <w:bCs/>
          <w:color w:val="FF0000"/>
          <w:sz w:val="40"/>
          <w:szCs w:val="40"/>
        </w:rPr>
      </w:pPr>
      <w:r w:rsidRPr="00B0692B">
        <w:rPr>
          <w:rFonts w:cs="Calibri"/>
          <w:b/>
          <w:bCs/>
          <w:sz w:val="40"/>
          <w:szCs w:val="40"/>
        </w:rPr>
        <w:t>A</w:t>
      </w:r>
      <w:r w:rsidRPr="00B0692B">
        <w:rPr>
          <w:b/>
          <w:bCs/>
          <w:sz w:val="40"/>
          <w:szCs w:val="40"/>
        </w:rPr>
        <w:t xml:space="preserve">ppendix </w:t>
      </w:r>
      <w:r>
        <w:rPr>
          <w:b/>
          <w:bCs/>
          <w:sz w:val="40"/>
          <w:szCs w:val="40"/>
        </w:rPr>
        <w:t>5</w:t>
      </w:r>
      <w:r w:rsidRPr="00B0692B">
        <w:rPr>
          <w:b/>
          <w:bCs/>
          <w:sz w:val="40"/>
          <w:szCs w:val="40"/>
        </w:rPr>
        <w:t xml:space="preserve">: </w:t>
      </w:r>
      <w:r w:rsidR="00082F3D">
        <w:rPr>
          <w:b/>
          <w:bCs/>
          <w:sz w:val="40"/>
          <w:szCs w:val="40"/>
        </w:rPr>
        <w:t>Initial Call Off</w:t>
      </w:r>
    </w:p>
    <w:p w14:paraId="5A05B492" w14:textId="77777777" w:rsidR="00810A8A" w:rsidRDefault="00810A8A" w:rsidP="003E06CF"/>
    <w:p w14:paraId="2B00A06D" w14:textId="77777777" w:rsidR="00B36077" w:rsidRDefault="00B36077">
      <w:pPr>
        <w:rPr>
          <w:kern w:val="2"/>
          <w:szCs w:val="22"/>
          <w:lang w:val="en-GB" w:eastAsia="en-GB"/>
          <w14:ligatures w14:val="standardContextual"/>
        </w:rPr>
      </w:pPr>
      <w:r w:rsidRPr="00E10726">
        <w:t>Please structure your proposal in accordance with the scope above and submit a lump-sum price for surveying the Project 1 lands in County Laois, as defined in the attached shapefile.</w:t>
      </w:r>
    </w:p>
    <w:p w14:paraId="466A58CB" w14:textId="77777777" w:rsidR="0069137B" w:rsidRPr="003E06CF" w:rsidRDefault="0069137B" w:rsidP="003E06CF">
      <w:pPr>
        <w:rPr>
          <w:rFonts w:cs="Calibri"/>
        </w:rPr>
      </w:pPr>
    </w:p>
    <w:p w14:paraId="78DD314B" w14:textId="77777777" w:rsidR="0069137B" w:rsidRPr="003E06CF" w:rsidRDefault="0069137B" w:rsidP="003E06CF">
      <w:pPr>
        <w:rPr>
          <w:rFonts w:cs="Calibri"/>
        </w:rPr>
      </w:pPr>
    </w:p>
    <w:p w14:paraId="58B90A5F" w14:textId="77777777" w:rsidR="0069137B" w:rsidRPr="003E06CF" w:rsidRDefault="0069137B" w:rsidP="003E06CF">
      <w:pPr>
        <w:rPr>
          <w:rFonts w:cs="Calibri"/>
        </w:rPr>
      </w:pPr>
    </w:p>
    <w:p w14:paraId="4DCFCFBA" w14:textId="77777777" w:rsidR="0069137B" w:rsidRPr="003E06CF" w:rsidRDefault="0069137B" w:rsidP="003E06CF">
      <w:pPr>
        <w:rPr>
          <w:rFonts w:cs="Calibri"/>
        </w:rPr>
      </w:pPr>
    </w:p>
    <w:p w14:paraId="3860FE05" w14:textId="77777777" w:rsidR="0069137B" w:rsidRPr="003E06CF" w:rsidRDefault="0069137B" w:rsidP="003E06CF">
      <w:pPr>
        <w:rPr>
          <w:rFonts w:cs="Calibri"/>
        </w:rPr>
      </w:pPr>
    </w:p>
    <w:p w14:paraId="7BFDCB6C" w14:textId="77777777" w:rsidR="0069137B" w:rsidRPr="003E06CF" w:rsidRDefault="0069137B" w:rsidP="003E06CF">
      <w:pPr>
        <w:rPr>
          <w:rFonts w:cs="Calibri"/>
        </w:rPr>
      </w:pPr>
    </w:p>
    <w:p w14:paraId="5271E49F" w14:textId="77777777" w:rsidR="008B02FD" w:rsidRPr="003E06CF" w:rsidRDefault="008B02FD" w:rsidP="003E06CF">
      <w:pPr>
        <w:rPr>
          <w:rFonts w:cs="Calibri"/>
        </w:rPr>
      </w:pPr>
    </w:p>
    <w:p w14:paraId="765C814C" w14:textId="77777777" w:rsidR="008B02FD" w:rsidRPr="003E06CF" w:rsidRDefault="008B02FD" w:rsidP="003E06CF">
      <w:pPr>
        <w:rPr>
          <w:rFonts w:cs="Calibri"/>
        </w:rPr>
      </w:pPr>
    </w:p>
    <w:sectPr w:rsidR="008B02FD" w:rsidRPr="003E06CF" w:rsidSect="00376A70">
      <w:headerReference w:type="even" r:id="rId24"/>
      <w:headerReference w:type="default" r:id="rId25"/>
      <w:footerReference w:type="even" r:id="rId26"/>
      <w:footerReference w:type="default" r:id="rId27"/>
      <w:headerReference w:type="first" r:id="rId2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C068F" w14:textId="77777777" w:rsidR="00393BAC" w:rsidRDefault="00393BAC">
      <w:r>
        <w:separator/>
      </w:r>
    </w:p>
  </w:endnote>
  <w:endnote w:type="continuationSeparator" w:id="0">
    <w:p w14:paraId="5AE4378D" w14:textId="77777777" w:rsidR="00393BAC" w:rsidRDefault="00393BAC">
      <w:r>
        <w:continuationSeparator/>
      </w:r>
    </w:p>
  </w:endnote>
  <w:endnote w:type="continuationNotice" w:id="1">
    <w:p w14:paraId="68A984FC" w14:textId="77777777" w:rsidR="00393BAC" w:rsidRDefault="00393B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ellix">
    <w:altName w:val="Calibri"/>
    <w:panose1 w:val="00000000000000000000"/>
    <w:charset w:val="00"/>
    <w:family w:val="modern"/>
    <w:notTrueType/>
    <w:pitch w:val="variable"/>
    <w:sig w:usb0="00000007" w:usb1="00000000" w:usb2="00000000" w:usb3="00000000" w:csb0="00000093" w:csb1="00000000"/>
  </w:font>
  <w:font w:name="Gellix SemiBold">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DINPro-Regular">
    <w:altName w:val="Corbel"/>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5CEC4" w14:textId="77777777" w:rsidR="00A871A3" w:rsidRDefault="00A871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7706B" w14:textId="72915254" w:rsidR="00B853FA" w:rsidRPr="00BA5B53" w:rsidRDefault="00B853FA" w:rsidP="00577936">
    <w:pPr>
      <w:pStyle w:val="Footer"/>
      <w:pBdr>
        <w:bottom w:val="single" w:sz="4" w:space="3" w:color="auto"/>
      </w:pBdr>
      <w:ind w:right="360"/>
      <w:jc w:val="right"/>
      <w:rPr>
        <w:rFonts w:asciiTheme="minorHAnsi" w:hAnsiTheme="minorHAnsi"/>
        <w:color w:val="C0C0C0"/>
      </w:rPr>
    </w:pPr>
    <w:r>
      <w:rPr>
        <w:rStyle w:val="PageNumber"/>
      </w:rPr>
      <w:tab/>
    </w:r>
    <w:r>
      <w:rPr>
        <w:rStyle w:val="PageNumber"/>
      </w:rPr>
      <w:tab/>
      <w:t xml:space="preserve">                                                                                                                                                           </w:t>
    </w:r>
    <w:r w:rsidRPr="00BA5B53">
      <w:rPr>
        <w:rStyle w:val="PageNumber"/>
        <w:rFonts w:asciiTheme="minorHAnsi" w:hAnsiTheme="minorHAnsi"/>
      </w:rPr>
      <w:fldChar w:fldCharType="begin"/>
    </w:r>
    <w:r w:rsidRPr="00BA5B53">
      <w:rPr>
        <w:rStyle w:val="PageNumber"/>
        <w:rFonts w:asciiTheme="minorHAnsi" w:hAnsiTheme="minorHAnsi"/>
      </w:rPr>
      <w:instrText xml:space="preserve"> PAGE </w:instrText>
    </w:r>
    <w:r w:rsidRPr="00BA5B53">
      <w:rPr>
        <w:rStyle w:val="PageNumber"/>
        <w:rFonts w:asciiTheme="minorHAnsi" w:hAnsiTheme="minorHAnsi"/>
      </w:rPr>
      <w:fldChar w:fldCharType="separate"/>
    </w:r>
    <w:r w:rsidR="00FE34AA">
      <w:rPr>
        <w:rStyle w:val="PageNumber"/>
        <w:rFonts w:asciiTheme="minorHAnsi" w:hAnsiTheme="minorHAnsi"/>
        <w:noProof/>
      </w:rPr>
      <w:t>20</w:t>
    </w:r>
    <w:r w:rsidRPr="00BA5B53">
      <w:rPr>
        <w:rStyle w:val="PageNumber"/>
        <w:rFonts w:asciiTheme="minorHAnsi" w:hAnsiTheme="minorHAnsi"/>
      </w:rPr>
      <w:fldChar w:fldCharType="end"/>
    </w:r>
  </w:p>
  <w:p w14:paraId="2E30A79E" w14:textId="77777777" w:rsidR="00B853FA" w:rsidRPr="00BA5B53" w:rsidRDefault="00B853FA" w:rsidP="00577936">
    <w:pPr>
      <w:pStyle w:val="Footer"/>
      <w:ind w:right="360"/>
      <w:rPr>
        <w:rFonts w:asciiTheme="minorHAnsi" w:hAnsiTheme="minorHAnsi"/>
        <w:color w:val="808080"/>
        <w:szCs w:val="22"/>
      </w:rPr>
    </w:pPr>
    <w:r w:rsidRPr="00BA5B53">
      <w:rPr>
        <w:rFonts w:asciiTheme="minorHAnsi" w:hAnsiTheme="minorHAnsi"/>
        <w:color w:val="808080"/>
        <w:szCs w:val="22"/>
      </w:rPr>
      <w:t xml:space="preserve">Request for </w:t>
    </w:r>
    <w:r>
      <w:rPr>
        <w:rFonts w:asciiTheme="minorHAnsi" w:hAnsiTheme="minorHAnsi"/>
        <w:color w:val="808080"/>
        <w:szCs w:val="22"/>
      </w:rPr>
      <w:t>Proposal</w:t>
    </w:r>
  </w:p>
  <w:p w14:paraId="1B9B1DDC" w14:textId="77777777" w:rsidR="00B853FA" w:rsidRDefault="00B853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D41BF" w14:textId="77777777" w:rsidR="00A871A3" w:rsidRDefault="00A871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9ABC7" w14:textId="77777777" w:rsidR="00B853FA" w:rsidRDefault="00B853FA" w:rsidP="00EF68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8FD327" w14:textId="77777777" w:rsidR="00B853FA" w:rsidRDefault="00B853FA" w:rsidP="00EF688D">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66DE" w14:textId="383215CC" w:rsidR="00B853FA" w:rsidRPr="00BA5B53" w:rsidRDefault="00B853FA" w:rsidP="00BA5B53">
    <w:pPr>
      <w:pStyle w:val="Footer"/>
      <w:framePr w:wrap="around" w:vAnchor="text" w:hAnchor="page" w:x="10081" w:y="8"/>
      <w:rPr>
        <w:rStyle w:val="PageNumber"/>
        <w:rFonts w:asciiTheme="minorHAnsi" w:hAnsiTheme="minorHAnsi"/>
      </w:rPr>
    </w:pPr>
    <w:r w:rsidRPr="00BA5B53">
      <w:rPr>
        <w:rStyle w:val="PageNumber"/>
        <w:rFonts w:asciiTheme="minorHAnsi" w:hAnsiTheme="minorHAnsi"/>
      </w:rPr>
      <w:fldChar w:fldCharType="begin"/>
    </w:r>
    <w:r w:rsidRPr="00BA5B53">
      <w:rPr>
        <w:rStyle w:val="PageNumber"/>
        <w:rFonts w:asciiTheme="minorHAnsi" w:hAnsiTheme="minorHAnsi"/>
      </w:rPr>
      <w:instrText xml:space="preserve">PAGE  </w:instrText>
    </w:r>
    <w:r w:rsidRPr="00BA5B53">
      <w:rPr>
        <w:rStyle w:val="PageNumber"/>
        <w:rFonts w:asciiTheme="minorHAnsi" w:hAnsiTheme="minorHAnsi"/>
      </w:rPr>
      <w:fldChar w:fldCharType="separate"/>
    </w:r>
    <w:r w:rsidR="00FE34AA">
      <w:rPr>
        <w:rStyle w:val="PageNumber"/>
        <w:rFonts w:asciiTheme="minorHAnsi" w:hAnsiTheme="minorHAnsi"/>
        <w:noProof/>
      </w:rPr>
      <w:t>27</w:t>
    </w:r>
    <w:r w:rsidRPr="00BA5B53">
      <w:rPr>
        <w:rStyle w:val="PageNumber"/>
        <w:rFonts w:asciiTheme="minorHAnsi" w:hAnsiTheme="minorHAnsi"/>
      </w:rPr>
      <w:fldChar w:fldCharType="end"/>
    </w:r>
  </w:p>
  <w:p w14:paraId="359A48F6" w14:textId="780E4134" w:rsidR="00B853FA" w:rsidRDefault="00B853FA" w:rsidP="0001299A">
    <w:pPr>
      <w:pStyle w:val="Heading1"/>
      <w:numPr>
        <w:ilvl w:val="0"/>
        <w:numId w:val="0"/>
      </w:numPr>
      <w:ind w:left="357" w:right="360" w:hanging="357"/>
      <w:rPr>
        <w:color w:val="999999"/>
        <w:lang w:val="en-GB"/>
      </w:rPr>
    </w:pPr>
    <w:r>
      <w:rPr>
        <w:color w:val="999999"/>
        <w:lang w:val="en-GB"/>
      </w:rPr>
      <w:t>____________________________________________________</w:t>
    </w:r>
    <w:r w:rsidR="0001299A">
      <w:rPr>
        <w:color w:val="999999"/>
        <w:lang w:val="en-GB"/>
      </w:rPr>
      <w:t>_________</w:t>
    </w:r>
  </w:p>
  <w:p w14:paraId="7AEDD7EF" w14:textId="77777777" w:rsidR="00B853FA" w:rsidRPr="00BA5B53" w:rsidRDefault="00B853FA">
    <w:pPr>
      <w:pStyle w:val="Footer"/>
      <w:rPr>
        <w:rFonts w:asciiTheme="minorHAnsi" w:hAnsiTheme="minorHAnsi"/>
        <w:color w:val="808080" w:themeColor="background1" w:themeShade="80"/>
        <w:sz w:val="20"/>
      </w:rPr>
    </w:pPr>
    <w:r w:rsidRPr="00BA5B53">
      <w:rPr>
        <w:rFonts w:asciiTheme="minorHAnsi" w:hAnsiTheme="minorHAnsi"/>
        <w:color w:val="808080" w:themeColor="background1" w:themeShade="80"/>
        <w:sz w:val="20"/>
        <w:lang w:val="en-GB"/>
      </w:rPr>
      <w:t xml:space="preserve">Request for </w:t>
    </w:r>
    <w:r w:rsidRPr="00BA5B53">
      <w:rPr>
        <w:rFonts w:asciiTheme="minorHAnsi" w:hAnsiTheme="minorHAnsi"/>
        <w:color w:val="808080" w:themeColor="background1" w:themeShade="80"/>
        <w:sz w:val="20"/>
      </w:rPr>
      <w:t>Proposal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A0EE6" w14:textId="77777777" w:rsidR="00393BAC" w:rsidRDefault="00393BAC">
      <w:r>
        <w:separator/>
      </w:r>
    </w:p>
  </w:footnote>
  <w:footnote w:type="continuationSeparator" w:id="0">
    <w:p w14:paraId="1BAFD196" w14:textId="77777777" w:rsidR="00393BAC" w:rsidRDefault="00393BAC">
      <w:r>
        <w:continuationSeparator/>
      </w:r>
    </w:p>
  </w:footnote>
  <w:footnote w:type="continuationNotice" w:id="1">
    <w:p w14:paraId="2BE22C88" w14:textId="77777777" w:rsidR="00393BAC" w:rsidRDefault="00393BAC"/>
  </w:footnote>
  <w:footnote w:id="2">
    <w:p w14:paraId="488A9F92" w14:textId="07A94DF4" w:rsidR="00B853FA" w:rsidRPr="00A5010B" w:rsidRDefault="00B853FA">
      <w:pPr>
        <w:pStyle w:val="FootnoteText"/>
        <w:rPr>
          <w:rFonts w:asciiTheme="minorHAnsi" w:hAnsiTheme="minorHAnsi" w:cstheme="minorHAnsi"/>
          <w:lang w:val="en-GB"/>
        </w:rPr>
      </w:pPr>
      <w:r w:rsidRPr="00A5010B">
        <w:rPr>
          <w:rStyle w:val="FootnoteReference"/>
          <w:rFonts w:asciiTheme="minorHAnsi" w:hAnsiTheme="minorHAnsi" w:cstheme="minorHAnsi"/>
        </w:rPr>
        <w:footnoteRef/>
      </w:r>
      <w:r w:rsidRPr="00A5010B">
        <w:rPr>
          <w:rFonts w:asciiTheme="minorHAnsi" w:hAnsiTheme="minorHAnsi" w:cstheme="minorHAnsi"/>
        </w:rPr>
        <w:t xml:space="preserve"> </w:t>
      </w:r>
      <w:r w:rsidRPr="00A5010B">
        <w:rPr>
          <w:rFonts w:asciiTheme="minorHAnsi" w:hAnsiTheme="minorHAnsi" w:cstheme="minorHAnsi"/>
          <w:lang w:val="en-GB"/>
        </w:rPr>
        <w:t>Note to Tenderers: Tenders must submit a tender using the Form of Tender set out in this Appendix 1.</w:t>
      </w:r>
    </w:p>
  </w:footnote>
  <w:footnote w:id="3">
    <w:p w14:paraId="5DB3BA55" w14:textId="0FBF2CE0" w:rsidR="00B853FA" w:rsidRDefault="00B853FA">
      <w:pPr>
        <w:pStyle w:val="FootnoteText"/>
      </w:pPr>
      <w:r w:rsidRPr="00A5010B">
        <w:rPr>
          <w:rStyle w:val="FootnoteReference"/>
          <w:rFonts w:asciiTheme="minorHAnsi" w:hAnsiTheme="minorHAnsi" w:cstheme="minorHAnsi"/>
        </w:rPr>
        <w:footnoteRef/>
      </w:r>
      <w:r w:rsidRPr="00A5010B">
        <w:rPr>
          <w:rFonts w:asciiTheme="minorHAnsi" w:hAnsiTheme="minorHAnsi" w:cstheme="minorHAnsi"/>
        </w:rPr>
        <w:t xml:space="preserve"> Note to Tenderers: To be completed by lead candidate as a consortium.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1FD41" w14:textId="77777777" w:rsidR="00A871A3" w:rsidRDefault="00A871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58326" w14:textId="1768A626" w:rsidR="00B853FA" w:rsidRDefault="004F19E4" w:rsidP="00FA05D6">
    <w:pPr>
      <w:pStyle w:val="Header"/>
      <w:ind w:right="-807"/>
      <w:jc w:val="right"/>
      <w:rPr>
        <w:sz w:val="20"/>
        <w:lang w:val="en-GB"/>
      </w:rPr>
    </w:pPr>
    <w:r>
      <w:rPr>
        <w:noProof/>
      </w:rPr>
      <w:drawing>
        <wp:inline distT="0" distB="0" distL="0" distR="0" wp14:anchorId="24BABFCC" wp14:editId="2B5CAD3B">
          <wp:extent cx="1962164" cy="676280"/>
          <wp:effectExtent l="0" t="0" r="0" b="9525"/>
          <wp:docPr id="1330703898" name="Picture 133070389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962164" cy="6762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795C6" w14:textId="77777777" w:rsidR="00A871A3" w:rsidRDefault="00A871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A0922" w14:textId="77777777" w:rsidR="00B853FA" w:rsidRDefault="00B853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15630" w14:textId="2F91D2F9" w:rsidR="00B853FA" w:rsidRPr="003F0FC7" w:rsidRDefault="00775CE5" w:rsidP="00064C83">
    <w:pPr>
      <w:pStyle w:val="Header"/>
      <w:jc w:val="right"/>
    </w:pPr>
    <w:r>
      <w:rPr>
        <w:noProof/>
      </w:rPr>
      <w:drawing>
        <wp:inline distT="0" distB="0" distL="0" distR="0" wp14:anchorId="08576EE8" wp14:editId="1D4670FB">
          <wp:extent cx="1962164" cy="676280"/>
          <wp:effectExtent l="0" t="0" r="0" b="9525"/>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962164" cy="676280"/>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FCF2B" w14:textId="77777777" w:rsidR="00B853FA" w:rsidRDefault="00B853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650F"/>
    <w:multiLevelType w:val="multilevel"/>
    <w:tmpl w:val="CF322E6E"/>
    <w:lvl w:ilvl="0">
      <w:start w:val="1"/>
      <w:numFmt w:val="decimal"/>
      <w:lvlText w:val="%1."/>
      <w:lvlJc w:val="left"/>
      <w:pPr>
        <w:ind w:left="360" w:hanging="360"/>
      </w:pPr>
      <w:rPr>
        <w:rFonts w:hint="default"/>
      </w:rPr>
    </w:lvl>
    <w:lvl w:ilvl="1">
      <w:start w:val="1"/>
      <w:numFmt w:val="upperLetter"/>
      <w:lvlText w:val="%2."/>
      <w:lvlJc w:val="left"/>
      <w:pPr>
        <w:tabs>
          <w:tab w:val="num" w:pos="1080"/>
        </w:tabs>
        <w:ind w:left="720" w:firstLine="0"/>
      </w:pPr>
      <w:rPr>
        <w:rFonts w:hint="default"/>
      </w:rPr>
    </w:lvl>
    <w:lvl w:ilvl="2">
      <w:start w:val="1"/>
      <w:numFmt w:val="decimal"/>
      <w:pStyle w:val="Heading3"/>
      <w:lvlText w:val="%3."/>
      <w:lvlJc w:val="left"/>
      <w:pPr>
        <w:tabs>
          <w:tab w:val="num" w:pos="1800"/>
        </w:tabs>
        <w:ind w:left="1440" w:firstLine="0"/>
      </w:pPr>
      <w:rPr>
        <w:rFonts w:asciiTheme="minorHAnsi" w:hAnsiTheme="minorHAnsi" w:hint="default"/>
        <w:b/>
        <w:color w:val="auto"/>
        <w:sz w:val="28"/>
        <w:szCs w:val="28"/>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360"/>
        </w:tabs>
        <w:ind w:left="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1" w15:restartNumberingAfterBreak="0">
    <w:nsid w:val="0751564F"/>
    <w:multiLevelType w:val="hybridMultilevel"/>
    <w:tmpl w:val="A37A2D6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A27C94"/>
    <w:multiLevelType w:val="multilevel"/>
    <w:tmpl w:val="AB0A0852"/>
    <w:lvl w:ilvl="0">
      <w:start w:val="1"/>
      <w:numFmt w:val="decimal"/>
      <w:pStyle w:val="ACLevel1"/>
      <w:lvlText w:val="%1."/>
      <w:lvlJc w:val="left"/>
      <w:pPr>
        <w:tabs>
          <w:tab w:val="num" w:pos="900"/>
        </w:tabs>
        <w:ind w:left="900" w:hanging="720"/>
      </w:pPr>
      <w:rPr>
        <w:rFonts w:ascii="Times New Roman" w:hAnsi="Times New Roman" w:cs="Times New Roman" w:hint="default"/>
        <w:b w:val="0"/>
        <w:i w:val="0"/>
        <w:sz w:val="24"/>
        <w:u w:val="none"/>
      </w:rPr>
    </w:lvl>
    <w:lvl w:ilvl="1">
      <w:start w:val="1"/>
      <w:numFmt w:val="decimal"/>
      <w:pStyle w:val="ACLevel2"/>
      <w:isLgl/>
      <w:lvlText w:val="%1.%2"/>
      <w:lvlJc w:val="left"/>
      <w:pPr>
        <w:tabs>
          <w:tab w:val="num" w:pos="1440"/>
        </w:tabs>
        <w:ind w:left="1440" w:hanging="720"/>
      </w:pPr>
      <w:rPr>
        <w:rFonts w:ascii="Times New Roman" w:hAnsi="Times New Roman" w:cs="Times New Roman" w:hint="default"/>
        <w:b w:val="0"/>
        <w:i w:val="0"/>
        <w:sz w:val="24"/>
        <w:u w:val="none"/>
      </w:rPr>
    </w:lvl>
    <w:lvl w:ilvl="2">
      <w:start w:val="1"/>
      <w:numFmt w:val="lowerLetter"/>
      <w:pStyle w:val="ACLevel3"/>
      <w:lvlText w:val="(%3)"/>
      <w:lvlJc w:val="left"/>
      <w:pPr>
        <w:tabs>
          <w:tab w:val="num" w:pos="7560"/>
        </w:tabs>
        <w:ind w:left="7560" w:hanging="720"/>
      </w:pPr>
      <w:rPr>
        <w:rFonts w:ascii="Times New Roman" w:hAnsi="Times New Roman" w:cs="Times New Roman" w:hint="default"/>
        <w:b w:val="0"/>
        <w:i w:val="0"/>
        <w:sz w:val="24"/>
        <w:u w:val="none"/>
      </w:rPr>
    </w:lvl>
    <w:lvl w:ilvl="3">
      <w:start w:val="1"/>
      <w:numFmt w:val="lowerRoman"/>
      <w:pStyle w:val="ACLevel4"/>
      <w:lvlText w:val="(%4)"/>
      <w:lvlJc w:val="left"/>
      <w:pPr>
        <w:tabs>
          <w:tab w:val="num" w:pos="3060"/>
        </w:tabs>
        <w:ind w:left="3060" w:hanging="720"/>
      </w:pPr>
      <w:rPr>
        <w:rFonts w:ascii="Times New Roman" w:hAnsi="Times New Roman" w:cs="Times New Roman" w:hint="default"/>
        <w:b w:val="0"/>
        <w:i w:val="0"/>
        <w:sz w:val="24"/>
        <w:u w:val="none"/>
      </w:rPr>
    </w:lvl>
    <w:lvl w:ilvl="4">
      <w:start w:val="1"/>
      <w:numFmt w:val="upperLetter"/>
      <w:pStyle w:val="ACLevel5"/>
      <w:lvlText w:val="(%5)"/>
      <w:lvlJc w:val="left"/>
      <w:pPr>
        <w:tabs>
          <w:tab w:val="num" w:pos="3600"/>
        </w:tabs>
        <w:ind w:left="3600" w:hanging="720"/>
      </w:pPr>
      <w:rPr>
        <w:rFonts w:ascii="Times New Roman" w:hAnsi="Times New Roman" w:cs="Times New Roman" w:hint="default"/>
        <w:b w:val="0"/>
        <w:i w:val="0"/>
        <w:sz w:val="24"/>
        <w:u w:val="none"/>
      </w:rPr>
    </w:lvl>
    <w:lvl w:ilvl="5">
      <w:start w:val="1"/>
      <w:numFmt w:val="none"/>
      <w:lvlText w:val="(Not Defined)"/>
      <w:lvlJc w:val="left"/>
      <w:pPr>
        <w:tabs>
          <w:tab w:val="num" w:pos="5040"/>
        </w:tabs>
        <w:ind w:left="4320" w:hanging="720"/>
      </w:pPr>
      <w:rPr>
        <w:rFonts w:ascii="Times New Roman" w:hAnsi="Times New Roman" w:cs="Times New Roman" w:hint="default"/>
        <w:b w:val="0"/>
        <w:i w:val="0"/>
        <w:sz w:val="24"/>
      </w:rPr>
    </w:lvl>
    <w:lvl w:ilvl="6">
      <w:start w:val="1"/>
      <w:numFmt w:val="none"/>
      <w:lvlText w:val="(Not Defined)"/>
      <w:lvlJc w:val="left"/>
      <w:pPr>
        <w:tabs>
          <w:tab w:val="num" w:pos="5760"/>
        </w:tabs>
        <w:ind w:left="5040" w:hanging="720"/>
      </w:pPr>
      <w:rPr>
        <w:rFonts w:ascii="Times New Roman" w:hAnsi="Times New Roman" w:cs="Times New Roman" w:hint="default"/>
        <w:b w:val="0"/>
        <w:i w:val="0"/>
        <w:sz w:val="24"/>
      </w:rPr>
    </w:lvl>
    <w:lvl w:ilvl="7">
      <w:start w:val="1"/>
      <w:numFmt w:val="none"/>
      <w:lvlText w:val="(Not Defined)"/>
      <w:lvlJc w:val="left"/>
      <w:pPr>
        <w:tabs>
          <w:tab w:val="num" w:pos="6480"/>
        </w:tabs>
        <w:ind w:left="5760" w:hanging="720"/>
      </w:pPr>
      <w:rPr>
        <w:rFonts w:ascii="Times New Roman" w:hAnsi="Times New Roman" w:cs="Times New Roman" w:hint="default"/>
        <w:b w:val="0"/>
        <w:i w:val="0"/>
        <w:sz w:val="24"/>
      </w:rPr>
    </w:lvl>
    <w:lvl w:ilvl="8">
      <w:start w:val="1"/>
      <w:numFmt w:val="none"/>
      <w:lvlText w:val="(Not Defined)"/>
      <w:lvlJc w:val="left"/>
      <w:pPr>
        <w:tabs>
          <w:tab w:val="num" w:pos="5040"/>
        </w:tabs>
        <w:ind w:left="5040" w:hanging="1440"/>
      </w:pPr>
      <w:rPr>
        <w:rFonts w:ascii="Times New Roman" w:hAnsi="Times New Roman" w:cs="Times New Roman" w:hint="default"/>
        <w:b w:val="0"/>
        <w:i w:val="0"/>
        <w:sz w:val="24"/>
      </w:rPr>
    </w:lvl>
  </w:abstractNum>
  <w:abstractNum w:abstractNumId="3" w15:restartNumberingAfterBreak="0">
    <w:nsid w:val="0914045D"/>
    <w:multiLevelType w:val="multilevel"/>
    <w:tmpl w:val="D82E0F1C"/>
    <w:lvl w:ilvl="0">
      <w:start w:val="1"/>
      <w:numFmt w:val="decimal"/>
      <w:pStyle w:val="MFNumLev1"/>
      <w:lvlText w:val="%1."/>
      <w:lvlJc w:val="left"/>
      <w:pPr>
        <w:tabs>
          <w:tab w:val="num" w:pos="720"/>
        </w:tabs>
        <w:ind w:left="720" w:hanging="720"/>
      </w:pPr>
      <w:rPr>
        <w:rFonts w:hint="default"/>
        <w:b/>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4" w15:restartNumberingAfterBreak="0">
    <w:nsid w:val="0C6CB43F"/>
    <w:multiLevelType w:val="hybridMultilevel"/>
    <w:tmpl w:val="551A5744"/>
    <w:lvl w:ilvl="0" w:tplc="3126E7EE">
      <w:start w:val="1"/>
      <w:numFmt w:val="bullet"/>
      <w:lvlText w:val=""/>
      <w:lvlJc w:val="left"/>
      <w:pPr>
        <w:ind w:left="720" w:hanging="360"/>
      </w:pPr>
      <w:rPr>
        <w:rFonts w:ascii="Symbol" w:hAnsi="Symbol" w:hint="default"/>
      </w:rPr>
    </w:lvl>
    <w:lvl w:ilvl="1" w:tplc="39863C4A">
      <w:start w:val="1"/>
      <w:numFmt w:val="bullet"/>
      <w:lvlText w:val="o"/>
      <w:lvlJc w:val="left"/>
      <w:pPr>
        <w:ind w:left="1440" w:hanging="360"/>
      </w:pPr>
      <w:rPr>
        <w:rFonts w:ascii="Courier New" w:hAnsi="Courier New" w:hint="default"/>
      </w:rPr>
    </w:lvl>
    <w:lvl w:ilvl="2" w:tplc="6EBED324">
      <w:start w:val="1"/>
      <w:numFmt w:val="bullet"/>
      <w:lvlText w:val=""/>
      <w:lvlJc w:val="left"/>
      <w:pPr>
        <w:ind w:left="2160" w:hanging="360"/>
      </w:pPr>
      <w:rPr>
        <w:rFonts w:ascii="Wingdings" w:hAnsi="Wingdings" w:hint="default"/>
      </w:rPr>
    </w:lvl>
    <w:lvl w:ilvl="3" w:tplc="C4C08168">
      <w:start w:val="1"/>
      <w:numFmt w:val="bullet"/>
      <w:lvlText w:val=""/>
      <w:lvlJc w:val="left"/>
      <w:pPr>
        <w:ind w:left="2880" w:hanging="360"/>
      </w:pPr>
      <w:rPr>
        <w:rFonts w:ascii="Symbol" w:hAnsi="Symbol" w:hint="default"/>
      </w:rPr>
    </w:lvl>
    <w:lvl w:ilvl="4" w:tplc="0FF23078">
      <w:start w:val="1"/>
      <w:numFmt w:val="bullet"/>
      <w:lvlText w:val="o"/>
      <w:lvlJc w:val="left"/>
      <w:pPr>
        <w:ind w:left="3600" w:hanging="360"/>
      </w:pPr>
      <w:rPr>
        <w:rFonts w:ascii="Courier New" w:hAnsi="Courier New" w:hint="default"/>
      </w:rPr>
    </w:lvl>
    <w:lvl w:ilvl="5" w:tplc="D2CEBFF0">
      <w:start w:val="1"/>
      <w:numFmt w:val="bullet"/>
      <w:lvlText w:val=""/>
      <w:lvlJc w:val="left"/>
      <w:pPr>
        <w:ind w:left="4320" w:hanging="360"/>
      </w:pPr>
      <w:rPr>
        <w:rFonts w:ascii="Wingdings" w:hAnsi="Wingdings" w:hint="default"/>
      </w:rPr>
    </w:lvl>
    <w:lvl w:ilvl="6" w:tplc="FF74CD52">
      <w:start w:val="1"/>
      <w:numFmt w:val="bullet"/>
      <w:lvlText w:val=""/>
      <w:lvlJc w:val="left"/>
      <w:pPr>
        <w:ind w:left="5040" w:hanging="360"/>
      </w:pPr>
      <w:rPr>
        <w:rFonts w:ascii="Symbol" w:hAnsi="Symbol" w:hint="default"/>
      </w:rPr>
    </w:lvl>
    <w:lvl w:ilvl="7" w:tplc="6D10754E">
      <w:start w:val="1"/>
      <w:numFmt w:val="bullet"/>
      <w:lvlText w:val="o"/>
      <w:lvlJc w:val="left"/>
      <w:pPr>
        <w:ind w:left="5760" w:hanging="360"/>
      </w:pPr>
      <w:rPr>
        <w:rFonts w:ascii="Courier New" w:hAnsi="Courier New" w:hint="default"/>
      </w:rPr>
    </w:lvl>
    <w:lvl w:ilvl="8" w:tplc="96888A7E">
      <w:start w:val="1"/>
      <w:numFmt w:val="bullet"/>
      <w:lvlText w:val=""/>
      <w:lvlJc w:val="left"/>
      <w:pPr>
        <w:ind w:left="6480" w:hanging="360"/>
      </w:pPr>
      <w:rPr>
        <w:rFonts w:ascii="Wingdings" w:hAnsi="Wingdings" w:hint="default"/>
      </w:rPr>
    </w:lvl>
  </w:abstractNum>
  <w:abstractNum w:abstractNumId="5" w15:restartNumberingAfterBreak="0">
    <w:nsid w:val="0DAA5D9A"/>
    <w:multiLevelType w:val="hybridMultilevel"/>
    <w:tmpl w:val="321016A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5290C21"/>
    <w:multiLevelType w:val="hybridMultilevel"/>
    <w:tmpl w:val="E3B6803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576D83"/>
    <w:multiLevelType w:val="hybridMultilevel"/>
    <w:tmpl w:val="63F2AC7E"/>
    <w:lvl w:ilvl="0" w:tplc="18090015">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15CE2E35"/>
    <w:multiLevelType w:val="hybridMultilevel"/>
    <w:tmpl w:val="C48A96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67018EB"/>
    <w:multiLevelType w:val="hybridMultilevel"/>
    <w:tmpl w:val="B8225E38"/>
    <w:lvl w:ilvl="0" w:tplc="E11229EC">
      <w:start w:val="1"/>
      <w:numFmt w:val="bullet"/>
      <w:lvlText w:val=""/>
      <w:lvlJc w:val="left"/>
      <w:pPr>
        <w:ind w:left="720" w:hanging="360"/>
      </w:pPr>
      <w:rPr>
        <w:rFonts w:ascii="Symbol" w:hAnsi="Symbol" w:hint="default"/>
      </w:rPr>
    </w:lvl>
    <w:lvl w:ilvl="1" w:tplc="9FA03B2C">
      <w:start w:val="1"/>
      <w:numFmt w:val="bullet"/>
      <w:lvlText w:val="o"/>
      <w:lvlJc w:val="left"/>
      <w:pPr>
        <w:ind w:left="1440" w:hanging="360"/>
      </w:pPr>
      <w:rPr>
        <w:rFonts w:ascii="Courier New" w:hAnsi="Courier New" w:hint="default"/>
      </w:rPr>
    </w:lvl>
    <w:lvl w:ilvl="2" w:tplc="711225C8">
      <w:start w:val="1"/>
      <w:numFmt w:val="bullet"/>
      <w:lvlText w:val=""/>
      <w:lvlJc w:val="left"/>
      <w:pPr>
        <w:ind w:left="2160" w:hanging="360"/>
      </w:pPr>
      <w:rPr>
        <w:rFonts w:ascii="Wingdings" w:hAnsi="Wingdings" w:hint="default"/>
      </w:rPr>
    </w:lvl>
    <w:lvl w:ilvl="3" w:tplc="D9D4378E">
      <w:start w:val="1"/>
      <w:numFmt w:val="bullet"/>
      <w:lvlText w:val=""/>
      <w:lvlJc w:val="left"/>
      <w:pPr>
        <w:ind w:left="2880" w:hanging="360"/>
      </w:pPr>
      <w:rPr>
        <w:rFonts w:ascii="Symbol" w:hAnsi="Symbol" w:hint="default"/>
      </w:rPr>
    </w:lvl>
    <w:lvl w:ilvl="4" w:tplc="AF5C0BBA">
      <w:start w:val="1"/>
      <w:numFmt w:val="bullet"/>
      <w:lvlText w:val="o"/>
      <w:lvlJc w:val="left"/>
      <w:pPr>
        <w:ind w:left="3600" w:hanging="360"/>
      </w:pPr>
      <w:rPr>
        <w:rFonts w:ascii="Courier New" w:hAnsi="Courier New" w:hint="default"/>
      </w:rPr>
    </w:lvl>
    <w:lvl w:ilvl="5" w:tplc="577E0A96">
      <w:start w:val="1"/>
      <w:numFmt w:val="bullet"/>
      <w:lvlText w:val=""/>
      <w:lvlJc w:val="left"/>
      <w:pPr>
        <w:ind w:left="4320" w:hanging="360"/>
      </w:pPr>
      <w:rPr>
        <w:rFonts w:ascii="Wingdings" w:hAnsi="Wingdings" w:hint="default"/>
      </w:rPr>
    </w:lvl>
    <w:lvl w:ilvl="6" w:tplc="754097E6">
      <w:start w:val="1"/>
      <w:numFmt w:val="bullet"/>
      <w:lvlText w:val=""/>
      <w:lvlJc w:val="left"/>
      <w:pPr>
        <w:ind w:left="5040" w:hanging="360"/>
      </w:pPr>
      <w:rPr>
        <w:rFonts w:ascii="Symbol" w:hAnsi="Symbol" w:hint="default"/>
      </w:rPr>
    </w:lvl>
    <w:lvl w:ilvl="7" w:tplc="F75C18B2">
      <w:start w:val="1"/>
      <w:numFmt w:val="bullet"/>
      <w:lvlText w:val="o"/>
      <w:lvlJc w:val="left"/>
      <w:pPr>
        <w:ind w:left="5760" w:hanging="360"/>
      </w:pPr>
      <w:rPr>
        <w:rFonts w:ascii="Courier New" w:hAnsi="Courier New" w:hint="default"/>
      </w:rPr>
    </w:lvl>
    <w:lvl w:ilvl="8" w:tplc="DF1835CC">
      <w:start w:val="1"/>
      <w:numFmt w:val="bullet"/>
      <w:lvlText w:val=""/>
      <w:lvlJc w:val="left"/>
      <w:pPr>
        <w:ind w:left="6480" w:hanging="360"/>
      </w:pPr>
      <w:rPr>
        <w:rFonts w:ascii="Wingdings" w:hAnsi="Wingdings" w:hint="default"/>
      </w:rPr>
    </w:lvl>
  </w:abstractNum>
  <w:abstractNum w:abstractNumId="10" w15:restartNumberingAfterBreak="0">
    <w:nsid w:val="177A68E6"/>
    <w:multiLevelType w:val="hybridMultilevel"/>
    <w:tmpl w:val="2182E9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893799B"/>
    <w:multiLevelType w:val="hybridMultilevel"/>
    <w:tmpl w:val="F2BCA752"/>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BA25191"/>
    <w:multiLevelType w:val="hybridMultilevel"/>
    <w:tmpl w:val="18200A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10D22D0"/>
    <w:multiLevelType w:val="multilevel"/>
    <w:tmpl w:val="693EDA5C"/>
    <w:styleLink w:val="WWOutlineListStyle18"/>
    <w:lvl w:ilvl="0">
      <w:start w:val="1"/>
      <w:numFmt w:val="upperRoman"/>
      <w:lvlText w:val="%1."/>
      <w:lvlJc w:val="left"/>
    </w:lvl>
    <w:lvl w:ilvl="1">
      <w:start w:val="1"/>
      <w:numFmt w:val="upperLetter"/>
      <w:lvlText w:val="%2."/>
      <w:lvlJc w:val="left"/>
      <w:pPr>
        <w:ind w:left="720" w:firstLine="0"/>
      </w:pPr>
    </w:lvl>
    <w:lvl w:ilvl="2">
      <w:start w:val="1"/>
      <w:numFmt w:val="decimal"/>
      <w:lvlText w:val="%3."/>
      <w:lvlJc w:val="left"/>
      <w:pPr>
        <w:ind w:left="851" w:firstLine="0"/>
      </w:pPr>
      <w:rPr>
        <w:rFonts w:ascii="Verdana" w:hAnsi="Verdana"/>
        <w:b/>
        <w:sz w:val="24"/>
        <w:szCs w:val="24"/>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4" w15:restartNumberingAfterBreak="0">
    <w:nsid w:val="254864B6"/>
    <w:multiLevelType w:val="hybridMultilevel"/>
    <w:tmpl w:val="DFCC23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0012C4"/>
    <w:multiLevelType w:val="hybridMultilevel"/>
    <w:tmpl w:val="CBD8B2AA"/>
    <w:lvl w:ilvl="0" w:tplc="C750C7DA">
      <w:start w:val="1"/>
      <w:numFmt w:val="bullet"/>
      <w:lvlText w:val=""/>
      <w:lvlJc w:val="left"/>
      <w:pPr>
        <w:ind w:left="720" w:hanging="360"/>
      </w:pPr>
      <w:rPr>
        <w:rFonts w:ascii="Symbol" w:hAnsi="Symbol" w:hint="default"/>
      </w:rPr>
    </w:lvl>
    <w:lvl w:ilvl="1" w:tplc="A0321116">
      <w:start w:val="1"/>
      <w:numFmt w:val="bullet"/>
      <w:lvlText w:val="o"/>
      <w:lvlJc w:val="left"/>
      <w:pPr>
        <w:ind w:left="1440" w:hanging="360"/>
      </w:pPr>
      <w:rPr>
        <w:rFonts w:ascii="Courier New" w:hAnsi="Courier New" w:hint="default"/>
      </w:rPr>
    </w:lvl>
    <w:lvl w:ilvl="2" w:tplc="DD6E86D4">
      <w:start w:val="1"/>
      <w:numFmt w:val="bullet"/>
      <w:lvlText w:val=""/>
      <w:lvlJc w:val="left"/>
      <w:pPr>
        <w:ind w:left="2160" w:hanging="360"/>
      </w:pPr>
      <w:rPr>
        <w:rFonts w:ascii="Wingdings" w:hAnsi="Wingdings" w:hint="default"/>
      </w:rPr>
    </w:lvl>
    <w:lvl w:ilvl="3" w:tplc="E998ED96">
      <w:start w:val="1"/>
      <w:numFmt w:val="bullet"/>
      <w:lvlText w:val=""/>
      <w:lvlJc w:val="left"/>
      <w:pPr>
        <w:ind w:left="2880" w:hanging="360"/>
      </w:pPr>
      <w:rPr>
        <w:rFonts w:ascii="Symbol" w:hAnsi="Symbol" w:hint="default"/>
      </w:rPr>
    </w:lvl>
    <w:lvl w:ilvl="4" w:tplc="2BD03D46">
      <w:start w:val="1"/>
      <w:numFmt w:val="bullet"/>
      <w:lvlText w:val="o"/>
      <w:lvlJc w:val="left"/>
      <w:pPr>
        <w:ind w:left="3600" w:hanging="360"/>
      </w:pPr>
      <w:rPr>
        <w:rFonts w:ascii="Courier New" w:hAnsi="Courier New" w:hint="default"/>
      </w:rPr>
    </w:lvl>
    <w:lvl w:ilvl="5" w:tplc="05B2D39C">
      <w:start w:val="1"/>
      <w:numFmt w:val="bullet"/>
      <w:lvlText w:val=""/>
      <w:lvlJc w:val="left"/>
      <w:pPr>
        <w:ind w:left="4320" w:hanging="360"/>
      </w:pPr>
      <w:rPr>
        <w:rFonts w:ascii="Wingdings" w:hAnsi="Wingdings" w:hint="default"/>
      </w:rPr>
    </w:lvl>
    <w:lvl w:ilvl="6" w:tplc="9DD4544A">
      <w:start w:val="1"/>
      <w:numFmt w:val="bullet"/>
      <w:lvlText w:val=""/>
      <w:lvlJc w:val="left"/>
      <w:pPr>
        <w:ind w:left="5040" w:hanging="360"/>
      </w:pPr>
      <w:rPr>
        <w:rFonts w:ascii="Symbol" w:hAnsi="Symbol" w:hint="default"/>
      </w:rPr>
    </w:lvl>
    <w:lvl w:ilvl="7" w:tplc="2A1CD5EA">
      <w:start w:val="1"/>
      <w:numFmt w:val="bullet"/>
      <w:lvlText w:val="o"/>
      <w:lvlJc w:val="left"/>
      <w:pPr>
        <w:ind w:left="5760" w:hanging="360"/>
      </w:pPr>
      <w:rPr>
        <w:rFonts w:ascii="Courier New" w:hAnsi="Courier New" w:hint="default"/>
      </w:rPr>
    </w:lvl>
    <w:lvl w:ilvl="8" w:tplc="2C8ECDF6">
      <w:start w:val="1"/>
      <w:numFmt w:val="bullet"/>
      <w:lvlText w:val=""/>
      <w:lvlJc w:val="left"/>
      <w:pPr>
        <w:ind w:left="6480" w:hanging="360"/>
      </w:pPr>
      <w:rPr>
        <w:rFonts w:ascii="Wingdings" w:hAnsi="Wingdings" w:hint="default"/>
      </w:rPr>
    </w:lvl>
  </w:abstractNum>
  <w:abstractNum w:abstractNumId="16" w15:restartNumberingAfterBreak="0">
    <w:nsid w:val="2F6E4854"/>
    <w:multiLevelType w:val="hybridMultilevel"/>
    <w:tmpl w:val="244600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0B55DA7"/>
    <w:multiLevelType w:val="hybridMultilevel"/>
    <w:tmpl w:val="13588B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D2880A2"/>
    <w:multiLevelType w:val="hybridMultilevel"/>
    <w:tmpl w:val="A274B792"/>
    <w:lvl w:ilvl="0" w:tplc="D7AA1314">
      <w:start w:val="1"/>
      <w:numFmt w:val="bullet"/>
      <w:lvlText w:val=""/>
      <w:lvlJc w:val="left"/>
      <w:pPr>
        <w:ind w:left="1080" w:hanging="360"/>
      </w:pPr>
      <w:rPr>
        <w:rFonts w:ascii="Symbol" w:hAnsi="Symbol" w:hint="default"/>
      </w:rPr>
    </w:lvl>
    <w:lvl w:ilvl="1" w:tplc="5E069B52">
      <w:start w:val="1"/>
      <w:numFmt w:val="bullet"/>
      <w:lvlText w:val="o"/>
      <w:lvlJc w:val="left"/>
      <w:pPr>
        <w:ind w:left="1800" w:hanging="360"/>
      </w:pPr>
      <w:rPr>
        <w:rFonts w:ascii="Courier New" w:hAnsi="Courier New" w:hint="default"/>
      </w:rPr>
    </w:lvl>
    <w:lvl w:ilvl="2" w:tplc="36165976">
      <w:start w:val="1"/>
      <w:numFmt w:val="bullet"/>
      <w:lvlText w:val=""/>
      <w:lvlJc w:val="left"/>
      <w:pPr>
        <w:ind w:left="2520" w:hanging="360"/>
      </w:pPr>
      <w:rPr>
        <w:rFonts w:ascii="Wingdings" w:hAnsi="Wingdings" w:hint="default"/>
      </w:rPr>
    </w:lvl>
    <w:lvl w:ilvl="3" w:tplc="58AA0CA4">
      <w:start w:val="1"/>
      <w:numFmt w:val="bullet"/>
      <w:lvlText w:val=""/>
      <w:lvlJc w:val="left"/>
      <w:pPr>
        <w:ind w:left="3240" w:hanging="360"/>
      </w:pPr>
      <w:rPr>
        <w:rFonts w:ascii="Symbol" w:hAnsi="Symbol" w:hint="default"/>
      </w:rPr>
    </w:lvl>
    <w:lvl w:ilvl="4" w:tplc="4524E126">
      <w:start w:val="1"/>
      <w:numFmt w:val="bullet"/>
      <w:lvlText w:val="o"/>
      <w:lvlJc w:val="left"/>
      <w:pPr>
        <w:ind w:left="3960" w:hanging="360"/>
      </w:pPr>
      <w:rPr>
        <w:rFonts w:ascii="Courier New" w:hAnsi="Courier New" w:hint="default"/>
      </w:rPr>
    </w:lvl>
    <w:lvl w:ilvl="5" w:tplc="F8601974">
      <w:start w:val="1"/>
      <w:numFmt w:val="bullet"/>
      <w:lvlText w:val=""/>
      <w:lvlJc w:val="left"/>
      <w:pPr>
        <w:ind w:left="4680" w:hanging="360"/>
      </w:pPr>
      <w:rPr>
        <w:rFonts w:ascii="Wingdings" w:hAnsi="Wingdings" w:hint="default"/>
      </w:rPr>
    </w:lvl>
    <w:lvl w:ilvl="6" w:tplc="E528BB8A">
      <w:start w:val="1"/>
      <w:numFmt w:val="bullet"/>
      <w:lvlText w:val=""/>
      <w:lvlJc w:val="left"/>
      <w:pPr>
        <w:ind w:left="5400" w:hanging="360"/>
      </w:pPr>
      <w:rPr>
        <w:rFonts w:ascii="Symbol" w:hAnsi="Symbol" w:hint="default"/>
      </w:rPr>
    </w:lvl>
    <w:lvl w:ilvl="7" w:tplc="5816D68E">
      <w:start w:val="1"/>
      <w:numFmt w:val="bullet"/>
      <w:lvlText w:val="o"/>
      <w:lvlJc w:val="left"/>
      <w:pPr>
        <w:ind w:left="6120" w:hanging="360"/>
      </w:pPr>
      <w:rPr>
        <w:rFonts w:ascii="Courier New" w:hAnsi="Courier New" w:hint="default"/>
      </w:rPr>
    </w:lvl>
    <w:lvl w:ilvl="8" w:tplc="AD6A403C">
      <w:start w:val="1"/>
      <w:numFmt w:val="bullet"/>
      <w:lvlText w:val=""/>
      <w:lvlJc w:val="left"/>
      <w:pPr>
        <w:ind w:left="6840" w:hanging="360"/>
      </w:pPr>
      <w:rPr>
        <w:rFonts w:ascii="Wingdings" w:hAnsi="Wingdings" w:hint="default"/>
      </w:rPr>
    </w:lvl>
  </w:abstractNum>
  <w:abstractNum w:abstractNumId="19" w15:restartNumberingAfterBreak="0">
    <w:nsid w:val="40A11100"/>
    <w:multiLevelType w:val="hybridMultilevel"/>
    <w:tmpl w:val="16D40D4E"/>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2C4107D"/>
    <w:multiLevelType w:val="multilevel"/>
    <w:tmpl w:val="6D408942"/>
    <w:lvl w:ilvl="0">
      <w:start w:val="1"/>
      <w:numFmt w:val="decimal"/>
      <w:pStyle w:val="MFSchLev1"/>
      <w:lvlText w:val="%1."/>
      <w:lvlJc w:val="left"/>
      <w:pPr>
        <w:tabs>
          <w:tab w:val="num" w:pos="720"/>
        </w:tabs>
        <w:ind w:left="720" w:hanging="720"/>
      </w:pPr>
      <w:rPr>
        <w:rFonts w:ascii="Verdana" w:hAnsi="Verdana"/>
        <w:b w:val="0"/>
        <w:szCs w:val="24"/>
        <w:lang w:val="en-IE" w:eastAsia="en-GB" w:bidi="ar-SA"/>
      </w:rPr>
    </w:lvl>
    <w:lvl w:ilvl="1">
      <w:start w:val="1"/>
      <w:numFmt w:val="decimal"/>
      <w:pStyle w:val="MFSchLev2"/>
      <w:lvlText w:val="%1.%2"/>
      <w:lvlJc w:val="left"/>
      <w:pPr>
        <w:tabs>
          <w:tab w:val="num" w:pos="720"/>
        </w:tabs>
        <w:ind w:left="720" w:hanging="720"/>
      </w:pPr>
      <w:rPr>
        <w:rFonts w:hint="default"/>
      </w:rPr>
    </w:lvl>
    <w:lvl w:ilvl="2">
      <w:start w:val="1"/>
      <w:numFmt w:val="lowerLetter"/>
      <w:pStyle w:val="MFSchLev3"/>
      <w:lvlText w:val="(%3)"/>
      <w:lvlJc w:val="left"/>
      <w:pPr>
        <w:tabs>
          <w:tab w:val="num" w:pos="1440"/>
        </w:tabs>
        <w:ind w:left="1440" w:hanging="720"/>
      </w:pPr>
      <w:rPr>
        <w:rFonts w:hint="default"/>
      </w:rPr>
    </w:lvl>
    <w:lvl w:ilvl="3">
      <w:start w:val="1"/>
      <w:numFmt w:val="lowerRoman"/>
      <w:pStyle w:val="MFSchLev4"/>
      <w:lvlText w:val="(%4)"/>
      <w:lvlJc w:val="left"/>
      <w:pPr>
        <w:tabs>
          <w:tab w:val="num" w:pos="2137"/>
        </w:tabs>
        <w:ind w:left="2137"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pStyle w:val="MFSchLev6"/>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45A330AB"/>
    <w:multiLevelType w:val="hybridMultilevel"/>
    <w:tmpl w:val="9BC6733C"/>
    <w:lvl w:ilvl="0" w:tplc="91328FF0">
      <w:start w:val="1"/>
      <w:numFmt w:val="decimal"/>
      <w:pStyle w:val="Heading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8D733FA"/>
    <w:multiLevelType w:val="multilevel"/>
    <w:tmpl w:val="6232A9EE"/>
    <w:styleLink w:val="WWOutlineListStyle17"/>
    <w:lvl w:ilvl="0">
      <w:start w:val="1"/>
      <w:numFmt w:val="upperRoman"/>
      <w:lvlText w:val="%1."/>
      <w:lvlJc w:val="left"/>
    </w:lvl>
    <w:lvl w:ilvl="1">
      <w:start w:val="1"/>
      <w:numFmt w:val="upperLetter"/>
      <w:lvlText w:val="%2."/>
      <w:lvlJc w:val="left"/>
      <w:pPr>
        <w:ind w:left="720" w:firstLine="0"/>
      </w:pPr>
    </w:lvl>
    <w:lvl w:ilvl="2">
      <w:start w:val="1"/>
      <w:numFmt w:val="decimal"/>
      <w:lvlText w:val="%3."/>
      <w:lvlJc w:val="left"/>
      <w:pPr>
        <w:ind w:left="851" w:firstLine="0"/>
      </w:pPr>
      <w:rPr>
        <w:rFonts w:ascii="Verdana" w:hAnsi="Verdana"/>
        <w:b/>
        <w:sz w:val="24"/>
        <w:szCs w:val="24"/>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3" w15:restartNumberingAfterBreak="0">
    <w:nsid w:val="53EFE369"/>
    <w:multiLevelType w:val="hybridMultilevel"/>
    <w:tmpl w:val="11DA1CC8"/>
    <w:lvl w:ilvl="0" w:tplc="AF967A00">
      <w:start w:val="1"/>
      <w:numFmt w:val="bullet"/>
      <w:lvlText w:val=""/>
      <w:lvlJc w:val="left"/>
      <w:pPr>
        <w:ind w:left="1080" w:hanging="360"/>
      </w:pPr>
      <w:rPr>
        <w:rFonts w:ascii="Symbol" w:hAnsi="Symbol" w:hint="default"/>
      </w:rPr>
    </w:lvl>
    <w:lvl w:ilvl="1" w:tplc="E0D61DA0">
      <w:start w:val="1"/>
      <w:numFmt w:val="bullet"/>
      <w:lvlText w:val="o"/>
      <w:lvlJc w:val="left"/>
      <w:pPr>
        <w:ind w:left="1800" w:hanging="360"/>
      </w:pPr>
      <w:rPr>
        <w:rFonts w:ascii="Courier New" w:hAnsi="Courier New" w:hint="default"/>
      </w:rPr>
    </w:lvl>
    <w:lvl w:ilvl="2" w:tplc="DE503330">
      <w:start w:val="1"/>
      <w:numFmt w:val="bullet"/>
      <w:lvlText w:val=""/>
      <w:lvlJc w:val="left"/>
      <w:pPr>
        <w:ind w:left="2520" w:hanging="360"/>
      </w:pPr>
      <w:rPr>
        <w:rFonts w:ascii="Wingdings" w:hAnsi="Wingdings" w:hint="default"/>
      </w:rPr>
    </w:lvl>
    <w:lvl w:ilvl="3" w:tplc="04A2F86A">
      <w:start w:val="1"/>
      <w:numFmt w:val="bullet"/>
      <w:lvlText w:val=""/>
      <w:lvlJc w:val="left"/>
      <w:pPr>
        <w:ind w:left="3240" w:hanging="360"/>
      </w:pPr>
      <w:rPr>
        <w:rFonts w:ascii="Symbol" w:hAnsi="Symbol" w:hint="default"/>
      </w:rPr>
    </w:lvl>
    <w:lvl w:ilvl="4" w:tplc="BD028C06">
      <w:start w:val="1"/>
      <w:numFmt w:val="bullet"/>
      <w:lvlText w:val="o"/>
      <w:lvlJc w:val="left"/>
      <w:pPr>
        <w:ind w:left="3960" w:hanging="360"/>
      </w:pPr>
      <w:rPr>
        <w:rFonts w:ascii="Courier New" w:hAnsi="Courier New" w:hint="default"/>
      </w:rPr>
    </w:lvl>
    <w:lvl w:ilvl="5" w:tplc="3F642EF6">
      <w:start w:val="1"/>
      <w:numFmt w:val="bullet"/>
      <w:lvlText w:val=""/>
      <w:lvlJc w:val="left"/>
      <w:pPr>
        <w:ind w:left="4680" w:hanging="360"/>
      </w:pPr>
      <w:rPr>
        <w:rFonts w:ascii="Wingdings" w:hAnsi="Wingdings" w:hint="default"/>
      </w:rPr>
    </w:lvl>
    <w:lvl w:ilvl="6" w:tplc="2202F540">
      <w:start w:val="1"/>
      <w:numFmt w:val="bullet"/>
      <w:lvlText w:val=""/>
      <w:lvlJc w:val="left"/>
      <w:pPr>
        <w:ind w:left="5400" w:hanging="360"/>
      </w:pPr>
      <w:rPr>
        <w:rFonts w:ascii="Symbol" w:hAnsi="Symbol" w:hint="default"/>
      </w:rPr>
    </w:lvl>
    <w:lvl w:ilvl="7" w:tplc="2CFAF762">
      <w:start w:val="1"/>
      <w:numFmt w:val="bullet"/>
      <w:lvlText w:val="o"/>
      <w:lvlJc w:val="left"/>
      <w:pPr>
        <w:ind w:left="6120" w:hanging="360"/>
      </w:pPr>
      <w:rPr>
        <w:rFonts w:ascii="Courier New" w:hAnsi="Courier New" w:hint="default"/>
      </w:rPr>
    </w:lvl>
    <w:lvl w:ilvl="8" w:tplc="FE246E54">
      <w:start w:val="1"/>
      <w:numFmt w:val="bullet"/>
      <w:lvlText w:val=""/>
      <w:lvlJc w:val="left"/>
      <w:pPr>
        <w:ind w:left="6840" w:hanging="360"/>
      </w:pPr>
      <w:rPr>
        <w:rFonts w:ascii="Wingdings" w:hAnsi="Wingdings" w:hint="default"/>
      </w:rPr>
    </w:lvl>
  </w:abstractNum>
  <w:abstractNum w:abstractNumId="24" w15:restartNumberingAfterBreak="0">
    <w:nsid w:val="56BF1F85"/>
    <w:multiLevelType w:val="multilevel"/>
    <w:tmpl w:val="ADBA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D71562"/>
    <w:multiLevelType w:val="hybridMultilevel"/>
    <w:tmpl w:val="27AC5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CEE4E2D"/>
    <w:multiLevelType w:val="hybridMultilevel"/>
    <w:tmpl w:val="A8B478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CD15BE6"/>
    <w:multiLevelType w:val="multilevel"/>
    <w:tmpl w:val="B2445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2900CC"/>
    <w:multiLevelType w:val="multilevel"/>
    <w:tmpl w:val="A172F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225602"/>
    <w:multiLevelType w:val="hybridMultilevel"/>
    <w:tmpl w:val="C90081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F0A6D38"/>
    <w:multiLevelType w:val="hybridMultilevel"/>
    <w:tmpl w:val="BB24CC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38025285">
    <w:abstractNumId w:val="18"/>
  </w:num>
  <w:num w:numId="2" w16cid:durableId="1542128134">
    <w:abstractNumId w:val="23"/>
  </w:num>
  <w:num w:numId="3" w16cid:durableId="936409137">
    <w:abstractNumId w:val="2"/>
  </w:num>
  <w:num w:numId="4" w16cid:durableId="1987583681">
    <w:abstractNumId w:val="3"/>
  </w:num>
  <w:num w:numId="5" w16cid:durableId="589200288">
    <w:abstractNumId w:val="20"/>
  </w:num>
  <w:num w:numId="6" w16cid:durableId="1839684963">
    <w:abstractNumId w:val="22"/>
  </w:num>
  <w:num w:numId="7" w16cid:durableId="1127509140">
    <w:abstractNumId w:val="13"/>
  </w:num>
  <w:num w:numId="8" w16cid:durableId="1718504621">
    <w:abstractNumId w:val="0"/>
  </w:num>
  <w:num w:numId="9" w16cid:durableId="1119757953">
    <w:abstractNumId w:val="17"/>
  </w:num>
  <w:num w:numId="10" w16cid:durableId="1345476232">
    <w:abstractNumId w:val="6"/>
  </w:num>
  <w:num w:numId="11" w16cid:durableId="597635337">
    <w:abstractNumId w:val="1"/>
  </w:num>
  <w:num w:numId="12" w16cid:durableId="1095053384">
    <w:abstractNumId w:val="5"/>
  </w:num>
  <w:num w:numId="13" w16cid:durableId="841512554">
    <w:abstractNumId w:val="14"/>
  </w:num>
  <w:num w:numId="14" w16cid:durableId="774593633">
    <w:abstractNumId w:val="21"/>
  </w:num>
  <w:num w:numId="15" w16cid:durableId="1600410086">
    <w:abstractNumId w:val="7"/>
  </w:num>
  <w:num w:numId="16" w16cid:durableId="1711569294">
    <w:abstractNumId w:val="12"/>
  </w:num>
  <w:num w:numId="17" w16cid:durableId="238906318">
    <w:abstractNumId w:val="30"/>
  </w:num>
  <w:num w:numId="18" w16cid:durableId="2131243500">
    <w:abstractNumId w:val="25"/>
  </w:num>
  <w:num w:numId="19" w16cid:durableId="1362822624">
    <w:abstractNumId w:val="10"/>
  </w:num>
  <w:num w:numId="20" w16cid:durableId="509029585">
    <w:abstractNumId w:val="29"/>
  </w:num>
  <w:num w:numId="21" w16cid:durableId="1144086161">
    <w:abstractNumId w:val="16"/>
  </w:num>
  <w:num w:numId="22" w16cid:durableId="1340962612">
    <w:abstractNumId w:val="26"/>
  </w:num>
  <w:num w:numId="23" w16cid:durableId="1724525757">
    <w:abstractNumId w:val="8"/>
  </w:num>
  <w:num w:numId="24" w16cid:durableId="1368263187">
    <w:abstractNumId w:val="24"/>
  </w:num>
  <w:num w:numId="25" w16cid:durableId="1392460558">
    <w:abstractNumId w:val="15"/>
  </w:num>
  <w:num w:numId="26" w16cid:durableId="1318656565">
    <w:abstractNumId w:val="9"/>
  </w:num>
  <w:num w:numId="27" w16cid:durableId="863969">
    <w:abstractNumId w:val="4"/>
  </w:num>
  <w:num w:numId="28" w16cid:durableId="1753698924">
    <w:abstractNumId w:val="19"/>
  </w:num>
  <w:num w:numId="29" w16cid:durableId="673654296">
    <w:abstractNumId w:val="11"/>
  </w:num>
  <w:num w:numId="30" w16cid:durableId="477695983">
    <w:abstractNumId w:val="28"/>
  </w:num>
  <w:num w:numId="31" w16cid:durableId="1977639017">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E25"/>
    <w:rsid w:val="00000232"/>
    <w:rsid w:val="0000051A"/>
    <w:rsid w:val="00000EBB"/>
    <w:rsid w:val="00002512"/>
    <w:rsid w:val="00002E84"/>
    <w:rsid w:val="00004920"/>
    <w:rsid w:val="000051A6"/>
    <w:rsid w:val="000055D7"/>
    <w:rsid w:val="00005B58"/>
    <w:rsid w:val="00006162"/>
    <w:rsid w:val="000068EA"/>
    <w:rsid w:val="00006D6A"/>
    <w:rsid w:val="00007CE4"/>
    <w:rsid w:val="000121E4"/>
    <w:rsid w:val="0001299A"/>
    <w:rsid w:val="00012E19"/>
    <w:rsid w:val="0001335E"/>
    <w:rsid w:val="000160DF"/>
    <w:rsid w:val="0001753B"/>
    <w:rsid w:val="00020C5A"/>
    <w:rsid w:val="00021BDE"/>
    <w:rsid w:val="00022AEE"/>
    <w:rsid w:val="00022EAA"/>
    <w:rsid w:val="0002645F"/>
    <w:rsid w:val="00026549"/>
    <w:rsid w:val="00027018"/>
    <w:rsid w:val="00027060"/>
    <w:rsid w:val="000305BC"/>
    <w:rsid w:val="000307C2"/>
    <w:rsid w:val="0003158F"/>
    <w:rsid w:val="000321B3"/>
    <w:rsid w:val="00032242"/>
    <w:rsid w:val="00033610"/>
    <w:rsid w:val="0003386A"/>
    <w:rsid w:val="00033CD6"/>
    <w:rsid w:val="00036211"/>
    <w:rsid w:val="000366A7"/>
    <w:rsid w:val="00042417"/>
    <w:rsid w:val="000430A7"/>
    <w:rsid w:val="000441D5"/>
    <w:rsid w:val="00044F75"/>
    <w:rsid w:val="000476C8"/>
    <w:rsid w:val="00047B43"/>
    <w:rsid w:val="000500DC"/>
    <w:rsid w:val="00051D27"/>
    <w:rsid w:val="000522CA"/>
    <w:rsid w:val="00052559"/>
    <w:rsid w:val="000534DE"/>
    <w:rsid w:val="0005531B"/>
    <w:rsid w:val="00055373"/>
    <w:rsid w:val="0005551B"/>
    <w:rsid w:val="00055E4D"/>
    <w:rsid w:val="00056FF6"/>
    <w:rsid w:val="00057AD3"/>
    <w:rsid w:val="00057C93"/>
    <w:rsid w:val="0006157C"/>
    <w:rsid w:val="00062520"/>
    <w:rsid w:val="000628D9"/>
    <w:rsid w:val="00062AE0"/>
    <w:rsid w:val="00063B5F"/>
    <w:rsid w:val="000648C2"/>
    <w:rsid w:val="00064C83"/>
    <w:rsid w:val="00066765"/>
    <w:rsid w:val="0006681B"/>
    <w:rsid w:val="00066F1F"/>
    <w:rsid w:val="00067FBD"/>
    <w:rsid w:val="000733BC"/>
    <w:rsid w:val="000735A5"/>
    <w:rsid w:val="000741C4"/>
    <w:rsid w:val="000745DB"/>
    <w:rsid w:val="0007472B"/>
    <w:rsid w:val="00075A13"/>
    <w:rsid w:val="000764E8"/>
    <w:rsid w:val="00077D1B"/>
    <w:rsid w:val="000800E6"/>
    <w:rsid w:val="00080487"/>
    <w:rsid w:val="00081197"/>
    <w:rsid w:val="000813FC"/>
    <w:rsid w:val="000822DB"/>
    <w:rsid w:val="0008258C"/>
    <w:rsid w:val="00082CC0"/>
    <w:rsid w:val="00082F3D"/>
    <w:rsid w:val="00083708"/>
    <w:rsid w:val="00085A89"/>
    <w:rsid w:val="00085C4D"/>
    <w:rsid w:val="00087015"/>
    <w:rsid w:val="00087261"/>
    <w:rsid w:val="00091EE9"/>
    <w:rsid w:val="000926B8"/>
    <w:rsid w:val="000930AD"/>
    <w:rsid w:val="0009338B"/>
    <w:rsid w:val="00093BE5"/>
    <w:rsid w:val="00094545"/>
    <w:rsid w:val="0009481D"/>
    <w:rsid w:val="00094F68"/>
    <w:rsid w:val="00095461"/>
    <w:rsid w:val="00096CFD"/>
    <w:rsid w:val="0009706D"/>
    <w:rsid w:val="000A07E5"/>
    <w:rsid w:val="000A12B2"/>
    <w:rsid w:val="000A22C6"/>
    <w:rsid w:val="000A296C"/>
    <w:rsid w:val="000A2BE3"/>
    <w:rsid w:val="000A45FF"/>
    <w:rsid w:val="000A4909"/>
    <w:rsid w:val="000A58C0"/>
    <w:rsid w:val="000A5A41"/>
    <w:rsid w:val="000A77C8"/>
    <w:rsid w:val="000B04DE"/>
    <w:rsid w:val="000B0DA3"/>
    <w:rsid w:val="000B1278"/>
    <w:rsid w:val="000B1354"/>
    <w:rsid w:val="000B26DA"/>
    <w:rsid w:val="000B2E9A"/>
    <w:rsid w:val="000B2EAB"/>
    <w:rsid w:val="000B38EA"/>
    <w:rsid w:val="000B4658"/>
    <w:rsid w:val="000B4772"/>
    <w:rsid w:val="000B5FFC"/>
    <w:rsid w:val="000B61CA"/>
    <w:rsid w:val="000C0FF9"/>
    <w:rsid w:val="000C1560"/>
    <w:rsid w:val="000C24D1"/>
    <w:rsid w:val="000C49DF"/>
    <w:rsid w:val="000C4CCF"/>
    <w:rsid w:val="000C4DF4"/>
    <w:rsid w:val="000CA82D"/>
    <w:rsid w:val="000D0DEC"/>
    <w:rsid w:val="000D11BC"/>
    <w:rsid w:val="000D1AE3"/>
    <w:rsid w:val="000D2487"/>
    <w:rsid w:val="000D2E40"/>
    <w:rsid w:val="000D348E"/>
    <w:rsid w:val="000D361D"/>
    <w:rsid w:val="000D43C3"/>
    <w:rsid w:val="000D4442"/>
    <w:rsid w:val="000D4DB0"/>
    <w:rsid w:val="000D64ED"/>
    <w:rsid w:val="000D6D6A"/>
    <w:rsid w:val="000D747D"/>
    <w:rsid w:val="000D7B92"/>
    <w:rsid w:val="000E0E46"/>
    <w:rsid w:val="000E147E"/>
    <w:rsid w:val="000E3179"/>
    <w:rsid w:val="000E379E"/>
    <w:rsid w:val="000E44F6"/>
    <w:rsid w:val="000E4A5D"/>
    <w:rsid w:val="000E4B68"/>
    <w:rsid w:val="000E4B6D"/>
    <w:rsid w:val="000E4BF2"/>
    <w:rsid w:val="000E4C46"/>
    <w:rsid w:val="000E4CAD"/>
    <w:rsid w:val="000E5012"/>
    <w:rsid w:val="000E5469"/>
    <w:rsid w:val="000E68D1"/>
    <w:rsid w:val="000E6E9F"/>
    <w:rsid w:val="000F002E"/>
    <w:rsid w:val="000F0988"/>
    <w:rsid w:val="000F29E2"/>
    <w:rsid w:val="000F2A36"/>
    <w:rsid w:val="000F2F34"/>
    <w:rsid w:val="000F3E5F"/>
    <w:rsid w:val="000F43D7"/>
    <w:rsid w:val="000F5309"/>
    <w:rsid w:val="000F56B3"/>
    <w:rsid w:val="000F69BC"/>
    <w:rsid w:val="000F7431"/>
    <w:rsid w:val="0010078F"/>
    <w:rsid w:val="0010152D"/>
    <w:rsid w:val="00101778"/>
    <w:rsid w:val="00101BEF"/>
    <w:rsid w:val="0010239A"/>
    <w:rsid w:val="00102A36"/>
    <w:rsid w:val="00102FFF"/>
    <w:rsid w:val="001070C9"/>
    <w:rsid w:val="00107452"/>
    <w:rsid w:val="00110D1D"/>
    <w:rsid w:val="00112576"/>
    <w:rsid w:val="00112B1D"/>
    <w:rsid w:val="00112D78"/>
    <w:rsid w:val="00114A62"/>
    <w:rsid w:val="00116140"/>
    <w:rsid w:val="00116CED"/>
    <w:rsid w:val="00117107"/>
    <w:rsid w:val="00120230"/>
    <w:rsid w:val="00121425"/>
    <w:rsid w:val="00121CE7"/>
    <w:rsid w:val="00121EBB"/>
    <w:rsid w:val="00121FF9"/>
    <w:rsid w:val="00122464"/>
    <w:rsid w:val="0012282E"/>
    <w:rsid w:val="00122927"/>
    <w:rsid w:val="00122FC3"/>
    <w:rsid w:val="00124657"/>
    <w:rsid w:val="00124C9B"/>
    <w:rsid w:val="001253D9"/>
    <w:rsid w:val="00125B94"/>
    <w:rsid w:val="00130969"/>
    <w:rsid w:val="00130D9E"/>
    <w:rsid w:val="00131E54"/>
    <w:rsid w:val="00131EE4"/>
    <w:rsid w:val="00133206"/>
    <w:rsid w:val="00133B12"/>
    <w:rsid w:val="00134A4A"/>
    <w:rsid w:val="00134CB2"/>
    <w:rsid w:val="00136206"/>
    <w:rsid w:val="00136F0E"/>
    <w:rsid w:val="00137BE2"/>
    <w:rsid w:val="00137C9D"/>
    <w:rsid w:val="00140254"/>
    <w:rsid w:val="00140975"/>
    <w:rsid w:val="00140BF1"/>
    <w:rsid w:val="0014139F"/>
    <w:rsid w:val="00141712"/>
    <w:rsid w:val="001434D6"/>
    <w:rsid w:val="00143EA3"/>
    <w:rsid w:val="00143F29"/>
    <w:rsid w:val="00144921"/>
    <w:rsid w:val="001450B1"/>
    <w:rsid w:val="00145E9C"/>
    <w:rsid w:val="00146504"/>
    <w:rsid w:val="001469D2"/>
    <w:rsid w:val="0014755B"/>
    <w:rsid w:val="001478E5"/>
    <w:rsid w:val="001501A5"/>
    <w:rsid w:val="001501E2"/>
    <w:rsid w:val="001513C3"/>
    <w:rsid w:val="001513E4"/>
    <w:rsid w:val="001513FD"/>
    <w:rsid w:val="0015256D"/>
    <w:rsid w:val="00153500"/>
    <w:rsid w:val="00154024"/>
    <w:rsid w:val="00154183"/>
    <w:rsid w:val="001558E2"/>
    <w:rsid w:val="001559BF"/>
    <w:rsid w:val="00155F82"/>
    <w:rsid w:val="00156DF9"/>
    <w:rsid w:val="00156F00"/>
    <w:rsid w:val="001571A1"/>
    <w:rsid w:val="00157523"/>
    <w:rsid w:val="00157FC9"/>
    <w:rsid w:val="0016032C"/>
    <w:rsid w:val="00160428"/>
    <w:rsid w:val="00160559"/>
    <w:rsid w:val="00160EA5"/>
    <w:rsid w:val="00160EE2"/>
    <w:rsid w:val="001631E8"/>
    <w:rsid w:val="00163808"/>
    <w:rsid w:val="00164180"/>
    <w:rsid w:val="001656B8"/>
    <w:rsid w:val="001661A9"/>
    <w:rsid w:val="00166355"/>
    <w:rsid w:val="001667BB"/>
    <w:rsid w:val="00166F5E"/>
    <w:rsid w:val="00170461"/>
    <w:rsid w:val="00172467"/>
    <w:rsid w:val="001730C6"/>
    <w:rsid w:val="001749BC"/>
    <w:rsid w:val="00174AF6"/>
    <w:rsid w:val="00176522"/>
    <w:rsid w:val="00176669"/>
    <w:rsid w:val="00176EE2"/>
    <w:rsid w:val="001812C5"/>
    <w:rsid w:val="001813AF"/>
    <w:rsid w:val="001813EA"/>
    <w:rsid w:val="001830E7"/>
    <w:rsid w:val="0018416B"/>
    <w:rsid w:val="001843DA"/>
    <w:rsid w:val="001848BB"/>
    <w:rsid w:val="00184C7B"/>
    <w:rsid w:val="001851FB"/>
    <w:rsid w:val="0018582F"/>
    <w:rsid w:val="00185C98"/>
    <w:rsid w:val="00186669"/>
    <w:rsid w:val="00186F92"/>
    <w:rsid w:val="001871C9"/>
    <w:rsid w:val="00187D0F"/>
    <w:rsid w:val="001900EF"/>
    <w:rsid w:val="001910F7"/>
    <w:rsid w:val="00191825"/>
    <w:rsid w:val="00191D50"/>
    <w:rsid w:val="00193168"/>
    <w:rsid w:val="001943A7"/>
    <w:rsid w:val="0019507E"/>
    <w:rsid w:val="00195081"/>
    <w:rsid w:val="001A1328"/>
    <w:rsid w:val="001A13D7"/>
    <w:rsid w:val="001A17CD"/>
    <w:rsid w:val="001A3A0A"/>
    <w:rsid w:val="001A3A94"/>
    <w:rsid w:val="001A496B"/>
    <w:rsid w:val="001A62B6"/>
    <w:rsid w:val="001A7449"/>
    <w:rsid w:val="001A7655"/>
    <w:rsid w:val="001A766D"/>
    <w:rsid w:val="001A771E"/>
    <w:rsid w:val="001B0A41"/>
    <w:rsid w:val="001B2A52"/>
    <w:rsid w:val="001B6082"/>
    <w:rsid w:val="001B6E03"/>
    <w:rsid w:val="001C1056"/>
    <w:rsid w:val="001C184A"/>
    <w:rsid w:val="001C196E"/>
    <w:rsid w:val="001C33D7"/>
    <w:rsid w:val="001C340B"/>
    <w:rsid w:val="001C3595"/>
    <w:rsid w:val="001C3ABA"/>
    <w:rsid w:val="001C4707"/>
    <w:rsid w:val="001C7E6B"/>
    <w:rsid w:val="001D2CF6"/>
    <w:rsid w:val="001D36C1"/>
    <w:rsid w:val="001D466E"/>
    <w:rsid w:val="001D64DF"/>
    <w:rsid w:val="001D6BCA"/>
    <w:rsid w:val="001D6CB0"/>
    <w:rsid w:val="001D6E9E"/>
    <w:rsid w:val="001D7556"/>
    <w:rsid w:val="001E04F8"/>
    <w:rsid w:val="001E12AA"/>
    <w:rsid w:val="001E1E53"/>
    <w:rsid w:val="001E217D"/>
    <w:rsid w:val="001E2DB8"/>
    <w:rsid w:val="001E3B59"/>
    <w:rsid w:val="001E5BF0"/>
    <w:rsid w:val="001E633B"/>
    <w:rsid w:val="001E6488"/>
    <w:rsid w:val="001E727A"/>
    <w:rsid w:val="001F0321"/>
    <w:rsid w:val="001F0AE2"/>
    <w:rsid w:val="001F3876"/>
    <w:rsid w:val="001F3E61"/>
    <w:rsid w:val="001F4E5D"/>
    <w:rsid w:val="001F5513"/>
    <w:rsid w:val="001F5644"/>
    <w:rsid w:val="001F5CCA"/>
    <w:rsid w:val="001F62B0"/>
    <w:rsid w:val="00201931"/>
    <w:rsid w:val="00201AAB"/>
    <w:rsid w:val="00202920"/>
    <w:rsid w:val="00202D5B"/>
    <w:rsid w:val="002033F0"/>
    <w:rsid w:val="00203D95"/>
    <w:rsid w:val="00204453"/>
    <w:rsid w:val="00206973"/>
    <w:rsid w:val="0020789C"/>
    <w:rsid w:val="00210C4A"/>
    <w:rsid w:val="00214650"/>
    <w:rsid w:val="002152A3"/>
    <w:rsid w:val="00215E2E"/>
    <w:rsid w:val="0021646C"/>
    <w:rsid w:val="00216765"/>
    <w:rsid w:val="0022251A"/>
    <w:rsid w:val="00223147"/>
    <w:rsid w:val="00226084"/>
    <w:rsid w:val="002271C7"/>
    <w:rsid w:val="00227354"/>
    <w:rsid w:val="002273F2"/>
    <w:rsid w:val="00231B27"/>
    <w:rsid w:val="00233019"/>
    <w:rsid w:val="00233E92"/>
    <w:rsid w:val="00234135"/>
    <w:rsid w:val="00236404"/>
    <w:rsid w:val="00236ED3"/>
    <w:rsid w:val="00237A03"/>
    <w:rsid w:val="00240E00"/>
    <w:rsid w:val="00240FE9"/>
    <w:rsid w:val="002439B1"/>
    <w:rsid w:val="00244349"/>
    <w:rsid w:val="00244384"/>
    <w:rsid w:val="002448AE"/>
    <w:rsid w:val="00245236"/>
    <w:rsid w:val="00245A4C"/>
    <w:rsid w:val="00246A35"/>
    <w:rsid w:val="00247055"/>
    <w:rsid w:val="0025073D"/>
    <w:rsid w:val="00250DC8"/>
    <w:rsid w:val="0025188A"/>
    <w:rsid w:val="00251CDD"/>
    <w:rsid w:val="00251FD0"/>
    <w:rsid w:val="00252571"/>
    <w:rsid w:val="00253807"/>
    <w:rsid w:val="00253ED6"/>
    <w:rsid w:val="00254C37"/>
    <w:rsid w:val="00254E4F"/>
    <w:rsid w:val="00255354"/>
    <w:rsid w:val="00257434"/>
    <w:rsid w:val="002575B3"/>
    <w:rsid w:val="00260310"/>
    <w:rsid w:val="00263ED0"/>
    <w:rsid w:val="00264D1A"/>
    <w:rsid w:val="00265429"/>
    <w:rsid w:val="00265439"/>
    <w:rsid w:val="002663CF"/>
    <w:rsid w:val="00266D89"/>
    <w:rsid w:val="00267E33"/>
    <w:rsid w:val="00271ECB"/>
    <w:rsid w:val="00273A43"/>
    <w:rsid w:val="00274F4C"/>
    <w:rsid w:val="00274FAF"/>
    <w:rsid w:val="002754CE"/>
    <w:rsid w:val="0027551A"/>
    <w:rsid w:val="00275757"/>
    <w:rsid w:val="0027641E"/>
    <w:rsid w:val="002768EF"/>
    <w:rsid w:val="002778B9"/>
    <w:rsid w:val="0028068F"/>
    <w:rsid w:val="00280731"/>
    <w:rsid w:val="00280946"/>
    <w:rsid w:val="0028399C"/>
    <w:rsid w:val="00284F41"/>
    <w:rsid w:val="00285B85"/>
    <w:rsid w:val="00285EBC"/>
    <w:rsid w:val="00287349"/>
    <w:rsid w:val="0029010B"/>
    <w:rsid w:val="00290546"/>
    <w:rsid w:val="0029093D"/>
    <w:rsid w:val="00290E5C"/>
    <w:rsid w:val="00291CBF"/>
    <w:rsid w:val="00292237"/>
    <w:rsid w:val="00292FF6"/>
    <w:rsid w:val="002931D8"/>
    <w:rsid w:val="002934C7"/>
    <w:rsid w:val="00294E7E"/>
    <w:rsid w:val="00294F5E"/>
    <w:rsid w:val="00295267"/>
    <w:rsid w:val="00295706"/>
    <w:rsid w:val="00296E37"/>
    <w:rsid w:val="00296ECC"/>
    <w:rsid w:val="00297691"/>
    <w:rsid w:val="002A0E76"/>
    <w:rsid w:val="002A19FB"/>
    <w:rsid w:val="002A25C8"/>
    <w:rsid w:val="002A2ABB"/>
    <w:rsid w:val="002A2CBE"/>
    <w:rsid w:val="002A47CB"/>
    <w:rsid w:val="002A4A21"/>
    <w:rsid w:val="002A4F3E"/>
    <w:rsid w:val="002A56DD"/>
    <w:rsid w:val="002A69A0"/>
    <w:rsid w:val="002B00E2"/>
    <w:rsid w:val="002B1CB3"/>
    <w:rsid w:val="002B23BE"/>
    <w:rsid w:val="002B43F7"/>
    <w:rsid w:val="002B562D"/>
    <w:rsid w:val="002B7E21"/>
    <w:rsid w:val="002C1EFC"/>
    <w:rsid w:val="002C2646"/>
    <w:rsid w:val="002C337F"/>
    <w:rsid w:val="002C33CC"/>
    <w:rsid w:val="002C5C56"/>
    <w:rsid w:val="002C6AC2"/>
    <w:rsid w:val="002D111E"/>
    <w:rsid w:val="002D3451"/>
    <w:rsid w:val="002D467B"/>
    <w:rsid w:val="002D4BEB"/>
    <w:rsid w:val="002D4D94"/>
    <w:rsid w:val="002D4FB8"/>
    <w:rsid w:val="002D6213"/>
    <w:rsid w:val="002D6673"/>
    <w:rsid w:val="002D6E3F"/>
    <w:rsid w:val="002D6ECA"/>
    <w:rsid w:val="002E0005"/>
    <w:rsid w:val="002E0C3F"/>
    <w:rsid w:val="002E1C7D"/>
    <w:rsid w:val="002E27C4"/>
    <w:rsid w:val="002E2983"/>
    <w:rsid w:val="002E3BD3"/>
    <w:rsid w:val="002E3CA7"/>
    <w:rsid w:val="002E4016"/>
    <w:rsid w:val="002E73CC"/>
    <w:rsid w:val="002E7408"/>
    <w:rsid w:val="002E7A09"/>
    <w:rsid w:val="002E7BB1"/>
    <w:rsid w:val="002F2E9E"/>
    <w:rsid w:val="002F328D"/>
    <w:rsid w:val="002F329E"/>
    <w:rsid w:val="002F3A91"/>
    <w:rsid w:val="002F4A6C"/>
    <w:rsid w:val="002F4A93"/>
    <w:rsid w:val="002F4A9B"/>
    <w:rsid w:val="002F4F62"/>
    <w:rsid w:val="002F587F"/>
    <w:rsid w:val="002F6065"/>
    <w:rsid w:val="002F67C3"/>
    <w:rsid w:val="002F7589"/>
    <w:rsid w:val="0030019B"/>
    <w:rsid w:val="003007E8"/>
    <w:rsid w:val="00301368"/>
    <w:rsid w:val="0030203C"/>
    <w:rsid w:val="00302068"/>
    <w:rsid w:val="003024BE"/>
    <w:rsid w:val="0030258C"/>
    <w:rsid w:val="00302964"/>
    <w:rsid w:val="003036FD"/>
    <w:rsid w:val="00303851"/>
    <w:rsid w:val="00303CA6"/>
    <w:rsid w:val="00305A9C"/>
    <w:rsid w:val="00305F12"/>
    <w:rsid w:val="00306055"/>
    <w:rsid w:val="003065E9"/>
    <w:rsid w:val="00306B27"/>
    <w:rsid w:val="00306C18"/>
    <w:rsid w:val="0031028C"/>
    <w:rsid w:val="00311170"/>
    <w:rsid w:val="00312632"/>
    <w:rsid w:val="003128C9"/>
    <w:rsid w:val="00313E12"/>
    <w:rsid w:val="0031470F"/>
    <w:rsid w:val="00315089"/>
    <w:rsid w:val="003163F6"/>
    <w:rsid w:val="003179AC"/>
    <w:rsid w:val="00320BCD"/>
    <w:rsid w:val="00321BEB"/>
    <w:rsid w:val="00324300"/>
    <w:rsid w:val="00324B0F"/>
    <w:rsid w:val="00324E97"/>
    <w:rsid w:val="00326419"/>
    <w:rsid w:val="003309EF"/>
    <w:rsid w:val="00330A61"/>
    <w:rsid w:val="00331431"/>
    <w:rsid w:val="00331644"/>
    <w:rsid w:val="00332AF5"/>
    <w:rsid w:val="00332B9D"/>
    <w:rsid w:val="00332FB2"/>
    <w:rsid w:val="0033364E"/>
    <w:rsid w:val="003356B7"/>
    <w:rsid w:val="003359F7"/>
    <w:rsid w:val="00335E21"/>
    <w:rsid w:val="00336292"/>
    <w:rsid w:val="0033669C"/>
    <w:rsid w:val="003366EB"/>
    <w:rsid w:val="00336841"/>
    <w:rsid w:val="00337518"/>
    <w:rsid w:val="00340487"/>
    <w:rsid w:val="00341297"/>
    <w:rsid w:val="00341B8D"/>
    <w:rsid w:val="003437F9"/>
    <w:rsid w:val="0034673B"/>
    <w:rsid w:val="00347A30"/>
    <w:rsid w:val="00347AD8"/>
    <w:rsid w:val="00347C11"/>
    <w:rsid w:val="00350BBB"/>
    <w:rsid w:val="0035327D"/>
    <w:rsid w:val="003533B8"/>
    <w:rsid w:val="00353C76"/>
    <w:rsid w:val="0035700D"/>
    <w:rsid w:val="00357032"/>
    <w:rsid w:val="0036225A"/>
    <w:rsid w:val="00363BC4"/>
    <w:rsid w:val="003642ED"/>
    <w:rsid w:val="00364424"/>
    <w:rsid w:val="00364D66"/>
    <w:rsid w:val="003657E0"/>
    <w:rsid w:val="00365C06"/>
    <w:rsid w:val="00366604"/>
    <w:rsid w:val="00367231"/>
    <w:rsid w:val="003709C9"/>
    <w:rsid w:val="003710F6"/>
    <w:rsid w:val="00371978"/>
    <w:rsid w:val="00372895"/>
    <w:rsid w:val="003729A8"/>
    <w:rsid w:val="0037310F"/>
    <w:rsid w:val="00373611"/>
    <w:rsid w:val="0037463E"/>
    <w:rsid w:val="00374EC0"/>
    <w:rsid w:val="00376906"/>
    <w:rsid w:val="00376A70"/>
    <w:rsid w:val="0037797A"/>
    <w:rsid w:val="003824E6"/>
    <w:rsid w:val="0038516E"/>
    <w:rsid w:val="00386657"/>
    <w:rsid w:val="00386B33"/>
    <w:rsid w:val="0038762A"/>
    <w:rsid w:val="003906E5"/>
    <w:rsid w:val="00392529"/>
    <w:rsid w:val="00392EE7"/>
    <w:rsid w:val="00393B9C"/>
    <w:rsid w:val="00393BAC"/>
    <w:rsid w:val="00394CBC"/>
    <w:rsid w:val="003953BA"/>
    <w:rsid w:val="00395BDF"/>
    <w:rsid w:val="003964F6"/>
    <w:rsid w:val="00396701"/>
    <w:rsid w:val="003975F1"/>
    <w:rsid w:val="0039764C"/>
    <w:rsid w:val="00397B1B"/>
    <w:rsid w:val="003A1066"/>
    <w:rsid w:val="003A1ABB"/>
    <w:rsid w:val="003A2C2A"/>
    <w:rsid w:val="003A365D"/>
    <w:rsid w:val="003A49D7"/>
    <w:rsid w:val="003A4A92"/>
    <w:rsid w:val="003A5093"/>
    <w:rsid w:val="003A57BA"/>
    <w:rsid w:val="003A61D8"/>
    <w:rsid w:val="003A6CB2"/>
    <w:rsid w:val="003A7445"/>
    <w:rsid w:val="003A7F01"/>
    <w:rsid w:val="003B0B45"/>
    <w:rsid w:val="003B15FB"/>
    <w:rsid w:val="003B366F"/>
    <w:rsid w:val="003B3BB0"/>
    <w:rsid w:val="003B6224"/>
    <w:rsid w:val="003B62EC"/>
    <w:rsid w:val="003B79FD"/>
    <w:rsid w:val="003C07D0"/>
    <w:rsid w:val="003C0919"/>
    <w:rsid w:val="003C1033"/>
    <w:rsid w:val="003C1BF1"/>
    <w:rsid w:val="003C31D4"/>
    <w:rsid w:val="003C3813"/>
    <w:rsid w:val="003C4DDF"/>
    <w:rsid w:val="003C4F32"/>
    <w:rsid w:val="003C5F1F"/>
    <w:rsid w:val="003C7663"/>
    <w:rsid w:val="003D10C4"/>
    <w:rsid w:val="003D155C"/>
    <w:rsid w:val="003D2E6A"/>
    <w:rsid w:val="003D3AFD"/>
    <w:rsid w:val="003E06CF"/>
    <w:rsid w:val="003E0D98"/>
    <w:rsid w:val="003E13C6"/>
    <w:rsid w:val="003E1CC5"/>
    <w:rsid w:val="003E2C77"/>
    <w:rsid w:val="003E3D60"/>
    <w:rsid w:val="003E6A67"/>
    <w:rsid w:val="003E6E93"/>
    <w:rsid w:val="003E76F9"/>
    <w:rsid w:val="003F0E2E"/>
    <w:rsid w:val="003F0FC7"/>
    <w:rsid w:val="003F34C4"/>
    <w:rsid w:val="003F3892"/>
    <w:rsid w:val="003F3E25"/>
    <w:rsid w:val="003F79A0"/>
    <w:rsid w:val="00400321"/>
    <w:rsid w:val="00401905"/>
    <w:rsid w:val="004019FC"/>
    <w:rsid w:val="0040220F"/>
    <w:rsid w:val="00402796"/>
    <w:rsid w:val="00404008"/>
    <w:rsid w:val="004040CC"/>
    <w:rsid w:val="00404C67"/>
    <w:rsid w:val="00405F5C"/>
    <w:rsid w:val="004061C1"/>
    <w:rsid w:val="0040622E"/>
    <w:rsid w:val="00406940"/>
    <w:rsid w:val="00411621"/>
    <w:rsid w:val="004119A4"/>
    <w:rsid w:val="00412AC3"/>
    <w:rsid w:val="00412C2B"/>
    <w:rsid w:val="004131E6"/>
    <w:rsid w:val="00414912"/>
    <w:rsid w:val="00414FE8"/>
    <w:rsid w:val="00416481"/>
    <w:rsid w:val="00416D0A"/>
    <w:rsid w:val="0041747A"/>
    <w:rsid w:val="004175F8"/>
    <w:rsid w:val="00417604"/>
    <w:rsid w:val="00420418"/>
    <w:rsid w:val="00422C92"/>
    <w:rsid w:val="004230D2"/>
    <w:rsid w:val="00423899"/>
    <w:rsid w:val="00423E82"/>
    <w:rsid w:val="00425297"/>
    <w:rsid w:val="00426625"/>
    <w:rsid w:val="004273CB"/>
    <w:rsid w:val="0042743C"/>
    <w:rsid w:val="00430B86"/>
    <w:rsid w:val="00431D17"/>
    <w:rsid w:val="004325EA"/>
    <w:rsid w:val="00435135"/>
    <w:rsid w:val="0043543C"/>
    <w:rsid w:val="0044380F"/>
    <w:rsid w:val="0044397B"/>
    <w:rsid w:val="0044482F"/>
    <w:rsid w:val="00444D85"/>
    <w:rsid w:val="00445E84"/>
    <w:rsid w:val="004460FE"/>
    <w:rsid w:val="004461A3"/>
    <w:rsid w:val="00446396"/>
    <w:rsid w:val="00450D34"/>
    <w:rsid w:val="004524D9"/>
    <w:rsid w:val="0045279C"/>
    <w:rsid w:val="00453563"/>
    <w:rsid w:val="00453AA4"/>
    <w:rsid w:val="00454413"/>
    <w:rsid w:val="004557AD"/>
    <w:rsid w:val="004563A6"/>
    <w:rsid w:val="004565FF"/>
    <w:rsid w:val="00460896"/>
    <w:rsid w:val="00460FF2"/>
    <w:rsid w:val="00461226"/>
    <w:rsid w:val="00461276"/>
    <w:rsid w:val="00461359"/>
    <w:rsid w:val="00461554"/>
    <w:rsid w:val="004622ED"/>
    <w:rsid w:val="004622F2"/>
    <w:rsid w:val="0046295E"/>
    <w:rsid w:val="004641E5"/>
    <w:rsid w:val="00464A07"/>
    <w:rsid w:val="00464F6A"/>
    <w:rsid w:val="0046655C"/>
    <w:rsid w:val="0046744D"/>
    <w:rsid w:val="004725A9"/>
    <w:rsid w:val="0047317F"/>
    <w:rsid w:val="00475F46"/>
    <w:rsid w:val="00476405"/>
    <w:rsid w:val="00477521"/>
    <w:rsid w:val="0048026F"/>
    <w:rsid w:val="00480967"/>
    <w:rsid w:val="00481171"/>
    <w:rsid w:val="0048180F"/>
    <w:rsid w:val="00482604"/>
    <w:rsid w:val="00484A44"/>
    <w:rsid w:val="00491ADE"/>
    <w:rsid w:val="00491B4B"/>
    <w:rsid w:val="00491C4F"/>
    <w:rsid w:val="00493319"/>
    <w:rsid w:val="00494B68"/>
    <w:rsid w:val="00495D62"/>
    <w:rsid w:val="00496B9C"/>
    <w:rsid w:val="00497609"/>
    <w:rsid w:val="00497BF3"/>
    <w:rsid w:val="004A0A14"/>
    <w:rsid w:val="004A128F"/>
    <w:rsid w:val="004A2656"/>
    <w:rsid w:val="004A2F35"/>
    <w:rsid w:val="004A69E2"/>
    <w:rsid w:val="004A7A08"/>
    <w:rsid w:val="004B0A02"/>
    <w:rsid w:val="004B16C6"/>
    <w:rsid w:val="004B1739"/>
    <w:rsid w:val="004B24D8"/>
    <w:rsid w:val="004B2934"/>
    <w:rsid w:val="004B41FE"/>
    <w:rsid w:val="004B4B84"/>
    <w:rsid w:val="004B6E1D"/>
    <w:rsid w:val="004B717D"/>
    <w:rsid w:val="004B7712"/>
    <w:rsid w:val="004C08FE"/>
    <w:rsid w:val="004C406C"/>
    <w:rsid w:val="004C47AC"/>
    <w:rsid w:val="004C498A"/>
    <w:rsid w:val="004C5217"/>
    <w:rsid w:val="004C57A7"/>
    <w:rsid w:val="004C5BB9"/>
    <w:rsid w:val="004C6AEE"/>
    <w:rsid w:val="004C77FE"/>
    <w:rsid w:val="004D015C"/>
    <w:rsid w:val="004D056A"/>
    <w:rsid w:val="004D1CEE"/>
    <w:rsid w:val="004D5920"/>
    <w:rsid w:val="004D71E5"/>
    <w:rsid w:val="004D7387"/>
    <w:rsid w:val="004D7EFF"/>
    <w:rsid w:val="004E2D97"/>
    <w:rsid w:val="004E4B78"/>
    <w:rsid w:val="004E4B91"/>
    <w:rsid w:val="004E52C1"/>
    <w:rsid w:val="004E5CCB"/>
    <w:rsid w:val="004E5F11"/>
    <w:rsid w:val="004E6675"/>
    <w:rsid w:val="004E6B0D"/>
    <w:rsid w:val="004E6C56"/>
    <w:rsid w:val="004E7BE2"/>
    <w:rsid w:val="004F0876"/>
    <w:rsid w:val="004F19E4"/>
    <w:rsid w:val="004F1F98"/>
    <w:rsid w:val="004F2090"/>
    <w:rsid w:val="004F2931"/>
    <w:rsid w:val="004F2BB3"/>
    <w:rsid w:val="004F451D"/>
    <w:rsid w:val="004F50B6"/>
    <w:rsid w:val="00500F7D"/>
    <w:rsid w:val="00501095"/>
    <w:rsid w:val="00502441"/>
    <w:rsid w:val="00503072"/>
    <w:rsid w:val="00503BF2"/>
    <w:rsid w:val="00503FD7"/>
    <w:rsid w:val="00505D27"/>
    <w:rsid w:val="00505E75"/>
    <w:rsid w:val="00507DDF"/>
    <w:rsid w:val="005108B0"/>
    <w:rsid w:val="005137B3"/>
    <w:rsid w:val="005161B0"/>
    <w:rsid w:val="00516C4D"/>
    <w:rsid w:val="005172FE"/>
    <w:rsid w:val="00517CDA"/>
    <w:rsid w:val="00517D6A"/>
    <w:rsid w:val="00520226"/>
    <w:rsid w:val="00520CA7"/>
    <w:rsid w:val="0052122C"/>
    <w:rsid w:val="005219D9"/>
    <w:rsid w:val="00521CE3"/>
    <w:rsid w:val="005234C7"/>
    <w:rsid w:val="00525CCA"/>
    <w:rsid w:val="005263A6"/>
    <w:rsid w:val="00527394"/>
    <w:rsid w:val="0052748D"/>
    <w:rsid w:val="00527B28"/>
    <w:rsid w:val="0053015A"/>
    <w:rsid w:val="00530E9B"/>
    <w:rsid w:val="0053209B"/>
    <w:rsid w:val="00533389"/>
    <w:rsid w:val="0053481C"/>
    <w:rsid w:val="005348A4"/>
    <w:rsid w:val="00534FFA"/>
    <w:rsid w:val="00535437"/>
    <w:rsid w:val="00537245"/>
    <w:rsid w:val="00540141"/>
    <w:rsid w:val="00540FDA"/>
    <w:rsid w:val="00541B8C"/>
    <w:rsid w:val="00542811"/>
    <w:rsid w:val="00542C1E"/>
    <w:rsid w:val="00543197"/>
    <w:rsid w:val="00543CB9"/>
    <w:rsid w:val="005444FB"/>
    <w:rsid w:val="00545403"/>
    <w:rsid w:val="00545F56"/>
    <w:rsid w:val="00552263"/>
    <w:rsid w:val="005523C0"/>
    <w:rsid w:val="005525F9"/>
    <w:rsid w:val="00553874"/>
    <w:rsid w:val="00554BFF"/>
    <w:rsid w:val="005552DE"/>
    <w:rsid w:val="00557532"/>
    <w:rsid w:val="00557FD9"/>
    <w:rsid w:val="005613BE"/>
    <w:rsid w:val="00561DCE"/>
    <w:rsid w:val="005623DB"/>
    <w:rsid w:val="00562641"/>
    <w:rsid w:val="00562D76"/>
    <w:rsid w:val="00563D9F"/>
    <w:rsid w:val="005644CF"/>
    <w:rsid w:val="005663A6"/>
    <w:rsid w:val="0056665B"/>
    <w:rsid w:val="00566896"/>
    <w:rsid w:val="00566C01"/>
    <w:rsid w:val="00570A54"/>
    <w:rsid w:val="0057181B"/>
    <w:rsid w:val="005723D8"/>
    <w:rsid w:val="005729A9"/>
    <w:rsid w:val="005729C1"/>
    <w:rsid w:val="00572DB3"/>
    <w:rsid w:val="00573928"/>
    <w:rsid w:val="00574D2D"/>
    <w:rsid w:val="00574E7C"/>
    <w:rsid w:val="00576AAC"/>
    <w:rsid w:val="00577193"/>
    <w:rsid w:val="00577936"/>
    <w:rsid w:val="0058037C"/>
    <w:rsid w:val="0058131E"/>
    <w:rsid w:val="005843CF"/>
    <w:rsid w:val="0058588E"/>
    <w:rsid w:val="005872FC"/>
    <w:rsid w:val="00587A64"/>
    <w:rsid w:val="005916A9"/>
    <w:rsid w:val="00591FA9"/>
    <w:rsid w:val="005927B0"/>
    <w:rsid w:val="00592E8B"/>
    <w:rsid w:val="00593B37"/>
    <w:rsid w:val="00594619"/>
    <w:rsid w:val="005947F5"/>
    <w:rsid w:val="005949D3"/>
    <w:rsid w:val="005964CA"/>
    <w:rsid w:val="00596746"/>
    <w:rsid w:val="005967BF"/>
    <w:rsid w:val="005979D1"/>
    <w:rsid w:val="005A0077"/>
    <w:rsid w:val="005A08EE"/>
    <w:rsid w:val="005A0CF5"/>
    <w:rsid w:val="005A1CD0"/>
    <w:rsid w:val="005A1CF0"/>
    <w:rsid w:val="005A229A"/>
    <w:rsid w:val="005A3C77"/>
    <w:rsid w:val="005A4525"/>
    <w:rsid w:val="005A49D5"/>
    <w:rsid w:val="005A52F9"/>
    <w:rsid w:val="005B05F6"/>
    <w:rsid w:val="005B08A3"/>
    <w:rsid w:val="005B1068"/>
    <w:rsid w:val="005B245C"/>
    <w:rsid w:val="005B259F"/>
    <w:rsid w:val="005B3D10"/>
    <w:rsid w:val="005B44B3"/>
    <w:rsid w:val="005B514E"/>
    <w:rsid w:val="005B5B31"/>
    <w:rsid w:val="005B5D1E"/>
    <w:rsid w:val="005B6C16"/>
    <w:rsid w:val="005B7C87"/>
    <w:rsid w:val="005C0ACB"/>
    <w:rsid w:val="005C0D10"/>
    <w:rsid w:val="005C0ED4"/>
    <w:rsid w:val="005C2FF7"/>
    <w:rsid w:val="005C3DF9"/>
    <w:rsid w:val="005C3F29"/>
    <w:rsid w:val="005C432C"/>
    <w:rsid w:val="005C4637"/>
    <w:rsid w:val="005C4CB2"/>
    <w:rsid w:val="005C539E"/>
    <w:rsid w:val="005C53C1"/>
    <w:rsid w:val="005C5C73"/>
    <w:rsid w:val="005C75B5"/>
    <w:rsid w:val="005C78A9"/>
    <w:rsid w:val="005D0835"/>
    <w:rsid w:val="005D1666"/>
    <w:rsid w:val="005D1AC9"/>
    <w:rsid w:val="005D2602"/>
    <w:rsid w:val="005D273A"/>
    <w:rsid w:val="005D3371"/>
    <w:rsid w:val="005D4639"/>
    <w:rsid w:val="005D497E"/>
    <w:rsid w:val="005D5765"/>
    <w:rsid w:val="005D5DF4"/>
    <w:rsid w:val="005D65E0"/>
    <w:rsid w:val="005E070F"/>
    <w:rsid w:val="005E1A24"/>
    <w:rsid w:val="005E1C22"/>
    <w:rsid w:val="005E2395"/>
    <w:rsid w:val="005E2495"/>
    <w:rsid w:val="005E3368"/>
    <w:rsid w:val="005E3DA9"/>
    <w:rsid w:val="005E5230"/>
    <w:rsid w:val="005E59D9"/>
    <w:rsid w:val="005E5D8F"/>
    <w:rsid w:val="005E6F1F"/>
    <w:rsid w:val="005F1ADC"/>
    <w:rsid w:val="005F1B2C"/>
    <w:rsid w:val="005F3309"/>
    <w:rsid w:val="005F4600"/>
    <w:rsid w:val="005F543B"/>
    <w:rsid w:val="005F6339"/>
    <w:rsid w:val="005F64E3"/>
    <w:rsid w:val="005F6AE2"/>
    <w:rsid w:val="005F79A2"/>
    <w:rsid w:val="00600D61"/>
    <w:rsid w:val="00601921"/>
    <w:rsid w:val="006022B0"/>
    <w:rsid w:val="006028F2"/>
    <w:rsid w:val="0060409F"/>
    <w:rsid w:val="00604E36"/>
    <w:rsid w:val="0060576C"/>
    <w:rsid w:val="00605E85"/>
    <w:rsid w:val="00606542"/>
    <w:rsid w:val="006072DA"/>
    <w:rsid w:val="00611CA0"/>
    <w:rsid w:val="006120AE"/>
    <w:rsid w:val="006132A4"/>
    <w:rsid w:val="00613606"/>
    <w:rsid w:val="0061464B"/>
    <w:rsid w:val="0062050E"/>
    <w:rsid w:val="00620CF5"/>
    <w:rsid w:val="00621B18"/>
    <w:rsid w:val="006221F8"/>
    <w:rsid w:val="00622231"/>
    <w:rsid w:val="0062225C"/>
    <w:rsid w:val="006239DE"/>
    <w:rsid w:val="00624D96"/>
    <w:rsid w:val="00624F93"/>
    <w:rsid w:val="00625118"/>
    <w:rsid w:val="00627198"/>
    <w:rsid w:val="0062765A"/>
    <w:rsid w:val="0063062A"/>
    <w:rsid w:val="00630655"/>
    <w:rsid w:val="00631344"/>
    <w:rsid w:val="0063193B"/>
    <w:rsid w:val="006335B7"/>
    <w:rsid w:val="0063477C"/>
    <w:rsid w:val="00636AED"/>
    <w:rsid w:val="00636F3F"/>
    <w:rsid w:val="00637006"/>
    <w:rsid w:val="00637CD5"/>
    <w:rsid w:val="006414EC"/>
    <w:rsid w:val="006430FA"/>
    <w:rsid w:val="0064345A"/>
    <w:rsid w:val="00643965"/>
    <w:rsid w:val="0064422B"/>
    <w:rsid w:val="006443BB"/>
    <w:rsid w:val="00644A83"/>
    <w:rsid w:val="00644D8A"/>
    <w:rsid w:val="006456E9"/>
    <w:rsid w:val="00647A3B"/>
    <w:rsid w:val="00647C20"/>
    <w:rsid w:val="00650894"/>
    <w:rsid w:val="00650B65"/>
    <w:rsid w:val="00650BE4"/>
    <w:rsid w:val="006514BD"/>
    <w:rsid w:val="00651A5E"/>
    <w:rsid w:val="00652FA1"/>
    <w:rsid w:val="0065384A"/>
    <w:rsid w:val="0065389D"/>
    <w:rsid w:val="00653ACF"/>
    <w:rsid w:val="0065452E"/>
    <w:rsid w:val="00657516"/>
    <w:rsid w:val="0066058D"/>
    <w:rsid w:val="00660B8C"/>
    <w:rsid w:val="006617DA"/>
    <w:rsid w:val="0066193B"/>
    <w:rsid w:val="0066467D"/>
    <w:rsid w:val="00665006"/>
    <w:rsid w:val="006655B6"/>
    <w:rsid w:val="00667016"/>
    <w:rsid w:val="006673A7"/>
    <w:rsid w:val="00667C2E"/>
    <w:rsid w:val="00671330"/>
    <w:rsid w:val="006729F7"/>
    <w:rsid w:val="00672C9C"/>
    <w:rsid w:val="00673304"/>
    <w:rsid w:val="00674A0B"/>
    <w:rsid w:val="00675F3B"/>
    <w:rsid w:val="00676B87"/>
    <w:rsid w:val="0067732B"/>
    <w:rsid w:val="00680FA3"/>
    <w:rsid w:val="00682531"/>
    <w:rsid w:val="00682C0E"/>
    <w:rsid w:val="006837A8"/>
    <w:rsid w:val="00684899"/>
    <w:rsid w:val="00684A33"/>
    <w:rsid w:val="00685C5E"/>
    <w:rsid w:val="00687DA5"/>
    <w:rsid w:val="0069072A"/>
    <w:rsid w:val="00690CA9"/>
    <w:rsid w:val="0069137B"/>
    <w:rsid w:val="0069141D"/>
    <w:rsid w:val="00692585"/>
    <w:rsid w:val="006971F3"/>
    <w:rsid w:val="006977B7"/>
    <w:rsid w:val="006A08F8"/>
    <w:rsid w:val="006A0C6F"/>
    <w:rsid w:val="006A10AB"/>
    <w:rsid w:val="006A1503"/>
    <w:rsid w:val="006A2719"/>
    <w:rsid w:val="006A2CDB"/>
    <w:rsid w:val="006A2E10"/>
    <w:rsid w:val="006A3104"/>
    <w:rsid w:val="006A3205"/>
    <w:rsid w:val="006A3311"/>
    <w:rsid w:val="006A4E21"/>
    <w:rsid w:val="006A55FC"/>
    <w:rsid w:val="006A5AB2"/>
    <w:rsid w:val="006A5CA8"/>
    <w:rsid w:val="006A5D24"/>
    <w:rsid w:val="006A6124"/>
    <w:rsid w:val="006B091D"/>
    <w:rsid w:val="006B0A3B"/>
    <w:rsid w:val="006B1740"/>
    <w:rsid w:val="006B2C5E"/>
    <w:rsid w:val="006B3997"/>
    <w:rsid w:val="006B3AB3"/>
    <w:rsid w:val="006B4DB3"/>
    <w:rsid w:val="006B576D"/>
    <w:rsid w:val="006B57FB"/>
    <w:rsid w:val="006B5F5E"/>
    <w:rsid w:val="006B62EC"/>
    <w:rsid w:val="006B6E33"/>
    <w:rsid w:val="006B7190"/>
    <w:rsid w:val="006C0652"/>
    <w:rsid w:val="006C2658"/>
    <w:rsid w:val="006C2C4D"/>
    <w:rsid w:val="006C3162"/>
    <w:rsid w:val="006C47E2"/>
    <w:rsid w:val="006C491A"/>
    <w:rsid w:val="006C4BA2"/>
    <w:rsid w:val="006C747A"/>
    <w:rsid w:val="006C7E5D"/>
    <w:rsid w:val="006D0467"/>
    <w:rsid w:val="006D1C6B"/>
    <w:rsid w:val="006D4A7D"/>
    <w:rsid w:val="006D5AC9"/>
    <w:rsid w:val="006D5D0F"/>
    <w:rsid w:val="006D5D92"/>
    <w:rsid w:val="006D62B8"/>
    <w:rsid w:val="006D69F1"/>
    <w:rsid w:val="006D73A5"/>
    <w:rsid w:val="006D73AD"/>
    <w:rsid w:val="006E07AD"/>
    <w:rsid w:val="006E14CF"/>
    <w:rsid w:val="006E1637"/>
    <w:rsid w:val="006E1740"/>
    <w:rsid w:val="006E1AC5"/>
    <w:rsid w:val="006E2141"/>
    <w:rsid w:val="006E269B"/>
    <w:rsid w:val="006E3541"/>
    <w:rsid w:val="006E3BFD"/>
    <w:rsid w:val="006E47E8"/>
    <w:rsid w:val="006E4ECA"/>
    <w:rsid w:val="006E576A"/>
    <w:rsid w:val="006E5F5D"/>
    <w:rsid w:val="006E7268"/>
    <w:rsid w:val="006F007A"/>
    <w:rsid w:val="006F069F"/>
    <w:rsid w:val="006F2603"/>
    <w:rsid w:val="006F2D5D"/>
    <w:rsid w:val="006F40D8"/>
    <w:rsid w:val="006F4945"/>
    <w:rsid w:val="006F5041"/>
    <w:rsid w:val="006F571D"/>
    <w:rsid w:val="006F6409"/>
    <w:rsid w:val="006F64DA"/>
    <w:rsid w:val="006F6E0E"/>
    <w:rsid w:val="007002F8"/>
    <w:rsid w:val="00701331"/>
    <w:rsid w:val="007020C5"/>
    <w:rsid w:val="0070320F"/>
    <w:rsid w:val="007050A1"/>
    <w:rsid w:val="0070564E"/>
    <w:rsid w:val="00705AE3"/>
    <w:rsid w:val="00705FD3"/>
    <w:rsid w:val="007066F7"/>
    <w:rsid w:val="00707443"/>
    <w:rsid w:val="00710830"/>
    <w:rsid w:val="00711B16"/>
    <w:rsid w:val="007123C8"/>
    <w:rsid w:val="00713925"/>
    <w:rsid w:val="00715506"/>
    <w:rsid w:val="00717363"/>
    <w:rsid w:val="007177A6"/>
    <w:rsid w:val="00717F71"/>
    <w:rsid w:val="00720298"/>
    <w:rsid w:val="007210B9"/>
    <w:rsid w:val="00721C79"/>
    <w:rsid w:val="00721E95"/>
    <w:rsid w:val="007220E5"/>
    <w:rsid w:val="00722349"/>
    <w:rsid w:val="0072338B"/>
    <w:rsid w:val="00723A82"/>
    <w:rsid w:val="00723AB9"/>
    <w:rsid w:val="00724624"/>
    <w:rsid w:val="0072494A"/>
    <w:rsid w:val="00726FE3"/>
    <w:rsid w:val="00730C4E"/>
    <w:rsid w:val="00731A91"/>
    <w:rsid w:val="00731D7A"/>
    <w:rsid w:val="007321A2"/>
    <w:rsid w:val="00732AC1"/>
    <w:rsid w:val="00735597"/>
    <w:rsid w:val="00735C71"/>
    <w:rsid w:val="00735D86"/>
    <w:rsid w:val="00735D90"/>
    <w:rsid w:val="0073687F"/>
    <w:rsid w:val="00736D82"/>
    <w:rsid w:val="00736D96"/>
    <w:rsid w:val="00737272"/>
    <w:rsid w:val="00740493"/>
    <w:rsid w:val="0074367B"/>
    <w:rsid w:val="007448C7"/>
    <w:rsid w:val="00744BA4"/>
    <w:rsid w:val="00745F11"/>
    <w:rsid w:val="0074629B"/>
    <w:rsid w:val="00746986"/>
    <w:rsid w:val="00746BD3"/>
    <w:rsid w:val="00747AD2"/>
    <w:rsid w:val="00747D59"/>
    <w:rsid w:val="00750BC2"/>
    <w:rsid w:val="00750EC8"/>
    <w:rsid w:val="007510BB"/>
    <w:rsid w:val="00751D1A"/>
    <w:rsid w:val="00753C00"/>
    <w:rsid w:val="00753C93"/>
    <w:rsid w:val="007540C7"/>
    <w:rsid w:val="00755636"/>
    <w:rsid w:val="00755A43"/>
    <w:rsid w:val="007567D8"/>
    <w:rsid w:val="007569FE"/>
    <w:rsid w:val="0076085D"/>
    <w:rsid w:val="007613DC"/>
    <w:rsid w:val="00761539"/>
    <w:rsid w:val="0076199E"/>
    <w:rsid w:val="00761EA8"/>
    <w:rsid w:val="007637AD"/>
    <w:rsid w:val="00763F18"/>
    <w:rsid w:val="0076510C"/>
    <w:rsid w:val="00770317"/>
    <w:rsid w:val="0077062B"/>
    <w:rsid w:val="00771B0B"/>
    <w:rsid w:val="00771C5C"/>
    <w:rsid w:val="007724EF"/>
    <w:rsid w:val="00772876"/>
    <w:rsid w:val="00772910"/>
    <w:rsid w:val="00772911"/>
    <w:rsid w:val="00772F6D"/>
    <w:rsid w:val="007734EF"/>
    <w:rsid w:val="00773A9A"/>
    <w:rsid w:val="007743EB"/>
    <w:rsid w:val="00774560"/>
    <w:rsid w:val="0077494E"/>
    <w:rsid w:val="007749A6"/>
    <w:rsid w:val="007752E7"/>
    <w:rsid w:val="00775CE5"/>
    <w:rsid w:val="007766DA"/>
    <w:rsid w:val="00776E8F"/>
    <w:rsid w:val="007775F6"/>
    <w:rsid w:val="00782B46"/>
    <w:rsid w:val="00782E0B"/>
    <w:rsid w:val="00784BA1"/>
    <w:rsid w:val="00784BDF"/>
    <w:rsid w:val="00785862"/>
    <w:rsid w:val="0078630E"/>
    <w:rsid w:val="0078638E"/>
    <w:rsid w:val="00786EAA"/>
    <w:rsid w:val="00787484"/>
    <w:rsid w:val="00791996"/>
    <w:rsid w:val="0079379D"/>
    <w:rsid w:val="007941E7"/>
    <w:rsid w:val="00795F82"/>
    <w:rsid w:val="0079625D"/>
    <w:rsid w:val="00797F63"/>
    <w:rsid w:val="007A0A96"/>
    <w:rsid w:val="007A0E10"/>
    <w:rsid w:val="007A1C09"/>
    <w:rsid w:val="007A31AF"/>
    <w:rsid w:val="007A356B"/>
    <w:rsid w:val="007A3AD2"/>
    <w:rsid w:val="007A5DE6"/>
    <w:rsid w:val="007A5FD0"/>
    <w:rsid w:val="007A6445"/>
    <w:rsid w:val="007A6576"/>
    <w:rsid w:val="007A65BD"/>
    <w:rsid w:val="007A6BA7"/>
    <w:rsid w:val="007A6EA7"/>
    <w:rsid w:val="007A6F9C"/>
    <w:rsid w:val="007A751A"/>
    <w:rsid w:val="007A752D"/>
    <w:rsid w:val="007B117D"/>
    <w:rsid w:val="007B1596"/>
    <w:rsid w:val="007B45F2"/>
    <w:rsid w:val="007B4C3E"/>
    <w:rsid w:val="007B4D4B"/>
    <w:rsid w:val="007B537B"/>
    <w:rsid w:val="007B5499"/>
    <w:rsid w:val="007B5C07"/>
    <w:rsid w:val="007B6410"/>
    <w:rsid w:val="007B7BE3"/>
    <w:rsid w:val="007C073E"/>
    <w:rsid w:val="007C22A5"/>
    <w:rsid w:val="007C30F2"/>
    <w:rsid w:val="007C310E"/>
    <w:rsid w:val="007C33B8"/>
    <w:rsid w:val="007C364F"/>
    <w:rsid w:val="007C3DAE"/>
    <w:rsid w:val="007C4C1E"/>
    <w:rsid w:val="007C4DDD"/>
    <w:rsid w:val="007C623E"/>
    <w:rsid w:val="007C673C"/>
    <w:rsid w:val="007C6BD9"/>
    <w:rsid w:val="007C7477"/>
    <w:rsid w:val="007D2E45"/>
    <w:rsid w:val="007D66D7"/>
    <w:rsid w:val="007D677E"/>
    <w:rsid w:val="007D68D9"/>
    <w:rsid w:val="007D6E77"/>
    <w:rsid w:val="007E0BFF"/>
    <w:rsid w:val="007E16EA"/>
    <w:rsid w:val="007E2194"/>
    <w:rsid w:val="007E235E"/>
    <w:rsid w:val="007E339E"/>
    <w:rsid w:val="007E3744"/>
    <w:rsid w:val="007E40DA"/>
    <w:rsid w:val="007E494C"/>
    <w:rsid w:val="007E49CB"/>
    <w:rsid w:val="007E66F3"/>
    <w:rsid w:val="007E7C7A"/>
    <w:rsid w:val="007F0DE3"/>
    <w:rsid w:val="007F1BC5"/>
    <w:rsid w:val="007F1DBC"/>
    <w:rsid w:val="007F1F73"/>
    <w:rsid w:val="007F3BB8"/>
    <w:rsid w:val="007F5BD6"/>
    <w:rsid w:val="008009D0"/>
    <w:rsid w:val="00801BB2"/>
    <w:rsid w:val="00801E21"/>
    <w:rsid w:val="00802E3E"/>
    <w:rsid w:val="00804CA9"/>
    <w:rsid w:val="00806B6F"/>
    <w:rsid w:val="00810A8A"/>
    <w:rsid w:val="00810C37"/>
    <w:rsid w:val="00810F43"/>
    <w:rsid w:val="008115F3"/>
    <w:rsid w:val="00811967"/>
    <w:rsid w:val="008138F3"/>
    <w:rsid w:val="00813CB3"/>
    <w:rsid w:val="00813F48"/>
    <w:rsid w:val="00814897"/>
    <w:rsid w:val="00815779"/>
    <w:rsid w:val="00815B34"/>
    <w:rsid w:val="00815F36"/>
    <w:rsid w:val="008205A5"/>
    <w:rsid w:val="00820FC4"/>
    <w:rsid w:val="008222A2"/>
    <w:rsid w:val="00822529"/>
    <w:rsid w:val="00822922"/>
    <w:rsid w:val="00824C46"/>
    <w:rsid w:val="00824E1C"/>
    <w:rsid w:val="00824E7D"/>
    <w:rsid w:val="00830409"/>
    <w:rsid w:val="008305BC"/>
    <w:rsid w:val="0083080D"/>
    <w:rsid w:val="0083283D"/>
    <w:rsid w:val="00833D5F"/>
    <w:rsid w:val="008369CB"/>
    <w:rsid w:val="00840012"/>
    <w:rsid w:val="00842C9A"/>
    <w:rsid w:val="00843380"/>
    <w:rsid w:val="008444CE"/>
    <w:rsid w:val="00845543"/>
    <w:rsid w:val="00845F9F"/>
    <w:rsid w:val="00845FAC"/>
    <w:rsid w:val="00847CE4"/>
    <w:rsid w:val="00850AB0"/>
    <w:rsid w:val="00850B70"/>
    <w:rsid w:val="0085194A"/>
    <w:rsid w:val="00852AF8"/>
    <w:rsid w:val="00853074"/>
    <w:rsid w:val="008530D4"/>
    <w:rsid w:val="00854695"/>
    <w:rsid w:val="008549A6"/>
    <w:rsid w:val="0086043B"/>
    <w:rsid w:val="00861C65"/>
    <w:rsid w:val="00861FED"/>
    <w:rsid w:val="008627C5"/>
    <w:rsid w:val="008632D5"/>
    <w:rsid w:val="00864020"/>
    <w:rsid w:val="0086450C"/>
    <w:rsid w:val="00865A77"/>
    <w:rsid w:val="00865EDF"/>
    <w:rsid w:val="00866C4E"/>
    <w:rsid w:val="008672A0"/>
    <w:rsid w:val="00871391"/>
    <w:rsid w:val="008717C5"/>
    <w:rsid w:val="00871A74"/>
    <w:rsid w:val="00872D3D"/>
    <w:rsid w:val="0087301F"/>
    <w:rsid w:val="00873440"/>
    <w:rsid w:val="00873970"/>
    <w:rsid w:val="00875FB4"/>
    <w:rsid w:val="008805BC"/>
    <w:rsid w:val="00880E6B"/>
    <w:rsid w:val="00880E8A"/>
    <w:rsid w:val="008814E5"/>
    <w:rsid w:val="00881CB2"/>
    <w:rsid w:val="008835AE"/>
    <w:rsid w:val="00883C6A"/>
    <w:rsid w:val="00884925"/>
    <w:rsid w:val="00884E3D"/>
    <w:rsid w:val="008864CF"/>
    <w:rsid w:val="00887A76"/>
    <w:rsid w:val="008911B4"/>
    <w:rsid w:val="0089185B"/>
    <w:rsid w:val="00893420"/>
    <w:rsid w:val="00895356"/>
    <w:rsid w:val="0089642A"/>
    <w:rsid w:val="00896DE6"/>
    <w:rsid w:val="008A0556"/>
    <w:rsid w:val="008A0FA4"/>
    <w:rsid w:val="008A10E7"/>
    <w:rsid w:val="008A1D7C"/>
    <w:rsid w:val="008A2F8E"/>
    <w:rsid w:val="008A34E5"/>
    <w:rsid w:val="008A6442"/>
    <w:rsid w:val="008A7550"/>
    <w:rsid w:val="008B02FD"/>
    <w:rsid w:val="008B0A69"/>
    <w:rsid w:val="008B0F26"/>
    <w:rsid w:val="008B145B"/>
    <w:rsid w:val="008B26F9"/>
    <w:rsid w:val="008B2753"/>
    <w:rsid w:val="008B4CE6"/>
    <w:rsid w:val="008B6205"/>
    <w:rsid w:val="008B6C81"/>
    <w:rsid w:val="008B72EE"/>
    <w:rsid w:val="008B7818"/>
    <w:rsid w:val="008B79BA"/>
    <w:rsid w:val="008C09CB"/>
    <w:rsid w:val="008C3325"/>
    <w:rsid w:val="008C36AC"/>
    <w:rsid w:val="008C3B66"/>
    <w:rsid w:val="008C47ED"/>
    <w:rsid w:val="008C5813"/>
    <w:rsid w:val="008C5D4B"/>
    <w:rsid w:val="008C64E7"/>
    <w:rsid w:val="008D074F"/>
    <w:rsid w:val="008D0C15"/>
    <w:rsid w:val="008D3EE0"/>
    <w:rsid w:val="008D4C2D"/>
    <w:rsid w:val="008D50B9"/>
    <w:rsid w:val="008D6112"/>
    <w:rsid w:val="008E00AA"/>
    <w:rsid w:val="008E038B"/>
    <w:rsid w:val="008E0FC7"/>
    <w:rsid w:val="008E0FE2"/>
    <w:rsid w:val="008E2FE0"/>
    <w:rsid w:val="008E4362"/>
    <w:rsid w:val="008E7F94"/>
    <w:rsid w:val="008F08BB"/>
    <w:rsid w:val="008F2509"/>
    <w:rsid w:val="008F33C8"/>
    <w:rsid w:val="008F4DC3"/>
    <w:rsid w:val="008F54D2"/>
    <w:rsid w:val="008F5A5B"/>
    <w:rsid w:val="008F6F3E"/>
    <w:rsid w:val="008F6FCA"/>
    <w:rsid w:val="008F7125"/>
    <w:rsid w:val="008F71FC"/>
    <w:rsid w:val="008F7DCB"/>
    <w:rsid w:val="00900297"/>
    <w:rsid w:val="00901EF6"/>
    <w:rsid w:val="00902900"/>
    <w:rsid w:val="00902908"/>
    <w:rsid w:val="00904BCE"/>
    <w:rsid w:val="009053CB"/>
    <w:rsid w:val="009056F9"/>
    <w:rsid w:val="0090681D"/>
    <w:rsid w:val="00906E7B"/>
    <w:rsid w:val="0090753B"/>
    <w:rsid w:val="009112E8"/>
    <w:rsid w:val="00913054"/>
    <w:rsid w:val="0091335F"/>
    <w:rsid w:val="0091407B"/>
    <w:rsid w:val="00914F38"/>
    <w:rsid w:val="0091516D"/>
    <w:rsid w:val="00920355"/>
    <w:rsid w:val="00920A07"/>
    <w:rsid w:val="00920C89"/>
    <w:rsid w:val="00921504"/>
    <w:rsid w:val="00921521"/>
    <w:rsid w:val="00921575"/>
    <w:rsid w:val="009235E8"/>
    <w:rsid w:val="00923B23"/>
    <w:rsid w:val="00925848"/>
    <w:rsid w:val="00926524"/>
    <w:rsid w:val="00927371"/>
    <w:rsid w:val="00927797"/>
    <w:rsid w:val="00930044"/>
    <w:rsid w:val="009315A4"/>
    <w:rsid w:val="00931794"/>
    <w:rsid w:val="00933189"/>
    <w:rsid w:val="00933901"/>
    <w:rsid w:val="00933E68"/>
    <w:rsid w:val="00933F58"/>
    <w:rsid w:val="00933F67"/>
    <w:rsid w:val="0093454F"/>
    <w:rsid w:val="0093462D"/>
    <w:rsid w:val="0093620F"/>
    <w:rsid w:val="009375A3"/>
    <w:rsid w:val="0094057B"/>
    <w:rsid w:val="00940640"/>
    <w:rsid w:val="0094064F"/>
    <w:rsid w:val="00940902"/>
    <w:rsid w:val="00941464"/>
    <w:rsid w:val="00942D9D"/>
    <w:rsid w:val="009449CA"/>
    <w:rsid w:val="009452EA"/>
    <w:rsid w:val="009467B5"/>
    <w:rsid w:val="00946830"/>
    <w:rsid w:val="00946893"/>
    <w:rsid w:val="00946C9A"/>
    <w:rsid w:val="009475D5"/>
    <w:rsid w:val="00947DF4"/>
    <w:rsid w:val="0095026C"/>
    <w:rsid w:val="00951512"/>
    <w:rsid w:val="0095261D"/>
    <w:rsid w:val="00952733"/>
    <w:rsid w:val="0095384B"/>
    <w:rsid w:val="00954087"/>
    <w:rsid w:val="00954227"/>
    <w:rsid w:val="009545BB"/>
    <w:rsid w:val="0095578B"/>
    <w:rsid w:val="009560CF"/>
    <w:rsid w:val="00956133"/>
    <w:rsid w:val="00956A26"/>
    <w:rsid w:val="009579C2"/>
    <w:rsid w:val="00957EA7"/>
    <w:rsid w:val="00962B6F"/>
    <w:rsid w:val="00963C6C"/>
    <w:rsid w:val="00964D07"/>
    <w:rsid w:val="00966421"/>
    <w:rsid w:val="0097054D"/>
    <w:rsid w:val="0097291E"/>
    <w:rsid w:val="00972965"/>
    <w:rsid w:val="00973632"/>
    <w:rsid w:val="00973A36"/>
    <w:rsid w:val="00975F76"/>
    <w:rsid w:val="009764FF"/>
    <w:rsid w:val="00976CCC"/>
    <w:rsid w:val="00977521"/>
    <w:rsid w:val="009822CD"/>
    <w:rsid w:val="00982F88"/>
    <w:rsid w:val="009831B2"/>
    <w:rsid w:val="0098565B"/>
    <w:rsid w:val="009863A7"/>
    <w:rsid w:val="0098759C"/>
    <w:rsid w:val="009905E0"/>
    <w:rsid w:val="00992231"/>
    <w:rsid w:val="00992BCA"/>
    <w:rsid w:val="009935A9"/>
    <w:rsid w:val="0099426A"/>
    <w:rsid w:val="00994B80"/>
    <w:rsid w:val="0099685D"/>
    <w:rsid w:val="00996ABD"/>
    <w:rsid w:val="009974F8"/>
    <w:rsid w:val="009A003F"/>
    <w:rsid w:val="009A169A"/>
    <w:rsid w:val="009A2085"/>
    <w:rsid w:val="009A4FB9"/>
    <w:rsid w:val="009A50A0"/>
    <w:rsid w:val="009A56A7"/>
    <w:rsid w:val="009A62F3"/>
    <w:rsid w:val="009A70E6"/>
    <w:rsid w:val="009B073B"/>
    <w:rsid w:val="009B2E3B"/>
    <w:rsid w:val="009B320C"/>
    <w:rsid w:val="009B4124"/>
    <w:rsid w:val="009B4AA7"/>
    <w:rsid w:val="009B6260"/>
    <w:rsid w:val="009B67CC"/>
    <w:rsid w:val="009B690A"/>
    <w:rsid w:val="009B725F"/>
    <w:rsid w:val="009C0A4D"/>
    <w:rsid w:val="009C0F20"/>
    <w:rsid w:val="009C2A01"/>
    <w:rsid w:val="009C2D50"/>
    <w:rsid w:val="009C3BCA"/>
    <w:rsid w:val="009C45CD"/>
    <w:rsid w:val="009C4A61"/>
    <w:rsid w:val="009C582F"/>
    <w:rsid w:val="009C6EC1"/>
    <w:rsid w:val="009C7F1D"/>
    <w:rsid w:val="009D0E92"/>
    <w:rsid w:val="009D0F3E"/>
    <w:rsid w:val="009D16F1"/>
    <w:rsid w:val="009D1919"/>
    <w:rsid w:val="009D2809"/>
    <w:rsid w:val="009D3582"/>
    <w:rsid w:val="009D39E8"/>
    <w:rsid w:val="009D53EE"/>
    <w:rsid w:val="009D5AB9"/>
    <w:rsid w:val="009D71C4"/>
    <w:rsid w:val="009E0AE0"/>
    <w:rsid w:val="009E0F25"/>
    <w:rsid w:val="009E2232"/>
    <w:rsid w:val="009E366B"/>
    <w:rsid w:val="009E3D2B"/>
    <w:rsid w:val="009E4327"/>
    <w:rsid w:val="009E433A"/>
    <w:rsid w:val="009E44BA"/>
    <w:rsid w:val="009E5618"/>
    <w:rsid w:val="009E5DC4"/>
    <w:rsid w:val="009E659E"/>
    <w:rsid w:val="009F0D3A"/>
    <w:rsid w:val="009F3518"/>
    <w:rsid w:val="009F35F8"/>
    <w:rsid w:val="009F44AA"/>
    <w:rsid w:val="009F4900"/>
    <w:rsid w:val="009F4D9A"/>
    <w:rsid w:val="009F714B"/>
    <w:rsid w:val="009F7205"/>
    <w:rsid w:val="009F7669"/>
    <w:rsid w:val="00A02339"/>
    <w:rsid w:val="00A02947"/>
    <w:rsid w:val="00A031C7"/>
    <w:rsid w:val="00A04313"/>
    <w:rsid w:val="00A05A7F"/>
    <w:rsid w:val="00A06133"/>
    <w:rsid w:val="00A06359"/>
    <w:rsid w:val="00A0743B"/>
    <w:rsid w:val="00A112BC"/>
    <w:rsid w:val="00A12898"/>
    <w:rsid w:val="00A13EC2"/>
    <w:rsid w:val="00A143E3"/>
    <w:rsid w:val="00A158C1"/>
    <w:rsid w:val="00A1693F"/>
    <w:rsid w:val="00A169C1"/>
    <w:rsid w:val="00A16C98"/>
    <w:rsid w:val="00A16CB7"/>
    <w:rsid w:val="00A17868"/>
    <w:rsid w:val="00A2127A"/>
    <w:rsid w:val="00A21B9A"/>
    <w:rsid w:val="00A22683"/>
    <w:rsid w:val="00A23E5F"/>
    <w:rsid w:val="00A23F80"/>
    <w:rsid w:val="00A25B4E"/>
    <w:rsid w:val="00A25F77"/>
    <w:rsid w:val="00A27832"/>
    <w:rsid w:val="00A3396C"/>
    <w:rsid w:val="00A34366"/>
    <w:rsid w:val="00A34A5F"/>
    <w:rsid w:val="00A358D0"/>
    <w:rsid w:val="00A3729D"/>
    <w:rsid w:val="00A403C4"/>
    <w:rsid w:val="00A416B6"/>
    <w:rsid w:val="00A41EEC"/>
    <w:rsid w:val="00A44586"/>
    <w:rsid w:val="00A44DBF"/>
    <w:rsid w:val="00A461C5"/>
    <w:rsid w:val="00A47943"/>
    <w:rsid w:val="00A5010B"/>
    <w:rsid w:val="00A509F6"/>
    <w:rsid w:val="00A52FFA"/>
    <w:rsid w:val="00A5336D"/>
    <w:rsid w:val="00A549ED"/>
    <w:rsid w:val="00A54BB7"/>
    <w:rsid w:val="00A55363"/>
    <w:rsid w:val="00A55EC4"/>
    <w:rsid w:val="00A568E4"/>
    <w:rsid w:val="00A57635"/>
    <w:rsid w:val="00A57F96"/>
    <w:rsid w:val="00A60252"/>
    <w:rsid w:val="00A60382"/>
    <w:rsid w:val="00A603C0"/>
    <w:rsid w:val="00A63257"/>
    <w:rsid w:val="00A64C45"/>
    <w:rsid w:val="00A65647"/>
    <w:rsid w:val="00A658F1"/>
    <w:rsid w:val="00A66412"/>
    <w:rsid w:val="00A67B1F"/>
    <w:rsid w:val="00A67CAF"/>
    <w:rsid w:val="00A67F3E"/>
    <w:rsid w:val="00A70627"/>
    <w:rsid w:val="00A716BB"/>
    <w:rsid w:val="00A71841"/>
    <w:rsid w:val="00A7214A"/>
    <w:rsid w:val="00A73E51"/>
    <w:rsid w:val="00A74583"/>
    <w:rsid w:val="00A762E2"/>
    <w:rsid w:val="00A778FE"/>
    <w:rsid w:val="00A7792A"/>
    <w:rsid w:val="00A77950"/>
    <w:rsid w:val="00A80283"/>
    <w:rsid w:val="00A818D0"/>
    <w:rsid w:val="00A81CF7"/>
    <w:rsid w:val="00A82A0E"/>
    <w:rsid w:val="00A84A28"/>
    <w:rsid w:val="00A84C03"/>
    <w:rsid w:val="00A85F76"/>
    <w:rsid w:val="00A86DE4"/>
    <w:rsid w:val="00A870D8"/>
    <w:rsid w:val="00A871A3"/>
    <w:rsid w:val="00A87EC4"/>
    <w:rsid w:val="00A904FE"/>
    <w:rsid w:val="00A90815"/>
    <w:rsid w:val="00A94409"/>
    <w:rsid w:val="00A9448E"/>
    <w:rsid w:val="00A94551"/>
    <w:rsid w:val="00A945A6"/>
    <w:rsid w:val="00A954FF"/>
    <w:rsid w:val="00A955C6"/>
    <w:rsid w:val="00A95D41"/>
    <w:rsid w:val="00A95FCB"/>
    <w:rsid w:val="00A962A9"/>
    <w:rsid w:val="00A96572"/>
    <w:rsid w:val="00A9675D"/>
    <w:rsid w:val="00A9698B"/>
    <w:rsid w:val="00A96BEF"/>
    <w:rsid w:val="00A97C06"/>
    <w:rsid w:val="00AA0045"/>
    <w:rsid w:val="00AA0C88"/>
    <w:rsid w:val="00AA0F5C"/>
    <w:rsid w:val="00AA1668"/>
    <w:rsid w:val="00AA1FD2"/>
    <w:rsid w:val="00AA24BB"/>
    <w:rsid w:val="00AA293A"/>
    <w:rsid w:val="00AA68A2"/>
    <w:rsid w:val="00AA6B3F"/>
    <w:rsid w:val="00AA716A"/>
    <w:rsid w:val="00AA78AB"/>
    <w:rsid w:val="00AA7C69"/>
    <w:rsid w:val="00AB00C1"/>
    <w:rsid w:val="00AB0E8F"/>
    <w:rsid w:val="00AB1974"/>
    <w:rsid w:val="00AB1D62"/>
    <w:rsid w:val="00AB1DD9"/>
    <w:rsid w:val="00AB2AE4"/>
    <w:rsid w:val="00AB329E"/>
    <w:rsid w:val="00AB47E0"/>
    <w:rsid w:val="00AB70A5"/>
    <w:rsid w:val="00AC1A37"/>
    <w:rsid w:val="00AC2472"/>
    <w:rsid w:val="00AC2F66"/>
    <w:rsid w:val="00AC525C"/>
    <w:rsid w:val="00AC7E50"/>
    <w:rsid w:val="00AD0E7F"/>
    <w:rsid w:val="00AD0FC3"/>
    <w:rsid w:val="00AD11AD"/>
    <w:rsid w:val="00AD141E"/>
    <w:rsid w:val="00AD19AA"/>
    <w:rsid w:val="00AD22A3"/>
    <w:rsid w:val="00AD2700"/>
    <w:rsid w:val="00AD2C09"/>
    <w:rsid w:val="00AD34F6"/>
    <w:rsid w:val="00AD394D"/>
    <w:rsid w:val="00AD4F4B"/>
    <w:rsid w:val="00AD5354"/>
    <w:rsid w:val="00AD550F"/>
    <w:rsid w:val="00AD6D4C"/>
    <w:rsid w:val="00AD76EE"/>
    <w:rsid w:val="00AD79EE"/>
    <w:rsid w:val="00AD7E8F"/>
    <w:rsid w:val="00AE00AD"/>
    <w:rsid w:val="00AE1608"/>
    <w:rsid w:val="00AE22D8"/>
    <w:rsid w:val="00AE3913"/>
    <w:rsid w:val="00AE46AA"/>
    <w:rsid w:val="00AE4A07"/>
    <w:rsid w:val="00AE4CA3"/>
    <w:rsid w:val="00AE54F1"/>
    <w:rsid w:val="00AE6BF1"/>
    <w:rsid w:val="00AE6E53"/>
    <w:rsid w:val="00AE777D"/>
    <w:rsid w:val="00AF0309"/>
    <w:rsid w:val="00AF44B9"/>
    <w:rsid w:val="00AF586F"/>
    <w:rsid w:val="00AF6F08"/>
    <w:rsid w:val="00B01BCB"/>
    <w:rsid w:val="00B04183"/>
    <w:rsid w:val="00B04537"/>
    <w:rsid w:val="00B054C5"/>
    <w:rsid w:val="00B05AC9"/>
    <w:rsid w:val="00B0641B"/>
    <w:rsid w:val="00B064C4"/>
    <w:rsid w:val="00B0692B"/>
    <w:rsid w:val="00B11262"/>
    <w:rsid w:val="00B1268E"/>
    <w:rsid w:val="00B1432C"/>
    <w:rsid w:val="00B143F6"/>
    <w:rsid w:val="00B14869"/>
    <w:rsid w:val="00B151E0"/>
    <w:rsid w:val="00B15446"/>
    <w:rsid w:val="00B1647A"/>
    <w:rsid w:val="00B17141"/>
    <w:rsid w:val="00B171B8"/>
    <w:rsid w:val="00B172C1"/>
    <w:rsid w:val="00B17CA2"/>
    <w:rsid w:val="00B20787"/>
    <w:rsid w:val="00B20FF3"/>
    <w:rsid w:val="00B221C2"/>
    <w:rsid w:val="00B24A67"/>
    <w:rsid w:val="00B24DB5"/>
    <w:rsid w:val="00B251B0"/>
    <w:rsid w:val="00B258FE"/>
    <w:rsid w:val="00B2689B"/>
    <w:rsid w:val="00B2718B"/>
    <w:rsid w:val="00B27EF5"/>
    <w:rsid w:val="00B3126D"/>
    <w:rsid w:val="00B31BFC"/>
    <w:rsid w:val="00B32654"/>
    <w:rsid w:val="00B329FE"/>
    <w:rsid w:val="00B357F3"/>
    <w:rsid w:val="00B35E30"/>
    <w:rsid w:val="00B36077"/>
    <w:rsid w:val="00B371A5"/>
    <w:rsid w:val="00B37373"/>
    <w:rsid w:val="00B37C5F"/>
    <w:rsid w:val="00B40355"/>
    <w:rsid w:val="00B4039C"/>
    <w:rsid w:val="00B41445"/>
    <w:rsid w:val="00B41A00"/>
    <w:rsid w:val="00B41B46"/>
    <w:rsid w:val="00B426A0"/>
    <w:rsid w:val="00B43595"/>
    <w:rsid w:val="00B43811"/>
    <w:rsid w:val="00B44986"/>
    <w:rsid w:val="00B450F3"/>
    <w:rsid w:val="00B451DE"/>
    <w:rsid w:val="00B504B1"/>
    <w:rsid w:val="00B5161F"/>
    <w:rsid w:val="00B5341E"/>
    <w:rsid w:val="00B540F9"/>
    <w:rsid w:val="00B545C0"/>
    <w:rsid w:val="00B552C2"/>
    <w:rsid w:val="00B55487"/>
    <w:rsid w:val="00B57FF9"/>
    <w:rsid w:val="00B61768"/>
    <w:rsid w:val="00B626FB"/>
    <w:rsid w:val="00B63092"/>
    <w:rsid w:val="00B64A9E"/>
    <w:rsid w:val="00B659D5"/>
    <w:rsid w:val="00B66100"/>
    <w:rsid w:val="00B672B7"/>
    <w:rsid w:val="00B70A43"/>
    <w:rsid w:val="00B726C5"/>
    <w:rsid w:val="00B733A8"/>
    <w:rsid w:val="00B75719"/>
    <w:rsid w:val="00B75C94"/>
    <w:rsid w:val="00B779DE"/>
    <w:rsid w:val="00B80A6A"/>
    <w:rsid w:val="00B813EE"/>
    <w:rsid w:val="00B816E4"/>
    <w:rsid w:val="00B83625"/>
    <w:rsid w:val="00B8419C"/>
    <w:rsid w:val="00B84EA8"/>
    <w:rsid w:val="00B853FA"/>
    <w:rsid w:val="00B858BC"/>
    <w:rsid w:val="00B85EEF"/>
    <w:rsid w:val="00B86056"/>
    <w:rsid w:val="00B86540"/>
    <w:rsid w:val="00B86718"/>
    <w:rsid w:val="00B86A9D"/>
    <w:rsid w:val="00B86FBB"/>
    <w:rsid w:val="00B87AD3"/>
    <w:rsid w:val="00B913F3"/>
    <w:rsid w:val="00B92E4C"/>
    <w:rsid w:val="00B95836"/>
    <w:rsid w:val="00B95C85"/>
    <w:rsid w:val="00BA11D2"/>
    <w:rsid w:val="00BA1A41"/>
    <w:rsid w:val="00BA22C1"/>
    <w:rsid w:val="00BA27B9"/>
    <w:rsid w:val="00BA3E2A"/>
    <w:rsid w:val="00BA3EAD"/>
    <w:rsid w:val="00BA553F"/>
    <w:rsid w:val="00BA5796"/>
    <w:rsid w:val="00BA57AC"/>
    <w:rsid w:val="00BA5B53"/>
    <w:rsid w:val="00BA5CB3"/>
    <w:rsid w:val="00BA68CD"/>
    <w:rsid w:val="00BA6E03"/>
    <w:rsid w:val="00BA7524"/>
    <w:rsid w:val="00BB121F"/>
    <w:rsid w:val="00BB3153"/>
    <w:rsid w:val="00BB40BA"/>
    <w:rsid w:val="00BB41A3"/>
    <w:rsid w:val="00BB43E5"/>
    <w:rsid w:val="00BB5440"/>
    <w:rsid w:val="00BB6473"/>
    <w:rsid w:val="00BB6F1F"/>
    <w:rsid w:val="00BC0DDF"/>
    <w:rsid w:val="00BC117E"/>
    <w:rsid w:val="00BC16A0"/>
    <w:rsid w:val="00BC216C"/>
    <w:rsid w:val="00BC2DC8"/>
    <w:rsid w:val="00BC55B7"/>
    <w:rsid w:val="00BC5E39"/>
    <w:rsid w:val="00BC6211"/>
    <w:rsid w:val="00BC71C3"/>
    <w:rsid w:val="00BC7D29"/>
    <w:rsid w:val="00BD05A3"/>
    <w:rsid w:val="00BD3334"/>
    <w:rsid w:val="00BD37CB"/>
    <w:rsid w:val="00BD4256"/>
    <w:rsid w:val="00BD5961"/>
    <w:rsid w:val="00BD6153"/>
    <w:rsid w:val="00BE02ED"/>
    <w:rsid w:val="00BE0967"/>
    <w:rsid w:val="00BE0E4C"/>
    <w:rsid w:val="00BE2134"/>
    <w:rsid w:val="00BE314F"/>
    <w:rsid w:val="00BE7AAE"/>
    <w:rsid w:val="00BF01BB"/>
    <w:rsid w:val="00BF150F"/>
    <w:rsid w:val="00BF2822"/>
    <w:rsid w:val="00BF6DCF"/>
    <w:rsid w:val="00C0005B"/>
    <w:rsid w:val="00C004A3"/>
    <w:rsid w:val="00C013A5"/>
    <w:rsid w:val="00C01B74"/>
    <w:rsid w:val="00C028CA"/>
    <w:rsid w:val="00C03246"/>
    <w:rsid w:val="00C0517B"/>
    <w:rsid w:val="00C05526"/>
    <w:rsid w:val="00C07B37"/>
    <w:rsid w:val="00C1259C"/>
    <w:rsid w:val="00C133F8"/>
    <w:rsid w:val="00C1374F"/>
    <w:rsid w:val="00C14580"/>
    <w:rsid w:val="00C15470"/>
    <w:rsid w:val="00C23F38"/>
    <w:rsid w:val="00C2504C"/>
    <w:rsid w:val="00C251DA"/>
    <w:rsid w:val="00C25F64"/>
    <w:rsid w:val="00C27B19"/>
    <w:rsid w:val="00C323CF"/>
    <w:rsid w:val="00C3256C"/>
    <w:rsid w:val="00C3352A"/>
    <w:rsid w:val="00C3417E"/>
    <w:rsid w:val="00C3584A"/>
    <w:rsid w:val="00C35B8D"/>
    <w:rsid w:val="00C37A53"/>
    <w:rsid w:val="00C40C92"/>
    <w:rsid w:val="00C422E5"/>
    <w:rsid w:val="00C42556"/>
    <w:rsid w:val="00C42A20"/>
    <w:rsid w:val="00C43659"/>
    <w:rsid w:val="00C44167"/>
    <w:rsid w:val="00C443AE"/>
    <w:rsid w:val="00C45947"/>
    <w:rsid w:val="00C522C6"/>
    <w:rsid w:val="00C52B58"/>
    <w:rsid w:val="00C53496"/>
    <w:rsid w:val="00C55F2B"/>
    <w:rsid w:val="00C56CAE"/>
    <w:rsid w:val="00C56EB1"/>
    <w:rsid w:val="00C60BB0"/>
    <w:rsid w:val="00C611B7"/>
    <w:rsid w:val="00C611FE"/>
    <w:rsid w:val="00C61AD6"/>
    <w:rsid w:val="00C61EDF"/>
    <w:rsid w:val="00C6346D"/>
    <w:rsid w:val="00C6410F"/>
    <w:rsid w:val="00C641BE"/>
    <w:rsid w:val="00C64C22"/>
    <w:rsid w:val="00C65112"/>
    <w:rsid w:val="00C65A60"/>
    <w:rsid w:val="00C67F5F"/>
    <w:rsid w:val="00C7030A"/>
    <w:rsid w:val="00C70D44"/>
    <w:rsid w:val="00C71555"/>
    <w:rsid w:val="00C725E1"/>
    <w:rsid w:val="00C72D9F"/>
    <w:rsid w:val="00C74B28"/>
    <w:rsid w:val="00C765D1"/>
    <w:rsid w:val="00C765E6"/>
    <w:rsid w:val="00C76EE5"/>
    <w:rsid w:val="00C770BB"/>
    <w:rsid w:val="00C77F60"/>
    <w:rsid w:val="00C8092F"/>
    <w:rsid w:val="00C816F8"/>
    <w:rsid w:val="00C81AD2"/>
    <w:rsid w:val="00C828A1"/>
    <w:rsid w:val="00C85AA1"/>
    <w:rsid w:val="00C8612A"/>
    <w:rsid w:val="00C86CAB"/>
    <w:rsid w:val="00C875DC"/>
    <w:rsid w:val="00C87A32"/>
    <w:rsid w:val="00C87D77"/>
    <w:rsid w:val="00C9156B"/>
    <w:rsid w:val="00C91791"/>
    <w:rsid w:val="00C91A48"/>
    <w:rsid w:val="00C91B65"/>
    <w:rsid w:val="00C91F93"/>
    <w:rsid w:val="00C921B9"/>
    <w:rsid w:val="00C92969"/>
    <w:rsid w:val="00C92AE6"/>
    <w:rsid w:val="00C94FDE"/>
    <w:rsid w:val="00C964CD"/>
    <w:rsid w:val="00C97107"/>
    <w:rsid w:val="00CA3DAD"/>
    <w:rsid w:val="00CA4037"/>
    <w:rsid w:val="00CA55F2"/>
    <w:rsid w:val="00CA7571"/>
    <w:rsid w:val="00CA7D28"/>
    <w:rsid w:val="00CA7EF1"/>
    <w:rsid w:val="00CB0C0E"/>
    <w:rsid w:val="00CB0DC1"/>
    <w:rsid w:val="00CB1972"/>
    <w:rsid w:val="00CB1C6E"/>
    <w:rsid w:val="00CB1DE6"/>
    <w:rsid w:val="00CB220E"/>
    <w:rsid w:val="00CB2AEA"/>
    <w:rsid w:val="00CB3054"/>
    <w:rsid w:val="00CB30C5"/>
    <w:rsid w:val="00CB3A55"/>
    <w:rsid w:val="00CB456F"/>
    <w:rsid w:val="00CB6DC0"/>
    <w:rsid w:val="00CB747B"/>
    <w:rsid w:val="00CC0419"/>
    <w:rsid w:val="00CC06A6"/>
    <w:rsid w:val="00CC211A"/>
    <w:rsid w:val="00CC29BD"/>
    <w:rsid w:val="00CC3FB5"/>
    <w:rsid w:val="00CC44FA"/>
    <w:rsid w:val="00CC49E2"/>
    <w:rsid w:val="00CC4C1E"/>
    <w:rsid w:val="00CC4C6D"/>
    <w:rsid w:val="00CC57B2"/>
    <w:rsid w:val="00CC6CA6"/>
    <w:rsid w:val="00CC7312"/>
    <w:rsid w:val="00CD01B2"/>
    <w:rsid w:val="00CD1BDD"/>
    <w:rsid w:val="00CD5375"/>
    <w:rsid w:val="00CE0445"/>
    <w:rsid w:val="00CE0909"/>
    <w:rsid w:val="00CE2A71"/>
    <w:rsid w:val="00CE4097"/>
    <w:rsid w:val="00CE4A0F"/>
    <w:rsid w:val="00CE53F0"/>
    <w:rsid w:val="00CE5547"/>
    <w:rsid w:val="00CE55EB"/>
    <w:rsid w:val="00CF0D6C"/>
    <w:rsid w:val="00CF1718"/>
    <w:rsid w:val="00CF320C"/>
    <w:rsid w:val="00CF3CB3"/>
    <w:rsid w:val="00CF4A43"/>
    <w:rsid w:val="00CF4C39"/>
    <w:rsid w:val="00CF54EC"/>
    <w:rsid w:val="00CF6170"/>
    <w:rsid w:val="00CF6574"/>
    <w:rsid w:val="00CF65E6"/>
    <w:rsid w:val="00CF670B"/>
    <w:rsid w:val="00D00529"/>
    <w:rsid w:val="00D00862"/>
    <w:rsid w:val="00D01739"/>
    <w:rsid w:val="00D017B3"/>
    <w:rsid w:val="00D030AB"/>
    <w:rsid w:val="00D04510"/>
    <w:rsid w:val="00D0460E"/>
    <w:rsid w:val="00D04920"/>
    <w:rsid w:val="00D04D8A"/>
    <w:rsid w:val="00D06606"/>
    <w:rsid w:val="00D066C6"/>
    <w:rsid w:val="00D06718"/>
    <w:rsid w:val="00D06BA3"/>
    <w:rsid w:val="00D07390"/>
    <w:rsid w:val="00D1023F"/>
    <w:rsid w:val="00D10E8F"/>
    <w:rsid w:val="00D12040"/>
    <w:rsid w:val="00D12060"/>
    <w:rsid w:val="00D12263"/>
    <w:rsid w:val="00D12326"/>
    <w:rsid w:val="00D132A7"/>
    <w:rsid w:val="00D1360F"/>
    <w:rsid w:val="00D14B12"/>
    <w:rsid w:val="00D156C9"/>
    <w:rsid w:val="00D15791"/>
    <w:rsid w:val="00D15A43"/>
    <w:rsid w:val="00D16176"/>
    <w:rsid w:val="00D20C0E"/>
    <w:rsid w:val="00D226E2"/>
    <w:rsid w:val="00D22779"/>
    <w:rsid w:val="00D23C39"/>
    <w:rsid w:val="00D24A1D"/>
    <w:rsid w:val="00D24D79"/>
    <w:rsid w:val="00D30E07"/>
    <w:rsid w:val="00D31D9C"/>
    <w:rsid w:val="00D36A1A"/>
    <w:rsid w:val="00D36B6A"/>
    <w:rsid w:val="00D37247"/>
    <w:rsid w:val="00D40EB4"/>
    <w:rsid w:val="00D41D72"/>
    <w:rsid w:val="00D43063"/>
    <w:rsid w:val="00D44CD3"/>
    <w:rsid w:val="00D4539D"/>
    <w:rsid w:val="00D4661C"/>
    <w:rsid w:val="00D46A87"/>
    <w:rsid w:val="00D47A8C"/>
    <w:rsid w:val="00D5027B"/>
    <w:rsid w:val="00D50356"/>
    <w:rsid w:val="00D5060E"/>
    <w:rsid w:val="00D51005"/>
    <w:rsid w:val="00D521EE"/>
    <w:rsid w:val="00D521FB"/>
    <w:rsid w:val="00D525EA"/>
    <w:rsid w:val="00D53C29"/>
    <w:rsid w:val="00D56AD5"/>
    <w:rsid w:val="00D56DF7"/>
    <w:rsid w:val="00D6026F"/>
    <w:rsid w:val="00D60B75"/>
    <w:rsid w:val="00D6268E"/>
    <w:rsid w:val="00D6386B"/>
    <w:rsid w:val="00D63D40"/>
    <w:rsid w:val="00D64EBA"/>
    <w:rsid w:val="00D65D5B"/>
    <w:rsid w:val="00D67DC5"/>
    <w:rsid w:val="00D67E21"/>
    <w:rsid w:val="00D70654"/>
    <w:rsid w:val="00D72209"/>
    <w:rsid w:val="00D72DA9"/>
    <w:rsid w:val="00D7350D"/>
    <w:rsid w:val="00D74353"/>
    <w:rsid w:val="00D800FD"/>
    <w:rsid w:val="00D80353"/>
    <w:rsid w:val="00D80DF9"/>
    <w:rsid w:val="00D81D54"/>
    <w:rsid w:val="00D83841"/>
    <w:rsid w:val="00D84D79"/>
    <w:rsid w:val="00D873AA"/>
    <w:rsid w:val="00D90928"/>
    <w:rsid w:val="00D9227E"/>
    <w:rsid w:val="00D92A5A"/>
    <w:rsid w:val="00D93069"/>
    <w:rsid w:val="00D9472E"/>
    <w:rsid w:val="00D951ED"/>
    <w:rsid w:val="00D96D42"/>
    <w:rsid w:val="00D970F1"/>
    <w:rsid w:val="00D97DA4"/>
    <w:rsid w:val="00DA067C"/>
    <w:rsid w:val="00DA13CB"/>
    <w:rsid w:val="00DA15D1"/>
    <w:rsid w:val="00DA1A62"/>
    <w:rsid w:val="00DA20FA"/>
    <w:rsid w:val="00DA2F45"/>
    <w:rsid w:val="00DA46B4"/>
    <w:rsid w:val="00DA5772"/>
    <w:rsid w:val="00DA62FC"/>
    <w:rsid w:val="00DA6592"/>
    <w:rsid w:val="00DA6E18"/>
    <w:rsid w:val="00DA7754"/>
    <w:rsid w:val="00DB13C5"/>
    <w:rsid w:val="00DB2C30"/>
    <w:rsid w:val="00DB438E"/>
    <w:rsid w:val="00DB458B"/>
    <w:rsid w:val="00DB56A6"/>
    <w:rsid w:val="00DB692D"/>
    <w:rsid w:val="00DB6D8B"/>
    <w:rsid w:val="00DC08C3"/>
    <w:rsid w:val="00DC0E63"/>
    <w:rsid w:val="00DC20E7"/>
    <w:rsid w:val="00DC2974"/>
    <w:rsid w:val="00DC4459"/>
    <w:rsid w:val="00DC4D3D"/>
    <w:rsid w:val="00DC519E"/>
    <w:rsid w:val="00DC5E7D"/>
    <w:rsid w:val="00DC7DF4"/>
    <w:rsid w:val="00DD05FC"/>
    <w:rsid w:val="00DD08A1"/>
    <w:rsid w:val="00DD1849"/>
    <w:rsid w:val="00DD1990"/>
    <w:rsid w:val="00DD28E9"/>
    <w:rsid w:val="00DD2C43"/>
    <w:rsid w:val="00DD432B"/>
    <w:rsid w:val="00DD5933"/>
    <w:rsid w:val="00DD6CB5"/>
    <w:rsid w:val="00DD6D41"/>
    <w:rsid w:val="00DD75C0"/>
    <w:rsid w:val="00DE0A00"/>
    <w:rsid w:val="00DE18DF"/>
    <w:rsid w:val="00DE24F1"/>
    <w:rsid w:val="00DE2843"/>
    <w:rsid w:val="00DE2D8B"/>
    <w:rsid w:val="00DE359A"/>
    <w:rsid w:val="00DE36D2"/>
    <w:rsid w:val="00DE64BB"/>
    <w:rsid w:val="00DE6FFC"/>
    <w:rsid w:val="00DE7A35"/>
    <w:rsid w:val="00DF055D"/>
    <w:rsid w:val="00DF2078"/>
    <w:rsid w:val="00DF3247"/>
    <w:rsid w:val="00DF42BA"/>
    <w:rsid w:val="00DF4A91"/>
    <w:rsid w:val="00DF54B9"/>
    <w:rsid w:val="00DF6FD0"/>
    <w:rsid w:val="00DF7503"/>
    <w:rsid w:val="00DF7939"/>
    <w:rsid w:val="00E0110E"/>
    <w:rsid w:val="00E0280F"/>
    <w:rsid w:val="00E02EE6"/>
    <w:rsid w:val="00E04ED0"/>
    <w:rsid w:val="00E05B1B"/>
    <w:rsid w:val="00E0670F"/>
    <w:rsid w:val="00E10726"/>
    <w:rsid w:val="00E10AF4"/>
    <w:rsid w:val="00E14A14"/>
    <w:rsid w:val="00E161BE"/>
    <w:rsid w:val="00E17865"/>
    <w:rsid w:val="00E2191C"/>
    <w:rsid w:val="00E231E6"/>
    <w:rsid w:val="00E24545"/>
    <w:rsid w:val="00E24D15"/>
    <w:rsid w:val="00E24DFD"/>
    <w:rsid w:val="00E24E9B"/>
    <w:rsid w:val="00E25025"/>
    <w:rsid w:val="00E2701E"/>
    <w:rsid w:val="00E27213"/>
    <w:rsid w:val="00E27519"/>
    <w:rsid w:val="00E27E32"/>
    <w:rsid w:val="00E30F7D"/>
    <w:rsid w:val="00E32E0E"/>
    <w:rsid w:val="00E334E0"/>
    <w:rsid w:val="00E346FE"/>
    <w:rsid w:val="00E3558E"/>
    <w:rsid w:val="00E35690"/>
    <w:rsid w:val="00E359DE"/>
    <w:rsid w:val="00E36596"/>
    <w:rsid w:val="00E3777E"/>
    <w:rsid w:val="00E41712"/>
    <w:rsid w:val="00E41839"/>
    <w:rsid w:val="00E41D01"/>
    <w:rsid w:val="00E43F99"/>
    <w:rsid w:val="00E4418D"/>
    <w:rsid w:val="00E446D6"/>
    <w:rsid w:val="00E4627F"/>
    <w:rsid w:val="00E476F6"/>
    <w:rsid w:val="00E526D3"/>
    <w:rsid w:val="00E56AAE"/>
    <w:rsid w:val="00E56DAA"/>
    <w:rsid w:val="00E57086"/>
    <w:rsid w:val="00E5743D"/>
    <w:rsid w:val="00E5770E"/>
    <w:rsid w:val="00E61A95"/>
    <w:rsid w:val="00E62AE0"/>
    <w:rsid w:val="00E66782"/>
    <w:rsid w:val="00E6719D"/>
    <w:rsid w:val="00E671C7"/>
    <w:rsid w:val="00E6792A"/>
    <w:rsid w:val="00E70038"/>
    <w:rsid w:val="00E700A5"/>
    <w:rsid w:val="00E7114F"/>
    <w:rsid w:val="00E718EB"/>
    <w:rsid w:val="00E7216D"/>
    <w:rsid w:val="00E72B2A"/>
    <w:rsid w:val="00E73B50"/>
    <w:rsid w:val="00E7451A"/>
    <w:rsid w:val="00E76C58"/>
    <w:rsid w:val="00E82975"/>
    <w:rsid w:val="00E82AF6"/>
    <w:rsid w:val="00E830D3"/>
    <w:rsid w:val="00E83199"/>
    <w:rsid w:val="00E832C9"/>
    <w:rsid w:val="00E83968"/>
    <w:rsid w:val="00E83C99"/>
    <w:rsid w:val="00E84D96"/>
    <w:rsid w:val="00E85F6E"/>
    <w:rsid w:val="00E8638F"/>
    <w:rsid w:val="00E863E6"/>
    <w:rsid w:val="00E93899"/>
    <w:rsid w:val="00E94B4E"/>
    <w:rsid w:val="00E95160"/>
    <w:rsid w:val="00EA30B4"/>
    <w:rsid w:val="00EA49F1"/>
    <w:rsid w:val="00EA7D2A"/>
    <w:rsid w:val="00EB1493"/>
    <w:rsid w:val="00EB1CE8"/>
    <w:rsid w:val="00EB262E"/>
    <w:rsid w:val="00EB2E42"/>
    <w:rsid w:val="00EB46FD"/>
    <w:rsid w:val="00EB4AB3"/>
    <w:rsid w:val="00EB56EA"/>
    <w:rsid w:val="00EB5FED"/>
    <w:rsid w:val="00EB6B85"/>
    <w:rsid w:val="00EC17B0"/>
    <w:rsid w:val="00EC2C67"/>
    <w:rsid w:val="00EC4CA4"/>
    <w:rsid w:val="00EC58FC"/>
    <w:rsid w:val="00EC5B30"/>
    <w:rsid w:val="00EC5C85"/>
    <w:rsid w:val="00EC7430"/>
    <w:rsid w:val="00ED01FD"/>
    <w:rsid w:val="00ED074D"/>
    <w:rsid w:val="00ED0E9C"/>
    <w:rsid w:val="00ED24D6"/>
    <w:rsid w:val="00ED256E"/>
    <w:rsid w:val="00ED3061"/>
    <w:rsid w:val="00ED3AF6"/>
    <w:rsid w:val="00ED47BE"/>
    <w:rsid w:val="00ED4894"/>
    <w:rsid w:val="00ED5B19"/>
    <w:rsid w:val="00ED5CF9"/>
    <w:rsid w:val="00ED6280"/>
    <w:rsid w:val="00ED7901"/>
    <w:rsid w:val="00EE0BB8"/>
    <w:rsid w:val="00EE0F18"/>
    <w:rsid w:val="00EE1371"/>
    <w:rsid w:val="00EE1D14"/>
    <w:rsid w:val="00EE2B37"/>
    <w:rsid w:val="00EE2DAD"/>
    <w:rsid w:val="00EE590C"/>
    <w:rsid w:val="00EE5A5E"/>
    <w:rsid w:val="00EE658E"/>
    <w:rsid w:val="00EE79C0"/>
    <w:rsid w:val="00EF0A14"/>
    <w:rsid w:val="00EF1B2A"/>
    <w:rsid w:val="00EF1FD2"/>
    <w:rsid w:val="00EF2361"/>
    <w:rsid w:val="00EF344F"/>
    <w:rsid w:val="00EF4B94"/>
    <w:rsid w:val="00EF5073"/>
    <w:rsid w:val="00EF5946"/>
    <w:rsid w:val="00EF5972"/>
    <w:rsid w:val="00EF5C96"/>
    <w:rsid w:val="00EF6024"/>
    <w:rsid w:val="00EF620E"/>
    <w:rsid w:val="00EF688D"/>
    <w:rsid w:val="00EF6C0B"/>
    <w:rsid w:val="00EF71B6"/>
    <w:rsid w:val="00EF7E9C"/>
    <w:rsid w:val="00F00167"/>
    <w:rsid w:val="00F00993"/>
    <w:rsid w:val="00F01650"/>
    <w:rsid w:val="00F02BCE"/>
    <w:rsid w:val="00F03720"/>
    <w:rsid w:val="00F068C7"/>
    <w:rsid w:val="00F06B47"/>
    <w:rsid w:val="00F06D1A"/>
    <w:rsid w:val="00F06EBB"/>
    <w:rsid w:val="00F13043"/>
    <w:rsid w:val="00F13080"/>
    <w:rsid w:val="00F1404E"/>
    <w:rsid w:val="00F14245"/>
    <w:rsid w:val="00F16861"/>
    <w:rsid w:val="00F170FD"/>
    <w:rsid w:val="00F20EEF"/>
    <w:rsid w:val="00F217B0"/>
    <w:rsid w:val="00F23BF2"/>
    <w:rsid w:val="00F23CBA"/>
    <w:rsid w:val="00F24674"/>
    <w:rsid w:val="00F252F2"/>
    <w:rsid w:val="00F2650A"/>
    <w:rsid w:val="00F268B7"/>
    <w:rsid w:val="00F26B49"/>
    <w:rsid w:val="00F3094E"/>
    <w:rsid w:val="00F3198E"/>
    <w:rsid w:val="00F32014"/>
    <w:rsid w:val="00F32102"/>
    <w:rsid w:val="00F3250B"/>
    <w:rsid w:val="00F327AC"/>
    <w:rsid w:val="00F32A81"/>
    <w:rsid w:val="00F346BB"/>
    <w:rsid w:val="00F364F0"/>
    <w:rsid w:val="00F37071"/>
    <w:rsid w:val="00F371CC"/>
    <w:rsid w:val="00F43334"/>
    <w:rsid w:val="00F434E3"/>
    <w:rsid w:val="00F435C3"/>
    <w:rsid w:val="00F43E83"/>
    <w:rsid w:val="00F441C8"/>
    <w:rsid w:val="00F44926"/>
    <w:rsid w:val="00F44BB3"/>
    <w:rsid w:val="00F45761"/>
    <w:rsid w:val="00F45EA8"/>
    <w:rsid w:val="00F460CB"/>
    <w:rsid w:val="00F462E9"/>
    <w:rsid w:val="00F46C10"/>
    <w:rsid w:val="00F46FF4"/>
    <w:rsid w:val="00F473BE"/>
    <w:rsid w:val="00F473DB"/>
    <w:rsid w:val="00F47CE7"/>
    <w:rsid w:val="00F51A7E"/>
    <w:rsid w:val="00F5595E"/>
    <w:rsid w:val="00F56C99"/>
    <w:rsid w:val="00F571FF"/>
    <w:rsid w:val="00F57ED9"/>
    <w:rsid w:val="00F61539"/>
    <w:rsid w:val="00F622ED"/>
    <w:rsid w:val="00F62698"/>
    <w:rsid w:val="00F62A21"/>
    <w:rsid w:val="00F6366A"/>
    <w:rsid w:val="00F6470C"/>
    <w:rsid w:val="00F6473D"/>
    <w:rsid w:val="00F673A0"/>
    <w:rsid w:val="00F674CC"/>
    <w:rsid w:val="00F702AD"/>
    <w:rsid w:val="00F70CE4"/>
    <w:rsid w:val="00F71F93"/>
    <w:rsid w:val="00F73C75"/>
    <w:rsid w:val="00F7535C"/>
    <w:rsid w:val="00F75E41"/>
    <w:rsid w:val="00F81727"/>
    <w:rsid w:val="00F832A6"/>
    <w:rsid w:val="00F83F39"/>
    <w:rsid w:val="00F84E2D"/>
    <w:rsid w:val="00F850F5"/>
    <w:rsid w:val="00F85413"/>
    <w:rsid w:val="00F856EE"/>
    <w:rsid w:val="00F858D0"/>
    <w:rsid w:val="00F87FDB"/>
    <w:rsid w:val="00F90468"/>
    <w:rsid w:val="00F90647"/>
    <w:rsid w:val="00F90A99"/>
    <w:rsid w:val="00F9122D"/>
    <w:rsid w:val="00F92116"/>
    <w:rsid w:val="00F93B23"/>
    <w:rsid w:val="00F94088"/>
    <w:rsid w:val="00F9415F"/>
    <w:rsid w:val="00F95466"/>
    <w:rsid w:val="00F97447"/>
    <w:rsid w:val="00FA033B"/>
    <w:rsid w:val="00FA05D6"/>
    <w:rsid w:val="00FA09C9"/>
    <w:rsid w:val="00FA3750"/>
    <w:rsid w:val="00FA532B"/>
    <w:rsid w:val="00FB13E9"/>
    <w:rsid w:val="00FB3749"/>
    <w:rsid w:val="00FB3DF6"/>
    <w:rsid w:val="00FB567A"/>
    <w:rsid w:val="00FB75B0"/>
    <w:rsid w:val="00FC2949"/>
    <w:rsid w:val="00FC2A04"/>
    <w:rsid w:val="00FC3C5E"/>
    <w:rsid w:val="00FC481F"/>
    <w:rsid w:val="00FC4FEC"/>
    <w:rsid w:val="00FC52F3"/>
    <w:rsid w:val="00FC745A"/>
    <w:rsid w:val="00FC78E1"/>
    <w:rsid w:val="00FD2187"/>
    <w:rsid w:val="00FD5015"/>
    <w:rsid w:val="00FD6358"/>
    <w:rsid w:val="00FD6401"/>
    <w:rsid w:val="00FE0701"/>
    <w:rsid w:val="00FE0978"/>
    <w:rsid w:val="00FE1671"/>
    <w:rsid w:val="00FE1E60"/>
    <w:rsid w:val="00FE2A0D"/>
    <w:rsid w:val="00FE34AA"/>
    <w:rsid w:val="00FE70AE"/>
    <w:rsid w:val="00FE7120"/>
    <w:rsid w:val="00FE7C84"/>
    <w:rsid w:val="00FF036C"/>
    <w:rsid w:val="00FF13A3"/>
    <w:rsid w:val="00FF1E93"/>
    <w:rsid w:val="00FF5B67"/>
    <w:rsid w:val="00FF7DD7"/>
    <w:rsid w:val="02346CAB"/>
    <w:rsid w:val="02C4C7E9"/>
    <w:rsid w:val="04343BD2"/>
    <w:rsid w:val="0510C563"/>
    <w:rsid w:val="067B6E6A"/>
    <w:rsid w:val="07402F8A"/>
    <w:rsid w:val="086DB70A"/>
    <w:rsid w:val="09864F13"/>
    <w:rsid w:val="09887F25"/>
    <w:rsid w:val="0A750E88"/>
    <w:rsid w:val="0A7FA2E2"/>
    <w:rsid w:val="0B5FE14A"/>
    <w:rsid w:val="0C58DDDD"/>
    <w:rsid w:val="0DC69C0A"/>
    <w:rsid w:val="0DFEB300"/>
    <w:rsid w:val="10994052"/>
    <w:rsid w:val="10E2D2D2"/>
    <w:rsid w:val="1114AA70"/>
    <w:rsid w:val="111D7274"/>
    <w:rsid w:val="111E2702"/>
    <w:rsid w:val="158E8E20"/>
    <w:rsid w:val="15B8CCE1"/>
    <w:rsid w:val="167BA494"/>
    <w:rsid w:val="16F89AB5"/>
    <w:rsid w:val="1DF14773"/>
    <w:rsid w:val="1E3CCE10"/>
    <w:rsid w:val="1ECFAC88"/>
    <w:rsid w:val="1FC2CC2A"/>
    <w:rsid w:val="20F366AA"/>
    <w:rsid w:val="2169E3E1"/>
    <w:rsid w:val="22074D4A"/>
    <w:rsid w:val="22D283B2"/>
    <w:rsid w:val="22F7C5D5"/>
    <w:rsid w:val="23340C48"/>
    <w:rsid w:val="2564629B"/>
    <w:rsid w:val="26B0245D"/>
    <w:rsid w:val="2720A202"/>
    <w:rsid w:val="27230070"/>
    <w:rsid w:val="28EC3728"/>
    <w:rsid w:val="297FC46C"/>
    <w:rsid w:val="2BC08E4A"/>
    <w:rsid w:val="2C052092"/>
    <w:rsid w:val="2E400264"/>
    <w:rsid w:val="2ECCA7F5"/>
    <w:rsid w:val="2F63B687"/>
    <w:rsid w:val="303A7133"/>
    <w:rsid w:val="311D077E"/>
    <w:rsid w:val="31588A96"/>
    <w:rsid w:val="3353A2AE"/>
    <w:rsid w:val="33F7E43F"/>
    <w:rsid w:val="3496B11A"/>
    <w:rsid w:val="353044C3"/>
    <w:rsid w:val="39EFCD14"/>
    <w:rsid w:val="3A9DEBF3"/>
    <w:rsid w:val="3B98DDDC"/>
    <w:rsid w:val="3BE44B59"/>
    <w:rsid w:val="3C9C0619"/>
    <w:rsid w:val="3DFE493D"/>
    <w:rsid w:val="3FBD6655"/>
    <w:rsid w:val="40B3B696"/>
    <w:rsid w:val="40D26B0F"/>
    <w:rsid w:val="4184BDCD"/>
    <w:rsid w:val="41C9E78D"/>
    <w:rsid w:val="426D412D"/>
    <w:rsid w:val="42F6FFFB"/>
    <w:rsid w:val="437B2BB7"/>
    <w:rsid w:val="438BABBE"/>
    <w:rsid w:val="43F2852A"/>
    <w:rsid w:val="4490D778"/>
    <w:rsid w:val="44E65103"/>
    <w:rsid w:val="4767C075"/>
    <w:rsid w:val="4B958035"/>
    <w:rsid w:val="4BE1324E"/>
    <w:rsid w:val="4D1E4261"/>
    <w:rsid w:val="4D315096"/>
    <w:rsid w:val="4D3391E7"/>
    <w:rsid w:val="4D3868C6"/>
    <w:rsid w:val="4D909DCB"/>
    <w:rsid w:val="4E2198C7"/>
    <w:rsid w:val="4E325E27"/>
    <w:rsid w:val="4E74D8B8"/>
    <w:rsid w:val="50838513"/>
    <w:rsid w:val="52341FD7"/>
    <w:rsid w:val="52BFFFA2"/>
    <w:rsid w:val="564AB929"/>
    <w:rsid w:val="56CD5FAC"/>
    <w:rsid w:val="577868A8"/>
    <w:rsid w:val="57CADCC5"/>
    <w:rsid w:val="59D114E0"/>
    <w:rsid w:val="59F6AB41"/>
    <w:rsid w:val="5AC7C7B2"/>
    <w:rsid w:val="5B4CB1C8"/>
    <w:rsid w:val="5C066A36"/>
    <w:rsid w:val="5CE9F4D9"/>
    <w:rsid w:val="5E54122B"/>
    <w:rsid w:val="5E645101"/>
    <w:rsid w:val="5EC35499"/>
    <w:rsid w:val="5F0E1AA5"/>
    <w:rsid w:val="5FEBE34E"/>
    <w:rsid w:val="61E8CE78"/>
    <w:rsid w:val="61E9F684"/>
    <w:rsid w:val="61F463D8"/>
    <w:rsid w:val="634D7F87"/>
    <w:rsid w:val="6590262D"/>
    <w:rsid w:val="666DD11F"/>
    <w:rsid w:val="67B20806"/>
    <w:rsid w:val="6AAE4836"/>
    <w:rsid w:val="6C4448BD"/>
    <w:rsid w:val="6D7CF29F"/>
    <w:rsid w:val="6EE764EA"/>
    <w:rsid w:val="6FEBB2EA"/>
    <w:rsid w:val="701937E9"/>
    <w:rsid w:val="7174B0CF"/>
    <w:rsid w:val="719F58ED"/>
    <w:rsid w:val="72A94CA0"/>
    <w:rsid w:val="74C4B776"/>
    <w:rsid w:val="77010AB4"/>
    <w:rsid w:val="772A5FEC"/>
    <w:rsid w:val="77905357"/>
    <w:rsid w:val="779D5746"/>
    <w:rsid w:val="79ACCC16"/>
    <w:rsid w:val="79D5084D"/>
    <w:rsid w:val="7AC06DFD"/>
    <w:rsid w:val="7C376B30"/>
    <w:rsid w:val="7CA90E8E"/>
    <w:rsid w:val="7CFCFE4A"/>
    <w:rsid w:val="7D1D696B"/>
    <w:rsid w:val="7DB1129F"/>
    <w:rsid w:val="7E7D68F0"/>
    <w:rsid w:val="7EBA8C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890F86"/>
  <w15:chartTrackingRefBased/>
  <w15:docId w15:val="{6BB0B904-931A-4083-B29F-FD67489C2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Body Text" w:uiPriority="99"/>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99"/>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972"/>
    <w:rPr>
      <w:rFonts w:ascii="Gellix" w:hAnsi="Gellix"/>
      <w:sz w:val="22"/>
    </w:rPr>
  </w:style>
  <w:style w:type="paragraph" w:styleId="Heading1">
    <w:name w:val="heading 1"/>
    <w:basedOn w:val="Normal"/>
    <w:next w:val="Normal"/>
    <w:link w:val="Heading1Char"/>
    <w:qFormat/>
    <w:rsid w:val="005E1C22"/>
    <w:pPr>
      <w:keepNext/>
      <w:numPr>
        <w:numId w:val="14"/>
      </w:numPr>
      <w:ind w:left="357" w:hanging="357"/>
      <w:outlineLvl w:val="0"/>
    </w:pPr>
    <w:rPr>
      <w:rFonts w:ascii="Gellix SemiBold" w:hAnsi="Gellix SemiBold"/>
      <w:b/>
      <w:bCs/>
      <w:sz w:val="28"/>
      <w:u w:val="single"/>
    </w:rPr>
  </w:style>
  <w:style w:type="paragraph" w:styleId="Heading2">
    <w:name w:val="heading 2"/>
    <w:basedOn w:val="Normal"/>
    <w:next w:val="Normal"/>
    <w:qFormat/>
    <w:rsid w:val="00CB1972"/>
    <w:pPr>
      <w:keepNext/>
      <w:jc w:val="center"/>
      <w:outlineLvl w:val="1"/>
    </w:pPr>
    <w:rPr>
      <w:b/>
      <w:bCs/>
      <w:sz w:val="40"/>
    </w:rPr>
  </w:style>
  <w:style w:type="paragraph" w:styleId="Heading3">
    <w:name w:val="heading 3"/>
    <w:basedOn w:val="Normal"/>
    <w:next w:val="Normal"/>
    <w:link w:val="Heading3Char"/>
    <w:qFormat/>
    <w:pPr>
      <w:keepNext/>
      <w:numPr>
        <w:ilvl w:val="2"/>
        <w:numId w:val="8"/>
      </w:numPr>
      <w:outlineLvl w:val="2"/>
    </w:pPr>
    <w:rPr>
      <w:sz w:val="28"/>
    </w:rPr>
  </w:style>
  <w:style w:type="paragraph" w:styleId="Heading4">
    <w:name w:val="heading 4"/>
    <w:basedOn w:val="Normal"/>
    <w:next w:val="Normal"/>
    <w:qFormat/>
    <w:pPr>
      <w:keepNext/>
      <w:numPr>
        <w:ilvl w:val="3"/>
        <w:numId w:val="8"/>
      </w:numPr>
      <w:outlineLvl w:val="3"/>
    </w:pPr>
    <w:rPr>
      <w:b/>
      <w:bCs/>
      <w:lang w:val="en-US"/>
    </w:rPr>
  </w:style>
  <w:style w:type="paragraph" w:styleId="Heading5">
    <w:name w:val="heading 5"/>
    <w:basedOn w:val="Normal"/>
    <w:next w:val="Normal"/>
    <w:qFormat/>
    <w:rsid w:val="00DC2974"/>
    <w:pPr>
      <w:numPr>
        <w:ilvl w:val="4"/>
        <w:numId w:val="8"/>
      </w:numPr>
      <w:spacing w:before="240" w:after="60"/>
      <w:outlineLvl w:val="4"/>
    </w:pPr>
    <w:rPr>
      <w:b/>
      <w:bCs/>
      <w:i/>
      <w:iCs/>
      <w:sz w:val="26"/>
      <w:szCs w:val="26"/>
    </w:rPr>
  </w:style>
  <w:style w:type="paragraph" w:styleId="Heading6">
    <w:name w:val="heading 6"/>
    <w:basedOn w:val="Normal"/>
    <w:next w:val="Normal"/>
    <w:qFormat/>
    <w:rsid w:val="00CB747B"/>
    <w:pPr>
      <w:numPr>
        <w:ilvl w:val="5"/>
        <w:numId w:val="8"/>
      </w:numPr>
      <w:spacing w:before="240" w:after="60"/>
      <w:outlineLvl w:val="5"/>
    </w:pPr>
    <w:rPr>
      <w:b/>
      <w:bCs/>
      <w:szCs w:val="22"/>
    </w:rPr>
  </w:style>
  <w:style w:type="paragraph" w:styleId="Heading7">
    <w:name w:val="heading 7"/>
    <w:basedOn w:val="Normal"/>
    <w:next w:val="Normal"/>
    <w:qFormat/>
    <w:rsid w:val="000D1AE3"/>
    <w:pPr>
      <w:numPr>
        <w:ilvl w:val="6"/>
        <w:numId w:val="8"/>
      </w:numPr>
      <w:spacing w:before="240" w:after="60"/>
      <w:outlineLvl w:val="6"/>
    </w:pPr>
  </w:style>
  <w:style w:type="paragraph" w:styleId="Heading8">
    <w:name w:val="heading 8"/>
    <w:basedOn w:val="Normal"/>
    <w:next w:val="Normal"/>
    <w:qFormat/>
    <w:rsid w:val="000D1AE3"/>
    <w:pPr>
      <w:numPr>
        <w:ilvl w:val="7"/>
        <w:numId w:val="8"/>
      </w:numPr>
      <w:spacing w:before="240" w:after="60"/>
      <w:outlineLvl w:val="7"/>
    </w:pPr>
    <w:rPr>
      <w:i/>
      <w:iCs/>
    </w:rPr>
  </w:style>
  <w:style w:type="paragraph" w:styleId="Heading9">
    <w:name w:val="heading 9"/>
    <w:basedOn w:val="Normal"/>
    <w:next w:val="Normal"/>
    <w:qFormat/>
    <w:rsid w:val="00CB747B"/>
    <w:pPr>
      <w:numPr>
        <w:ilvl w:val="8"/>
        <w:numId w:val="8"/>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E1C22"/>
    <w:rPr>
      <w:rFonts w:ascii="Gellix SemiBold" w:hAnsi="Gellix SemiBold"/>
      <w:b/>
      <w:bCs/>
      <w:sz w:val="28"/>
      <w:u w:val="single"/>
    </w:rPr>
  </w:style>
  <w:style w:type="character" w:customStyle="1" w:styleId="Heading3Char">
    <w:name w:val="Heading 3 Char"/>
    <w:link w:val="Heading3"/>
    <w:rsid w:val="00B329FE"/>
    <w:rPr>
      <w:rFonts w:ascii="Gellix" w:hAnsi="Gellix"/>
      <w:sz w:val="28"/>
    </w:rPr>
  </w:style>
  <w:style w:type="paragraph" w:styleId="BodyText">
    <w:name w:val="Body Text"/>
    <w:basedOn w:val="Normal"/>
    <w:link w:val="BodyTextChar"/>
    <w:uiPriority w:val="99"/>
    <w:rPr>
      <w:sz w:val="28"/>
    </w:rPr>
  </w:style>
  <w:style w:type="character" w:customStyle="1" w:styleId="BodyTextChar">
    <w:name w:val="Body Text Char"/>
    <w:link w:val="BodyText"/>
    <w:uiPriority w:val="99"/>
    <w:rsid w:val="00DC2974"/>
    <w:rPr>
      <w:sz w:val="28"/>
      <w:szCs w:val="24"/>
      <w:lang w:val="en-IE" w:eastAsia="en-US" w:bidi="ar-SA"/>
    </w:rPr>
  </w:style>
  <w:style w:type="paragraph" w:styleId="Header">
    <w:name w:val="header"/>
    <w:basedOn w:val="Normal"/>
    <w:rsid w:val="00CB1972"/>
    <w:pPr>
      <w:tabs>
        <w:tab w:val="center" w:pos="4320"/>
        <w:tab w:val="right" w:pos="8640"/>
      </w:tabs>
    </w:pPr>
    <w:rPr>
      <w:lang w:val="en-US"/>
    </w:rPr>
  </w:style>
  <w:style w:type="paragraph" w:styleId="BodyText2">
    <w:name w:val="Body Text 2"/>
    <w:basedOn w:val="Normal"/>
    <w:pPr>
      <w:jc w:val="both"/>
    </w:pPr>
    <w:rPr>
      <w:bCs/>
      <w:sz w:val="28"/>
    </w:rPr>
  </w:style>
  <w:style w:type="paragraph" w:styleId="Title">
    <w:name w:val="Title"/>
    <w:basedOn w:val="Normal"/>
    <w:link w:val="TitleChar"/>
    <w:qFormat/>
    <w:pPr>
      <w:jc w:val="center"/>
    </w:pPr>
    <w:rPr>
      <w:b/>
      <w:bCs/>
      <w:sz w:val="32"/>
      <w:lang w:val="en-GB"/>
    </w:rPr>
  </w:style>
  <w:style w:type="paragraph" w:customStyle="1" w:styleId="xl24">
    <w:name w:val="xl24"/>
    <w:basedOn w:val="Normal"/>
    <w:pPr>
      <w:spacing w:before="100" w:beforeAutospacing="1" w:after="100" w:afterAutospacing="1"/>
    </w:pPr>
    <w:rPr>
      <w:rFonts w:ascii="Arial" w:eastAsia="Arial Unicode MS" w:hAnsi="Arial" w:cs="Arial"/>
      <w:b/>
      <w:bCs/>
      <w:sz w:val="16"/>
      <w:szCs w:val="16"/>
      <w:lang w:val="en-GB"/>
    </w:rPr>
  </w:style>
  <w:style w:type="paragraph" w:customStyle="1" w:styleId="xl25">
    <w:name w:val="xl25"/>
    <w:basedOn w:val="Normal"/>
    <w:pPr>
      <w:spacing w:before="100" w:beforeAutospacing="1" w:after="100" w:afterAutospacing="1"/>
    </w:pPr>
    <w:rPr>
      <w:rFonts w:ascii="Arial" w:eastAsia="Arial Unicode MS" w:hAnsi="Arial" w:cs="Arial"/>
      <w:b/>
      <w:bCs/>
      <w:sz w:val="16"/>
      <w:szCs w:val="16"/>
      <w:lang w:val="en-GB"/>
    </w:rPr>
  </w:style>
  <w:style w:type="paragraph" w:customStyle="1" w:styleId="xl26">
    <w:name w:val="xl26"/>
    <w:basedOn w:val="Normal"/>
    <w:pPr>
      <w:spacing w:before="100" w:beforeAutospacing="1" w:after="100" w:afterAutospacing="1"/>
    </w:pPr>
    <w:rPr>
      <w:rFonts w:ascii="Arial" w:eastAsia="Arial Unicode MS" w:hAnsi="Arial" w:cs="Arial"/>
      <w:sz w:val="16"/>
      <w:szCs w:val="16"/>
      <w:lang w:val="en-GB"/>
    </w:rPr>
  </w:style>
  <w:style w:type="paragraph" w:customStyle="1" w:styleId="xl27">
    <w:name w:val="xl27"/>
    <w:basedOn w:val="Normal"/>
    <w:pPr>
      <w:spacing w:before="100" w:beforeAutospacing="1" w:after="100" w:afterAutospacing="1"/>
    </w:pPr>
    <w:rPr>
      <w:rFonts w:ascii="Arial" w:eastAsia="Arial Unicode MS" w:hAnsi="Arial" w:cs="Arial"/>
      <w:sz w:val="16"/>
      <w:szCs w:val="16"/>
      <w:lang w:val="en-GB"/>
    </w:rPr>
  </w:style>
  <w:style w:type="paragraph" w:styleId="BodyText3">
    <w:name w:val="Body Text 3"/>
    <w:basedOn w:val="Normal"/>
    <w:pPr>
      <w:spacing w:line="360" w:lineRule="auto"/>
    </w:pPr>
    <w:rPr>
      <w:b/>
      <w:bCs/>
      <w:sz w:val="28"/>
      <w:lang w:val="en-GB"/>
    </w:rPr>
  </w:style>
  <w:style w:type="paragraph" w:styleId="NormalWeb">
    <w:name w:val="Normal (Web)"/>
    <w:basedOn w:val="Normal"/>
    <w:uiPriority w:val="99"/>
    <w:rsid w:val="003F3E25"/>
    <w:pPr>
      <w:spacing w:before="100" w:beforeAutospacing="1" w:after="100" w:afterAutospacing="1"/>
    </w:pPr>
    <w:rPr>
      <w:rFonts w:ascii="Arial Unicode MS" w:eastAsia="Arial Unicode MS" w:hAnsi="Arial Unicode MS" w:cs="Arial Unicode MS"/>
      <w:lang w:val="en-GB"/>
    </w:rPr>
  </w:style>
  <w:style w:type="character" w:styleId="Hyperlink">
    <w:name w:val="Hyperlink"/>
    <w:uiPriority w:val="99"/>
    <w:rsid w:val="00F95466"/>
    <w:rPr>
      <w:color w:val="0000FF"/>
      <w:u w:val="single"/>
    </w:rPr>
  </w:style>
  <w:style w:type="paragraph" w:styleId="BodyTextIndent2">
    <w:name w:val="Body Text Indent 2"/>
    <w:basedOn w:val="Normal"/>
    <w:rsid w:val="00F673A0"/>
    <w:pPr>
      <w:spacing w:after="120" w:line="480" w:lineRule="auto"/>
      <w:ind w:left="283"/>
    </w:pPr>
  </w:style>
  <w:style w:type="paragraph" w:styleId="BalloonText">
    <w:name w:val="Balloon Text"/>
    <w:basedOn w:val="Normal"/>
    <w:semiHidden/>
    <w:rsid w:val="00E671C7"/>
    <w:rPr>
      <w:rFonts w:ascii="Tahoma" w:hAnsi="Tahoma" w:cs="Tahoma"/>
      <w:sz w:val="16"/>
      <w:szCs w:val="16"/>
    </w:rPr>
  </w:style>
  <w:style w:type="paragraph" w:styleId="BodyTextIndent">
    <w:name w:val="Body Text Indent"/>
    <w:basedOn w:val="Normal"/>
    <w:rsid w:val="002A4A21"/>
    <w:pPr>
      <w:spacing w:after="120"/>
      <w:ind w:left="283"/>
    </w:pPr>
  </w:style>
  <w:style w:type="table" w:styleId="TableGrid">
    <w:name w:val="Table Grid"/>
    <w:basedOn w:val="TableNormal"/>
    <w:uiPriority w:val="39"/>
    <w:rsid w:val="002A4A21"/>
    <w:tblPr/>
  </w:style>
  <w:style w:type="paragraph" w:styleId="Footer">
    <w:name w:val="footer"/>
    <w:basedOn w:val="Normal"/>
    <w:link w:val="FooterChar"/>
    <w:uiPriority w:val="99"/>
    <w:rsid w:val="00ED7901"/>
    <w:pPr>
      <w:tabs>
        <w:tab w:val="center" w:pos="4153"/>
        <w:tab w:val="right" w:pos="8306"/>
      </w:tabs>
    </w:pPr>
  </w:style>
  <w:style w:type="character" w:customStyle="1" w:styleId="FooterChar">
    <w:name w:val="Footer Char"/>
    <w:link w:val="Footer"/>
    <w:uiPriority w:val="99"/>
    <w:rsid w:val="004B7712"/>
    <w:rPr>
      <w:sz w:val="24"/>
      <w:szCs w:val="24"/>
      <w:lang w:val="en-IE" w:eastAsia="en-US" w:bidi="ar-SA"/>
    </w:rPr>
  </w:style>
  <w:style w:type="character" w:styleId="PageNumber">
    <w:name w:val="page number"/>
    <w:basedOn w:val="DefaultParagraphFont"/>
    <w:rsid w:val="00ED7901"/>
  </w:style>
  <w:style w:type="paragraph" w:styleId="TOC2">
    <w:name w:val="toc 2"/>
    <w:basedOn w:val="Normal"/>
    <w:next w:val="Normal"/>
    <w:autoRedefine/>
    <w:uiPriority w:val="39"/>
    <w:rsid w:val="00735C71"/>
    <w:pPr>
      <w:tabs>
        <w:tab w:val="left" w:pos="720"/>
        <w:tab w:val="right" w:pos="9198"/>
      </w:tabs>
      <w:spacing w:before="240"/>
    </w:pPr>
    <w:rPr>
      <w:rFonts w:ascii="Arial" w:hAnsi="Arial" w:cs="Arial"/>
      <w:b/>
      <w:noProof/>
      <w:sz w:val="26"/>
      <w:szCs w:val="26"/>
    </w:rPr>
  </w:style>
  <w:style w:type="paragraph" w:styleId="BodyTextIndent3">
    <w:name w:val="Body Text Indent 3"/>
    <w:basedOn w:val="Normal"/>
    <w:rsid w:val="00DC2974"/>
    <w:pPr>
      <w:spacing w:after="120"/>
      <w:ind w:left="283"/>
    </w:pPr>
    <w:rPr>
      <w:sz w:val="16"/>
      <w:szCs w:val="16"/>
    </w:rPr>
  </w:style>
  <w:style w:type="paragraph" w:customStyle="1" w:styleId="BodySingle">
    <w:name w:val="Body Single"/>
    <w:basedOn w:val="Normal"/>
    <w:link w:val="BodySingleChar"/>
    <w:rsid w:val="00B61768"/>
    <w:rPr>
      <w:sz w:val="20"/>
      <w:lang w:val="en-GB"/>
    </w:rPr>
  </w:style>
  <w:style w:type="character" w:customStyle="1" w:styleId="BodySingleChar">
    <w:name w:val="Body Single Char"/>
    <w:link w:val="BodySingle"/>
    <w:rsid w:val="003A1066"/>
    <w:rPr>
      <w:lang w:val="en-GB" w:eastAsia="en-US" w:bidi="ar-SA"/>
    </w:rPr>
  </w:style>
  <w:style w:type="character" w:styleId="FollowedHyperlink">
    <w:name w:val="FollowedHyperlink"/>
    <w:rsid w:val="00412AC3"/>
    <w:rPr>
      <w:color w:val="800080"/>
      <w:u w:val="single"/>
    </w:rPr>
  </w:style>
  <w:style w:type="character" w:customStyle="1" w:styleId="SubtitleChar">
    <w:name w:val="Subtitle Char"/>
    <w:link w:val="Subtitle"/>
    <w:rsid w:val="000E5469"/>
    <w:rPr>
      <w:sz w:val="28"/>
      <w:szCs w:val="24"/>
      <w:lang w:val="en-IE" w:eastAsia="en-US" w:bidi="ar-SA"/>
    </w:rPr>
  </w:style>
  <w:style w:type="paragraph" w:styleId="Subtitle">
    <w:name w:val="Subtitle"/>
    <w:basedOn w:val="Normal"/>
    <w:next w:val="Normal"/>
    <w:link w:val="SubtitleChar"/>
    <w:qFormat/>
    <w:rsid w:val="004B7712"/>
    <w:pPr>
      <w:spacing w:after="60"/>
      <w:jc w:val="center"/>
      <w:outlineLvl w:val="1"/>
    </w:pPr>
    <w:rPr>
      <w:sz w:val="28"/>
    </w:rPr>
  </w:style>
  <w:style w:type="character" w:customStyle="1" w:styleId="CharChar">
    <w:name w:val="Char Char"/>
    <w:rsid w:val="000E5469"/>
    <w:rPr>
      <w:sz w:val="28"/>
      <w:szCs w:val="24"/>
      <w:lang w:val="en-IE" w:eastAsia="en-US" w:bidi="ar-SA"/>
    </w:rPr>
  </w:style>
  <w:style w:type="paragraph" w:styleId="TOC3">
    <w:name w:val="toc 3"/>
    <w:basedOn w:val="Normal"/>
    <w:next w:val="Normal"/>
    <w:autoRedefine/>
    <w:uiPriority w:val="39"/>
    <w:rsid w:val="00E61A95"/>
    <w:pPr>
      <w:ind w:left="480"/>
    </w:pPr>
  </w:style>
  <w:style w:type="paragraph" w:styleId="TOC1">
    <w:name w:val="toc 1"/>
    <w:basedOn w:val="Normal"/>
    <w:next w:val="Normal"/>
    <w:autoRedefine/>
    <w:uiPriority w:val="39"/>
    <w:rsid w:val="00454413"/>
    <w:pPr>
      <w:tabs>
        <w:tab w:val="left" w:pos="1100"/>
        <w:tab w:val="right" w:leader="dot" w:pos="9627"/>
      </w:tabs>
      <w:ind w:left="540"/>
    </w:pPr>
  </w:style>
  <w:style w:type="paragraph" w:customStyle="1" w:styleId="Default">
    <w:name w:val="Default"/>
    <w:rsid w:val="009545BB"/>
    <w:pPr>
      <w:autoSpaceDE w:val="0"/>
      <w:autoSpaceDN w:val="0"/>
      <w:adjustRightInd w:val="0"/>
    </w:pPr>
    <w:rPr>
      <w:color w:val="000000"/>
      <w:sz w:val="24"/>
      <w:szCs w:val="24"/>
      <w:lang w:val="en-GB" w:eastAsia="en-GB"/>
    </w:rPr>
  </w:style>
  <w:style w:type="character" w:styleId="Emphasis">
    <w:name w:val="Emphasis"/>
    <w:qFormat/>
    <w:rsid w:val="004B7712"/>
    <w:rPr>
      <w:b/>
      <w:bCs/>
      <w:i w:val="0"/>
      <w:iCs w:val="0"/>
    </w:rPr>
  </w:style>
  <w:style w:type="character" w:customStyle="1" w:styleId="st">
    <w:name w:val="st"/>
    <w:rsid w:val="004B7712"/>
  </w:style>
  <w:style w:type="paragraph" w:styleId="CommentText">
    <w:name w:val="annotation text"/>
    <w:basedOn w:val="Normal"/>
    <w:link w:val="CommentTextChar"/>
    <w:uiPriority w:val="99"/>
    <w:rsid w:val="004B7712"/>
    <w:rPr>
      <w:sz w:val="20"/>
      <w:lang w:val="en-US"/>
    </w:rPr>
  </w:style>
  <w:style w:type="character" w:customStyle="1" w:styleId="CommentTextChar">
    <w:name w:val="Comment Text Char"/>
    <w:link w:val="CommentText"/>
    <w:uiPriority w:val="99"/>
    <w:locked/>
    <w:rsid w:val="004B7712"/>
    <w:rPr>
      <w:lang w:val="en-US" w:eastAsia="en-US" w:bidi="ar-SA"/>
    </w:rPr>
  </w:style>
  <w:style w:type="paragraph" w:styleId="CommentSubject">
    <w:name w:val="annotation subject"/>
    <w:basedOn w:val="CommentText"/>
    <w:next w:val="CommentText"/>
    <w:semiHidden/>
    <w:rsid w:val="004B7712"/>
    <w:rPr>
      <w:b/>
      <w:bCs/>
    </w:rPr>
  </w:style>
  <w:style w:type="paragraph" w:styleId="List2">
    <w:name w:val="List 2"/>
    <w:basedOn w:val="Normal"/>
    <w:rsid w:val="004B7712"/>
    <w:pPr>
      <w:ind w:left="566" w:hanging="283"/>
    </w:pPr>
  </w:style>
  <w:style w:type="paragraph" w:customStyle="1" w:styleId="ACLevel1">
    <w:name w:val="AC Level 1"/>
    <w:basedOn w:val="Normal"/>
    <w:rsid w:val="004B7712"/>
    <w:pPr>
      <w:numPr>
        <w:numId w:val="3"/>
      </w:numPr>
      <w:tabs>
        <w:tab w:val="num" w:pos="720"/>
      </w:tabs>
      <w:spacing w:before="120" w:after="120"/>
      <w:ind w:left="720"/>
      <w:jc w:val="both"/>
    </w:pPr>
    <w:rPr>
      <w:rFonts w:ascii="Verdana" w:hAnsi="Verdana"/>
      <w:b/>
      <w:lang w:val="en-GB"/>
    </w:rPr>
  </w:style>
  <w:style w:type="paragraph" w:customStyle="1" w:styleId="ACLevel2">
    <w:name w:val="AC Level 2"/>
    <w:basedOn w:val="Normal"/>
    <w:rsid w:val="004B7712"/>
    <w:pPr>
      <w:numPr>
        <w:ilvl w:val="1"/>
        <w:numId w:val="3"/>
      </w:numPr>
      <w:spacing w:before="120" w:after="120"/>
      <w:jc w:val="both"/>
    </w:pPr>
    <w:rPr>
      <w:spacing w:val="-3"/>
      <w:lang w:val="en-GB"/>
    </w:rPr>
  </w:style>
  <w:style w:type="paragraph" w:customStyle="1" w:styleId="ACLevel3">
    <w:name w:val="AC Level 3"/>
    <w:basedOn w:val="Normal"/>
    <w:link w:val="ACLevel3Char"/>
    <w:rsid w:val="004B7712"/>
    <w:pPr>
      <w:numPr>
        <w:ilvl w:val="2"/>
        <w:numId w:val="3"/>
      </w:numPr>
      <w:tabs>
        <w:tab w:val="num" w:pos="2160"/>
      </w:tabs>
      <w:spacing w:before="120" w:after="120"/>
      <w:ind w:left="2160"/>
      <w:jc w:val="both"/>
    </w:pPr>
    <w:rPr>
      <w:spacing w:val="-3"/>
      <w:lang w:val="en-GB"/>
    </w:rPr>
  </w:style>
  <w:style w:type="character" w:customStyle="1" w:styleId="ACLevel3Char">
    <w:name w:val="AC Level 3 Char"/>
    <w:link w:val="ACLevel3"/>
    <w:rsid w:val="004B7712"/>
    <w:rPr>
      <w:rFonts w:ascii="Gellix" w:hAnsi="Gellix"/>
      <w:spacing w:val="-3"/>
      <w:sz w:val="22"/>
      <w:lang w:val="en-GB"/>
    </w:rPr>
  </w:style>
  <w:style w:type="paragraph" w:customStyle="1" w:styleId="ACLevel4">
    <w:name w:val="AC Level 4"/>
    <w:basedOn w:val="Normal"/>
    <w:rsid w:val="004B7712"/>
    <w:pPr>
      <w:numPr>
        <w:ilvl w:val="3"/>
        <w:numId w:val="3"/>
      </w:numPr>
      <w:tabs>
        <w:tab w:val="num" w:pos="2880"/>
      </w:tabs>
      <w:spacing w:before="120" w:after="120"/>
      <w:ind w:left="2880"/>
      <w:jc w:val="both"/>
    </w:pPr>
    <w:rPr>
      <w:spacing w:val="-3"/>
      <w:lang w:val="en-GB"/>
    </w:rPr>
  </w:style>
  <w:style w:type="paragraph" w:customStyle="1" w:styleId="ACLevel5">
    <w:name w:val="AC Level 5"/>
    <w:basedOn w:val="Normal"/>
    <w:rsid w:val="004B7712"/>
    <w:pPr>
      <w:numPr>
        <w:ilvl w:val="4"/>
        <w:numId w:val="3"/>
      </w:numPr>
      <w:spacing w:before="120" w:after="120"/>
      <w:jc w:val="both"/>
    </w:pPr>
    <w:rPr>
      <w:rFonts w:ascii="Verdana" w:hAnsi="Verdana"/>
      <w:spacing w:val="-3"/>
      <w:lang w:val="en-GB"/>
    </w:rPr>
  </w:style>
  <w:style w:type="paragraph" w:customStyle="1" w:styleId="MFNumLev1">
    <w:name w:val="MFNumLev1"/>
    <w:rsid w:val="004B7712"/>
    <w:pPr>
      <w:keepNext/>
      <w:numPr>
        <w:numId w:val="4"/>
      </w:numPr>
      <w:spacing w:after="240"/>
      <w:jc w:val="both"/>
      <w:outlineLvl w:val="0"/>
    </w:pPr>
    <w:rPr>
      <w:rFonts w:ascii="Book Antiqua" w:hAnsi="Book Antiqua"/>
      <w:b/>
      <w:lang w:eastAsia="en-US"/>
    </w:rPr>
  </w:style>
  <w:style w:type="paragraph" w:customStyle="1" w:styleId="MFNumLev2">
    <w:name w:val="MFNumLev2"/>
    <w:basedOn w:val="MFNumLev1"/>
    <w:link w:val="MFNumLev2Char"/>
    <w:rsid w:val="004B7712"/>
    <w:pPr>
      <w:keepNext w:val="0"/>
      <w:numPr>
        <w:ilvl w:val="1"/>
      </w:numPr>
      <w:outlineLvl w:val="1"/>
    </w:pPr>
    <w:rPr>
      <w:b w:val="0"/>
    </w:rPr>
  </w:style>
  <w:style w:type="character" w:customStyle="1" w:styleId="MFNumLev2Char">
    <w:name w:val="MFNumLev2 Char"/>
    <w:link w:val="MFNumLev2"/>
    <w:rsid w:val="004B7712"/>
    <w:rPr>
      <w:rFonts w:ascii="Book Antiqua" w:hAnsi="Book Antiqua"/>
      <w:lang w:eastAsia="en-US"/>
    </w:rPr>
  </w:style>
  <w:style w:type="paragraph" w:customStyle="1" w:styleId="MFNumLev3">
    <w:name w:val="MFNumLev3"/>
    <w:basedOn w:val="MFNumLev2"/>
    <w:rsid w:val="004B7712"/>
    <w:pPr>
      <w:numPr>
        <w:ilvl w:val="2"/>
      </w:numPr>
      <w:tabs>
        <w:tab w:val="clear" w:pos="1440"/>
        <w:tab w:val="num" w:pos="2160"/>
      </w:tabs>
      <w:ind w:left="2160" w:hanging="180"/>
      <w:outlineLvl w:val="2"/>
    </w:pPr>
  </w:style>
  <w:style w:type="paragraph" w:customStyle="1" w:styleId="MFNumLev4">
    <w:name w:val="MFNumLev4"/>
    <w:basedOn w:val="MFNumLev2"/>
    <w:rsid w:val="004B7712"/>
    <w:pPr>
      <w:numPr>
        <w:ilvl w:val="3"/>
      </w:numPr>
      <w:tabs>
        <w:tab w:val="clear" w:pos="2160"/>
        <w:tab w:val="num" w:pos="2880"/>
      </w:tabs>
      <w:ind w:left="2880" w:hanging="360"/>
      <w:outlineLvl w:val="3"/>
    </w:pPr>
  </w:style>
  <w:style w:type="paragraph" w:customStyle="1" w:styleId="MFNumLev5">
    <w:name w:val="MFNumLev5"/>
    <w:basedOn w:val="MFNumLev2"/>
    <w:rsid w:val="004B7712"/>
    <w:pPr>
      <w:numPr>
        <w:ilvl w:val="4"/>
      </w:numPr>
      <w:tabs>
        <w:tab w:val="clear" w:pos="2880"/>
        <w:tab w:val="num" w:pos="3600"/>
      </w:tabs>
      <w:ind w:left="3600" w:hanging="360"/>
      <w:outlineLvl w:val="4"/>
    </w:pPr>
  </w:style>
  <w:style w:type="paragraph" w:customStyle="1" w:styleId="MFNumLev6">
    <w:name w:val="MFNumLev6"/>
    <w:basedOn w:val="MFNumLev2"/>
    <w:rsid w:val="004B7712"/>
    <w:pPr>
      <w:numPr>
        <w:ilvl w:val="5"/>
      </w:numPr>
      <w:tabs>
        <w:tab w:val="clear" w:pos="3600"/>
        <w:tab w:val="num" w:pos="4320"/>
      </w:tabs>
      <w:ind w:left="4320" w:hanging="180"/>
      <w:outlineLvl w:val="5"/>
    </w:pPr>
  </w:style>
  <w:style w:type="paragraph" w:styleId="BodyTextFirstIndent2">
    <w:name w:val="Body Text First Indent 2"/>
    <w:basedOn w:val="BodyTextIndent"/>
    <w:rsid w:val="004B7712"/>
    <w:pPr>
      <w:ind w:firstLine="210"/>
    </w:pPr>
    <w:rPr>
      <w:lang w:val="en-US"/>
    </w:rPr>
  </w:style>
  <w:style w:type="paragraph" w:customStyle="1" w:styleId="MFSchLev1">
    <w:name w:val="MFSchLev1"/>
    <w:rsid w:val="004B7712"/>
    <w:pPr>
      <w:keepNext/>
      <w:numPr>
        <w:numId w:val="5"/>
      </w:numPr>
      <w:spacing w:after="240"/>
      <w:jc w:val="both"/>
    </w:pPr>
    <w:rPr>
      <w:rFonts w:ascii="Verdana" w:hAnsi="Verdana"/>
      <w:szCs w:val="24"/>
      <w:lang w:eastAsia="en-GB"/>
    </w:rPr>
  </w:style>
  <w:style w:type="paragraph" w:customStyle="1" w:styleId="MFSchLev2">
    <w:name w:val="MFSchLev2"/>
    <w:basedOn w:val="MFSchLev1"/>
    <w:rsid w:val="004B7712"/>
    <w:pPr>
      <w:keepNext w:val="0"/>
      <w:numPr>
        <w:ilvl w:val="1"/>
      </w:numPr>
    </w:pPr>
  </w:style>
  <w:style w:type="paragraph" w:customStyle="1" w:styleId="MFSchLev3">
    <w:name w:val="MFSchLev3"/>
    <w:basedOn w:val="MFSchLev2"/>
    <w:rsid w:val="004B7712"/>
    <w:pPr>
      <w:numPr>
        <w:ilvl w:val="2"/>
      </w:numPr>
    </w:pPr>
  </w:style>
  <w:style w:type="paragraph" w:customStyle="1" w:styleId="MFSchLev4">
    <w:name w:val="MFSchLev4"/>
    <w:basedOn w:val="MFSchLev2"/>
    <w:rsid w:val="004B7712"/>
    <w:pPr>
      <w:numPr>
        <w:ilvl w:val="3"/>
      </w:numPr>
    </w:pPr>
  </w:style>
  <w:style w:type="paragraph" w:customStyle="1" w:styleId="MFSchLev5">
    <w:name w:val="MFSchLev5"/>
    <w:basedOn w:val="MFSchLev2"/>
    <w:rsid w:val="004B7712"/>
    <w:pPr>
      <w:numPr>
        <w:ilvl w:val="4"/>
      </w:numPr>
    </w:pPr>
  </w:style>
  <w:style w:type="paragraph" w:customStyle="1" w:styleId="MFSchLev6">
    <w:name w:val="MFSchLev6"/>
    <w:basedOn w:val="MFSchLev2"/>
    <w:rsid w:val="004B7712"/>
    <w:pPr>
      <w:numPr>
        <w:ilvl w:val="5"/>
      </w:numPr>
    </w:pPr>
  </w:style>
  <w:style w:type="paragraph" w:customStyle="1" w:styleId="Bodyclause">
    <w:name w:val="Body  clause"/>
    <w:basedOn w:val="Normal"/>
    <w:next w:val="Heading1"/>
    <w:rsid w:val="004B7712"/>
    <w:pPr>
      <w:spacing w:before="240" w:after="120" w:line="300" w:lineRule="atLeast"/>
      <w:ind w:left="720"/>
      <w:jc w:val="both"/>
    </w:pPr>
    <w:rPr>
      <w:lang w:val="en-GB"/>
    </w:rPr>
  </w:style>
  <w:style w:type="character" w:styleId="CommentReference">
    <w:name w:val="annotation reference"/>
    <w:uiPriority w:val="99"/>
    <w:semiHidden/>
    <w:rsid w:val="00B171B8"/>
    <w:rPr>
      <w:sz w:val="16"/>
      <w:szCs w:val="16"/>
    </w:rPr>
  </w:style>
  <w:style w:type="table" w:styleId="TableSimple3">
    <w:name w:val="Table Simple 3"/>
    <w:basedOn w:val="TableNormal"/>
    <w:rsid w:val="000E379E"/>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Professional">
    <w:name w:val="Table Professional"/>
    <w:basedOn w:val="TableNormal"/>
    <w:rsid w:val="000E379E"/>
    <w:tblPr/>
    <w:tcPr>
      <w:shd w:val="clear" w:color="auto" w:fill="auto"/>
    </w:tcPr>
    <w:tblStylePr w:type="firstRow">
      <w:rPr>
        <w:b/>
        <w:bCs/>
        <w:color w:val="auto"/>
      </w:rPr>
    </w:tblStylePr>
  </w:style>
  <w:style w:type="paragraph" w:styleId="Revision">
    <w:name w:val="Revision"/>
    <w:hidden/>
    <w:uiPriority w:val="99"/>
    <w:semiHidden/>
    <w:rsid w:val="009B6260"/>
    <w:rPr>
      <w:sz w:val="24"/>
      <w:szCs w:val="24"/>
      <w:lang w:eastAsia="en-US"/>
    </w:rPr>
  </w:style>
  <w:style w:type="paragraph" w:styleId="ListParagraph">
    <w:name w:val="List Paragraph"/>
    <w:aliases w:val="Subtitle Cover Page,igunore,Paragraph 1,Equipment,Figure_name,Numbered Indented Text,List Paragraph Char Char Char,List Paragraph Char Char,List Paragraph1,RFP SUB Points,Use Case List Paragraph,b1,Bullet for no #'s,Body Bullet,lp1"/>
    <w:basedOn w:val="Normal"/>
    <w:link w:val="ListParagraphChar"/>
    <w:uiPriority w:val="34"/>
    <w:qFormat/>
    <w:rsid w:val="00296ECC"/>
    <w:pPr>
      <w:suppressAutoHyphens/>
      <w:autoSpaceDN w:val="0"/>
      <w:ind w:left="720"/>
      <w:textAlignment w:val="baseline"/>
    </w:pPr>
    <w:rPr>
      <w:lang w:val="en-GB" w:eastAsia="en-GB"/>
    </w:rPr>
  </w:style>
  <w:style w:type="paragraph" w:customStyle="1" w:styleId="Head3">
    <w:name w:val="Head3"/>
    <w:basedOn w:val="Normal"/>
    <w:rsid w:val="00EE2B37"/>
    <w:pPr>
      <w:tabs>
        <w:tab w:val="left" w:pos="851"/>
      </w:tabs>
      <w:spacing w:before="120"/>
    </w:pPr>
    <w:rPr>
      <w:rFonts w:ascii="Arial" w:hAnsi="Arial"/>
      <w:b/>
      <w:bCs/>
      <w:lang w:val="en-GB"/>
    </w:rPr>
  </w:style>
  <w:style w:type="paragraph" w:styleId="FootnoteText">
    <w:name w:val="footnote text"/>
    <w:basedOn w:val="Normal"/>
    <w:link w:val="FootnoteTextChar"/>
    <w:rsid w:val="00290546"/>
    <w:rPr>
      <w:sz w:val="20"/>
    </w:rPr>
  </w:style>
  <w:style w:type="character" w:customStyle="1" w:styleId="FootnoteTextChar">
    <w:name w:val="Footnote Text Char"/>
    <w:link w:val="FootnoteText"/>
    <w:rsid w:val="00290546"/>
    <w:rPr>
      <w:lang w:eastAsia="en-US"/>
    </w:rPr>
  </w:style>
  <w:style w:type="character" w:styleId="FootnoteReference">
    <w:name w:val="footnote reference"/>
    <w:rsid w:val="00290546"/>
    <w:rPr>
      <w:vertAlign w:val="superscript"/>
    </w:rPr>
  </w:style>
  <w:style w:type="table" w:styleId="TableGrid8">
    <w:name w:val="Table Grid 8"/>
    <w:basedOn w:val="TableNormal"/>
    <w:rsid w:val="006A3104"/>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ListTable3-Accent3">
    <w:name w:val="List Table 3 Accent 3"/>
    <w:basedOn w:val="TableNormal"/>
    <w:uiPriority w:val="48"/>
    <w:rsid w:val="006A3104"/>
    <w:tblPr>
      <w:tblStyleRowBandSize w:val="1"/>
      <w:tblStyleColBandSize w:val="1"/>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numbering" w:customStyle="1" w:styleId="WWOutlineListStyle18">
    <w:name w:val="WW_OutlineListStyle_18"/>
    <w:basedOn w:val="NoList"/>
    <w:rsid w:val="0043543C"/>
    <w:pPr>
      <w:numPr>
        <w:numId w:val="7"/>
      </w:numPr>
    </w:pPr>
  </w:style>
  <w:style w:type="numbering" w:customStyle="1" w:styleId="WWOutlineListStyle181">
    <w:name w:val="WW_OutlineListStyle_181"/>
    <w:basedOn w:val="NoList"/>
    <w:rsid w:val="00AD7E8F"/>
  </w:style>
  <w:style w:type="numbering" w:customStyle="1" w:styleId="WWOutlineListStyle17">
    <w:name w:val="WW_OutlineListStyle_17"/>
    <w:basedOn w:val="NoList"/>
    <w:rsid w:val="00746986"/>
    <w:pPr>
      <w:numPr>
        <w:numId w:val="6"/>
      </w:numPr>
    </w:pPr>
  </w:style>
  <w:style w:type="paragraph" w:customStyle="1" w:styleId="BodyReportTextDIN">
    <w:name w:val="Body Report Text DIN"/>
    <w:basedOn w:val="Normal"/>
    <w:rsid w:val="001F0AE2"/>
    <w:pPr>
      <w:autoSpaceDN w:val="0"/>
      <w:ind w:left="720"/>
      <w:jc w:val="both"/>
    </w:pPr>
    <w:rPr>
      <w:rFonts w:ascii="DINPro-Regular" w:eastAsia="Verdana" w:hAnsi="DINPro-Regular"/>
      <w:color w:val="000000"/>
      <w:szCs w:val="22"/>
    </w:rPr>
  </w:style>
  <w:style w:type="paragraph" w:styleId="PlainText">
    <w:name w:val="Plain Text"/>
    <w:basedOn w:val="Normal"/>
    <w:link w:val="PlainTextChar"/>
    <w:uiPriority w:val="99"/>
    <w:rsid w:val="001F0AE2"/>
    <w:pPr>
      <w:suppressAutoHyphens/>
      <w:autoSpaceDN w:val="0"/>
      <w:textAlignment w:val="baseline"/>
    </w:pPr>
    <w:rPr>
      <w:rFonts w:ascii="Verdana" w:eastAsia="Calibri" w:hAnsi="Verdana"/>
      <w:sz w:val="20"/>
      <w:szCs w:val="21"/>
    </w:rPr>
  </w:style>
  <w:style w:type="character" w:customStyle="1" w:styleId="PlainTextChar">
    <w:name w:val="Plain Text Char"/>
    <w:basedOn w:val="DefaultParagraphFont"/>
    <w:link w:val="PlainText"/>
    <w:uiPriority w:val="99"/>
    <w:rsid w:val="001F0AE2"/>
    <w:rPr>
      <w:rFonts w:ascii="Verdana" w:eastAsia="Calibri" w:hAnsi="Verdana"/>
      <w:szCs w:val="21"/>
      <w:lang w:eastAsia="en-US"/>
    </w:rPr>
  </w:style>
  <w:style w:type="paragraph" w:customStyle="1" w:styleId="Body">
    <w:name w:val="Body"/>
    <w:basedOn w:val="Normal"/>
    <w:rsid w:val="00E476F6"/>
    <w:pPr>
      <w:suppressAutoHyphens/>
      <w:autoSpaceDN w:val="0"/>
      <w:spacing w:after="220"/>
      <w:jc w:val="both"/>
      <w:textAlignment w:val="baseline"/>
    </w:pPr>
    <w:rPr>
      <w:szCs w:val="22"/>
    </w:rPr>
  </w:style>
  <w:style w:type="character" w:customStyle="1" w:styleId="ListParagraphChar">
    <w:name w:val="List Paragraph Char"/>
    <w:aliases w:val="Subtitle Cover Page Char,igunore Char,Paragraph 1 Char,Equipment Char,Figure_name Char,Numbered Indented Text Char,List Paragraph Char Char Char Char,List Paragraph Char Char Char1,List Paragraph1 Char,RFP SUB Points Char,b1 Char"/>
    <w:basedOn w:val="DefaultParagraphFont"/>
    <w:link w:val="ListParagraph"/>
    <w:uiPriority w:val="34"/>
    <w:qFormat/>
    <w:locked/>
    <w:rsid w:val="00A34A5F"/>
    <w:rPr>
      <w:sz w:val="24"/>
      <w:szCs w:val="24"/>
      <w:lang w:val="en-GB" w:eastAsia="en-GB"/>
    </w:rPr>
  </w:style>
  <w:style w:type="character" w:customStyle="1" w:styleId="UnresolvedMention1">
    <w:name w:val="Unresolved Mention1"/>
    <w:basedOn w:val="DefaultParagraphFont"/>
    <w:uiPriority w:val="99"/>
    <w:semiHidden/>
    <w:unhideWhenUsed/>
    <w:rsid w:val="000E4C46"/>
    <w:rPr>
      <w:color w:val="605E5C"/>
      <w:shd w:val="clear" w:color="auto" w:fill="E1DFDD"/>
    </w:rPr>
  </w:style>
  <w:style w:type="character" w:styleId="UnresolvedMention">
    <w:name w:val="Unresolved Mention"/>
    <w:basedOn w:val="DefaultParagraphFont"/>
    <w:uiPriority w:val="99"/>
    <w:semiHidden/>
    <w:unhideWhenUsed/>
    <w:rsid w:val="00C1259C"/>
    <w:rPr>
      <w:color w:val="605E5C"/>
      <w:shd w:val="clear" w:color="auto" w:fill="E1DFDD"/>
    </w:rPr>
  </w:style>
  <w:style w:type="character" w:customStyle="1" w:styleId="TitleChar">
    <w:name w:val="Title Char"/>
    <w:basedOn w:val="DefaultParagraphFont"/>
    <w:link w:val="Title"/>
    <w:rsid w:val="003906E5"/>
    <w:rPr>
      <w:rFonts w:ascii="Gellix" w:hAnsi="Gellix"/>
      <w:b/>
      <w:bCs/>
      <w:sz w:val="32"/>
      <w:lang w:val="en-GB"/>
    </w:rPr>
  </w:style>
  <w:style w:type="paragraph" w:styleId="Caption">
    <w:name w:val="caption"/>
    <w:basedOn w:val="Normal"/>
    <w:next w:val="Normal"/>
    <w:qFormat/>
    <w:rsid w:val="00AD34F6"/>
    <w:pPr>
      <w:jc w:val="both"/>
    </w:pPr>
    <w:rPr>
      <w:rFonts w:ascii="Verdana" w:hAnsi="Verdana"/>
      <w:b/>
      <w:bCs/>
      <w:sz w:val="20"/>
      <w:lang w:val="en-GB" w:eastAsia="en-GB"/>
    </w:rPr>
  </w:style>
  <w:style w:type="character" w:styleId="Mention">
    <w:name w:val="Mention"/>
    <w:basedOn w:val="DefaultParagraphFont"/>
    <w:uiPriority w:val="99"/>
    <w:unhideWhenUsed/>
    <w:rsid w:val="00170461"/>
    <w:rPr>
      <w:color w:val="2B579A"/>
      <w:shd w:val="clear" w:color="auto" w:fill="E1DFDD"/>
    </w:rPr>
  </w:style>
  <w:style w:type="table" w:styleId="PlainTable3">
    <w:name w:val="Plain Table 3"/>
    <w:basedOn w:val="TableNormal"/>
    <w:uiPriority w:val="43"/>
    <w:rsid w:val="00347C1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Accent3">
    <w:name w:val="Grid Table 1 Light Accent 3"/>
    <w:basedOn w:val="TableNormal"/>
    <w:uiPriority w:val="46"/>
    <w:rsid w:val="00904BCE"/>
    <w:rPr>
      <w:rFonts w:asciiTheme="minorHAnsi" w:eastAsiaTheme="minorEastAsia" w:hAnsiTheme="minorHAnsi" w:cstheme="minorBidi"/>
      <w:sz w:val="22"/>
      <w:szCs w:val="22"/>
      <w:lang w:val="en-US" w:eastAsia="en-US"/>
    </w:rPr>
    <w:tblPr>
      <w:tblStyleRowBandSize w:val="1"/>
      <w:tblStyleColBandSize w:val="1"/>
      <w:tblBorders>
        <w:top w:val="single" w:sz="4" w:space="0" w:color="D5D5D5" w:themeColor="accent3" w:themeTint="66"/>
        <w:left w:val="single" w:sz="4" w:space="0" w:color="D5D5D5" w:themeColor="accent3" w:themeTint="66"/>
        <w:bottom w:val="single" w:sz="4" w:space="0" w:color="D5D5D5" w:themeColor="accent3" w:themeTint="66"/>
        <w:right w:val="single" w:sz="4" w:space="0" w:color="D5D5D5" w:themeColor="accent3" w:themeTint="66"/>
        <w:insideH w:val="single" w:sz="4" w:space="0" w:color="D5D5D5" w:themeColor="accent3" w:themeTint="66"/>
        <w:insideV w:val="single" w:sz="4" w:space="0" w:color="D5D5D5" w:themeColor="accent3" w:themeTint="66"/>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2" w:space="0" w:color="C0C0C0" w:themeColor="accent3" w:themeTint="99"/>
        </w:tcBorders>
      </w:tcPr>
    </w:tblStylePr>
    <w:tblStylePr w:type="firstCol">
      <w:rPr>
        <w:b/>
        <w:bCs/>
      </w:rPr>
    </w:tblStylePr>
    <w:tblStylePr w:type="lastCol">
      <w:rPr>
        <w:b/>
        <w:bCs/>
      </w:rPr>
    </w:tblStylePr>
  </w:style>
  <w:style w:type="table" w:styleId="PlainTable1">
    <w:name w:val="Plain Table 1"/>
    <w:basedOn w:val="TableNormal"/>
    <w:uiPriority w:val="99"/>
    <w:rsid w:val="00904BCE"/>
    <w:rPr>
      <w:rFonts w:asciiTheme="minorHAnsi" w:eastAsiaTheme="minorEastAsia" w:hAnsiTheme="minorHAnsi" w:cstheme="minorBidi"/>
      <w:sz w:val="22"/>
      <w:szCs w:val="22"/>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8F71FC"/>
    <w:rPr>
      <w:b/>
      <w:bCs/>
    </w:rPr>
  </w:style>
  <w:style w:type="character" w:styleId="BookTitle">
    <w:name w:val="Book Title"/>
    <w:basedOn w:val="DefaultParagraphFont"/>
    <w:uiPriority w:val="33"/>
    <w:qFormat/>
    <w:rsid w:val="00A871A3"/>
    <w:rPr>
      <w:b/>
      <w:bCs/>
      <w:i/>
      <w:iCs/>
      <w:spacing w:val="5"/>
    </w:rPr>
  </w:style>
  <w:style w:type="character" w:styleId="IntenseEmphasis">
    <w:name w:val="Intense Emphasis"/>
    <w:basedOn w:val="DefaultParagraphFont"/>
    <w:uiPriority w:val="21"/>
    <w:qFormat/>
    <w:rsid w:val="00A871A3"/>
    <w:rPr>
      <w:i/>
      <w:iCs/>
      <w:color w:val="DDDDDD" w:themeColor="accent1"/>
    </w:rPr>
  </w:style>
  <w:style w:type="paragraph" w:styleId="IntenseQuote">
    <w:name w:val="Intense Quote"/>
    <w:basedOn w:val="Normal"/>
    <w:next w:val="Normal"/>
    <w:link w:val="IntenseQuoteChar"/>
    <w:uiPriority w:val="30"/>
    <w:qFormat/>
    <w:rsid w:val="00A871A3"/>
    <w:pPr>
      <w:pBdr>
        <w:top w:val="single" w:sz="4" w:space="10" w:color="DDDDDD" w:themeColor="accent1"/>
        <w:bottom w:val="single" w:sz="4" w:space="10" w:color="DDDDDD" w:themeColor="accent1"/>
      </w:pBdr>
      <w:spacing w:before="360" w:after="360"/>
      <w:ind w:left="864" w:right="864"/>
      <w:jc w:val="center"/>
    </w:pPr>
    <w:rPr>
      <w:i/>
      <w:iCs/>
      <w:color w:val="DDDDDD" w:themeColor="accent1"/>
    </w:rPr>
  </w:style>
  <w:style w:type="character" w:customStyle="1" w:styleId="IntenseQuoteChar">
    <w:name w:val="Intense Quote Char"/>
    <w:basedOn w:val="DefaultParagraphFont"/>
    <w:link w:val="IntenseQuote"/>
    <w:uiPriority w:val="30"/>
    <w:rsid w:val="00A871A3"/>
    <w:rPr>
      <w:rFonts w:ascii="Gellix" w:hAnsi="Gellix"/>
      <w:i/>
      <w:iCs/>
      <w:color w:val="DDDDDD" w:themeColor="accent1"/>
      <w:sz w:val="22"/>
    </w:rPr>
  </w:style>
  <w:style w:type="character" w:styleId="IntenseReference">
    <w:name w:val="Intense Reference"/>
    <w:basedOn w:val="DefaultParagraphFont"/>
    <w:uiPriority w:val="32"/>
    <w:qFormat/>
    <w:rsid w:val="00A871A3"/>
    <w:rPr>
      <w:b/>
      <w:bCs/>
      <w:smallCaps/>
      <w:color w:val="DDDDDD" w:themeColor="accent1"/>
      <w:spacing w:val="5"/>
    </w:rPr>
  </w:style>
  <w:style w:type="paragraph" w:styleId="NoSpacing">
    <w:name w:val="No Spacing"/>
    <w:uiPriority w:val="1"/>
    <w:qFormat/>
    <w:rsid w:val="00A871A3"/>
    <w:rPr>
      <w:rFonts w:ascii="Gellix" w:hAnsi="Gellix"/>
      <w:sz w:val="22"/>
    </w:rPr>
  </w:style>
  <w:style w:type="paragraph" w:styleId="Quote">
    <w:name w:val="Quote"/>
    <w:basedOn w:val="Normal"/>
    <w:next w:val="Normal"/>
    <w:link w:val="QuoteChar"/>
    <w:uiPriority w:val="29"/>
    <w:qFormat/>
    <w:rsid w:val="00A871A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871A3"/>
    <w:rPr>
      <w:rFonts w:ascii="Gellix" w:hAnsi="Gellix"/>
      <w:i/>
      <w:iCs/>
      <w:color w:val="404040" w:themeColor="text1" w:themeTint="BF"/>
      <w:sz w:val="22"/>
    </w:rPr>
  </w:style>
  <w:style w:type="character" w:styleId="SubtleEmphasis">
    <w:name w:val="Subtle Emphasis"/>
    <w:basedOn w:val="DefaultParagraphFont"/>
    <w:uiPriority w:val="19"/>
    <w:qFormat/>
    <w:rsid w:val="00A871A3"/>
    <w:rPr>
      <w:i/>
      <w:iCs/>
      <w:color w:val="404040" w:themeColor="text1" w:themeTint="BF"/>
    </w:rPr>
  </w:style>
  <w:style w:type="character" w:styleId="SubtleReference">
    <w:name w:val="Subtle Reference"/>
    <w:basedOn w:val="DefaultParagraphFont"/>
    <w:uiPriority w:val="31"/>
    <w:qFormat/>
    <w:rsid w:val="00A871A3"/>
    <w:rPr>
      <w:smallCaps/>
      <w:color w:val="5A5A5A" w:themeColor="text1" w:themeTint="A5"/>
    </w:rPr>
  </w:style>
  <w:style w:type="paragraph" w:styleId="TOCHeading">
    <w:name w:val="TOC Heading"/>
    <w:basedOn w:val="Heading1"/>
    <w:next w:val="Normal"/>
    <w:uiPriority w:val="39"/>
    <w:semiHidden/>
    <w:unhideWhenUsed/>
    <w:qFormat/>
    <w:rsid w:val="00A871A3"/>
    <w:pPr>
      <w:keepLines/>
      <w:numPr>
        <w:numId w:val="0"/>
      </w:numPr>
      <w:spacing w:before="240"/>
      <w:outlineLvl w:val="9"/>
    </w:pPr>
    <w:rPr>
      <w:rFonts w:asciiTheme="majorHAnsi" w:eastAsiaTheme="majorEastAsia" w:hAnsiTheme="majorHAnsi" w:cstheme="majorBidi"/>
      <w:b w:val="0"/>
      <w:bCs w:val="0"/>
      <w:color w:val="A5A5A5" w:themeColor="accent1" w:themeShade="BF"/>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628365">
      <w:bodyDiv w:val="1"/>
      <w:marLeft w:val="0"/>
      <w:marRight w:val="0"/>
      <w:marTop w:val="0"/>
      <w:marBottom w:val="0"/>
      <w:divBdr>
        <w:top w:val="none" w:sz="0" w:space="0" w:color="auto"/>
        <w:left w:val="none" w:sz="0" w:space="0" w:color="auto"/>
        <w:bottom w:val="none" w:sz="0" w:space="0" w:color="auto"/>
        <w:right w:val="none" w:sz="0" w:space="0" w:color="auto"/>
      </w:divBdr>
    </w:div>
    <w:div w:id="503083310">
      <w:marLeft w:val="0"/>
      <w:marRight w:val="0"/>
      <w:marTop w:val="0"/>
      <w:marBottom w:val="0"/>
      <w:divBdr>
        <w:top w:val="none" w:sz="0" w:space="0" w:color="auto"/>
        <w:left w:val="none" w:sz="0" w:space="0" w:color="auto"/>
        <w:bottom w:val="none" w:sz="0" w:space="0" w:color="auto"/>
        <w:right w:val="none" w:sz="0" w:space="0" w:color="auto"/>
      </w:divBdr>
    </w:div>
    <w:div w:id="600528736">
      <w:bodyDiv w:val="1"/>
      <w:marLeft w:val="0"/>
      <w:marRight w:val="0"/>
      <w:marTop w:val="0"/>
      <w:marBottom w:val="0"/>
      <w:divBdr>
        <w:top w:val="none" w:sz="0" w:space="0" w:color="auto"/>
        <w:left w:val="none" w:sz="0" w:space="0" w:color="auto"/>
        <w:bottom w:val="none" w:sz="0" w:space="0" w:color="auto"/>
        <w:right w:val="none" w:sz="0" w:space="0" w:color="auto"/>
      </w:divBdr>
    </w:div>
    <w:div w:id="621765182">
      <w:bodyDiv w:val="1"/>
      <w:marLeft w:val="0"/>
      <w:marRight w:val="0"/>
      <w:marTop w:val="0"/>
      <w:marBottom w:val="0"/>
      <w:divBdr>
        <w:top w:val="none" w:sz="0" w:space="0" w:color="auto"/>
        <w:left w:val="none" w:sz="0" w:space="0" w:color="auto"/>
        <w:bottom w:val="none" w:sz="0" w:space="0" w:color="auto"/>
        <w:right w:val="none" w:sz="0" w:space="0" w:color="auto"/>
      </w:divBdr>
    </w:div>
    <w:div w:id="841704815">
      <w:bodyDiv w:val="1"/>
      <w:marLeft w:val="0"/>
      <w:marRight w:val="0"/>
      <w:marTop w:val="0"/>
      <w:marBottom w:val="0"/>
      <w:divBdr>
        <w:top w:val="none" w:sz="0" w:space="0" w:color="auto"/>
        <w:left w:val="none" w:sz="0" w:space="0" w:color="auto"/>
        <w:bottom w:val="none" w:sz="0" w:space="0" w:color="auto"/>
        <w:right w:val="none" w:sz="0" w:space="0" w:color="auto"/>
      </w:divBdr>
      <w:divsChild>
        <w:div w:id="228617464">
          <w:marLeft w:val="0"/>
          <w:marRight w:val="0"/>
          <w:marTop w:val="0"/>
          <w:marBottom w:val="120"/>
          <w:divBdr>
            <w:top w:val="none" w:sz="0" w:space="0" w:color="auto"/>
            <w:left w:val="none" w:sz="0" w:space="0" w:color="auto"/>
            <w:bottom w:val="none" w:sz="0" w:space="0" w:color="auto"/>
            <w:right w:val="none" w:sz="0" w:space="0" w:color="auto"/>
          </w:divBdr>
          <w:divsChild>
            <w:div w:id="764963534">
              <w:marLeft w:val="0"/>
              <w:marRight w:val="0"/>
              <w:marTop w:val="0"/>
              <w:marBottom w:val="0"/>
              <w:divBdr>
                <w:top w:val="none" w:sz="0" w:space="0" w:color="auto"/>
                <w:left w:val="none" w:sz="0" w:space="0" w:color="auto"/>
                <w:bottom w:val="none" w:sz="0" w:space="0" w:color="auto"/>
                <w:right w:val="none" w:sz="0" w:space="0" w:color="auto"/>
              </w:divBdr>
            </w:div>
          </w:divsChild>
        </w:div>
        <w:div w:id="789667495">
          <w:marLeft w:val="0"/>
          <w:marRight w:val="0"/>
          <w:marTop w:val="0"/>
          <w:marBottom w:val="120"/>
          <w:divBdr>
            <w:top w:val="none" w:sz="0" w:space="0" w:color="auto"/>
            <w:left w:val="none" w:sz="0" w:space="0" w:color="auto"/>
            <w:bottom w:val="none" w:sz="0" w:space="0" w:color="auto"/>
            <w:right w:val="none" w:sz="0" w:space="0" w:color="auto"/>
          </w:divBdr>
          <w:divsChild>
            <w:div w:id="1177620469">
              <w:marLeft w:val="0"/>
              <w:marRight w:val="0"/>
              <w:marTop w:val="0"/>
              <w:marBottom w:val="0"/>
              <w:divBdr>
                <w:top w:val="none" w:sz="0" w:space="0" w:color="auto"/>
                <w:left w:val="none" w:sz="0" w:space="0" w:color="auto"/>
                <w:bottom w:val="none" w:sz="0" w:space="0" w:color="auto"/>
                <w:right w:val="none" w:sz="0" w:space="0" w:color="auto"/>
              </w:divBdr>
            </w:div>
          </w:divsChild>
        </w:div>
        <w:div w:id="1334607185">
          <w:marLeft w:val="0"/>
          <w:marRight w:val="0"/>
          <w:marTop w:val="0"/>
          <w:marBottom w:val="120"/>
          <w:divBdr>
            <w:top w:val="none" w:sz="0" w:space="0" w:color="auto"/>
            <w:left w:val="none" w:sz="0" w:space="0" w:color="auto"/>
            <w:bottom w:val="none" w:sz="0" w:space="0" w:color="auto"/>
            <w:right w:val="none" w:sz="0" w:space="0" w:color="auto"/>
          </w:divBdr>
          <w:divsChild>
            <w:div w:id="169177995">
              <w:marLeft w:val="0"/>
              <w:marRight w:val="0"/>
              <w:marTop w:val="0"/>
              <w:marBottom w:val="0"/>
              <w:divBdr>
                <w:top w:val="none" w:sz="0" w:space="0" w:color="auto"/>
                <w:left w:val="none" w:sz="0" w:space="0" w:color="auto"/>
                <w:bottom w:val="none" w:sz="0" w:space="0" w:color="auto"/>
                <w:right w:val="none" w:sz="0" w:space="0" w:color="auto"/>
              </w:divBdr>
            </w:div>
          </w:divsChild>
        </w:div>
        <w:div w:id="1791781722">
          <w:marLeft w:val="0"/>
          <w:marRight w:val="0"/>
          <w:marTop w:val="0"/>
          <w:marBottom w:val="120"/>
          <w:divBdr>
            <w:top w:val="none" w:sz="0" w:space="0" w:color="auto"/>
            <w:left w:val="none" w:sz="0" w:space="0" w:color="auto"/>
            <w:bottom w:val="none" w:sz="0" w:space="0" w:color="auto"/>
            <w:right w:val="none" w:sz="0" w:space="0" w:color="auto"/>
          </w:divBdr>
          <w:divsChild>
            <w:div w:id="2038652280">
              <w:marLeft w:val="0"/>
              <w:marRight w:val="0"/>
              <w:marTop w:val="0"/>
              <w:marBottom w:val="0"/>
              <w:divBdr>
                <w:top w:val="none" w:sz="0" w:space="0" w:color="auto"/>
                <w:left w:val="none" w:sz="0" w:space="0" w:color="auto"/>
                <w:bottom w:val="none" w:sz="0" w:space="0" w:color="auto"/>
                <w:right w:val="none" w:sz="0" w:space="0" w:color="auto"/>
              </w:divBdr>
            </w:div>
          </w:divsChild>
        </w:div>
        <w:div w:id="1818692617">
          <w:marLeft w:val="0"/>
          <w:marRight w:val="0"/>
          <w:marTop w:val="0"/>
          <w:marBottom w:val="120"/>
          <w:divBdr>
            <w:top w:val="none" w:sz="0" w:space="0" w:color="auto"/>
            <w:left w:val="none" w:sz="0" w:space="0" w:color="auto"/>
            <w:bottom w:val="none" w:sz="0" w:space="0" w:color="auto"/>
            <w:right w:val="none" w:sz="0" w:space="0" w:color="auto"/>
          </w:divBdr>
          <w:divsChild>
            <w:div w:id="990870156">
              <w:marLeft w:val="0"/>
              <w:marRight w:val="0"/>
              <w:marTop w:val="0"/>
              <w:marBottom w:val="0"/>
              <w:divBdr>
                <w:top w:val="none" w:sz="0" w:space="0" w:color="auto"/>
                <w:left w:val="none" w:sz="0" w:space="0" w:color="auto"/>
                <w:bottom w:val="none" w:sz="0" w:space="0" w:color="auto"/>
                <w:right w:val="none" w:sz="0" w:space="0" w:color="auto"/>
              </w:divBdr>
            </w:div>
          </w:divsChild>
        </w:div>
        <w:div w:id="1863125022">
          <w:marLeft w:val="0"/>
          <w:marRight w:val="0"/>
          <w:marTop w:val="0"/>
          <w:marBottom w:val="120"/>
          <w:divBdr>
            <w:top w:val="none" w:sz="0" w:space="0" w:color="auto"/>
            <w:left w:val="none" w:sz="0" w:space="0" w:color="auto"/>
            <w:bottom w:val="none" w:sz="0" w:space="0" w:color="auto"/>
            <w:right w:val="none" w:sz="0" w:space="0" w:color="auto"/>
          </w:divBdr>
          <w:divsChild>
            <w:div w:id="1107771833">
              <w:marLeft w:val="0"/>
              <w:marRight w:val="0"/>
              <w:marTop w:val="0"/>
              <w:marBottom w:val="0"/>
              <w:divBdr>
                <w:top w:val="none" w:sz="0" w:space="0" w:color="auto"/>
                <w:left w:val="none" w:sz="0" w:space="0" w:color="auto"/>
                <w:bottom w:val="none" w:sz="0" w:space="0" w:color="auto"/>
                <w:right w:val="none" w:sz="0" w:space="0" w:color="auto"/>
              </w:divBdr>
            </w:div>
          </w:divsChild>
        </w:div>
        <w:div w:id="1952127109">
          <w:marLeft w:val="0"/>
          <w:marRight w:val="0"/>
          <w:marTop w:val="0"/>
          <w:marBottom w:val="120"/>
          <w:divBdr>
            <w:top w:val="none" w:sz="0" w:space="0" w:color="auto"/>
            <w:left w:val="none" w:sz="0" w:space="0" w:color="auto"/>
            <w:bottom w:val="none" w:sz="0" w:space="0" w:color="auto"/>
            <w:right w:val="none" w:sz="0" w:space="0" w:color="auto"/>
          </w:divBdr>
          <w:divsChild>
            <w:div w:id="211327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822263">
      <w:bodyDiv w:val="1"/>
      <w:marLeft w:val="0"/>
      <w:marRight w:val="0"/>
      <w:marTop w:val="0"/>
      <w:marBottom w:val="0"/>
      <w:divBdr>
        <w:top w:val="none" w:sz="0" w:space="0" w:color="auto"/>
        <w:left w:val="none" w:sz="0" w:space="0" w:color="auto"/>
        <w:bottom w:val="none" w:sz="0" w:space="0" w:color="auto"/>
        <w:right w:val="none" w:sz="0" w:space="0" w:color="auto"/>
      </w:divBdr>
    </w:div>
    <w:div w:id="1203322055">
      <w:bodyDiv w:val="1"/>
      <w:marLeft w:val="0"/>
      <w:marRight w:val="0"/>
      <w:marTop w:val="0"/>
      <w:marBottom w:val="0"/>
      <w:divBdr>
        <w:top w:val="none" w:sz="0" w:space="0" w:color="auto"/>
        <w:left w:val="none" w:sz="0" w:space="0" w:color="auto"/>
        <w:bottom w:val="none" w:sz="0" w:space="0" w:color="auto"/>
        <w:right w:val="none" w:sz="0" w:space="0" w:color="auto"/>
      </w:divBdr>
    </w:div>
    <w:div w:id="1396320777">
      <w:bodyDiv w:val="1"/>
      <w:marLeft w:val="0"/>
      <w:marRight w:val="0"/>
      <w:marTop w:val="0"/>
      <w:marBottom w:val="0"/>
      <w:divBdr>
        <w:top w:val="none" w:sz="0" w:space="0" w:color="auto"/>
        <w:left w:val="none" w:sz="0" w:space="0" w:color="auto"/>
        <w:bottom w:val="none" w:sz="0" w:space="0" w:color="auto"/>
        <w:right w:val="none" w:sz="0" w:space="0" w:color="auto"/>
      </w:divBdr>
    </w:div>
    <w:div w:id="1434011575">
      <w:bodyDiv w:val="1"/>
      <w:marLeft w:val="0"/>
      <w:marRight w:val="0"/>
      <w:marTop w:val="0"/>
      <w:marBottom w:val="0"/>
      <w:divBdr>
        <w:top w:val="none" w:sz="0" w:space="0" w:color="auto"/>
        <w:left w:val="none" w:sz="0" w:space="0" w:color="auto"/>
        <w:bottom w:val="none" w:sz="0" w:space="0" w:color="auto"/>
        <w:right w:val="none" w:sz="0" w:space="0" w:color="auto"/>
      </w:divBdr>
    </w:div>
    <w:div w:id="1530216535">
      <w:bodyDiv w:val="1"/>
      <w:marLeft w:val="0"/>
      <w:marRight w:val="0"/>
      <w:marTop w:val="0"/>
      <w:marBottom w:val="0"/>
      <w:divBdr>
        <w:top w:val="none" w:sz="0" w:space="0" w:color="auto"/>
        <w:left w:val="none" w:sz="0" w:space="0" w:color="auto"/>
        <w:bottom w:val="none" w:sz="0" w:space="0" w:color="auto"/>
        <w:right w:val="none" w:sz="0" w:space="0" w:color="auto"/>
      </w:divBdr>
      <w:divsChild>
        <w:div w:id="792333809">
          <w:marLeft w:val="0"/>
          <w:marRight w:val="0"/>
          <w:marTop w:val="0"/>
          <w:marBottom w:val="0"/>
          <w:divBdr>
            <w:top w:val="none" w:sz="0" w:space="0" w:color="auto"/>
            <w:left w:val="none" w:sz="0" w:space="0" w:color="auto"/>
            <w:bottom w:val="none" w:sz="0" w:space="0" w:color="auto"/>
            <w:right w:val="none" w:sz="0" w:space="0" w:color="auto"/>
          </w:divBdr>
          <w:divsChild>
            <w:div w:id="93139622">
              <w:marLeft w:val="0"/>
              <w:marRight w:val="0"/>
              <w:marTop w:val="0"/>
              <w:marBottom w:val="0"/>
              <w:divBdr>
                <w:top w:val="none" w:sz="0" w:space="0" w:color="auto"/>
                <w:left w:val="none" w:sz="0" w:space="0" w:color="auto"/>
                <w:bottom w:val="none" w:sz="0" w:space="0" w:color="auto"/>
                <w:right w:val="none" w:sz="0" w:space="0" w:color="auto"/>
              </w:divBdr>
            </w:div>
            <w:div w:id="485434137">
              <w:marLeft w:val="0"/>
              <w:marRight w:val="0"/>
              <w:marTop w:val="0"/>
              <w:marBottom w:val="0"/>
              <w:divBdr>
                <w:top w:val="none" w:sz="0" w:space="0" w:color="auto"/>
                <w:left w:val="none" w:sz="0" w:space="0" w:color="auto"/>
                <w:bottom w:val="none" w:sz="0" w:space="0" w:color="auto"/>
                <w:right w:val="none" w:sz="0" w:space="0" w:color="auto"/>
              </w:divBdr>
            </w:div>
            <w:div w:id="177832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85792">
      <w:bodyDiv w:val="1"/>
      <w:marLeft w:val="0"/>
      <w:marRight w:val="0"/>
      <w:marTop w:val="0"/>
      <w:marBottom w:val="0"/>
      <w:divBdr>
        <w:top w:val="none" w:sz="0" w:space="0" w:color="auto"/>
        <w:left w:val="none" w:sz="0" w:space="0" w:color="auto"/>
        <w:bottom w:val="none" w:sz="0" w:space="0" w:color="auto"/>
        <w:right w:val="none" w:sz="0" w:space="0" w:color="auto"/>
      </w:divBdr>
    </w:div>
    <w:div w:id="1714304901">
      <w:bodyDiv w:val="1"/>
      <w:marLeft w:val="0"/>
      <w:marRight w:val="0"/>
      <w:marTop w:val="0"/>
      <w:marBottom w:val="0"/>
      <w:divBdr>
        <w:top w:val="none" w:sz="0" w:space="0" w:color="auto"/>
        <w:left w:val="none" w:sz="0" w:space="0" w:color="auto"/>
        <w:bottom w:val="none" w:sz="0" w:space="0" w:color="auto"/>
        <w:right w:val="none" w:sz="0" w:space="0" w:color="auto"/>
      </w:divBdr>
    </w:div>
    <w:div w:id="1822506086">
      <w:bodyDiv w:val="1"/>
      <w:marLeft w:val="0"/>
      <w:marRight w:val="0"/>
      <w:marTop w:val="0"/>
      <w:marBottom w:val="0"/>
      <w:divBdr>
        <w:top w:val="none" w:sz="0" w:space="0" w:color="auto"/>
        <w:left w:val="none" w:sz="0" w:space="0" w:color="auto"/>
        <w:bottom w:val="none" w:sz="0" w:space="0" w:color="auto"/>
        <w:right w:val="none" w:sz="0" w:space="0" w:color="auto"/>
      </w:divBdr>
    </w:div>
    <w:div w:id="2090882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eader" Target="header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etenders.gov.ie"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mailto:futurenergyirelandap@ie.ey.com" TargetMode="External"/><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www.finance.gov.ie" TargetMode="External"/><Relationship Id="rId23" Type="http://schemas.openxmlformats.org/officeDocument/2006/relationships/footer" Target="footer3.xm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ploymentrights.ie/" TargetMode="External"/><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739b611-e515-4e44-94e0-217b88340c8d" xsi:nil="true"/>
    <lcf76f155ced4ddcb4097134ff3c332f xmlns="cd1cfb8e-6208-4628-9772-8e2f8cda92b5">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6F9285A73114408F7C7322596C8A23" ma:contentTypeVersion="13" ma:contentTypeDescription="Create a new document." ma:contentTypeScope="" ma:versionID="cc2c1feb3a5a6475548fb73be633fcdb">
  <xsd:schema xmlns:xsd="http://www.w3.org/2001/XMLSchema" xmlns:xs="http://www.w3.org/2001/XMLSchema" xmlns:p="http://schemas.microsoft.com/office/2006/metadata/properties" xmlns:ns2="cd1cfb8e-6208-4628-9772-8e2f8cda92b5" xmlns:ns3="b739b611-e515-4e44-94e0-217b88340c8d" targetNamespace="http://schemas.microsoft.com/office/2006/metadata/properties" ma:root="true" ma:fieldsID="b39a00d24c5a416b71da019a664902cd" ns2:_="" ns3:_="">
    <xsd:import namespace="cd1cfb8e-6208-4628-9772-8e2f8cda92b5"/>
    <xsd:import namespace="b739b611-e515-4e44-94e0-217b88340c8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1cfb8e-6208-4628-9772-8e2f8cda92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1faf72a-d710-49b9-8f1a-7badbe2492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39b611-e515-4e44-94e0-217b88340c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c0527adc-98c2-4fb2-84e0-33121049fffa}" ma:internalName="TaxCatchAll" ma:showField="CatchAllData" ma:web="b739b611-e515-4e44-94e0-217b88340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3CF55-CADA-4B30-97B0-500F192D86ED}">
  <ds:schemaRefs>
    <ds:schemaRef ds:uri="http://schemas.microsoft.com/office/2006/metadata/properties"/>
    <ds:schemaRef ds:uri="http://schemas.microsoft.com/office/infopath/2007/PartnerControls"/>
    <ds:schemaRef ds:uri="b739b611-e515-4e44-94e0-217b88340c8d"/>
    <ds:schemaRef ds:uri="cd1cfb8e-6208-4628-9772-8e2f8cda92b5"/>
  </ds:schemaRefs>
</ds:datastoreItem>
</file>

<file path=customXml/itemProps2.xml><?xml version="1.0" encoding="utf-8"?>
<ds:datastoreItem xmlns:ds="http://schemas.openxmlformats.org/officeDocument/2006/customXml" ds:itemID="{61B7168B-2960-4012-AAE6-D06B5AC97CB9}">
  <ds:schemaRefs>
    <ds:schemaRef ds:uri="http://schemas.microsoft.com/office/2006/metadata/longProperties"/>
  </ds:schemaRefs>
</ds:datastoreItem>
</file>

<file path=customXml/itemProps3.xml><?xml version="1.0" encoding="utf-8"?>
<ds:datastoreItem xmlns:ds="http://schemas.openxmlformats.org/officeDocument/2006/customXml" ds:itemID="{384C7593-2524-423C-85CB-EE4E57E077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1cfb8e-6208-4628-9772-8e2f8cda92b5"/>
    <ds:schemaRef ds:uri="b739b611-e515-4e44-94e0-217b88340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5932BA-9142-45B2-B404-246CC7EB23CE}">
  <ds:schemaRefs>
    <ds:schemaRef ds:uri="http://schemas.microsoft.com/sharepoint/v3/contenttype/forms"/>
  </ds:schemaRefs>
</ds:datastoreItem>
</file>

<file path=customXml/itemProps5.xml><?xml version="1.0" encoding="utf-8"?>
<ds:datastoreItem xmlns:ds="http://schemas.openxmlformats.org/officeDocument/2006/customXml" ds:itemID="{B2EB34EA-4CE4-476A-BF05-2117CD402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7304</Words>
  <Characters>40321</Characters>
  <Application>Microsoft Office Word</Application>
  <DocSecurity>0</DocSecurity>
  <Lines>1120</Lines>
  <Paragraphs>449</Paragraphs>
  <ScaleCrop>false</ScaleCrop>
  <Company>Coillte Teo</Company>
  <LinksUpToDate>false</LinksUpToDate>
  <CharactersWithSpaces>47176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 Tender - UAV LiDAR Topographical Survey Services</dc:title>
  <dc:subject>Request for Proposal for UAV LiDAR Topographical Survey Services</dc:subject>
  <dc:creator>Sarah Toye</dc:creator>
  <cp:keywords/>
  <dc:description/>
  <cp:lastModifiedBy>Sarah Toye</cp:lastModifiedBy>
  <cp:revision>92</cp:revision>
  <cp:lastPrinted>2021-01-21T05:16:00Z</cp:lastPrinted>
  <dcterms:created xsi:type="dcterms:W3CDTF">2026-09-21T13:04:00Z</dcterms:created>
  <dcterms:modified xsi:type="dcterms:W3CDTF">2026-10-12T15:01:00Z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tails">
    <vt:lpwstr>Tender Document </vt:lpwstr>
  </property>
  <property fmtid="{D5CDD505-2E9C-101B-9397-08002B2CF9AE}" pid="3" name="Category0">
    <vt:lpwstr>Tender</vt:lpwstr>
  </property>
  <property fmtid="{D5CDD505-2E9C-101B-9397-08002B2CF9AE}" pid="4" name="Rank">
    <vt:lpwstr>7</vt:lpwstr>
  </property>
  <property fmtid="{D5CDD505-2E9C-101B-9397-08002B2CF9AE}" pid="5" name="display_urn:schemas-microsoft-com:office:office#Editor">
    <vt:lpwstr>Sarah Toye</vt:lpwstr>
  </property>
  <property fmtid="{D5CDD505-2E9C-101B-9397-08002B2CF9AE}" pid="6" name="{DFC8691F-2432-4741-B780-3CAE3235A612}">
    <vt:lpwstr>&lt;?xml version="1.0" encoding="utf-16"?&gt;_x000d_
&lt;SPS2003FileSourceXmlGenerator xmlns:xsi="http://www.w3.org/2001/XMLSchema-instance" xmlns:xsd="http://www.w3.org/2001/XMLSchema"&gt;_x000d_
  &lt;SourceInfoStoreType&gt;SPS2003&lt;/SourceInfoStoreType&gt;_x000d_
  &lt;ParentListUid&gt;15a52c76-8d</vt:lpwstr>
  </property>
  <property fmtid="{D5CDD505-2E9C-101B-9397-08002B2CF9AE}" pid="7" name="TemplateUrl">
    <vt:lpwstr/>
  </property>
  <property fmtid="{D5CDD505-2E9C-101B-9397-08002B2CF9AE}" pid="8" name="xd_ProgID">
    <vt:lpwstr/>
  </property>
  <property fmtid="{D5CDD505-2E9C-101B-9397-08002B2CF9AE}" pid="9" name="display_urn:schemas-microsoft-com:office:office#Author">
    <vt:lpwstr>Sarah Toye</vt:lpwstr>
  </property>
  <property fmtid="{D5CDD505-2E9C-101B-9397-08002B2CF9AE}" pid="10" name="ContentType">
    <vt:lpwstr>Document</vt:lpwstr>
  </property>
  <property fmtid="{D5CDD505-2E9C-101B-9397-08002B2CF9AE}" pid="11" name="Order">
    <vt:r8>333000</vt:r8>
  </property>
  <property fmtid="{D5CDD505-2E9C-101B-9397-08002B2CF9AE}" pid="12" name="Subject">
    <vt:lpwstr/>
  </property>
  <property fmtid="{D5CDD505-2E9C-101B-9397-08002B2CF9AE}" pid="13" name="Keywords">
    <vt:lpwstr/>
  </property>
  <property fmtid="{D5CDD505-2E9C-101B-9397-08002B2CF9AE}" pid="14" name="_Author">
    <vt:lpwstr>toye_s</vt:lpwstr>
  </property>
  <property fmtid="{D5CDD505-2E9C-101B-9397-08002B2CF9AE}" pid="15" name="_Category">
    <vt:lpwstr/>
  </property>
  <property fmtid="{D5CDD505-2E9C-101B-9397-08002B2CF9AE}" pid="16" name="Categories">
    <vt:lpwstr/>
  </property>
  <property fmtid="{D5CDD505-2E9C-101B-9397-08002B2CF9AE}" pid="17" name="Approval Level">
    <vt:lpwstr/>
  </property>
  <property fmtid="{D5CDD505-2E9C-101B-9397-08002B2CF9AE}" pid="18" name="_Comments">
    <vt:lpwstr/>
  </property>
  <property fmtid="{D5CDD505-2E9C-101B-9397-08002B2CF9AE}" pid="19" name="Assigned To">
    <vt:lpwstr/>
  </property>
  <property fmtid="{D5CDD505-2E9C-101B-9397-08002B2CF9AE}" pid="20" name="Document Type">
    <vt:lpwstr>Tender Stage</vt:lpwstr>
  </property>
  <property fmtid="{D5CDD505-2E9C-101B-9397-08002B2CF9AE}" pid="21" name="ContentTypeId">
    <vt:lpwstr>0x010100D26F9285A73114408F7C7322596C8A23</vt:lpwstr>
  </property>
  <property fmtid="{D5CDD505-2E9C-101B-9397-08002B2CF9AE}" pid="22" name="ACDocRef">
    <vt:lpwstr>AC#39073427.4</vt:lpwstr>
  </property>
  <property fmtid="{D5CDD505-2E9C-101B-9397-08002B2CF9AE}" pid="23" name="ACDocType">
    <vt:lpwstr>DOCUMENT</vt:lpwstr>
  </property>
  <property fmtid="{D5CDD505-2E9C-101B-9397-08002B2CF9AE}" pid="24" name="ACMatter">
    <vt:lpwstr>CO177/170/</vt:lpwstr>
  </property>
  <property fmtid="{D5CDD505-2E9C-101B-9397-08002B2CF9AE}" pid="25" name="ComplianceAssetId">
    <vt:lpwstr/>
  </property>
  <property fmtid="{D5CDD505-2E9C-101B-9397-08002B2CF9AE}" pid="26" name="_ExtendedDescription">
    <vt:lpwstr/>
  </property>
  <property fmtid="{D5CDD505-2E9C-101B-9397-08002B2CF9AE}" pid="27" name="docLang">
    <vt:lpwstr>en</vt:lpwstr>
  </property>
  <property fmtid="{D5CDD505-2E9C-101B-9397-08002B2CF9AE}" pid="28" name="Category">
    <vt:lpwstr>Tender Template</vt:lpwstr>
  </property>
  <property fmtid="{D5CDD505-2E9C-101B-9397-08002B2CF9AE}" pid="29" name="MediaServiceImageTags">
    <vt:lpwstr/>
  </property>
  <property fmtid="{D5CDD505-2E9C-101B-9397-08002B2CF9AE}" pid="30" name="MSIP_Label_a566a319-c3d7-4d30-8b8d-d2973b58d804_Enabled">
    <vt:lpwstr>true</vt:lpwstr>
  </property>
  <property fmtid="{D5CDD505-2E9C-101B-9397-08002B2CF9AE}" pid="31" name="MSIP_Label_a566a319-c3d7-4d30-8b8d-d2973b58d804_SetDate">
    <vt:lpwstr>2026-09-21T12:12:44Z</vt:lpwstr>
  </property>
  <property fmtid="{D5CDD505-2E9C-101B-9397-08002B2CF9AE}" pid="32" name="MSIP_Label_a566a319-c3d7-4d30-8b8d-d2973b58d804_Method">
    <vt:lpwstr>Privileged</vt:lpwstr>
  </property>
  <property fmtid="{D5CDD505-2E9C-101B-9397-08002B2CF9AE}" pid="33" name="MSIP_Label_a566a319-c3d7-4d30-8b8d-d2973b58d804_Name">
    <vt:lpwstr>Confidential – no watermark</vt:lpwstr>
  </property>
  <property fmtid="{D5CDD505-2E9C-101B-9397-08002B2CF9AE}" pid="34" name="MSIP_Label_a566a319-c3d7-4d30-8b8d-d2973b58d804_SiteId">
    <vt:lpwstr>99e1c4eb-a499-40ed-8db3-e63363f00a12</vt:lpwstr>
  </property>
  <property fmtid="{D5CDD505-2E9C-101B-9397-08002B2CF9AE}" pid="35" name="MSIP_Label_a566a319-c3d7-4d30-8b8d-d2973b58d804_ActionId">
    <vt:lpwstr>44f9c3e7-1ac6-4d9e-bc72-ff461339beea</vt:lpwstr>
  </property>
  <property fmtid="{D5CDD505-2E9C-101B-9397-08002B2CF9AE}" pid="36" name="MSIP_Label_a566a319-c3d7-4d30-8b8d-d2973b58d804_ContentBits">
    <vt:lpwstr>0</vt:lpwstr>
  </property>
</Properties>
</file>