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1F321" w14:textId="77777777" w:rsidR="00B07508" w:rsidRPr="000B7249" w:rsidRDefault="00B92E1A" w:rsidP="007E073C">
      <w:pPr>
        <w:jc w:val="center"/>
        <w:rPr>
          <w:lang w:val="en-IE" w:eastAsia="ja-JP"/>
        </w:rPr>
      </w:pPr>
      <w:r w:rsidRPr="005400C7">
        <w:rPr>
          <w:noProof/>
          <w:lang w:eastAsia="en-GB"/>
        </w:rPr>
        <w:drawing>
          <wp:inline distT="0" distB="0" distL="0" distR="0" wp14:anchorId="2F3B6055" wp14:editId="13EB5B99">
            <wp:extent cx="3011537" cy="1044000"/>
            <wp:effectExtent l="0" t="0" r="0" b="0"/>
            <wp:docPr id="4" name="Picture 4" descr="http://tcc-sp-2013/sites/intranet/Corpser/Shared%20Documents/Corporate%20Branding%20and%20Protocols%20Tipperary%20Co%20Co/Logos/TipperaryCC.Logo.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cc-sp-2013/sites/intranet/Corpser/Shared%20Documents/Corporate%20Branding%20and%20Protocols%20Tipperary%20Co%20Co/Logos/TipperaryCC.Logo.RGB.png"/>
                    <pic:cNvPicPr>
                      <a:picLocks noChangeAspect="1" noChangeArrowheads="1"/>
                    </pic:cNvPicPr>
                  </pic:nvPicPr>
                  <pic:blipFill>
                    <a:blip r:embed="rId11"/>
                    <a:srcRect/>
                    <a:stretch>
                      <a:fillRect/>
                    </a:stretch>
                  </pic:blipFill>
                  <pic:spPr bwMode="auto">
                    <a:xfrm>
                      <a:off x="0" y="0"/>
                      <a:ext cx="3011537" cy="1044000"/>
                    </a:xfrm>
                    <a:prstGeom prst="rect">
                      <a:avLst/>
                    </a:prstGeom>
                    <a:noFill/>
                    <a:ln w="9525">
                      <a:noFill/>
                      <a:miter lim="800000"/>
                      <a:headEnd/>
                      <a:tailEnd/>
                    </a:ln>
                  </pic:spPr>
                </pic:pic>
              </a:graphicData>
            </a:graphic>
          </wp:inline>
        </w:drawing>
      </w:r>
    </w:p>
    <w:p w14:paraId="65A91419" w14:textId="77777777" w:rsidR="00B07508" w:rsidRPr="00864CD6" w:rsidRDefault="00B07508" w:rsidP="0062661E">
      <w:pPr>
        <w:shd w:val="clear" w:color="auto" w:fill="227ACB"/>
        <w:jc w:val="center"/>
        <w:rPr>
          <w:b/>
          <w:color w:val="FFFFFF" w:themeColor="background1"/>
          <w:sz w:val="20"/>
          <w:szCs w:val="20"/>
          <w:lang w:val="en-IE" w:eastAsia="ja-JP"/>
        </w:rPr>
      </w:pPr>
      <w:r w:rsidRPr="00864CD6">
        <w:rPr>
          <w:b/>
          <w:color w:val="FFFFFF" w:themeColor="background1"/>
          <w:sz w:val="20"/>
          <w:szCs w:val="20"/>
          <w:lang w:val="en-IE" w:eastAsia="ja-JP"/>
        </w:rPr>
        <w:t>REQUEST FOR QUOTATION</w:t>
      </w:r>
    </w:p>
    <w:p w14:paraId="2274FE7E" w14:textId="77777777" w:rsidR="0057703F" w:rsidRPr="00864CD6" w:rsidRDefault="0057703F" w:rsidP="0062661E">
      <w:pPr>
        <w:shd w:val="clear" w:color="auto" w:fill="227ACB"/>
        <w:jc w:val="center"/>
        <w:rPr>
          <w:b/>
          <w:color w:val="FFFFFF" w:themeColor="background1"/>
          <w:sz w:val="20"/>
          <w:szCs w:val="20"/>
          <w:lang w:val="en-IE" w:eastAsia="ja-JP"/>
        </w:rPr>
      </w:pPr>
      <w:r w:rsidRPr="00864CD6">
        <w:rPr>
          <w:b/>
          <w:color w:val="FFFFFF" w:themeColor="background1"/>
          <w:sz w:val="20"/>
          <w:szCs w:val="20"/>
          <w:lang w:val="en-IE" w:eastAsia="ja-JP"/>
        </w:rPr>
        <w:t>FOR AGGREGATE SPEND UPTO €5</w:t>
      </w:r>
      <w:r w:rsidR="00282AB4" w:rsidRPr="00864CD6">
        <w:rPr>
          <w:b/>
          <w:color w:val="FFFFFF" w:themeColor="background1"/>
          <w:sz w:val="20"/>
          <w:szCs w:val="20"/>
          <w:lang w:val="en-IE" w:eastAsia="ja-JP"/>
        </w:rPr>
        <w:t>0</w:t>
      </w:r>
      <w:r w:rsidRPr="00864CD6">
        <w:rPr>
          <w:b/>
          <w:color w:val="FFFFFF" w:themeColor="background1"/>
          <w:sz w:val="20"/>
          <w:szCs w:val="20"/>
          <w:lang w:val="en-IE" w:eastAsia="ja-JP"/>
        </w:rPr>
        <w:t>,000 (Excl. VAT)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9A73EF" w:rsidRPr="00864CD6" w14:paraId="3B1E4720" w14:textId="77777777" w:rsidTr="00BB6D90">
        <w:trPr>
          <w:cnfStyle w:val="100000000000" w:firstRow="1" w:lastRow="0" w:firstColumn="0" w:lastColumn="0" w:oddVBand="0" w:evenVBand="0" w:oddHBand="0" w:evenHBand="0" w:firstRowFirstColumn="0" w:firstRowLastColumn="0" w:lastRowFirstColumn="0" w:lastRowLastColumn="0"/>
          <w:trHeight w:val="105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7D53E177" w14:textId="77777777" w:rsidR="009A73EF" w:rsidRPr="00864CD6" w:rsidRDefault="009A73EF" w:rsidP="008F71BD">
            <w:pPr>
              <w:spacing w:before="60" w:after="60" w:line="240" w:lineRule="auto"/>
              <w:rPr>
                <w:rFonts w:eastAsiaTheme="minorEastAsia"/>
                <w:b w:val="0"/>
                <w:bCs w:val="0"/>
                <w:sz w:val="20"/>
                <w:szCs w:val="20"/>
                <w:highlight w:val="yellow"/>
                <w:lang w:val="en-IE" w:eastAsia="ja-JP"/>
              </w:rPr>
            </w:pPr>
            <w:r w:rsidRPr="00864CD6">
              <w:rPr>
                <w:rFonts w:eastAsiaTheme="minorEastAsia"/>
                <w:sz w:val="20"/>
                <w:szCs w:val="20"/>
                <w:lang w:val="en-IE" w:eastAsia="ja-JP"/>
              </w:rPr>
              <w:t>Subject of Quotation</w:t>
            </w:r>
          </w:p>
        </w:tc>
        <w:tc>
          <w:tcPr>
            <w:tcW w:w="4626" w:type="dxa"/>
            <w:tcBorders>
              <w:top w:val="none" w:sz="0" w:space="0" w:color="auto"/>
              <w:left w:val="none" w:sz="0" w:space="0" w:color="auto"/>
              <w:bottom w:val="none" w:sz="0" w:space="0" w:color="auto"/>
              <w:right w:val="none" w:sz="0" w:space="0" w:color="auto"/>
            </w:tcBorders>
            <w:shd w:val="clear" w:color="auto" w:fill="auto"/>
          </w:tcPr>
          <w:p w14:paraId="15FD8D31" w14:textId="611A220D" w:rsidR="00421E07" w:rsidRPr="00864CD6" w:rsidRDefault="00F64EB2">
            <w:pPr>
              <w:cnfStyle w:val="100000000000" w:firstRow="1" w:lastRow="0" w:firstColumn="0" w:lastColumn="0" w:oddVBand="0" w:evenVBand="0" w:oddHBand="0" w:evenHBand="0" w:firstRowFirstColumn="0" w:firstRowLastColumn="0" w:lastRowFirstColumn="0" w:lastRowLastColumn="0"/>
              <w:rPr>
                <w:sz w:val="20"/>
                <w:szCs w:val="20"/>
              </w:rPr>
            </w:pPr>
            <w:r w:rsidRPr="00864CD6">
              <w:rPr>
                <w:sz w:val="20"/>
                <w:szCs w:val="20"/>
              </w:rPr>
              <w:t xml:space="preserve">Request for Quotation for Consulting Engineering Services for the Design and Construction Supervision of the </w:t>
            </w:r>
            <w:proofErr w:type="gramStart"/>
            <w:r w:rsidR="00204A53">
              <w:rPr>
                <w:sz w:val="20"/>
                <w:szCs w:val="20"/>
              </w:rPr>
              <w:t xml:space="preserve">Luska </w:t>
            </w:r>
            <w:r w:rsidRPr="00864CD6">
              <w:rPr>
                <w:sz w:val="20"/>
                <w:szCs w:val="20"/>
              </w:rPr>
              <w:t xml:space="preserve"> Group</w:t>
            </w:r>
            <w:proofErr w:type="gramEnd"/>
            <w:r w:rsidRPr="00864CD6">
              <w:rPr>
                <w:sz w:val="20"/>
                <w:szCs w:val="20"/>
              </w:rPr>
              <w:t xml:space="preserve"> Water Scheme Watermain Interconnection, </w:t>
            </w:r>
            <w:r w:rsidR="00204A53">
              <w:rPr>
                <w:sz w:val="20"/>
                <w:szCs w:val="20"/>
              </w:rPr>
              <w:t>Luska, Nenagh, County Tipperary</w:t>
            </w:r>
            <w:r w:rsidRPr="00864CD6">
              <w:rPr>
                <w:sz w:val="20"/>
                <w:szCs w:val="20"/>
              </w:rPr>
              <w:t>.</w:t>
            </w:r>
          </w:p>
        </w:tc>
      </w:tr>
      <w:tr w:rsidR="006C6C7A" w:rsidRPr="00864CD6" w14:paraId="3AF4F0B1" w14:textId="77777777" w:rsidTr="00E458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vAlign w:val="center"/>
          </w:tcPr>
          <w:p w14:paraId="139B648E" w14:textId="77777777" w:rsidR="006C6C7A" w:rsidRPr="00864CD6" w:rsidRDefault="006C6C7A" w:rsidP="006C6C7A">
            <w:pPr>
              <w:spacing w:before="60" w:after="60" w:line="240" w:lineRule="auto"/>
              <w:rPr>
                <w:rFonts w:eastAsiaTheme="minorEastAsia"/>
                <w:sz w:val="20"/>
                <w:szCs w:val="20"/>
                <w:lang w:val="en-IE" w:eastAsia="ja-JP"/>
              </w:rPr>
            </w:pPr>
            <w:proofErr w:type="spellStart"/>
            <w:r w:rsidRPr="00864CD6">
              <w:rPr>
                <w:sz w:val="20"/>
                <w:szCs w:val="20"/>
              </w:rPr>
              <w:t>eTenders</w:t>
            </w:r>
            <w:proofErr w:type="spellEnd"/>
            <w:r w:rsidRPr="00864CD6">
              <w:rPr>
                <w:sz w:val="20"/>
                <w:szCs w:val="20"/>
              </w:rPr>
              <w:t xml:space="preserve"> ref (</w:t>
            </w:r>
            <w:proofErr w:type="spellStart"/>
            <w:r w:rsidRPr="00864CD6">
              <w:rPr>
                <w:sz w:val="20"/>
                <w:szCs w:val="20"/>
              </w:rPr>
              <w:t>CfT</w:t>
            </w:r>
            <w:proofErr w:type="spellEnd"/>
            <w:r w:rsidRPr="00864CD6">
              <w:rPr>
                <w:sz w:val="20"/>
                <w:szCs w:val="20"/>
              </w:rPr>
              <w:t xml:space="preserve"> Resource ID):</w:t>
            </w:r>
          </w:p>
        </w:tc>
        <w:tc>
          <w:tcPr>
            <w:tcW w:w="4626" w:type="dxa"/>
          </w:tcPr>
          <w:p w14:paraId="4B6D4B77" w14:textId="77777777" w:rsidR="006C6C7A" w:rsidRPr="00864CD6" w:rsidRDefault="006C6C7A" w:rsidP="006C6C7A">
            <w:pPr>
              <w:spacing w:before="60" w:after="60" w:line="240" w:lineRule="auto"/>
              <w:cnfStyle w:val="000000100000" w:firstRow="0" w:lastRow="0" w:firstColumn="0" w:lastColumn="0" w:oddVBand="0" w:evenVBand="0" w:oddHBand="1" w:evenHBand="0" w:firstRowFirstColumn="0" w:firstRowLastColumn="0" w:lastRowFirstColumn="0" w:lastRowLastColumn="0"/>
              <w:rPr>
                <w:color w:val="auto"/>
                <w:sz w:val="20"/>
                <w:szCs w:val="20"/>
                <w:highlight w:val="cyan"/>
              </w:rPr>
            </w:pPr>
          </w:p>
        </w:tc>
      </w:tr>
      <w:tr w:rsidR="006C6C7A" w:rsidRPr="00864CD6" w14:paraId="5B38E90C" w14:textId="77777777" w:rsidTr="00A23435">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tcPr>
          <w:p w14:paraId="61C295AF" w14:textId="77777777" w:rsidR="006C6C7A" w:rsidRPr="00864CD6" w:rsidRDefault="006C6C7A" w:rsidP="006C6C7A">
            <w:pPr>
              <w:spacing w:before="60" w:after="60" w:line="240" w:lineRule="auto"/>
              <w:rPr>
                <w:rFonts w:eastAsiaTheme="minorEastAsia"/>
                <w:sz w:val="20"/>
                <w:szCs w:val="20"/>
                <w:lang w:val="en-IE" w:eastAsia="ja-JP"/>
              </w:rPr>
            </w:pPr>
            <w:r w:rsidRPr="00864CD6">
              <w:rPr>
                <w:rFonts w:eastAsiaTheme="minorEastAsia"/>
                <w:sz w:val="20"/>
                <w:szCs w:val="20"/>
                <w:lang w:val="en-IE" w:eastAsia="ja-JP"/>
              </w:rPr>
              <w:t>Issue Date</w:t>
            </w:r>
          </w:p>
        </w:tc>
        <w:tc>
          <w:tcPr>
            <w:tcW w:w="4626" w:type="dxa"/>
          </w:tcPr>
          <w:p w14:paraId="00F53D2F" w14:textId="4200C1C7" w:rsidR="006C6C7A" w:rsidRPr="00864CD6" w:rsidRDefault="00042430" w:rsidP="006C6C7A">
            <w:pPr>
              <w:spacing w:before="60" w:after="60" w:line="240" w:lineRule="auto"/>
              <w:cnfStyle w:val="000000000000" w:firstRow="0" w:lastRow="0" w:firstColumn="0" w:lastColumn="0" w:oddVBand="0" w:evenVBand="0" w:oddHBand="0" w:evenHBand="0" w:firstRowFirstColumn="0" w:firstRowLastColumn="0" w:lastRowFirstColumn="0" w:lastRowLastColumn="0"/>
              <w:rPr>
                <w:rFonts w:eastAsiaTheme="minorEastAsia"/>
                <w:color w:val="auto"/>
                <w:sz w:val="20"/>
                <w:szCs w:val="20"/>
                <w:lang w:val="en-IE" w:eastAsia="ja-JP"/>
              </w:rPr>
            </w:pPr>
            <w:r>
              <w:rPr>
                <w:color w:val="auto"/>
                <w:sz w:val="20"/>
                <w:szCs w:val="20"/>
              </w:rPr>
              <w:t>Monday 12</w:t>
            </w:r>
            <w:r w:rsidR="004D653E" w:rsidRPr="004D653E">
              <w:rPr>
                <w:color w:val="auto"/>
                <w:sz w:val="20"/>
                <w:szCs w:val="20"/>
                <w:vertAlign w:val="superscript"/>
              </w:rPr>
              <w:t>th</w:t>
            </w:r>
            <w:r w:rsidR="004D653E">
              <w:rPr>
                <w:color w:val="auto"/>
                <w:sz w:val="20"/>
                <w:szCs w:val="20"/>
              </w:rPr>
              <w:t xml:space="preserve"> October 2026</w:t>
            </w:r>
          </w:p>
        </w:tc>
      </w:tr>
      <w:tr w:rsidR="006C6C7A" w:rsidRPr="00864CD6" w14:paraId="4C14F99F" w14:textId="77777777" w:rsidTr="008F7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tcPr>
          <w:p w14:paraId="31515B4F" w14:textId="77777777" w:rsidR="006C6C7A" w:rsidRPr="00864CD6" w:rsidRDefault="006C6C7A" w:rsidP="006C6C7A">
            <w:pPr>
              <w:spacing w:before="60" w:after="60" w:line="240" w:lineRule="auto"/>
              <w:rPr>
                <w:rFonts w:eastAsiaTheme="minorEastAsia"/>
                <w:sz w:val="20"/>
                <w:szCs w:val="20"/>
                <w:lang w:val="en-IE" w:eastAsia="ja-JP"/>
              </w:rPr>
            </w:pPr>
            <w:r w:rsidRPr="00864CD6">
              <w:rPr>
                <w:rFonts w:eastAsiaTheme="minorEastAsia"/>
                <w:sz w:val="20"/>
                <w:szCs w:val="20"/>
                <w:lang w:val="en-IE" w:eastAsia="ja-JP"/>
              </w:rPr>
              <w:t>Closing Date for Queries</w:t>
            </w:r>
          </w:p>
        </w:tc>
        <w:tc>
          <w:tcPr>
            <w:tcW w:w="4626" w:type="dxa"/>
          </w:tcPr>
          <w:p w14:paraId="1928C4DC" w14:textId="40E7C0DD" w:rsidR="006C6C7A" w:rsidRPr="00864CD6" w:rsidRDefault="004D653E" w:rsidP="006C6C7A">
            <w:pPr>
              <w:spacing w:before="60" w:after="60" w:line="240" w:lineRule="auto"/>
              <w:cnfStyle w:val="000000100000" w:firstRow="0" w:lastRow="0" w:firstColumn="0" w:lastColumn="0" w:oddVBand="0" w:evenVBand="0" w:oddHBand="1" w:evenHBand="0" w:firstRowFirstColumn="0" w:firstRowLastColumn="0" w:lastRowFirstColumn="0" w:lastRowLastColumn="0"/>
              <w:rPr>
                <w:rFonts w:eastAsiaTheme="minorEastAsia"/>
                <w:color w:val="auto"/>
                <w:sz w:val="20"/>
                <w:szCs w:val="20"/>
                <w:lang w:val="en-IE" w:eastAsia="ja-JP"/>
              </w:rPr>
            </w:pPr>
            <w:r>
              <w:rPr>
                <w:color w:val="auto"/>
                <w:sz w:val="20"/>
                <w:szCs w:val="20"/>
              </w:rPr>
              <w:t xml:space="preserve">Monday </w:t>
            </w:r>
            <w:r w:rsidR="00462D2C">
              <w:rPr>
                <w:color w:val="auto"/>
                <w:sz w:val="20"/>
                <w:szCs w:val="20"/>
              </w:rPr>
              <w:t>26</w:t>
            </w:r>
            <w:r w:rsidR="00462D2C" w:rsidRPr="00462D2C">
              <w:rPr>
                <w:color w:val="auto"/>
                <w:sz w:val="20"/>
                <w:szCs w:val="20"/>
                <w:vertAlign w:val="superscript"/>
              </w:rPr>
              <w:t>th</w:t>
            </w:r>
            <w:r w:rsidR="00462D2C">
              <w:rPr>
                <w:color w:val="auto"/>
                <w:sz w:val="20"/>
                <w:szCs w:val="20"/>
              </w:rPr>
              <w:t xml:space="preserve"> October 2026-5pm</w:t>
            </w:r>
          </w:p>
        </w:tc>
      </w:tr>
      <w:tr w:rsidR="006C6C7A" w:rsidRPr="00864CD6" w14:paraId="0C84EF90" w14:textId="77777777" w:rsidTr="00A23435">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tcPr>
          <w:p w14:paraId="5BB93076" w14:textId="77777777" w:rsidR="006C6C7A" w:rsidRPr="00864CD6" w:rsidRDefault="006C6C7A" w:rsidP="006C6C7A">
            <w:pPr>
              <w:spacing w:before="60" w:after="60" w:line="240" w:lineRule="auto"/>
              <w:rPr>
                <w:rFonts w:eastAsiaTheme="minorEastAsia"/>
                <w:sz w:val="20"/>
                <w:szCs w:val="20"/>
                <w:lang w:val="en-IE" w:eastAsia="ja-JP"/>
              </w:rPr>
            </w:pPr>
            <w:r w:rsidRPr="00864CD6">
              <w:rPr>
                <w:rFonts w:eastAsiaTheme="minorEastAsia"/>
                <w:sz w:val="20"/>
                <w:szCs w:val="20"/>
                <w:lang w:val="en-IE" w:eastAsia="ja-JP"/>
              </w:rPr>
              <w:t>Closing Date for Quotations Submission</w:t>
            </w:r>
          </w:p>
        </w:tc>
        <w:tc>
          <w:tcPr>
            <w:tcW w:w="4626" w:type="dxa"/>
          </w:tcPr>
          <w:p w14:paraId="6A8507B1" w14:textId="3830D3B3" w:rsidR="006C6C7A" w:rsidRPr="00864CD6" w:rsidRDefault="00462D2C" w:rsidP="006C6C7A">
            <w:pPr>
              <w:spacing w:before="60" w:after="60" w:line="240" w:lineRule="auto"/>
              <w:cnfStyle w:val="000000000000" w:firstRow="0" w:lastRow="0" w:firstColumn="0" w:lastColumn="0" w:oddVBand="0" w:evenVBand="0" w:oddHBand="0" w:evenHBand="0" w:firstRowFirstColumn="0" w:firstRowLastColumn="0" w:lastRowFirstColumn="0" w:lastRowLastColumn="0"/>
              <w:rPr>
                <w:rFonts w:eastAsiaTheme="minorEastAsia"/>
                <w:color w:val="auto"/>
                <w:sz w:val="20"/>
                <w:szCs w:val="20"/>
                <w:lang w:val="en-IE" w:eastAsia="ja-JP"/>
              </w:rPr>
            </w:pPr>
            <w:r>
              <w:rPr>
                <w:color w:val="auto"/>
                <w:sz w:val="20"/>
                <w:szCs w:val="20"/>
              </w:rPr>
              <w:t xml:space="preserve">Monday </w:t>
            </w:r>
            <w:r w:rsidR="00DA49F7">
              <w:rPr>
                <w:color w:val="auto"/>
                <w:sz w:val="20"/>
                <w:szCs w:val="20"/>
              </w:rPr>
              <w:t>2</w:t>
            </w:r>
            <w:r w:rsidR="00DA49F7" w:rsidRPr="00DA49F7">
              <w:rPr>
                <w:color w:val="auto"/>
                <w:sz w:val="20"/>
                <w:szCs w:val="20"/>
                <w:vertAlign w:val="superscript"/>
              </w:rPr>
              <w:t>nd</w:t>
            </w:r>
            <w:r w:rsidR="00DA49F7">
              <w:rPr>
                <w:color w:val="auto"/>
                <w:sz w:val="20"/>
                <w:szCs w:val="20"/>
              </w:rPr>
              <w:t xml:space="preserve"> November 2026-3pm</w:t>
            </w:r>
          </w:p>
        </w:tc>
      </w:tr>
      <w:tr w:rsidR="006C6C7A" w:rsidRPr="00864CD6" w14:paraId="2DBC6F45" w14:textId="77777777" w:rsidTr="008F7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tcPr>
          <w:p w14:paraId="62E72E1E" w14:textId="77777777" w:rsidR="006C6C7A" w:rsidRPr="00864CD6" w:rsidRDefault="006C6C7A" w:rsidP="006C6C7A">
            <w:pPr>
              <w:spacing w:before="60" w:after="60" w:line="240" w:lineRule="auto"/>
              <w:rPr>
                <w:rFonts w:eastAsiaTheme="minorEastAsia"/>
                <w:sz w:val="20"/>
                <w:szCs w:val="20"/>
                <w:lang w:val="en-IE" w:eastAsia="ja-JP"/>
              </w:rPr>
            </w:pPr>
            <w:r w:rsidRPr="00864CD6">
              <w:rPr>
                <w:rFonts w:eastAsiaTheme="minorEastAsia"/>
                <w:sz w:val="20"/>
                <w:szCs w:val="20"/>
                <w:lang w:val="en-IE" w:eastAsia="ja-JP"/>
              </w:rPr>
              <w:t>Contact for Queries</w:t>
            </w:r>
          </w:p>
        </w:tc>
        <w:tc>
          <w:tcPr>
            <w:tcW w:w="4626" w:type="dxa"/>
          </w:tcPr>
          <w:p w14:paraId="59E127B0" w14:textId="77777777" w:rsidR="006C6C7A" w:rsidRPr="00864CD6" w:rsidRDefault="004D076A" w:rsidP="006C6C7A">
            <w:pPr>
              <w:spacing w:before="60" w:after="60" w:line="240" w:lineRule="auto"/>
              <w:cnfStyle w:val="000000100000" w:firstRow="0" w:lastRow="0" w:firstColumn="0" w:lastColumn="0" w:oddVBand="0" w:evenVBand="0" w:oddHBand="1" w:evenHBand="0" w:firstRowFirstColumn="0" w:firstRowLastColumn="0" w:lastRowFirstColumn="0" w:lastRowLastColumn="0"/>
              <w:rPr>
                <w:color w:val="auto"/>
                <w:sz w:val="20"/>
                <w:szCs w:val="20"/>
                <w:highlight w:val="lightGray"/>
                <w:lang w:val="en-IE"/>
              </w:rPr>
            </w:pPr>
            <w:r w:rsidRPr="00864CD6">
              <w:rPr>
                <w:noProof/>
                <w:color w:val="auto"/>
                <w:sz w:val="20"/>
                <w:szCs w:val="20"/>
              </w:rPr>
              <w:t xml:space="preserve">Messaging facility on </w:t>
            </w:r>
            <w:hyperlink r:id="rId12" w:history="1">
              <w:r w:rsidRPr="00864CD6">
                <w:rPr>
                  <w:rStyle w:val="Hyperlink"/>
                  <w:rFonts w:cs="Arial"/>
                  <w:noProof/>
                  <w:color w:val="auto"/>
                  <w:sz w:val="20"/>
                  <w:szCs w:val="20"/>
                </w:rPr>
                <w:t>www.etenders.gov.ie</w:t>
              </w:r>
            </w:hyperlink>
            <w:r w:rsidRPr="00864CD6">
              <w:rPr>
                <w:color w:val="auto"/>
                <w:sz w:val="20"/>
                <w:szCs w:val="20"/>
              </w:rPr>
              <w:t xml:space="preserve"> </w:t>
            </w:r>
          </w:p>
        </w:tc>
      </w:tr>
      <w:tr w:rsidR="006C6C7A" w:rsidRPr="00864CD6" w14:paraId="372180D0" w14:textId="77777777" w:rsidTr="00FE26CD">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310565DC" w14:textId="77777777" w:rsidR="006C6C7A" w:rsidRPr="00864CD6" w:rsidRDefault="006C6C7A" w:rsidP="006C6C7A">
            <w:pPr>
              <w:spacing w:before="60" w:after="60" w:line="240" w:lineRule="auto"/>
              <w:rPr>
                <w:rFonts w:eastAsiaTheme="minorEastAsia"/>
                <w:color w:val="auto"/>
                <w:sz w:val="20"/>
                <w:szCs w:val="20"/>
                <w:lang w:val="en-IE" w:eastAsia="ja-JP"/>
              </w:rPr>
            </w:pPr>
            <w:r w:rsidRPr="00864CD6">
              <w:rPr>
                <w:rFonts w:eastAsiaTheme="minorEastAsia"/>
                <w:color w:val="auto"/>
                <w:sz w:val="20"/>
                <w:szCs w:val="20"/>
                <w:lang w:val="en-IE" w:eastAsia="ja-JP"/>
              </w:rPr>
              <w:t xml:space="preserve">Format for submission of quotations – use the </w:t>
            </w:r>
            <w:r w:rsidRPr="00864CD6">
              <w:rPr>
                <w:rFonts w:eastAsiaTheme="minorEastAsia"/>
                <w:color w:val="auto"/>
                <w:sz w:val="20"/>
                <w:szCs w:val="20"/>
                <w:u w:val="single"/>
                <w:lang w:val="en-IE" w:eastAsia="ja-JP"/>
              </w:rPr>
              <w:t>Quotation Response Document</w:t>
            </w:r>
            <w:r w:rsidRPr="00864CD6">
              <w:rPr>
                <w:rFonts w:eastAsiaTheme="minorEastAsia"/>
                <w:color w:val="auto"/>
                <w:sz w:val="20"/>
                <w:szCs w:val="20"/>
                <w:lang w:val="en-IE" w:eastAsia="ja-JP"/>
              </w:rPr>
              <w:t xml:space="preserve"> provided</w:t>
            </w:r>
          </w:p>
        </w:tc>
      </w:tr>
      <w:tr w:rsidR="006C6C7A" w:rsidRPr="00864CD6" w14:paraId="0C906BF8" w14:textId="77777777" w:rsidTr="00FE26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FFFFF" w:themeFill="background1"/>
          </w:tcPr>
          <w:p w14:paraId="1B5787E0" w14:textId="77777777" w:rsidR="00094CB7" w:rsidRPr="00864CD6" w:rsidRDefault="00094CB7" w:rsidP="006C6C7A">
            <w:pPr>
              <w:spacing w:before="60" w:after="60" w:line="240" w:lineRule="auto"/>
              <w:rPr>
                <w:rFonts w:eastAsiaTheme="minorEastAsia"/>
                <w:b w:val="0"/>
                <w:bCs w:val="0"/>
                <w:noProof/>
                <w:color w:val="auto"/>
                <w:sz w:val="20"/>
                <w:szCs w:val="20"/>
                <w:lang w:val="en-IE" w:eastAsia="ja-JP"/>
              </w:rPr>
            </w:pPr>
          </w:p>
          <w:p w14:paraId="08046DD3" w14:textId="77777777" w:rsidR="006C6C7A" w:rsidRPr="00844A3C" w:rsidRDefault="006C6C7A" w:rsidP="006C6C7A">
            <w:pPr>
              <w:spacing w:before="60" w:after="60" w:line="240" w:lineRule="auto"/>
              <w:rPr>
                <w:rFonts w:eastAsiaTheme="minorEastAsia"/>
                <w:b w:val="0"/>
                <w:bCs w:val="0"/>
                <w:color w:val="auto"/>
                <w:sz w:val="20"/>
                <w:szCs w:val="20"/>
                <w:lang w:val="nl-NL" w:eastAsia="ja-JP"/>
              </w:rPr>
            </w:pPr>
            <w:r w:rsidRPr="00844A3C">
              <w:rPr>
                <w:rFonts w:eastAsiaTheme="minorEastAsia"/>
                <w:noProof/>
                <w:color w:val="auto"/>
                <w:sz w:val="20"/>
                <w:szCs w:val="20"/>
                <w:lang w:val="nl-NL" w:eastAsia="ja-JP"/>
              </w:rPr>
              <w:t>Submit via</w:t>
            </w:r>
            <w:r w:rsidRPr="00844A3C">
              <w:rPr>
                <w:rFonts w:eastAsiaTheme="minorEastAsia"/>
                <w:color w:val="auto"/>
                <w:sz w:val="20"/>
                <w:szCs w:val="20"/>
                <w:lang w:val="nl-NL" w:eastAsia="ja-JP"/>
              </w:rPr>
              <w:t xml:space="preserve"> </w:t>
            </w:r>
            <w:hyperlink r:id="rId13" w:history="1">
              <w:r w:rsidRPr="00844A3C">
                <w:rPr>
                  <w:rStyle w:val="Hyperlink"/>
                  <w:rFonts w:eastAsiaTheme="minorEastAsia" w:cs="Arial"/>
                  <w:color w:val="auto"/>
                  <w:sz w:val="20"/>
                  <w:szCs w:val="20"/>
                  <w:lang w:val="nl-NL"/>
                </w:rPr>
                <w:t>www.etenders.gov.ie</w:t>
              </w:r>
            </w:hyperlink>
          </w:p>
          <w:p w14:paraId="2CF5FC23" w14:textId="77777777" w:rsidR="006C6C7A" w:rsidRPr="00864CD6" w:rsidRDefault="006C6C7A" w:rsidP="006C6C7A">
            <w:pPr>
              <w:spacing w:before="60" w:after="60" w:line="240" w:lineRule="auto"/>
              <w:rPr>
                <w:color w:val="auto"/>
                <w:sz w:val="20"/>
                <w:szCs w:val="20"/>
              </w:rPr>
            </w:pPr>
            <w:r w:rsidRPr="00844A3C">
              <w:rPr>
                <w:b w:val="0"/>
                <w:bCs w:val="0"/>
                <w:color w:val="auto"/>
                <w:sz w:val="20"/>
                <w:szCs w:val="20"/>
              </w:rPr>
              <w:t>Please note that information relating to this Request for Quotations, including clarifications and changes, will be published on the Irish Government Procurement Opportunities Portal www.etenders.gov.ie. Registration is free of charge and there is no charge for documents. Please note that the Contracting Authority accepts no responsibility for information relayed (or not relayed) via third parties. Please upload your response as a ZIP FILE to protect the integrity of the file names</w:t>
            </w:r>
            <w:r w:rsidRPr="00864CD6">
              <w:rPr>
                <w:b w:val="0"/>
                <w:bCs w:val="0"/>
                <w:color w:val="auto"/>
                <w:sz w:val="20"/>
                <w:szCs w:val="20"/>
              </w:rPr>
              <w:t>.</w:t>
            </w:r>
          </w:p>
          <w:p w14:paraId="73D6A54D" w14:textId="77777777" w:rsidR="00094CB7" w:rsidRPr="00864CD6" w:rsidRDefault="00094CB7" w:rsidP="006C6C7A">
            <w:pPr>
              <w:spacing w:before="60" w:after="60" w:line="240" w:lineRule="auto"/>
              <w:rPr>
                <w:rFonts w:eastAsiaTheme="minorEastAsia"/>
                <w:color w:val="auto"/>
                <w:sz w:val="20"/>
                <w:szCs w:val="20"/>
                <w:lang w:val="en-IE" w:eastAsia="ja-JP"/>
              </w:rPr>
            </w:pPr>
          </w:p>
        </w:tc>
      </w:tr>
    </w:tbl>
    <w:p w14:paraId="1B8AB946" w14:textId="77777777" w:rsidR="00BF4332" w:rsidRPr="00864CD6" w:rsidRDefault="00BF4332">
      <w:pPr>
        <w:spacing w:before="0" w:after="0" w:line="240" w:lineRule="auto"/>
        <w:jc w:val="left"/>
        <w:rPr>
          <w:rFonts w:eastAsia="Times New Roman"/>
          <w:color w:val="auto"/>
          <w:sz w:val="20"/>
          <w:szCs w:val="20"/>
          <w:lang w:val="en-IE"/>
        </w:rPr>
      </w:pPr>
      <w:r w:rsidRPr="00864CD6">
        <w:rPr>
          <w:rFonts w:eastAsia="Times New Roman"/>
          <w:color w:val="FF0000"/>
          <w:sz w:val="20"/>
          <w:szCs w:val="20"/>
          <w:lang w:val="en-IE"/>
        </w:rPr>
        <w:br w:type="page"/>
      </w:r>
    </w:p>
    <w:p w14:paraId="33F28467" w14:textId="77777777" w:rsidR="00246E00" w:rsidRPr="00864CD6" w:rsidRDefault="00246E00" w:rsidP="00B11249">
      <w:pPr>
        <w:spacing w:before="0" w:after="0" w:line="240" w:lineRule="auto"/>
        <w:rPr>
          <w:rFonts w:eastAsia="Times New Roman"/>
          <w:color w:val="auto"/>
          <w:sz w:val="20"/>
          <w:szCs w:val="20"/>
          <w:lang w:val="en-IE"/>
        </w:rPr>
      </w:pPr>
    </w:p>
    <w:p w14:paraId="79CE3250" w14:textId="77777777" w:rsidR="008079B6" w:rsidRPr="00864CD6" w:rsidRDefault="00A718E2" w:rsidP="00041EF2">
      <w:pPr>
        <w:shd w:val="clear" w:color="auto" w:fill="227ACB"/>
        <w:spacing w:before="60" w:after="60" w:line="240" w:lineRule="auto"/>
        <w:rPr>
          <w:rFonts w:eastAsia="Times New Roman"/>
          <w:b/>
          <w:bCs/>
          <w:color w:val="FFFFFF" w:themeColor="background1"/>
          <w:sz w:val="20"/>
          <w:szCs w:val="20"/>
          <w:lang w:val="en-IE"/>
        </w:rPr>
      </w:pPr>
      <w:r w:rsidRPr="00864CD6">
        <w:rPr>
          <w:rFonts w:eastAsia="Times New Roman"/>
          <w:b/>
          <w:bCs/>
          <w:color w:val="FFFFFF" w:themeColor="background1"/>
          <w:sz w:val="20"/>
          <w:szCs w:val="20"/>
          <w:lang w:val="en-IE"/>
        </w:rPr>
        <w:t>CONTENTS</w:t>
      </w:r>
    </w:p>
    <w:p w14:paraId="107330E5" w14:textId="4EBD6DD2" w:rsidR="00A87CC0" w:rsidRPr="00A87CC0" w:rsidRDefault="00B34DD2"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r w:rsidRPr="00864CD6">
        <w:rPr>
          <w:sz w:val="20"/>
          <w:szCs w:val="20"/>
          <w:lang w:val="en-IE"/>
        </w:rPr>
        <w:fldChar w:fldCharType="begin"/>
      </w:r>
      <w:r w:rsidRPr="00864CD6">
        <w:rPr>
          <w:sz w:val="20"/>
          <w:szCs w:val="20"/>
          <w:lang w:val="en-IE"/>
        </w:rPr>
        <w:instrText xml:space="preserve"> TOC \o "1-3" \h \z \u </w:instrText>
      </w:r>
      <w:r w:rsidRPr="00864CD6">
        <w:rPr>
          <w:sz w:val="20"/>
          <w:szCs w:val="20"/>
          <w:lang w:val="en-IE"/>
        </w:rPr>
        <w:fldChar w:fldCharType="separate"/>
      </w:r>
      <w:hyperlink w:anchor="_Toc232589366" w:history="1">
        <w:r w:rsidR="00A87CC0" w:rsidRPr="00A87CC0">
          <w:rPr>
            <w:rStyle w:val="Hyperlink"/>
            <w:noProof/>
            <w:sz w:val="20"/>
            <w:szCs w:val="20"/>
          </w:rPr>
          <w:t>1</w:t>
        </w:r>
        <w:r w:rsidR="00A87CC0" w:rsidRPr="00A87CC0">
          <w:rPr>
            <w:rFonts w:asciiTheme="minorHAnsi" w:eastAsiaTheme="minorEastAsia" w:hAnsiTheme="minorHAnsi" w:cstheme="minorBidi"/>
            <w:noProof/>
            <w:color w:val="auto"/>
            <w:kern w:val="2"/>
            <w:lang w:val="en-IE" w:eastAsia="en-IE"/>
            <w14:ligatures w14:val="standardContextual"/>
          </w:rPr>
          <w:tab/>
        </w:r>
        <w:r w:rsidR="00A87CC0" w:rsidRPr="00A87CC0">
          <w:rPr>
            <w:rStyle w:val="Hyperlink"/>
            <w:noProof/>
            <w:sz w:val="20"/>
            <w:szCs w:val="20"/>
          </w:rPr>
          <w:t>Disclaimer</w:t>
        </w:r>
        <w:r w:rsidR="00A87CC0" w:rsidRPr="00A87CC0">
          <w:rPr>
            <w:noProof/>
            <w:webHidden/>
            <w:sz w:val="20"/>
            <w:szCs w:val="20"/>
          </w:rPr>
          <w:tab/>
        </w:r>
        <w:r w:rsidR="00A87CC0" w:rsidRPr="00A87CC0">
          <w:rPr>
            <w:noProof/>
            <w:webHidden/>
            <w:sz w:val="20"/>
            <w:szCs w:val="20"/>
          </w:rPr>
          <w:fldChar w:fldCharType="begin"/>
        </w:r>
        <w:r w:rsidR="00A87CC0" w:rsidRPr="00A87CC0">
          <w:rPr>
            <w:noProof/>
            <w:webHidden/>
            <w:sz w:val="20"/>
            <w:szCs w:val="20"/>
          </w:rPr>
          <w:instrText xml:space="preserve"> PAGEREF _Toc232589366 \h </w:instrText>
        </w:r>
        <w:r w:rsidR="00A87CC0" w:rsidRPr="00A87CC0">
          <w:rPr>
            <w:noProof/>
            <w:webHidden/>
            <w:sz w:val="20"/>
            <w:szCs w:val="20"/>
          </w:rPr>
        </w:r>
        <w:r w:rsidR="00A87CC0" w:rsidRPr="00A87CC0">
          <w:rPr>
            <w:noProof/>
            <w:webHidden/>
            <w:sz w:val="20"/>
            <w:szCs w:val="20"/>
          </w:rPr>
          <w:fldChar w:fldCharType="separate"/>
        </w:r>
        <w:r w:rsidR="00A87CC0">
          <w:rPr>
            <w:noProof/>
            <w:webHidden/>
            <w:sz w:val="20"/>
            <w:szCs w:val="20"/>
          </w:rPr>
          <w:t>3</w:t>
        </w:r>
        <w:r w:rsidR="00A87CC0" w:rsidRPr="00A87CC0">
          <w:rPr>
            <w:noProof/>
            <w:webHidden/>
            <w:sz w:val="20"/>
            <w:szCs w:val="20"/>
          </w:rPr>
          <w:fldChar w:fldCharType="end"/>
        </w:r>
      </w:hyperlink>
    </w:p>
    <w:p w14:paraId="2E277EB5" w14:textId="0C65EFDB" w:rsidR="00A87CC0" w:rsidRPr="00A87CC0" w:rsidRDefault="00A87CC0"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hyperlink w:anchor="_Toc232589367" w:history="1">
        <w:r w:rsidRPr="00A87CC0">
          <w:rPr>
            <w:rStyle w:val="Hyperlink"/>
            <w:noProof/>
            <w:sz w:val="20"/>
            <w:szCs w:val="20"/>
          </w:rPr>
          <w:t>2</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Use of eTenders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_Toc232589367 \h </w:instrText>
        </w:r>
        <w:r w:rsidRPr="00A87CC0">
          <w:rPr>
            <w:noProof/>
            <w:webHidden/>
            <w:sz w:val="20"/>
            <w:szCs w:val="20"/>
          </w:rPr>
        </w:r>
        <w:r w:rsidRPr="00A87CC0">
          <w:rPr>
            <w:noProof/>
            <w:webHidden/>
            <w:sz w:val="20"/>
            <w:szCs w:val="20"/>
          </w:rPr>
          <w:fldChar w:fldCharType="separate"/>
        </w:r>
        <w:r>
          <w:rPr>
            <w:noProof/>
            <w:webHidden/>
            <w:sz w:val="20"/>
            <w:szCs w:val="20"/>
          </w:rPr>
          <w:t>3</w:t>
        </w:r>
        <w:r w:rsidRPr="00A87CC0">
          <w:rPr>
            <w:noProof/>
            <w:webHidden/>
            <w:sz w:val="20"/>
            <w:szCs w:val="20"/>
          </w:rPr>
          <w:fldChar w:fldCharType="end"/>
        </w:r>
      </w:hyperlink>
    </w:p>
    <w:p w14:paraId="3C34C477" w14:textId="0A80A691" w:rsidR="00A87CC0" w:rsidRPr="00A87CC0" w:rsidRDefault="00A87CC0"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hyperlink w:anchor="_Toc232589368" w:history="1">
        <w:r w:rsidRPr="00A87CC0">
          <w:rPr>
            <w:rStyle w:val="Hyperlink"/>
            <w:noProof/>
            <w:sz w:val="20"/>
            <w:szCs w:val="20"/>
          </w:rPr>
          <w:t>3</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Use of a Quotation Response Document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_Toc232589368 \h </w:instrText>
        </w:r>
        <w:r w:rsidRPr="00A87CC0">
          <w:rPr>
            <w:noProof/>
            <w:webHidden/>
            <w:sz w:val="20"/>
            <w:szCs w:val="20"/>
          </w:rPr>
        </w:r>
        <w:r w:rsidRPr="00A87CC0">
          <w:rPr>
            <w:noProof/>
            <w:webHidden/>
            <w:sz w:val="20"/>
            <w:szCs w:val="20"/>
          </w:rPr>
          <w:fldChar w:fldCharType="separate"/>
        </w:r>
        <w:r>
          <w:rPr>
            <w:noProof/>
            <w:webHidden/>
            <w:sz w:val="20"/>
            <w:szCs w:val="20"/>
          </w:rPr>
          <w:t>3</w:t>
        </w:r>
        <w:r w:rsidRPr="00A87CC0">
          <w:rPr>
            <w:noProof/>
            <w:webHidden/>
            <w:sz w:val="20"/>
            <w:szCs w:val="20"/>
          </w:rPr>
          <w:fldChar w:fldCharType="end"/>
        </w:r>
      </w:hyperlink>
    </w:p>
    <w:p w14:paraId="4F61D37C" w14:textId="2673361A" w:rsidR="00A87CC0" w:rsidRPr="00A87CC0" w:rsidRDefault="00A87CC0"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hyperlink w:anchor="_Toc232589369" w:history="1">
        <w:r w:rsidRPr="00A87CC0">
          <w:rPr>
            <w:rStyle w:val="Hyperlink"/>
            <w:noProof/>
            <w:sz w:val="20"/>
            <w:szCs w:val="20"/>
          </w:rPr>
          <w:t>4</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About the Contracting Authority</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_Toc232589369 \h </w:instrText>
        </w:r>
        <w:r w:rsidRPr="00A87CC0">
          <w:rPr>
            <w:noProof/>
            <w:webHidden/>
            <w:sz w:val="20"/>
            <w:szCs w:val="20"/>
          </w:rPr>
        </w:r>
        <w:r w:rsidRPr="00A87CC0">
          <w:rPr>
            <w:noProof/>
            <w:webHidden/>
            <w:sz w:val="20"/>
            <w:szCs w:val="20"/>
          </w:rPr>
          <w:fldChar w:fldCharType="separate"/>
        </w:r>
        <w:r>
          <w:rPr>
            <w:noProof/>
            <w:webHidden/>
            <w:sz w:val="20"/>
            <w:szCs w:val="20"/>
          </w:rPr>
          <w:t>4</w:t>
        </w:r>
        <w:r w:rsidRPr="00A87CC0">
          <w:rPr>
            <w:noProof/>
            <w:webHidden/>
            <w:sz w:val="20"/>
            <w:szCs w:val="20"/>
          </w:rPr>
          <w:fldChar w:fldCharType="end"/>
        </w:r>
      </w:hyperlink>
    </w:p>
    <w:p w14:paraId="76FB161C" w14:textId="7145BFF4"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0" w:history="1">
        <w:r w:rsidRPr="00A87CC0">
          <w:rPr>
            <w:rStyle w:val="Hyperlink"/>
            <w:noProof/>
            <w:sz w:val="20"/>
            <w:szCs w:val="20"/>
          </w:rPr>
          <w:t>4.1</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The Contracting Authority</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_Toc232589370 \h </w:instrText>
        </w:r>
        <w:r w:rsidRPr="00A87CC0">
          <w:rPr>
            <w:noProof/>
            <w:webHidden/>
            <w:sz w:val="20"/>
            <w:szCs w:val="20"/>
          </w:rPr>
        </w:r>
        <w:r w:rsidRPr="00A87CC0">
          <w:rPr>
            <w:noProof/>
            <w:webHidden/>
            <w:sz w:val="20"/>
            <w:szCs w:val="20"/>
          </w:rPr>
          <w:fldChar w:fldCharType="separate"/>
        </w:r>
        <w:r>
          <w:rPr>
            <w:noProof/>
            <w:webHidden/>
            <w:sz w:val="20"/>
            <w:szCs w:val="20"/>
          </w:rPr>
          <w:t>4</w:t>
        </w:r>
        <w:r w:rsidRPr="00A87CC0">
          <w:rPr>
            <w:noProof/>
            <w:webHidden/>
            <w:sz w:val="20"/>
            <w:szCs w:val="20"/>
          </w:rPr>
          <w:fldChar w:fldCharType="end"/>
        </w:r>
      </w:hyperlink>
    </w:p>
    <w:p w14:paraId="198C16C0" w14:textId="4546435F"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1" w:history="1">
        <w:r w:rsidRPr="00A87CC0">
          <w:rPr>
            <w:rStyle w:val="Hyperlink"/>
            <w:noProof/>
            <w:sz w:val="20"/>
            <w:szCs w:val="20"/>
          </w:rPr>
          <w:t>4.2</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Small and Medium Enterprise Participation</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_Toc232589371 \h </w:instrText>
        </w:r>
        <w:r w:rsidRPr="00A87CC0">
          <w:rPr>
            <w:noProof/>
            <w:webHidden/>
            <w:sz w:val="20"/>
            <w:szCs w:val="20"/>
          </w:rPr>
        </w:r>
        <w:r w:rsidRPr="00A87CC0">
          <w:rPr>
            <w:noProof/>
            <w:webHidden/>
            <w:sz w:val="20"/>
            <w:szCs w:val="20"/>
          </w:rPr>
          <w:fldChar w:fldCharType="separate"/>
        </w:r>
        <w:r>
          <w:rPr>
            <w:noProof/>
            <w:webHidden/>
            <w:sz w:val="20"/>
            <w:szCs w:val="20"/>
          </w:rPr>
          <w:t>4</w:t>
        </w:r>
        <w:r w:rsidRPr="00A87CC0">
          <w:rPr>
            <w:noProof/>
            <w:webHidden/>
            <w:sz w:val="20"/>
            <w:szCs w:val="20"/>
          </w:rPr>
          <w:fldChar w:fldCharType="end"/>
        </w:r>
      </w:hyperlink>
    </w:p>
    <w:p w14:paraId="2E5190DA" w14:textId="3B60B5A6" w:rsidR="00A87CC0" w:rsidRPr="00A87CC0" w:rsidRDefault="00A87CC0"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hyperlink w:anchor="_Toc232589372" w:history="1">
        <w:r w:rsidRPr="00A87CC0">
          <w:rPr>
            <w:rStyle w:val="Hyperlink"/>
            <w:noProof/>
            <w:sz w:val="20"/>
            <w:szCs w:val="20"/>
          </w:rPr>
          <w:t>5</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Scope of Requirement and Contract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_Toc232589372 \h </w:instrText>
        </w:r>
        <w:r w:rsidRPr="00A87CC0">
          <w:rPr>
            <w:noProof/>
            <w:webHidden/>
            <w:sz w:val="20"/>
            <w:szCs w:val="20"/>
          </w:rPr>
        </w:r>
        <w:r w:rsidRPr="00A87CC0">
          <w:rPr>
            <w:noProof/>
            <w:webHidden/>
            <w:sz w:val="20"/>
            <w:szCs w:val="20"/>
          </w:rPr>
          <w:fldChar w:fldCharType="separate"/>
        </w:r>
        <w:r>
          <w:rPr>
            <w:noProof/>
            <w:webHidden/>
            <w:sz w:val="20"/>
            <w:szCs w:val="20"/>
          </w:rPr>
          <w:t>5</w:t>
        </w:r>
        <w:r w:rsidRPr="00A87CC0">
          <w:rPr>
            <w:noProof/>
            <w:webHidden/>
            <w:sz w:val="20"/>
            <w:szCs w:val="20"/>
          </w:rPr>
          <w:fldChar w:fldCharType="end"/>
        </w:r>
      </w:hyperlink>
    </w:p>
    <w:p w14:paraId="0A2ED184" w14:textId="22819A24"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3" w:history="1">
        <w:r w:rsidRPr="00A87CC0">
          <w:rPr>
            <w:rStyle w:val="Hyperlink"/>
            <w:noProof/>
            <w:sz w:val="20"/>
            <w:szCs w:val="20"/>
          </w:rPr>
          <w:t>5.1</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Specification of Requirements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_Toc232589373 \h </w:instrText>
        </w:r>
        <w:r w:rsidRPr="00A87CC0">
          <w:rPr>
            <w:noProof/>
            <w:webHidden/>
            <w:sz w:val="20"/>
            <w:szCs w:val="20"/>
          </w:rPr>
        </w:r>
        <w:r w:rsidRPr="00A87CC0">
          <w:rPr>
            <w:noProof/>
            <w:webHidden/>
            <w:sz w:val="20"/>
            <w:szCs w:val="20"/>
          </w:rPr>
          <w:fldChar w:fldCharType="separate"/>
        </w:r>
        <w:r>
          <w:rPr>
            <w:noProof/>
            <w:webHidden/>
            <w:sz w:val="20"/>
            <w:szCs w:val="20"/>
          </w:rPr>
          <w:t>5</w:t>
        </w:r>
        <w:r w:rsidRPr="00A87CC0">
          <w:rPr>
            <w:noProof/>
            <w:webHidden/>
            <w:sz w:val="20"/>
            <w:szCs w:val="20"/>
          </w:rPr>
          <w:fldChar w:fldCharType="end"/>
        </w:r>
      </w:hyperlink>
    </w:p>
    <w:p w14:paraId="41287205" w14:textId="4D0C1782"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4" w:history="1">
        <w:r w:rsidRPr="00A87CC0">
          <w:rPr>
            <w:rStyle w:val="Hyperlink"/>
            <w:noProof/>
            <w:sz w:val="20"/>
            <w:szCs w:val="20"/>
          </w:rPr>
          <w:t>5.2</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Type of Contract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_Toc232589374 \h </w:instrText>
        </w:r>
        <w:r w:rsidRPr="00A87CC0">
          <w:rPr>
            <w:noProof/>
            <w:webHidden/>
            <w:sz w:val="20"/>
            <w:szCs w:val="20"/>
          </w:rPr>
        </w:r>
        <w:r w:rsidRPr="00A87CC0">
          <w:rPr>
            <w:noProof/>
            <w:webHidden/>
            <w:sz w:val="20"/>
            <w:szCs w:val="20"/>
          </w:rPr>
          <w:fldChar w:fldCharType="separate"/>
        </w:r>
        <w:r>
          <w:rPr>
            <w:noProof/>
            <w:webHidden/>
            <w:sz w:val="20"/>
            <w:szCs w:val="20"/>
          </w:rPr>
          <w:t>7</w:t>
        </w:r>
        <w:r w:rsidRPr="00A87CC0">
          <w:rPr>
            <w:noProof/>
            <w:webHidden/>
            <w:sz w:val="20"/>
            <w:szCs w:val="20"/>
          </w:rPr>
          <w:fldChar w:fldCharType="end"/>
        </w:r>
      </w:hyperlink>
    </w:p>
    <w:p w14:paraId="47AB0514" w14:textId="562A7641"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5" w:history="1">
        <w:r w:rsidRPr="00A87CC0">
          <w:rPr>
            <w:rStyle w:val="Hyperlink"/>
            <w:noProof/>
            <w:sz w:val="20"/>
            <w:szCs w:val="20"/>
          </w:rPr>
          <w:t>5.3</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Duration and Value of the Contract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_Toc232589375 \h </w:instrText>
        </w:r>
        <w:r w:rsidRPr="00A87CC0">
          <w:rPr>
            <w:noProof/>
            <w:webHidden/>
            <w:sz w:val="20"/>
            <w:szCs w:val="20"/>
          </w:rPr>
        </w:r>
        <w:r w:rsidRPr="00A87CC0">
          <w:rPr>
            <w:noProof/>
            <w:webHidden/>
            <w:sz w:val="20"/>
            <w:szCs w:val="20"/>
          </w:rPr>
          <w:fldChar w:fldCharType="separate"/>
        </w:r>
        <w:r>
          <w:rPr>
            <w:noProof/>
            <w:webHidden/>
            <w:sz w:val="20"/>
            <w:szCs w:val="20"/>
          </w:rPr>
          <w:t>7</w:t>
        </w:r>
        <w:r w:rsidRPr="00A87CC0">
          <w:rPr>
            <w:noProof/>
            <w:webHidden/>
            <w:sz w:val="20"/>
            <w:szCs w:val="20"/>
          </w:rPr>
          <w:fldChar w:fldCharType="end"/>
        </w:r>
      </w:hyperlink>
    </w:p>
    <w:p w14:paraId="06EEB340" w14:textId="570696C0"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6" w:history="1">
        <w:r w:rsidRPr="00A87CC0">
          <w:rPr>
            <w:rStyle w:val="Hyperlink"/>
            <w:noProof/>
            <w:sz w:val="20"/>
            <w:szCs w:val="20"/>
          </w:rPr>
          <w:t>5.4</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Contract Award and Commencement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_Toc232589376 \h </w:instrText>
        </w:r>
        <w:r w:rsidRPr="00A87CC0">
          <w:rPr>
            <w:noProof/>
            <w:webHidden/>
            <w:sz w:val="20"/>
            <w:szCs w:val="20"/>
          </w:rPr>
        </w:r>
        <w:r w:rsidRPr="00A87CC0">
          <w:rPr>
            <w:noProof/>
            <w:webHidden/>
            <w:sz w:val="20"/>
            <w:szCs w:val="20"/>
          </w:rPr>
          <w:fldChar w:fldCharType="separate"/>
        </w:r>
        <w:r>
          <w:rPr>
            <w:noProof/>
            <w:webHidden/>
            <w:sz w:val="20"/>
            <w:szCs w:val="20"/>
          </w:rPr>
          <w:t>7</w:t>
        </w:r>
        <w:r w:rsidRPr="00A87CC0">
          <w:rPr>
            <w:noProof/>
            <w:webHidden/>
            <w:sz w:val="20"/>
            <w:szCs w:val="20"/>
          </w:rPr>
          <w:fldChar w:fldCharType="end"/>
        </w:r>
      </w:hyperlink>
    </w:p>
    <w:p w14:paraId="0E5F4FB5" w14:textId="453873D3"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7" w:history="1">
        <w:r w:rsidRPr="00A87CC0">
          <w:rPr>
            <w:rStyle w:val="Hyperlink"/>
            <w:noProof/>
            <w:sz w:val="20"/>
            <w:szCs w:val="20"/>
          </w:rPr>
          <w:t>5.5</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Pricing</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_Toc232589377 \h </w:instrText>
        </w:r>
        <w:r w:rsidRPr="00A87CC0">
          <w:rPr>
            <w:noProof/>
            <w:webHidden/>
            <w:sz w:val="20"/>
            <w:szCs w:val="20"/>
          </w:rPr>
        </w:r>
        <w:r w:rsidRPr="00A87CC0">
          <w:rPr>
            <w:noProof/>
            <w:webHidden/>
            <w:sz w:val="20"/>
            <w:szCs w:val="20"/>
          </w:rPr>
          <w:fldChar w:fldCharType="separate"/>
        </w:r>
        <w:r>
          <w:rPr>
            <w:noProof/>
            <w:webHidden/>
            <w:sz w:val="20"/>
            <w:szCs w:val="20"/>
          </w:rPr>
          <w:t>8</w:t>
        </w:r>
        <w:r w:rsidRPr="00A87CC0">
          <w:rPr>
            <w:noProof/>
            <w:webHidden/>
            <w:sz w:val="20"/>
            <w:szCs w:val="20"/>
          </w:rPr>
          <w:fldChar w:fldCharType="end"/>
        </w:r>
      </w:hyperlink>
    </w:p>
    <w:p w14:paraId="798181BB" w14:textId="675EF5CC"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8" w:history="1">
        <w:r w:rsidRPr="00A87CC0">
          <w:rPr>
            <w:rStyle w:val="Hyperlink"/>
            <w:noProof/>
            <w:sz w:val="20"/>
            <w:szCs w:val="20"/>
          </w:rPr>
          <w:t>5.6</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Review of Performance</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_Toc232589378 \h </w:instrText>
        </w:r>
        <w:r w:rsidRPr="00A87CC0">
          <w:rPr>
            <w:noProof/>
            <w:webHidden/>
            <w:sz w:val="20"/>
            <w:szCs w:val="20"/>
          </w:rPr>
        </w:r>
        <w:r w:rsidRPr="00A87CC0">
          <w:rPr>
            <w:noProof/>
            <w:webHidden/>
            <w:sz w:val="20"/>
            <w:szCs w:val="20"/>
          </w:rPr>
          <w:fldChar w:fldCharType="separate"/>
        </w:r>
        <w:r>
          <w:rPr>
            <w:noProof/>
            <w:webHidden/>
            <w:sz w:val="20"/>
            <w:szCs w:val="20"/>
          </w:rPr>
          <w:t>8</w:t>
        </w:r>
        <w:r w:rsidRPr="00A87CC0">
          <w:rPr>
            <w:noProof/>
            <w:webHidden/>
            <w:sz w:val="20"/>
            <w:szCs w:val="20"/>
          </w:rPr>
          <w:fldChar w:fldCharType="end"/>
        </w:r>
      </w:hyperlink>
    </w:p>
    <w:p w14:paraId="785ADEDD" w14:textId="7DE07A12" w:rsidR="00A87CC0" w:rsidRPr="00A87CC0" w:rsidRDefault="00A87CC0" w:rsidP="00A87CC0">
      <w:pPr>
        <w:pStyle w:val="TOC3"/>
        <w:tabs>
          <w:tab w:val="left" w:pos="1200"/>
        </w:tabs>
        <w:spacing w:before="0"/>
        <w:rPr>
          <w:rFonts w:asciiTheme="minorHAnsi" w:eastAsiaTheme="minorEastAsia" w:hAnsiTheme="minorHAnsi" w:cstheme="minorBidi"/>
          <w:noProof/>
          <w:color w:val="auto"/>
          <w:kern w:val="2"/>
          <w:lang w:val="en-IE" w:eastAsia="en-IE"/>
          <w14:ligatures w14:val="standardContextual"/>
        </w:rPr>
      </w:pPr>
      <w:hyperlink w:anchor="_Toc232589379" w:history="1">
        <w:r w:rsidRPr="00A87CC0">
          <w:rPr>
            <w:rStyle w:val="Hyperlink"/>
            <w:noProof/>
            <w:sz w:val="20"/>
            <w:szCs w:val="20"/>
          </w:rPr>
          <w:t>5.6.1</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Contract Management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_Toc232589379 \h </w:instrText>
        </w:r>
        <w:r w:rsidRPr="00A87CC0">
          <w:rPr>
            <w:noProof/>
            <w:webHidden/>
            <w:sz w:val="20"/>
            <w:szCs w:val="20"/>
          </w:rPr>
        </w:r>
        <w:r w:rsidRPr="00A87CC0">
          <w:rPr>
            <w:noProof/>
            <w:webHidden/>
            <w:sz w:val="20"/>
            <w:szCs w:val="20"/>
          </w:rPr>
          <w:fldChar w:fldCharType="separate"/>
        </w:r>
        <w:r>
          <w:rPr>
            <w:noProof/>
            <w:webHidden/>
            <w:sz w:val="20"/>
            <w:szCs w:val="20"/>
          </w:rPr>
          <w:t>8</w:t>
        </w:r>
        <w:r w:rsidRPr="00A87CC0">
          <w:rPr>
            <w:noProof/>
            <w:webHidden/>
            <w:sz w:val="20"/>
            <w:szCs w:val="20"/>
          </w:rPr>
          <w:fldChar w:fldCharType="end"/>
        </w:r>
      </w:hyperlink>
    </w:p>
    <w:p w14:paraId="5124AEE8" w14:textId="5A9A932F" w:rsidR="00A87CC0" w:rsidRPr="00A87CC0" w:rsidRDefault="00A87CC0" w:rsidP="00A87CC0">
      <w:pPr>
        <w:pStyle w:val="TOC3"/>
        <w:tabs>
          <w:tab w:val="left" w:pos="1200"/>
        </w:tabs>
        <w:spacing w:before="0"/>
        <w:rPr>
          <w:rFonts w:asciiTheme="minorHAnsi" w:eastAsiaTheme="minorEastAsia" w:hAnsiTheme="minorHAnsi" w:cstheme="minorBidi"/>
          <w:noProof/>
          <w:color w:val="auto"/>
          <w:kern w:val="2"/>
          <w:lang w:val="en-IE" w:eastAsia="en-IE"/>
          <w14:ligatures w14:val="standardContextual"/>
        </w:rPr>
      </w:pPr>
      <w:hyperlink w:anchor="_Toc232589380" w:history="1">
        <w:r w:rsidRPr="00A87CC0">
          <w:rPr>
            <w:rStyle w:val="Hyperlink"/>
            <w:noProof/>
            <w:sz w:val="20"/>
            <w:szCs w:val="20"/>
          </w:rPr>
          <w:t>5.6.2</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Invoicing</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_Toc232589380 \h </w:instrText>
        </w:r>
        <w:r w:rsidRPr="00A87CC0">
          <w:rPr>
            <w:noProof/>
            <w:webHidden/>
            <w:sz w:val="20"/>
            <w:szCs w:val="20"/>
          </w:rPr>
        </w:r>
        <w:r w:rsidRPr="00A87CC0">
          <w:rPr>
            <w:noProof/>
            <w:webHidden/>
            <w:sz w:val="20"/>
            <w:szCs w:val="20"/>
          </w:rPr>
          <w:fldChar w:fldCharType="separate"/>
        </w:r>
        <w:r>
          <w:rPr>
            <w:noProof/>
            <w:webHidden/>
            <w:sz w:val="20"/>
            <w:szCs w:val="20"/>
          </w:rPr>
          <w:t>8</w:t>
        </w:r>
        <w:r w:rsidRPr="00A87CC0">
          <w:rPr>
            <w:noProof/>
            <w:webHidden/>
            <w:sz w:val="20"/>
            <w:szCs w:val="20"/>
          </w:rPr>
          <w:fldChar w:fldCharType="end"/>
        </w:r>
      </w:hyperlink>
    </w:p>
    <w:p w14:paraId="0756E668" w14:textId="569BA55B"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81" w:history="1">
        <w:r w:rsidRPr="00A87CC0">
          <w:rPr>
            <w:rStyle w:val="Hyperlink"/>
            <w:noProof/>
            <w:sz w:val="20"/>
            <w:szCs w:val="20"/>
          </w:rPr>
          <w:t>5.7</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Contract Terms and Conditions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_Toc232589381 \h </w:instrText>
        </w:r>
        <w:r w:rsidRPr="00A87CC0">
          <w:rPr>
            <w:noProof/>
            <w:webHidden/>
            <w:sz w:val="20"/>
            <w:szCs w:val="20"/>
          </w:rPr>
        </w:r>
        <w:r w:rsidRPr="00A87CC0">
          <w:rPr>
            <w:noProof/>
            <w:webHidden/>
            <w:sz w:val="20"/>
            <w:szCs w:val="20"/>
          </w:rPr>
          <w:fldChar w:fldCharType="separate"/>
        </w:r>
        <w:r>
          <w:rPr>
            <w:noProof/>
            <w:webHidden/>
            <w:sz w:val="20"/>
            <w:szCs w:val="20"/>
          </w:rPr>
          <w:t>8</w:t>
        </w:r>
        <w:r w:rsidRPr="00A87CC0">
          <w:rPr>
            <w:noProof/>
            <w:webHidden/>
            <w:sz w:val="20"/>
            <w:szCs w:val="20"/>
          </w:rPr>
          <w:fldChar w:fldCharType="end"/>
        </w:r>
      </w:hyperlink>
    </w:p>
    <w:p w14:paraId="2BD1DB61" w14:textId="68E80372"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82" w:history="1">
        <w:r w:rsidRPr="00A87CC0">
          <w:rPr>
            <w:rStyle w:val="Hyperlink"/>
            <w:noProof/>
            <w:sz w:val="20"/>
            <w:szCs w:val="20"/>
          </w:rPr>
          <w:t>5.8</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Award to Runner-Up</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_Toc232589382 \h </w:instrText>
        </w:r>
        <w:r w:rsidRPr="00A87CC0">
          <w:rPr>
            <w:noProof/>
            <w:webHidden/>
            <w:sz w:val="20"/>
            <w:szCs w:val="20"/>
          </w:rPr>
        </w:r>
        <w:r w:rsidRPr="00A87CC0">
          <w:rPr>
            <w:noProof/>
            <w:webHidden/>
            <w:sz w:val="20"/>
            <w:szCs w:val="20"/>
          </w:rPr>
          <w:fldChar w:fldCharType="separate"/>
        </w:r>
        <w:r>
          <w:rPr>
            <w:noProof/>
            <w:webHidden/>
            <w:sz w:val="20"/>
            <w:szCs w:val="20"/>
          </w:rPr>
          <w:t>8</w:t>
        </w:r>
        <w:r w:rsidRPr="00A87CC0">
          <w:rPr>
            <w:noProof/>
            <w:webHidden/>
            <w:sz w:val="20"/>
            <w:szCs w:val="20"/>
          </w:rPr>
          <w:fldChar w:fldCharType="end"/>
        </w:r>
      </w:hyperlink>
    </w:p>
    <w:p w14:paraId="2CD9E989" w14:textId="4E3EA15A" w:rsidR="00A87CC0" w:rsidRPr="00A87CC0" w:rsidRDefault="00A87CC0"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hyperlink w:anchor="_Toc232589383" w:history="1">
        <w:r w:rsidRPr="00A87CC0">
          <w:rPr>
            <w:rStyle w:val="Hyperlink"/>
            <w:noProof/>
            <w:sz w:val="20"/>
            <w:szCs w:val="20"/>
          </w:rPr>
          <w:t>6</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Evaluation criteria</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_Toc232589383 \h </w:instrText>
        </w:r>
        <w:r w:rsidRPr="00A87CC0">
          <w:rPr>
            <w:noProof/>
            <w:webHidden/>
            <w:sz w:val="20"/>
            <w:szCs w:val="20"/>
          </w:rPr>
        </w:r>
        <w:r w:rsidRPr="00A87CC0">
          <w:rPr>
            <w:noProof/>
            <w:webHidden/>
            <w:sz w:val="20"/>
            <w:szCs w:val="20"/>
          </w:rPr>
          <w:fldChar w:fldCharType="separate"/>
        </w:r>
        <w:r>
          <w:rPr>
            <w:noProof/>
            <w:webHidden/>
            <w:sz w:val="20"/>
            <w:szCs w:val="20"/>
          </w:rPr>
          <w:t>9</w:t>
        </w:r>
        <w:r w:rsidRPr="00A87CC0">
          <w:rPr>
            <w:noProof/>
            <w:webHidden/>
            <w:sz w:val="20"/>
            <w:szCs w:val="20"/>
          </w:rPr>
          <w:fldChar w:fldCharType="end"/>
        </w:r>
      </w:hyperlink>
    </w:p>
    <w:p w14:paraId="3EE109AE" w14:textId="2643CEAB"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84" w:history="1">
        <w:r w:rsidRPr="00A87CC0">
          <w:rPr>
            <w:rStyle w:val="Hyperlink"/>
            <w:noProof/>
            <w:sz w:val="20"/>
            <w:szCs w:val="20"/>
          </w:rPr>
          <w:t>6.1</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Suitability</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_Toc232589384 \h </w:instrText>
        </w:r>
        <w:r w:rsidRPr="00A87CC0">
          <w:rPr>
            <w:noProof/>
            <w:webHidden/>
            <w:sz w:val="20"/>
            <w:szCs w:val="20"/>
          </w:rPr>
        </w:r>
        <w:r w:rsidRPr="00A87CC0">
          <w:rPr>
            <w:noProof/>
            <w:webHidden/>
            <w:sz w:val="20"/>
            <w:szCs w:val="20"/>
          </w:rPr>
          <w:fldChar w:fldCharType="separate"/>
        </w:r>
        <w:r>
          <w:rPr>
            <w:noProof/>
            <w:webHidden/>
            <w:sz w:val="20"/>
            <w:szCs w:val="20"/>
          </w:rPr>
          <w:t>9</w:t>
        </w:r>
        <w:r w:rsidRPr="00A87CC0">
          <w:rPr>
            <w:noProof/>
            <w:webHidden/>
            <w:sz w:val="20"/>
            <w:szCs w:val="20"/>
          </w:rPr>
          <w:fldChar w:fldCharType="end"/>
        </w:r>
      </w:hyperlink>
    </w:p>
    <w:p w14:paraId="5A3D3B0A" w14:textId="7954EEF8"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85" w:history="1">
        <w:r w:rsidRPr="00A87CC0">
          <w:rPr>
            <w:rStyle w:val="Hyperlink"/>
            <w:noProof/>
            <w:sz w:val="20"/>
            <w:szCs w:val="20"/>
          </w:rPr>
          <w:t>6.2</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Award Criteria</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_Toc232589385 \h </w:instrText>
        </w:r>
        <w:r w:rsidRPr="00A87CC0">
          <w:rPr>
            <w:noProof/>
            <w:webHidden/>
            <w:sz w:val="20"/>
            <w:szCs w:val="20"/>
          </w:rPr>
        </w:r>
        <w:r w:rsidRPr="00A87CC0">
          <w:rPr>
            <w:noProof/>
            <w:webHidden/>
            <w:sz w:val="20"/>
            <w:szCs w:val="20"/>
          </w:rPr>
          <w:fldChar w:fldCharType="separate"/>
        </w:r>
        <w:r>
          <w:rPr>
            <w:noProof/>
            <w:webHidden/>
            <w:sz w:val="20"/>
            <w:szCs w:val="20"/>
          </w:rPr>
          <w:t>9</w:t>
        </w:r>
        <w:r w:rsidRPr="00A87CC0">
          <w:rPr>
            <w:noProof/>
            <w:webHidden/>
            <w:sz w:val="20"/>
            <w:szCs w:val="20"/>
          </w:rPr>
          <w:fldChar w:fldCharType="end"/>
        </w:r>
      </w:hyperlink>
    </w:p>
    <w:p w14:paraId="7A0EDEDF" w14:textId="7665A733"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86" w:history="1">
        <w:r w:rsidRPr="00A87CC0">
          <w:rPr>
            <w:rStyle w:val="Hyperlink"/>
            <w:noProof/>
            <w:sz w:val="20"/>
            <w:szCs w:val="20"/>
            <w:lang w:eastAsia="ja-JP"/>
          </w:rPr>
          <w:t>6.3</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lang w:eastAsia="ja-JP"/>
          </w:rPr>
          <w:t>Methodology for Calculating the Cost Score</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_Toc232589386 \h </w:instrText>
        </w:r>
        <w:r w:rsidRPr="00A87CC0">
          <w:rPr>
            <w:noProof/>
            <w:webHidden/>
            <w:sz w:val="20"/>
            <w:szCs w:val="20"/>
          </w:rPr>
        </w:r>
        <w:r w:rsidRPr="00A87CC0">
          <w:rPr>
            <w:noProof/>
            <w:webHidden/>
            <w:sz w:val="20"/>
            <w:szCs w:val="20"/>
          </w:rPr>
          <w:fldChar w:fldCharType="separate"/>
        </w:r>
        <w:r>
          <w:rPr>
            <w:noProof/>
            <w:webHidden/>
            <w:sz w:val="20"/>
            <w:szCs w:val="20"/>
          </w:rPr>
          <w:t>10</w:t>
        </w:r>
        <w:r w:rsidRPr="00A87CC0">
          <w:rPr>
            <w:noProof/>
            <w:webHidden/>
            <w:sz w:val="20"/>
            <w:szCs w:val="20"/>
          </w:rPr>
          <w:fldChar w:fldCharType="end"/>
        </w:r>
      </w:hyperlink>
    </w:p>
    <w:p w14:paraId="278914F6" w14:textId="1D12EAFF"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87" w:history="1">
        <w:r w:rsidRPr="00A87CC0">
          <w:rPr>
            <w:rStyle w:val="Hyperlink"/>
            <w:rFonts w:eastAsia="Times New Roman"/>
            <w:noProof/>
            <w:sz w:val="20"/>
            <w:szCs w:val="20"/>
          </w:rPr>
          <w:t>6.4</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rFonts w:eastAsia="Times New Roman"/>
            <w:noProof/>
            <w:sz w:val="20"/>
            <w:szCs w:val="20"/>
          </w:rPr>
          <w:t>Methodology for Calculating Scoring of Qualitative Criteria</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_Toc232589387 \h </w:instrText>
        </w:r>
        <w:r w:rsidRPr="00A87CC0">
          <w:rPr>
            <w:noProof/>
            <w:webHidden/>
            <w:sz w:val="20"/>
            <w:szCs w:val="20"/>
          </w:rPr>
        </w:r>
        <w:r w:rsidRPr="00A87CC0">
          <w:rPr>
            <w:noProof/>
            <w:webHidden/>
            <w:sz w:val="20"/>
            <w:szCs w:val="20"/>
          </w:rPr>
          <w:fldChar w:fldCharType="separate"/>
        </w:r>
        <w:r>
          <w:rPr>
            <w:noProof/>
            <w:webHidden/>
            <w:sz w:val="20"/>
            <w:szCs w:val="20"/>
          </w:rPr>
          <w:t>11</w:t>
        </w:r>
        <w:r w:rsidRPr="00A87CC0">
          <w:rPr>
            <w:noProof/>
            <w:webHidden/>
            <w:sz w:val="20"/>
            <w:szCs w:val="20"/>
          </w:rPr>
          <w:fldChar w:fldCharType="end"/>
        </w:r>
      </w:hyperlink>
    </w:p>
    <w:p w14:paraId="50F5F643" w14:textId="6DB0F1A4" w:rsidR="00A87CC0" w:rsidRPr="00A87CC0" w:rsidRDefault="00A87CC0"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hyperlink w:anchor="_Toc232589388" w:history="1">
        <w:r w:rsidRPr="00A87CC0">
          <w:rPr>
            <w:rStyle w:val="Hyperlink"/>
            <w:noProof/>
            <w:sz w:val="20"/>
            <w:szCs w:val="20"/>
          </w:rPr>
          <w:t>7</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Format of Response</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_Toc232589388 \h </w:instrText>
        </w:r>
        <w:r w:rsidRPr="00A87CC0">
          <w:rPr>
            <w:noProof/>
            <w:webHidden/>
            <w:sz w:val="20"/>
            <w:szCs w:val="20"/>
          </w:rPr>
        </w:r>
        <w:r w:rsidRPr="00A87CC0">
          <w:rPr>
            <w:noProof/>
            <w:webHidden/>
            <w:sz w:val="20"/>
            <w:szCs w:val="20"/>
          </w:rPr>
          <w:fldChar w:fldCharType="separate"/>
        </w:r>
        <w:r>
          <w:rPr>
            <w:noProof/>
            <w:webHidden/>
            <w:sz w:val="20"/>
            <w:szCs w:val="20"/>
          </w:rPr>
          <w:t>11</w:t>
        </w:r>
        <w:r w:rsidRPr="00A87CC0">
          <w:rPr>
            <w:noProof/>
            <w:webHidden/>
            <w:sz w:val="20"/>
            <w:szCs w:val="20"/>
          </w:rPr>
          <w:fldChar w:fldCharType="end"/>
        </w:r>
      </w:hyperlink>
    </w:p>
    <w:p w14:paraId="06F53A77" w14:textId="1BF9305B" w:rsidR="00A87CC0" w:rsidRPr="00A87CC0" w:rsidRDefault="00A87CC0"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hyperlink w:anchor="_Toc232589389" w:history="1">
        <w:r w:rsidRPr="00A87CC0">
          <w:rPr>
            <w:rStyle w:val="Hyperlink"/>
            <w:noProof/>
            <w:sz w:val="20"/>
            <w:szCs w:val="20"/>
          </w:rPr>
          <w:t>8</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Instructions for economic operators quoting</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_Toc232589389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08D09DB5" w14:textId="1C312013"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0" w:history="1">
        <w:r w:rsidRPr="00A87CC0">
          <w:rPr>
            <w:rStyle w:val="Hyperlink"/>
            <w:noProof/>
            <w:sz w:val="20"/>
            <w:szCs w:val="20"/>
          </w:rPr>
          <w:t>8.1</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Closing Date</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_Toc232589390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463EDE41" w14:textId="04F4FFD6"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1" w:history="1">
        <w:r w:rsidRPr="00A87CC0">
          <w:rPr>
            <w:rStyle w:val="Hyperlink"/>
            <w:noProof/>
            <w:sz w:val="20"/>
            <w:szCs w:val="20"/>
          </w:rPr>
          <w:t>8.2</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Submission of Quotations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_Toc232589391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74E1319C" w14:textId="27834381"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2" w:history="1">
        <w:r w:rsidRPr="00A87CC0">
          <w:rPr>
            <w:rStyle w:val="Hyperlink"/>
            <w:noProof/>
            <w:sz w:val="20"/>
            <w:szCs w:val="20"/>
          </w:rPr>
          <w:t>8.3</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Queries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_Toc232589392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7E39313E" w14:textId="28023E43"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3" w:history="1">
        <w:r w:rsidRPr="00A87CC0">
          <w:rPr>
            <w:rStyle w:val="Hyperlink"/>
            <w:noProof/>
            <w:sz w:val="20"/>
            <w:szCs w:val="20"/>
          </w:rPr>
          <w:t>8.4</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Currency and Payments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_Toc232589393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73231639" w14:textId="2AB7048B"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4" w:history="1">
        <w:r w:rsidRPr="00A87CC0">
          <w:rPr>
            <w:rStyle w:val="Hyperlink"/>
            <w:noProof/>
            <w:sz w:val="20"/>
            <w:szCs w:val="20"/>
          </w:rPr>
          <w:t>8.5</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Confidentiality</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_Toc232589394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24188EE8" w14:textId="148ECB71"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5" w:history="1">
        <w:r w:rsidRPr="00A87CC0">
          <w:rPr>
            <w:rStyle w:val="Hyperlink"/>
            <w:noProof/>
            <w:sz w:val="20"/>
            <w:szCs w:val="20"/>
          </w:rPr>
          <w:t>8.6</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Conflict of Interest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_Toc232589395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5D2F1A0B" w14:textId="616E7862"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6" w:history="1">
        <w:r w:rsidRPr="00A87CC0">
          <w:rPr>
            <w:rStyle w:val="Hyperlink"/>
            <w:noProof/>
            <w:sz w:val="20"/>
            <w:szCs w:val="20"/>
          </w:rPr>
          <w:t>8.7</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Freedom of Information Acts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_Toc232589396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730707F0" w14:textId="24329669"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7" w:history="1">
        <w:r w:rsidRPr="00A87CC0">
          <w:rPr>
            <w:rStyle w:val="Hyperlink"/>
            <w:noProof/>
            <w:sz w:val="20"/>
            <w:szCs w:val="20"/>
          </w:rPr>
          <w:t>8.8</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Data Protection</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_Toc232589397 \h </w:instrText>
        </w:r>
        <w:r w:rsidRPr="00A87CC0">
          <w:rPr>
            <w:noProof/>
            <w:webHidden/>
            <w:sz w:val="20"/>
            <w:szCs w:val="20"/>
          </w:rPr>
        </w:r>
        <w:r w:rsidRPr="00A87CC0">
          <w:rPr>
            <w:noProof/>
            <w:webHidden/>
            <w:sz w:val="20"/>
            <w:szCs w:val="20"/>
          </w:rPr>
          <w:fldChar w:fldCharType="separate"/>
        </w:r>
        <w:r>
          <w:rPr>
            <w:noProof/>
            <w:webHidden/>
            <w:sz w:val="20"/>
            <w:szCs w:val="20"/>
          </w:rPr>
          <w:t>13</w:t>
        </w:r>
        <w:r w:rsidRPr="00A87CC0">
          <w:rPr>
            <w:noProof/>
            <w:webHidden/>
            <w:sz w:val="20"/>
            <w:szCs w:val="20"/>
          </w:rPr>
          <w:fldChar w:fldCharType="end"/>
        </w:r>
      </w:hyperlink>
    </w:p>
    <w:p w14:paraId="6FC86A43" w14:textId="5D516872"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8" w:history="1">
        <w:r w:rsidRPr="00A87CC0">
          <w:rPr>
            <w:rStyle w:val="Hyperlink"/>
            <w:noProof/>
            <w:sz w:val="20"/>
            <w:szCs w:val="20"/>
          </w:rPr>
          <w:t>8.9</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Publicity</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_Toc232589398 \h </w:instrText>
        </w:r>
        <w:r w:rsidRPr="00A87CC0">
          <w:rPr>
            <w:noProof/>
            <w:webHidden/>
            <w:sz w:val="20"/>
            <w:szCs w:val="20"/>
          </w:rPr>
        </w:r>
        <w:r w:rsidRPr="00A87CC0">
          <w:rPr>
            <w:noProof/>
            <w:webHidden/>
            <w:sz w:val="20"/>
            <w:szCs w:val="20"/>
          </w:rPr>
          <w:fldChar w:fldCharType="separate"/>
        </w:r>
        <w:r>
          <w:rPr>
            <w:noProof/>
            <w:webHidden/>
            <w:sz w:val="20"/>
            <w:szCs w:val="20"/>
          </w:rPr>
          <w:t>13</w:t>
        </w:r>
        <w:r w:rsidRPr="00A87CC0">
          <w:rPr>
            <w:noProof/>
            <w:webHidden/>
            <w:sz w:val="20"/>
            <w:szCs w:val="20"/>
          </w:rPr>
          <w:fldChar w:fldCharType="end"/>
        </w:r>
      </w:hyperlink>
    </w:p>
    <w:p w14:paraId="76A171B7" w14:textId="61505A2D"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9" w:history="1">
        <w:r w:rsidRPr="00A87CC0">
          <w:rPr>
            <w:rStyle w:val="Hyperlink"/>
            <w:noProof/>
            <w:sz w:val="20"/>
            <w:szCs w:val="20"/>
          </w:rPr>
          <w:t>8.10</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Tax Compliance</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_Toc232589399 \h </w:instrText>
        </w:r>
        <w:r w:rsidRPr="00A87CC0">
          <w:rPr>
            <w:noProof/>
            <w:webHidden/>
            <w:sz w:val="20"/>
            <w:szCs w:val="20"/>
          </w:rPr>
        </w:r>
        <w:r w:rsidRPr="00A87CC0">
          <w:rPr>
            <w:noProof/>
            <w:webHidden/>
            <w:sz w:val="20"/>
            <w:szCs w:val="20"/>
          </w:rPr>
          <w:fldChar w:fldCharType="separate"/>
        </w:r>
        <w:r>
          <w:rPr>
            <w:noProof/>
            <w:webHidden/>
            <w:sz w:val="20"/>
            <w:szCs w:val="20"/>
          </w:rPr>
          <w:t>13</w:t>
        </w:r>
        <w:r w:rsidRPr="00A87CC0">
          <w:rPr>
            <w:noProof/>
            <w:webHidden/>
            <w:sz w:val="20"/>
            <w:szCs w:val="20"/>
          </w:rPr>
          <w:fldChar w:fldCharType="end"/>
        </w:r>
      </w:hyperlink>
    </w:p>
    <w:p w14:paraId="2A94708B" w14:textId="3A73234D"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0" w:history="1">
        <w:r w:rsidRPr="00A87CC0">
          <w:rPr>
            <w:rStyle w:val="Hyperlink"/>
            <w:noProof/>
            <w:sz w:val="20"/>
            <w:szCs w:val="20"/>
          </w:rPr>
          <w:t>8.11</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Withholding Tax</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_Toc232589400 \h </w:instrText>
        </w:r>
        <w:r w:rsidRPr="00A87CC0">
          <w:rPr>
            <w:noProof/>
            <w:webHidden/>
            <w:sz w:val="20"/>
            <w:szCs w:val="20"/>
          </w:rPr>
        </w:r>
        <w:r w:rsidRPr="00A87CC0">
          <w:rPr>
            <w:noProof/>
            <w:webHidden/>
            <w:sz w:val="20"/>
            <w:szCs w:val="20"/>
          </w:rPr>
          <w:fldChar w:fldCharType="separate"/>
        </w:r>
        <w:r>
          <w:rPr>
            <w:noProof/>
            <w:webHidden/>
            <w:sz w:val="20"/>
            <w:szCs w:val="20"/>
          </w:rPr>
          <w:t>13</w:t>
        </w:r>
        <w:r w:rsidRPr="00A87CC0">
          <w:rPr>
            <w:noProof/>
            <w:webHidden/>
            <w:sz w:val="20"/>
            <w:szCs w:val="20"/>
          </w:rPr>
          <w:fldChar w:fldCharType="end"/>
        </w:r>
      </w:hyperlink>
    </w:p>
    <w:p w14:paraId="1BAE501A" w14:textId="11009161"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1" w:history="1">
        <w:r w:rsidRPr="00A87CC0">
          <w:rPr>
            <w:rStyle w:val="Hyperlink"/>
            <w:noProof/>
            <w:sz w:val="20"/>
            <w:szCs w:val="20"/>
          </w:rPr>
          <w:t>8.12</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Irish Legislation and Law</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_Toc232589401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0943B37D" w14:textId="74794BDF"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2" w:history="1">
        <w:r w:rsidRPr="00A87CC0">
          <w:rPr>
            <w:rStyle w:val="Hyperlink"/>
            <w:noProof/>
            <w:sz w:val="20"/>
            <w:szCs w:val="20"/>
          </w:rPr>
          <w:t>8.13</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Dignity at Work</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_Toc232589402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0549852D" w14:textId="516F28BF"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3" w:history="1">
        <w:r w:rsidRPr="00A87CC0">
          <w:rPr>
            <w:rStyle w:val="Hyperlink"/>
            <w:noProof/>
            <w:sz w:val="20"/>
            <w:szCs w:val="20"/>
          </w:rPr>
          <w:t>8.14</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Interference and Inducement to Purchase</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_Toc232589403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7086BCC0" w14:textId="7B9A0C57"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4" w:history="1">
        <w:r w:rsidRPr="00A87CC0">
          <w:rPr>
            <w:rStyle w:val="Hyperlink"/>
            <w:noProof/>
            <w:sz w:val="20"/>
            <w:szCs w:val="20"/>
          </w:rPr>
          <w:t>8.15</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Notification of Evaluations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_Toc232589404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7C0414CC" w14:textId="0B0E903A"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5" w:history="1">
        <w:r w:rsidRPr="00A87CC0">
          <w:rPr>
            <w:rStyle w:val="Hyperlink"/>
            <w:noProof/>
            <w:sz w:val="20"/>
            <w:szCs w:val="20"/>
          </w:rPr>
          <w:t>8.16</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Replacement Personnel</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_Toc232589405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439ECA79" w14:textId="7DC04D8E"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6" w:history="1">
        <w:r w:rsidRPr="00A87CC0">
          <w:rPr>
            <w:rStyle w:val="Hyperlink"/>
            <w:noProof/>
            <w:sz w:val="20"/>
            <w:szCs w:val="20"/>
          </w:rPr>
          <w:t>8.17</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Copyright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_Toc232589406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3DCA613E" w14:textId="32385700"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7" w:history="1">
        <w:r w:rsidRPr="00A87CC0">
          <w:rPr>
            <w:rStyle w:val="Hyperlink"/>
            <w:noProof/>
            <w:sz w:val="20"/>
            <w:szCs w:val="20"/>
          </w:rPr>
          <w:t>8.18</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Brand Names, etc.</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_Toc232589407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180166D6" w14:textId="43C4ED76" w:rsidR="00A87CC0" w:rsidRDefault="00A87CC0" w:rsidP="00A87CC0">
      <w:pPr>
        <w:pStyle w:val="TOC2"/>
        <w:spacing w:before="0" w:after="0"/>
        <w:rPr>
          <w:rFonts w:asciiTheme="minorHAnsi" w:eastAsiaTheme="minorEastAsia" w:hAnsiTheme="minorHAnsi" w:cstheme="minorBidi"/>
          <w:noProof/>
          <w:color w:val="auto"/>
          <w:kern w:val="2"/>
          <w:sz w:val="24"/>
          <w:szCs w:val="24"/>
          <w:lang w:val="en-IE" w:eastAsia="en-IE"/>
          <w14:ligatures w14:val="standardContextual"/>
        </w:rPr>
      </w:pPr>
      <w:hyperlink w:anchor="_Toc232589408" w:history="1">
        <w:r w:rsidRPr="00A87CC0">
          <w:rPr>
            <w:rStyle w:val="Hyperlink"/>
            <w:noProof/>
            <w:sz w:val="20"/>
            <w:szCs w:val="20"/>
          </w:rPr>
          <w:t>8.19</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Responsibility of Successful Party</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_Toc232589408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2274FE9C" w14:textId="08D2D505" w:rsidR="00094CB7" w:rsidRPr="00864CD6" w:rsidRDefault="00B34DD2" w:rsidP="00DC1108">
      <w:pPr>
        <w:spacing w:before="0" w:after="0" w:line="240" w:lineRule="auto"/>
        <w:rPr>
          <w:sz w:val="20"/>
          <w:szCs w:val="20"/>
          <w:lang w:val="en-IE"/>
        </w:rPr>
      </w:pPr>
      <w:r w:rsidRPr="00864CD6">
        <w:rPr>
          <w:sz w:val="20"/>
          <w:szCs w:val="20"/>
          <w:lang w:val="en-IE"/>
        </w:rPr>
        <w:fldChar w:fldCharType="end"/>
      </w:r>
    </w:p>
    <w:p w14:paraId="7D5873FF" w14:textId="77777777" w:rsidR="00094CB7" w:rsidRPr="00864CD6" w:rsidRDefault="00094CB7" w:rsidP="00DC1108">
      <w:pPr>
        <w:spacing w:before="0" w:after="0" w:line="240" w:lineRule="auto"/>
        <w:jc w:val="left"/>
        <w:rPr>
          <w:sz w:val="20"/>
          <w:szCs w:val="20"/>
          <w:lang w:val="en-IE"/>
        </w:rPr>
      </w:pPr>
      <w:r w:rsidRPr="00864CD6">
        <w:rPr>
          <w:sz w:val="20"/>
          <w:szCs w:val="20"/>
          <w:lang w:val="en-IE"/>
        </w:rPr>
        <w:br w:type="page"/>
      </w:r>
    </w:p>
    <w:p w14:paraId="4566E8DC" w14:textId="77777777" w:rsidR="008A5507" w:rsidRPr="00864CD6" w:rsidRDefault="00646158" w:rsidP="00041EF2">
      <w:pPr>
        <w:pStyle w:val="Heading1"/>
        <w:shd w:val="clear" w:color="auto" w:fill="227ACB"/>
        <w:rPr>
          <w:sz w:val="20"/>
          <w:szCs w:val="20"/>
        </w:rPr>
      </w:pPr>
      <w:r w:rsidRPr="00864CD6">
        <w:rPr>
          <w:sz w:val="20"/>
          <w:szCs w:val="20"/>
        </w:rPr>
        <w:lastRenderedPageBreak/>
        <w:tab/>
      </w:r>
      <w:bookmarkStart w:id="0" w:name="_Toc232589366"/>
      <w:r w:rsidR="008A5507" w:rsidRPr="00864CD6">
        <w:rPr>
          <w:sz w:val="20"/>
          <w:szCs w:val="20"/>
        </w:rPr>
        <w:t>Disclaimer</w:t>
      </w:r>
      <w:bookmarkEnd w:id="0"/>
      <w:r w:rsidR="008A5507" w:rsidRPr="00864CD6">
        <w:rPr>
          <w:sz w:val="20"/>
          <w:szCs w:val="20"/>
        </w:rPr>
        <w:t xml:space="preserve"> </w:t>
      </w:r>
    </w:p>
    <w:p w14:paraId="18001711" w14:textId="77777777" w:rsidR="008A5507" w:rsidRPr="00864CD6" w:rsidRDefault="008A5507" w:rsidP="008A5507">
      <w:pPr>
        <w:rPr>
          <w:sz w:val="20"/>
          <w:szCs w:val="20"/>
        </w:rPr>
      </w:pPr>
      <w:r w:rsidRPr="00864CD6">
        <w:rPr>
          <w:sz w:val="20"/>
          <w:szCs w:val="20"/>
        </w:rPr>
        <w:t>This Request for Quotation (RFQ) document issued herewith (“the Document”) is for information only and does not constitute, and shall not be interpreted as, an offer for sale, prospectus, or the basis of a contract.</w:t>
      </w:r>
    </w:p>
    <w:p w14:paraId="5681A42B" w14:textId="77777777" w:rsidR="008A5507" w:rsidRPr="00864CD6" w:rsidRDefault="008A5507" w:rsidP="008A5507">
      <w:pPr>
        <w:rPr>
          <w:sz w:val="20"/>
          <w:szCs w:val="20"/>
        </w:rPr>
      </w:pPr>
      <w:r w:rsidRPr="00864CD6">
        <w:rPr>
          <w:sz w:val="20"/>
          <w:szCs w:val="20"/>
        </w:rPr>
        <w:t xml:space="preserve">Tenderers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w:t>
      </w:r>
      <w:proofErr w:type="gramStart"/>
      <w:r w:rsidRPr="00864CD6">
        <w:rPr>
          <w:sz w:val="20"/>
          <w:szCs w:val="20"/>
        </w:rPr>
        <w:t>as a result of</w:t>
      </w:r>
      <w:proofErr w:type="gramEnd"/>
      <w:r w:rsidRPr="00864CD6">
        <w:rPr>
          <w:sz w:val="20"/>
          <w:szCs w:val="20"/>
        </w:rPr>
        <w:t xml:space="preserve">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w:t>
      </w:r>
      <w:proofErr w:type="gramStart"/>
      <w:r w:rsidRPr="00864CD6">
        <w:rPr>
          <w:sz w:val="20"/>
          <w:szCs w:val="20"/>
        </w:rPr>
        <w:t>any and all</w:t>
      </w:r>
      <w:proofErr w:type="gramEnd"/>
      <w:r w:rsidRPr="00864CD6">
        <w:rPr>
          <w:sz w:val="20"/>
          <w:szCs w:val="20"/>
        </w:rPr>
        <w:t xml:space="preserve"> liability arising out of such documentation or information and any errors or omissions in or from the documents and information. </w:t>
      </w:r>
    </w:p>
    <w:p w14:paraId="4683D9EA" w14:textId="77777777" w:rsidR="008A5507" w:rsidRDefault="008A5507" w:rsidP="008A5507">
      <w:pPr>
        <w:rPr>
          <w:sz w:val="20"/>
          <w:szCs w:val="20"/>
        </w:rPr>
      </w:pPr>
      <w:r w:rsidRPr="00864CD6">
        <w:rPr>
          <w:sz w:val="20"/>
          <w:szCs w:val="20"/>
        </w:rPr>
        <w:t>The Contracting Authority reserves the right to discontinue the procurement process at any time.</w:t>
      </w:r>
    </w:p>
    <w:p w14:paraId="6EBAD16F" w14:textId="77777777" w:rsidR="00BC1047" w:rsidRPr="00864CD6" w:rsidRDefault="00BC1047" w:rsidP="00BC1047">
      <w:pPr>
        <w:spacing w:before="0"/>
        <w:rPr>
          <w:sz w:val="20"/>
          <w:szCs w:val="20"/>
        </w:rPr>
      </w:pPr>
    </w:p>
    <w:p w14:paraId="4B4BCD1C" w14:textId="242BE592" w:rsidR="008A5507" w:rsidRPr="00864CD6" w:rsidRDefault="008A5507" w:rsidP="00BC1047">
      <w:pPr>
        <w:pStyle w:val="Heading1"/>
        <w:shd w:val="clear" w:color="auto" w:fill="227ACB"/>
        <w:rPr>
          <w:sz w:val="20"/>
          <w:szCs w:val="20"/>
        </w:rPr>
      </w:pPr>
      <w:bookmarkStart w:id="1" w:name="_Toc232589367"/>
      <w:r w:rsidRPr="00864CD6">
        <w:rPr>
          <w:sz w:val="20"/>
          <w:szCs w:val="20"/>
        </w:rPr>
        <w:t xml:space="preserve">Use of </w:t>
      </w:r>
      <w:proofErr w:type="spellStart"/>
      <w:r w:rsidRPr="00864CD6">
        <w:rPr>
          <w:sz w:val="20"/>
          <w:szCs w:val="20"/>
        </w:rPr>
        <w:t>eTenders</w:t>
      </w:r>
      <w:bookmarkEnd w:id="1"/>
      <w:proofErr w:type="spellEnd"/>
      <w:r w:rsidR="70F82C0A" w:rsidRPr="00864CD6">
        <w:rPr>
          <w:sz w:val="20"/>
          <w:szCs w:val="20"/>
        </w:rPr>
        <w:t xml:space="preserve"> </w:t>
      </w:r>
    </w:p>
    <w:p w14:paraId="3608829D" w14:textId="77777777" w:rsidR="008A5507" w:rsidRDefault="008A5507" w:rsidP="008A5507">
      <w:pPr>
        <w:rPr>
          <w:sz w:val="20"/>
          <w:szCs w:val="20"/>
        </w:rPr>
      </w:pPr>
      <w:r w:rsidRPr="00844A3C">
        <w:rPr>
          <w:sz w:val="20"/>
          <w:szCs w:val="20"/>
        </w:rPr>
        <w:t xml:space="preserve">Please note that information relating to this Request for Quotations, including clarifications and changes, will be published on the Irish Government Procurement Opportunities Portal </w:t>
      </w:r>
      <w:hyperlink r:id="rId14">
        <w:r w:rsidRPr="00844A3C">
          <w:rPr>
            <w:rStyle w:val="Hyperlink"/>
            <w:rFonts w:eastAsiaTheme="majorEastAsia" w:cs="Arial"/>
            <w:sz w:val="20"/>
            <w:szCs w:val="20"/>
          </w:rPr>
          <w:t>www.etenders.gov.ie</w:t>
        </w:r>
      </w:hyperlink>
      <w:r w:rsidRPr="00844A3C">
        <w:rPr>
          <w:sz w:val="20"/>
          <w:szCs w:val="20"/>
        </w:rPr>
        <w:t xml:space="preserve">. Registration is free of charge and there is no charge for documents. Please note that the Contracting Authority accepts no responsibility for information relayed (or not relayed) via third parties.  </w:t>
      </w:r>
      <w:bookmarkStart w:id="2" w:name="_Hlk178327290"/>
      <w:proofErr w:type="gramStart"/>
      <w:r w:rsidRPr="00844A3C">
        <w:rPr>
          <w:sz w:val="20"/>
          <w:szCs w:val="20"/>
        </w:rPr>
        <w:t>In order to</w:t>
      </w:r>
      <w:proofErr w:type="gramEnd"/>
      <w:r w:rsidRPr="00844A3C">
        <w:rPr>
          <w:sz w:val="20"/>
          <w:szCs w:val="20"/>
        </w:rPr>
        <w:t xml:space="preserve"> submit a response, it is mandatory to have </w:t>
      </w:r>
      <w:r w:rsidRPr="00844A3C">
        <w:rPr>
          <w:b/>
          <w:bCs/>
          <w:sz w:val="20"/>
          <w:szCs w:val="20"/>
        </w:rPr>
        <w:t>ASSOCIATED</w:t>
      </w:r>
      <w:r w:rsidRPr="00844A3C">
        <w:rPr>
          <w:sz w:val="20"/>
          <w:szCs w:val="20"/>
        </w:rPr>
        <w:t xml:space="preserve"> your company with the competition using the </w:t>
      </w:r>
      <w:proofErr w:type="spellStart"/>
      <w:r w:rsidRPr="00844A3C">
        <w:rPr>
          <w:sz w:val="20"/>
          <w:szCs w:val="20"/>
        </w:rPr>
        <w:t>eTenders</w:t>
      </w:r>
      <w:proofErr w:type="spellEnd"/>
      <w:r w:rsidRPr="00844A3C">
        <w:rPr>
          <w:sz w:val="20"/>
          <w:szCs w:val="20"/>
        </w:rPr>
        <w:t xml:space="preserve"> log in.</w:t>
      </w:r>
    </w:p>
    <w:p w14:paraId="3FDEA577" w14:textId="77777777" w:rsidR="00BC1047" w:rsidRPr="00864CD6" w:rsidRDefault="00BC1047" w:rsidP="008A5507">
      <w:pPr>
        <w:rPr>
          <w:sz w:val="20"/>
          <w:szCs w:val="20"/>
        </w:rPr>
      </w:pPr>
    </w:p>
    <w:p w14:paraId="7F8799E6" w14:textId="77777777" w:rsidR="008A5507" w:rsidRPr="00864CD6" w:rsidRDefault="008A5507" w:rsidP="00BC1047">
      <w:pPr>
        <w:pStyle w:val="Heading1"/>
        <w:shd w:val="clear" w:color="auto" w:fill="227ACB"/>
        <w:rPr>
          <w:sz w:val="20"/>
          <w:szCs w:val="20"/>
        </w:rPr>
      </w:pPr>
      <w:bookmarkStart w:id="3" w:name="_Toc232589368"/>
      <w:bookmarkEnd w:id="2"/>
      <w:r w:rsidRPr="00864CD6">
        <w:rPr>
          <w:sz w:val="20"/>
          <w:szCs w:val="20"/>
        </w:rPr>
        <w:t>Use of a Quotation Response Document</w:t>
      </w:r>
      <w:bookmarkEnd w:id="3"/>
    </w:p>
    <w:p w14:paraId="1027F6BB" w14:textId="77777777" w:rsidR="008A5507" w:rsidRPr="00864CD6" w:rsidRDefault="008A5507" w:rsidP="008A5507">
      <w:pPr>
        <w:spacing w:before="0" w:line="259" w:lineRule="auto"/>
        <w:rPr>
          <w:sz w:val="20"/>
          <w:szCs w:val="20"/>
        </w:rPr>
      </w:pPr>
      <w:bookmarkStart w:id="4" w:name="_Hlk178327309"/>
      <w:r w:rsidRPr="00864CD6">
        <w:rPr>
          <w:sz w:val="20"/>
          <w:szCs w:val="20"/>
        </w:rPr>
        <w:t>The Contracting Authority have provided a Quotation Response Document (QRD) as a separate document for tenderers to use in preparing their response to this Request for Quotations. This document and format must be used. Tenderers should note that personalisation of the QRD is not allowed, and they must not add their branding/colours to the QRD.</w:t>
      </w:r>
    </w:p>
    <w:p w14:paraId="6831263E" w14:textId="77777777" w:rsidR="008A5507" w:rsidRPr="00864CD6" w:rsidRDefault="008A5507" w:rsidP="008A5507">
      <w:pPr>
        <w:spacing w:before="0" w:line="259" w:lineRule="auto"/>
        <w:rPr>
          <w:sz w:val="20"/>
          <w:szCs w:val="20"/>
        </w:rPr>
      </w:pPr>
      <w:bookmarkStart w:id="5" w:name="_Hlk182233250"/>
      <w:r w:rsidRPr="00864CD6">
        <w:rPr>
          <w:sz w:val="20"/>
          <w:szCs w:val="20"/>
        </w:rPr>
        <w:t>Please note that in addition to this RFQ and the QRD, the following documents form part of the tender documentation:</w:t>
      </w:r>
    </w:p>
    <w:p w14:paraId="40950F36" w14:textId="02BC7E8B" w:rsidR="00AB1F22" w:rsidRPr="00864CD6" w:rsidRDefault="00AB1F22" w:rsidP="008A5507">
      <w:pPr>
        <w:pStyle w:val="ListParagraph"/>
        <w:numPr>
          <w:ilvl w:val="0"/>
          <w:numId w:val="15"/>
        </w:numPr>
        <w:spacing w:before="120" w:line="264" w:lineRule="auto"/>
        <w:jc w:val="left"/>
        <w:rPr>
          <w:sz w:val="20"/>
          <w:szCs w:val="20"/>
        </w:rPr>
      </w:pPr>
      <w:r w:rsidRPr="00864CD6">
        <w:rPr>
          <w:sz w:val="20"/>
          <w:szCs w:val="20"/>
        </w:rPr>
        <w:t xml:space="preserve">Scope of Works: Watermain Interconnection Design </w:t>
      </w:r>
      <w:r w:rsidR="007A2228">
        <w:rPr>
          <w:sz w:val="20"/>
          <w:szCs w:val="20"/>
        </w:rPr>
        <w:t>and</w:t>
      </w:r>
      <w:r w:rsidRPr="00864CD6">
        <w:rPr>
          <w:sz w:val="20"/>
          <w:szCs w:val="20"/>
        </w:rPr>
        <w:t xml:space="preserve"> Construction Supervision - </w:t>
      </w:r>
      <w:r w:rsidR="007A2228">
        <w:rPr>
          <w:sz w:val="20"/>
          <w:szCs w:val="20"/>
        </w:rPr>
        <w:t>Luska</w:t>
      </w:r>
      <w:r w:rsidRPr="00864CD6">
        <w:rPr>
          <w:sz w:val="20"/>
          <w:szCs w:val="20"/>
        </w:rPr>
        <w:t xml:space="preserve"> G</w:t>
      </w:r>
      <w:r w:rsidR="007A2228">
        <w:rPr>
          <w:sz w:val="20"/>
          <w:szCs w:val="20"/>
        </w:rPr>
        <w:t xml:space="preserve">roup </w:t>
      </w:r>
      <w:r w:rsidRPr="00864CD6">
        <w:rPr>
          <w:sz w:val="20"/>
          <w:szCs w:val="20"/>
        </w:rPr>
        <w:t>W</w:t>
      </w:r>
      <w:r w:rsidR="007A2228">
        <w:rPr>
          <w:sz w:val="20"/>
          <w:szCs w:val="20"/>
        </w:rPr>
        <w:t xml:space="preserve">ater </w:t>
      </w:r>
      <w:r w:rsidRPr="00864CD6">
        <w:rPr>
          <w:sz w:val="20"/>
          <w:szCs w:val="20"/>
        </w:rPr>
        <w:t>S</w:t>
      </w:r>
      <w:r w:rsidR="007A2228">
        <w:rPr>
          <w:sz w:val="20"/>
          <w:szCs w:val="20"/>
        </w:rPr>
        <w:t>cheme, Luska, Nenagh</w:t>
      </w:r>
    </w:p>
    <w:p w14:paraId="317559AB" w14:textId="77777777" w:rsidR="008A5507" w:rsidRPr="00864CD6" w:rsidRDefault="008A5507" w:rsidP="008A5507">
      <w:pPr>
        <w:pStyle w:val="ListParagraph"/>
        <w:numPr>
          <w:ilvl w:val="0"/>
          <w:numId w:val="15"/>
        </w:numPr>
        <w:spacing w:before="120" w:line="264" w:lineRule="auto"/>
        <w:jc w:val="left"/>
        <w:rPr>
          <w:sz w:val="20"/>
          <w:szCs w:val="20"/>
        </w:rPr>
      </w:pPr>
      <w:r w:rsidRPr="00864CD6">
        <w:rPr>
          <w:sz w:val="20"/>
          <w:szCs w:val="20"/>
        </w:rPr>
        <w:t xml:space="preserve">Any Clarification documents issued by the Contracting Authority during the Quotation submission period. Tenderers must ensure they regularly monitor </w:t>
      </w:r>
      <w:proofErr w:type="spellStart"/>
      <w:r w:rsidRPr="00864CD6">
        <w:rPr>
          <w:sz w:val="20"/>
          <w:szCs w:val="20"/>
        </w:rPr>
        <w:t>eTenders</w:t>
      </w:r>
      <w:proofErr w:type="spellEnd"/>
      <w:r w:rsidRPr="00864CD6">
        <w:rPr>
          <w:sz w:val="20"/>
          <w:szCs w:val="20"/>
        </w:rPr>
        <w:t xml:space="preserve"> and review any Clarification documents published.</w:t>
      </w:r>
    </w:p>
    <w:bookmarkEnd w:id="5"/>
    <w:p w14:paraId="7DFDC0CC" w14:textId="77777777" w:rsidR="008A5507" w:rsidRPr="00864CD6" w:rsidRDefault="008A5507" w:rsidP="008F71BD">
      <w:pPr>
        <w:rPr>
          <w:sz w:val="20"/>
          <w:szCs w:val="20"/>
        </w:rPr>
      </w:pPr>
      <w:r w:rsidRPr="00864CD6">
        <w:rPr>
          <w:sz w:val="20"/>
          <w:szCs w:val="20"/>
        </w:rPr>
        <w:t xml:space="preserve">It is recommended to upload your response as a </w:t>
      </w:r>
      <w:r w:rsidRPr="00864CD6">
        <w:rPr>
          <w:b/>
          <w:bCs/>
          <w:sz w:val="20"/>
          <w:szCs w:val="20"/>
        </w:rPr>
        <w:t>Zip file</w:t>
      </w:r>
      <w:r w:rsidRPr="00864CD6">
        <w:rPr>
          <w:sz w:val="20"/>
          <w:szCs w:val="20"/>
        </w:rPr>
        <w:t xml:space="preserve"> </w:t>
      </w:r>
      <w:proofErr w:type="gramStart"/>
      <w:r w:rsidRPr="00864CD6">
        <w:rPr>
          <w:sz w:val="20"/>
          <w:szCs w:val="20"/>
        </w:rPr>
        <w:t>in order to</w:t>
      </w:r>
      <w:proofErr w:type="gramEnd"/>
      <w:r w:rsidRPr="00864CD6">
        <w:rPr>
          <w:sz w:val="20"/>
          <w:szCs w:val="20"/>
        </w:rPr>
        <w:t xml:space="preserve"> protect the integrity of file names</w:t>
      </w:r>
      <w:bookmarkEnd w:id="4"/>
      <w:r w:rsidRPr="00864CD6">
        <w:rPr>
          <w:sz w:val="20"/>
          <w:szCs w:val="20"/>
        </w:rPr>
        <w:t>.</w:t>
      </w:r>
    </w:p>
    <w:p w14:paraId="43401FF4" w14:textId="77777777" w:rsidR="006F7095" w:rsidRPr="00864CD6" w:rsidRDefault="006F7095" w:rsidP="008F71BD">
      <w:pPr>
        <w:rPr>
          <w:sz w:val="20"/>
          <w:szCs w:val="20"/>
        </w:rPr>
      </w:pPr>
    </w:p>
    <w:p w14:paraId="0E16A8B0" w14:textId="77777777" w:rsidR="00646158" w:rsidRPr="00864CD6" w:rsidRDefault="00B138C6" w:rsidP="009B04E2">
      <w:pPr>
        <w:pStyle w:val="Heading1"/>
        <w:shd w:val="clear" w:color="auto" w:fill="227ACB"/>
        <w:rPr>
          <w:sz w:val="20"/>
          <w:szCs w:val="20"/>
        </w:rPr>
      </w:pPr>
      <w:bookmarkStart w:id="6" w:name="_Toc232589369"/>
      <w:r w:rsidRPr="00864CD6">
        <w:rPr>
          <w:sz w:val="20"/>
          <w:szCs w:val="20"/>
        </w:rPr>
        <w:lastRenderedPageBreak/>
        <w:t>About the Contracting Authority</w:t>
      </w:r>
      <w:bookmarkEnd w:id="6"/>
    </w:p>
    <w:p w14:paraId="165221A3" w14:textId="77777777" w:rsidR="0057703F" w:rsidRPr="00864CD6" w:rsidRDefault="0057703F" w:rsidP="00B11249">
      <w:pPr>
        <w:pStyle w:val="Heading2"/>
        <w:jc w:val="both"/>
        <w:rPr>
          <w:sz w:val="20"/>
          <w:szCs w:val="20"/>
        </w:rPr>
      </w:pPr>
      <w:bookmarkStart w:id="7" w:name="_Toc490417749"/>
      <w:bookmarkStart w:id="8" w:name="_Toc232589370"/>
      <w:r w:rsidRPr="00864CD6">
        <w:rPr>
          <w:sz w:val="20"/>
          <w:szCs w:val="20"/>
        </w:rPr>
        <w:t>The Contracting Authority</w:t>
      </w:r>
      <w:bookmarkEnd w:id="7"/>
      <w:bookmarkEnd w:id="8"/>
    </w:p>
    <w:p w14:paraId="67E11872" w14:textId="0BC2CF27" w:rsidR="0073254C" w:rsidRPr="00864CD6" w:rsidRDefault="0073254C" w:rsidP="0073254C">
      <w:pPr>
        <w:spacing w:before="0" w:after="243"/>
        <w:ind w:left="-5" w:right="13"/>
        <w:rPr>
          <w:sz w:val="20"/>
          <w:szCs w:val="20"/>
          <w:lang w:val="en-IE"/>
        </w:rPr>
      </w:pPr>
      <w:r w:rsidRPr="00864CD6">
        <w:rPr>
          <w:sz w:val="20"/>
          <w:szCs w:val="20"/>
          <w:lang w:val="en-IE"/>
        </w:rPr>
        <w:t xml:space="preserve">Tipperary County Council is the local authority responsible for the administrative areas of County Tipperary. The Council provides a broad range of public services, including roads, water services support, planning, housing, environment, community and economic development. For this competition, Tipperary County Council is the Contracting Authority and seeks to appoint a suitably qualified consulting engineer to deliver the services described in this RFQ for the </w:t>
      </w:r>
      <w:r w:rsidR="00552F33">
        <w:rPr>
          <w:sz w:val="20"/>
          <w:szCs w:val="20"/>
          <w:lang w:val="en-IE"/>
        </w:rPr>
        <w:t>Luska</w:t>
      </w:r>
      <w:r w:rsidRPr="00864CD6">
        <w:rPr>
          <w:sz w:val="20"/>
          <w:szCs w:val="20"/>
          <w:lang w:val="en-IE"/>
        </w:rPr>
        <w:t xml:space="preserve"> Group Water Scheme, </w:t>
      </w:r>
      <w:r w:rsidR="00552F33">
        <w:rPr>
          <w:sz w:val="20"/>
          <w:szCs w:val="20"/>
          <w:lang w:val="en-IE"/>
        </w:rPr>
        <w:t>Luska</w:t>
      </w:r>
      <w:r w:rsidRPr="00864CD6">
        <w:rPr>
          <w:sz w:val="20"/>
          <w:szCs w:val="20"/>
          <w:lang w:val="en-IE"/>
        </w:rPr>
        <w:t>.</w:t>
      </w:r>
    </w:p>
    <w:p w14:paraId="4173AA07" w14:textId="50B56DD9" w:rsidR="0073254C" w:rsidRPr="00864CD6" w:rsidRDefault="0073254C" w:rsidP="0073254C">
      <w:pPr>
        <w:spacing w:after="243"/>
        <w:ind w:left="-5" w:right="13"/>
        <w:rPr>
          <w:sz w:val="20"/>
          <w:szCs w:val="20"/>
          <w:lang w:val="en-IE"/>
        </w:rPr>
      </w:pPr>
      <w:r w:rsidRPr="00864CD6">
        <w:rPr>
          <w:sz w:val="20"/>
          <w:szCs w:val="20"/>
          <w:lang w:val="en-IE"/>
        </w:rPr>
        <w:t xml:space="preserve">Further information on Tipperary County Council is available at </w:t>
      </w:r>
      <w:hyperlink r:id="rId15" w:history="1">
        <w:r w:rsidR="009B04E2" w:rsidRPr="00DC6140">
          <w:rPr>
            <w:rStyle w:val="Hyperlink"/>
            <w:rFonts w:cs="Arial"/>
            <w:sz w:val="20"/>
            <w:szCs w:val="20"/>
            <w:lang w:val="en-IE"/>
          </w:rPr>
          <w:t>www.tipperarycoco.ie</w:t>
        </w:r>
      </w:hyperlink>
      <w:r w:rsidRPr="00864CD6">
        <w:rPr>
          <w:sz w:val="20"/>
          <w:szCs w:val="20"/>
          <w:lang w:val="en-IE"/>
        </w:rPr>
        <w:t>.</w:t>
      </w:r>
      <w:r w:rsidR="009B04E2">
        <w:rPr>
          <w:sz w:val="20"/>
          <w:szCs w:val="20"/>
          <w:lang w:val="en-IE"/>
        </w:rPr>
        <w:t xml:space="preserve"> </w:t>
      </w:r>
    </w:p>
    <w:p w14:paraId="0D4E9581" w14:textId="77777777" w:rsidR="0073254C" w:rsidRPr="00864CD6" w:rsidRDefault="0073254C" w:rsidP="0073254C">
      <w:pPr>
        <w:spacing w:after="243"/>
        <w:ind w:left="-5" w:right="13"/>
        <w:rPr>
          <w:sz w:val="20"/>
          <w:szCs w:val="20"/>
          <w:highlight w:val="cyan"/>
          <w:lang w:val="en-IE"/>
        </w:rPr>
      </w:pPr>
    </w:p>
    <w:p w14:paraId="1ACA29DE" w14:textId="77777777" w:rsidR="0057703F" w:rsidRPr="00864CD6" w:rsidRDefault="0057703F" w:rsidP="00B11249">
      <w:pPr>
        <w:pStyle w:val="Heading2"/>
        <w:jc w:val="both"/>
        <w:rPr>
          <w:sz w:val="20"/>
          <w:szCs w:val="20"/>
        </w:rPr>
      </w:pPr>
      <w:bookmarkStart w:id="9" w:name="_Toc490402517"/>
      <w:bookmarkStart w:id="10" w:name="_Toc490417750"/>
      <w:bookmarkStart w:id="11" w:name="_Toc232589371"/>
      <w:r w:rsidRPr="00864CD6">
        <w:rPr>
          <w:sz w:val="20"/>
          <w:szCs w:val="20"/>
        </w:rPr>
        <w:t>Small and Medium Enterprise Participation</w:t>
      </w:r>
      <w:bookmarkEnd w:id="9"/>
      <w:bookmarkEnd w:id="10"/>
      <w:bookmarkEnd w:id="11"/>
    </w:p>
    <w:p w14:paraId="58B4DF5F" w14:textId="77777777" w:rsidR="0057703F" w:rsidRPr="00864CD6" w:rsidRDefault="0057703F" w:rsidP="00B11249">
      <w:pPr>
        <w:spacing w:before="0"/>
        <w:rPr>
          <w:sz w:val="20"/>
          <w:szCs w:val="20"/>
          <w:lang w:val="en-IE"/>
        </w:rPr>
      </w:pPr>
      <w:r w:rsidRPr="00864CD6">
        <w:rPr>
          <w:sz w:val="20"/>
          <w:szCs w:val="20"/>
          <w:lang w:val="en-IE"/>
        </w:rPr>
        <w:t xml:space="preserve">It is the policy of the Contracting Authority to encourage participation by Small and Medium Enterprises (SMEs) in this competition.  </w:t>
      </w:r>
    </w:p>
    <w:p w14:paraId="2DEA226B" w14:textId="77777777" w:rsidR="00BF4332" w:rsidRPr="00864CD6" w:rsidRDefault="0057703F" w:rsidP="00B11249">
      <w:pPr>
        <w:spacing w:before="0"/>
        <w:rPr>
          <w:sz w:val="20"/>
          <w:szCs w:val="20"/>
          <w:lang w:val="en-IE"/>
        </w:rPr>
      </w:pPr>
      <w:r w:rsidRPr="00864CD6">
        <w:rPr>
          <w:sz w:val="20"/>
          <w:szCs w:val="20"/>
          <w:lang w:val="en-IE"/>
        </w:rPr>
        <w:t>SMEs are encouraged to explore the possibilities of forming relationships with other SMEs or with larger enterprises to meet the financial, economic or technical capacity requirements of the competition, if required.</w:t>
      </w:r>
    </w:p>
    <w:p w14:paraId="0A3733B9" w14:textId="77777777" w:rsidR="00BF4332" w:rsidRPr="00864CD6" w:rsidRDefault="00BF4332">
      <w:pPr>
        <w:spacing w:before="0" w:after="0" w:line="240" w:lineRule="auto"/>
        <w:jc w:val="left"/>
        <w:rPr>
          <w:sz w:val="20"/>
          <w:szCs w:val="20"/>
          <w:lang w:val="en-IE"/>
        </w:rPr>
      </w:pPr>
      <w:r w:rsidRPr="00864CD6">
        <w:rPr>
          <w:sz w:val="20"/>
          <w:szCs w:val="20"/>
          <w:lang w:val="en-IE"/>
        </w:rPr>
        <w:br w:type="page"/>
      </w:r>
    </w:p>
    <w:p w14:paraId="02C7F350" w14:textId="77777777" w:rsidR="00C7511F" w:rsidRPr="00864CD6" w:rsidRDefault="00B138C6" w:rsidP="002A7BCE">
      <w:pPr>
        <w:pStyle w:val="Heading1"/>
        <w:shd w:val="clear" w:color="auto" w:fill="227ACB"/>
        <w:rPr>
          <w:sz w:val="20"/>
          <w:szCs w:val="20"/>
        </w:rPr>
      </w:pPr>
      <w:bookmarkStart w:id="12" w:name="_Toc232589372"/>
      <w:r w:rsidRPr="00864CD6">
        <w:rPr>
          <w:sz w:val="20"/>
          <w:szCs w:val="20"/>
        </w:rPr>
        <w:lastRenderedPageBreak/>
        <w:t>Scope of Requirement and Contract</w:t>
      </w:r>
      <w:bookmarkStart w:id="13" w:name="_Toc64619935"/>
      <w:bookmarkStart w:id="14" w:name="_Toc64621786"/>
      <w:bookmarkStart w:id="15" w:name="_Toc66368901"/>
      <w:bookmarkStart w:id="16" w:name="_Toc72325191"/>
      <w:bookmarkStart w:id="17" w:name="_Toc72325934"/>
      <w:bookmarkStart w:id="18" w:name="_Toc72331942"/>
      <w:bookmarkStart w:id="19" w:name="_Toc72421482"/>
      <w:bookmarkStart w:id="20" w:name="_Toc72957314"/>
      <w:bookmarkEnd w:id="12"/>
      <w:bookmarkEnd w:id="13"/>
      <w:bookmarkEnd w:id="14"/>
      <w:bookmarkEnd w:id="15"/>
      <w:bookmarkEnd w:id="16"/>
      <w:bookmarkEnd w:id="17"/>
      <w:bookmarkEnd w:id="18"/>
      <w:bookmarkEnd w:id="19"/>
      <w:bookmarkEnd w:id="20"/>
    </w:p>
    <w:p w14:paraId="4BCDF2E4" w14:textId="77777777" w:rsidR="00B34DD2" w:rsidRPr="00864CD6" w:rsidRDefault="00B34DD2" w:rsidP="00B11249">
      <w:pPr>
        <w:pStyle w:val="Heading2"/>
        <w:jc w:val="both"/>
        <w:rPr>
          <w:sz w:val="20"/>
          <w:szCs w:val="20"/>
        </w:rPr>
      </w:pPr>
      <w:bookmarkStart w:id="21" w:name="_Toc232589373"/>
      <w:r w:rsidRPr="00864CD6">
        <w:rPr>
          <w:sz w:val="20"/>
          <w:szCs w:val="20"/>
        </w:rPr>
        <w:t>Specification of Requirements</w:t>
      </w:r>
      <w:bookmarkEnd w:id="21"/>
    </w:p>
    <w:p w14:paraId="36EC02D3" w14:textId="77777777" w:rsidR="001F3B4F" w:rsidRPr="00864CD6" w:rsidRDefault="00CD3C1C" w:rsidP="00AD366A">
      <w:pPr>
        <w:spacing w:after="0"/>
        <w:rPr>
          <w:b/>
          <w:bCs/>
          <w:sz w:val="20"/>
          <w:szCs w:val="20"/>
          <w:lang w:val="en-IE"/>
        </w:rPr>
      </w:pPr>
      <w:r w:rsidRPr="00864CD6">
        <w:rPr>
          <w:b/>
          <w:bCs/>
          <w:sz w:val="20"/>
          <w:szCs w:val="20"/>
          <w:lang w:val="en-IE"/>
        </w:rPr>
        <w:t>Background and Objectives</w:t>
      </w:r>
    </w:p>
    <w:p w14:paraId="17353C03" w14:textId="02F193F1" w:rsidR="00AD366A" w:rsidRPr="00864CD6" w:rsidRDefault="00AD366A" w:rsidP="00AD366A">
      <w:pPr>
        <w:spacing w:before="0"/>
        <w:rPr>
          <w:sz w:val="20"/>
          <w:szCs w:val="20"/>
          <w:lang w:val="en-IE"/>
        </w:rPr>
      </w:pPr>
      <w:r w:rsidRPr="00864CD6">
        <w:rPr>
          <w:sz w:val="20"/>
          <w:szCs w:val="20"/>
          <w:lang w:val="en-IE"/>
        </w:rPr>
        <w:t xml:space="preserve">The </w:t>
      </w:r>
      <w:r w:rsidR="00552F33">
        <w:rPr>
          <w:sz w:val="20"/>
          <w:szCs w:val="20"/>
          <w:lang w:val="en-IE"/>
        </w:rPr>
        <w:t>Luska</w:t>
      </w:r>
      <w:r w:rsidRPr="00864CD6">
        <w:rPr>
          <w:sz w:val="20"/>
          <w:szCs w:val="20"/>
          <w:lang w:val="en-IE"/>
        </w:rPr>
        <w:t xml:space="preserve"> Group Water Scheme is located approximately </w:t>
      </w:r>
      <w:r w:rsidR="00552F33">
        <w:rPr>
          <w:sz w:val="20"/>
          <w:szCs w:val="20"/>
          <w:lang w:val="en-IE"/>
        </w:rPr>
        <w:t>xxx</w:t>
      </w:r>
      <w:r w:rsidRPr="00864CD6">
        <w:rPr>
          <w:sz w:val="20"/>
          <w:szCs w:val="20"/>
          <w:lang w:val="en-IE"/>
        </w:rPr>
        <w:t xml:space="preserve"> km </w:t>
      </w:r>
      <w:r w:rsidRPr="00552F33">
        <w:rPr>
          <w:sz w:val="20"/>
          <w:szCs w:val="20"/>
          <w:highlight w:val="yellow"/>
          <w:lang w:val="en-IE"/>
        </w:rPr>
        <w:t>north-east</w:t>
      </w:r>
      <w:r w:rsidRPr="00864CD6">
        <w:rPr>
          <w:sz w:val="20"/>
          <w:szCs w:val="20"/>
          <w:lang w:val="en-IE"/>
        </w:rPr>
        <w:t xml:space="preserve"> of Nenagh and </w:t>
      </w:r>
      <w:r w:rsidRPr="00552F33">
        <w:rPr>
          <w:sz w:val="20"/>
          <w:szCs w:val="20"/>
          <w:highlight w:val="yellow"/>
          <w:lang w:val="en-IE"/>
        </w:rPr>
        <w:t>10</w:t>
      </w:r>
      <w:r w:rsidRPr="00864CD6">
        <w:rPr>
          <w:sz w:val="20"/>
          <w:szCs w:val="20"/>
          <w:lang w:val="en-IE"/>
        </w:rPr>
        <w:t xml:space="preserve"> km </w:t>
      </w:r>
      <w:r w:rsidRPr="00552F33">
        <w:rPr>
          <w:sz w:val="20"/>
          <w:szCs w:val="20"/>
          <w:highlight w:val="yellow"/>
          <w:lang w:val="en-IE"/>
        </w:rPr>
        <w:t>south-west of Birr</w:t>
      </w:r>
      <w:r w:rsidRPr="00864CD6">
        <w:rPr>
          <w:sz w:val="20"/>
          <w:szCs w:val="20"/>
          <w:lang w:val="en-IE"/>
        </w:rPr>
        <w:t xml:space="preserve">, on the </w:t>
      </w:r>
      <w:r w:rsidRPr="00552F33">
        <w:rPr>
          <w:sz w:val="20"/>
          <w:szCs w:val="20"/>
          <w:highlight w:val="yellow"/>
          <w:lang w:val="en-IE"/>
        </w:rPr>
        <w:t>L1068</w:t>
      </w:r>
      <w:r w:rsidRPr="00864CD6">
        <w:rPr>
          <w:sz w:val="20"/>
          <w:szCs w:val="20"/>
          <w:lang w:val="en-IE"/>
        </w:rPr>
        <w:t xml:space="preserve">. The scheme has approximately </w:t>
      </w:r>
      <w:r w:rsidRPr="00552F33">
        <w:rPr>
          <w:sz w:val="20"/>
          <w:szCs w:val="20"/>
          <w:highlight w:val="yellow"/>
          <w:lang w:val="en-IE"/>
        </w:rPr>
        <w:t>23 connections and 2,710 metres of existing watermain</w:t>
      </w:r>
      <w:r w:rsidRPr="00864CD6">
        <w:rPr>
          <w:sz w:val="20"/>
          <w:szCs w:val="20"/>
          <w:lang w:val="en-IE"/>
        </w:rPr>
        <w:t xml:space="preserve">. Funding has been approved to facilitate the taking in charge of the scheme by </w:t>
      </w:r>
      <w:proofErr w:type="spellStart"/>
      <w:r w:rsidRPr="00864CD6">
        <w:rPr>
          <w:sz w:val="20"/>
          <w:szCs w:val="20"/>
          <w:lang w:val="en-IE"/>
        </w:rPr>
        <w:t>Uisce</w:t>
      </w:r>
      <w:proofErr w:type="spellEnd"/>
      <w:r w:rsidRPr="00864CD6">
        <w:rPr>
          <w:sz w:val="20"/>
          <w:szCs w:val="20"/>
          <w:lang w:val="en-IE"/>
        </w:rPr>
        <w:t xml:space="preserve"> Éireann.</w:t>
      </w:r>
    </w:p>
    <w:p w14:paraId="704BED05" w14:textId="686D8053" w:rsidR="00CD3C1C" w:rsidRPr="00864CD6" w:rsidRDefault="00AD366A" w:rsidP="00AD366A">
      <w:pPr>
        <w:rPr>
          <w:sz w:val="20"/>
          <w:szCs w:val="20"/>
          <w:lang w:val="en-IE"/>
        </w:rPr>
      </w:pPr>
      <w:r w:rsidRPr="00552F33">
        <w:rPr>
          <w:sz w:val="20"/>
          <w:szCs w:val="20"/>
          <w:highlight w:val="yellow"/>
          <w:lang w:val="en-IE"/>
        </w:rPr>
        <w:t>Tipperary County Council</w:t>
      </w:r>
      <w:r w:rsidRPr="00864CD6">
        <w:rPr>
          <w:sz w:val="20"/>
          <w:szCs w:val="20"/>
          <w:lang w:val="en-IE"/>
        </w:rPr>
        <w:t xml:space="preserve"> seeks to appoint a suitably qualified and experienced consulting engineer to provide design, Project Supervisor Design Process (PSDP), procurement support, construction supervision, contract administration and handover services for a new approximately </w:t>
      </w:r>
      <w:r w:rsidRPr="00552F33">
        <w:rPr>
          <w:sz w:val="20"/>
          <w:szCs w:val="20"/>
          <w:highlight w:val="yellow"/>
          <w:lang w:val="en-IE"/>
        </w:rPr>
        <w:t>1,200 metre, 100 mm diameter</w:t>
      </w:r>
      <w:r w:rsidRPr="00864CD6">
        <w:rPr>
          <w:sz w:val="20"/>
          <w:szCs w:val="20"/>
          <w:lang w:val="en-IE"/>
        </w:rPr>
        <w:t xml:space="preserve"> watermain interconnection. The proposed interconnection will connect the </w:t>
      </w:r>
      <w:proofErr w:type="spellStart"/>
      <w:r w:rsidRPr="00864CD6">
        <w:rPr>
          <w:sz w:val="20"/>
          <w:szCs w:val="20"/>
          <w:lang w:val="en-IE"/>
        </w:rPr>
        <w:t>Uisce</w:t>
      </w:r>
      <w:proofErr w:type="spellEnd"/>
      <w:r w:rsidRPr="00864CD6">
        <w:rPr>
          <w:sz w:val="20"/>
          <w:szCs w:val="20"/>
          <w:lang w:val="en-IE"/>
        </w:rPr>
        <w:t xml:space="preserve"> Éireann network to the </w:t>
      </w:r>
      <w:r w:rsidR="00552F33">
        <w:rPr>
          <w:sz w:val="20"/>
          <w:szCs w:val="20"/>
          <w:lang w:val="en-IE"/>
        </w:rPr>
        <w:t>Luska</w:t>
      </w:r>
      <w:r w:rsidRPr="00864CD6">
        <w:rPr>
          <w:sz w:val="20"/>
          <w:szCs w:val="20"/>
          <w:lang w:val="en-IE"/>
        </w:rPr>
        <w:t xml:space="preserve"> Group Water Scheme and will run principally along the carriageway and grass verge of </w:t>
      </w:r>
      <w:r w:rsidRPr="00552F33">
        <w:rPr>
          <w:sz w:val="20"/>
          <w:szCs w:val="20"/>
          <w:highlight w:val="yellow"/>
          <w:lang w:val="en-IE"/>
        </w:rPr>
        <w:t>Local Primary Road L1070.</w:t>
      </w:r>
    </w:p>
    <w:p w14:paraId="2BD0BFEB" w14:textId="77777777" w:rsidR="00122747" w:rsidRPr="00864CD6" w:rsidRDefault="00DB3C55" w:rsidP="00DB3C55">
      <w:pPr>
        <w:spacing w:after="0"/>
        <w:rPr>
          <w:b/>
          <w:bCs/>
          <w:sz w:val="20"/>
          <w:szCs w:val="20"/>
          <w:lang w:val="en-IE"/>
        </w:rPr>
      </w:pPr>
      <w:r w:rsidRPr="00864CD6">
        <w:rPr>
          <w:b/>
          <w:bCs/>
          <w:sz w:val="20"/>
          <w:szCs w:val="20"/>
          <w:lang w:val="en-IE"/>
        </w:rPr>
        <w:t>Objectives</w:t>
      </w:r>
    </w:p>
    <w:p w14:paraId="3AFE952D" w14:textId="77777777" w:rsidR="0001093A" w:rsidRDefault="0001093A" w:rsidP="0001093A">
      <w:pPr>
        <w:pStyle w:val="ListParagraph"/>
        <w:numPr>
          <w:ilvl w:val="0"/>
          <w:numId w:val="33"/>
        </w:numPr>
        <w:spacing w:before="0"/>
        <w:rPr>
          <w:sz w:val="20"/>
          <w:szCs w:val="20"/>
          <w:lang w:val="en-IE"/>
        </w:rPr>
      </w:pPr>
      <w:r w:rsidRPr="0001093A">
        <w:rPr>
          <w:sz w:val="20"/>
          <w:szCs w:val="20"/>
          <w:lang w:val="en-IE"/>
        </w:rPr>
        <w:t xml:space="preserve">Deliver a fully compliant, detailed engineering design meeting </w:t>
      </w:r>
      <w:proofErr w:type="spellStart"/>
      <w:r w:rsidRPr="0001093A">
        <w:rPr>
          <w:sz w:val="20"/>
          <w:szCs w:val="20"/>
          <w:lang w:val="en-IE"/>
        </w:rPr>
        <w:t>Uisce</w:t>
      </w:r>
      <w:proofErr w:type="spellEnd"/>
      <w:r w:rsidRPr="0001093A">
        <w:rPr>
          <w:sz w:val="20"/>
          <w:szCs w:val="20"/>
          <w:lang w:val="en-IE"/>
        </w:rPr>
        <w:t xml:space="preserve"> Éireann and GWS standards.</w:t>
      </w:r>
    </w:p>
    <w:p w14:paraId="40D4F918" w14:textId="77777777" w:rsidR="0001093A" w:rsidRDefault="0001093A" w:rsidP="0001093A">
      <w:pPr>
        <w:pStyle w:val="ListParagraph"/>
        <w:numPr>
          <w:ilvl w:val="0"/>
          <w:numId w:val="33"/>
        </w:numPr>
        <w:spacing w:before="0"/>
        <w:rPr>
          <w:sz w:val="20"/>
          <w:szCs w:val="20"/>
          <w:lang w:val="en-IE"/>
        </w:rPr>
      </w:pPr>
      <w:r w:rsidRPr="0001093A">
        <w:rPr>
          <w:sz w:val="20"/>
          <w:szCs w:val="20"/>
          <w:lang w:val="en-IE"/>
        </w:rPr>
        <w:t>Fulfil all statutory duties of the PSDP to eliminate or mitigate risks.</w:t>
      </w:r>
    </w:p>
    <w:p w14:paraId="7DEA619C" w14:textId="77777777" w:rsidR="0001093A" w:rsidRDefault="0001093A" w:rsidP="0001093A">
      <w:pPr>
        <w:pStyle w:val="ListParagraph"/>
        <w:numPr>
          <w:ilvl w:val="0"/>
          <w:numId w:val="33"/>
        </w:numPr>
        <w:spacing w:before="0"/>
        <w:rPr>
          <w:sz w:val="20"/>
          <w:szCs w:val="20"/>
          <w:lang w:val="en-IE"/>
        </w:rPr>
      </w:pPr>
      <w:r w:rsidRPr="0001093A">
        <w:rPr>
          <w:sz w:val="20"/>
          <w:szCs w:val="20"/>
          <w:lang w:val="en-IE"/>
        </w:rPr>
        <w:t>Secure all necessary statutory approvals, licenses, and local authority consents.</w:t>
      </w:r>
    </w:p>
    <w:p w14:paraId="69D8DB53" w14:textId="77777777" w:rsidR="0001093A" w:rsidRDefault="0001093A" w:rsidP="0001093A">
      <w:pPr>
        <w:pStyle w:val="ListParagraph"/>
        <w:numPr>
          <w:ilvl w:val="0"/>
          <w:numId w:val="33"/>
        </w:numPr>
        <w:spacing w:before="0"/>
        <w:rPr>
          <w:sz w:val="20"/>
          <w:szCs w:val="20"/>
          <w:lang w:val="en-IE"/>
        </w:rPr>
      </w:pPr>
      <w:r w:rsidRPr="0001093A">
        <w:rPr>
          <w:sz w:val="20"/>
          <w:szCs w:val="20"/>
          <w:lang w:val="en-IE"/>
        </w:rPr>
        <w:t>Provide procurement support to select a competent civil contractor on behalf of the GWS Committee.</w:t>
      </w:r>
    </w:p>
    <w:p w14:paraId="5DA46AB7" w14:textId="77777777" w:rsidR="00E07C70" w:rsidRDefault="0001093A" w:rsidP="00E07C70">
      <w:pPr>
        <w:pStyle w:val="ListParagraph"/>
        <w:numPr>
          <w:ilvl w:val="0"/>
          <w:numId w:val="33"/>
        </w:numPr>
        <w:spacing w:before="0"/>
        <w:rPr>
          <w:sz w:val="20"/>
          <w:szCs w:val="20"/>
          <w:lang w:val="en-IE"/>
        </w:rPr>
      </w:pPr>
      <w:r w:rsidRPr="00E07C70">
        <w:rPr>
          <w:sz w:val="20"/>
          <w:szCs w:val="20"/>
          <w:lang w:val="en-IE"/>
        </w:rPr>
        <w:t>Deliver comprehensive construction supervision and contract</w:t>
      </w:r>
      <w:r w:rsidR="00E07C70" w:rsidRPr="00E07C70">
        <w:rPr>
          <w:sz w:val="20"/>
          <w:szCs w:val="20"/>
          <w:lang w:val="en-IE"/>
        </w:rPr>
        <w:t xml:space="preserve"> </w:t>
      </w:r>
      <w:r w:rsidRPr="00E07C70">
        <w:rPr>
          <w:sz w:val="20"/>
          <w:szCs w:val="20"/>
          <w:lang w:val="en-IE"/>
        </w:rPr>
        <w:t>administration.</w:t>
      </w:r>
    </w:p>
    <w:p w14:paraId="6630FB23" w14:textId="0850984F" w:rsidR="00122747" w:rsidRDefault="0001093A" w:rsidP="003F7955">
      <w:pPr>
        <w:pStyle w:val="ListParagraph"/>
        <w:numPr>
          <w:ilvl w:val="0"/>
          <w:numId w:val="33"/>
        </w:numPr>
        <w:spacing w:before="0"/>
        <w:rPr>
          <w:sz w:val="20"/>
          <w:szCs w:val="20"/>
          <w:lang w:val="en-IE"/>
        </w:rPr>
      </w:pPr>
      <w:r w:rsidRPr="00E07C70">
        <w:rPr>
          <w:sz w:val="20"/>
          <w:szCs w:val="20"/>
          <w:lang w:val="en-IE"/>
        </w:rPr>
        <w:t xml:space="preserve">Ensure successful handover and final sign-off by </w:t>
      </w:r>
      <w:proofErr w:type="spellStart"/>
      <w:r w:rsidRPr="00E07C70">
        <w:rPr>
          <w:sz w:val="20"/>
          <w:szCs w:val="20"/>
          <w:lang w:val="en-IE"/>
        </w:rPr>
        <w:t>Uisce</w:t>
      </w:r>
      <w:proofErr w:type="spellEnd"/>
      <w:r w:rsidRPr="00E07C70">
        <w:rPr>
          <w:sz w:val="20"/>
          <w:szCs w:val="20"/>
          <w:lang w:val="en-IE"/>
        </w:rPr>
        <w:t xml:space="preserve"> Éireann and the</w:t>
      </w:r>
      <w:r w:rsidR="00E07C70" w:rsidRPr="00E07C70">
        <w:rPr>
          <w:sz w:val="20"/>
          <w:szCs w:val="20"/>
          <w:lang w:val="en-IE"/>
        </w:rPr>
        <w:t xml:space="preserve"> </w:t>
      </w:r>
      <w:r w:rsidRPr="00E07C70">
        <w:rPr>
          <w:sz w:val="20"/>
          <w:szCs w:val="20"/>
          <w:lang w:val="en-IE"/>
        </w:rPr>
        <w:t>GWS Committee.</w:t>
      </w:r>
    </w:p>
    <w:p w14:paraId="07ED5F08" w14:textId="77777777" w:rsidR="00E07C70" w:rsidRDefault="00E07C70" w:rsidP="00E07C70">
      <w:pPr>
        <w:spacing w:before="0"/>
        <w:rPr>
          <w:sz w:val="20"/>
          <w:szCs w:val="20"/>
          <w:lang w:val="en-IE"/>
        </w:rPr>
      </w:pPr>
    </w:p>
    <w:p w14:paraId="2FD30399" w14:textId="77777777" w:rsidR="00D83BA4" w:rsidRPr="00D83BA4" w:rsidRDefault="00D83BA4" w:rsidP="00D83BA4">
      <w:pPr>
        <w:spacing w:before="0"/>
        <w:rPr>
          <w:b/>
          <w:bCs/>
          <w:sz w:val="20"/>
          <w:szCs w:val="20"/>
          <w:lang w:val="en-IE"/>
        </w:rPr>
      </w:pPr>
      <w:r w:rsidRPr="00D83BA4">
        <w:rPr>
          <w:b/>
          <w:bCs/>
          <w:sz w:val="20"/>
          <w:szCs w:val="20"/>
          <w:lang w:val="en-IE"/>
        </w:rPr>
        <w:t>Scope of Services</w:t>
      </w:r>
    </w:p>
    <w:p w14:paraId="4D3DDCB2" w14:textId="77777777" w:rsidR="00D83BA4" w:rsidRPr="00D82A6D" w:rsidRDefault="00D83BA4" w:rsidP="00D83BA4">
      <w:pPr>
        <w:spacing w:before="0"/>
        <w:rPr>
          <w:b/>
          <w:bCs/>
          <w:sz w:val="20"/>
          <w:szCs w:val="20"/>
          <w:lang w:val="en-IE"/>
        </w:rPr>
      </w:pPr>
      <w:r w:rsidRPr="00D82A6D">
        <w:rPr>
          <w:b/>
          <w:bCs/>
          <w:sz w:val="20"/>
          <w:szCs w:val="20"/>
          <w:highlight w:val="lightGray"/>
          <w:lang w:val="en-IE"/>
        </w:rPr>
        <w:t>Phase 1: Survey, Investigation &amp; Preliminary Design</w:t>
      </w:r>
    </w:p>
    <w:p w14:paraId="594889E1" w14:textId="5B78B7B9" w:rsidR="00D83BA4" w:rsidRPr="00D83BA4" w:rsidRDefault="00D83BA4" w:rsidP="00D82A6D">
      <w:pPr>
        <w:pStyle w:val="ListParagraph"/>
        <w:numPr>
          <w:ilvl w:val="0"/>
          <w:numId w:val="33"/>
        </w:numPr>
        <w:spacing w:before="0"/>
        <w:rPr>
          <w:sz w:val="20"/>
          <w:szCs w:val="20"/>
          <w:lang w:val="en-IE"/>
        </w:rPr>
      </w:pPr>
      <w:r w:rsidRPr="00D83BA4">
        <w:rPr>
          <w:sz w:val="20"/>
          <w:szCs w:val="20"/>
          <w:lang w:val="en-IE"/>
        </w:rPr>
        <w:t xml:space="preserve">Site Survey: Topographical survey of the </w:t>
      </w:r>
      <w:r w:rsidRPr="00552F33">
        <w:rPr>
          <w:sz w:val="20"/>
          <w:szCs w:val="20"/>
          <w:highlight w:val="yellow"/>
          <w:lang w:val="en-IE"/>
        </w:rPr>
        <w:t>1,200m route along the L1070.</w:t>
      </w:r>
    </w:p>
    <w:p w14:paraId="4EDE682F" w14:textId="7BA2AFF2" w:rsidR="00D83BA4" w:rsidRPr="00D83BA4" w:rsidRDefault="00D83BA4" w:rsidP="00D82A6D">
      <w:pPr>
        <w:pStyle w:val="ListParagraph"/>
        <w:numPr>
          <w:ilvl w:val="0"/>
          <w:numId w:val="33"/>
        </w:numPr>
        <w:spacing w:before="0"/>
        <w:rPr>
          <w:sz w:val="20"/>
          <w:szCs w:val="20"/>
          <w:lang w:val="en-IE"/>
        </w:rPr>
      </w:pPr>
      <w:r w:rsidRPr="00D83BA4">
        <w:rPr>
          <w:sz w:val="20"/>
          <w:szCs w:val="20"/>
          <w:lang w:val="en-IE"/>
        </w:rPr>
        <w:t>Utility Mapping: Desktop studies to locate existing services.</w:t>
      </w:r>
    </w:p>
    <w:p w14:paraId="1F60FF63" w14:textId="74DEE40B" w:rsidR="00D83BA4" w:rsidRPr="00D82A6D" w:rsidRDefault="00D83BA4" w:rsidP="00986DD1">
      <w:pPr>
        <w:pStyle w:val="ListParagraph"/>
        <w:numPr>
          <w:ilvl w:val="0"/>
          <w:numId w:val="33"/>
        </w:numPr>
        <w:spacing w:before="0"/>
        <w:rPr>
          <w:sz w:val="20"/>
          <w:szCs w:val="20"/>
          <w:lang w:val="en-IE"/>
        </w:rPr>
      </w:pPr>
      <w:r w:rsidRPr="00D82A6D">
        <w:rPr>
          <w:sz w:val="20"/>
          <w:szCs w:val="20"/>
          <w:lang w:val="en-IE"/>
        </w:rPr>
        <w:t>Site Investigations: Slit trenches to confirm utility depths and ground</w:t>
      </w:r>
      <w:r w:rsidR="00D82A6D" w:rsidRPr="00D82A6D">
        <w:rPr>
          <w:sz w:val="20"/>
          <w:szCs w:val="20"/>
          <w:lang w:val="en-IE"/>
        </w:rPr>
        <w:t xml:space="preserve"> </w:t>
      </w:r>
      <w:r w:rsidRPr="00D82A6D">
        <w:rPr>
          <w:sz w:val="20"/>
          <w:szCs w:val="20"/>
          <w:lang w:val="en-IE"/>
        </w:rPr>
        <w:t>conditions at critical tie-in points.</w:t>
      </w:r>
    </w:p>
    <w:p w14:paraId="0B3E370A" w14:textId="6C21173D" w:rsidR="00D83BA4" w:rsidRPr="00D82A6D" w:rsidRDefault="00D83BA4" w:rsidP="00FD210C">
      <w:pPr>
        <w:pStyle w:val="ListParagraph"/>
        <w:numPr>
          <w:ilvl w:val="0"/>
          <w:numId w:val="33"/>
        </w:numPr>
        <w:spacing w:before="0"/>
        <w:rPr>
          <w:sz w:val="20"/>
          <w:szCs w:val="20"/>
          <w:lang w:val="en-IE"/>
        </w:rPr>
      </w:pPr>
      <w:r w:rsidRPr="00D82A6D">
        <w:rPr>
          <w:sz w:val="20"/>
          <w:szCs w:val="20"/>
          <w:lang w:val="en-IE"/>
        </w:rPr>
        <w:t>Stakeholder Consultation: Initial engagement and coordination meetings</w:t>
      </w:r>
      <w:r w:rsidR="00D82A6D" w:rsidRPr="00D82A6D">
        <w:rPr>
          <w:sz w:val="20"/>
          <w:szCs w:val="20"/>
          <w:lang w:val="en-IE"/>
        </w:rPr>
        <w:t xml:space="preserve"> </w:t>
      </w:r>
      <w:r w:rsidRPr="00D82A6D">
        <w:rPr>
          <w:sz w:val="20"/>
          <w:szCs w:val="20"/>
          <w:lang w:val="en-IE"/>
        </w:rPr>
        <w:t xml:space="preserve">with </w:t>
      </w:r>
      <w:proofErr w:type="spellStart"/>
      <w:r w:rsidRPr="00D82A6D">
        <w:rPr>
          <w:sz w:val="20"/>
          <w:szCs w:val="20"/>
          <w:lang w:val="en-IE"/>
        </w:rPr>
        <w:t>Uisce</w:t>
      </w:r>
      <w:proofErr w:type="spellEnd"/>
      <w:r w:rsidRPr="00D82A6D">
        <w:rPr>
          <w:sz w:val="20"/>
          <w:szCs w:val="20"/>
          <w:lang w:val="en-IE"/>
        </w:rPr>
        <w:t xml:space="preserve"> Éireann, the GWS Committee, and the Local Authority Roads</w:t>
      </w:r>
      <w:r w:rsidR="00D82A6D" w:rsidRPr="00D82A6D">
        <w:rPr>
          <w:sz w:val="20"/>
          <w:szCs w:val="20"/>
          <w:lang w:val="en-IE"/>
        </w:rPr>
        <w:t xml:space="preserve"> </w:t>
      </w:r>
      <w:r w:rsidRPr="00D82A6D">
        <w:rPr>
          <w:sz w:val="20"/>
          <w:szCs w:val="20"/>
          <w:lang w:val="en-IE"/>
        </w:rPr>
        <w:t>Department.</w:t>
      </w:r>
    </w:p>
    <w:p w14:paraId="4E7730B5" w14:textId="77777777" w:rsidR="00D82A6D" w:rsidRDefault="00D82A6D" w:rsidP="00D83BA4">
      <w:pPr>
        <w:spacing w:before="0"/>
        <w:rPr>
          <w:sz w:val="20"/>
          <w:szCs w:val="20"/>
          <w:lang w:val="en-IE"/>
        </w:rPr>
      </w:pPr>
    </w:p>
    <w:p w14:paraId="6CD220FE" w14:textId="4286F524" w:rsidR="00D83BA4" w:rsidRPr="00D82A6D" w:rsidRDefault="00D83BA4" w:rsidP="00D83BA4">
      <w:pPr>
        <w:spacing w:before="0"/>
        <w:rPr>
          <w:b/>
          <w:bCs/>
          <w:sz w:val="20"/>
          <w:szCs w:val="20"/>
          <w:highlight w:val="lightGray"/>
          <w:lang w:val="en-IE"/>
        </w:rPr>
      </w:pPr>
      <w:r w:rsidRPr="00D82A6D">
        <w:rPr>
          <w:b/>
          <w:bCs/>
          <w:sz w:val="20"/>
          <w:szCs w:val="20"/>
          <w:highlight w:val="lightGray"/>
          <w:lang w:val="en-IE"/>
        </w:rPr>
        <w:t>Phase 2: Detailed Design &amp; Statutory Approvals</w:t>
      </w:r>
    </w:p>
    <w:p w14:paraId="03A70A12" w14:textId="786BC5A0" w:rsidR="00D83BA4" w:rsidRPr="00D82A6D" w:rsidRDefault="00D83BA4" w:rsidP="00767B1A">
      <w:pPr>
        <w:pStyle w:val="ListParagraph"/>
        <w:numPr>
          <w:ilvl w:val="0"/>
          <w:numId w:val="33"/>
        </w:numPr>
        <w:spacing w:before="0"/>
        <w:rPr>
          <w:sz w:val="20"/>
          <w:szCs w:val="20"/>
          <w:lang w:val="en-IE"/>
        </w:rPr>
      </w:pPr>
      <w:r w:rsidRPr="00D82A6D">
        <w:rPr>
          <w:sz w:val="20"/>
          <w:szCs w:val="20"/>
          <w:lang w:val="en-IE"/>
        </w:rPr>
        <w:t>Design: Alignment, sizing, pressure management, and selection of pipe</w:t>
      </w:r>
      <w:r w:rsidR="00D82A6D" w:rsidRPr="00D82A6D">
        <w:rPr>
          <w:sz w:val="20"/>
          <w:szCs w:val="20"/>
          <w:lang w:val="en-IE"/>
        </w:rPr>
        <w:t xml:space="preserve"> </w:t>
      </w:r>
      <w:r w:rsidRPr="00D82A6D">
        <w:rPr>
          <w:sz w:val="20"/>
          <w:szCs w:val="20"/>
          <w:lang w:val="en-IE"/>
        </w:rPr>
        <w:t>materials (e.g., HPPE).</w:t>
      </w:r>
    </w:p>
    <w:p w14:paraId="604C67DF" w14:textId="32160469" w:rsidR="00D83BA4" w:rsidRPr="00D82A6D" w:rsidRDefault="00D83BA4" w:rsidP="004C578C">
      <w:pPr>
        <w:pStyle w:val="ListParagraph"/>
        <w:numPr>
          <w:ilvl w:val="0"/>
          <w:numId w:val="33"/>
        </w:numPr>
        <w:spacing w:before="0"/>
        <w:rPr>
          <w:sz w:val="20"/>
          <w:szCs w:val="20"/>
          <w:lang w:val="en-IE"/>
        </w:rPr>
      </w:pPr>
      <w:r w:rsidRPr="00D82A6D">
        <w:rPr>
          <w:sz w:val="20"/>
          <w:szCs w:val="20"/>
          <w:lang w:val="en-IE"/>
        </w:rPr>
        <w:t>Ancillary Infrastructure: Design of air valves, scour valves, hydrants, bulk</w:t>
      </w:r>
      <w:r w:rsidR="00D82A6D" w:rsidRPr="00D82A6D">
        <w:rPr>
          <w:sz w:val="20"/>
          <w:szCs w:val="20"/>
          <w:lang w:val="en-IE"/>
        </w:rPr>
        <w:t xml:space="preserve"> </w:t>
      </w:r>
      <w:r w:rsidRPr="00D82A6D">
        <w:rPr>
          <w:sz w:val="20"/>
          <w:szCs w:val="20"/>
          <w:lang w:val="en-IE"/>
        </w:rPr>
        <w:t>water meters, sampling points, and non-return valves.</w:t>
      </w:r>
    </w:p>
    <w:p w14:paraId="2617A725" w14:textId="749EDEFB" w:rsidR="00D83BA4" w:rsidRPr="00284CC5" w:rsidRDefault="00D83BA4" w:rsidP="002B2FD9">
      <w:pPr>
        <w:pStyle w:val="ListParagraph"/>
        <w:numPr>
          <w:ilvl w:val="0"/>
          <w:numId w:val="33"/>
        </w:numPr>
        <w:spacing w:before="0"/>
        <w:rPr>
          <w:sz w:val="20"/>
          <w:szCs w:val="20"/>
          <w:lang w:val="en-IE"/>
        </w:rPr>
      </w:pPr>
      <w:r w:rsidRPr="00284CC5">
        <w:rPr>
          <w:sz w:val="20"/>
          <w:szCs w:val="20"/>
          <w:lang w:val="en-IE"/>
        </w:rPr>
        <w:t>Road Licensing: Preparation and submission of the MRL (Multi-Disciplinary</w:t>
      </w:r>
      <w:r w:rsidR="00D82A6D" w:rsidRPr="00284CC5">
        <w:rPr>
          <w:sz w:val="20"/>
          <w:szCs w:val="20"/>
          <w:lang w:val="en-IE"/>
        </w:rPr>
        <w:t xml:space="preserve"> </w:t>
      </w:r>
      <w:r w:rsidRPr="00284CC5">
        <w:rPr>
          <w:sz w:val="20"/>
          <w:szCs w:val="20"/>
          <w:lang w:val="en-IE"/>
        </w:rPr>
        <w:t xml:space="preserve">Road Opening License) via the </w:t>
      </w:r>
      <w:proofErr w:type="spellStart"/>
      <w:r w:rsidRPr="00284CC5">
        <w:rPr>
          <w:sz w:val="20"/>
          <w:szCs w:val="20"/>
          <w:lang w:val="en-IE"/>
        </w:rPr>
        <w:t>MapRoad</w:t>
      </w:r>
      <w:proofErr w:type="spellEnd"/>
      <w:r w:rsidRPr="00284CC5">
        <w:rPr>
          <w:sz w:val="20"/>
          <w:szCs w:val="20"/>
          <w:lang w:val="en-IE"/>
        </w:rPr>
        <w:t xml:space="preserve"> system, listing the GWS</w:t>
      </w:r>
      <w:r w:rsidR="00284CC5" w:rsidRPr="00284CC5">
        <w:rPr>
          <w:sz w:val="20"/>
          <w:szCs w:val="20"/>
          <w:lang w:val="en-IE"/>
        </w:rPr>
        <w:t xml:space="preserve"> </w:t>
      </w:r>
      <w:r w:rsidRPr="00284CC5">
        <w:rPr>
          <w:sz w:val="20"/>
          <w:szCs w:val="20"/>
          <w:lang w:val="en-IE"/>
        </w:rPr>
        <w:t>Committee/Consultant as required by local authority terms.</w:t>
      </w:r>
    </w:p>
    <w:p w14:paraId="1E68C7F8" w14:textId="3EC1D758" w:rsidR="00D83BA4" w:rsidRPr="00552F33" w:rsidRDefault="00D83BA4" w:rsidP="00FA5B22">
      <w:pPr>
        <w:pStyle w:val="ListParagraph"/>
        <w:numPr>
          <w:ilvl w:val="0"/>
          <w:numId w:val="33"/>
        </w:numPr>
        <w:spacing w:before="0"/>
        <w:rPr>
          <w:sz w:val="20"/>
          <w:szCs w:val="20"/>
          <w:highlight w:val="yellow"/>
          <w:lang w:val="en-IE"/>
        </w:rPr>
      </w:pPr>
      <w:r w:rsidRPr="00284CC5">
        <w:rPr>
          <w:sz w:val="20"/>
          <w:szCs w:val="20"/>
          <w:lang w:val="en-IE"/>
        </w:rPr>
        <w:t>Traffic Management: Development of a preliminary Traffic Management</w:t>
      </w:r>
      <w:r w:rsidR="00284CC5" w:rsidRPr="00284CC5">
        <w:rPr>
          <w:sz w:val="20"/>
          <w:szCs w:val="20"/>
          <w:lang w:val="en-IE"/>
        </w:rPr>
        <w:t xml:space="preserve"> </w:t>
      </w:r>
      <w:r w:rsidRPr="00284CC5">
        <w:rPr>
          <w:sz w:val="20"/>
          <w:szCs w:val="20"/>
          <w:lang w:val="en-IE"/>
        </w:rPr>
        <w:t xml:space="preserve">Plan (TMP) </w:t>
      </w:r>
      <w:r w:rsidRPr="00552F33">
        <w:rPr>
          <w:sz w:val="20"/>
          <w:szCs w:val="20"/>
          <w:highlight w:val="yellow"/>
          <w:lang w:val="en-IE"/>
        </w:rPr>
        <w:t>for the L1070.</w:t>
      </w:r>
    </w:p>
    <w:p w14:paraId="169B03E3" w14:textId="77777777" w:rsidR="00D82A6D" w:rsidRDefault="00D82A6D" w:rsidP="00D83BA4">
      <w:pPr>
        <w:spacing w:before="0"/>
        <w:rPr>
          <w:sz w:val="20"/>
          <w:szCs w:val="20"/>
          <w:lang w:val="en-IE"/>
        </w:rPr>
      </w:pPr>
    </w:p>
    <w:p w14:paraId="34CC2653" w14:textId="70FF8B97" w:rsidR="00D83BA4" w:rsidRPr="00D82A6D" w:rsidRDefault="00D83BA4" w:rsidP="00D83BA4">
      <w:pPr>
        <w:spacing w:before="0"/>
        <w:rPr>
          <w:b/>
          <w:bCs/>
          <w:sz w:val="20"/>
          <w:szCs w:val="20"/>
          <w:highlight w:val="lightGray"/>
          <w:lang w:val="en-IE"/>
        </w:rPr>
      </w:pPr>
      <w:r w:rsidRPr="00D82A6D">
        <w:rPr>
          <w:b/>
          <w:bCs/>
          <w:sz w:val="20"/>
          <w:szCs w:val="20"/>
          <w:highlight w:val="lightGray"/>
          <w:lang w:val="en-IE"/>
        </w:rPr>
        <w:t>Phase 3: Project Supervisor Design Process (PSDP) Services</w:t>
      </w:r>
    </w:p>
    <w:p w14:paraId="36C1C8CA" w14:textId="569FDC28" w:rsidR="00D83BA4" w:rsidRPr="00FB07FE" w:rsidRDefault="00D83BA4" w:rsidP="005C75E8">
      <w:pPr>
        <w:pStyle w:val="ListParagraph"/>
        <w:numPr>
          <w:ilvl w:val="0"/>
          <w:numId w:val="33"/>
        </w:numPr>
        <w:spacing w:before="0"/>
        <w:rPr>
          <w:sz w:val="20"/>
          <w:szCs w:val="20"/>
          <w:lang w:val="en-IE"/>
        </w:rPr>
      </w:pPr>
      <w:r w:rsidRPr="00FB07FE">
        <w:rPr>
          <w:sz w:val="20"/>
          <w:szCs w:val="20"/>
          <w:lang w:val="en-IE"/>
        </w:rPr>
        <w:t>AF1 Notification: Prepare and submit the HSA Approved Form AF1 to the</w:t>
      </w:r>
      <w:r w:rsidR="00FB07FE" w:rsidRPr="00FB07FE">
        <w:rPr>
          <w:sz w:val="20"/>
          <w:szCs w:val="20"/>
          <w:lang w:val="en-IE"/>
        </w:rPr>
        <w:t xml:space="preserve"> </w:t>
      </w:r>
      <w:r w:rsidRPr="00FB07FE">
        <w:rPr>
          <w:sz w:val="20"/>
          <w:szCs w:val="20"/>
          <w:lang w:val="en-IE"/>
        </w:rPr>
        <w:t>Health and Safety Authority on behalf of the GWS Committee (Client).</w:t>
      </w:r>
    </w:p>
    <w:p w14:paraId="23BAEED3" w14:textId="0DC875E3" w:rsidR="00D83BA4" w:rsidRPr="00F73B89" w:rsidRDefault="00D83BA4" w:rsidP="009C1F4E">
      <w:pPr>
        <w:pStyle w:val="ListParagraph"/>
        <w:numPr>
          <w:ilvl w:val="0"/>
          <w:numId w:val="33"/>
        </w:numPr>
        <w:spacing w:before="0"/>
        <w:rPr>
          <w:sz w:val="20"/>
          <w:szCs w:val="20"/>
          <w:lang w:val="en-IE"/>
        </w:rPr>
      </w:pPr>
      <w:r w:rsidRPr="00F73B89">
        <w:rPr>
          <w:sz w:val="20"/>
          <w:szCs w:val="20"/>
          <w:lang w:val="en-IE"/>
        </w:rPr>
        <w:t>Design Coordination: Identify, eliminate, or control foreseeable risks</w:t>
      </w:r>
      <w:r w:rsidR="00F73B89" w:rsidRPr="00F73B89">
        <w:rPr>
          <w:sz w:val="20"/>
          <w:szCs w:val="20"/>
          <w:lang w:val="en-IE"/>
        </w:rPr>
        <w:t xml:space="preserve"> </w:t>
      </w:r>
      <w:r w:rsidRPr="00F73B89">
        <w:rPr>
          <w:sz w:val="20"/>
          <w:szCs w:val="20"/>
          <w:lang w:val="en-IE"/>
        </w:rPr>
        <w:t>during design, construction, maintenance, and future repair works.</w:t>
      </w:r>
    </w:p>
    <w:p w14:paraId="342519DF" w14:textId="5D26D59F" w:rsidR="00D83BA4" w:rsidRPr="00A1436B" w:rsidRDefault="00D83BA4" w:rsidP="00755998">
      <w:pPr>
        <w:pStyle w:val="ListParagraph"/>
        <w:numPr>
          <w:ilvl w:val="0"/>
          <w:numId w:val="33"/>
        </w:numPr>
        <w:spacing w:before="0"/>
        <w:rPr>
          <w:sz w:val="20"/>
          <w:szCs w:val="20"/>
          <w:lang w:val="en-IE"/>
        </w:rPr>
      </w:pPr>
      <w:r w:rsidRPr="00A1436B">
        <w:rPr>
          <w:sz w:val="20"/>
          <w:szCs w:val="20"/>
          <w:lang w:val="en-IE"/>
        </w:rPr>
        <w:t>Safety &amp; Health Plan: Prepare the Preliminary Safety and Health Plan for</w:t>
      </w:r>
      <w:r w:rsidR="00A1436B" w:rsidRPr="00A1436B">
        <w:rPr>
          <w:sz w:val="20"/>
          <w:szCs w:val="20"/>
          <w:lang w:val="en-IE"/>
        </w:rPr>
        <w:t xml:space="preserve"> </w:t>
      </w:r>
      <w:r w:rsidRPr="00A1436B">
        <w:rPr>
          <w:sz w:val="20"/>
          <w:szCs w:val="20"/>
          <w:lang w:val="en-IE"/>
        </w:rPr>
        <w:t>inclusion in the construction tender dossier.</w:t>
      </w:r>
    </w:p>
    <w:p w14:paraId="27E8DDB4" w14:textId="460BC6E6" w:rsidR="00D83BA4" w:rsidRPr="00A1436B" w:rsidRDefault="00D83BA4" w:rsidP="00CF2508">
      <w:pPr>
        <w:pStyle w:val="ListParagraph"/>
        <w:numPr>
          <w:ilvl w:val="0"/>
          <w:numId w:val="33"/>
        </w:numPr>
        <w:spacing w:before="0"/>
        <w:rPr>
          <w:sz w:val="20"/>
          <w:szCs w:val="20"/>
          <w:lang w:val="en-IE"/>
        </w:rPr>
      </w:pPr>
      <w:r w:rsidRPr="00A1436B">
        <w:rPr>
          <w:sz w:val="20"/>
          <w:szCs w:val="20"/>
          <w:lang w:val="en-IE"/>
        </w:rPr>
        <w:t>Temporary Works: Ensure design temporary works requirements (e.g.,</w:t>
      </w:r>
      <w:r w:rsidR="00A1436B" w:rsidRPr="00A1436B">
        <w:rPr>
          <w:sz w:val="20"/>
          <w:szCs w:val="20"/>
          <w:lang w:val="en-IE"/>
        </w:rPr>
        <w:t xml:space="preserve"> </w:t>
      </w:r>
      <w:r w:rsidRPr="00A1436B">
        <w:rPr>
          <w:sz w:val="20"/>
          <w:szCs w:val="20"/>
          <w:lang w:val="en-IE"/>
        </w:rPr>
        <w:t>trench shoring along the L1070) are accounted for in the safety</w:t>
      </w:r>
      <w:r w:rsidR="00A1436B" w:rsidRPr="00A1436B">
        <w:rPr>
          <w:sz w:val="20"/>
          <w:szCs w:val="20"/>
          <w:lang w:val="en-IE"/>
        </w:rPr>
        <w:t xml:space="preserve"> </w:t>
      </w:r>
      <w:r w:rsidRPr="00A1436B">
        <w:rPr>
          <w:sz w:val="20"/>
          <w:szCs w:val="20"/>
          <w:lang w:val="en-IE"/>
        </w:rPr>
        <w:t>assessments.</w:t>
      </w:r>
    </w:p>
    <w:p w14:paraId="05035EF0" w14:textId="03DBF687" w:rsidR="00D83BA4" w:rsidRPr="00274518" w:rsidRDefault="00D83BA4" w:rsidP="00493D9A">
      <w:pPr>
        <w:pStyle w:val="ListParagraph"/>
        <w:numPr>
          <w:ilvl w:val="0"/>
          <w:numId w:val="33"/>
        </w:numPr>
        <w:spacing w:before="0"/>
        <w:rPr>
          <w:sz w:val="20"/>
          <w:szCs w:val="20"/>
          <w:lang w:val="en-IE"/>
        </w:rPr>
      </w:pPr>
      <w:r w:rsidRPr="00274518">
        <w:rPr>
          <w:sz w:val="20"/>
          <w:szCs w:val="20"/>
          <w:lang w:val="en-IE"/>
        </w:rPr>
        <w:t>Safety File: Initiate, compile, and structure the Safety File during the</w:t>
      </w:r>
      <w:r w:rsidR="00274518" w:rsidRPr="00274518">
        <w:rPr>
          <w:sz w:val="20"/>
          <w:szCs w:val="20"/>
          <w:lang w:val="en-IE"/>
        </w:rPr>
        <w:t xml:space="preserve"> </w:t>
      </w:r>
      <w:r w:rsidRPr="00274518">
        <w:rPr>
          <w:sz w:val="20"/>
          <w:szCs w:val="20"/>
          <w:lang w:val="en-IE"/>
        </w:rPr>
        <w:t>design stage, ready for construction-stage updates.</w:t>
      </w:r>
    </w:p>
    <w:p w14:paraId="73BEDE97" w14:textId="77777777" w:rsidR="00FB07FE" w:rsidRDefault="00FB07FE" w:rsidP="00D83BA4">
      <w:pPr>
        <w:spacing w:before="0"/>
        <w:rPr>
          <w:sz w:val="20"/>
          <w:szCs w:val="20"/>
          <w:lang w:val="en-IE"/>
        </w:rPr>
      </w:pPr>
    </w:p>
    <w:p w14:paraId="6D5DD681" w14:textId="53FEDF06" w:rsidR="00D83BA4" w:rsidRPr="005359B0" w:rsidRDefault="00D83BA4" w:rsidP="00D83BA4">
      <w:pPr>
        <w:spacing w:before="0"/>
        <w:rPr>
          <w:b/>
          <w:bCs/>
          <w:sz w:val="20"/>
          <w:szCs w:val="20"/>
          <w:highlight w:val="lightGray"/>
          <w:lang w:val="en-IE"/>
        </w:rPr>
      </w:pPr>
      <w:r w:rsidRPr="005359B0">
        <w:rPr>
          <w:b/>
          <w:bCs/>
          <w:sz w:val="20"/>
          <w:szCs w:val="20"/>
          <w:highlight w:val="lightGray"/>
          <w:lang w:val="en-IE"/>
        </w:rPr>
        <w:t>Phase 4: Procurement &amp; Tendering</w:t>
      </w:r>
    </w:p>
    <w:p w14:paraId="11D527D3" w14:textId="08C53E79" w:rsidR="00D83BA4" w:rsidRPr="003072C4" w:rsidRDefault="00D83BA4" w:rsidP="005C2489">
      <w:pPr>
        <w:pStyle w:val="ListParagraph"/>
        <w:numPr>
          <w:ilvl w:val="0"/>
          <w:numId w:val="33"/>
        </w:numPr>
        <w:spacing w:before="0"/>
        <w:rPr>
          <w:sz w:val="20"/>
          <w:szCs w:val="20"/>
          <w:lang w:val="en-IE"/>
        </w:rPr>
      </w:pPr>
      <w:r w:rsidRPr="003072C4">
        <w:rPr>
          <w:sz w:val="20"/>
          <w:szCs w:val="20"/>
          <w:lang w:val="en-IE"/>
        </w:rPr>
        <w:t>Tender Documentation: Preparation of Works Requirements, Bill of</w:t>
      </w:r>
      <w:r w:rsidR="003072C4" w:rsidRPr="003072C4">
        <w:rPr>
          <w:sz w:val="20"/>
          <w:szCs w:val="20"/>
          <w:lang w:val="en-IE"/>
        </w:rPr>
        <w:t xml:space="preserve"> </w:t>
      </w:r>
      <w:r w:rsidRPr="003072C4">
        <w:rPr>
          <w:sz w:val="20"/>
          <w:szCs w:val="20"/>
          <w:lang w:val="en-IE"/>
        </w:rPr>
        <w:t>Quantities, technical specifications, and drawings.</w:t>
      </w:r>
    </w:p>
    <w:p w14:paraId="0F275D18" w14:textId="39B8D227" w:rsidR="00D83BA4" w:rsidRPr="00381A0D" w:rsidRDefault="00D83BA4" w:rsidP="002179F6">
      <w:pPr>
        <w:pStyle w:val="ListParagraph"/>
        <w:numPr>
          <w:ilvl w:val="0"/>
          <w:numId w:val="33"/>
        </w:numPr>
        <w:spacing w:before="0"/>
        <w:rPr>
          <w:sz w:val="20"/>
          <w:szCs w:val="20"/>
          <w:lang w:val="en-IE"/>
        </w:rPr>
      </w:pPr>
      <w:r w:rsidRPr="00381A0D">
        <w:rPr>
          <w:sz w:val="20"/>
          <w:szCs w:val="20"/>
          <w:lang w:val="en-IE"/>
        </w:rPr>
        <w:t>PSCS Competency Check: Assist the GWS Committee in assessing the</w:t>
      </w:r>
      <w:r w:rsidR="003072C4" w:rsidRPr="00381A0D">
        <w:rPr>
          <w:sz w:val="20"/>
          <w:szCs w:val="20"/>
          <w:lang w:val="en-IE"/>
        </w:rPr>
        <w:t xml:space="preserve"> </w:t>
      </w:r>
      <w:r w:rsidRPr="00381A0D">
        <w:rPr>
          <w:sz w:val="20"/>
          <w:szCs w:val="20"/>
          <w:lang w:val="en-IE"/>
        </w:rPr>
        <w:t>competency of the tendering contractors to act as the Project Supervisor</w:t>
      </w:r>
      <w:r w:rsidR="00381A0D" w:rsidRPr="00381A0D">
        <w:rPr>
          <w:sz w:val="20"/>
          <w:szCs w:val="20"/>
          <w:lang w:val="en-IE"/>
        </w:rPr>
        <w:t xml:space="preserve"> </w:t>
      </w:r>
      <w:r w:rsidRPr="00381A0D">
        <w:rPr>
          <w:sz w:val="20"/>
          <w:szCs w:val="20"/>
          <w:lang w:val="en-IE"/>
        </w:rPr>
        <w:t>Construction Stage (PSCS).</w:t>
      </w:r>
    </w:p>
    <w:p w14:paraId="6B8273B7" w14:textId="3F4D8C05" w:rsidR="00D83BA4" w:rsidRPr="00381A0D" w:rsidRDefault="00D83BA4" w:rsidP="0061502A">
      <w:pPr>
        <w:pStyle w:val="ListParagraph"/>
        <w:numPr>
          <w:ilvl w:val="0"/>
          <w:numId w:val="33"/>
        </w:numPr>
        <w:spacing w:before="0"/>
        <w:rPr>
          <w:sz w:val="20"/>
          <w:szCs w:val="20"/>
          <w:lang w:val="en-IE"/>
        </w:rPr>
      </w:pPr>
      <w:r w:rsidRPr="00381A0D">
        <w:rPr>
          <w:sz w:val="20"/>
          <w:szCs w:val="20"/>
          <w:lang w:val="en-IE"/>
        </w:rPr>
        <w:t>Tender Evaluation: Managing the query process, assessing submitted</w:t>
      </w:r>
      <w:r w:rsidR="00381A0D" w:rsidRPr="00381A0D">
        <w:rPr>
          <w:sz w:val="20"/>
          <w:szCs w:val="20"/>
          <w:lang w:val="en-IE"/>
        </w:rPr>
        <w:t xml:space="preserve"> </w:t>
      </w:r>
      <w:r w:rsidRPr="00381A0D">
        <w:rPr>
          <w:sz w:val="20"/>
          <w:szCs w:val="20"/>
          <w:lang w:val="en-IE"/>
        </w:rPr>
        <w:t>tenders, and issuing a formal Tender Report with recommendations to the</w:t>
      </w:r>
      <w:r w:rsidR="00381A0D" w:rsidRPr="00381A0D">
        <w:rPr>
          <w:sz w:val="20"/>
          <w:szCs w:val="20"/>
          <w:lang w:val="en-IE"/>
        </w:rPr>
        <w:t xml:space="preserve"> </w:t>
      </w:r>
      <w:r w:rsidRPr="00381A0D">
        <w:rPr>
          <w:sz w:val="20"/>
          <w:szCs w:val="20"/>
          <w:lang w:val="en-IE"/>
        </w:rPr>
        <w:t>GWS Committee.</w:t>
      </w:r>
    </w:p>
    <w:p w14:paraId="43AC0129" w14:textId="77777777" w:rsidR="005359B0" w:rsidRDefault="005359B0" w:rsidP="00D83BA4">
      <w:pPr>
        <w:spacing w:before="0"/>
        <w:rPr>
          <w:sz w:val="20"/>
          <w:szCs w:val="20"/>
          <w:lang w:val="en-IE"/>
        </w:rPr>
      </w:pPr>
    </w:p>
    <w:p w14:paraId="069E3483" w14:textId="4006104C" w:rsidR="00D83BA4" w:rsidRPr="005359B0" w:rsidRDefault="00D83BA4" w:rsidP="00D83BA4">
      <w:pPr>
        <w:spacing w:before="0"/>
        <w:rPr>
          <w:b/>
          <w:bCs/>
          <w:sz w:val="20"/>
          <w:szCs w:val="20"/>
          <w:highlight w:val="lightGray"/>
          <w:lang w:val="en-IE"/>
        </w:rPr>
      </w:pPr>
      <w:r w:rsidRPr="005359B0">
        <w:rPr>
          <w:b/>
          <w:bCs/>
          <w:sz w:val="20"/>
          <w:szCs w:val="20"/>
          <w:highlight w:val="lightGray"/>
          <w:lang w:val="en-IE"/>
        </w:rPr>
        <w:t>Phase 5: Construction Supervision &amp; Contract Administration</w:t>
      </w:r>
    </w:p>
    <w:p w14:paraId="0BD0A0D1" w14:textId="3B75A2CD" w:rsidR="00D83BA4" w:rsidRPr="00381A0D" w:rsidRDefault="00D83BA4" w:rsidP="00532067">
      <w:pPr>
        <w:pStyle w:val="ListParagraph"/>
        <w:numPr>
          <w:ilvl w:val="0"/>
          <w:numId w:val="33"/>
        </w:numPr>
        <w:spacing w:before="0"/>
        <w:rPr>
          <w:sz w:val="20"/>
          <w:szCs w:val="20"/>
          <w:lang w:val="en-IE"/>
        </w:rPr>
      </w:pPr>
      <w:r w:rsidRPr="00381A0D">
        <w:rPr>
          <w:sz w:val="20"/>
          <w:szCs w:val="20"/>
          <w:lang w:val="en-IE"/>
        </w:rPr>
        <w:t>Contract Administration: Acting as the Employer’s Representative under</w:t>
      </w:r>
      <w:r w:rsidR="00381A0D" w:rsidRPr="00381A0D">
        <w:rPr>
          <w:sz w:val="20"/>
          <w:szCs w:val="20"/>
          <w:lang w:val="en-IE"/>
        </w:rPr>
        <w:t xml:space="preserve"> </w:t>
      </w:r>
      <w:r w:rsidRPr="00381A0D">
        <w:rPr>
          <w:sz w:val="20"/>
          <w:szCs w:val="20"/>
          <w:lang w:val="en-IE"/>
        </w:rPr>
        <w:t>the public works short-form or standard capital works contract.</w:t>
      </w:r>
    </w:p>
    <w:p w14:paraId="332F8AC7" w14:textId="14023FBE" w:rsidR="00D83BA4" w:rsidRPr="00381A0D" w:rsidRDefault="00D83BA4" w:rsidP="00855325">
      <w:pPr>
        <w:pStyle w:val="ListParagraph"/>
        <w:numPr>
          <w:ilvl w:val="0"/>
          <w:numId w:val="33"/>
        </w:numPr>
        <w:spacing w:before="0"/>
        <w:rPr>
          <w:sz w:val="20"/>
          <w:szCs w:val="20"/>
          <w:lang w:val="en-IE"/>
        </w:rPr>
      </w:pPr>
      <w:r w:rsidRPr="00381A0D">
        <w:rPr>
          <w:sz w:val="20"/>
          <w:szCs w:val="20"/>
          <w:lang w:val="en-IE"/>
        </w:rPr>
        <w:t>Site Supervision: Routine inspections to ensure compliance with design</w:t>
      </w:r>
      <w:r w:rsidR="00381A0D" w:rsidRPr="00381A0D">
        <w:rPr>
          <w:sz w:val="20"/>
          <w:szCs w:val="20"/>
          <w:lang w:val="en-IE"/>
        </w:rPr>
        <w:t xml:space="preserve"> </w:t>
      </w:r>
      <w:r w:rsidRPr="00381A0D">
        <w:rPr>
          <w:sz w:val="20"/>
          <w:szCs w:val="20"/>
          <w:lang w:val="en-IE"/>
        </w:rPr>
        <w:t xml:space="preserve">specifications, CIRIA guidelines, and </w:t>
      </w:r>
      <w:proofErr w:type="spellStart"/>
      <w:r w:rsidRPr="00381A0D">
        <w:rPr>
          <w:sz w:val="20"/>
          <w:szCs w:val="20"/>
          <w:lang w:val="en-IE"/>
        </w:rPr>
        <w:t>Uisce</w:t>
      </w:r>
      <w:proofErr w:type="spellEnd"/>
      <w:r w:rsidRPr="00381A0D">
        <w:rPr>
          <w:sz w:val="20"/>
          <w:szCs w:val="20"/>
          <w:lang w:val="en-IE"/>
        </w:rPr>
        <w:t xml:space="preserve"> Éireann standard details.</w:t>
      </w:r>
    </w:p>
    <w:p w14:paraId="0A78AC42" w14:textId="7F79AB2D" w:rsidR="00D83BA4" w:rsidRPr="00381A0D" w:rsidRDefault="00D83BA4" w:rsidP="00FA53B5">
      <w:pPr>
        <w:pStyle w:val="ListParagraph"/>
        <w:numPr>
          <w:ilvl w:val="0"/>
          <w:numId w:val="33"/>
        </w:numPr>
        <w:spacing w:before="0"/>
        <w:rPr>
          <w:sz w:val="20"/>
          <w:szCs w:val="20"/>
          <w:lang w:val="en-IE"/>
        </w:rPr>
      </w:pPr>
      <w:r w:rsidRPr="00381A0D">
        <w:rPr>
          <w:sz w:val="20"/>
          <w:szCs w:val="20"/>
          <w:lang w:val="en-IE"/>
        </w:rPr>
        <w:t>PSCS Liaison: Coordinate with the contractor’s PSCS regarding design</w:t>
      </w:r>
      <w:r w:rsidR="00381A0D" w:rsidRPr="00381A0D">
        <w:rPr>
          <w:sz w:val="20"/>
          <w:szCs w:val="20"/>
          <w:lang w:val="en-IE"/>
        </w:rPr>
        <w:t xml:space="preserve"> </w:t>
      </w:r>
      <w:r w:rsidRPr="00381A0D">
        <w:rPr>
          <w:sz w:val="20"/>
          <w:szCs w:val="20"/>
          <w:lang w:val="en-IE"/>
        </w:rPr>
        <w:t>changes or unforeseen ground hazards discovered on the L1070.</w:t>
      </w:r>
    </w:p>
    <w:p w14:paraId="6EE5ACEA" w14:textId="544C43AC" w:rsidR="00D83BA4" w:rsidRPr="00381A0D" w:rsidRDefault="00D83BA4" w:rsidP="000B0A19">
      <w:pPr>
        <w:pStyle w:val="ListParagraph"/>
        <w:numPr>
          <w:ilvl w:val="0"/>
          <w:numId w:val="33"/>
        </w:numPr>
        <w:spacing w:before="0"/>
        <w:rPr>
          <w:sz w:val="20"/>
          <w:szCs w:val="20"/>
          <w:lang w:val="en-IE"/>
        </w:rPr>
      </w:pPr>
      <w:r w:rsidRPr="00381A0D">
        <w:rPr>
          <w:sz w:val="20"/>
          <w:szCs w:val="20"/>
          <w:lang w:val="en-IE"/>
        </w:rPr>
        <w:t>Quality Assurance: Supervision of pressure testing (swabbing,</w:t>
      </w:r>
      <w:r w:rsidR="00381A0D">
        <w:rPr>
          <w:sz w:val="20"/>
          <w:szCs w:val="20"/>
          <w:lang w:val="en-IE"/>
        </w:rPr>
        <w:t xml:space="preserve"> </w:t>
      </w:r>
      <w:r w:rsidRPr="00381A0D">
        <w:rPr>
          <w:sz w:val="20"/>
          <w:szCs w:val="20"/>
          <w:lang w:val="en-IE"/>
        </w:rPr>
        <w:t>chlorination, and hydrostatic testing) and water quality sampling.</w:t>
      </w:r>
    </w:p>
    <w:p w14:paraId="7549F4AF" w14:textId="3039B5B4" w:rsidR="00D83BA4" w:rsidRPr="00381A0D" w:rsidRDefault="00D83BA4" w:rsidP="00A04CA5">
      <w:pPr>
        <w:pStyle w:val="ListParagraph"/>
        <w:numPr>
          <w:ilvl w:val="0"/>
          <w:numId w:val="33"/>
        </w:numPr>
        <w:spacing w:before="0"/>
        <w:rPr>
          <w:sz w:val="20"/>
          <w:szCs w:val="20"/>
          <w:lang w:val="en-IE"/>
        </w:rPr>
      </w:pPr>
      <w:r w:rsidRPr="00381A0D">
        <w:rPr>
          <w:sz w:val="20"/>
          <w:szCs w:val="20"/>
          <w:lang w:val="en-IE"/>
        </w:rPr>
        <w:t>Financial Management: Assessment of contractor payment claims,</w:t>
      </w:r>
      <w:r w:rsidR="00381A0D" w:rsidRPr="00381A0D">
        <w:rPr>
          <w:sz w:val="20"/>
          <w:szCs w:val="20"/>
          <w:lang w:val="en-IE"/>
        </w:rPr>
        <w:t xml:space="preserve"> </w:t>
      </w:r>
      <w:r w:rsidRPr="00381A0D">
        <w:rPr>
          <w:sz w:val="20"/>
          <w:szCs w:val="20"/>
          <w:lang w:val="en-IE"/>
        </w:rPr>
        <w:t>variations, and recommendation of payments to the GWS Committee for</w:t>
      </w:r>
      <w:r w:rsidR="00381A0D" w:rsidRPr="00381A0D">
        <w:rPr>
          <w:sz w:val="20"/>
          <w:szCs w:val="20"/>
          <w:lang w:val="en-IE"/>
        </w:rPr>
        <w:t xml:space="preserve"> </w:t>
      </w:r>
      <w:r w:rsidRPr="00381A0D">
        <w:rPr>
          <w:sz w:val="20"/>
          <w:szCs w:val="20"/>
          <w:lang w:val="en-IE"/>
        </w:rPr>
        <w:t>sign-off.</w:t>
      </w:r>
    </w:p>
    <w:p w14:paraId="01D75CBA" w14:textId="77777777" w:rsidR="00381A0D" w:rsidRDefault="00381A0D" w:rsidP="00D83BA4">
      <w:pPr>
        <w:spacing w:before="0"/>
        <w:rPr>
          <w:sz w:val="20"/>
          <w:szCs w:val="20"/>
          <w:lang w:val="en-IE"/>
        </w:rPr>
      </w:pPr>
    </w:p>
    <w:p w14:paraId="313CDA42" w14:textId="66AC7A29" w:rsidR="00D83BA4" w:rsidRPr="00381A0D" w:rsidRDefault="00D83BA4" w:rsidP="00D83BA4">
      <w:pPr>
        <w:spacing w:before="0"/>
        <w:rPr>
          <w:b/>
          <w:bCs/>
          <w:sz w:val="20"/>
          <w:szCs w:val="20"/>
          <w:highlight w:val="lightGray"/>
          <w:lang w:val="en-IE"/>
        </w:rPr>
      </w:pPr>
      <w:r w:rsidRPr="00381A0D">
        <w:rPr>
          <w:b/>
          <w:bCs/>
          <w:sz w:val="20"/>
          <w:szCs w:val="20"/>
          <w:highlight w:val="lightGray"/>
          <w:lang w:val="en-IE"/>
        </w:rPr>
        <w:t>Phase 6: Handover &amp; Closeout</w:t>
      </w:r>
    </w:p>
    <w:p w14:paraId="09E62843" w14:textId="0CDB1B12" w:rsidR="00D83BA4" w:rsidRPr="00381A0D" w:rsidRDefault="00D83BA4" w:rsidP="00062ED6">
      <w:pPr>
        <w:pStyle w:val="ListParagraph"/>
        <w:numPr>
          <w:ilvl w:val="0"/>
          <w:numId w:val="33"/>
        </w:numPr>
        <w:spacing w:before="0"/>
        <w:rPr>
          <w:sz w:val="20"/>
          <w:szCs w:val="20"/>
          <w:lang w:val="en-IE"/>
        </w:rPr>
      </w:pPr>
      <w:r w:rsidRPr="00381A0D">
        <w:rPr>
          <w:sz w:val="20"/>
          <w:szCs w:val="20"/>
          <w:lang w:val="en-IE"/>
        </w:rPr>
        <w:t>Safety File Delivery: Complete, review, and formally hand over the final</w:t>
      </w:r>
      <w:r w:rsidR="00381A0D" w:rsidRPr="00381A0D">
        <w:rPr>
          <w:sz w:val="20"/>
          <w:szCs w:val="20"/>
          <w:lang w:val="en-IE"/>
        </w:rPr>
        <w:t xml:space="preserve"> </w:t>
      </w:r>
      <w:r w:rsidRPr="00381A0D">
        <w:rPr>
          <w:sz w:val="20"/>
          <w:szCs w:val="20"/>
          <w:lang w:val="en-IE"/>
        </w:rPr>
        <w:t>Safety File to the GWS Committee.</w:t>
      </w:r>
    </w:p>
    <w:p w14:paraId="5D18E4D2" w14:textId="669D6D0D" w:rsidR="00D83BA4" w:rsidRPr="00381A0D" w:rsidRDefault="00D83BA4" w:rsidP="00CC56A2">
      <w:pPr>
        <w:pStyle w:val="ListParagraph"/>
        <w:numPr>
          <w:ilvl w:val="0"/>
          <w:numId w:val="33"/>
        </w:numPr>
        <w:spacing w:before="0"/>
        <w:rPr>
          <w:sz w:val="20"/>
          <w:szCs w:val="20"/>
          <w:lang w:val="en-IE"/>
        </w:rPr>
      </w:pPr>
      <w:r w:rsidRPr="00381A0D">
        <w:rPr>
          <w:sz w:val="20"/>
          <w:szCs w:val="20"/>
          <w:lang w:val="en-IE"/>
        </w:rPr>
        <w:t>As-Built Records: Provision of digital As-Built drawings in GIS/AutoCAD</w:t>
      </w:r>
      <w:r w:rsidR="00381A0D" w:rsidRPr="00381A0D">
        <w:rPr>
          <w:sz w:val="20"/>
          <w:szCs w:val="20"/>
          <w:lang w:val="en-IE"/>
        </w:rPr>
        <w:t xml:space="preserve"> </w:t>
      </w:r>
      <w:r w:rsidRPr="00381A0D">
        <w:rPr>
          <w:sz w:val="20"/>
          <w:szCs w:val="20"/>
          <w:lang w:val="en-IE"/>
        </w:rPr>
        <w:t xml:space="preserve">format matching </w:t>
      </w:r>
      <w:proofErr w:type="spellStart"/>
      <w:r w:rsidRPr="00381A0D">
        <w:rPr>
          <w:sz w:val="20"/>
          <w:szCs w:val="20"/>
          <w:lang w:val="en-IE"/>
        </w:rPr>
        <w:t>Uisce</w:t>
      </w:r>
      <w:proofErr w:type="spellEnd"/>
      <w:r w:rsidRPr="00381A0D">
        <w:rPr>
          <w:sz w:val="20"/>
          <w:szCs w:val="20"/>
          <w:lang w:val="en-IE"/>
        </w:rPr>
        <w:t xml:space="preserve"> Éireann specifications.</w:t>
      </w:r>
    </w:p>
    <w:p w14:paraId="228A196C" w14:textId="143A193C" w:rsidR="00D83BA4" w:rsidRPr="00E80E30" w:rsidRDefault="00D83BA4" w:rsidP="001529D1">
      <w:pPr>
        <w:pStyle w:val="ListParagraph"/>
        <w:numPr>
          <w:ilvl w:val="0"/>
          <w:numId w:val="33"/>
        </w:numPr>
        <w:spacing w:before="0"/>
        <w:rPr>
          <w:sz w:val="20"/>
          <w:szCs w:val="20"/>
          <w:lang w:val="en-IE"/>
        </w:rPr>
      </w:pPr>
      <w:r w:rsidRPr="00E80E30">
        <w:rPr>
          <w:sz w:val="20"/>
          <w:szCs w:val="20"/>
          <w:lang w:val="en-IE"/>
        </w:rPr>
        <w:t xml:space="preserve">Asset Data: Completion of </w:t>
      </w:r>
      <w:proofErr w:type="spellStart"/>
      <w:r w:rsidRPr="00E80E30">
        <w:rPr>
          <w:sz w:val="20"/>
          <w:szCs w:val="20"/>
          <w:lang w:val="en-IE"/>
        </w:rPr>
        <w:t>Uisce</w:t>
      </w:r>
      <w:proofErr w:type="spellEnd"/>
      <w:r w:rsidRPr="00E80E30">
        <w:rPr>
          <w:sz w:val="20"/>
          <w:szCs w:val="20"/>
          <w:lang w:val="en-IE"/>
        </w:rPr>
        <w:t xml:space="preserve"> Éireann asset data templates and</w:t>
      </w:r>
      <w:r w:rsidR="00E80E30" w:rsidRPr="00E80E30">
        <w:rPr>
          <w:sz w:val="20"/>
          <w:szCs w:val="20"/>
          <w:lang w:val="en-IE"/>
        </w:rPr>
        <w:t xml:space="preserve"> </w:t>
      </w:r>
      <w:r w:rsidRPr="00E80E30">
        <w:rPr>
          <w:sz w:val="20"/>
          <w:szCs w:val="20"/>
          <w:lang w:val="en-IE"/>
        </w:rPr>
        <w:t>validation certificates.</w:t>
      </w:r>
    </w:p>
    <w:p w14:paraId="7A92F613" w14:textId="2174BD28" w:rsidR="00D83BA4" w:rsidRPr="00E80E30" w:rsidRDefault="00D83BA4" w:rsidP="00BE6CF2">
      <w:pPr>
        <w:pStyle w:val="ListParagraph"/>
        <w:numPr>
          <w:ilvl w:val="0"/>
          <w:numId w:val="33"/>
        </w:numPr>
        <w:spacing w:before="0"/>
        <w:rPr>
          <w:sz w:val="20"/>
          <w:szCs w:val="20"/>
          <w:lang w:val="en-IE"/>
        </w:rPr>
      </w:pPr>
      <w:r w:rsidRPr="00E80E30">
        <w:rPr>
          <w:sz w:val="20"/>
          <w:szCs w:val="20"/>
          <w:lang w:val="en-IE"/>
        </w:rPr>
        <w:t>Handover Coordination: Facilitating the formal valve opening, connection,</w:t>
      </w:r>
      <w:r w:rsidR="00E80E30" w:rsidRPr="00E80E30">
        <w:rPr>
          <w:sz w:val="20"/>
          <w:szCs w:val="20"/>
          <w:lang w:val="en-IE"/>
        </w:rPr>
        <w:t xml:space="preserve"> </w:t>
      </w:r>
      <w:r w:rsidRPr="00E80E30">
        <w:rPr>
          <w:sz w:val="20"/>
          <w:szCs w:val="20"/>
          <w:lang w:val="en-IE"/>
        </w:rPr>
        <w:t xml:space="preserve">and asset transfer between </w:t>
      </w:r>
      <w:proofErr w:type="spellStart"/>
      <w:r w:rsidRPr="00E80E30">
        <w:rPr>
          <w:sz w:val="20"/>
          <w:szCs w:val="20"/>
          <w:lang w:val="en-IE"/>
        </w:rPr>
        <w:t>Uisce</w:t>
      </w:r>
      <w:proofErr w:type="spellEnd"/>
      <w:r w:rsidRPr="00E80E30">
        <w:rPr>
          <w:sz w:val="20"/>
          <w:szCs w:val="20"/>
          <w:lang w:val="en-IE"/>
        </w:rPr>
        <w:t xml:space="preserve"> Éireann and the GWS.</w:t>
      </w:r>
    </w:p>
    <w:p w14:paraId="72F73C7F" w14:textId="7B1C7653" w:rsidR="00D83BA4" w:rsidRPr="001B448F" w:rsidRDefault="00D83BA4" w:rsidP="00D83BA4">
      <w:pPr>
        <w:spacing w:before="0"/>
        <w:rPr>
          <w:b/>
          <w:bCs/>
          <w:sz w:val="20"/>
          <w:szCs w:val="20"/>
          <w:lang w:val="en-IE"/>
        </w:rPr>
      </w:pPr>
      <w:r w:rsidRPr="001B448F">
        <w:rPr>
          <w:b/>
          <w:bCs/>
          <w:sz w:val="20"/>
          <w:szCs w:val="20"/>
          <w:lang w:val="en-IE"/>
        </w:rPr>
        <w:lastRenderedPageBreak/>
        <w:t>Deliverables</w:t>
      </w:r>
    </w:p>
    <w:p w14:paraId="11D8CF3F" w14:textId="19B3B732" w:rsidR="00D83BA4" w:rsidRPr="00D83BA4" w:rsidRDefault="00D83BA4" w:rsidP="001F6980">
      <w:pPr>
        <w:pStyle w:val="ListParagraph"/>
        <w:numPr>
          <w:ilvl w:val="0"/>
          <w:numId w:val="33"/>
        </w:numPr>
        <w:spacing w:before="0"/>
        <w:rPr>
          <w:sz w:val="20"/>
          <w:szCs w:val="20"/>
          <w:lang w:val="en-IE"/>
        </w:rPr>
      </w:pPr>
      <w:r w:rsidRPr="00D83BA4">
        <w:rPr>
          <w:sz w:val="20"/>
          <w:szCs w:val="20"/>
          <w:lang w:val="en-IE"/>
        </w:rPr>
        <w:t>Preliminary Design Report, Utility Map &amp; HSA AF1 Form</w:t>
      </w:r>
    </w:p>
    <w:p w14:paraId="45936825" w14:textId="5A498F75" w:rsidR="00D83BA4" w:rsidRPr="00D83BA4" w:rsidRDefault="00D83BA4" w:rsidP="001F6980">
      <w:pPr>
        <w:pStyle w:val="ListParagraph"/>
        <w:numPr>
          <w:ilvl w:val="0"/>
          <w:numId w:val="33"/>
        </w:numPr>
        <w:spacing w:before="0"/>
        <w:rPr>
          <w:sz w:val="20"/>
          <w:szCs w:val="20"/>
          <w:lang w:val="en-IE"/>
        </w:rPr>
      </w:pPr>
      <w:r w:rsidRPr="00D83BA4">
        <w:rPr>
          <w:sz w:val="20"/>
          <w:szCs w:val="20"/>
          <w:lang w:val="en-IE"/>
        </w:rPr>
        <w:t>Detailed Design Drawings &amp; Preliminary Safety &amp; Health Plan</w:t>
      </w:r>
    </w:p>
    <w:p w14:paraId="430F3F7D" w14:textId="5EA458DE" w:rsidR="00D83BA4" w:rsidRPr="00D83BA4" w:rsidRDefault="00D83BA4" w:rsidP="001F6980">
      <w:pPr>
        <w:pStyle w:val="ListParagraph"/>
        <w:numPr>
          <w:ilvl w:val="0"/>
          <w:numId w:val="33"/>
        </w:numPr>
        <w:spacing w:before="0"/>
        <w:rPr>
          <w:sz w:val="20"/>
          <w:szCs w:val="20"/>
          <w:lang w:val="en-IE"/>
        </w:rPr>
      </w:pPr>
      <w:r w:rsidRPr="00D83BA4">
        <w:rPr>
          <w:sz w:val="20"/>
          <w:szCs w:val="20"/>
          <w:lang w:val="en-IE"/>
        </w:rPr>
        <w:t>Approved Road Opening License &amp; Tender Documents</w:t>
      </w:r>
    </w:p>
    <w:p w14:paraId="631BA3EF" w14:textId="2101D7D1" w:rsidR="00E07C70" w:rsidRDefault="00D83BA4" w:rsidP="001F6980">
      <w:pPr>
        <w:pStyle w:val="ListParagraph"/>
        <w:numPr>
          <w:ilvl w:val="0"/>
          <w:numId w:val="33"/>
        </w:numPr>
        <w:spacing w:before="0"/>
        <w:rPr>
          <w:sz w:val="20"/>
          <w:szCs w:val="20"/>
          <w:lang w:val="en-IE"/>
        </w:rPr>
      </w:pPr>
      <w:r w:rsidRPr="00D83BA4">
        <w:rPr>
          <w:sz w:val="20"/>
          <w:szCs w:val="20"/>
          <w:lang w:val="en-IE"/>
        </w:rPr>
        <w:t>Construction Stage Reports &amp; Quality Logbooks</w:t>
      </w:r>
    </w:p>
    <w:p w14:paraId="568F343B" w14:textId="77777777" w:rsidR="006C5F55" w:rsidRPr="00864CD6" w:rsidRDefault="006C5F55" w:rsidP="007B3DC1">
      <w:pPr>
        <w:spacing w:before="0"/>
        <w:rPr>
          <w:sz w:val="20"/>
          <w:szCs w:val="20"/>
          <w:lang w:val="en-IE"/>
        </w:rPr>
      </w:pPr>
    </w:p>
    <w:p w14:paraId="4ED3A010" w14:textId="77777777" w:rsidR="00AF0112" w:rsidRPr="00654006" w:rsidRDefault="000E71C7" w:rsidP="00E53517">
      <w:pPr>
        <w:spacing w:after="0"/>
        <w:rPr>
          <w:b/>
          <w:bCs/>
          <w:sz w:val="20"/>
          <w:szCs w:val="20"/>
          <w:lang w:val="en-IE"/>
        </w:rPr>
      </w:pPr>
      <w:r w:rsidRPr="00654006">
        <w:rPr>
          <w:b/>
          <w:bCs/>
          <w:sz w:val="20"/>
          <w:szCs w:val="20"/>
          <w:lang w:val="en-IE"/>
        </w:rPr>
        <w:t>Compliance</w:t>
      </w:r>
    </w:p>
    <w:p w14:paraId="27B05D7B" w14:textId="77777777" w:rsidR="00E53517" w:rsidRPr="00864CD6" w:rsidRDefault="00E53517" w:rsidP="0043593A">
      <w:pPr>
        <w:spacing w:before="0"/>
        <w:rPr>
          <w:sz w:val="20"/>
          <w:szCs w:val="20"/>
          <w:lang w:val="en-IE"/>
        </w:rPr>
      </w:pPr>
      <w:r w:rsidRPr="00864CD6">
        <w:rPr>
          <w:sz w:val="20"/>
          <w:szCs w:val="20"/>
          <w:lang w:val="en-IE"/>
        </w:rPr>
        <w:t xml:space="preserve">All services must comply with applicable Irish and EU legislation, the Safety, Health and Welfare at Work (Construction) Regulations, the Capital Works Management Framework, </w:t>
      </w:r>
      <w:proofErr w:type="spellStart"/>
      <w:r w:rsidRPr="00864CD6">
        <w:rPr>
          <w:sz w:val="20"/>
          <w:szCs w:val="20"/>
          <w:lang w:val="en-IE"/>
        </w:rPr>
        <w:t>Uisce</w:t>
      </w:r>
      <w:proofErr w:type="spellEnd"/>
      <w:r w:rsidRPr="00864CD6">
        <w:rPr>
          <w:sz w:val="20"/>
          <w:szCs w:val="20"/>
          <w:lang w:val="en-IE"/>
        </w:rPr>
        <w:t xml:space="preserve"> Éireann standards and specifications, Tipperary County Council requirements, road-opening and traffic-management requirements, and all relevant professional standards and guidance.</w:t>
      </w:r>
    </w:p>
    <w:p w14:paraId="33FEFF17" w14:textId="77777777" w:rsidR="00AF0112" w:rsidRPr="00864CD6" w:rsidRDefault="00E53517" w:rsidP="00E53517">
      <w:pPr>
        <w:rPr>
          <w:sz w:val="20"/>
          <w:szCs w:val="20"/>
          <w:lang w:val="en-IE"/>
        </w:rPr>
      </w:pPr>
      <w:r w:rsidRPr="00864CD6">
        <w:rPr>
          <w:sz w:val="20"/>
          <w:szCs w:val="20"/>
          <w:lang w:val="en-IE"/>
        </w:rPr>
        <w:t>The Consultant shall maintain appropriate professional indemnity, public liability and employer’s liability insurance for the duration of the appointment, as specified in the Quotation Response Document and contract documentation.</w:t>
      </w:r>
    </w:p>
    <w:p w14:paraId="7BD16B61" w14:textId="77777777" w:rsidR="00864CD6" w:rsidRPr="00864CD6" w:rsidRDefault="00864CD6" w:rsidP="00872853">
      <w:pPr>
        <w:spacing w:after="0"/>
        <w:rPr>
          <w:b/>
          <w:bCs/>
          <w:i/>
          <w:iCs/>
          <w:sz w:val="20"/>
          <w:szCs w:val="20"/>
          <w:highlight w:val="lightGray"/>
          <w:lang w:val="en-IE"/>
        </w:rPr>
      </w:pPr>
    </w:p>
    <w:p w14:paraId="58CF9252" w14:textId="77777777" w:rsidR="009168C1" w:rsidRPr="00864CD6" w:rsidRDefault="00534DBA" w:rsidP="009168C1">
      <w:pPr>
        <w:pStyle w:val="Heading2"/>
        <w:spacing w:line="240" w:lineRule="auto"/>
        <w:jc w:val="both"/>
        <w:rPr>
          <w:sz w:val="20"/>
          <w:szCs w:val="20"/>
        </w:rPr>
      </w:pPr>
      <w:bookmarkStart w:id="22" w:name="_Toc232589374"/>
      <w:r w:rsidRPr="00864CD6">
        <w:rPr>
          <w:sz w:val="20"/>
          <w:szCs w:val="20"/>
        </w:rPr>
        <w:t>Type of Contract</w:t>
      </w:r>
      <w:bookmarkEnd w:id="22"/>
    </w:p>
    <w:p w14:paraId="2E2D4B14" w14:textId="77777777" w:rsidR="003C4FF9" w:rsidRPr="00864CD6" w:rsidRDefault="007E683C" w:rsidP="003C4FF9">
      <w:pPr>
        <w:spacing w:before="0"/>
        <w:rPr>
          <w:color w:val="auto"/>
          <w:sz w:val="20"/>
          <w:szCs w:val="20"/>
          <w:lang w:val="en-IE"/>
        </w:rPr>
      </w:pPr>
      <w:r w:rsidRPr="00864CD6">
        <w:rPr>
          <w:sz w:val="20"/>
          <w:szCs w:val="20"/>
        </w:rPr>
        <w:t>This competition is for the award of a single services contract to one successful Tenderer. It is not a framework agreement.</w:t>
      </w:r>
    </w:p>
    <w:p w14:paraId="1AA5F856" w14:textId="77777777" w:rsidR="009168C1" w:rsidRPr="00864CD6" w:rsidRDefault="003C4FF9" w:rsidP="003C4FF9">
      <w:pPr>
        <w:spacing w:before="0"/>
        <w:rPr>
          <w:sz w:val="20"/>
          <w:szCs w:val="20"/>
          <w:lang w:val="en-IE"/>
        </w:rPr>
      </w:pPr>
      <w:r w:rsidRPr="00864CD6">
        <w:rPr>
          <w:color w:val="auto"/>
          <w:sz w:val="20"/>
          <w:szCs w:val="20"/>
          <w:lang w:val="en-IE"/>
        </w:rPr>
        <w:t xml:space="preserve">The successful Tenderer will </w:t>
      </w:r>
      <w:proofErr w:type="gramStart"/>
      <w:r w:rsidRPr="00864CD6">
        <w:rPr>
          <w:color w:val="auto"/>
          <w:sz w:val="20"/>
          <w:szCs w:val="20"/>
          <w:lang w:val="en-IE"/>
        </w:rPr>
        <w:t>enter into</w:t>
      </w:r>
      <w:proofErr w:type="gramEnd"/>
      <w:r w:rsidRPr="00864CD6">
        <w:rPr>
          <w:color w:val="auto"/>
          <w:sz w:val="20"/>
          <w:szCs w:val="20"/>
          <w:lang w:val="en-IE"/>
        </w:rPr>
        <w:t xml:space="preserve"> the form of contract included in, or identified by, the quotation documentation. The appointment will cover the full scope of services described in this RFQ, subject to any written amendments agreed by the Contracting Authority.</w:t>
      </w:r>
    </w:p>
    <w:p w14:paraId="6C34CC50" w14:textId="77777777" w:rsidR="00C30F95" w:rsidRPr="00864CD6" w:rsidRDefault="00C30F95" w:rsidP="00C30F95">
      <w:pPr>
        <w:spacing w:before="0"/>
        <w:rPr>
          <w:sz w:val="20"/>
          <w:szCs w:val="20"/>
          <w:lang w:val="en-IE"/>
        </w:rPr>
      </w:pPr>
    </w:p>
    <w:p w14:paraId="408F076F" w14:textId="77777777" w:rsidR="00C30F95" w:rsidRPr="00864CD6" w:rsidRDefault="00CE03B4" w:rsidP="00C30F95">
      <w:pPr>
        <w:pStyle w:val="Heading2"/>
        <w:spacing w:line="240" w:lineRule="auto"/>
        <w:jc w:val="both"/>
        <w:rPr>
          <w:sz w:val="20"/>
          <w:szCs w:val="20"/>
        </w:rPr>
      </w:pPr>
      <w:bookmarkStart w:id="23" w:name="_Toc232589375"/>
      <w:r w:rsidRPr="00864CD6">
        <w:rPr>
          <w:sz w:val="20"/>
          <w:szCs w:val="20"/>
        </w:rPr>
        <w:t>Duration and Value of the Contract</w:t>
      </w:r>
      <w:bookmarkEnd w:id="23"/>
    </w:p>
    <w:p w14:paraId="4A1CF63B" w14:textId="77777777" w:rsidR="00F94D75" w:rsidRPr="00864CD6" w:rsidRDefault="00C80D45" w:rsidP="00F94D75">
      <w:pPr>
        <w:spacing w:before="0"/>
        <w:rPr>
          <w:color w:val="auto"/>
          <w:sz w:val="20"/>
          <w:szCs w:val="20"/>
          <w:lang w:val="en-IE"/>
        </w:rPr>
      </w:pPr>
      <w:r w:rsidRPr="00864CD6">
        <w:rPr>
          <w:color w:val="auto"/>
          <w:sz w:val="20"/>
          <w:szCs w:val="20"/>
          <w:lang w:val="en-IE"/>
        </w:rPr>
        <w:t>The contract will commence on the date specified in the Letter of Acceptance or contract and will continue until completion of all services, including construction-stage supervision, handover and closeout. Tenderers must state their proposed programme and anticipated duration in the Quotation Response Document.</w:t>
      </w:r>
    </w:p>
    <w:p w14:paraId="541F0528" w14:textId="77777777" w:rsidR="00F94D75" w:rsidRPr="00864CD6" w:rsidRDefault="00F94D75" w:rsidP="00F94D75">
      <w:pPr>
        <w:spacing w:before="0"/>
        <w:rPr>
          <w:color w:val="auto"/>
          <w:sz w:val="20"/>
          <w:szCs w:val="20"/>
          <w:lang w:val="en-IE"/>
        </w:rPr>
      </w:pPr>
      <w:r w:rsidRPr="00864CD6">
        <w:rPr>
          <w:color w:val="auto"/>
          <w:sz w:val="20"/>
          <w:szCs w:val="20"/>
          <w:lang w:val="en-IE"/>
        </w:rPr>
        <w:t xml:space="preserve">The estimated contract value is below €50,000 exclusive of VAT. This estimate is provided for procurement purposes only and does not constitute a commitment to expend any </w:t>
      </w:r>
      <w:proofErr w:type="gramStart"/>
      <w:r w:rsidRPr="00864CD6">
        <w:rPr>
          <w:color w:val="auto"/>
          <w:sz w:val="20"/>
          <w:szCs w:val="20"/>
          <w:lang w:val="en-IE"/>
        </w:rPr>
        <w:t>particular amount</w:t>
      </w:r>
      <w:proofErr w:type="gramEnd"/>
      <w:r w:rsidRPr="00864CD6">
        <w:rPr>
          <w:color w:val="auto"/>
          <w:sz w:val="20"/>
          <w:szCs w:val="20"/>
          <w:lang w:val="en-IE"/>
        </w:rPr>
        <w:t>.</w:t>
      </w:r>
    </w:p>
    <w:p w14:paraId="4515B38F" w14:textId="77777777" w:rsidR="00C30F95" w:rsidRPr="00864CD6" w:rsidRDefault="00F94D75" w:rsidP="00F94D75">
      <w:pPr>
        <w:spacing w:before="0"/>
        <w:rPr>
          <w:sz w:val="20"/>
          <w:szCs w:val="20"/>
          <w:lang w:val="en-IE"/>
        </w:rPr>
      </w:pPr>
      <w:r w:rsidRPr="00864CD6">
        <w:rPr>
          <w:color w:val="auto"/>
          <w:sz w:val="20"/>
          <w:szCs w:val="20"/>
          <w:lang w:val="en-IE"/>
        </w:rPr>
        <w:t>The successful Tenderer shall not undertake additional services or incur additional fees without the prior written approval of Tipperary County Council.</w:t>
      </w:r>
    </w:p>
    <w:p w14:paraId="6C966198" w14:textId="77777777" w:rsidR="007D3D1D" w:rsidRPr="00864CD6" w:rsidRDefault="007D3D1D" w:rsidP="007D3D1D">
      <w:pPr>
        <w:spacing w:before="0"/>
        <w:rPr>
          <w:sz w:val="20"/>
          <w:szCs w:val="20"/>
          <w:lang w:val="en-IE"/>
        </w:rPr>
      </w:pPr>
    </w:p>
    <w:p w14:paraId="602AEC98" w14:textId="77777777" w:rsidR="007D3D1D" w:rsidRPr="00864CD6" w:rsidRDefault="007D3D1D" w:rsidP="007D3D1D">
      <w:pPr>
        <w:pStyle w:val="Heading2"/>
        <w:spacing w:line="240" w:lineRule="auto"/>
        <w:jc w:val="both"/>
        <w:rPr>
          <w:sz w:val="20"/>
          <w:szCs w:val="20"/>
        </w:rPr>
      </w:pPr>
      <w:bookmarkStart w:id="24" w:name="_Toc232589376"/>
      <w:r w:rsidRPr="00864CD6">
        <w:rPr>
          <w:sz w:val="20"/>
          <w:szCs w:val="20"/>
        </w:rPr>
        <w:t>Contract Award and Commencement</w:t>
      </w:r>
      <w:bookmarkEnd w:id="24"/>
    </w:p>
    <w:p w14:paraId="69C35E1B" w14:textId="77777777" w:rsidR="00E859E5" w:rsidRPr="00783C4C" w:rsidRDefault="00E859E5" w:rsidP="00E859E5">
      <w:pPr>
        <w:rPr>
          <w:color w:val="auto"/>
          <w:sz w:val="20"/>
          <w:szCs w:val="20"/>
          <w:lang w:val="en-IE"/>
        </w:rPr>
      </w:pPr>
      <w:r w:rsidRPr="00783C4C">
        <w:rPr>
          <w:color w:val="auto"/>
          <w:sz w:val="20"/>
          <w:szCs w:val="20"/>
          <w:lang w:val="en-IE"/>
        </w:rPr>
        <w:t>Following completion of the evaluation, the Contracting Authority intends to award the contract to the compliant Tenderer achieving the highest overall score.</w:t>
      </w:r>
    </w:p>
    <w:p w14:paraId="06FE1850" w14:textId="77777777" w:rsidR="00E859E5" w:rsidRPr="00864CD6" w:rsidRDefault="00E859E5" w:rsidP="00E859E5">
      <w:pPr>
        <w:spacing w:before="0"/>
        <w:rPr>
          <w:color w:val="auto"/>
          <w:sz w:val="20"/>
          <w:szCs w:val="20"/>
          <w:lang w:val="en-IE"/>
        </w:rPr>
      </w:pPr>
      <w:r w:rsidRPr="00864CD6">
        <w:rPr>
          <w:color w:val="auto"/>
          <w:sz w:val="20"/>
          <w:szCs w:val="20"/>
          <w:lang w:val="en-IE"/>
        </w:rPr>
        <w:t>The successful Tenderer must provide all evidence requested by the Contracting Authority, including evidence of tax compliance, insurances, qualifications and any other pre-contract requirements, before the contract is concluded.</w:t>
      </w:r>
    </w:p>
    <w:p w14:paraId="5CF77B1E" w14:textId="77777777" w:rsidR="00E859E5" w:rsidRDefault="00E859E5" w:rsidP="00E859E5">
      <w:pPr>
        <w:numPr>
          <w:ilvl w:val="0"/>
          <w:numId w:val="32"/>
        </w:numPr>
        <w:spacing w:before="0"/>
        <w:rPr>
          <w:color w:val="auto"/>
          <w:sz w:val="20"/>
          <w:szCs w:val="20"/>
          <w:lang w:val="en-IE"/>
        </w:rPr>
      </w:pPr>
      <w:r w:rsidRPr="00864CD6">
        <w:rPr>
          <w:color w:val="auto"/>
          <w:sz w:val="20"/>
          <w:szCs w:val="20"/>
          <w:lang w:val="en-IE"/>
        </w:rPr>
        <w:lastRenderedPageBreak/>
        <w:t>The successful Tenderer shall not commence the services until formally instructed in writing by Tipperary County Council.</w:t>
      </w:r>
    </w:p>
    <w:p w14:paraId="5DD10A85" w14:textId="77777777" w:rsidR="00783C4C" w:rsidRPr="00864CD6" w:rsidRDefault="00783C4C" w:rsidP="00783C4C">
      <w:pPr>
        <w:spacing w:before="0"/>
        <w:ind w:left="720"/>
        <w:rPr>
          <w:color w:val="auto"/>
          <w:sz w:val="20"/>
          <w:szCs w:val="20"/>
          <w:lang w:val="en-IE"/>
        </w:rPr>
      </w:pPr>
    </w:p>
    <w:p w14:paraId="1D3B27BC" w14:textId="77777777" w:rsidR="00B34DD2" w:rsidRPr="00864CD6" w:rsidRDefault="00B34DD2" w:rsidP="00537C1B">
      <w:pPr>
        <w:pStyle w:val="Heading2"/>
        <w:spacing w:line="240" w:lineRule="auto"/>
        <w:jc w:val="both"/>
        <w:rPr>
          <w:sz w:val="20"/>
          <w:szCs w:val="20"/>
        </w:rPr>
      </w:pPr>
      <w:bookmarkStart w:id="25" w:name="_Toc232589377"/>
      <w:r w:rsidRPr="00864CD6">
        <w:rPr>
          <w:sz w:val="20"/>
          <w:szCs w:val="20"/>
        </w:rPr>
        <w:t>Pricing</w:t>
      </w:r>
      <w:bookmarkEnd w:id="25"/>
    </w:p>
    <w:p w14:paraId="0170181D" w14:textId="77777777" w:rsidR="00923768" w:rsidRPr="00864CD6" w:rsidRDefault="00923768" w:rsidP="00B11249">
      <w:pPr>
        <w:spacing w:before="0"/>
        <w:rPr>
          <w:color w:val="auto"/>
          <w:sz w:val="20"/>
          <w:szCs w:val="20"/>
          <w:lang w:val="en-IE"/>
        </w:rPr>
      </w:pPr>
      <w:r w:rsidRPr="00864CD6">
        <w:rPr>
          <w:color w:val="auto"/>
          <w:sz w:val="20"/>
          <w:szCs w:val="20"/>
          <w:lang w:val="en-IE"/>
        </w:rPr>
        <w:t>Tenderers must submit a fixed lump-sum fee for the full scope of services and complete all elements of the Pricing Schedule in the Quotation Response Document. The fee must include all professional time, surveys, travel, meetings, expenses, overheads, specialist inputs and all other costs necessary to deliver the services, exclusive of VAT.</w:t>
      </w:r>
    </w:p>
    <w:p w14:paraId="4459C895" w14:textId="77777777" w:rsidR="008079B6" w:rsidRPr="00864CD6" w:rsidRDefault="007A7F38" w:rsidP="00B11249">
      <w:pPr>
        <w:spacing w:before="0"/>
        <w:rPr>
          <w:sz w:val="20"/>
          <w:szCs w:val="20"/>
          <w:lang w:val="en-IE"/>
        </w:rPr>
      </w:pPr>
      <w:bookmarkStart w:id="26" w:name="_Hlk72328445"/>
      <w:bookmarkStart w:id="27" w:name="_Hlk72318679"/>
      <w:r w:rsidRPr="00864CD6">
        <w:rPr>
          <w:sz w:val="20"/>
          <w:szCs w:val="20"/>
          <w:lang w:val="en-IE"/>
        </w:rPr>
        <w:t>No alteration to the Pricing Schedule is permitted. Any assumptions, exclusions or qualifications must be clearly identified. The Contracting Authority may reject a quotation that is incomplete, conditional or materially qualified.</w:t>
      </w:r>
      <w:bookmarkEnd w:id="26"/>
    </w:p>
    <w:p w14:paraId="4370D0E0" w14:textId="77777777" w:rsidR="007B3DC1" w:rsidRPr="00864CD6" w:rsidRDefault="007B3DC1" w:rsidP="00B11249">
      <w:pPr>
        <w:spacing w:before="0"/>
        <w:rPr>
          <w:sz w:val="20"/>
          <w:szCs w:val="20"/>
          <w:lang w:val="en-IE"/>
        </w:rPr>
      </w:pPr>
    </w:p>
    <w:p w14:paraId="5A09F106" w14:textId="77777777" w:rsidR="008079B6" w:rsidRPr="00864CD6" w:rsidRDefault="008079B6" w:rsidP="00537C1B">
      <w:pPr>
        <w:pStyle w:val="Heading2"/>
        <w:spacing w:line="240" w:lineRule="auto"/>
        <w:jc w:val="both"/>
        <w:rPr>
          <w:sz w:val="20"/>
          <w:szCs w:val="20"/>
        </w:rPr>
      </w:pPr>
      <w:bookmarkStart w:id="28" w:name="_Toc232589378"/>
      <w:bookmarkEnd w:id="27"/>
      <w:r w:rsidRPr="00864CD6">
        <w:rPr>
          <w:sz w:val="20"/>
          <w:szCs w:val="20"/>
        </w:rPr>
        <w:t>Review of Performance</w:t>
      </w:r>
      <w:bookmarkEnd w:id="28"/>
    </w:p>
    <w:p w14:paraId="4A70503E" w14:textId="77777777" w:rsidR="008079B6" w:rsidRPr="00864CD6" w:rsidRDefault="00AB7D14" w:rsidP="00B11249">
      <w:pPr>
        <w:spacing w:before="0"/>
        <w:rPr>
          <w:sz w:val="20"/>
          <w:szCs w:val="20"/>
          <w:lang w:val="en-IE"/>
        </w:rPr>
      </w:pPr>
      <w:r w:rsidRPr="00864CD6">
        <w:rPr>
          <w:sz w:val="20"/>
          <w:szCs w:val="20"/>
          <w:lang w:val="en-IE"/>
        </w:rPr>
        <w:t>Performance will be monitored throughout the contract, including quality of design and documentation, compliance with programme, responsiveness, cost control, contract administration, stakeholder coordination and quality of construction supervision.</w:t>
      </w:r>
    </w:p>
    <w:p w14:paraId="51C324ED" w14:textId="77777777" w:rsidR="00B34DD2" w:rsidRPr="00864CD6" w:rsidRDefault="00B34DD2" w:rsidP="00B11249">
      <w:pPr>
        <w:pStyle w:val="Heading3"/>
        <w:rPr>
          <w:sz w:val="20"/>
          <w:szCs w:val="20"/>
        </w:rPr>
      </w:pPr>
      <w:bookmarkStart w:id="29" w:name="_Toc232589379"/>
      <w:r w:rsidRPr="00864CD6">
        <w:rPr>
          <w:sz w:val="20"/>
          <w:szCs w:val="20"/>
        </w:rPr>
        <w:t>Contract Management</w:t>
      </w:r>
      <w:bookmarkEnd w:id="29"/>
    </w:p>
    <w:p w14:paraId="466C8019" w14:textId="77777777" w:rsidR="00B34DD2" w:rsidRPr="00864CD6" w:rsidRDefault="00BF38CF" w:rsidP="007B3DC1">
      <w:pPr>
        <w:spacing w:before="0"/>
        <w:rPr>
          <w:sz w:val="20"/>
          <w:szCs w:val="20"/>
          <w:lang w:val="en-IE"/>
        </w:rPr>
      </w:pPr>
      <w:r w:rsidRPr="00864CD6">
        <w:rPr>
          <w:sz w:val="20"/>
          <w:szCs w:val="20"/>
          <w:lang w:val="en-IE"/>
        </w:rPr>
        <w:t>Tenderers must nominate a lead consultant who will act as the primary point of contact and will have authority to manage the assignment and address all matters arising under the contract.</w:t>
      </w:r>
    </w:p>
    <w:p w14:paraId="4B7B1D6B" w14:textId="77777777" w:rsidR="00B34DD2" w:rsidRPr="00864CD6" w:rsidRDefault="00B34DD2" w:rsidP="00B11249">
      <w:pPr>
        <w:pStyle w:val="Heading3"/>
        <w:rPr>
          <w:sz w:val="20"/>
          <w:szCs w:val="20"/>
        </w:rPr>
      </w:pPr>
      <w:bookmarkStart w:id="30" w:name="_Toc171227902"/>
      <w:bookmarkStart w:id="31" w:name="_Toc72904666"/>
      <w:bookmarkStart w:id="32" w:name="_Toc232589380"/>
      <w:bookmarkStart w:id="33" w:name="_Hlk490556319"/>
      <w:r w:rsidRPr="00864CD6">
        <w:rPr>
          <w:sz w:val="20"/>
          <w:szCs w:val="20"/>
        </w:rPr>
        <w:t>Invoicing</w:t>
      </w:r>
      <w:bookmarkEnd w:id="30"/>
      <w:bookmarkEnd w:id="31"/>
      <w:bookmarkEnd w:id="32"/>
    </w:p>
    <w:p w14:paraId="4D245FA5" w14:textId="77777777" w:rsidR="000277F3" w:rsidRPr="00864CD6" w:rsidRDefault="00B34DD2" w:rsidP="00F83BC0">
      <w:pPr>
        <w:spacing w:before="0"/>
        <w:rPr>
          <w:sz w:val="20"/>
          <w:szCs w:val="20"/>
          <w:lang w:val="en-IE"/>
        </w:rPr>
      </w:pPr>
      <w:r w:rsidRPr="00864CD6">
        <w:rPr>
          <w:sz w:val="20"/>
          <w:szCs w:val="20"/>
          <w:lang w:val="en-IE"/>
        </w:rPr>
        <w:t>Invoices may be submitted only in accordance with the agreed payment schedule and following completion of the relevant service stage or milestone to the satisfaction of the Contracting Authority. All invoices must quote the relevant purchase order number.</w:t>
      </w:r>
      <w:bookmarkStart w:id="34" w:name="_Toc171227903"/>
      <w:bookmarkStart w:id="35" w:name="_Toc72904667"/>
    </w:p>
    <w:p w14:paraId="07762B9D" w14:textId="77777777" w:rsidR="00497D92" w:rsidRPr="00864CD6" w:rsidRDefault="00497D92" w:rsidP="007B3DC1">
      <w:pPr>
        <w:spacing w:before="0"/>
        <w:rPr>
          <w:sz w:val="20"/>
          <w:szCs w:val="20"/>
          <w:lang w:val="en-IE"/>
        </w:rPr>
      </w:pPr>
    </w:p>
    <w:p w14:paraId="5B73E460" w14:textId="77777777" w:rsidR="00B34DD2" w:rsidRPr="00864CD6" w:rsidRDefault="00FD7846" w:rsidP="006A04E1">
      <w:pPr>
        <w:pStyle w:val="Heading2"/>
        <w:spacing w:line="240" w:lineRule="auto"/>
        <w:rPr>
          <w:sz w:val="20"/>
          <w:szCs w:val="20"/>
        </w:rPr>
      </w:pPr>
      <w:bookmarkStart w:id="36" w:name="_Toc232589381"/>
      <w:bookmarkEnd w:id="33"/>
      <w:bookmarkEnd w:id="34"/>
      <w:bookmarkEnd w:id="35"/>
      <w:r w:rsidRPr="00864CD6">
        <w:rPr>
          <w:sz w:val="20"/>
          <w:szCs w:val="20"/>
        </w:rPr>
        <w:t>Contract Terms and Conditions</w:t>
      </w:r>
      <w:bookmarkEnd w:id="36"/>
    </w:p>
    <w:p w14:paraId="080D1583" w14:textId="77777777" w:rsidR="00BD0CBC" w:rsidRPr="00864CD6" w:rsidRDefault="006A04E1" w:rsidP="008F71BD">
      <w:pPr>
        <w:spacing w:before="0"/>
        <w:rPr>
          <w:sz w:val="20"/>
          <w:szCs w:val="20"/>
          <w:lang w:val="en-IE"/>
        </w:rPr>
      </w:pPr>
      <w:r w:rsidRPr="00864CD6">
        <w:rPr>
          <w:sz w:val="20"/>
          <w:szCs w:val="20"/>
          <w:lang w:val="en-IE"/>
        </w:rPr>
        <w:t>Award of the contract will be conditional upon acceptance of the Contracting Authority’s contract terms and conditions. Any proposed qualifications or amendments must be clearly identified in the quotation and may render the quotation inadmissible.</w:t>
      </w:r>
    </w:p>
    <w:p w14:paraId="78FF05DF" w14:textId="77777777" w:rsidR="00521C22" w:rsidRPr="00864CD6" w:rsidRDefault="00521C22" w:rsidP="00521C22">
      <w:pPr>
        <w:spacing w:before="0"/>
        <w:rPr>
          <w:sz w:val="20"/>
          <w:szCs w:val="20"/>
          <w:lang w:val="en-IE"/>
        </w:rPr>
      </w:pPr>
    </w:p>
    <w:p w14:paraId="6A91408F" w14:textId="77777777" w:rsidR="00521C22" w:rsidRPr="00864CD6" w:rsidRDefault="00BA4BC1" w:rsidP="00521C22">
      <w:pPr>
        <w:pStyle w:val="Heading2"/>
        <w:spacing w:line="240" w:lineRule="auto"/>
        <w:rPr>
          <w:sz w:val="20"/>
          <w:szCs w:val="20"/>
        </w:rPr>
      </w:pPr>
      <w:bookmarkStart w:id="37" w:name="_Toc232589382"/>
      <w:r w:rsidRPr="00864CD6">
        <w:rPr>
          <w:sz w:val="20"/>
          <w:szCs w:val="20"/>
        </w:rPr>
        <w:t>Award to Runner-Up</w:t>
      </w:r>
      <w:bookmarkEnd w:id="37"/>
    </w:p>
    <w:p w14:paraId="6166943A" w14:textId="77777777" w:rsidR="00521C22" w:rsidRPr="00864CD6" w:rsidRDefault="007520D9" w:rsidP="00521C22">
      <w:pPr>
        <w:spacing w:before="0"/>
        <w:rPr>
          <w:sz w:val="20"/>
          <w:szCs w:val="20"/>
          <w:lang w:val="en-IE"/>
        </w:rPr>
      </w:pPr>
      <w:r w:rsidRPr="00864CD6">
        <w:rPr>
          <w:sz w:val="20"/>
          <w:szCs w:val="20"/>
          <w:lang w:val="en-IE"/>
        </w:rPr>
        <w:t>If the preferred Tenderer is unable or unwilling to enter into the contract, fails to provide the required evidence, or withdraws its quotation during the tender validity period, the Contracting Authority reserves the right to proceed to the next highest-ranked compliant Tenderer.</w:t>
      </w:r>
    </w:p>
    <w:p w14:paraId="37514C96" w14:textId="77777777" w:rsidR="00521C22" w:rsidRPr="00864CD6" w:rsidRDefault="00521C22" w:rsidP="00521C22">
      <w:pPr>
        <w:spacing w:before="0"/>
        <w:rPr>
          <w:sz w:val="20"/>
          <w:szCs w:val="20"/>
          <w:lang w:val="en-IE"/>
        </w:rPr>
      </w:pPr>
    </w:p>
    <w:p w14:paraId="44F3F653" w14:textId="77777777" w:rsidR="00521C22" w:rsidRPr="00864CD6" w:rsidRDefault="00521C22" w:rsidP="00521C22">
      <w:pPr>
        <w:spacing w:before="0"/>
        <w:rPr>
          <w:color w:val="auto"/>
          <w:sz w:val="20"/>
          <w:szCs w:val="20"/>
          <w:lang w:val="en-IE"/>
        </w:rPr>
      </w:pPr>
    </w:p>
    <w:p w14:paraId="5E3DB434" w14:textId="77777777" w:rsidR="00BF4332" w:rsidRPr="00864CD6" w:rsidRDefault="00F12BE1" w:rsidP="008F71BD">
      <w:pPr>
        <w:spacing w:before="0"/>
        <w:rPr>
          <w:sz w:val="20"/>
          <w:szCs w:val="20"/>
          <w:lang w:val="en-IE"/>
        </w:rPr>
      </w:pPr>
      <w:r w:rsidRPr="00864CD6">
        <w:rPr>
          <w:sz w:val="20"/>
          <w:szCs w:val="20"/>
          <w:lang w:val="en-IE"/>
        </w:rPr>
        <w:br w:type="page"/>
      </w:r>
    </w:p>
    <w:p w14:paraId="003717DF" w14:textId="77777777" w:rsidR="00B34DD2" w:rsidRPr="00864CD6" w:rsidRDefault="003B5D1B" w:rsidP="008A2D46">
      <w:pPr>
        <w:pStyle w:val="Heading1"/>
        <w:shd w:val="clear" w:color="auto" w:fill="227ACB"/>
        <w:rPr>
          <w:sz w:val="20"/>
          <w:szCs w:val="20"/>
        </w:rPr>
      </w:pPr>
      <w:bookmarkStart w:id="38" w:name="_Toc232589383"/>
      <w:r w:rsidRPr="00864CD6">
        <w:rPr>
          <w:sz w:val="20"/>
          <w:szCs w:val="20"/>
        </w:rPr>
        <w:lastRenderedPageBreak/>
        <w:t>Evaluation criteria</w:t>
      </w:r>
      <w:bookmarkEnd w:id="38"/>
    </w:p>
    <w:p w14:paraId="5C9B657B" w14:textId="77777777" w:rsidR="00B34DD2" w:rsidRPr="00864CD6" w:rsidRDefault="004E5C3E" w:rsidP="00CF5F57">
      <w:pPr>
        <w:pStyle w:val="Heading2"/>
        <w:spacing w:line="240" w:lineRule="auto"/>
        <w:jc w:val="both"/>
        <w:rPr>
          <w:sz w:val="20"/>
          <w:szCs w:val="20"/>
        </w:rPr>
      </w:pPr>
      <w:bookmarkStart w:id="39" w:name="_Toc64619945"/>
      <w:bookmarkStart w:id="40" w:name="_Toc64621796"/>
      <w:bookmarkStart w:id="41" w:name="_Toc66368912"/>
      <w:bookmarkStart w:id="42" w:name="_Toc72325202"/>
      <w:bookmarkStart w:id="43" w:name="_Toc72325945"/>
      <w:bookmarkStart w:id="44" w:name="_Toc72331953"/>
      <w:bookmarkStart w:id="45" w:name="_Toc72421493"/>
      <w:bookmarkStart w:id="46" w:name="_Toc72957325"/>
      <w:bookmarkStart w:id="47" w:name="_Toc232589384"/>
      <w:bookmarkEnd w:id="39"/>
      <w:bookmarkEnd w:id="40"/>
      <w:bookmarkEnd w:id="41"/>
      <w:bookmarkEnd w:id="42"/>
      <w:bookmarkEnd w:id="43"/>
      <w:bookmarkEnd w:id="44"/>
      <w:bookmarkEnd w:id="45"/>
      <w:bookmarkEnd w:id="46"/>
      <w:r w:rsidRPr="00864CD6">
        <w:rPr>
          <w:sz w:val="20"/>
          <w:szCs w:val="20"/>
        </w:rPr>
        <w:t>Suitability</w:t>
      </w:r>
      <w:bookmarkEnd w:id="47"/>
    </w:p>
    <w:p w14:paraId="5091049D" w14:textId="77777777" w:rsidR="00B34DD2" w:rsidRPr="00864CD6" w:rsidRDefault="004E5C3E" w:rsidP="00B11249">
      <w:pPr>
        <w:spacing w:before="0"/>
        <w:rPr>
          <w:sz w:val="20"/>
          <w:szCs w:val="20"/>
          <w:lang w:val="en-IE"/>
        </w:rPr>
      </w:pPr>
      <w:r w:rsidRPr="00864CD6">
        <w:rPr>
          <w:sz w:val="20"/>
          <w:szCs w:val="20"/>
          <w:lang w:val="en-IE"/>
        </w:rPr>
        <w:t>The Contracting Authority</w:t>
      </w:r>
      <w:r w:rsidR="00B34DD2" w:rsidRPr="00864CD6">
        <w:rPr>
          <w:sz w:val="20"/>
          <w:szCs w:val="20"/>
          <w:lang w:val="en-IE"/>
        </w:rPr>
        <w:t xml:space="preserve"> will only consider quotations from competent and financially sound and compliant </w:t>
      </w:r>
      <w:r w:rsidR="00BF38CF" w:rsidRPr="00864CD6">
        <w:rPr>
          <w:sz w:val="20"/>
          <w:szCs w:val="20"/>
          <w:lang w:val="en-IE"/>
        </w:rPr>
        <w:t>economic operator</w:t>
      </w:r>
      <w:r w:rsidR="00B34DD2" w:rsidRPr="00864CD6">
        <w:rPr>
          <w:sz w:val="20"/>
          <w:szCs w:val="20"/>
          <w:lang w:val="en-IE"/>
        </w:rPr>
        <w:t>s. To this end</w:t>
      </w:r>
      <w:r w:rsidR="0057703F" w:rsidRPr="00864CD6">
        <w:rPr>
          <w:sz w:val="20"/>
          <w:szCs w:val="20"/>
          <w:lang w:val="en-IE"/>
        </w:rPr>
        <w:t>,</w:t>
      </w:r>
      <w:r w:rsidR="00B34DD2" w:rsidRPr="00864CD6">
        <w:rPr>
          <w:sz w:val="20"/>
          <w:szCs w:val="20"/>
          <w:lang w:val="en-IE"/>
        </w:rPr>
        <w:t xml:space="preserve"> you are required to confirm the following by completing the self-declaration contained in </w:t>
      </w:r>
      <w:r w:rsidRPr="00864CD6">
        <w:rPr>
          <w:sz w:val="20"/>
          <w:szCs w:val="20"/>
          <w:lang w:val="en-IE"/>
        </w:rPr>
        <w:t xml:space="preserve">the </w:t>
      </w:r>
      <w:r w:rsidR="0047753E" w:rsidRPr="00864CD6">
        <w:rPr>
          <w:sz w:val="20"/>
          <w:szCs w:val="20"/>
          <w:lang w:val="en-IE"/>
        </w:rPr>
        <w:t xml:space="preserve">separate </w:t>
      </w:r>
      <w:r w:rsidRPr="00864CD6">
        <w:rPr>
          <w:sz w:val="20"/>
          <w:szCs w:val="20"/>
          <w:lang w:val="en-IE"/>
        </w:rPr>
        <w:t xml:space="preserve">Quotation Response Document (QRD). </w:t>
      </w:r>
    </w:p>
    <w:p w14:paraId="666AD698" w14:textId="77777777" w:rsidR="00232274" w:rsidRPr="00864CD6" w:rsidRDefault="00232274" w:rsidP="00B11249">
      <w:pPr>
        <w:pStyle w:val="ListParagraph"/>
        <w:numPr>
          <w:ilvl w:val="0"/>
          <w:numId w:val="1"/>
        </w:numPr>
        <w:rPr>
          <w:sz w:val="20"/>
          <w:szCs w:val="20"/>
          <w:lang w:val="en-IE"/>
        </w:rPr>
      </w:pPr>
      <w:r w:rsidRPr="00864CD6">
        <w:rPr>
          <w:sz w:val="20"/>
          <w:szCs w:val="20"/>
          <w:lang w:val="en-IE"/>
        </w:rPr>
        <w:t xml:space="preserve">General </w:t>
      </w:r>
      <w:r w:rsidR="00BF38CF" w:rsidRPr="00864CD6">
        <w:rPr>
          <w:sz w:val="20"/>
          <w:szCs w:val="20"/>
          <w:lang w:val="en-IE"/>
        </w:rPr>
        <w:t>economic operator</w:t>
      </w:r>
      <w:r w:rsidRPr="00864CD6">
        <w:rPr>
          <w:sz w:val="20"/>
          <w:szCs w:val="20"/>
          <w:lang w:val="en-IE"/>
        </w:rPr>
        <w:t xml:space="preserve"> information. </w:t>
      </w:r>
    </w:p>
    <w:p w14:paraId="2BB78413" w14:textId="77777777" w:rsidR="00B34DD2" w:rsidRPr="00864CD6" w:rsidRDefault="00B34DD2" w:rsidP="00B11249">
      <w:pPr>
        <w:pStyle w:val="ListParagraph"/>
        <w:numPr>
          <w:ilvl w:val="0"/>
          <w:numId w:val="1"/>
        </w:numPr>
        <w:rPr>
          <w:sz w:val="20"/>
          <w:szCs w:val="20"/>
          <w:lang w:val="en-IE"/>
        </w:rPr>
      </w:pPr>
      <w:r w:rsidRPr="00864CD6">
        <w:rPr>
          <w:sz w:val="20"/>
          <w:szCs w:val="20"/>
          <w:lang w:val="en-IE"/>
        </w:rPr>
        <w:t xml:space="preserve">Confirmation of tax compliance. </w:t>
      </w:r>
    </w:p>
    <w:p w14:paraId="3A52943C" w14:textId="77777777" w:rsidR="00B34DD2" w:rsidRPr="00864CD6" w:rsidRDefault="00B34DD2" w:rsidP="00B11249">
      <w:pPr>
        <w:pStyle w:val="ListParagraph"/>
        <w:numPr>
          <w:ilvl w:val="0"/>
          <w:numId w:val="1"/>
        </w:numPr>
        <w:rPr>
          <w:sz w:val="20"/>
          <w:szCs w:val="20"/>
          <w:lang w:val="en-IE"/>
        </w:rPr>
      </w:pPr>
      <w:r w:rsidRPr="00864CD6">
        <w:rPr>
          <w:sz w:val="20"/>
          <w:szCs w:val="20"/>
          <w:lang w:val="en-IE"/>
        </w:rPr>
        <w:t xml:space="preserve">Confirmation that the </w:t>
      </w:r>
      <w:r w:rsidR="00BF38CF" w:rsidRPr="00864CD6">
        <w:rPr>
          <w:sz w:val="20"/>
          <w:szCs w:val="20"/>
          <w:lang w:val="en-IE"/>
        </w:rPr>
        <w:t>economic operator</w:t>
      </w:r>
      <w:r w:rsidRPr="00864CD6">
        <w:rPr>
          <w:sz w:val="20"/>
          <w:szCs w:val="20"/>
          <w:lang w:val="en-IE"/>
        </w:rPr>
        <w:t xml:space="preserve"> is appropriately insured. </w:t>
      </w:r>
    </w:p>
    <w:p w14:paraId="0D0D98A4" w14:textId="77777777" w:rsidR="00B34DD2" w:rsidRPr="00864CD6" w:rsidRDefault="00B34DD2" w:rsidP="00B11249">
      <w:pPr>
        <w:pStyle w:val="ListParagraph"/>
        <w:numPr>
          <w:ilvl w:val="0"/>
          <w:numId w:val="1"/>
        </w:numPr>
        <w:rPr>
          <w:sz w:val="20"/>
          <w:szCs w:val="20"/>
          <w:lang w:val="en-IE"/>
        </w:rPr>
      </w:pPr>
      <w:r w:rsidRPr="00864CD6">
        <w:rPr>
          <w:sz w:val="20"/>
          <w:szCs w:val="20"/>
          <w:lang w:val="en-IE"/>
        </w:rPr>
        <w:t>Confirmation</w:t>
      </w:r>
      <w:r w:rsidR="00232274" w:rsidRPr="00864CD6">
        <w:rPr>
          <w:sz w:val="20"/>
          <w:szCs w:val="20"/>
          <w:lang w:val="en-IE"/>
        </w:rPr>
        <w:t xml:space="preserve"> via declaration</w:t>
      </w:r>
      <w:r w:rsidRPr="00864CD6">
        <w:rPr>
          <w:sz w:val="20"/>
          <w:szCs w:val="20"/>
          <w:lang w:val="en-IE"/>
        </w:rPr>
        <w:t xml:space="preserve"> that the </w:t>
      </w:r>
      <w:r w:rsidR="00BF38CF" w:rsidRPr="00864CD6">
        <w:rPr>
          <w:sz w:val="20"/>
          <w:szCs w:val="20"/>
          <w:lang w:val="en-IE"/>
        </w:rPr>
        <w:t>economic operator</w:t>
      </w:r>
      <w:r w:rsidRPr="00864CD6">
        <w:rPr>
          <w:sz w:val="20"/>
          <w:szCs w:val="20"/>
          <w:lang w:val="en-IE"/>
        </w:rPr>
        <w:t xml:space="preserve"> is not bankrupt, guilty of corruption, fraud, money laundering, membership of a criminal organisation</w:t>
      </w:r>
      <w:r w:rsidR="00AA1CCD" w:rsidRPr="00864CD6">
        <w:rPr>
          <w:sz w:val="20"/>
          <w:szCs w:val="20"/>
          <w:lang w:val="en-IE"/>
        </w:rPr>
        <w:t>, not involved in child labour</w:t>
      </w:r>
      <w:r w:rsidRPr="00864CD6">
        <w:rPr>
          <w:sz w:val="20"/>
          <w:szCs w:val="20"/>
          <w:lang w:val="en-IE"/>
        </w:rPr>
        <w:t xml:space="preserve"> </w:t>
      </w:r>
      <w:r w:rsidR="00AA1CCD" w:rsidRPr="00864CD6">
        <w:rPr>
          <w:sz w:val="20"/>
          <w:szCs w:val="20"/>
          <w:lang w:val="en-IE"/>
        </w:rPr>
        <w:t xml:space="preserve">and/or human trafficking </w:t>
      </w:r>
      <w:r w:rsidRPr="00864CD6">
        <w:rPr>
          <w:sz w:val="20"/>
          <w:szCs w:val="20"/>
          <w:lang w:val="en-IE"/>
        </w:rPr>
        <w:t xml:space="preserve">and is fully compliant with all </w:t>
      </w:r>
      <w:r w:rsidR="00F014E3" w:rsidRPr="00864CD6">
        <w:rPr>
          <w:sz w:val="20"/>
          <w:szCs w:val="20"/>
          <w:lang w:val="en-IE"/>
        </w:rPr>
        <w:t xml:space="preserve">its </w:t>
      </w:r>
      <w:r w:rsidRPr="00864CD6">
        <w:rPr>
          <w:sz w:val="20"/>
          <w:szCs w:val="20"/>
          <w:lang w:val="en-IE"/>
        </w:rPr>
        <w:t xml:space="preserve">statutory obligations.  </w:t>
      </w:r>
    </w:p>
    <w:p w14:paraId="5DA5930F" w14:textId="77777777" w:rsidR="00CF5F57" w:rsidRPr="00864CD6" w:rsidRDefault="00CF5F57" w:rsidP="00CF5F57">
      <w:pPr>
        <w:pStyle w:val="ListParagraph"/>
        <w:rPr>
          <w:sz w:val="20"/>
          <w:szCs w:val="20"/>
          <w:lang w:val="en-IE"/>
        </w:rPr>
      </w:pPr>
    </w:p>
    <w:p w14:paraId="34078B3B" w14:textId="77777777" w:rsidR="00B34DD2" w:rsidRPr="00864CD6" w:rsidRDefault="00B34DD2" w:rsidP="007779C1">
      <w:pPr>
        <w:pStyle w:val="Heading2"/>
        <w:spacing w:line="240" w:lineRule="auto"/>
        <w:jc w:val="both"/>
        <w:rPr>
          <w:sz w:val="20"/>
          <w:szCs w:val="20"/>
        </w:rPr>
      </w:pPr>
      <w:bookmarkStart w:id="48" w:name="_Toc171227907"/>
      <w:bookmarkStart w:id="49" w:name="_Toc168998881"/>
      <w:bookmarkStart w:id="50" w:name="_Toc168110468"/>
      <w:bookmarkStart w:id="51" w:name="_Toc232589385"/>
      <w:r w:rsidRPr="00864CD6">
        <w:rPr>
          <w:sz w:val="20"/>
          <w:szCs w:val="20"/>
        </w:rPr>
        <w:t>Award Criteria</w:t>
      </w:r>
      <w:bookmarkEnd w:id="48"/>
      <w:bookmarkEnd w:id="49"/>
      <w:bookmarkEnd w:id="50"/>
      <w:bookmarkEnd w:id="51"/>
    </w:p>
    <w:p w14:paraId="207515AD" w14:textId="77777777" w:rsidR="009D2C7D" w:rsidRPr="00864CD6" w:rsidRDefault="0057703F" w:rsidP="009D2C7D">
      <w:pPr>
        <w:pStyle w:val="BodyTextIndent3"/>
        <w:spacing w:before="0"/>
        <w:ind w:left="0"/>
        <w:rPr>
          <w:sz w:val="20"/>
          <w:szCs w:val="20"/>
          <w:lang w:val="en-IE"/>
        </w:rPr>
      </w:pPr>
      <w:r w:rsidRPr="00864CD6">
        <w:rPr>
          <w:sz w:val="20"/>
          <w:szCs w:val="20"/>
          <w:lang w:val="en-IE"/>
        </w:rPr>
        <w:t>T</w:t>
      </w:r>
      <w:r w:rsidR="00944F16" w:rsidRPr="00864CD6">
        <w:rPr>
          <w:sz w:val="20"/>
          <w:szCs w:val="20"/>
          <w:lang w:val="en-IE"/>
        </w:rPr>
        <w:t xml:space="preserve">enderers </w:t>
      </w:r>
      <w:r w:rsidR="009D2C7D" w:rsidRPr="00864CD6">
        <w:rPr>
          <w:sz w:val="20"/>
          <w:szCs w:val="20"/>
          <w:lang w:val="en-IE"/>
        </w:rPr>
        <w:t>shall be evaluated and ranked in accordance with the award criteria set out below, based on a quality and cost assessment carried out by the Contracting Authority.</w:t>
      </w:r>
    </w:p>
    <w:p w14:paraId="46CD4D03" w14:textId="77777777" w:rsidR="009D2C7D" w:rsidRPr="00864CD6" w:rsidRDefault="009D2C7D" w:rsidP="009D2C7D">
      <w:pPr>
        <w:pStyle w:val="BodyTextIndent3"/>
        <w:spacing w:before="0"/>
        <w:ind w:left="0"/>
        <w:rPr>
          <w:sz w:val="20"/>
          <w:szCs w:val="20"/>
          <w:lang w:val="en-IE"/>
        </w:rPr>
      </w:pPr>
      <w:r w:rsidRPr="00864CD6">
        <w:rPr>
          <w:sz w:val="20"/>
          <w:szCs w:val="20"/>
          <w:lang w:val="en-IE"/>
        </w:rPr>
        <w:t>The Contracting Authority shall rank all compliant Tenderers in order of their final evaluated score. The Contracting Authority is not obliged to accept the lowest priced or any quotation.</w:t>
      </w:r>
    </w:p>
    <w:p w14:paraId="4D104AA6" w14:textId="77777777" w:rsidR="00B34DD2" w:rsidRPr="00864CD6" w:rsidRDefault="009D2C7D" w:rsidP="009D2C7D">
      <w:pPr>
        <w:pStyle w:val="BodyTextIndent3"/>
        <w:spacing w:before="0"/>
        <w:ind w:left="0"/>
        <w:rPr>
          <w:sz w:val="20"/>
          <w:szCs w:val="20"/>
          <w:lang w:val="en-IE"/>
        </w:rPr>
      </w:pPr>
      <w:r w:rsidRPr="00864CD6">
        <w:rPr>
          <w:sz w:val="20"/>
          <w:szCs w:val="20"/>
          <w:lang w:val="en-IE"/>
        </w:rPr>
        <w:t>The contract will be awarded to the compliant Tenderer achieving the highest overall score, subject to verification of the suitability and pre-contract requirements.</w:t>
      </w:r>
    </w:p>
    <w:p w14:paraId="050CA4FD" w14:textId="77777777" w:rsidR="00CF5F57" w:rsidRPr="00864CD6" w:rsidRDefault="00CF5F57" w:rsidP="00B11249">
      <w:pPr>
        <w:pStyle w:val="BodyTextIndent3"/>
        <w:spacing w:before="0"/>
        <w:ind w:left="0"/>
        <w:rPr>
          <w:sz w:val="20"/>
          <w:szCs w:val="20"/>
          <w:highlight w:val="lightGray"/>
          <w:lang w:val="en-IE"/>
        </w:rPr>
      </w:pPr>
    </w:p>
    <w:tbl>
      <w:tblPr>
        <w:tblStyle w:val="TableGrid"/>
        <w:tblW w:w="9110" w:type="dxa"/>
        <w:tblLayout w:type="fixed"/>
        <w:tblLook w:val="0480" w:firstRow="0" w:lastRow="0" w:firstColumn="1" w:lastColumn="0" w:noHBand="0" w:noVBand="1"/>
      </w:tblPr>
      <w:tblGrid>
        <w:gridCol w:w="1266"/>
        <w:gridCol w:w="9"/>
        <w:gridCol w:w="4102"/>
        <w:gridCol w:w="151"/>
        <w:gridCol w:w="1093"/>
        <w:gridCol w:w="31"/>
        <w:gridCol w:w="1277"/>
        <w:gridCol w:w="9"/>
        <w:gridCol w:w="1163"/>
        <w:gridCol w:w="9"/>
      </w:tblGrid>
      <w:tr w:rsidR="00B70198" w:rsidRPr="00864CD6" w14:paraId="3FB5EA16" w14:textId="77777777" w:rsidTr="007B2ACD">
        <w:trPr>
          <w:gridAfter w:val="1"/>
          <w:wAfter w:w="9" w:type="dxa"/>
          <w:trHeight w:val="300"/>
        </w:trPr>
        <w:tc>
          <w:tcPr>
            <w:tcW w:w="1275" w:type="dxa"/>
            <w:gridSpan w:val="2"/>
            <w:tcBorders>
              <w:top w:val="single" w:sz="8" w:space="0" w:color="auto"/>
              <w:left w:val="single" w:sz="8" w:space="0" w:color="auto"/>
              <w:bottom w:val="single" w:sz="8" w:space="0" w:color="auto"/>
              <w:right w:val="single" w:sz="8" w:space="0" w:color="auto"/>
            </w:tcBorders>
            <w:shd w:val="clear" w:color="auto" w:fill="227ACB"/>
            <w:tcMar>
              <w:left w:w="108" w:type="dxa"/>
              <w:right w:w="108" w:type="dxa"/>
            </w:tcMar>
            <w:vAlign w:val="center"/>
          </w:tcPr>
          <w:p w14:paraId="512239DA" w14:textId="77777777" w:rsidR="00B70198" w:rsidRPr="00864CD6" w:rsidRDefault="00B70198" w:rsidP="00AA618C">
            <w:pPr>
              <w:jc w:val="center"/>
              <w:rPr>
                <w:rFonts w:eastAsia="Arial"/>
                <w:color w:val="FFFFFF" w:themeColor="background1"/>
                <w:sz w:val="20"/>
                <w:szCs w:val="20"/>
              </w:rPr>
            </w:pPr>
          </w:p>
        </w:tc>
        <w:tc>
          <w:tcPr>
            <w:tcW w:w="4102" w:type="dxa"/>
            <w:tcBorders>
              <w:top w:val="single" w:sz="8" w:space="0" w:color="auto"/>
              <w:left w:val="single" w:sz="8" w:space="0" w:color="auto"/>
              <w:bottom w:val="single" w:sz="8" w:space="0" w:color="auto"/>
              <w:right w:val="single" w:sz="8" w:space="0" w:color="auto"/>
            </w:tcBorders>
            <w:shd w:val="clear" w:color="auto" w:fill="227ACB"/>
            <w:tcMar>
              <w:left w:w="108" w:type="dxa"/>
              <w:right w:w="108" w:type="dxa"/>
            </w:tcMar>
            <w:vAlign w:val="center"/>
          </w:tcPr>
          <w:p w14:paraId="29124606" w14:textId="77777777" w:rsidR="00B70198" w:rsidRPr="00864CD6" w:rsidRDefault="00B70198" w:rsidP="00AA618C">
            <w:pPr>
              <w:jc w:val="center"/>
              <w:rPr>
                <w:rFonts w:eastAsia="Arial"/>
                <w:b/>
                <w:bCs/>
                <w:color w:val="FFFFFF" w:themeColor="background1"/>
                <w:sz w:val="20"/>
                <w:szCs w:val="20"/>
              </w:rPr>
            </w:pPr>
            <w:r w:rsidRPr="00864CD6">
              <w:rPr>
                <w:rFonts w:eastAsia="Arial"/>
                <w:b/>
                <w:bCs/>
                <w:color w:val="FFFFFF" w:themeColor="background1"/>
                <w:sz w:val="20"/>
                <w:szCs w:val="20"/>
              </w:rPr>
              <w:t>Criteria</w:t>
            </w:r>
          </w:p>
        </w:tc>
        <w:tc>
          <w:tcPr>
            <w:tcW w:w="1275" w:type="dxa"/>
            <w:gridSpan w:val="3"/>
            <w:tcBorders>
              <w:top w:val="single" w:sz="8" w:space="0" w:color="auto"/>
              <w:left w:val="single" w:sz="8" w:space="0" w:color="auto"/>
              <w:bottom w:val="single" w:sz="8" w:space="0" w:color="auto"/>
              <w:right w:val="single" w:sz="8" w:space="0" w:color="auto"/>
            </w:tcBorders>
            <w:shd w:val="clear" w:color="auto" w:fill="227ACB"/>
            <w:tcMar>
              <w:left w:w="108" w:type="dxa"/>
              <w:right w:w="108" w:type="dxa"/>
            </w:tcMar>
            <w:vAlign w:val="center"/>
          </w:tcPr>
          <w:p w14:paraId="3D152840" w14:textId="77777777" w:rsidR="00B70198" w:rsidRPr="00864CD6" w:rsidRDefault="00B70198" w:rsidP="00AA618C">
            <w:pPr>
              <w:jc w:val="center"/>
              <w:rPr>
                <w:rFonts w:eastAsia="Arial"/>
                <w:b/>
                <w:bCs/>
                <w:color w:val="FFFFFF" w:themeColor="background1"/>
                <w:sz w:val="20"/>
                <w:szCs w:val="20"/>
              </w:rPr>
            </w:pPr>
            <w:r w:rsidRPr="00864CD6">
              <w:rPr>
                <w:rFonts w:eastAsia="Arial"/>
                <w:b/>
                <w:bCs/>
                <w:color w:val="FFFFFF" w:themeColor="background1"/>
                <w:sz w:val="20"/>
                <w:szCs w:val="20"/>
              </w:rPr>
              <w:t>Weighting</w:t>
            </w:r>
          </w:p>
        </w:tc>
        <w:tc>
          <w:tcPr>
            <w:tcW w:w="1277" w:type="dxa"/>
            <w:tcBorders>
              <w:top w:val="single" w:sz="8" w:space="0" w:color="auto"/>
              <w:left w:val="single" w:sz="8" w:space="0" w:color="auto"/>
              <w:bottom w:val="single" w:sz="8" w:space="0" w:color="auto"/>
              <w:right w:val="single" w:sz="8" w:space="0" w:color="auto"/>
            </w:tcBorders>
            <w:shd w:val="clear" w:color="auto" w:fill="227ACB"/>
            <w:tcMar>
              <w:left w:w="108" w:type="dxa"/>
              <w:right w:w="108" w:type="dxa"/>
            </w:tcMar>
          </w:tcPr>
          <w:p w14:paraId="6FB5F172" w14:textId="77777777" w:rsidR="00B70198" w:rsidRPr="00864CD6" w:rsidRDefault="00B70198" w:rsidP="00AA618C">
            <w:pPr>
              <w:jc w:val="center"/>
              <w:rPr>
                <w:rFonts w:eastAsia="Arial"/>
                <w:b/>
                <w:bCs/>
                <w:color w:val="FFFFFF" w:themeColor="background1"/>
                <w:sz w:val="20"/>
                <w:szCs w:val="20"/>
              </w:rPr>
            </w:pPr>
            <w:r w:rsidRPr="00864CD6">
              <w:rPr>
                <w:rFonts w:eastAsia="Arial"/>
                <w:b/>
                <w:bCs/>
                <w:color w:val="FFFFFF" w:themeColor="background1"/>
                <w:sz w:val="20"/>
                <w:szCs w:val="20"/>
              </w:rPr>
              <w:t>Maximum Score</w:t>
            </w:r>
          </w:p>
        </w:tc>
        <w:tc>
          <w:tcPr>
            <w:tcW w:w="1172" w:type="dxa"/>
            <w:gridSpan w:val="2"/>
            <w:tcBorders>
              <w:top w:val="single" w:sz="8" w:space="0" w:color="auto"/>
              <w:left w:val="single" w:sz="8" w:space="0" w:color="auto"/>
              <w:bottom w:val="single" w:sz="8" w:space="0" w:color="auto"/>
              <w:right w:val="single" w:sz="8" w:space="0" w:color="auto"/>
            </w:tcBorders>
            <w:shd w:val="clear" w:color="auto" w:fill="227ACB"/>
            <w:tcMar>
              <w:left w:w="108" w:type="dxa"/>
              <w:right w:w="108" w:type="dxa"/>
            </w:tcMar>
          </w:tcPr>
          <w:p w14:paraId="31FC8638" w14:textId="77777777" w:rsidR="00B70198" w:rsidRPr="00864CD6" w:rsidRDefault="00B70198" w:rsidP="00AA618C">
            <w:pPr>
              <w:jc w:val="center"/>
              <w:rPr>
                <w:rFonts w:eastAsia="Arial"/>
                <w:b/>
                <w:bCs/>
                <w:color w:val="FFFFFF" w:themeColor="background1"/>
                <w:sz w:val="20"/>
                <w:szCs w:val="20"/>
              </w:rPr>
            </w:pPr>
            <w:r w:rsidRPr="00864CD6">
              <w:rPr>
                <w:rFonts w:eastAsia="Arial"/>
                <w:b/>
                <w:bCs/>
                <w:color w:val="FFFFFF" w:themeColor="background1"/>
                <w:sz w:val="20"/>
                <w:szCs w:val="20"/>
              </w:rPr>
              <w:t>Minimum Score Required</w:t>
            </w:r>
          </w:p>
        </w:tc>
      </w:tr>
      <w:tr w:rsidR="00B70198" w:rsidRPr="00864CD6" w14:paraId="66A34482" w14:textId="77777777" w:rsidTr="00B70198">
        <w:trPr>
          <w:gridAfter w:val="1"/>
          <w:wAfter w:w="9" w:type="dxa"/>
          <w:trHeight w:val="780"/>
        </w:trPr>
        <w:tc>
          <w:tcPr>
            <w:tcW w:w="1275" w:type="dxa"/>
            <w:gridSpan w:val="2"/>
            <w:tcBorders>
              <w:top w:val="single" w:sz="8" w:space="0" w:color="auto"/>
              <w:left w:val="single" w:sz="8" w:space="0" w:color="auto"/>
              <w:bottom w:val="single" w:sz="8" w:space="0" w:color="auto"/>
              <w:right w:val="single" w:sz="8" w:space="0" w:color="auto"/>
            </w:tcBorders>
            <w:shd w:val="clear" w:color="auto" w:fill="DDDDDD"/>
            <w:tcMar>
              <w:left w:w="108" w:type="dxa"/>
              <w:right w:w="108" w:type="dxa"/>
            </w:tcMar>
            <w:vAlign w:val="center"/>
          </w:tcPr>
          <w:p w14:paraId="40E21C5E" w14:textId="77777777" w:rsidR="00B70198" w:rsidRPr="00864CD6" w:rsidRDefault="00B70198" w:rsidP="00AA618C">
            <w:pPr>
              <w:contextualSpacing/>
              <w:jc w:val="center"/>
              <w:rPr>
                <w:rFonts w:eastAsia="Arial"/>
                <w:b/>
                <w:bCs/>
                <w:sz w:val="20"/>
                <w:szCs w:val="20"/>
              </w:rPr>
            </w:pPr>
            <w:r w:rsidRPr="00864CD6">
              <w:rPr>
                <w:rFonts w:eastAsia="Arial"/>
                <w:b/>
                <w:bCs/>
                <w:sz w:val="20"/>
                <w:szCs w:val="20"/>
              </w:rPr>
              <w:t>A</w:t>
            </w:r>
          </w:p>
        </w:tc>
        <w:tc>
          <w:tcPr>
            <w:tcW w:w="4102" w:type="dxa"/>
            <w:tcBorders>
              <w:top w:val="single" w:sz="8" w:space="0" w:color="auto"/>
              <w:left w:val="single" w:sz="8" w:space="0" w:color="auto"/>
              <w:bottom w:val="single" w:sz="8" w:space="0" w:color="auto"/>
              <w:right w:val="single" w:sz="8" w:space="0" w:color="auto"/>
            </w:tcBorders>
            <w:shd w:val="clear" w:color="auto" w:fill="DDDDDD"/>
            <w:tcMar>
              <w:left w:w="108" w:type="dxa"/>
              <w:right w:w="108" w:type="dxa"/>
            </w:tcMar>
            <w:vAlign w:val="center"/>
          </w:tcPr>
          <w:p w14:paraId="3D671BD7" w14:textId="77777777" w:rsidR="00B70198" w:rsidRPr="00864CD6" w:rsidRDefault="00B70198" w:rsidP="00AA618C">
            <w:pPr>
              <w:contextualSpacing/>
              <w:jc w:val="center"/>
              <w:rPr>
                <w:rFonts w:eastAsia="Arial"/>
                <w:b/>
                <w:bCs/>
                <w:sz w:val="20"/>
                <w:szCs w:val="20"/>
              </w:rPr>
            </w:pPr>
            <w:r w:rsidRPr="00864CD6">
              <w:rPr>
                <w:rFonts w:eastAsia="Arial"/>
                <w:b/>
                <w:bCs/>
                <w:sz w:val="20"/>
                <w:szCs w:val="20"/>
              </w:rPr>
              <w:t>Cost</w:t>
            </w:r>
          </w:p>
        </w:tc>
        <w:tc>
          <w:tcPr>
            <w:tcW w:w="1275" w:type="dxa"/>
            <w:gridSpan w:val="3"/>
            <w:tcBorders>
              <w:top w:val="single" w:sz="8" w:space="0" w:color="auto"/>
              <w:left w:val="single" w:sz="8" w:space="0" w:color="auto"/>
              <w:bottom w:val="single" w:sz="8" w:space="0" w:color="auto"/>
              <w:right w:val="single" w:sz="8" w:space="0" w:color="auto"/>
            </w:tcBorders>
            <w:shd w:val="clear" w:color="auto" w:fill="DDDDDD"/>
            <w:tcMar>
              <w:left w:w="108" w:type="dxa"/>
              <w:right w:w="108" w:type="dxa"/>
            </w:tcMar>
            <w:vAlign w:val="center"/>
          </w:tcPr>
          <w:p w14:paraId="37A3CAD7" w14:textId="617B3B0A" w:rsidR="00421E07" w:rsidRPr="007B2ACD" w:rsidRDefault="007B2ACD" w:rsidP="007B2ACD">
            <w:pPr>
              <w:jc w:val="center"/>
              <w:rPr>
                <w:b/>
                <w:bCs/>
                <w:sz w:val="20"/>
                <w:szCs w:val="20"/>
              </w:rPr>
            </w:pPr>
            <w:r w:rsidRPr="007B2ACD">
              <w:rPr>
                <w:b/>
                <w:bCs/>
                <w:sz w:val="20"/>
                <w:szCs w:val="20"/>
              </w:rPr>
              <w:t>40%</w:t>
            </w:r>
          </w:p>
        </w:tc>
        <w:tc>
          <w:tcPr>
            <w:tcW w:w="1277" w:type="dxa"/>
            <w:tcBorders>
              <w:top w:val="single" w:sz="8" w:space="0" w:color="auto"/>
              <w:left w:val="single" w:sz="8" w:space="0" w:color="auto"/>
              <w:bottom w:val="single" w:sz="8" w:space="0" w:color="auto"/>
              <w:right w:val="single" w:sz="8" w:space="0" w:color="auto"/>
            </w:tcBorders>
            <w:shd w:val="clear" w:color="auto" w:fill="DDDDDD"/>
            <w:tcMar>
              <w:left w:w="108" w:type="dxa"/>
              <w:right w:w="108" w:type="dxa"/>
            </w:tcMar>
            <w:vAlign w:val="center"/>
          </w:tcPr>
          <w:p w14:paraId="21A97BBD" w14:textId="77777777" w:rsidR="00B70198" w:rsidRPr="00864CD6" w:rsidRDefault="00C979A4" w:rsidP="00AA618C">
            <w:pPr>
              <w:contextualSpacing/>
              <w:jc w:val="center"/>
              <w:rPr>
                <w:rFonts w:eastAsia="Arial"/>
                <w:b/>
                <w:bCs/>
                <w:sz w:val="20"/>
                <w:szCs w:val="20"/>
              </w:rPr>
            </w:pPr>
            <w:r w:rsidRPr="00864CD6">
              <w:rPr>
                <w:rFonts w:eastAsia="Arial"/>
                <w:b/>
                <w:bCs/>
                <w:sz w:val="20"/>
                <w:szCs w:val="20"/>
              </w:rPr>
              <w:t>4</w:t>
            </w:r>
            <w:r w:rsidR="00B70198" w:rsidRPr="00864CD6">
              <w:rPr>
                <w:rFonts w:eastAsia="Arial"/>
                <w:b/>
                <w:bCs/>
                <w:sz w:val="20"/>
                <w:szCs w:val="20"/>
              </w:rPr>
              <w:t>,000</w:t>
            </w:r>
          </w:p>
        </w:tc>
        <w:tc>
          <w:tcPr>
            <w:tcW w:w="1172" w:type="dxa"/>
            <w:gridSpan w:val="2"/>
            <w:tcBorders>
              <w:top w:val="single" w:sz="8" w:space="0" w:color="auto"/>
              <w:left w:val="single" w:sz="8" w:space="0" w:color="auto"/>
              <w:bottom w:val="single" w:sz="8" w:space="0" w:color="auto"/>
              <w:right w:val="single" w:sz="8" w:space="0" w:color="auto"/>
            </w:tcBorders>
            <w:shd w:val="clear" w:color="auto" w:fill="DDDDDD"/>
            <w:tcMar>
              <w:left w:w="108" w:type="dxa"/>
              <w:right w:w="108" w:type="dxa"/>
            </w:tcMar>
            <w:vAlign w:val="center"/>
          </w:tcPr>
          <w:p w14:paraId="7DFCCF22" w14:textId="77777777" w:rsidR="00B70198" w:rsidRPr="00864CD6" w:rsidRDefault="00B70198" w:rsidP="00AA618C">
            <w:pPr>
              <w:contextualSpacing/>
              <w:jc w:val="center"/>
              <w:rPr>
                <w:rFonts w:eastAsia="Arial"/>
                <w:b/>
                <w:bCs/>
                <w:sz w:val="20"/>
                <w:szCs w:val="20"/>
              </w:rPr>
            </w:pPr>
            <w:r w:rsidRPr="00864CD6">
              <w:rPr>
                <w:rFonts w:eastAsia="Arial"/>
                <w:b/>
                <w:bCs/>
                <w:sz w:val="20"/>
                <w:szCs w:val="20"/>
              </w:rPr>
              <w:t>n/a</w:t>
            </w:r>
          </w:p>
        </w:tc>
      </w:tr>
      <w:tr w:rsidR="00B70198" w:rsidRPr="00864CD6" w14:paraId="21ECB384" w14:textId="77777777" w:rsidTr="00B70198">
        <w:trPr>
          <w:trHeight w:val="780"/>
        </w:trPr>
        <w:tc>
          <w:tcPr>
            <w:tcW w:w="9110" w:type="dxa"/>
            <w:gridSpan w:val="10"/>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88247E" w14:textId="77777777" w:rsidR="00421E07" w:rsidRPr="00864CD6" w:rsidRDefault="00F64EB2">
            <w:pPr>
              <w:rPr>
                <w:sz w:val="20"/>
                <w:szCs w:val="20"/>
              </w:rPr>
            </w:pPr>
            <w:r w:rsidRPr="00864CD6">
              <w:rPr>
                <w:sz w:val="20"/>
                <w:szCs w:val="20"/>
              </w:rPr>
              <w:t>Tenderers must submit a clear, complete and unambiguous fixed lump-sum fee for delivery of the full scope of consulting engineering services. The price must include all costs, expenses and specialist inputs necessary to complete the assignment. The lowest-priced admissible quotation will receive the maximum marks, with other admissible quotations scored on a pro-rata basis.</w:t>
            </w:r>
          </w:p>
        </w:tc>
      </w:tr>
      <w:tr w:rsidR="00B70198" w:rsidRPr="00864CD6" w14:paraId="11CE64A9" w14:textId="77777777" w:rsidTr="00B70198">
        <w:trPr>
          <w:gridAfter w:val="1"/>
          <w:wAfter w:w="9" w:type="dxa"/>
          <w:trHeight w:val="780"/>
        </w:trPr>
        <w:tc>
          <w:tcPr>
            <w:tcW w:w="1275" w:type="dxa"/>
            <w:gridSpan w:val="2"/>
            <w:tcBorders>
              <w:top w:val="single" w:sz="8" w:space="0" w:color="auto"/>
              <w:left w:val="single" w:sz="8" w:space="0" w:color="auto"/>
              <w:bottom w:val="single" w:sz="8" w:space="0" w:color="auto"/>
              <w:right w:val="single" w:sz="8" w:space="0" w:color="auto"/>
            </w:tcBorders>
            <w:shd w:val="clear" w:color="auto" w:fill="DDDDDD"/>
            <w:tcMar>
              <w:left w:w="108" w:type="dxa"/>
              <w:right w:w="108" w:type="dxa"/>
            </w:tcMar>
            <w:vAlign w:val="center"/>
          </w:tcPr>
          <w:p w14:paraId="10AF9C35" w14:textId="77777777" w:rsidR="00B70198" w:rsidRPr="00864CD6" w:rsidRDefault="00B70198" w:rsidP="00AA618C">
            <w:pPr>
              <w:contextualSpacing/>
              <w:jc w:val="center"/>
              <w:rPr>
                <w:rFonts w:eastAsia="Arial"/>
                <w:b/>
                <w:bCs/>
                <w:sz w:val="20"/>
                <w:szCs w:val="20"/>
              </w:rPr>
            </w:pPr>
            <w:r w:rsidRPr="00864CD6">
              <w:rPr>
                <w:rFonts w:eastAsia="Arial"/>
                <w:b/>
                <w:bCs/>
                <w:sz w:val="20"/>
                <w:szCs w:val="20"/>
              </w:rPr>
              <w:t>B</w:t>
            </w:r>
          </w:p>
        </w:tc>
        <w:tc>
          <w:tcPr>
            <w:tcW w:w="4102" w:type="dxa"/>
            <w:tcBorders>
              <w:top w:val="nil"/>
              <w:left w:val="single" w:sz="8" w:space="0" w:color="auto"/>
              <w:bottom w:val="single" w:sz="8" w:space="0" w:color="auto"/>
              <w:right w:val="single" w:sz="8" w:space="0" w:color="auto"/>
            </w:tcBorders>
            <w:shd w:val="clear" w:color="auto" w:fill="DDDDDD"/>
            <w:tcMar>
              <w:left w:w="108" w:type="dxa"/>
              <w:right w:w="108" w:type="dxa"/>
            </w:tcMar>
            <w:vAlign w:val="center"/>
          </w:tcPr>
          <w:p w14:paraId="3C085B25" w14:textId="2BD9B434" w:rsidR="00B70198" w:rsidRPr="00864CD6" w:rsidRDefault="007B2ACD" w:rsidP="00AA618C">
            <w:pPr>
              <w:contextualSpacing/>
              <w:jc w:val="center"/>
              <w:rPr>
                <w:rFonts w:eastAsia="Arial"/>
                <w:b/>
                <w:bCs/>
                <w:sz w:val="20"/>
                <w:szCs w:val="20"/>
              </w:rPr>
            </w:pPr>
            <w:r w:rsidRPr="007B2ACD">
              <w:rPr>
                <w:rFonts w:eastAsia="Arial"/>
                <w:b/>
                <w:bCs/>
                <w:sz w:val="20"/>
                <w:szCs w:val="20"/>
              </w:rPr>
              <w:t>Approach, Methodology and Programme</w:t>
            </w:r>
          </w:p>
        </w:tc>
        <w:tc>
          <w:tcPr>
            <w:tcW w:w="1275" w:type="dxa"/>
            <w:gridSpan w:val="3"/>
            <w:tcBorders>
              <w:top w:val="nil"/>
              <w:left w:val="single" w:sz="8" w:space="0" w:color="auto"/>
              <w:bottom w:val="single" w:sz="8" w:space="0" w:color="auto"/>
              <w:right w:val="single" w:sz="8" w:space="0" w:color="auto"/>
            </w:tcBorders>
            <w:shd w:val="clear" w:color="auto" w:fill="DDDDDD"/>
            <w:tcMar>
              <w:left w:w="108" w:type="dxa"/>
              <w:right w:w="108" w:type="dxa"/>
            </w:tcMar>
            <w:vAlign w:val="center"/>
          </w:tcPr>
          <w:p w14:paraId="279D75A2" w14:textId="788F60AB" w:rsidR="00421E07" w:rsidRPr="007B2ACD" w:rsidRDefault="007B2ACD" w:rsidP="007B2ACD">
            <w:pPr>
              <w:jc w:val="center"/>
              <w:rPr>
                <w:b/>
                <w:bCs/>
                <w:sz w:val="20"/>
                <w:szCs w:val="20"/>
              </w:rPr>
            </w:pPr>
            <w:r w:rsidRPr="007B2ACD">
              <w:rPr>
                <w:b/>
                <w:bCs/>
                <w:sz w:val="20"/>
                <w:szCs w:val="20"/>
              </w:rPr>
              <w:t>30%</w:t>
            </w:r>
          </w:p>
        </w:tc>
        <w:tc>
          <w:tcPr>
            <w:tcW w:w="1277" w:type="dxa"/>
            <w:tcBorders>
              <w:top w:val="nil"/>
              <w:left w:val="single" w:sz="8" w:space="0" w:color="auto"/>
              <w:bottom w:val="single" w:sz="8" w:space="0" w:color="auto"/>
              <w:right w:val="single" w:sz="8" w:space="0" w:color="auto"/>
            </w:tcBorders>
            <w:shd w:val="clear" w:color="auto" w:fill="DDDDDD"/>
            <w:tcMar>
              <w:left w:w="108" w:type="dxa"/>
              <w:right w:w="108" w:type="dxa"/>
            </w:tcMar>
            <w:vAlign w:val="center"/>
          </w:tcPr>
          <w:p w14:paraId="5EB67D80" w14:textId="77777777" w:rsidR="00B70198" w:rsidRPr="00864CD6" w:rsidRDefault="00B70198" w:rsidP="00AA618C">
            <w:pPr>
              <w:contextualSpacing/>
              <w:jc w:val="center"/>
              <w:rPr>
                <w:rFonts w:eastAsia="Arial"/>
                <w:b/>
                <w:bCs/>
                <w:sz w:val="20"/>
                <w:szCs w:val="20"/>
              </w:rPr>
            </w:pPr>
            <w:r w:rsidRPr="00864CD6">
              <w:rPr>
                <w:rFonts w:eastAsia="Arial"/>
                <w:b/>
                <w:bCs/>
                <w:sz w:val="20"/>
                <w:szCs w:val="20"/>
              </w:rPr>
              <w:t>3,</w:t>
            </w:r>
            <w:r w:rsidR="00C979A4" w:rsidRPr="00864CD6">
              <w:rPr>
                <w:rFonts w:eastAsia="Arial"/>
                <w:b/>
                <w:bCs/>
                <w:sz w:val="20"/>
                <w:szCs w:val="20"/>
              </w:rPr>
              <w:t>0</w:t>
            </w:r>
            <w:r w:rsidRPr="00864CD6">
              <w:rPr>
                <w:rFonts w:eastAsia="Arial"/>
                <w:b/>
                <w:bCs/>
                <w:sz w:val="20"/>
                <w:szCs w:val="20"/>
              </w:rPr>
              <w:t>00</w:t>
            </w:r>
          </w:p>
        </w:tc>
        <w:tc>
          <w:tcPr>
            <w:tcW w:w="1172" w:type="dxa"/>
            <w:gridSpan w:val="2"/>
            <w:tcBorders>
              <w:top w:val="nil"/>
              <w:left w:val="single" w:sz="8" w:space="0" w:color="auto"/>
              <w:bottom w:val="single" w:sz="8" w:space="0" w:color="auto"/>
              <w:right w:val="single" w:sz="8" w:space="0" w:color="auto"/>
            </w:tcBorders>
            <w:shd w:val="clear" w:color="auto" w:fill="DDDDDD"/>
            <w:tcMar>
              <w:left w:w="108" w:type="dxa"/>
              <w:right w:w="108" w:type="dxa"/>
            </w:tcMar>
            <w:vAlign w:val="center"/>
          </w:tcPr>
          <w:p w14:paraId="19F97371" w14:textId="77777777" w:rsidR="00B70198" w:rsidRPr="00864CD6" w:rsidRDefault="00C979A4" w:rsidP="00AA618C">
            <w:pPr>
              <w:contextualSpacing/>
              <w:jc w:val="center"/>
              <w:rPr>
                <w:rFonts w:eastAsia="Arial"/>
                <w:b/>
                <w:bCs/>
                <w:sz w:val="20"/>
                <w:szCs w:val="20"/>
              </w:rPr>
            </w:pPr>
            <w:r w:rsidRPr="00864CD6">
              <w:rPr>
                <w:rFonts w:eastAsia="Arial"/>
                <w:b/>
                <w:bCs/>
                <w:sz w:val="20"/>
                <w:szCs w:val="20"/>
              </w:rPr>
              <w:t>1,8</w:t>
            </w:r>
            <w:r w:rsidR="00B70198" w:rsidRPr="00864CD6">
              <w:rPr>
                <w:rFonts w:eastAsia="Arial"/>
                <w:b/>
                <w:bCs/>
                <w:sz w:val="20"/>
                <w:szCs w:val="20"/>
              </w:rPr>
              <w:t>00</w:t>
            </w:r>
          </w:p>
        </w:tc>
      </w:tr>
      <w:tr w:rsidR="00B70198" w:rsidRPr="00864CD6" w14:paraId="13A62FFB" w14:textId="77777777" w:rsidTr="00B70198">
        <w:trPr>
          <w:trHeight w:val="780"/>
        </w:trPr>
        <w:tc>
          <w:tcPr>
            <w:tcW w:w="9110" w:type="dxa"/>
            <w:gridSpan w:val="10"/>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30765A" w14:textId="77777777" w:rsidR="00093F9D" w:rsidRDefault="00F64EB2">
            <w:pPr>
              <w:rPr>
                <w:sz w:val="20"/>
                <w:szCs w:val="20"/>
              </w:rPr>
            </w:pPr>
            <w:r w:rsidRPr="00864CD6">
              <w:rPr>
                <w:sz w:val="20"/>
                <w:szCs w:val="20"/>
              </w:rPr>
              <w:t xml:space="preserve">Tenderers must describe their proposed approach and methodology for delivering all phases of the assignment, including survey and investigation, preliminary and detailed design, statutory approvals, PSDP duties, works procurement, construction supervision, contract administration, quality assurance, commissioning and handover. </w:t>
            </w:r>
          </w:p>
          <w:p w14:paraId="26FF6B23" w14:textId="77777777" w:rsidR="00093F9D" w:rsidRDefault="00F64EB2">
            <w:pPr>
              <w:rPr>
                <w:sz w:val="20"/>
                <w:szCs w:val="20"/>
              </w:rPr>
            </w:pPr>
            <w:r w:rsidRPr="00864CD6">
              <w:rPr>
                <w:sz w:val="20"/>
                <w:szCs w:val="20"/>
              </w:rPr>
              <w:t xml:space="preserve">The response must include a clear programme, key milestones, risk management measures, stakeholder coordination arrangements, quality-control procedures and an explanation of how cost, time and design risks will be managed. </w:t>
            </w:r>
          </w:p>
          <w:p w14:paraId="35F85A1F" w14:textId="793951AE" w:rsidR="00421E07" w:rsidRPr="00864CD6" w:rsidRDefault="00F64EB2">
            <w:pPr>
              <w:rPr>
                <w:sz w:val="20"/>
                <w:szCs w:val="20"/>
              </w:rPr>
            </w:pPr>
            <w:r w:rsidRPr="00864CD6">
              <w:rPr>
                <w:sz w:val="20"/>
                <w:szCs w:val="20"/>
              </w:rPr>
              <w:lastRenderedPageBreak/>
              <w:t>Marks will be awarded for the clarity, completeness, practicality and project-specific nature of the response.</w:t>
            </w:r>
          </w:p>
        </w:tc>
      </w:tr>
      <w:tr w:rsidR="00B70198" w:rsidRPr="00864CD6" w14:paraId="233DB178" w14:textId="77777777" w:rsidTr="00B70198">
        <w:trPr>
          <w:gridAfter w:val="1"/>
          <w:wAfter w:w="9" w:type="dxa"/>
          <w:trHeight w:val="555"/>
        </w:trPr>
        <w:tc>
          <w:tcPr>
            <w:tcW w:w="1275" w:type="dxa"/>
            <w:gridSpan w:val="2"/>
            <w:tcBorders>
              <w:top w:val="single" w:sz="8" w:space="0" w:color="auto"/>
              <w:left w:val="single" w:sz="8" w:space="0" w:color="auto"/>
              <w:bottom w:val="single" w:sz="8" w:space="0" w:color="auto"/>
              <w:right w:val="single" w:sz="4" w:space="0" w:color="auto"/>
            </w:tcBorders>
            <w:shd w:val="clear" w:color="auto" w:fill="DDDDDD"/>
            <w:tcMar>
              <w:left w:w="108" w:type="dxa"/>
              <w:right w:w="108" w:type="dxa"/>
            </w:tcMar>
            <w:vAlign w:val="center"/>
          </w:tcPr>
          <w:p w14:paraId="698B660E" w14:textId="77777777" w:rsidR="00B70198" w:rsidRPr="00864CD6" w:rsidRDefault="00B70198" w:rsidP="00AA618C">
            <w:pPr>
              <w:jc w:val="center"/>
              <w:rPr>
                <w:rFonts w:eastAsia="Arial"/>
                <w:b/>
                <w:bCs/>
                <w:sz w:val="20"/>
                <w:szCs w:val="20"/>
              </w:rPr>
            </w:pPr>
            <w:r w:rsidRPr="00864CD6">
              <w:rPr>
                <w:rFonts w:eastAsia="Arial"/>
                <w:b/>
                <w:bCs/>
                <w:sz w:val="20"/>
                <w:szCs w:val="20"/>
              </w:rPr>
              <w:lastRenderedPageBreak/>
              <w:t>C</w:t>
            </w:r>
          </w:p>
        </w:tc>
        <w:tc>
          <w:tcPr>
            <w:tcW w:w="4102" w:type="dxa"/>
            <w:tcBorders>
              <w:top w:val="single" w:sz="4" w:space="0" w:color="auto"/>
              <w:left w:val="single" w:sz="4" w:space="0" w:color="auto"/>
              <w:bottom w:val="single" w:sz="4" w:space="0" w:color="auto"/>
              <w:right w:val="single" w:sz="4" w:space="0" w:color="auto"/>
            </w:tcBorders>
            <w:shd w:val="clear" w:color="auto" w:fill="DDDDDD"/>
            <w:tcMar>
              <w:left w:w="108" w:type="dxa"/>
              <w:right w:w="108" w:type="dxa"/>
            </w:tcMar>
            <w:vAlign w:val="center"/>
          </w:tcPr>
          <w:p w14:paraId="23D717EE" w14:textId="27629966" w:rsidR="00B70198" w:rsidRPr="00093F9D" w:rsidRDefault="00093F9D" w:rsidP="00AA618C">
            <w:pPr>
              <w:jc w:val="center"/>
              <w:rPr>
                <w:rFonts w:eastAsia="Arial"/>
                <w:b/>
                <w:bCs/>
                <w:sz w:val="20"/>
                <w:szCs w:val="20"/>
                <w:lang w:val="en-IE"/>
              </w:rPr>
            </w:pPr>
            <w:r w:rsidRPr="00093F9D">
              <w:rPr>
                <w:rFonts w:eastAsia="Arial"/>
                <w:b/>
                <w:bCs/>
                <w:sz w:val="20"/>
                <w:szCs w:val="20"/>
                <w:lang w:val="en-IE"/>
              </w:rPr>
              <w:t>Technical Merit of the Proposed Team and Resources</w:t>
            </w:r>
          </w:p>
        </w:tc>
        <w:tc>
          <w:tcPr>
            <w:tcW w:w="1275" w:type="dxa"/>
            <w:gridSpan w:val="3"/>
            <w:tcBorders>
              <w:top w:val="single" w:sz="4" w:space="0" w:color="auto"/>
              <w:left w:val="single" w:sz="4" w:space="0" w:color="auto"/>
              <w:bottom w:val="single" w:sz="4" w:space="0" w:color="auto"/>
              <w:right w:val="single" w:sz="4" w:space="0" w:color="auto"/>
            </w:tcBorders>
            <w:shd w:val="clear" w:color="auto" w:fill="DDDDDD"/>
            <w:tcMar>
              <w:left w:w="108" w:type="dxa"/>
              <w:right w:w="108" w:type="dxa"/>
            </w:tcMar>
            <w:vAlign w:val="center"/>
          </w:tcPr>
          <w:p w14:paraId="0DBDCE12" w14:textId="350731A2" w:rsidR="00421E07" w:rsidRPr="00093F9D" w:rsidRDefault="00093F9D" w:rsidP="00093F9D">
            <w:pPr>
              <w:jc w:val="center"/>
              <w:rPr>
                <w:b/>
                <w:bCs/>
                <w:sz w:val="20"/>
                <w:szCs w:val="20"/>
              </w:rPr>
            </w:pPr>
            <w:r>
              <w:rPr>
                <w:b/>
                <w:bCs/>
                <w:sz w:val="20"/>
                <w:szCs w:val="20"/>
              </w:rPr>
              <w:t>25%</w:t>
            </w:r>
          </w:p>
        </w:tc>
        <w:tc>
          <w:tcPr>
            <w:tcW w:w="1277" w:type="dxa"/>
            <w:tcBorders>
              <w:top w:val="single" w:sz="4" w:space="0" w:color="auto"/>
              <w:left w:val="single" w:sz="4" w:space="0" w:color="auto"/>
              <w:bottom w:val="single" w:sz="4" w:space="0" w:color="auto"/>
              <w:right w:val="single" w:sz="4" w:space="0" w:color="auto"/>
            </w:tcBorders>
            <w:shd w:val="clear" w:color="auto" w:fill="DDDDDD"/>
            <w:tcMar>
              <w:left w:w="108" w:type="dxa"/>
              <w:right w:w="108" w:type="dxa"/>
            </w:tcMar>
            <w:vAlign w:val="center"/>
          </w:tcPr>
          <w:p w14:paraId="45973C64" w14:textId="77777777" w:rsidR="00B70198" w:rsidRPr="00864CD6" w:rsidRDefault="00B70198" w:rsidP="00AA618C">
            <w:pPr>
              <w:jc w:val="center"/>
              <w:rPr>
                <w:rFonts w:eastAsia="Arial"/>
                <w:b/>
                <w:bCs/>
                <w:sz w:val="20"/>
                <w:szCs w:val="20"/>
              </w:rPr>
            </w:pPr>
            <w:r w:rsidRPr="00864CD6">
              <w:rPr>
                <w:rFonts w:eastAsia="Arial"/>
                <w:b/>
                <w:bCs/>
                <w:sz w:val="20"/>
                <w:szCs w:val="20"/>
              </w:rPr>
              <w:t>2,</w:t>
            </w:r>
            <w:r w:rsidR="00C979A4" w:rsidRPr="00864CD6">
              <w:rPr>
                <w:rFonts w:eastAsia="Arial"/>
                <w:b/>
                <w:bCs/>
                <w:sz w:val="20"/>
                <w:szCs w:val="20"/>
              </w:rPr>
              <w:t>5</w:t>
            </w:r>
            <w:r w:rsidRPr="00864CD6">
              <w:rPr>
                <w:rFonts w:eastAsia="Arial"/>
                <w:b/>
                <w:bCs/>
                <w:sz w:val="20"/>
                <w:szCs w:val="20"/>
              </w:rPr>
              <w:t>00</w:t>
            </w:r>
          </w:p>
        </w:tc>
        <w:tc>
          <w:tcPr>
            <w:tcW w:w="1172" w:type="dxa"/>
            <w:gridSpan w:val="2"/>
            <w:tcBorders>
              <w:top w:val="single" w:sz="4" w:space="0" w:color="auto"/>
              <w:left w:val="single" w:sz="4" w:space="0" w:color="auto"/>
              <w:bottom w:val="single" w:sz="4" w:space="0" w:color="auto"/>
              <w:right w:val="single" w:sz="4" w:space="0" w:color="auto"/>
            </w:tcBorders>
            <w:shd w:val="clear" w:color="auto" w:fill="DDDDDD"/>
            <w:tcMar>
              <w:left w:w="108" w:type="dxa"/>
              <w:right w:w="108" w:type="dxa"/>
            </w:tcMar>
            <w:vAlign w:val="center"/>
          </w:tcPr>
          <w:p w14:paraId="55F4967A" w14:textId="77777777" w:rsidR="00B70198" w:rsidRPr="00864CD6" w:rsidRDefault="00B70198" w:rsidP="00AA618C">
            <w:pPr>
              <w:jc w:val="center"/>
              <w:rPr>
                <w:rFonts w:eastAsia="Arial"/>
                <w:b/>
                <w:bCs/>
                <w:sz w:val="20"/>
                <w:szCs w:val="20"/>
              </w:rPr>
            </w:pPr>
            <w:r w:rsidRPr="00864CD6">
              <w:rPr>
                <w:rFonts w:eastAsia="Arial"/>
                <w:b/>
                <w:bCs/>
                <w:sz w:val="20"/>
                <w:szCs w:val="20"/>
              </w:rPr>
              <w:t>1,</w:t>
            </w:r>
            <w:r w:rsidR="00C979A4" w:rsidRPr="00864CD6">
              <w:rPr>
                <w:rFonts w:eastAsia="Arial"/>
                <w:b/>
                <w:bCs/>
                <w:sz w:val="20"/>
                <w:szCs w:val="20"/>
              </w:rPr>
              <w:t>5</w:t>
            </w:r>
            <w:r w:rsidRPr="00864CD6">
              <w:rPr>
                <w:rFonts w:eastAsia="Arial"/>
                <w:b/>
                <w:bCs/>
                <w:sz w:val="20"/>
                <w:szCs w:val="20"/>
              </w:rPr>
              <w:t>00</w:t>
            </w:r>
          </w:p>
        </w:tc>
      </w:tr>
      <w:tr w:rsidR="00B70198" w:rsidRPr="00864CD6" w14:paraId="4D961ECF" w14:textId="77777777" w:rsidTr="00B70198">
        <w:trPr>
          <w:trHeight w:val="1185"/>
        </w:trPr>
        <w:tc>
          <w:tcPr>
            <w:tcW w:w="9110" w:type="dxa"/>
            <w:gridSpan w:val="10"/>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77C118CD" w14:textId="77777777" w:rsidR="00093F9D" w:rsidRDefault="00F64EB2">
            <w:pPr>
              <w:rPr>
                <w:sz w:val="20"/>
                <w:szCs w:val="20"/>
              </w:rPr>
            </w:pPr>
            <w:r w:rsidRPr="00864CD6">
              <w:rPr>
                <w:sz w:val="20"/>
                <w:szCs w:val="20"/>
              </w:rPr>
              <w:t xml:space="preserve">Tenderers must provide details of the proposed team, including the lead engineer, PSDP resource and any specialist personnel. </w:t>
            </w:r>
          </w:p>
          <w:p w14:paraId="751F696B" w14:textId="77777777" w:rsidR="00093F9D" w:rsidRDefault="00F64EB2">
            <w:pPr>
              <w:rPr>
                <w:sz w:val="20"/>
                <w:szCs w:val="20"/>
              </w:rPr>
            </w:pPr>
            <w:r w:rsidRPr="00864CD6">
              <w:rPr>
                <w:sz w:val="20"/>
                <w:szCs w:val="20"/>
              </w:rPr>
              <w:t xml:space="preserve">Submissions must demonstrate relevant qualifications, professional accreditation, experience of watermain and utilities projects, public works contract administration, construction supervision and liaison with local authorities and </w:t>
            </w:r>
            <w:proofErr w:type="spellStart"/>
            <w:r w:rsidRPr="00864CD6">
              <w:rPr>
                <w:sz w:val="20"/>
                <w:szCs w:val="20"/>
              </w:rPr>
              <w:t>Uisce</w:t>
            </w:r>
            <w:proofErr w:type="spellEnd"/>
            <w:r w:rsidRPr="00864CD6">
              <w:rPr>
                <w:sz w:val="20"/>
                <w:szCs w:val="20"/>
              </w:rPr>
              <w:t xml:space="preserve"> Éireann. </w:t>
            </w:r>
          </w:p>
          <w:p w14:paraId="40658921" w14:textId="77777777" w:rsidR="00093F9D" w:rsidRDefault="00F64EB2">
            <w:pPr>
              <w:rPr>
                <w:sz w:val="20"/>
                <w:szCs w:val="20"/>
              </w:rPr>
            </w:pPr>
            <w:r w:rsidRPr="00864CD6">
              <w:rPr>
                <w:sz w:val="20"/>
                <w:szCs w:val="20"/>
              </w:rPr>
              <w:t xml:space="preserve">Tenderers must also demonstrate adequate capacity and availability. </w:t>
            </w:r>
          </w:p>
          <w:p w14:paraId="10CE18B2" w14:textId="511C2934" w:rsidR="00421E07" w:rsidRPr="00864CD6" w:rsidRDefault="00F64EB2">
            <w:pPr>
              <w:rPr>
                <w:sz w:val="20"/>
                <w:szCs w:val="20"/>
              </w:rPr>
            </w:pPr>
            <w:r w:rsidRPr="00864CD6">
              <w:rPr>
                <w:sz w:val="20"/>
                <w:szCs w:val="20"/>
              </w:rPr>
              <w:t>Curriculum Vitae, limited to two A4 pages per person, may be submitted.</w:t>
            </w:r>
          </w:p>
        </w:tc>
      </w:tr>
      <w:tr w:rsidR="00B70198" w:rsidRPr="00864CD6" w14:paraId="38037182" w14:textId="77777777" w:rsidTr="00B70198">
        <w:trPr>
          <w:trHeight w:val="780"/>
        </w:trPr>
        <w:tc>
          <w:tcPr>
            <w:tcW w:w="1266" w:type="dxa"/>
            <w:tcBorders>
              <w:top w:val="single" w:sz="8" w:space="0" w:color="auto"/>
              <w:left w:val="single" w:sz="8" w:space="0" w:color="auto"/>
              <w:bottom w:val="single" w:sz="8" w:space="0" w:color="auto"/>
              <w:right w:val="single" w:sz="8" w:space="0" w:color="auto"/>
            </w:tcBorders>
            <w:shd w:val="clear" w:color="auto" w:fill="DDDDDD"/>
            <w:tcMar>
              <w:left w:w="108" w:type="dxa"/>
              <w:right w:w="108" w:type="dxa"/>
            </w:tcMar>
            <w:vAlign w:val="center"/>
          </w:tcPr>
          <w:p w14:paraId="1328C33E" w14:textId="77777777" w:rsidR="00B70198" w:rsidRPr="00864CD6" w:rsidRDefault="00C979A4" w:rsidP="00AA618C">
            <w:pPr>
              <w:jc w:val="center"/>
              <w:rPr>
                <w:rFonts w:eastAsia="Arial"/>
                <w:sz w:val="20"/>
                <w:szCs w:val="20"/>
              </w:rPr>
            </w:pPr>
            <w:r w:rsidRPr="00864CD6">
              <w:rPr>
                <w:rFonts w:eastAsia="Arial"/>
                <w:b/>
                <w:bCs/>
                <w:sz w:val="20"/>
                <w:szCs w:val="20"/>
              </w:rPr>
              <w:t>D</w:t>
            </w:r>
          </w:p>
        </w:tc>
        <w:tc>
          <w:tcPr>
            <w:tcW w:w="4262"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1DD6E569" w14:textId="77777777" w:rsidR="00B70198" w:rsidRPr="00864CD6" w:rsidRDefault="00B70198" w:rsidP="00AA618C">
            <w:pPr>
              <w:jc w:val="center"/>
              <w:rPr>
                <w:rFonts w:eastAsia="Arial"/>
                <w:sz w:val="20"/>
                <w:szCs w:val="20"/>
              </w:rPr>
            </w:pPr>
            <w:r w:rsidRPr="00864CD6">
              <w:rPr>
                <w:rFonts w:eastAsia="Arial"/>
                <w:b/>
                <w:bCs/>
                <w:sz w:val="20"/>
                <w:szCs w:val="20"/>
              </w:rPr>
              <w:t>Environmental Considerations</w:t>
            </w:r>
          </w:p>
        </w:tc>
        <w:tc>
          <w:tcPr>
            <w:tcW w:w="1093" w:type="dxa"/>
            <w:tcBorders>
              <w:top w:val="single" w:sz="8" w:space="0" w:color="auto"/>
              <w:left w:val="single" w:sz="8" w:space="0" w:color="auto"/>
              <w:bottom w:val="single" w:sz="8" w:space="0" w:color="auto"/>
              <w:right w:val="single" w:sz="8" w:space="0" w:color="auto"/>
            </w:tcBorders>
            <w:shd w:val="clear" w:color="auto" w:fill="DDDDDD"/>
            <w:vAlign w:val="center"/>
          </w:tcPr>
          <w:p w14:paraId="582BB659" w14:textId="77777777" w:rsidR="00B70198" w:rsidRPr="00864CD6" w:rsidRDefault="00B70198" w:rsidP="00AA618C">
            <w:pPr>
              <w:jc w:val="center"/>
              <w:rPr>
                <w:rFonts w:eastAsia="Arial"/>
                <w:sz w:val="20"/>
                <w:szCs w:val="20"/>
              </w:rPr>
            </w:pPr>
            <w:r w:rsidRPr="00864CD6">
              <w:rPr>
                <w:rFonts w:eastAsia="Arial"/>
                <w:b/>
                <w:bCs/>
                <w:sz w:val="20"/>
                <w:szCs w:val="20"/>
              </w:rPr>
              <w:t>5%</w:t>
            </w:r>
          </w:p>
        </w:tc>
        <w:tc>
          <w:tcPr>
            <w:tcW w:w="1317"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1FFF5FEE" w14:textId="757D4269" w:rsidR="00421E07" w:rsidRPr="00093F9D" w:rsidRDefault="00093F9D" w:rsidP="00093F9D">
            <w:pPr>
              <w:jc w:val="center"/>
              <w:rPr>
                <w:b/>
                <w:bCs/>
                <w:sz w:val="20"/>
                <w:szCs w:val="20"/>
              </w:rPr>
            </w:pPr>
            <w:r>
              <w:rPr>
                <w:b/>
                <w:bCs/>
                <w:sz w:val="20"/>
                <w:szCs w:val="20"/>
              </w:rPr>
              <w:t>500</w:t>
            </w:r>
          </w:p>
        </w:tc>
        <w:tc>
          <w:tcPr>
            <w:tcW w:w="1172" w:type="dxa"/>
            <w:gridSpan w:val="2"/>
            <w:tcBorders>
              <w:top w:val="single" w:sz="8" w:space="0" w:color="auto"/>
              <w:left w:val="single" w:sz="8" w:space="0" w:color="auto"/>
              <w:bottom w:val="single" w:sz="8" w:space="0" w:color="auto"/>
              <w:right w:val="single" w:sz="8" w:space="0" w:color="auto"/>
            </w:tcBorders>
            <w:shd w:val="clear" w:color="auto" w:fill="DDDDDD"/>
            <w:vAlign w:val="center"/>
          </w:tcPr>
          <w:p w14:paraId="23100102" w14:textId="77777777" w:rsidR="00B70198" w:rsidRPr="00864CD6" w:rsidRDefault="00B70198" w:rsidP="00AA618C">
            <w:pPr>
              <w:jc w:val="center"/>
              <w:rPr>
                <w:rFonts w:eastAsia="Arial"/>
                <w:sz w:val="20"/>
                <w:szCs w:val="20"/>
              </w:rPr>
            </w:pPr>
            <w:r w:rsidRPr="00864CD6">
              <w:rPr>
                <w:rFonts w:eastAsia="Arial"/>
                <w:b/>
                <w:bCs/>
                <w:sz w:val="20"/>
                <w:szCs w:val="20"/>
              </w:rPr>
              <w:t>300</w:t>
            </w:r>
          </w:p>
        </w:tc>
      </w:tr>
      <w:tr w:rsidR="00B70198" w:rsidRPr="00864CD6" w14:paraId="169E3713" w14:textId="77777777" w:rsidTr="00B70198">
        <w:trPr>
          <w:trHeight w:val="780"/>
        </w:trPr>
        <w:tc>
          <w:tcPr>
            <w:tcW w:w="9110" w:type="dxa"/>
            <w:gridSpan w:val="10"/>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266A6C" w14:textId="77777777" w:rsidR="00093F9D" w:rsidRDefault="00F64EB2">
            <w:pPr>
              <w:rPr>
                <w:sz w:val="20"/>
                <w:szCs w:val="20"/>
              </w:rPr>
            </w:pPr>
            <w:r w:rsidRPr="00864CD6">
              <w:rPr>
                <w:sz w:val="20"/>
                <w:szCs w:val="20"/>
              </w:rPr>
              <w:t xml:space="preserve">Tenderers must outline practical and proportionate measures to minimise the environmental impact of the consultancy services and to support environmentally responsible project delivery. </w:t>
            </w:r>
          </w:p>
          <w:p w14:paraId="3AC4D06E" w14:textId="77777777" w:rsidR="00093F9D" w:rsidRDefault="00F64EB2">
            <w:pPr>
              <w:rPr>
                <w:sz w:val="20"/>
                <w:szCs w:val="20"/>
              </w:rPr>
            </w:pPr>
            <w:r w:rsidRPr="00864CD6">
              <w:rPr>
                <w:sz w:val="20"/>
                <w:szCs w:val="20"/>
              </w:rPr>
              <w:t>Measures may include efficient site-visit planning, digital-first documentation, minimisation of printing, consideration of low-carbon design and construction options, responsible materials selection, waste prevention, protection of water and biodiversity, and environmental monitoring during construction.</w:t>
            </w:r>
          </w:p>
          <w:p w14:paraId="77266283" w14:textId="3B31AFEB" w:rsidR="00421E07" w:rsidRPr="00864CD6" w:rsidRDefault="00F64EB2">
            <w:pPr>
              <w:rPr>
                <w:sz w:val="20"/>
                <w:szCs w:val="20"/>
              </w:rPr>
            </w:pPr>
            <w:r w:rsidRPr="00864CD6">
              <w:rPr>
                <w:sz w:val="20"/>
                <w:szCs w:val="20"/>
              </w:rPr>
              <w:t>Marks will be awarded for relevant, measurable and contract-specific commitments.</w:t>
            </w:r>
          </w:p>
        </w:tc>
      </w:tr>
    </w:tbl>
    <w:p w14:paraId="4EB39491" w14:textId="77777777" w:rsidR="00CF5F57" w:rsidRPr="00864CD6" w:rsidRDefault="00CF5F57" w:rsidP="00B11249">
      <w:pPr>
        <w:pStyle w:val="BodyTextIndent3"/>
        <w:spacing w:before="0"/>
        <w:ind w:left="0"/>
        <w:rPr>
          <w:sz w:val="20"/>
          <w:szCs w:val="20"/>
          <w:highlight w:val="lightGray"/>
        </w:rPr>
      </w:pPr>
    </w:p>
    <w:p w14:paraId="5A574F26" w14:textId="77777777" w:rsidR="00CF5F57" w:rsidRPr="00864CD6" w:rsidRDefault="00CF5F57" w:rsidP="00B11249">
      <w:pPr>
        <w:pStyle w:val="BodyTextIndent3"/>
        <w:spacing w:before="0"/>
        <w:ind w:left="0"/>
        <w:rPr>
          <w:sz w:val="20"/>
          <w:szCs w:val="20"/>
          <w:highlight w:val="lightGray"/>
          <w:lang w:val="en-IE"/>
        </w:rPr>
      </w:pPr>
    </w:p>
    <w:p w14:paraId="628441CA" w14:textId="77777777" w:rsidR="00377F0F" w:rsidRPr="00864CD6" w:rsidRDefault="00377F0F" w:rsidP="00E35D26">
      <w:pPr>
        <w:pStyle w:val="Heading2"/>
        <w:spacing w:line="240" w:lineRule="auto"/>
        <w:jc w:val="both"/>
        <w:rPr>
          <w:rFonts w:eastAsiaTheme="minorEastAsia"/>
          <w:sz w:val="20"/>
          <w:szCs w:val="20"/>
          <w:lang w:eastAsia="ja-JP"/>
        </w:rPr>
      </w:pPr>
      <w:bookmarkStart w:id="52" w:name="_Toc232589386"/>
      <w:r w:rsidRPr="00864CD6">
        <w:rPr>
          <w:rFonts w:eastAsiaTheme="minorEastAsia"/>
          <w:sz w:val="20"/>
          <w:szCs w:val="20"/>
          <w:lang w:eastAsia="ja-JP"/>
        </w:rPr>
        <w:t>Methodology for Calculating the Cost Score</w:t>
      </w:r>
      <w:bookmarkEnd w:id="52"/>
    </w:p>
    <w:p w14:paraId="06DCCC2F" w14:textId="77777777" w:rsidR="00184E2E" w:rsidRPr="00864CD6" w:rsidRDefault="00184E2E" w:rsidP="00184E2E">
      <w:pPr>
        <w:rPr>
          <w:sz w:val="20"/>
          <w:szCs w:val="20"/>
        </w:rPr>
      </w:pPr>
      <w:r w:rsidRPr="00864CD6">
        <w:rPr>
          <w:sz w:val="20"/>
          <w:szCs w:val="20"/>
        </w:rPr>
        <w:t xml:space="preserve">The following formula will be applied to the cost score: </w:t>
      </w:r>
    </w:p>
    <w:p w14:paraId="5F91ECD5" w14:textId="77777777" w:rsidR="00184E2E" w:rsidRPr="00864CD6" w:rsidRDefault="00184E2E" w:rsidP="00184E2E">
      <w:pPr>
        <w:pStyle w:val="BodyText2"/>
        <w:spacing w:line="276" w:lineRule="auto"/>
        <w:ind w:right="43"/>
        <w:rPr>
          <w:rFonts w:eastAsiaTheme="minorEastAsia"/>
          <w:sz w:val="20"/>
          <w:szCs w:val="20"/>
          <w:lang w:eastAsia="ja-JP"/>
        </w:rPr>
      </w:pPr>
      <w:r w:rsidRPr="00864CD6">
        <w:rPr>
          <w:rFonts w:eastAsiaTheme="minorEastAsia"/>
          <w:sz w:val="20"/>
          <w:szCs w:val="20"/>
          <w:lang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28"/>
        <w:gridCol w:w="1300"/>
      </w:tblGrid>
      <w:tr w:rsidR="00184E2E" w:rsidRPr="00864CD6" w14:paraId="09B819E8" w14:textId="77777777" w:rsidTr="00AA618C">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228" w:type="dxa"/>
            <w:tcBorders>
              <w:top w:val="none" w:sz="0" w:space="0" w:color="auto"/>
              <w:left w:val="none" w:sz="0" w:space="0" w:color="auto"/>
              <w:bottom w:val="none" w:sz="0" w:space="0" w:color="auto"/>
              <w:right w:val="none" w:sz="0" w:space="0" w:color="auto"/>
            </w:tcBorders>
            <w:shd w:val="clear" w:color="auto" w:fill="D9D9D9" w:themeFill="background1" w:themeFillShade="D9"/>
            <w:noWrap/>
            <w:vAlign w:val="center"/>
          </w:tcPr>
          <w:p w14:paraId="7C378556" w14:textId="77777777" w:rsidR="00184E2E" w:rsidRPr="00864CD6" w:rsidRDefault="00184E2E" w:rsidP="00AA618C">
            <w:pPr>
              <w:spacing w:after="0"/>
              <w:rPr>
                <w:b w:val="0"/>
                <w:bCs w:val="0"/>
                <w:color w:val="auto"/>
                <w:sz w:val="20"/>
                <w:szCs w:val="20"/>
                <w:lang w:eastAsia="en-GB"/>
              </w:rPr>
            </w:pPr>
            <w:r w:rsidRPr="00864CD6">
              <w:rPr>
                <w:b w:val="0"/>
                <w:bCs w:val="0"/>
                <w:color w:val="auto"/>
                <w:sz w:val="20"/>
                <w:szCs w:val="20"/>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300" w:type="dxa"/>
            <w:tcBorders>
              <w:top w:val="none" w:sz="0" w:space="0" w:color="auto"/>
              <w:left w:val="none" w:sz="0" w:space="0" w:color="auto"/>
              <w:bottom w:val="none" w:sz="0" w:space="0" w:color="auto"/>
              <w:right w:val="none" w:sz="0" w:space="0" w:color="auto"/>
            </w:tcBorders>
            <w:shd w:val="clear" w:color="auto" w:fill="auto"/>
            <w:noWrap/>
            <w:vAlign w:val="center"/>
          </w:tcPr>
          <w:p w14:paraId="79032BE6" w14:textId="77777777" w:rsidR="00184E2E" w:rsidRPr="00864CD6" w:rsidRDefault="00184E2E" w:rsidP="00AA618C">
            <w:pPr>
              <w:spacing w:after="0"/>
              <w:jc w:val="center"/>
              <w:rPr>
                <w:b w:val="0"/>
                <w:bCs w:val="0"/>
                <w:color w:val="auto"/>
                <w:sz w:val="20"/>
                <w:szCs w:val="20"/>
                <w:lang w:eastAsia="en-GB"/>
              </w:rPr>
            </w:pPr>
            <w:r w:rsidRPr="00864CD6">
              <w:rPr>
                <w:b w:val="0"/>
                <w:bCs w:val="0"/>
                <w:color w:val="auto"/>
                <w:sz w:val="20"/>
                <w:szCs w:val="20"/>
                <w:lang w:eastAsia="en-GB"/>
              </w:rPr>
              <w:t>A</w:t>
            </w:r>
          </w:p>
        </w:tc>
      </w:tr>
      <w:tr w:rsidR="00184E2E" w:rsidRPr="00864CD6" w14:paraId="2B3ECFCC" w14:textId="77777777" w:rsidTr="00AA618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228" w:type="dxa"/>
            <w:shd w:val="clear" w:color="auto" w:fill="D9D9D9" w:themeFill="background1" w:themeFillShade="D9"/>
            <w:noWrap/>
            <w:vAlign w:val="center"/>
          </w:tcPr>
          <w:p w14:paraId="76C69CCA" w14:textId="77777777" w:rsidR="00184E2E" w:rsidRPr="00864CD6" w:rsidRDefault="00184E2E" w:rsidP="00AA618C">
            <w:pPr>
              <w:spacing w:after="0"/>
              <w:rPr>
                <w:b w:val="0"/>
                <w:bCs w:val="0"/>
                <w:sz w:val="20"/>
                <w:szCs w:val="20"/>
                <w:lang w:eastAsia="en-GB"/>
              </w:rPr>
            </w:pPr>
            <w:r w:rsidRPr="00864CD6">
              <w:rPr>
                <w:b w:val="0"/>
                <w:bCs w:val="0"/>
                <w:sz w:val="20"/>
                <w:szCs w:val="20"/>
                <w:lang w:eastAsia="en-GB"/>
              </w:rPr>
              <w:t>Maximum Points available for Cost</w:t>
            </w:r>
          </w:p>
        </w:tc>
        <w:tc>
          <w:tcPr>
            <w:cnfStyle w:val="000010000000" w:firstRow="0" w:lastRow="0" w:firstColumn="0" w:lastColumn="0" w:oddVBand="1" w:evenVBand="0" w:oddHBand="0" w:evenHBand="0" w:firstRowFirstColumn="0" w:firstRowLastColumn="0" w:lastRowFirstColumn="0" w:lastRowLastColumn="0"/>
            <w:tcW w:w="1300" w:type="dxa"/>
            <w:shd w:val="clear" w:color="auto" w:fill="auto"/>
            <w:noWrap/>
            <w:vAlign w:val="center"/>
          </w:tcPr>
          <w:p w14:paraId="3C79E479" w14:textId="77777777" w:rsidR="00184E2E" w:rsidRPr="00864CD6" w:rsidRDefault="00184E2E" w:rsidP="00AA618C">
            <w:pPr>
              <w:spacing w:after="0"/>
              <w:jc w:val="center"/>
              <w:rPr>
                <w:sz w:val="20"/>
                <w:szCs w:val="20"/>
                <w:lang w:eastAsia="en-GB"/>
              </w:rPr>
            </w:pPr>
            <w:r w:rsidRPr="00864CD6">
              <w:rPr>
                <w:sz w:val="20"/>
                <w:szCs w:val="20"/>
                <w:lang w:eastAsia="en-GB"/>
              </w:rPr>
              <w:t>B</w:t>
            </w:r>
          </w:p>
        </w:tc>
      </w:tr>
      <w:tr w:rsidR="00184E2E" w:rsidRPr="00864CD6" w14:paraId="15E2AA96" w14:textId="77777777" w:rsidTr="00AA618C">
        <w:trPr>
          <w:trHeight w:val="600"/>
        </w:trPr>
        <w:tc>
          <w:tcPr>
            <w:cnfStyle w:val="001000000000" w:firstRow="0" w:lastRow="0" w:firstColumn="1" w:lastColumn="0" w:oddVBand="0" w:evenVBand="0" w:oddHBand="0" w:evenHBand="0" w:firstRowFirstColumn="0" w:firstRowLastColumn="0" w:lastRowFirstColumn="0" w:lastRowLastColumn="0"/>
            <w:tcW w:w="4228" w:type="dxa"/>
            <w:shd w:val="clear" w:color="auto" w:fill="D9D9D9" w:themeFill="background1" w:themeFillShade="D9"/>
            <w:noWrap/>
            <w:vAlign w:val="center"/>
          </w:tcPr>
          <w:p w14:paraId="23B696C9" w14:textId="77777777" w:rsidR="00184E2E" w:rsidRPr="00864CD6" w:rsidRDefault="00184E2E" w:rsidP="00AA618C">
            <w:pPr>
              <w:spacing w:after="0"/>
              <w:rPr>
                <w:b w:val="0"/>
                <w:bCs w:val="0"/>
                <w:sz w:val="20"/>
                <w:szCs w:val="20"/>
                <w:lang w:eastAsia="en-GB"/>
              </w:rPr>
            </w:pPr>
            <w:r w:rsidRPr="00864CD6">
              <w:rPr>
                <w:b w:val="0"/>
                <w:bCs w:val="0"/>
                <w:color w:val="000000" w:themeColor="text1"/>
                <w:sz w:val="20"/>
                <w:szCs w:val="20"/>
                <w:lang w:eastAsia="en-GB"/>
              </w:rPr>
              <w:t>Cost for the tender being evaluated</w:t>
            </w:r>
            <w:r w:rsidRPr="00864CD6">
              <w:rPr>
                <w:b w:val="0"/>
                <w:bCs w:val="0"/>
                <w:sz w:val="20"/>
                <w:szCs w:val="20"/>
                <w:lang w:eastAsia="en-GB"/>
              </w:rPr>
              <w:t xml:space="preserve"> </w:t>
            </w:r>
          </w:p>
        </w:tc>
        <w:tc>
          <w:tcPr>
            <w:cnfStyle w:val="000010000000" w:firstRow="0" w:lastRow="0" w:firstColumn="0" w:lastColumn="0" w:oddVBand="1" w:evenVBand="0" w:oddHBand="0" w:evenHBand="0" w:firstRowFirstColumn="0" w:firstRowLastColumn="0" w:lastRowFirstColumn="0" w:lastRowLastColumn="0"/>
            <w:tcW w:w="1300" w:type="dxa"/>
            <w:shd w:val="clear" w:color="auto" w:fill="auto"/>
            <w:noWrap/>
            <w:vAlign w:val="center"/>
          </w:tcPr>
          <w:p w14:paraId="2EC3500C" w14:textId="77777777" w:rsidR="00184E2E" w:rsidRPr="00864CD6" w:rsidRDefault="00184E2E" w:rsidP="00AA618C">
            <w:pPr>
              <w:spacing w:after="0"/>
              <w:jc w:val="center"/>
              <w:rPr>
                <w:sz w:val="20"/>
                <w:szCs w:val="20"/>
                <w:lang w:eastAsia="en-GB"/>
              </w:rPr>
            </w:pPr>
            <w:r w:rsidRPr="00864CD6">
              <w:rPr>
                <w:sz w:val="20"/>
                <w:szCs w:val="20"/>
                <w:lang w:eastAsia="en-GB"/>
              </w:rPr>
              <w:t>C</w:t>
            </w:r>
          </w:p>
        </w:tc>
      </w:tr>
      <w:tr w:rsidR="00184E2E" w:rsidRPr="00864CD6" w14:paraId="72C7132A" w14:textId="77777777" w:rsidTr="00AA618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228" w:type="dxa"/>
            <w:shd w:val="clear" w:color="auto" w:fill="D9D9D9" w:themeFill="background1" w:themeFillShade="D9"/>
            <w:vAlign w:val="center"/>
          </w:tcPr>
          <w:p w14:paraId="33B7083F" w14:textId="77777777" w:rsidR="00184E2E" w:rsidRPr="00864CD6" w:rsidRDefault="00184E2E" w:rsidP="00AA618C">
            <w:pPr>
              <w:spacing w:after="0"/>
              <w:rPr>
                <w:b w:val="0"/>
                <w:sz w:val="20"/>
                <w:szCs w:val="20"/>
                <w:lang w:eastAsia="en-GB"/>
              </w:rPr>
            </w:pPr>
            <w:r w:rsidRPr="00864CD6">
              <w:rPr>
                <w:sz w:val="20"/>
                <w:szCs w:val="20"/>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300" w:type="dxa"/>
            <w:shd w:val="clear" w:color="auto" w:fill="auto"/>
            <w:vAlign w:val="center"/>
          </w:tcPr>
          <w:p w14:paraId="0FC424DE" w14:textId="77777777" w:rsidR="00184E2E" w:rsidRPr="00864CD6" w:rsidRDefault="00184E2E" w:rsidP="00AA618C">
            <w:pPr>
              <w:spacing w:after="0"/>
              <w:jc w:val="center"/>
              <w:rPr>
                <w:sz w:val="20"/>
                <w:szCs w:val="20"/>
                <w:u w:val="single"/>
                <w:lang w:eastAsia="en-GB"/>
              </w:rPr>
            </w:pPr>
            <w:r w:rsidRPr="00864CD6">
              <w:rPr>
                <w:b/>
                <w:sz w:val="20"/>
                <w:szCs w:val="20"/>
                <w:u w:val="single"/>
                <w:lang w:eastAsia="en-GB"/>
              </w:rPr>
              <w:t>A x B</w:t>
            </w:r>
            <w:r w:rsidRPr="00864CD6">
              <w:rPr>
                <w:sz w:val="20"/>
                <w:szCs w:val="20"/>
                <w:lang w:eastAsia="en-GB"/>
              </w:rPr>
              <w:br/>
              <w:t xml:space="preserve"> </w:t>
            </w:r>
            <w:r w:rsidRPr="00864CD6">
              <w:rPr>
                <w:b/>
                <w:sz w:val="20"/>
                <w:szCs w:val="20"/>
                <w:lang w:eastAsia="en-GB"/>
              </w:rPr>
              <w:t>C</w:t>
            </w:r>
          </w:p>
        </w:tc>
      </w:tr>
    </w:tbl>
    <w:p w14:paraId="5A372D24" w14:textId="77777777" w:rsidR="00184E2E" w:rsidRPr="00864CD6" w:rsidRDefault="00184E2E" w:rsidP="00184E2E">
      <w:pPr>
        <w:pStyle w:val="BodyText2"/>
        <w:spacing w:line="276" w:lineRule="auto"/>
        <w:ind w:right="43"/>
        <w:rPr>
          <w:b/>
          <w:sz w:val="20"/>
          <w:szCs w:val="20"/>
        </w:rPr>
      </w:pPr>
    </w:p>
    <w:p w14:paraId="11CB93B9" w14:textId="77777777" w:rsidR="00184E2E" w:rsidRPr="00864CD6" w:rsidRDefault="00184E2E" w:rsidP="00184E2E">
      <w:pPr>
        <w:rPr>
          <w:sz w:val="20"/>
          <w:szCs w:val="20"/>
        </w:rPr>
      </w:pPr>
    </w:p>
    <w:p w14:paraId="49EEEB49" w14:textId="77777777" w:rsidR="00184E2E" w:rsidRPr="00864CD6" w:rsidRDefault="00184E2E" w:rsidP="00184E2E">
      <w:pPr>
        <w:pStyle w:val="BodyTextIndent3"/>
        <w:widowControl w:val="0"/>
        <w:autoSpaceDE w:val="0"/>
        <w:autoSpaceDN w:val="0"/>
        <w:adjustRightInd w:val="0"/>
        <w:ind w:left="0"/>
        <w:rPr>
          <w:sz w:val="20"/>
          <w:szCs w:val="20"/>
        </w:rPr>
      </w:pPr>
    </w:p>
    <w:p w14:paraId="6DC52982" w14:textId="77777777" w:rsidR="00184E2E" w:rsidRPr="00864CD6" w:rsidRDefault="00184E2E" w:rsidP="00184E2E">
      <w:pPr>
        <w:pStyle w:val="BodyTextIndent3"/>
        <w:widowControl w:val="0"/>
        <w:autoSpaceDE w:val="0"/>
        <w:autoSpaceDN w:val="0"/>
        <w:adjustRightInd w:val="0"/>
        <w:ind w:left="0"/>
        <w:rPr>
          <w:sz w:val="20"/>
          <w:szCs w:val="20"/>
        </w:rPr>
      </w:pPr>
    </w:p>
    <w:p w14:paraId="3FD63FD6" w14:textId="77777777" w:rsidR="00184E2E" w:rsidRPr="00864CD6" w:rsidRDefault="00184E2E" w:rsidP="00184E2E">
      <w:pPr>
        <w:pStyle w:val="Default"/>
        <w:jc w:val="both"/>
        <w:rPr>
          <w:rFonts w:ascii="Arial" w:hAnsi="Arial" w:cs="Arial"/>
          <w:i/>
          <w:iCs/>
          <w:sz w:val="20"/>
          <w:szCs w:val="20"/>
        </w:rPr>
      </w:pPr>
    </w:p>
    <w:p w14:paraId="18B0C58C" w14:textId="77777777" w:rsidR="001F3B4F" w:rsidRPr="00864CD6" w:rsidRDefault="001F3B4F" w:rsidP="00B11249">
      <w:pPr>
        <w:spacing w:before="0" w:after="0" w:line="240" w:lineRule="auto"/>
        <w:rPr>
          <w:sz w:val="20"/>
          <w:szCs w:val="20"/>
        </w:rPr>
      </w:pPr>
    </w:p>
    <w:p w14:paraId="50975510" w14:textId="77777777" w:rsidR="00636F2C" w:rsidRPr="00864CD6" w:rsidRDefault="00636F2C" w:rsidP="00B11249">
      <w:pPr>
        <w:pStyle w:val="Heading2"/>
        <w:jc w:val="both"/>
        <w:rPr>
          <w:rFonts w:eastAsia="Times New Roman"/>
          <w:sz w:val="20"/>
          <w:szCs w:val="20"/>
        </w:rPr>
      </w:pPr>
      <w:bookmarkStart w:id="53" w:name="_Toc232589387"/>
      <w:r w:rsidRPr="00864CD6">
        <w:rPr>
          <w:rFonts w:eastAsia="Times New Roman"/>
          <w:sz w:val="20"/>
          <w:szCs w:val="20"/>
        </w:rPr>
        <w:lastRenderedPageBreak/>
        <w:t>Methodology for Calculating Scoring of Qualitative Criteria</w:t>
      </w:r>
      <w:bookmarkEnd w:id="53"/>
    </w:p>
    <w:p w14:paraId="58A73269" w14:textId="77777777" w:rsidR="003B5D1B" w:rsidRPr="00864CD6" w:rsidRDefault="003B5D1B" w:rsidP="005259A8">
      <w:pPr>
        <w:spacing w:before="0"/>
        <w:jc w:val="left"/>
        <w:rPr>
          <w:sz w:val="20"/>
          <w:szCs w:val="20"/>
          <w:lang w:eastAsia="ja-JP"/>
        </w:rPr>
      </w:pPr>
      <w:r w:rsidRPr="00864CD6">
        <w:rPr>
          <w:sz w:val="20"/>
          <w:szCs w:val="20"/>
          <w:lang w:eastAsia="ja-JP"/>
        </w:rPr>
        <w:t>Each qualitative criterion will be assessed using the following weighted system</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8"/>
        <w:gridCol w:w="7371"/>
      </w:tblGrid>
      <w:tr w:rsidR="004954E5" w:rsidRPr="00864CD6" w14:paraId="6E3E96EA" w14:textId="77777777" w:rsidTr="00AA618C">
        <w:trPr>
          <w:trHeight w:val="699"/>
        </w:trPr>
        <w:tc>
          <w:tcPr>
            <w:tcW w:w="1588" w:type="dxa"/>
            <w:tcBorders>
              <w:top w:val="single" w:sz="4" w:space="0" w:color="auto"/>
              <w:left w:val="single" w:sz="4" w:space="0" w:color="auto"/>
              <w:bottom w:val="single" w:sz="4" w:space="0" w:color="auto"/>
              <w:right w:val="single" w:sz="4" w:space="0" w:color="auto"/>
            </w:tcBorders>
            <w:shd w:val="clear" w:color="auto" w:fill="3FBFB6"/>
            <w:vAlign w:val="center"/>
            <w:hideMark/>
          </w:tcPr>
          <w:p w14:paraId="2145B9B1" w14:textId="77777777" w:rsidR="004954E5" w:rsidRPr="00864CD6" w:rsidRDefault="004954E5" w:rsidP="00AA618C">
            <w:pPr>
              <w:spacing w:line="240" w:lineRule="auto"/>
              <w:jc w:val="center"/>
              <w:rPr>
                <w:b/>
                <w:bCs/>
                <w:color w:val="FFFFFF" w:themeColor="background1"/>
                <w:sz w:val="20"/>
                <w:szCs w:val="20"/>
                <w:lang w:eastAsia="en-IE"/>
              </w:rPr>
            </w:pPr>
            <w:r w:rsidRPr="00864CD6">
              <w:rPr>
                <w:b/>
                <w:bCs/>
                <w:color w:val="FFFFFF" w:themeColor="background1"/>
                <w:sz w:val="20"/>
                <w:szCs w:val="20"/>
                <w:lang w:eastAsia="en-IE"/>
              </w:rPr>
              <w:t>Scoring Range</w:t>
            </w:r>
          </w:p>
        </w:tc>
        <w:tc>
          <w:tcPr>
            <w:tcW w:w="7371" w:type="dxa"/>
            <w:tcBorders>
              <w:top w:val="single" w:sz="4" w:space="0" w:color="auto"/>
              <w:left w:val="single" w:sz="4" w:space="0" w:color="auto"/>
              <w:bottom w:val="single" w:sz="4" w:space="0" w:color="auto"/>
              <w:right w:val="single" w:sz="4" w:space="0" w:color="auto"/>
            </w:tcBorders>
            <w:shd w:val="clear" w:color="auto" w:fill="3FBFB6"/>
            <w:vAlign w:val="center"/>
          </w:tcPr>
          <w:p w14:paraId="0AF18316" w14:textId="77777777" w:rsidR="004954E5" w:rsidRPr="00864CD6" w:rsidRDefault="004954E5" w:rsidP="00AA618C">
            <w:pPr>
              <w:spacing w:line="240" w:lineRule="auto"/>
              <w:jc w:val="center"/>
              <w:rPr>
                <w:b/>
                <w:bCs/>
                <w:color w:val="FFFFFF" w:themeColor="background1"/>
                <w:sz w:val="20"/>
                <w:szCs w:val="20"/>
                <w:lang w:eastAsia="en-IE"/>
              </w:rPr>
            </w:pPr>
            <w:r w:rsidRPr="00864CD6">
              <w:rPr>
                <w:b/>
                <w:bCs/>
                <w:color w:val="FFFFFF" w:themeColor="background1"/>
                <w:sz w:val="20"/>
                <w:szCs w:val="20"/>
                <w:lang w:eastAsia="en-IE"/>
              </w:rPr>
              <w:t>Description</w:t>
            </w:r>
          </w:p>
        </w:tc>
      </w:tr>
      <w:tr w:rsidR="004954E5" w:rsidRPr="00864CD6" w14:paraId="1BA5CD3D" w14:textId="77777777" w:rsidTr="00AA618C">
        <w:trPr>
          <w:trHeight w:val="60"/>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308A7D" w14:textId="77777777" w:rsidR="004954E5" w:rsidRPr="00864CD6" w:rsidRDefault="004954E5" w:rsidP="00AA618C">
            <w:pPr>
              <w:spacing w:line="240" w:lineRule="auto"/>
              <w:jc w:val="center"/>
              <w:rPr>
                <w:b/>
                <w:bCs/>
                <w:color w:val="000000" w:themeColor="text1"/>
                <w:sz w:val="20"/>
                <w:szCs w:val="20"/>
                <w:lang w:eastAsia="en-IE"/>
              </w:rPr>
            </w:pPr>
            <w:r w:rsidRPr="00864CD6">
              <w:rPr>
                <w:b/>
                <w:bCs/>
                <w:color w:val="000000" w:themeColor="text1"/>
                <w:sz w:val="20"/>
                <w:szCs w:val="20"/>
                <w:lang w:eastAsia="en-IE"/>
              </w:rPr>
              <w:t>90 - 100%</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B3DC470" w14:textId="77777777" w:rsidR="004954E5" w:rsidRPr="00864CD6" w:rsidRDefault="004954E5" w:rsidP="00AA618C">
            <w:pPr>
              <w:autoSpaceDE w:val="0"/>
              <w:autoSpaceDN w:val="0"/>
              <w:adjustRightInd w:val="0"/>
              <w:spacing w:line="240" w:lineRule="auto"/>
              <w:rPr>
                <w:sz w:val="20"/>
                <w:szCs w:val="20"/>
              </w:rPr>
            </w:pPr>
            <w:r w:rsidRPr="00864CD6">
              <w:rPr>
                <w:sz w:val="20"/>
                <w:szCs w:val="20"/>
                <w:lang w:eastAsia="en-IE"/>
              </w:rPr>
              <w:t>Excellent response with very few or no weaknesses and exceeds requirements, and provides comprehensive, detailed, and convincing assurance that the Tenderer will deliver to an excellent standard.</w:t>
            </w:r>
          </w:p>
        </w:tc>
      </w:tr>
      <w:tr w:rsidR="004954E5" w:rsidRPr="00864CD6" w14:paraId="7C520B17" w14:textId="77777777" w:rsidTr="00AA618C">
        <w:trPr>
          <w:trHeight w:val="60"/>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BF5AC0" w14:textId="77777777" w:rsidR="004954E5" w:rsidRPr="00864CD6" w:rsidRDefault="004954E5" w:rsidP="00AA618C">
            <w:pPr>
              <w:spacing w:line="240" w:lineRule="auto"/>
              <w:jc w:val="center"/>
              <w:rPr>
                <w:b/>
                <w:bCs/>
                <w:color w:val="000000" w:themeColor="text1"/>
                <w:sz w:val="20"/>
                <w:szCs w:val="20"/>
                <w:lang w:eastAsia="en-IE"/>
              </w:rPr>
            </w:pPr>
            <w:r w:rsidRPr="00864CD6">
              <w:rPr>
                <w:b/>
                <w:bCs/>
                <w:color w:val="000000" w:themeColor="text1"/>
                <w:sz w:val="20"/>
                <w:szCs w:val="20"/>
                <w:lang w:eastAsia="en-IE"/>
              </w:rPr>
              <w:t>80% - &lt;90%</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2095D6E" w14:textId="77777777" w:rsidR="004954E5" w:rsidRPr="00864CD6" w:rsidRDefault="004954E5" w:rsidP="00AA618C">
            <w:pPr>
              <w:autoSpaceDE w:val="0"/>
              <w:autoSpaceDN w:val="0"/>
              <w:adjustRightInd w:val="0"/>
              <w:spacing w:line="240" w:lineRule="auto"/>
              <w:rPr>
                <w:sz w:val="20"/>
                <w:szCs w:val="20"/>
              </w:rPr>
            </w:pPr>
            <w:r w:rsidRPr="00864CD6">
              <w:rPr>
                <w:sz w:val="20"/>
                <w:szCs w:val="20"/>
                <w:lang w:eastAsia="en-IE"/>
              </w:rPr>
              <w:t>A very good response that demonstrates real understanding and fully meets the requirements and significant assurance that the Tenderer will deliver to a very high standard.</w:t>
            </w:r>
          </w:p>
        </w:tc>
      </w:tr>
      <w:tr w:rsidR="004954E5" w:rsidRPr="00864CD6" w14:paraId="076B783A" w14:textId="77777777" w:rsidTr="00AA618C">
        <w:trPr>
          <w:trHeight w:val="60"/>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807228" w14:textId="77777777" w:rsidR="004954E5" w:rsidRPr="00864CD6" w:rsidRDefault="004954E5" w:rsidP="00AA618C">
            <w:pPr>
              <w:spacing w:line="240" w:lineRule="auto"/>
              <w:jc w:val="center"/>
              <w:rPr>
                <w:b/>
                <w:bCs/>
                <w:color w:val="000000" w:themeColor="text1"/>
                <w:sz w:val="20"/>
                <w:szCs w:val="20"/>
                <w:lang w:eastAsia="en-IE"/>
              </w:rPr>
            </w:pPr>
            <w:r w:rsidRPr="00864CD6">
              <w:rPr>
                <w:b/>
                <w:sz w:val="20"/>
                <w:szCs w:val="20"/>
                <w:lang w:eastAsia="en-IE"/>
              </w:rPr>
              <w:t>70% - &lt;80%</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4A84BA9" w14:textId="77777777" w:rsidR="004954E5" w:rsidRPr="00864CD6" w:rsidRDefault="004954E5" w:rsidP="00AA618C">
            <w:pPr>
              <w:autoSpaceDE w:val="0"/>
              <w:autoSpaceDN w:val="0"/>
              <w:adjustRightInd w:val="0"/>
              <w:spacing w:line="240" w:lineRule="auto"/>
              <w:rPr>
                <w:sz w:val="20"/>
                <w:szCs w:val="20"/>
                <w:lang w:eastAsia="en-IE"/>
              </w:rPr>
            </w:pPr>
            <w:r w:rsidRPr="00864CD6">
              <w:rPr>
                <w:sz w:val="20"/>
                <w:szCs w:val="20"/>
                <w:lang w:eastAsia="en-IE"/>
              </w:rPr>
              <w:t>A good response that demonstrates appropriate understanding and fully meets the requirements and appropriate assurance that the Tenderer will deliver to high standard.</w:t>
            </w:r>
          </w:p>
        </w:tc>
      </w:tr>
      <w:tr w:rsidR="004954E5" w:rsidRPr="00864CD6" w14:paraId="7CFB5936" w14:textId="77777777" w:rsidTr="00AA618C">
        <w:trPr>
          <w:trHeight w:val="60"/>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EFF6C7" w14:textId="77777777" w:rsidR="004954E5" w:rsidRPr="00864CD6" w:rsidRDefault="004954E5" w:rsidP="00AA618C">
            <w:pPr>
              <w:spacing w:line="240" w:lineRule="auto"/>
              <w:jc w:val="center"/>
              <w:rPr>
                <w:b/>
                <w:bCs/>
                <w:color w:val="000000" w:themeColor="text1"/>
                <w:sz w:val="20"/>
                <w:szCs w:val="20"/>
                <w:lang w:eastAsia="en-IE"/>
              </w:rPr>
            </w:pPr>
            <w:r w:rsidRPr="00864CD6">
              <w:rPr>
                <w:b/>
                <w:bCs/>
                <w:color w:val="000000" w:themeColor="text1"/>
                <w:sz w:val="20"/>
                <w:szCs w:val="20"/>
                <w:lang w:eastAsia="en-IE"/>
              </w:rPr>
              <w:t>60% - &lt;70%</w:t>
            </w:r>
          </w:p>
        </w:tc>
        <w:tc>
          <w:tcPr>
            <w:tcW w:w="7371" w:type="dxa"/>
            <w:tcBorders>
              <w:top w:val="single" w:sz="4" w:space="0" w:color="auto"/>
              <w:left w:val="single" w:sz="4" w:space="0" w:color="auto"/>
              <w:bottom w:val="single" w:sz="4" w:space="0" w:color="auto"/>
              <w:right w:val="single" w:sz="4" w:space="0" w:color="auto"/>
            </w:tcBorders>
            <w:vAlign w:val="center"/>
            <w:hideMark/>
          </w:tcPr>
          <w:p w14:paraId="50DB027D" w14:textId="77777777" w:rsidR="004954E5" w:rsidRPr="00864CD6" w:rsidRDefault="004954E5" w:rsidP="00AA618C">
            <w:pPr>
              <w:autoSpaceDE w:val="0"/>
              <w:autoSpaceDN w:val="0"/>
              <w:adjustRightInd w:val="0"/>
              <w:spacing w:line="240" w:lineRule="auto"/>
              <w:rPr>
                <w:sz w:val="20"/>
                <w:szCs w:val="20"/>
              </w:rPr>
            </w:pPr>
            <w:r w:rsidRPr="00864CD6">
              <w:rPr>
                <w:sz w:val="20"/>
                <w:szCs w:val="20"/>
                <w:lang w:eastAsia="en-IE"/>
              </w:rPr>
              <w:t>A satisfactory response which demonstrates a reasonable understanding of requirements and gives reasonable assurance of delivery to an adequate standard.</w:t>
            </w:r>
          </w:p>
        </w:tc>
      </w:tr>
      <w:tr w:rsidR="004954E5" w:rsidRPr="00864CD6" w14:paraId="256852B1" w14:textId="77777777" w:rsidTr="00AA618C">
        <w:trPr>
          <w:trHeight w:val="60"/>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9A6AB9" w14:textId="77777777" w:rsidR="004954E5" w:rsidRPr="00864CD6" w:rsidRDefault="004954E5" w:rsidP="00AA618C">
            <w:pPr>
              <w:spacing w:line="240" w:lineRule="auto"/>
              <w:jc w:val="center"/>
              <w:rPr>
                <w:b/>
                <w:bCs/>
                <w:color w:val="000000" w:themeColor="text1"/>
                <w:sz w:val="20"/>
                <w:szCs w:val="20"/>
                <w:lang w:eastAsia="en-IE"/>
              </w:rPr>
            </w:pPr>
            <w:r w:rsidRPr="00864CD6">
              <w:rPr>
                <w:b/>
                <w:bCs/>
                <w:color w:val="000000" w:themeColor="text1"/>
                <w:sz w:val="20"/>
                <w:szCs w:val="20"/>
                <w:lang w:eastAsia="en-IE"/>
              </w:rPr>
              <w:t>&lt; 60%</w:t>
            </w:r>
          </w:p>
        </w:tc>
        <w:tc>
          <w:tcPr>
            <w:tcW w:w="7371" w:type="dxa"/>
            <w:tcBorders>
              <w:top w:val="single" w:sz="4" w:space="0" w:color="auto"/>
              <w:left w:val="single" w:sz="4" w:space="0" w:color="auto"/>
              <w:bottom w:val="single" w:sz="4" w:space="0" w:color="auto"/>
              <w:right w:val="single" w:sz="4" w:space="0" w:color="auto"/>
            </w:tcBorders>
            <w:vAlign w:val="center"/>
            <w:hideMark/>
          </w:tcPr>
          <w:p w14:paraId="2BFD09A9" w14:textId="77777777" w:rsidR="004954E5" w:rsidRPr="00864CD6" w:rsidRDefault="004954E5" w:rsidP="00AA618C">
            <w:pPr>
              <w:spacing w:line="253" w:lineRule="atLeast"/>
              <w:rPr>
                <w:sz w:val="20"/>
                <w:szCs w:val="20"/>
                <w:lang w:eastAsia="en-GB"/>
              </w:rPr>
            </w:pPr>
            <w:r w:rsidRPr="00864CD6">
              <w:rPr>
                <w:sz w:val="20"/>
                <w:szCs w:val="20"/>
                <w:lang w:eastAsia="en-GB"/>
              </w:rPr>
              <w:t>Less than 60% is unacceptable and considered ineligible from further consideration.</w:t>
            </w:r>
          </w:p>
        </w:tc>
      </w:tr>
    </w:tbl>
    <w:p w14:paraId="2E390FEB" w14:textId="77777777" w:rsidR="003B5D1B" w:rsidRPr="00864CD6" w:rsidRDefault="003B5D1B" w:rsidP="003B5D1B">
      <w:pPr>
        <w:pStyle w:val="NoSpacing"/>
        <w:rPr>
          <w:sz w:val="20"/>
          <w:szCs w:val="20"/>
          <w:lang w:eastAsia="ja-JP"/>
        </w:rPr>
      </w:pPr>
    </w:p>
    <w:p w14:paraId="356A7169" w14:textId="77777777" w:rsidR="007A7F38" w:rsidRPr="00864CD6" w:rsidRDefault="007A7F38" w:rsidP="00B11249">
      <w:pPr>
        <w:spacing w:before="0" w:after="0" w:line="240" w:lineRule="auto"/>
        <w:rPr>
          <w:sz w:val="20"/>
          <w:szCs w:val="20"/>
        </w:rPr>
      </w:pPr>
      <w:r w:rsidRPr="00864CD6">
        <w:rPr>
          <w:b/>
          <w:bCs/>
          <w:sz w:val="20"/>
          <w:szCs w:val="20"/>
        </w:rPr>
        <w:t>Note</w:t>
      </w:r>
      <w:r w:rsidRPr="00864CD6">
        <w:rPr>
          <w:sz w:val="20"/>
          <w:szCs w:val="20"/>
        </w:rPr>
        <w:t xml:space="preserve">: where there is a tie-break, the economic operator with the highest quality score will be awarded the quotation.  In a case where the overall qualitative scores are identical the economic operator with the highest score on the highest weighted qualitative criterion will be awarded the quotation.   </w:t>
      </w:r>
    </w:p>
    <w:p w14:paraId="4F8D8756" w14:textId="77777777" w:rsidR="00B11249" w:rsidRPr="00864CD6" w:rsidRDefault="00B11249" w:rsidP="00B11249">
      <w:pPr>
        <w:spacing w:before="0" w:after="0" w:line="240" w:lineRule="auto"/>
        <w:rPr>
          <w:sz w:val="20"/>
          <w:szCs w:val="20"/>
        </w:rPr>
      </w:pPr>
    </w:p>
    <w:p w14:paraId="038DBEF2" w14:textId="77777777" w:rsidR="00B11249" w:rsidRPr="00864CD6" w:rsidRDefault="00B11249" w:rsidP="00B11249">
      <w:pPr>
        <w:spacing w:before="0" w:after="0" w:line="240" w:lineRule="auto"/>
        <w:rPr>
          <w:sz w:val="20"/>
          <w:szCs w:val="20"/>
        </w:rPr>
      </w:pPr>
      <w:r w:rsidRPr="00864CD6">
        <w:rPr>
          <w:sz w:val="20"/>
          <w:szCs w:val="20"/>
        </w:rPr>
        <w:t xml:space="preserve">All information regarding the evaluation process or potential outcomes shall remain confidential until after the conclusion of the quotation process. </w:t>
      </w:r>
    </w:p>
    <w:p w14:paraId="6FE2EF13" w14:textId="77777777" w:rsidR="00B11249" w:rsidRPr="00864CD6" w:rsidRDefault="00B11249" w:rsidP="00B11249">
      <w:pPr>
        <w:spacing w:before="0" w:after="0" w:line="240" w:lineRule="auto"/>
        <w:rPr>
          <w:sz w:val="20"/>
          <w:szCs w:val="20"/>
        </w:rPr>
      </w:pPr>
    </w:p>
    <w:p w14:paraId="6FFAAFB3" w14:textId="77777777" w:rsidR="00B11249" w:rsidRPr="00864CD6" w:rsidRDefault="00B11249" w:rsidP="00B11249">
      <w:pPr>
        <w:spacing w:before="0" w:after="0" w:line="240" w:lineRule="auto"/>
        <w:rPr>
          <w:sz w:val="20"/>
          <w:szCs w:val="20"/>
        </w:rPr>
      </w:pPr>
    </w:p>
    <w:p w14:paraId="7F335358" w14:textId="77777777" w:rsidR="00B34DD2" w:rsidRPr="00864CD6" w:rsidRDefault="003B5D1B" w:rsidP="5990ED86">
      <w:pPr>
        <w:pStyle w:val="Heading1"/>
        <w:rPr>
          <w:sz w:val="20"/>
          <w:szCs w:val="20"/>
        </w:rPr>
      </w:pPr>
      <w:bookmarkStart w:id="54" w:name="_Toc232589388"/>
      <w:r w:rsidRPr="00864CD6">
        <w:rPr>
          <w:sz w:val="20"/>
          <w:szCs w:val="20"/>
        </w:rPr>
        <w:t xml:space="preserve">Format of </w:t>
      </w:r>
      <w:r w:rsidR="00DB52A5" w:rsidRPr="00864CD6">
        <w:rPr>
          <w:sz w:val="20"/>
          <w:szCs w:val="20"/>
        </w:rPr>
        <w:t>R</w:t>
      </w:r>
      <w:r w:rsidRPr="00864CD6">
        <w:rPr>
          <w:sz w:val="20"/>
          <w:szCs w:val="20"/>
        </w:rPr>
        <w:t>esponse</w:t>
      </w:r>
      <w:bookmarkEnd w:id="54"/>
    </w:p>
    <w:p w14:paraId="6F1157C5" w14:textId="77777777" w:rsidR="00B34DD2" w:rsidRPr="00864CD6" w:rsidRDefault="00DD11DC" w:rsidP="00B11249">
      <w:pPr>
        <w:spacing w:before="0"/>
        <w:rPr>
          <w:sz w:val="20"/>
          <w:szCs w:val="20"/>
          <w:lang w:val="en-IE"/>
        </w:rPr>
      </w:pPr>
      <w:r w:rsidRPr="00864CD6">
        <w:rPr>
          <w:sz w:val="20"/>
          <w:szCs w:val="20"/>
          <w:lang w:val="en-IE"/>
        </w:rPr>
        <w:t xml:space="preserve">Economic operators </w:t>
      </w:r>
      <w:r w:rsidR="008A3C06" w:rsidRPr="00864CD6">
        <w:rPr>
          <w:sz w:val="20"/>
          <w:szCs w:val="20"/>
          <w:lang w:val="en-IE"/>
        </w:rPr>
        <w:t xml:space="preserve">are required to complete the </w:t>
      </w:r>
      <w:r w:rsidR="0047753E" w:rsidRPr="00864CD6">
        <w:rPr>
          <w:sz w:val="20"/>
          <w:szCs w:val="20"/>
          <w:lang w:val="en-IE"/>
        </w:rPr>
        <w:t xml:space="preserve">separate </w:t>
      </w:r>
      <w:r w:rsidR="008A3C06" w:rsidRPr="00864CD6">
        <w:rPr>
          <w:b/>
          <w:bCs/>
          <w:sz w:val="20"/>
          <w:szCs w:val="20"/>
          <w:lang w:val="en-IE"/>
        </w:rPr>
        <w:t xml:space="preserve">Quotation Response </w:t>
      </w:r>
      <w:r w:rsidR="007E6D3E" w:rsidRPr="00864CD6">
        <w:rPr>
          <w:b/>
          <w:bCs/>
          <w:sz w:val="20"/>
          <w:szCs w:val="20"/>
          <w:lang w:val="en-IE"/>
        </w:rPr>
        <w:t>Document</w:t>
      </w:r>
      <w:r w:rsidR="008A3C06" w:rsidRPr="00864CD6">
        <w:rPr>
          <w:sz w:val="20"/>
          <w:szCs w:val="20"/>
          <w:lang w:val="en-IE"/>
        </w:rPr>
        <w:t xml:space="preserve"> </w:t>
      </w:r>
      <w:r w:rsidR="00336A95" w:rsidRPr="00864CD6">
        <w:rPr>
          <w:b/>
          <w:bCs/>
          <w:sz w:val="20"/>
          <w:szCs w:val="20"/>
          <w:lang w:val="en-IE"/>
        </w:rPr>
        <w:t xml:space="preserve">(QRD) </w:t>
      </w:r>
      <w:r w:rsidR="008A3C06" w:rsidRPr="00864CD6">
        <w:rPr>
          <w:sz w:val="20"/>
          <w:szCs w:val="20"/>
          <w:lang w:val="en-IE"/>
        </w:rPr>
        <w:t xml:space="preserve">which contains: </w:t>
      </w:r>
    </w:p>
    <w:p w14:paraId="076103B3" w14:textId="77777777" w:rsidR="00232274" w:rsidRPr="00864CD6" w:rsidRDefault="00232274" w:rsidP="00B11249">
      <w:pPr>
        <w:numPr>
          <w:ilvl w:val="2"/>
          <w:numId w:val="3"/>
        </w:numPr>
        <w:spacing w:before="0"/>
        <w:contextualSpacing/>
        <w:rPr>
          <w:sz w:val="20"/>
          <w:szCs w:val="20"/>
          <w:lang w:val="en-IE"/>
        </w:rPr>
      </w:pPr>
      <w:r w:rsidRPr="00864CD6">
        <w:rPr>
          <w:sz w:val="20"/>
          <w:szCs w:val="20"/>
          <w:lang w:val="en-IE"/>
        </w:rPr>
        <w:t xml:space="preserve">General </w:t>
      </w:r>
      <w:r w:rsidR="00BF38CF" w:rsidRPr="00864CD6">
        <w:rPr>
          <w:sz w:val="20"/>
          <w:szCs w:val="20"/>
          <w:lang w:val="en-IE"/>
        </w:rPr>
        <w:t>Economic operator</w:t>
      </w:r>
      <w:r w:rsidRPr="00864CD6">
        <w:rPr>
          <w:sz w:val="20"/>
          <w:szCs w:val="20"/>
          <w:lang w:val="en-IE"/>
        </w:rPr>
        <w:t xml:space="preserve"> Information</w:t>
      </w:r>
    </w:p>
    <w:p w14:paraId="2FD7A97E" w14:textId="77777777" w:rsidR="00232274" w:rsidRPr="00864CD6" w:rsidRDefault="00232274" w:rsidP="00B11249">
      <w:pPr>
        <w:numPr>
          <w:ilvl w:val="2"/>
          <w:numId w:val="3"/>
        </w:numPr>
        <w:spacing w:before="0"/>
        <w:contextualSpacing/>
        <w:rPr>
          <w:sz w:val="20"/>
          <w:szCs w:val="20"/>
          <w:lang w:val="en-IE"/>
        </w:rPr>
      </w:pPr>
      <w:r w:rsidRPr="00864CD6">
        <w:rPr>
          <w:sz w:val="20"/>
          <w:szCs w:val="20"/>
          <w:lang w:val="en-IE"/>
        </w:rPr>
        <w:t>Information regarding compliance with the Suitability Criteria – tax, insurances and declarations</w:t>
      </w:r>
    </w:p>
    <w:p w14:paraId="7F8E1AD7" w14:textId="77777777" w:rsidR="00232274" w:rsidRPr="00864CD6" w:rsidRDefault="00232274" w:rsidP="00B11249">
      <w:pPr>
        <w:numPr>
          <w:ilvl w:val="2"/>
          <w:numId w:val="3"/>
        </w:numPr>
        <w:spacing w:before="0"/>
        <w:contextualSpacing/>
        <w:rPr>
          <w:sz w:val="20"/>
          <w:szCs w:val="20"/>
          <w:lang w:val="en-IE"/>
        </w:rPr>
      </w:pPr>
      <w:r w:rsidRPr="00864CD6">
        <w:rPr>
          <w:sz w:val="20"/>
          <w:szCs w:val="20"/>
          <w:lang w:val="en-IE"/>
        </w:rPr>
        <w:t>The Quotation Form</w:t>
      </w:r>
      <w:r w:rsidR="0057703F" w:rsidRPr="00864CD6">
        <w:rPr>
          <w:sz w:val="20"/>
          <w:szCs w:val="20"/>
          <w:lang w:val="en-IE"/>
        </w:rPr>
        <w:t xml:space="preserve"> </w:t>
      </w:r>
      <w:r w:rsidR="00336A95" w:rsidRPr="00864CD6">
        <w:rPr>
          <w:sz w:val="20"/>
          <w:szCs w:val="20"/>
          <w:lang w:val="en-IE"/>
        </w:rPr>
        <w:t xml:space="preserve">for pricing information </w:t>
      </w:r>
      <w:r w:rsidR="0057703F" w:rsidRPr="00864CD6">
        <w:rPr>
          <w:sz w:val="20"/>
          <w:szCs w:val="20"/>
          <w:lang w:val="en-IE"/>
        </w:rPr>
        <w:t>and where relevant r</w:t>
      </w:r>
      <w:r w:rsidRPr="00864CD6">
        <w:rPr>
          <w:sz w:val="20"/>
          <w:szCs w:val="20"/>
          <w:lang w:val="en-IE"/>
        </w:rPr>
        <w:t>esponse to</w:t>
      </w:r>
      <w:r w:rsidR="0057703F" w:rsidRPr="00864CD6">
        <w:rPr>
          <w:sz w:val="20"/>
          <w:szCs w:val="20"/>
          <w:lang w:val="en-IE"/>
        </w:rPr>
        <w:t xml:space="preserve"> the Qualitative Award Criteria. </w:t>
      </w:r>
    </w:p>
    <w:p w14:paraId="09A8A2AB" w14:textId="77777777" w:rsidR="00B34DD2" w:rsidRPr="00864CD6" w:rsidRDefault="008A3C06" w:rsidP="00B11249">
      <w:pPr>
        <w:spacing w:before="0"/>
        <w:rPr>
          <w:sz w:val="20"/>
          <w:szCs w:val="20"/>
          <w:lang w:val="en-IE"/>
        </w:rPr>
      </w:pPr>
      <w:r w:rsidRPr="00864CD6">
        <w:rPr>
          <w:sz w:val="20"/>
          <w:szCs w:val="20"/>
          <w:lang w:val="en-IE"/>
        </w:rPr>
        <w:t xml:space="preserve">Please ensure you read the Instructions to </w:t>
      </w:r>
      <w:r w:rsidR="00DD11DC" w:rsidRPr="00864CD6">
        <w:rPr>
          <w:sz w:val="20"/>
          <w:szCs w:val="20"/>
          <w:lang w:val="en-IE"/>
        </w:rPr>
        <w:t>e</w:t>
      </w:r>
      <w:r w:rsidR="00BF38CF" w:rsidRPr="00864CD6">
        <w:rPr>
          <w:sz w:val="20"/>
          <w:szCs w:val="20"/>
          <w:lang w:val="en-IE"/>
        </w:rPr>
        <w:t>conomic operator</w:t>
      </w:r>
      <w:r w:rsidRPr="00864CD6">
        <w:rPr>
          <w:sz w:val="20"/>
          <w:szCs w:val="20"/>
          <w:lang w:val="en-IE"/>
        </w:rPr>
        <w:t xml:space="preserve">s Quoting </w:t>
      </w:r>
      <w:r w:rsidR="00616934" w:rsidRPr="00864CD6">
        <w:rPr>
          <w:sz w:val="20"/>
          <w:szCs w:val="20"/>
          <w:lang w:val="en-IE"/>
        </w:rPr>
        <w:t>as detailed in</w:t>
      </w:r>
      <w:r w:rsidRPr="00864CD6">
        <w:rPr>
          <w:sz w:val="20"/>
          <w:szCs w:val="20"/>
          <w:lang w:val="en-IE"/>
        </w:rPr>
        <w:t xml:space="preserve"> Section </w:t>
      </w:r>
      <w:r w:rsidR="00DB52A5" w:rsidRPr="00864CD6">
        <w:rPr>
          <w:sz w:val="20"/>
          <w:szCs w:val="20"/>
          <w:lang w:val="en-IE"/>
        </w:rPr>
        <w:t>8</w:t>
      </w:r>
      <w:r w:rsidRPr="00864CD6">
        <w:rPr>
          <w:sz w:val="20"/>
          <w:szCs w:val="20"/>
          <w:lang w:val="en-IE"/>
        </w:rPr>
        <w:t xml:space="preserve">. </w:t>
      </w:r>
    </w:p>
    <w:p w14:paraId="257537A4" w14:textId="77777777" w:rsidR="00131443" w:rsidRDefault="00131443" w:rsidP="00B11249">
      <w:pPr>
        <w:spacing w:before="0"/>
        <w:rPr>
          <w:sz w:val="20"/>
          <w:szCs w:val="20"/>
          <w:lang w:val="en-IE"/>
        </w:rPr>
      </w:pPr>
    </w:p>
    <w:p w14:paraId="25623338" w14:textId="77777777" w:rsidR="00425C75" w:rsidRPr="00864CD6" w:rsidRDefault="00425C75" w:rsidP="00B11249">
      <w:pPr>
        <w:spacing w:before="0"/>
        <w:rPr>
          <w:sz w:val="20"/>
          <w:szCs w:val="20"/>
          <w:lang w:val="en-IE"/>
        </w:rPr>
      </w:pPr>
    </w:p>
    <w:p w14:paraId="1CE446ED" w14:textId="77777777" w:rsidR="00B34DD2" w:rsidRPr="00864CD6" w:rsidRDefault="00B34DD2" w:rsidP="008F71BD">
      <w:pPr>
        <w:pStyle w:val="Heading1"/>
        <w:rPr>
          <w:sz w:val="20"/>
          <w:szCs w:val="20"/>
        </w:rPr>
      </w:pPr>
      <w:bookmarkStart w:id="55" w:name="_Toc195681197"/>
      <w:r w:rsidRPr="00864CD6">
        <w:rPr>
          <w:sz w:val="20"/>
          <w:szCs w:val="20"/>
        </w:rPr>
        <w:lastRenderedPageBreak/>
        <w:t xml:space="preserve"> </w:t>
      </w:r>
      <w:bookmarkStart w:id="56" w:name="_Toc232589389"/>
      <w:r w:rsidR="003B5D1B" w:rsidRPr="00864CD6">
        <w:rPr>
          <w:sz w:val="20"/>
          <w:szCs w:val="20"/>
        </w:rPr>
        <w:t>Instructions</w:t>
      </w:r>
      <w:bookmarkEnd w:id="55"/>
      <w:r w:rsidR="003B5D1B" w:rsidRPr="00864CD6">
        <w:rPr>
          <w:sz w:val="20"/>
          <w:szCs w:val="20"/>
        </w:rPr>
        <w:t xml:space="preserve"> for economic operators quoting</w:t>
      </w:r>
      <w:bookmarkEnd w:id="56"/>
    </w:p>
    <w:p w14:paraId="7C81BC59" w14:textId="77777777" w:rsidR="0057703F" w:rsidRPr="00864CD6" w:rsidRDefault="0057703F" w:rsidP="00292939">
      <w:pPr>
        <w:pStyle w:val="Heading2"/>
        <w:spacing w:line="240" w:lineRule="auto"/>
        <w:jc w:val="both"/>
        <w:rPr>
          <w:sz w:val="20"/>
          <w:szCs w:val="20"/>
        </w:rPr>
      </w:pPr>
      <w:bookmarkStart w:id="57" w:name="_Toc64621801"/>
      <w:bookmarkStart w:id="58" w:name="_Toc66368917"/>
      <w:bookmarkStart w:id="59" w:name="_Toc72325207"/>
      <w:bookmarkStart w:id="60" w:name="_Toc72325950"/>
      <w:bookmarkStart w:id="61" w:name="_Toc72331958"/>
      <w:bookmarkStart w:id="62" w:name="_Toc72421500"/>
      <w:bookmarkStart w:id="63" w:name="_Toc72957332"/>
      <w:bookmarkStart w:id="64" w:name="_Toc64621802"/>
      <w:bookmarkStart w:id="65" w:name="_Toc66368918"/>
      <w:bookmarkStart w:id="66" w:name="_Toc72325208"/>
      <w:bookmarkStart w:id="67" w:name="_Toc72325951"/>
      <w:bookmarkStart w:id="68" w:name="_Toc72331959"/>
      <w:bookmarkStart w:id="69" w:name="_Toc72421501"/>
      <w:bookmarkStart w:id="70" w:name="_Toc72957333"/>
      <w:bookmarkStart w:id="71" w:name="_Toc391403799"/>
      <w:bookmarkStart w:id="72" w:name="_Toc490418858"/>
      <w:bookmarkStart w:id="73" w:name="_Toc232589390"/>
      <w:bookmarkStart w:id="74" w:name="_Toc217713501"/>
      <w:bookmarkStart w:id="75" w:name="_Toc391403802"/>
      <w:bookmarkEnd w:id="57"/>
      <w:bookmarkEnd w:id="58"/>
      <w:bookmarkEnd w:id="59"/>
      <w:bookmarkEnd w:id="60"/>
      <w:bookmarkEnd w:id="61"/>
      <w:bookmarkEnd w:id="62"/>
      <w:bookmarkEnd w:id="63"/>
      <w:bookmarkEnd w:id="64"/>
      <w:bookmarkEnd w:id="65"/>
      <w:bookmarkEnd w:id="66"/>
      <w:bookmarkEnd w:id="67"/>
      <w:bookmarkEnd w:id="68"/>
      <w:bookmarkEnd w:id="69"/>
      <w:bookmarkEnd w:id="70"/>
      <w:r w:rsidRPr="00864CD6">
        <w:rPr>
          <w:sz w:val="20"/>
          <w:szCs w:val="20"/>
        </w:rPr>
        <w:t>Closing Date</w:t>
      </w:r>
      <w:bookmarkEnd w:id="71"/>
      <w:bookmarkEnd w:id="72"/>
      <w:bookmarkEnd w:id="73"/>
    </w:p>
    <w:p w14:paraId="1823A2C3" w14:textId="77777777" w:rsidR="0057703F" w:rsidRPr="00864CD6" w:rsidRDefault="0057703F" w:rsidP="00B11249">
      <w:pPr>
        <w:spacing w:before="0"/>
        <w:rPr>
          <w:sz w:val="20"/>
          <w:szCs w:val="20"/>
          <w:lang w:val="en-IE"/>
        </w:rPr>
      </w:pPr>
      <w:r w:rsidRPr="00864CD6">
        <w:rPr>
          <w:sz w:val="20"/>
          <w:szCs w:val="20"/>
          <w:lang w:val="en-IE"/>
        </w:rPr>
        <w:t xml:space="preserve">The closing date for receipt of quotations </w:t>
      </w:r>
      <w:r w:rsidR="000E2B6F" w:rsidRPr="00864CD6">
        <w:rPr>
          <w:sz w:val="20"/>
          <w:szCs w:val="20"/>
          <w:lang w:val="en-IE"/>
        </w:rPr>
        <w:t>is listed on the title page of this document. Quotations that are received late will not be considered in this competition.</w:t>
      </w:r>
    </w:p>
    <w:p w14:paraId="2A27D334" w14:textId="77777777" w:rsidR="0057703F" w:rsidRPr="00864CD6" w:rsidRDefault="0057703F" w:rsidP="00292939">
      <w:pPr>
        <w:pStyle w:val="Heading2"/>
        <w:spacing w:line="240" w:lineRule="auto"/>
        <w:jc w:val="both"/>
        <w:rPr>
          <w:sz w:val="20"/>
          <w:szCs w:val="20"/>
        </w:rPr>
      </w:pPr>
      <w:bookmarkStart w:id="76" w:name="_Toc490418859"/>
      <w:bookmarkStart w:id="77" w:name="_Toc232589391"/>
      <w:bookmarkStart w:id="78" w:name="_Toc217713492"/>
      <w:bookmarkStart w:id="79" w:name="_Toc391403800"/>
      <w:r w:rsidRPr="00864CD6">
        <w:rPr>
          <w:sz w:val="20"/>
          <w:szCs w:val="20"/>
        </w:rPr>
        <w:t>Submission of Quotations</w:t>
      </w:r>
      <w:bookmarkEnd w:id="76"/>
      <w:bookmarkEnd w:id="77"/>
    </w:p>
    <w:p w14:paraId="54DE4CDA" w14:textId="77777777" w:rsidR="0057703F" w:rsidRPr="00864CD6" w:rsidRDefault="0057703F" w:rsidP="00B11249">
      <w:pPr>
        <w:spacing w:before="0"/>
        <w:rPr>
          <w:sz w:val="20"/>
          <w:szCs w:val="20"/>
          <w:lang w:val="en-IE"/>
        </w:rPr>
      </w:pPr>
      <w:bookmarkStart w:id="80" w:name="_Toc488764816"/>
      <w:r w:rsidRPr="00864CD6">
        <w:rPr>
          <w:sz w:val="20"/>
          <w:szCs w:val="20"/>
          <w:lang w:val="en-IE"/>
        </w:rPr>
        <w:t xml:space="preserve">Quotations </w:t>
      </w:r>
      <w:r w:rsidR="00131443" w:rsidRPr="00864CD6">
        <w:rPr>
          <w:sz w:val="20"/>
          <w:szCs w:val="20"/>
          <w:lang w:val="en-IE"/>
        </w:rPr>
        <w:t xml:space="preserve">must </w:t>
      </w:r>
      <w:r w:rsidRPr="00864CD6">
        <w:rPr>
          <w:sz w:val="20"/>
          <w:szCs w:val="20"/>
          <w:lang w:val="en-IE"/>
        </w:rPr>
        <w:t>be submitted</w:t>
      </w:r>
      <w:r w:rsidR="00292939" w:rsidRPr="00864CD6">
        <w:rPr>
          <w:sz w:val="20"/>
          <w:szCs w:val="20"/>
          <w:lang w:val="en-IE"/>
        </w:rPr>
        <w:t xml:space="preserve"> via</w:t>
      </w:r>
      <w:r w:rsidR="00C25E34" w:rsidRPr="00864CD6">
        <w:rPr>
          <w:sz w:val="20"/>
          <w:szCs w:val="20"/>
          <w:lang w:val="en-IE"/>
        </w:rPr>
        <w:t xml:space="preserve"> </w:t>
      </w:r>
      <w:hyperlink r:id="rId16">
        <w:r w:rsidR="004F3CC0" w:rsidRPr="00864CD6">
          <w:rPr>
            <w:rStyle w:val="Hyperlink"/>
            <w:rFonts w:eastAsiaTheme="minorEastAsia" w:cs="Arial"/>
            <w:sz w:val="20"/>
            <w:szCs w:val="20"/>
            <w:lang w:val="en-IE"/>
          </w:rPr>
          <w:t>www.etenders.gov.ie</w:t>
        </w:r>
      </w:hyperlink>
      <w:r w:rsidR="004F3CC0" w:rsidRPr="00864CD6">
        <w:rPr>
          <w:rStyle w:val="Hyperlink"/>
          <w:rFonts w:eastAsiaTheme="minorEastAsia" w:cs="Arial"/>
          <w:sz w:val="20"/>
          <w:szCs w:val="20"/>
          <w:lang w:val="en-IE"/>
        </w:rPr>
        <w:t xml:space="preserve">. </w:t>
      </w:r>
    </w:p>
    <w:p w14:paraId="6F3734AA" w14:textId="77777777" w:rsidR="0057703F" w:rsidRPr="00864CD6" w:rsidRDefault="0057703F" w:rsidP="00292939">
      <w:pPr>
        <w:pStyle w:val="Heading2"/>
        <w:spacing w:line="240" w:lineRule="auto"/>
        <w:jc w:val="both"/>
        <w:rPr>
          <w:sz w:val="20"/>
          <w:szCs w:val="20"/>
        </w:rPr>
      </w:pPr>
      <w:bookmarkStart w:id="81" w:name="_Toc490418860"/>
      <w:bookmarkStart w:id="82" w:name="_Toc232589392"/>
      <w:bookmarkEnd w:id="80"/>
      <w:r w:rsidRPr="00864CD6">
        <w:rPr>
          <w:sz w:val="20"/>
          <w:szCs w:val="20"/>
        </w:rPr>
        <w:t>Queries</w:t>
      </w:r>
      <w:bookmarkEnd w:id="78"/>
      <w:bookmarkEnd w:id="79"/>
      <w:bookmarkEnd w:id="81"/>
      <w:bookmarkEnd w:id="82"/>
    </w:p>
    <w:p w14:paraId="33EC460F" w14:textId="77777777" w:rsidR="0057703F" w:rsidRPr="00864CD6" w:rsidRDefault="0057703F" w:rsidP="5990ED86">
      <w:pPr>
        <w:spacing w:before="0"/>
        <w:rPr>
          <w:sz w:val="20"/>
          <w:szCs w:val="20"/>
        </w:rPr>
      </w:pPr>
      <w:r w:rsidRPr="00864CD6">
        <w:rPr>
          <w:sz w:val="20"/>
          <w:szCs w:val="20"/>
        </w:rPr>
        <w:t xml:space="preserve">All </w:t>
      </w:r>
      <w:r w:rsidR="000E2B6F" w:rsidRPr="00864CD6">
        <w:rPr>
          <w:sz w:val="20"/>
          <w:szCs w:val="20"/>
        </w:rPr>
        <w:t xml:space="preserve">queries regarding this quotation must be submitted </w:t>
      </w:r>
      <w:r w:rsidR="00232712" w:rsidRPr="00864CD6">
        <w:rPr>
          <w:sz w:val="20"/>
          <w:szCs w:val="20"/>
        </w:rPr>
        <w:t xml:space="preserve">via the process </w:t>
      </w:r>
      <w:r w:rsidR="000E2B6F" w:rsidRPr="00864CD6">
        <w:rPr>
          <w:sz w:val="20"/>
          <w:szCs w:val="20"/>
        </w:rPr>
        <w:t xml:space="preserve">listed on the title page of this document. Queries </w:t>
      </w:r>
      <w:r w:rsidR="00232712" w:rsidRPr="00864CD6">
        <w:rPr>
          <w:sz w:val="20"/>
          <w:szCs w:val="20"/>
        </w:rPr>
        <w:t xml:space="preserve">should </w:t>
      </w:r>
      <w:r w:rsidR="000E2B6F" w:rsidRPr="00864CD6">
        <w:rPr>
          <w:sz w:val="20"/>
          <w:szCs w:val="20"/>
        </w:rPr>
        <w:t xml:space="preserve">also be marked </w:t>
      </w:r>
      <w:r w:rsidR="00232712" w:rsidRPr="00864CD6">
        <w:rPr>
          <w:sz w:val="20"/>
          <w:szCs w:val="20"/>
        </w:rPr>
        <w:t>referencing the title of the procurement</w:t>
      </w:r>
      <w:r w:rsidR="000E2B6F" w:rsidRPr="00864CD6">
        <w:rPr>
          <w:sz w:val="20"/>
          <w:szCs w:val="20"/>
        </w:rPr>
        <w:t xml:space="preserve">. </w:t>
      </w:r>
      <w:r w:rsidRPr="00864CD6">
        <w:rPr>
          <w:color w:val="0000FF"/>
          <w:sz w:val="20"/>
          <w:szCs w:val="20"/>
        </w:rPr>
        <w:t xml:space="preserve"> </w:t>
      </w:r>
    </w:p>
    <w:p w14:paraId="0A48814C" w14:textId="3E835329" w:rsidR="0057703F" w:rsidRPr="00864CD6" w:rsidRDefault="0057703F" w:rsidP="00B11249">
      <w:pPr>
        <w:spacing w:before="0"/>
        <w:rPr>
          <w:sz w:val="20"/>
          <w:szCs w:val="20"/>
          <w:lang w:val="en-IE"/>
        </w:rPr>
      </w:pPr>
      <w:r w:rsidRPr="00864CD6">
        <w:rPr>
          <w:sz w:val="20"/>
          <w:szCs w:val="20"/>
          <w:lang w:val="en-IE"/>
        </w:rPr>
        <w:t xml:space="preserve">Queries should be raised as soon as possible </w:t>
      </w:r>
      <w:r w:rsidR="00232712" w:rsidRPr="00864CD6">
        <w:rPr>
          <w:sz w:val="20"/>
          <w:szCs w:val="20"/>
          <w:lang w:val="en-IE"/>
        </w:rPr>
        <w:t>and, in any case,</w:t>
      </w:r>
      <w:r w:rsidRPr="00864CD6">
        <w:rPr>
          <w:sz w:val="20"/>
          <w:szCs w:val="20"/>
          <w:lang w:val="en-IE"/>
        </w:rPr>
        <w:t xml:space="preserve"> at </w:t>
      </w:r>
      <w:r w:rsidRPr="00864CD6">
        <w:rPr>
          <w:b/>
          <w:sz w:val="20"/>
          <w:szCs w:val="20"/>
          <w:u w:val="single"/>
          <w:lang w:val="en-IE"/>
        </w:rPr>
        <w:t>least</w:t>
      </w:r>
      <w:r w:rsidR="005E0A31">
        <w:rPr>
          <w:b/>
          <w:sz w:val="20"/>
          <w:szCs w:val="20"/>
          <w:u w:val="single"/>
          <w:lang w:val="en-IE"/>
        </w:rPr>
        <w:t xml:space="preserve"> before</w:t>
      </w:r>
      <w:r w:rsidRPr="00864CD6">
        <w:rPr>
          <w:b/>
          <w:sz w:val="20"/>
          <w:szCs w:val="20"/>
          <w:u w:val="single"/>
          <w:lang w:val="en-IE"/>
        </w:rPr>
        <w:t xml:space="preserve"> </w:t>
      </w:r>
      <w:r w:rsidR="005E0A31" w:rsidRPr="005E0A31">
        <w:rPr>
          <w:b/>
          <w:sz w:val="20"/>
          <w:szCs w:val="20"/>
          <w:u w:val="single"/>
        </w:rPr>
        <w:t>Monday 26</w:t>
      </w:r>
      <w:r w:rsidR="005E0A31" w:rsidRPr="005E0A31">
        <w:rPr>
          <w:b/>
          <w:sz w:val="20"/>
          <w:szCs w:val="20"/>
          <w:u w:val="single"/>
          <w:vertAlign w:val="superscript"/>
        </w:rPr>
        <w:t>th</w:t>
      </w:r>
      <w:r w:rsidR="005E0A31" w:rsidRPr="005E0A31">
        <w:rPr>
          <w:b/>
          <w:sz w:val="20"/>
          <w:szCs w:val="20"/>
          <w:u w:val="single"/>
        </w:rPr>
        <w:t xml:space="preserve"> October 2026-5pm</w:t>
      </w:r>
      <w:r w:rsidRPr="00864CD6">
        <w:rPr>
          <w:sz w:val="20"/>
          <w:szCs w:val="20"/>
          <w:lang w:val="en-IE"/>
        </w:rPr>
        <w:t xml:space="preserve">. </w:t>
      </w:r>
    </w:p>
    <w:p w14:paraId="1A94FDE7" w14:textId="77777777" w:rsidR="0057703F" w:rsidRPr="00864CD6" w:rsidRDefault="0057703F" w:rsidP="00B11249">
      <w:pPr>
        <w:spacing w:before="0"/>
        <w:rPr>
          <w:sz w:val="20"/>
          <w:szCs w:val="20"/>
          <w:lang w:val="en-IE"/>
        </w:rPr>
      </w:pPr>
      <w:proofErr w:type="gramStart"/>
      <w:r w:rsidRPr="00864CD6">
        <w:rPr>
          <w:sz w:val="20"/>
          <w:szCs w:val="20"/>
          <w:lang w:val="en-IE"/>
        </w:rPr>
        <w:t>For the purpose of</w:t>
      </w:r>
      <w:proofErr w:type="gramEnd"/>
      <w:r w:rsidRPr="00864CD6">
        <w:rPr>
          <w:sz w:val="20"/>
          <w:szCs w:val="20"/>
          <w:lang w:val="en-IE"/>
        </w:rPr>
        <w:t xml:space="preserve"> circulating responses, queries will be edited to avoid disclosing the identity of the querist, and any sensitive information included in the query should be clearly indicated. </w:t>
      </w:r>
    </w:p>
    <w:p w14:paraId="60DD50B8" w14:textId="77777777" w:rsidR="00B34DD2" w:rsidRPr="00864CD6" w:rsidRDefault="00B34DD2" w:rsidP="00292939">
      <w:pPr>
        <w:pStyle w:val="Heading2"/>
        <w:spacing w:line="240" w:lineRule="auto"/>
        <w:jc w:val="both"/>
        <w:rPr>
          <w:sz w:val="20"/>
          <w:szCs w:val="20"/>
        </w:rPr>
      </w:pPr>
      <w:bookmarkStart w:id="83" w:name="_Toc232589393"/>
      <w:r w:rsidRPr="00864CD6">
        <w:rPr>
          <w:sz w:val="20"/>
          <w:szCs w:val="20"/>
        </w:rPr>
        <w:t>Currency</w:t>
      </w:r>
      <w:bookmarkEnd w:id="74"/>
      <w:r w:rsidRPr="00864CD6">
        <w:rPr>
          <w:sz w:val="20"/>
          <w:szCs w:val="20"/>
        </w:rPr>
        <w:t xml:space="preserve"> and Payments</w:t>
      </w:r>
      <w:bookmarkEnd w:id="75"/>
      <w:bookmarkEnd w:id="83"/>
    </w:p>
    <w:p w14:paraId="256E9FD3" w14:textId="0F591BC0" w:rsidR="003431F4" w:rsidRPr="00864CD6" w:rsidRDefault="003431F4" w:rsidP="00E074FD">
      <w:pPr>
        <w:spacing w:before="0"/>
        <w:rPr>
          <w:sz w:val="20"/>
          <w:szCs w:val="20"/>
          <w:lang w:val="en-IE"/>
        </w:rPr>
      </w:pPr>
      <w:bookmarkStart w:id="84" w:name="_Toc217713502"/>
      <w:bookmarkStart w:id="85" w:name="_Toc391403803"/>
      <w:r w:rsidRPr="00864CD6">
        <w:rPr>
          <w:sz w:val="20"/>
          <w:szCs w:val="20"/>
          <w:lang w:val="en-IE"/>
        </w:rPr>
        <w:t xml:space="preserve">The currency in which all prices and rates shall be tendered, and which payments under the contract will be paid, shall be Euro (€). All prices and rates quoted should be exclusive of VAT, with the applicable rate of VAT clearly indicated. </w:t>
      </w:r>
    </w:p>
    <w:p w14:paraId="1FF63A98" w14:textId="77777777" w:rsidR="003431F4" w:rsidRPr="00864CD6" w:rsidRDefault="003431F4" w:rsidP="003431F4">
      <w:pPr>
        <w:rPr>
          <w:sz w:val="20"/>
          <w:szCs w:val="20"/>
        </w:rPr>
      </w:pPr>
      <w:r w:rsidRPr="00864CD6">
        <w:rPr>
          <w:sz w:val="20"/>
          <w:szCs w:val="20"/>
        </w:rPr>
        <w:t xml:space="preserve">A schedule of payments will be agreed with the successful tenderer and invoices shall be submitted in accordance with the terms agreed with the Contracting Authority. </w:t>
      </w:r>
    </w:p>
    <w:p w14:paraId="4432A3FF" w14:textId="77777777" w:rsidR="00B34DD2" w:rsidRPr="00864CD6" w:rsidRDefault="00B34DD2" w:rsidP="00292939">
      <w:pPr>
        <w:pStyle w:val="Heading2"/>
        <w:spacing w:line="240" w:lineRule="auto"/>
        <w:jc w:val="both"/>
        <w:rPr>
          <w:sz w:val="20"/>
          <w:szCs w:val="20"/>
        </w:rPr>
      </w:pPr>
      <w:bookmarkStart w:id="86" w:name="_Toc232589394"/>
      <w:r w:rsidRPr="00864CD6">
        <w:rPr>
          <w:sz w:val="20"/>
          <w:szCs w:val="20"/>
        </w:rPr>
        <w:t>Confidentiality</w:t>
      </w:r>
      <w:bookmarkEnd w:id="84"/>
      <w:bookmarkEnd w:id="85"/>
      <w:bookmarkEnd w:id="86"/>
    </w:p>
    <w:p w14:paraId="65CA521D" w14:textId="77777777" w:rsidR="00B34DD2" w:rsidRPr="00864CD6" w:rsidRDefault="00B34DD2" w:rsidP="00B11249">
      <w:pPr>
        <w:spacing w:before="0"/>
        <w:rPr>
          <w:sz w:val="20"/>
          <w:szCs w:val="20"/>
          <w:lang w:val="en-IE"/>
        </w:rPr>
      </w:pPr>
      <w:r w:rsidRPr="00864CD6">
        <w:rPr>
          <w:sz w:val="20"/>
          <w:szCs w:val="20"/>
          <w:lang w:val="en-IE"/>
        </w:rPr>
        <w:t xml:space="preserve">The distribution of the </w:t>
      </w:r>
      <w:r w:rsidR="00426126" w:rsidRPr="00864CD6">
        <w:rPr>
          <w:sz w:val="20"/>
          <w:szCs w:val="20"/>
          <w:lang w:val="en-IE"/>
        </w:rPr>
        <w:t>quotation</w:t>
      </w:r>
      <w:r w:rsidRPr="00864CD6">
        <w:rPr>
          <w:sz w:val="20"/>
          <w:szCs w:val="20"/>
          <w:lang w:val="en-IE"/>
        </w:rPr>
        <w:t xml:space="preserve"> documents is for the sole purpose of obtaining offers. The distribution does not grant permission or licence to use the documents for any other purpose. </w:t>
      </w:r>
      <w:r w:rsidR="00BF38CF" w:rsidRPr="00864CD6">
        <w:rPr>
          <w:sz w:val="20"/>
          <w:szCs w:val="20"/>
          <w:lang w:val="en-IE"/>
        </w:rPr>
        <w:t>Economic operator</w:t>
      </w:r>
      <w:r w:rsidRPr="00864CD6">
        <w:rPr>
          <w:sz w:val="20"/>
          <w:szCs w:val="20"/>
          <w:lang w:val="en-IE"/>
        </w:rPr>
        <w:t xml:space="preserve">s are required to treat the details of all documents supplied in connection with the </w:t>
      </w:r>
      <w:r w:rsidR="00426126" w:rsidRPr="00864CD6">
        <w:rPr>
          <w:sz w:val="20"/>
          <w:szCs w:val="20"/>
          <w:lang w:val="en-IE"/>
        </w:rPr>
        <w:t>quotation</w:t>
      </w:r>
      <w:r w:rsidRPr="00864CD6">
        <w:rPr>
          <w:sz w:val="20"/>
          <w:szCs w:val="20"/>
          <w:lang w:val="en-IE"/>
        </w:rPr>
        <w:t xml:space="preserve"> process as private and confidential. </w:t>
      </w:r>
    </w:p>
    <w:p w14:paraId="1DBD12A1" w14:textId="77777777" w:rsidR="00B34DD2" w:rsidRPr="00864CD6" w:rsidRDefault="00B34DD2" w:rsidP="00292939">
      <w:pPr>
        <w:pStyle w:val="Heading2"/>
        <w:spacing w:line="240" w:lineRule="auto"/>
        <w:jc w:val="both"/>
        <w:rPr>
          <w:sz w:val="20"/>
          <w:szCs w:val="20"/>
        </w:rPr>
      </w:pPr>
      <w:bookmarkStart w:id="87" w:name="_Toc217713503"/>
      <w:bookmarkStart w:id="88" w:name="_Toc391403804"/>
      <w:bookmarkStart w:id="89" w:name="_Toc232589395"/>
      <w:r w:rsidRPr="00864CD6">
        <w:rPr>
          <w:sz w:val="20"/>
          <w:szCs w:val="20"/>
        </w:rPr>
        <w:t>Conflict of Interest</w:t>
      </w:r>
      <w:bookmarkEnd w:id="87"/>
      <w:bookmarkEnd w:id="88"/>
      <w:bookmarkEnd w:id="89"/>
    </w:p>
    <w:p w14:paraId="79807A22" w14:textId="77777777" w:rsidR="00E074FD" w:rsidRPr="00864CD6" w:rsidRDefault="00E074FD" w:rsidP="00E074FD">
      <w:pPr>
        <w:spacing w:before="0"/>
        <w:rPr>
          <w:sz w:val="20"/>
          <w:szCs w:val="20"/>
          <w:lang w:val="en-IE"/>
        </w:rPr>
      </w:pPr>
      <w:bookmarkStart w:id="90" w:name="_Hlk523165976"/>
      <w:bookmarkStart w:id="91" w:name="_Toc217713504"/>
      <w:bookmarkStart w:id="92" w:name="_Toc391403805"/>
      <w:r w:rsidRPr="00864CD6">
        <w:rPr>
          <w:sz w:val="20"/>
          <w:szCs w:val="20"/>
          <w:lang w:val="en-IE"/>
        </w:rPr>
        <w:t>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bookmarkEnd w:id="90"/>
      <w:r w:rsidRPr="00864CD6">
        <w:rPr>
          <w:sz w:val="20"/>
          <w:szCs w:val="20"/>
          <w:lang w:val="en-IE"/>
        </w:rPr>
        <w:t xml:space="preserve">. </w:t>
      </w:r>
    </w:p>
    <w:p w14:paraId="50DA6DC6" w14:textId="77777777" w:rsidR="00B34DD2" w:rsidRPr="00864CD6" w:rsidRDefault="00B34DD2" w:rsidP="00292939">
      <w:pPr>
        <w:pStyle w:val="Heading2"/>
        <w:spacing w:line="240" w:lineRule="auto"/>
        <w:jc w:val="both"/>
        <w:rPr>
          <w:sz w:val="20"/>
          <w:szCs w:val="20"/>
        </w:rPr>
      </w:pPr>
      <w:bookmarkStart w:id="93" w:name="_Toc232589396"/>
      <w:r w:rsidRPr="00864CD6">
        <w:rPr>
          <w:sz w:val="20"/>
          <w:szCs w:val="20"/>
        </w:rPr>
        <w:t>Freedom of Information Acts</w:t>
      </w:r>
      <w:bookmarkEnd w:id="91"/>
      <w:bookmarkEnd w:id="92"/>
      <w:bookmarkEnd w:id="93"/>
    </w:p>
    <w:p w14:paraId="66B235D8" w14:textId="77777777" w:rsidR="00ED51DC" w:rsidRPr="00864CD6" w:rsidRDefault="00ED51DC" w:rsidP="00B11249">
      <w:pPr>
        <w:spacing w:before="0" w:after="100" w:afterAutospacing="1"/>
        <w:rPr>
          <w:sz w:val="20"/>
          <w:szCs w:val="20"/>
          <w:lang w:val="en-IE"/>
        </w:rPr>
      </w:pPr>
      <w:r w:rsidRPr="00864CD6">
        <w:rPr>
          <w:sz w:val="20"/>
          <w:szCs w:val="20"/>
          <w:lang w:val="en-IE"/>
        </w:rPr>
        <w:t xml:space="preserve">All responses to this Request for </w:t>
      </w:r>
      <w:r w:rsidR="00E074FD" w:rsidRPr="00864CD6">
        <w:rPr>
          <w:sz w:val="20"/>
          <w:szCs w:val="20"/>
          <w:lang w:val="en-IE"/>
        </w:rPr>
        <w:t>Quotation</w:t>
      </w:r>
      <w:r w:rsidRPr="00864CD6">
        <w:rPr>
          <w:sz w:val="20"/>
          <w:szCs w:val="20"/>
          <w:lang w:val="en-IE"/>
        </w:rPr>
        <w:t xml:space="preserve">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5DC89568" w14:textId="77777777" w:rsidR="00635965" w:rsidRPr="00864CD6" w:rsidRDefault="00ED51DC" w:rsidP="00B11249">
      <w:pPr>
        <w:spacing w:before="0" w:after="100" w:afterAutospacing="1"/>
        <w:rPr>
          <w:sz w:val="20"/>
          <w:szCs w:val="20"/>
          <w:lang w:val="en-IE"/>
        </w:rPr>
      </w:pPr>
      <w:r w:rsidRPr="00864CD6">
        <w:rPr>
          <w:sz w:val="20"/>
          <w:szCs w:val="20"/>
          <w:lang w:val="en-IE"/>
        </w:rPr>
        <w:t xml:space="preserve">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w:t>
      </w:r>
      <w:r w:rsidRPr="00864CD6">
        <w:rPr>
          <w:sz w:val="20"/>
          <w:szCs w:val="20"/>
          <w:lang w:val="en-IE"/>
        </w:rPr>
        <w:lastRenderedPageBreak/>
        <w:t xml:space="preserve">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w:t>
      </w:r>
      <w:proofErr w:type="gramStart"/>
      <w:r w:rsidRPr="00864CD6">
        <w:rPr>
          <w:sz w:val="20"/>
          <w:szCs w:val="20"/>
          <w:lang w:val="en-IE"/>
        </w:rPr>
        <w:t>as a result of</w:t>
      </w:r>
      <w:proofErr w:type="gramEnd"/>
      <w:r w:rsidRPr="00864CD6">
        <w:rPr>
          <w:sz w:val="20"/>
          <w:szCs w:val="20"/>
          <w:lang w:val="en-IE"/>
        </w:rPr>
        <w:t xml:space="preserve"> such disclosure</w:t>
      </w:r>
      <w:r w:rsidR="00635965" w:rsidRPr="00864CD6">
        <w:rPr>
          <w:sz w:val="20"/>
          <w:szCs w:val="20"/>
          <w:lang w:val="en-IE"/>
        </w:rPr>
        <w:t>.</w:t>
      </w:r>
    </w:p>
    <w:p w14:paraId="73188CDF" w14:textId="77777777" w:rsidR="0057703F" w:rsidRPr="00864CD6" w:rsidRDefault="0057703F" w:rsidP="00292939">
      <w:pPr>
        <w:pStyle w:val="Heading2"/>
        <w:spacing w:line="240" w:lineRule="auto"/>
        <w:jc w:val="both"/>
        <w:rPr>
          <w:sz w:val="20"/>
          <w:szCs w:val="20"/>
        </w:rPr>
      </w:pPr>
      <w:bookmarkStart w:id="94" w:name="_Toc232589397"/>
      <w:bookmarkStart w:id="95" w:name="_Toc490418865"/>
      <w:bookmarkStart w:id="96" w:name="_Toc217713505"/>
      <w:bookmarkStart w:id="97" w:name="_Toc391403806"/>
      <w:r w:rsidRPr="00864CD6">
        <w:rPr>
          <w:sz w:val="20"/>
          <w:szCs w:val="20"/>
        </w:rPr>
        <w:t>Data Protection</w:t>
      </w:r>
      <w:bookmarkEnd w:id="94"/>
      <w:r w:rsidRPr="00864CD6">
        <w:rPr>
          <w:sz w:val="20"/>
          <w:szCs w:val="20"/>
        </w:rPr>
        <w:t xml:space="preserve"> </w:t>
      </w:r>
      <w:bookmarkEnd w:id="95"/>
    </w:p>
    <w:p w14:paraId="0FE13BE7" w14:textId="77777777" w:rsidR="006354FD" w:rsidRPr="00864CD6" w:rsidRDefault="006354FD" w:rsidP="00292939">
      <w:pPr>
        <w:spacing w:before="0"/>
        <w:rPr>
          <w:sz w:val="20"/>
          <w:szCs w:val="20"/>
          <w:lang w:val="en-IE"/>
        </w:rPr>
      </w:pPr>
      <w:r w:rsidRPr="00864CD6">
        <w:rPr>
          <w:sz w:val="20"/>
          <w:szCs w:val="20"/>
          <w:lang w:val="en-IE"/>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4EC3CE2E" w14:textId="77777777" w:rsidR="006354FD" w:rsidRPr="00864CD6" w:rsidRDefault="006354FD" w:rsidP="00B11249">
      <w:pPr>
        <w:rPr>
          <w:sz w:val="20"/>
          <w:szCs w:val="20"/>
          <w:lang w:val="en-IE"/>
        </w:rPr>
      </w:pPr>
      <w:r w:rsidRPr="00864CD6">
        <w:rPr>
          <w:sz w:val="20"/>
          <w:szCs w:val="20"/>
          <w:lang w:val="en-IE"/>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w:t>
      </w:r>
      <w:r w:rsidR="003B0255" w:rsidRPr="00864CD6">
        <w:rPr>
          <w:sz w:val="20"/>
          <w:szCs w:val="20"/>
          <w:lang w:val="en-IE"/>
        </w:rPr>
        <w:t>this Request for Quotation.</w:t>
      </w:r>
    </w:p>
    <w:p w14:paraId="48C99C91" w14:textId="77777777" w:rsidR="006354FD" w:rsidRPr="00864CD6" w:rsidRDefault="006354FD" w:rsidP="00B11249">
      <w:pPr>
        <w:rPr>
          <w:sz w:val="20"/>
          <w:szCs w:val="20"/>
          <w:lang w:val="en-IE"/>
        </w:rPr>
      </w:pPr>
      <w:r w:rsidRPr="00864CD6">
        <w:rPr>
          <w:sz w:val="20"/>
          <w:szCs w:val="20"/>
          <w:lang w:val="en-IE"/>
        </w:rPr>
        <w:t xml:space="preserve">The Tenderer, as Controller in respect of any Personal Data provided by it in its Tender, is required to confirm by way of statement </w:t>
      </w:r>
      <w:r w:rsidR="00BF38CF" w:rsidRPr="00864CD6">
        <w:rPr>
          <w:sz w:val="20"/>
          <w:szCs w:val="20"/>
          <w:lang w:val="en-IE"/>
        </w:rPr>
        <w:t xml:space="preserve">in the “Declarations” section of the accompanying Quotation Response Document (QRD) </w:t>
      </w:r>
      <w:r w:rsidRPr="00864CD6">
        <w:rPr>
          <w:sz w:val="20"/>
          <w:szCs w:val="20"/>
          <w:lang w:val="en-IE"/>
        </w:rPr>
        <w:t xml:space="preserve">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7988490E" w14:textId="77777777" w:rsidR="00D37DC0" w:rsidRPr="00864CD6" w:rsidRDefault="00D37DC0" w:rsidP="00B11249">
      <w:pPr>
        <w:pStyle w:val="Heading2"/>
        <w:spacing w:line="240" w:lineRule="auto"/>
        <w:jc w:val="both"/>
        <w:rPr>
          <w:sz w:val="20"/>
          <w:szCs w:val="20"/>
        </w:rPr>
      </w:pPr>
      <w:bookmarkStart w:id="98" w:name="_Toc232589398"/>
      <w:r w:rsidRPr="00864CD6">
        <w:rPr>
          <w:sz w:val="20"/>
          <w:szCs w:val="20"/>
        </w:rPr>
        <w:t>Publicity</w:t>
      </w:r>
      <w:bookmarkEnd w:id="98"/>
    </w:p>
    <w:p w14:paraId="7C678AE1" w14:textId="77777777" w:rsidR="00D37DC0" w:rsidRPr="00864CD6" w:rsidRDefault="007A7F38" w:rsidP="00292939">
      <w:pPr>
        <w:spacing w:before="0"/>
        <w:rPr>
          <w:sz w:val="20"/>
          <w:szCs w:val="20"/>
          <w:lang w:val="en-IE"/>
        </w:rPr>
      </w:pPr>
      <w:r w:rsidRPr="00864CD6">
        <w:rPr>
          <w:sz w:val="20"/>
          <w:szCs w:val="20"/>
          <w:lang w:val="en-IE"/>
        </w:rPr>
        <w:t>Economic Operators</w:t>
      </w:r>
      <w:r w:rsidR="00D37DC0" w:rsidRPr="00864CD6">
        <w:rPr>
          <w:sz w:val="20"/>
          <w:szCs w:val="20"/>
          <w:lang w:val="en-IE"/>
        </w:rPr>
        <w:t xml:space="preserve"> shall not undertake (or permit to be undertaken) at any time, whether at this stage or after the award of the agreement,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2B47D00D" w14:textId="77777777" w:rsidR="00D37DC0" w:rsidRPr="00864CD6" w:rsidRDefault="00D37DC0" w:rsidP="00B11249">
      <w:pPr>
        <w:rPr>
          <w:sz w:val="20"/>
          <w:szCs w:val="20"/>
          <w:lang w:val="en-IE"/>
        </w:rPr>
      </w:pPr>
      <w:r w:rsidRPr="00864CD6">
        <w:rPr>
          <w:sz w:val="20"/>
          <w:szCs w:val="20"/>
          <w:lang w:val="en-IE"/>
        </w:rPr>
        <w:t>The Contracting Authority will have the right to publicise or otherwise disclose to any third-party information regarding this process and the agreement.</w:t>
      </w:r>
    </w:p>
    <w:p w14:paraId="7D05555D" w14:textId="77777777" w:rsidR="00B34DD2" w:rsidRPr="00864CD6" w:rsidRDefault="00B34DD2" w:rsidP="00292939">
      <w:pPr>
        <w:pStyle w:val="Heading2"/>
        <w:spacing w:line="240" w:lineRule="auto"/>
        <w:jc w:val="both"/>
        <w:rPr>
          <w:sz w:val="20"/>
          <w:szCs w:val="20"/>
        </w:rPr>
      </w:pPr>
      <w:bookmarkStart w:id="99" w:name="_Toc232589399"/>
      <w:r w:rsidRPr="00864CD6">
        <w:rPr>
          <w:sz w:val="20"/>
          <w:szCs w:val="20"/>
        </w:rPr>
        <w:t xml:space="preserve">Tax </w:t>
      </w:r>
      <w:bookmarkEnd w:id="96"/>
      <w:bookmarkEnd w:id="97"/>
      <w:r w:rsidR="009A3224" w:rsidRPr="00864CD6">
        <w:rPr>
          <w:sz w:val="20"/>
          <w:szCs w:val="20"/>
        </w:rPr>
        <w:t>Compliance</w:t>
      </w:r>
      <w:bookmarkEnd w:id="99"/>
    </w:p>
    <w:p w14:paraId="50A8DE66" w14:textId="77777777" w:rsidR="00B53B2B" w:rsidRPr="00864CD6" w:rsidRDefault="00B53B2B" w:rsidP="00B11249">
      <w:pPr>
        <w:spacing w:before="0"/>
        <w:rPr>
          <w:sz w:val="20"/>
          <w:szCs w:val="20"/>
          <w:lang w:val="en-IE"/>
        </w:rPr>
      </w:pPr>
      <w:bookmarkStart w:id="100" w:name="_Toc195681215"/>
      <w:bookmarkStart w:id="101" w:name="_Toc195673935"/>
      <w:bookmarkStart w:id="102" w:name="_Toc195672590"/>
      <w:bookmarkStart w:id="103" w:name="_Toc191097903"/>
      <w:bookmarkStart w:id="104" w:name="_Toc391403807"/>
      <w:bookmarkStart w:id="105" w:name="_Toc217713506"/>
      <w:r w:rsidRPr="00864CD6">
        <w:rPr>
          <w:sz w:val="20"/>
          <w:szCs w:val="20"/>
          <w:lang w:val="en-IE"/>
        </w:rPr>
        <w:t xml:space="preserve">It will be a condition of award of this </w:t>
      </w:r>
      <w:r w:rsidR="005E219A" w:rsidRPr="00864CD6">
        <w:rPr>
          <w:sz w:val="20"/>
          <w:szCs w:val="20"/>
          <w:lang w:val="en-IE"/>
        </w:rPr>
        <w:t xml:space="preserve">contract </w:t>
      </w:r>
      <w:r w:rsidRPr="00864CD6">
        <w:rPr>
          <w:sz w:val="20"/>
          <w:szCs w:val="20"/>
          <w:lang w:val="en-IE"/>
        </w:rPr>
        <w:t xml:space="preserve">and any subsequent contract that the successful </w:t>
      </w:r>
      <w:r w:rsidR="00BF38CF" w:rsidRPr="00864CD6">
        <w:rPr>
          <w:sz w:val="20"/>
          <w:szCs w:val="20"/>
          <w:lang w:val="en-IE"/>
        </w:rPr>
        <w:t>economic operator</w:t>
      </w:r>
      <w:r w:rsidRPr="00864CD6">
        <w:rPr>
          <w:sz w:val="20"/>
          <w:szCs w:val="20"/>
          <w:lang w:val="en-IE"/>
        </w:rPr>
        <w:t xml:space="preserve">(s) comply with all EU and national tax laws.  </w:t>
      </w:r>
      <w:r w:rsidR="00BF38CF" w:rsidRPr="00864CD6">
        <w:rPr>
          <w:sz w:val="20"/>
          <w:szCs w:val="20"/>
          <w:lang w:val="en-IE"/>
        </w:rPr>
        <w:t>Economic operator</w:t>
      </w:r>
      <w:r w:rsidRPr="00864CD6">
        <w:rPr>
          <w:sz w:val="20"/>
          <w:szCs w:val="20"/>
          <w:lang w:val="en-IE"/>
        </w:rPr>
        <w:t xml:space="preserve">s are referred to the Irish Revenue web site </w:t>
      </w:r>
      <w:hyperlink r:id="rId17" w:history="1">
        <w:r w:rsidR="00ED51DC" w:rsidRPr="00864CD6">
          <w:rPr>
            <w:rStyle w:val="Hyperlink"/>
            <w:rFonts w:cs="Arial"/>
            <w:sz w:val="20"/>
            <w:szCs w:val="20"/>
            <w:lang w:val="en-IE"/>
          </w:rPr>
          <w:t>http://www.revenue.ie</w:t>
        </w:r>
      </w:hyperlink>
      <w:r w:rsidRPr="00864CD6">
        <w:rPr>
          <w:sz w:val="20"/>
          <w:szCs w:val="20"/>
          <w:lang w:val="en-IE"/>
        </w:rPr>
        <w:t xml:space="preserve">. Non-resident </w:t>
      </w:r>
      <w:r w:rsidR="00BF38CF" w:rsidRPr="00864CD6">
        <w:rPr>
          <w:sz w:val="20"/>
          <w:szCs w:val="20"/>
          <w:lang w:val="en-IE"/>
        </w:rPr>
        <w:t>economic operator</w:t>
      </w:r>
      <w:r w:rsidRPr="00864CD6">
        <w:rPr>
          <w:sz w:val="20"/>
          <w:szCs w:val="20"/>
          <w:lang w:val="en-IE"/>
        </w:rPr>
        <w:t>s should apply to the Office of</w:t>
      </w:r>
      <w:r w:rsidR="00A718E2" w:rsidRPr="00864CD6">
        <w:rPr>
          <w:sz w:val="20"/>
          <w:szCs w:val="20"/>
          <w:lang w:val="en-IE"/>
        </w:rPr>
        <w:t xml:space="preserve"> the Revenue Commissioners, Non-</w:t>
      </w:r>
      <w:r w:rsidRPr="00864CD6">
        <w:rPr>
          <w:sz w:val="20"/>
          <w:szCs w:val="20"/>
          <w:lang w:val="en-IE"/>
        </w:rPr>
        <w:t xml:space="preserve">Resident Tax Clearance Unit, Office of the Collector General, Sarsfield House, Francis Street, Limerick, Ireland; e-mail: </w:t>
      </w:r>
      <w:hyperlink r:id="rId18" w:history="1">
        <w:r w:rsidRPr="00864CD6">
          <w:rPr>
            <w:rStyle w:val="Hyperlink"/>
            <w:rFonts w:cs="Arial"/>
            <w:sz w:val="20"/>
            <w:szCs w:val="20"/>
            <w:lang w:val="en-IE"/>
          </w:rPr>
          <w:t>nonrestaxclearance@revenue.ie</w:t>
        </w:r>
      </w:hyperlink>
      <w:r w:rsidRPr="00864CD6">
        <w:rPr>
          <w:sz w:val="20"/>
          <w:szCs w:val="20"/>
          <w:lang w:val="en-IE"/>
        </w:rPr>
        <w:t xml:space="preserve">.   </w:t>
      </w:r>
      <w:r w:rsidR="00F7228C" w:rsidRPr="00864CD6">
        <w:rPr>
          <w:sz w:val="20"/>
          <w:szCs w:val="20"/>
          <w:lang w:val="en-IE"/>
        </w:rPr>
        <w:t xml:space="preserve"> </w:t>
      </w:r>
      <w:r w:rsidRPr="00864CD6">
        <w:rPr>
          <w:sz w:val="20"/>
          <w:szCs w:val="20"/>
          <w:lang w:val="en-IE"/>
        </w:rPr>
        <w:t xml:space="preserve"> </w:t>
      </w:r>
      <w:r w:rsidR="00F7228C" w:rsidRPr="00864CD6">
        <w:rPr>
          <w:sz w:val="20"/>
          <w:szCs w:val="20"/>
          <w:lang w:val="en-IE"/>
        </w:rPr>
        <w:t xml:space="preserve"> </w:t>
      </w:r>
    </w:p>
    <w:p w14:paraId="7968D494" w14:textId="77777777" w:rsidR="00B34DD2" w:rsidRPr="00864CD6" w:rsidRDefault="00B34DD2" w:rsidP="00292939">
      <w:pPr>
        <w:pStyle w:val="Heading2"/>
        <w:spacing w:line="240" w:lineRule="auto"/>
        <w:jc w:val="both"/>
        <w:rPr>
          <w:sz w:val="20"/>
          <w:szCs w:val="20"/>
        </w:rPr>
      </w:pPr>
      <w:bookmarkStart w:id="106" w:name="_Toc232589400"/>
      <w:r w:rsidRPr="00864CD6">
        <w:rPr>
          <w:sz w:val="20"/>
          <w:szCs w:val="20"/>
        </w:rPr>
        <w:t>Withholding Tax</w:t>
      </w:r>
      <w:bookmarkEnd w:id="100"/>
      <w:bookmarkEnd w:id="101"/>
      <w:bookmarkEnd w:id="102"/>
      <w:bookmarkEnd w:id="103"/>
      <w:bookmarkEnd w:id="104"/>
      <w:bookmarkEnd w:id="106"/>
    </w:p>
    <w:p w14:paraId="45B036B0" w14:textId="77777777" w:rsidR="00B34DD2" w:rsidRPr="00864CD6" w:rsidRDefault="004A3698" w:rsidP="00292939">
      <w:pPr>
        <w:spacing w:before="0" w:line="240" w:lineRule="auto"/>
        <w:rPr>
          <w:sz w:val="20"/>
          <w:szCs w:val="20"/>
          <w:lang w:val="en-IE"/>
        </w:rPr>
      </w:pPr>
      <w:r w:rsidRPr="00864CD6">
        <w:rPr>
          <w:sz w:val="20"/>
          <w:szCs w:val="20"/>
          <w:lang w:val="en-IE"/>
        </w:rPr>
        <w:t>Relevant p</w:t>
      </w:r>
      <w:r w:rsidR="00B34DD2" w:rsidRPr="00864CD6">
        <w:rPr>
          <w:sz w:val="20"/>
          <w:szCs w:val="20"/>
          <w:lang w:val="en-IE"/>
        </w:rPr>
        <w:t xml:space="preserve">ayments shall be subject to Irish ‘Professional Services Withholding Tax’ at the prevailing rate (currently at 20%) as laid down by the Revenue Commissioners in Ireland. Non-residents may be able to reclaim such deducted Tax from the Office of the Revenue Commissioners in Ireland, </w:t>
      </w:r>
      <w:r w:rsidR="00B34DD2" w:rsidRPr="00864CD6">
        <w:rPr>
          <w:sz w:val="20"/>
          <w:szCs w:val="20"/>
          <w:lang w:val="en-IE"/>
        </w:rPr>
        <w:lastRenderedPageBreak/>
        <w:t xml:space="preserve">International Claims Section located currently at Government Buildings, Nenagh, Co. Tipperary, Ireland (Tel: </w:t>
      </w:r>
      <w:r w:rsidR="007B6257" w:rsidRPr="00864CD6">
        <w:rPr>
          <w:sz w:val="20"/>
          <w:szCs w:val="20"/>
          <w:lang w:val="en-IE"/>
        </w:rPr>
        <w:t>+353-67-63400</w:t>
      </w:r>
      <w:r w:rsidR="00B34DD2" w:rsidRPr="00864CD6">
        <w:rPr>
          <w:sz w:val="20"/>
          <w:szCs w:val="20"/>
          <w:lang w:val="en-IE"/>
        </w:rPr>
        <w:t>).</w:t>
      </w:r>
    </w:p>
    <w:p w14:paraId="142EE0C5" w14:textId="77777777" w:rsidR="00590DF7" w:rsidRPr="00864CD6" w:rsidRDefault="00590DF7" w:rsidP="00292939">
      <w:pPr>
        <w:pStyle w:val="Heading2"/>
        <w:spacing w:line="240" w:lineRule="auto"/>
        <w:jc w:val="both"/>
        <w:rPr>
          <w:sz w:val="20"/>
          <w:szCs w:val="20"/>
        </w:rPr>
      </w:pPr>
      <w:bookmarkStart w:id="107" w:name="_Toc232589401"/>
      <w:r w:rsidRPr="00864CD6">
        <w:rPr>
          <w:sz w:val="20"/>
          <w:szCs w:val="20"/>
        </w:rPr>
        <w:t>Irish Legislation and Law</w:t>
      </w:r>
      <w:bookmarkEnd w:id="107"/>
    </w:p>
    <w:p w14:paraId="6571AF72" w14:textId="77777777" w:rsidR="00590DF7" w:rsidRPr="00864CD6" w:rsidRDefault="007A7F38" w:rsidP="00B11249">
      <w:pPr>
        <w:spacing w:before="0"/>
        <w:rPr>
          <w:sz w:val="20"/>
          <w:szCs w:val="20"/>
          <w:lang w:val="en-IE"/>
        </w:rPr>
      </w:pPr>
      <w:r w:rsidRPr="00864CD6">
        <w:rPr>
          <w:sz w:val="20"/>
          <w:szCs w:val="20"/>
          <w:lang w:val="en-IE"/>
        </w:rPr>
        <w:t>Economic Operators</w:t>
      </w:r>
      <w:r w:rsidR="00590DF7" w:rsidRPr="00864CD6">
        <w:rPr>
          <w:sz w:val="20"/>
          <w:szCs w:val="20"/>
          <w:lang w:val="en-IE"/>
        </w:rPr>
        <w:t xml:space="preserve">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55648600" w14:textId="77777777" w:rsidR="00590DF7" w:rsidRPr="00864CD6" w:rsidRDefault="00590DF7" w:rsidP="00292939">
      <w:pPr>
        <w:pStyle w:val="Heading2"/>
        <w:spacing w:line="240" w:lineRule="auto"/>
        <w:jc w:val="both"/>
        <w:rPr>
          <w:sz w:val="20"/>
          <w:szCs w:val="20"/>
        </w:rPr>
      </w:pPr>
      <w:bookmarkStart w:id="108" w:name="_Toc232589402"/>
      <w:r w:rsidRPr="00864CD6">
        <w:rPr>
          <w:sz w:val="20"/>
          <w:szCs w:val="20"/>
        </w:rPr>
        <w:t>Dignity at Work</w:t>
      </w:r>
      <w:bookmarkEnd w:id="108"/>
    </w:p>
    <w:p w14:paraId="0C7582D3" w14:textId="77777777" w:rsidR="00590DF7" w:rsidRPr="00864CD6" w:rsidRDefault="00590DF7" w:rsidP="00B11249">
      <w:pPr>
        <w:spacing w:before="0"/>
        <w:rPr>
          <w:sz w:val="20"/>
          <w:szCs w:val="20"/>
          <w:lang w:val="en-IE"/>
        </w:rPr>
      </w:pPr>
      <w:r w:rsidRPr="00864CD6">
        <w:rPr>
          <w:sz w:val="20"/>
          <w:szCs w:val="20"/>
          <w:lang w:val="en-IE"/>
        </w:rPr>
        <w:t xml:space="preserve">The successful </w:t>
      </w:r>
      <w:r w:rsidR="007A7F38" w:rsidRPr="00864CD6">
        <w:rPr>
          <w:sz w:val="20"/>
          <w:szCs w:val="20"/>
          <w:lang w:val="en-IE"/>
        </w:rPr>
        <w:t>economic operator</w:t>
      </w:r>
      <w:r w:rsidRPr="00864CD6">
        <w:rPr>
          <w:sz w:val="20"/>
          <w:szCs w:val="20"/>
          <w:lang w:val="en-IE"/>
        </w:rPr>
        <w:t xml:space="preserve">(s) shall comply with all relevant legislation relating to dignity at work. As a public body and employer, the Contracting Authority is committed to a policy of equality of opportunity for all personnel.   </w:t>
      </w:r>
    </w:p>
    <w:p w14:paraId="13287D72" w14:textId="77777777" w:rsidR="00590DF7" w:rsidRPr="00864CD6" w:rsidRDefault="00590DF7" w:rsidP="00B11249">
      <w:pPr>
        <w:spacing w:before="0"/>
        <w:rPr>
          <w:sz w:val="20"/>
          <w:szCs w:val="20"/>
          <w:lang w:val="en-IE"/>
        </w:rPr>
      </w:pPr>
      <w:r w:rsidRPr="00864CD6">
        <w:rPr>
          <w:sz w:val="20"/>
          <w:szCs w:val="20"/>
          <w:lang w:val="en-IE"/>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13613903" w14:textId="77777777" w:rsidR="00B34DD2" w:rsidRPr="00864CD6" w:rsidRDefault="00B34DD2" w:rsidP="00E35D26">
      <w:pPr>
        <w:pStyle w:val="Heading2"/>
        <w:spacing w:line="240" w:lineRule="auto"/>
        <w:jc w:val="both"/>
        <w:rPr>
          <w:sz w:val="20"/>
          <w:szCs w:val="20"/>
        </w:rPr>
      </w:pPr>
      <w:bookmarkStart w:id="109" w:name="_Toc217713510"/>
      <w:bookmarkStart w:id="110" w:name="_Toc391403809"/>
      <w:bookmarkStart w:id="111" w:name="_Toc232589403"/>
      <w:bookmarkEnd w:id="105"/>
      <w:r w:rsidRPr="00864CD6">
        <w:rPr>
          <w:sz w:val="20"/>
          <w:szCs w:val="20"/>
        </w:rPr>
        <w:t>Interference and Inducement to Purchase</w:t>
      </w:r>
      <w:bookmarkEnd w:id="109"/>
      <w:bookmarkEnd w:id="110"/>
      <w:bookmarkEnd w:id="111"/>
    </w:p>
    <w:p w14:paraId="13D4DD38" w14:textId="77777777" w:rsidR="00B34DD2" w:rsidRPr="00864CD6" w:rsidRDefault="00B34DD2" w:rsidP="00B11249">
      <w:pPr>
        <w:spacing w:before="0"/>
        <w:rPr>
          <w:sz w:val="20"/>
          <w:szCs w:val="20"/>
          <w:lang w:val="en-IE"/>
        </w:rPr>
      </w:pPr>
      <w:r w:rsidRPr="00864CD6">
        <w:rPr>
          <w:sz w:val="20"/>
          <w:szCs w:val="20"/>
          <w:lang w:val="en-IE"/>
        </w:rPr>
        <w:t xml:space="preserve">Any effort by the </w:t>
      </w:r>
      <w:r w:rsidR="00BF38CF" w:rsidRPr="00864CD6">
        <w:rPr>
          <w:sz w:val="20"/>
          <w:szCs w:val="20"/>
          <w:lang w:val="en-IE"/>
        </w:rPr>
        <w:t>economic operator</w:t>
      </w:r>
      <w:r w:rsidRPr="00864CD6">
        <w:rPr>
          <w:sz w:val="20"/>
          <w:szCs w:val="20"/>
          <w:lang w:val="en-IE"/>
        </w:rPr>
        <w:t xml:space="preserve"> to unduly influence </w:t>
      </w:r>
      <w:r w:rsidR="00E621EB" w:rsidRPr="00864CD6">
        <w:rPr>
          <w:sz w:val="20"/>
          <w:szCs w:val="20"/>
          <w:lang w:val="en-IE"/>
        </w:rPr>
        <w:t>t</w:t>
      </w:r>
      <w:r w:rsidR="00CF3D4E" w:rsidRPr="00864CD6">
        <w:rPr>
          <w:sz w:val="20"/>
          <w:szCs w:val="20"/>
          <w:lang w:val="en-IE"/>
        </w:rPr>
        <w:t>he Contracting Authority</w:t>
      </w:r>
      <w:r w:rsidRPr="00864CD6">
        <w:rPr>
          <w:sz w:val="20"/>
          <w:szCs w:val="20"/>
          <w:lang w:val="en-IE"/>
        </w:rPr>
        <w:t xml:space="preserve">, relevant agency personnel or any other relevant persons or bodies in the process of examination, clarification, evaluation and comparison of </w:t>
      </w:r>
      <w:r w:rsidR="00426126" w:rsidRPr="00864CD6">
        <w:rPr>
          <w:sz w:val="20"/>
          <w:szCs w:val="20"/>
          <w:lang w:val="en-IE"/>
        </w:rPr>
        <w:t>quotation</w:t>
      </w:r>
      <w:r w:rsidRPr="00864CD6">
        <w:rPr>
          <w:sz w:val="20"/>
          <w:szCs w:val="20"/>
          <w:lang w:val="en-IE"/>
        </w:rPr>
        <w:t xml:space="preserve">s and in decisions concerning the Award of Contract shall have their </w:t>
      </w:r>
      <w:r w:rsidR="00426126" w:rsidRPr="00864CD6">
        <w:rPr>
          <w:sz w:val="20"/>
          <w:szCs w:val="20"/>
          <w:lang w:val="en-IE"/>
        </w:rPr>
        <w:t>quotation</w:t>
      </w:r>
      <w:r w:rsidRPr="00864CD6">
        <w:rPr>
          <w:sz w:val="20"/>
          <w:szCs w:val="20"/>
          <w:lang w:val="en-IE"/>
        </w:rPr>
        <w:t xml:space="preserve"> rejected. </w:t>
      </w:r>
      <w:r w:rsidR="006B611D" w:rsidRPr="00864CD6">
        <w:rPr>
          <w:sz w:val="20"/>
          <w:szCs w:val="20"/>
          <w:lang w:val="en-IE"/>
        </w:rPr>
        <w:t>The presumptions (including as to any gift, consideration or advantage) and other provisions under the Criminal Justice Act 2018, and all other measures for the time being governing the subject-matter in any applicable jurisdiction, shall be applicable.</w:t>
      </w:r>
    </w:p>
    <w:p w14:paraId="68375880" w14:textId="77777777" w:rsidR="00B34DD2" w:rsidRPr="00864CD6" w:rsidRDefault="00B34DD2" w:rsidP="00E35D26">
      <w:pPr>
        <w:pStyle w:val="Heading2"/>
        <w:spacing w:line="240" w:lineRule="auto"/>
        <w:jc w:val="both"/>
        <w:rPr>
          <w:sz w:val="20"/>
          <w:szCs w:val="20"/>
        </w:rPr>
      </w:pPr>
      <w:bookmarkStart w:id="112" w:name="_Toc217713511"/>
      <w:bookmarkStart w:id="113" w:name="_Toc391403810"/>
      <w:bookmarkStart w:id="114" w:name="_Toc232589404"/>
      <w:r w:rsidRPr="00864CD6">
        <w:rPr>
          <w:sz w:val="20"/>
          <w:szCs w:val="20"/>
        </w:rPr>
        <w:t>Notification of Evaluations</w:t>
      </w:r>
      <w:bookmarkEnd w:id="112"/>
      <w:bookmarkEnd w:id="113"/>
      <w:bookmarkEnd w:id="114"/>
    </w:p>
    <w:p w14:paraId="2E4B1851" w14:textId="77777777" w:rsidR="00B34DD2" w:rsidRPr="00864CD6" w:rsidRDefault="00B34DD2" w:rsidP="00B11249">
      <w:pPr>
        <w:spacing w:before="0"/>
        <w:rPr>
          <w:sz w:val="20"/>
          <w:szCs w:val="20"/>
          <w:lang w:val="en-IE"/>
        </w:rPr>
      </w:pPr>
      <w:r w:rsidRPr="00864CD6">
        <w:rPr>
          <w:sz w:val="20"/>
          <w:szCs w:val="20"/>
          <w:lang w:val="en-IE"/>
        </w:rPr>
        <w:t>All parties will be informed of the outcome of their proposals following evaluation and any necessary clarificati</w:t>
      </w:r>
      <w:bookmarkStart w:id="115" w:name="_Toc217713513"/>
      <w:r w:rsidRPr="00864CD6">
        <w:rPr>
          <w:sz w:val="20"/>
          <w:szCs w:val="20"/>
          <w:lang w:val="en-IE"/>
        </w:rPr>
        <w:t>ons.</w:t>
      </w:r>
      <w:r w:rsidR="00DB78F7" w:rsidRPr="00864CD6">
        <w:rPr>
          <w:sz w:val="20"/>
          <w:szCs w:val="20"/>
          <w:lang w:val="en-IE"/>
        </w:rPr>
        <w:t xml:space="preserve"> All information regarding the evaluation process or potential outcomes shall remain confidential until after the conclusion of the tender process.</w:t>
      </w:r>
    </w:p>
    <w:p w14:paraId="11F0B1E5" w14:textId="77777777" w:rsidR="00B34DD2" w:rsidRPr="00864CD6" w:rsidRDefault="00B34DD2" w:rsidP="00E35D26">
      <w:pPr>
        <w:pStyle w:val="Heading2"/>
        <w:spacing w:line="240" w:lineRule="auto"/>
        <w:jc w:val="both"/>
        <w:rPr>
          <w:sz w:val="20"/>
          <w:szCs w:val="20"/>
        </w:rPr>
      </w:pPr>
      <w:bookmarkStart w:id="116" w:name="_Toc195681229"/>
      <w:bookmarkStart w:id="117" w:name="_Toc195673949"/>
      <w:bookmarkStart w:id="118" w:name="_Toc195672605"/>
      <w:bookmarkStart w:id="119" w:name="_Toc391403813"/>
      <w:bookmarkStart w:id="120" w:name="_Toc232589405"/>
      <w:bookmarkEnd w:id="115"/>
      <w:r w:rsidRPr="00864CD6">
        <w:rPr>
          <w:sz w:val="20"/>
          <w:szCs w:val="20"/>
        </w:rPr>
        <w:t>Replacement Personnel</w:t>
      </w:r>
      <w:bookmarkEnd w:id="116"/>
      <w:bookmarkEnd w:id="117"/>
      <w:bookmarkEnd w:id="118"/>
      <w:bookmarkEnd w:id="119"/>
      <w:bookmarkEnd w:id="120"/>
    </w:p>
    <w:p w14:paraId="59E56932" w14:textId="77777777" w:rsidR="00B34DD2" w:rsidRPr="00864CD6" w:rsidRDefault="00B34DD2" w:rsidP="00B11249">
      <w:pPr>
        <w:spacing w:before="0"/>
        <w:rPr>
          <w:sz w:val="20"/>
          <w:szCs w:val="20"/>
          <w:lang w:val="en-IE"/>
        </w:rPr>
      </w:pPr>
      <w:r w:rsidRPr="00864CD6">
        <w:rPr>
          <w:sz w:val="20"/>
          <w:szCs w:val="20"/>
          <w:lang w:val="en-IE"/>
        </w:rPr>
        <w:t>Notification must be sent in writing</w:t>
      </w:r>
      <w:r w:rsidR="003D24E7" w:rsidRPr="00864CD6">
        <w:rPr>
          <w:sz w:val="20"/>
          <w:szCs w:val="20"/>
          <w:lang w:val="en-IE"/>
        </w:rPr>
        <w:t xml:space="preserve"> (by post or electronic means) </w:t>
      </w:r>
      <w:r w:rsidRPr="00864CD6">
        <w:rPr>
          <w:sz w:val="20"/>
          <w:szCs w:val="20"/>
          <w:lang w:val="en-IE"/>
        </w:rPr>
        <w:t xml:space="preserve">as soon as possible to </w:t>
      </w:r>
      <w:r w:rsidR="00E621EB" w:rsidRPr="00864CD6">
        <w:rPr>
          <w:sz w:val="20"/>
          <w:szCs w:val="20"/>
          <w:lang w:val="en-IE"/>
        </w:rPr>
        <w:t>t</w:t>
      </w:r>
      <w:r w:rsidR="00CF3D4E" w:rsidRPr="00864CD6">
        <w:rPr>
          <w:sz w:val="20"/>
          <w:szCs w:val="20"/>
          <w:lang w:val="en-IE"/>
        </w:rPr>
        <w:t>he Contracting Authority</w:t>
      </w:r>
      <w:r w:rsidRPr="00864CD6">
        <w:rPr>
          <w:sz w:val="20"/>
          <w:szCs w:val="20"/>
          <w:lang w:val="en-IE"/>
        </w:rPr>
        <w:t xml:space="preserve"> on any proposed change of nominated personnel, such change to be subject to the written approval of </w:t>
      </w:r>
      <w:r w:rsidR="00E621EB" w:rsidRPr="00864CD6">
        <w:rPr>
          <w:sz w:val="20"/>
          <w:szCs w:val="20"/>
          <w:lang w:val="en-IE"/>
        </w:rPr>
        <w:t>t</w:t>
      </w:r>
      <w:r w:rsidR="00CF3D4E" w:rsidRPr="00864CD6">
        <w:rPr>
          <w:sz w:val="20"/>
          <w:szCs w:val="20"/>
          <w:lang w:val="en-IE"/>
        </w:rPr>
        <w:t>he Contracting Authority</w:t>
      </w:r>
      <w:r w:rsidRPr="00864CD6">
        <w:rPr>
          <w:sz w:val="20"/>
          <w:szCs w:val="20"/>
          <w:lang w:val="en-IE"/>
        </w:rPr>
        <w:t xml:space="preserve">.  Replacement personnel must be of equal or better standing that the existing personnel in terms of qualifications and experience. </w:t>
      </w:r>
    </w:p>
    <w:p w14:paraId="5101762F" w14:textId="77777777" w:rsidR="00B34DD2" w:rsidRPr="00864CD6" w:rsidRDefault="00B34DD2" w:rsidP="00E35D26">
      <w:pPr>
        <w:pStyle w:val="Heading2"/>
        <w:spacing w:line="240" w:lineRule="auto"/>
        <w:jc w:val="both"/>
        <w:rPr>
          <w:sz w:val="20"/>
          <w:szCs w:val="20"/>
        </w:rPr>
      </w:pPr>
      <w:bookmarkStart w:id="121" w:name="_Toc195681230"/>
      <w:bookmarkStart w:id="122" w:name="_Toc195673950"/>
      <w:bookmarkStart w:id="123" w:name="_Toc195672606"/>
      <w:bookmarkStart w:id="124" w:name="_Toc391403814"/>
      <w:bookmarkStart w:id="125" w:name="_Toc232589406"/>
      <w:r w:rsidRPr="00864CD6">
        <w:rPr>
          <w:sz w:val="20"/>
          <w:szCs w:val="20"/>
        </w:rPr>
        <w:t>Copyright</w:t>
      </w:r>
      <w:bookmarkEnd w:id="121"/>
      <w:bookmarkEnd w:id="122"/>
      <w:bookmarkEnd w:id="123"/>
      <w:bookmarkEnd w:id="124"/>
      <w:bookmarkEnd w:id="125"/>
    </w:p>
    <w:p w14:paraId="401FCCCE" w14:textId="77777777" w:rsidR="00B34DD2" w:rsidRPr="00864CD6" w:rsidRDefault="00CF3D4E" w:rsidP="00B11249">
      <w:pPr>
        <w:spacing w:before="0"/>
        <w:rPr>
          <w:sz w:val="20"/>
          <w:szCs w:val="20"/>
          <w:lang w:val="en-IE"/>
        </w:rPr>
      </w:pPr>
      <w:r w:rsidRPr="00864CD6">
        <w:rPr>
          <w:sz w:val="20"/>
          <w:szCs w:val="20"/>
          <w:lang w:val="en-IE"/>
        </w:rPr>
        <w:t>The Contracting Authority</w:t>
      </w:r>
      <w:r w:rsidR="00B34DD2" w:rsidRPr="00864CD6">
        <w:rPr>
          <w:sz w:val="20"/>
          <w:szCs w:val="20"/>
          <w:lang w:val="en-IE"/>
        </w:rPr>
        <w:t xml:space="preserve"> will have copyright ownership of any material developed for use by </w:t>
      </w:r>
      <w:r w:rsidR="00E621EB" w:rsidRPr="00864CD6">
        <w:rPr>
          <w:sz w:val="20"/>
          <w:szCs w:val="20"/>
          <w:lang w:val="en-IE"/>
        </w:rPr>
        <w:t>t</w:t>
      </w:r>
      <w:r w:rsidRPr="00864CD6">
        <w:rPr>
          <w:sz w:val="20"/>
          <w:szCs w:val="20"/>
          <w:lang w:val="en-IE"/>
        </w:rPr>
        <w:t>he Contracting Authority</w:t>
      </w:r>
      <w:r w:rsidR="00B34DD2" w:rsidRPr="00864CD6">
        <w:rPr>
          <w:sz w:val="20"/>
          <w:szCs w:val="20"/>
          <w:lang w:val="en-IE"/>
        </w:rPr>
        <w:t xml:space="preserve"> under the terms of this </w:t>
      </w:r>
      <w:r w:rsidR="00426126" w:rsidRPr="00864CD6">
        <w:rPr>
          <w:sz w:val="20"/>
          <w:szCs w:val="20"/>
          <w:lang w:val="en-IE"/>
        </w:rPr>
        <w:t>quotation</w:t>
      </w:r>
      <w:r w:rsidR="00B34DD2" w:rsidRPr="00864CD6">
        <w:rPr>
          <w:sz w:val="20"/>
          <w:szCs w:val="20"/>
          <w:lang w:val="en-IE"/>
        </w:rPr>
        <w:t xml:space="preserve">. The </w:t>
      </w:r>
      <w:r w:rsidR="00232712" w:rsidRPr="00864CD6">
        <w:rPr>
          <w:sz w:val="20"/>
          <w:szCs w:val="20"/>
          <w:lang w:val="en-IE"/>
        </w:rPr>
        <w:t>successful tenderer</w:t>
      </w:r>
      <w:r w:rsidR="00B34DD2" w:rsidRPr="00864CD6">
        <w:rPr>
          <w:sz w:val="20"/>
          <w:szCs w:val="20"/>
          <w:lang w:val="en-IE"/>
        </w:rPr>
        <w:t xml:space="preserve"> may have a non-exclusive licence to use such material but only for its own purposes (</w:t>
      </w:r>
      <w:r w:rsidR="00232712" w:rsidRPr="00864CD6">
        <w:rPr>
          <w:sz w:val="20"/>
          <w:szCs w:val="20"/>
          <w:lang w:val="en-IE"/>
        </w:rPr>
        <w:t>subject to agreement)</w:t>
      </w:r>
      <w:r w:rsidR="0057703F" w:rsidRPr="00864CD6">
        <w:rPr>
          <w:sz w:val="20"/>
          <w:szCs w:val="20"/>
          <w:lang w:val="en-IE"/>
        </w:rPr>
        <w:t xml:space="preserve">. </w:t>
      </w:r>
    </w:p>
    <w:p w14:paraId="1F00CB9C" w14:textId="77777777" w:rsidR="008B13B2" w:rsidRPr="00864CD6" w:rsidRDefault="008B13B2" w:rsidP="00E35D26">
      <w:pPr>
        <w:pStyle w:val="Heading2"/>
        <w:spacing w:line="240" w:lineRule="auto"/>
        <w:jc w:val="both"/>
        <w:rPr>
          <w:sz w:val="20"/>
          <w:szCs w:val="20"/>
        </w:rPr>
      </w:pPr>
      <w:bookmarkStart w:id="126" w:name="_Toc232589407"/>
      <w:r w:rsidRPr="00864CD6">
        <w:rPr>
          <w:sz w:val="20"/>
          <w:szCs w:val="20"/>
        </w:rPr>
        <w:t>Brand Names, etc.</w:t>
      </w:r>
      <w:bookmarkEnd w:id="126"/>
    </w:p>
    <w:p w14:paraId="7C8FF22A" w14:textId="77777777" w:rsidR="008B13B2" w:rsidRPr="00864CD6" w:rsidRDefault="008B13B2" w:rsidP="00B11249">
      <w:pPr>
        <w:spacing w:before="0"/>
        <w:rPr>
          <w:sz w:val="20"/>
          <w:szCs w:val="20"/>
          <w:lang w:val="en-IE"/>
        </w:rPr>
      </w:pPr>
      <w:r w:rsidRPr="00864CD6">
        <w:rPr>
          <w:sz w:val="20"/>
          <w:szCs w:val="20"/>
          <w:lang w:val="en-IE"/>
        </w:rPr>
        <w:t xml:space="preserve">Please note in relation to this tender document; where reference is made to a particular make, source, process, trademark, type or patent, that this is not to be regarded as a de facto requirement.  In all such cases </w:t>
      </w:r>
      <w:proofErr w:type="gramStart"/>
      <w:r w:rsidRPr="00864CD6">
        <w:rPr>
          <w:sz w:val="20"/>
          <w:szCs w:val="20"/>
          <w:lang w:val="en-IE"/>
        </w:rPr>
        <w:t>it should be understood that the</w:t>
      </w:r>
      <w:proofErr w:type="gramEnd"/>
      <w:r w:rsidRPr="00864CD6">
        <w:rPr>
          <w:sz w:val="20"/>
          <w:szCs w:val="20"/>
          <w:lang w:val="en-IE"/>
        </w:rPr>
        <w:t xml:space="preserve"> reference in question is accompanied by the words "or equivalent”.</w:t>
      </w:r>
    </w:p>
    <w:p w14:paraId="394A34F0" w14:textId="77777777" w:rsidR="0047753E" w:rsidRPr="00864CD6" w:rsidRDefault="0047753E" w:rsidP="00E35D26">
      <w:pPr>
        <w:pStyle w:val="Heading2"/>
        <w:spacing w:line="240" w:lineRule="auto"/>
        <w:jc w:val="both"/>
        <w:rPr>
          <w:sz w:val="20"/>
          <w:szCs w:val="20"/>
        </w:rPr>
      </w:pPr>
      <w:bookmarkStart w:id="127" w:name="_Toc232589408"/>
      <w:r w:rsidRPr="00864CD6">
        <w:rPr>
          <w:sz w:val="20"/>
          <w:szCs w:val="20"/>
        </w:rPr>
        <w:t>Responsibility of Successful Party</w:t>
      </w:r>
      <w:bookmarkEnd w:id="127"/>
    </w:p>
    <w:p w14:paraId="47ADBF4A" w14:textId="29859E42" w:rsidR="00F7228C" w:rsidRPr="002C45B5" w:rsidRDefault="00731180" w:rsidP="00B11249">
      <w:pPr>
        <w:spacing w:before="0"/>
        <w:rPr>
          <w:sz w:val="20"/>
          <w:szCs w:val="20"/>
        </w:rPr>
      </w:pPr>
      <w:bookmarkStart w:id="128" w:name="_Hlk198631484"/>
      <w:r w:rsidRPr="00864CD6">
        <w:rPr>
          <w:sz w:val="20"/>
          <w:szCs w:val="20"/>
        </w:rPr>
        <w:t xml:space="preserve">As a condition of award, it shall be the successful tenderer’s sole responsibility to ensure they have taken account of all obligations under the Contract including </w:t>
      </w:r>
      <w:bookmarkStart w:id="129" w:name="_Hlk198633264"/>
      <w:r w:rsidRPr="00864CD6">
        <w:rPr>
          <w:sz w:val="20"/>
          <w:szCs w:val="20"/>
        </w:rPr>
        <w:t xml:space="preserve">supply chain and related risk factors. </w:t>
      </w:r>
      <w:bookmarkEnd w:id="128"/>
      <w:bookmarkEnd w:id="129"/>
    </w:p>
    <w:sectPr w:rsidR="00F7228C" w:rsidRPr="002C45B5" w:rsidSect="00CD3AB0">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D306C" w14:textId="77777777" w:rsidR="00CE54F5" w:rsidRDefault="00CE54F5" w:rsidP="008079B6">
      <w:r>
        <w:separator/>
      </w:r>
    </w:p>
  </w:endnote>
  <w:endnote w:type="continuationSeparator" w:id="0">
    <w:p w14:paraId="6BC41AEB" w14:textId="77777777" w:rsidR="00CE54F5" w:rsidRDefault="00CE54F5"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3179786"/>
      <w:docPartObj>
        <w:docPartGallery w:val="Page Numbers (Bottom of Page)"/>
        <w:docPartUnique/>
      </w:docPartObj>
    </w:sdtPr>
    <w:sdtEndPr>
      <w:rPr>
        <w:noProof/>
      </w:rPr>
    </w:sdtEndPr>
    <w:sdtContent>
      <w:p w14:paraId="2FA31FC9" w14:textId="77777777" w:rsidR="00E16A17" w:rsidRDefault="00E16A17" w:rsidP="008F71BD">
        <w:pPr>
          <w:pStyle w:val="Footer"/>
          <w:pBdr>
            <w:bottom w:val="single" w:sz="12" w:space="1" w:color="auto"/>
          </w:pBdr>
          <w:tabs>
            <w:tab w:val="clear" w:pos="8306"/>
          </w:tabs>
        </w:pPr>
      </w:p>
      <w:p w14:paraId="20073C16" w14:textId="77777777" w:rsidR="00C7511F" w:rsidRDefault="00C7511F" w:rsidP="008F71BD">
        <w:pPr>
          <w:pStyle w:val="Footer"/>
          <w:tabs>
            <w:tab w:val="clear" w:pos="8306"/>
          </w:tabs>
        </w:pPr>
        <w:r w:rsidRPr="000111EF">
          <w:rPr>
            <w:rFonts w:ascii="Arial" w:hAnsi="Arial"/>
          </w:rPr>
          <w:t xml:space="preserve">Page | </w:t>
        </w:r>
        <w:r w:rsidRPr="000111EF">
          <w:fldChar w:fldCharType="begin"/>
        </w:r>
        <w:r w:rsidRPr="000111EF">
          <w:rPr>
            <w:rFonts w:ascii="Arial" w:hAnsi="Arial"/>
          </w:rPr>
          <w:instrText xml:space="preserve"> PAGE   \* MERGEFORMAT </w:instrText>
        </w:r>
        <w:r w:rsidRPr="000111EF">
          <w:fldChar w:fldCharType="separate"/>
        </w:r>
        <w:r>
          <w:rPr>
            <w:rFonts w:ascii="Arial" w:hAnsi="Arial"/>
            <w:noProof/>
          </w:rPr>
          <w:t>1</w:t>
        </w:r>
        <w:r w:rsidRPr="000111EF">
          <w:rPr>
            <w:noProof/>
          </w:rPr>
          <w:fldChar w:fldCharType="end"/>
        </w:r>
        <w:r w:rsidRPr="000111EF">
          <w:rPr>
            <w:rFonts w:ascii="Arial" w:hAnsi="Arial"/>
            <w:noProof/>
          </w:rPr>
          <w:tab/>
        </w:r>
        <w:r w:rsidRPr="000111EF">
          <w:rPr>
            <w:rFonts w:ascii="Arial" w:hAnsi="Arial"/>
            <w:noProof/>
          </w:rPr>
          <w:tab/>
        </w:r>
        <w:r w:rsidRPr="000111EF">
          <w:rPr>
            <w:rFonts w:ascii="Arial" w:hAnsi="Arial"/>
            <w:noProof/>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F395C" w14:textId="77777777" w:rsidR="00CE54F5" w:rsidRDefault="00CE54F5" w:rsidP="008079B6">
      <w:r>
        <w:separator/>
      </w:r>
    </w:p>
  </w:footnote>
  <w:footnote w:type="continuationSeparator" w:id="0">
    <w:p w14:paraId="04455AEE" w14:textId="77777777" w:rsidR="00CE54F5" w:rsidRDefault="00CE54F5"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53E8E" w14:textId="77777777" w:rsidR="00C7511F" w:rsidRDefault="00C7511F" w:rsidP="008079B6">
    <w:pPr>
      <w:pStyle w:val="Header"/>
      <w:pBdr>
        <w:bottom w:val="single" w:sz="12" w:space="1" w:color="auto"/>
      </w:pBdr>
    </w:pPr>
    <w:r>
      <w:t>Request for Quotation</w:t>
    </w:r>
  </w:p>
  <w:p w14:paraId="7A2D8B19" w14:textId="77777777" w:rsidR="00E16A17" w:rsidRPr="00E16A17" w:rsidRDefault="00E16A17" w:rsidP="008079B6">
    <w:pPr>
      <w:pStyle w:val="Head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C0E28"/>
    <w:multiLevelType w:val="hybridMultilevel"/>
    <w:tmpl w:val="2FA2B5AE"/>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091C0D"/>
    <w:multiLevelType w:val="hybridMultilevel"/>
    <w:tmpl w:val="B99ADF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BA57060"/>
    <w:multiLevelType w:val="hybridMultilevel"/>
    <w:tmpl w:val="62BE793A"/>
    <w:lvl w:ilvl="0" w:tplc="C8C81956">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2D23B0"/>
    <w:multiLevelType w:val="hybridMultilevel"/>
    <w:tmpl w:val="C318F7E0"/>
    <w:lvl w:ilvl="0" w:tplc="DD440B3A">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128F3E1D"/>
    <w:multiLevelType w:val="hybridMultilevel"/>
    <w:tmpl w:val="3AF40D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CE11C5F"/>
    <w:multiLevelType w:val="hybridMultilevel"/>
    <w:tmpl w:val="4F9EBE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F7F7F0B"/>
    <w:multiLevelType w:val="multilevel"/>
    <w:tmpl w:val="590A4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A790FAE"/>
    <w:multiLevelType w:val="hybridMultilevel"/>
    <w:tmpl w:val="4D6690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0" w15:restartNumberingAfterBreak="0">
    <w:nsid w:val="31FE22DB"/>
    <w:multiLevelType w:val="hybridMultilevel"/>
    <w:tmpl w:val="F4CA7686"/>
    <w:lvl w:ilvl="0" w:tplc="18090001">
      <w:start w:val="1"/>
      <w:numFmt w:val="bullet"/>
      <w:lvlText w:val=""/>
      <w:lvlJc w:val="left"/>
      <w:pPr>
        <w:ind w:left="720" w:hanging="360"/>
      </w:pPr>
      <w:rPr>
        <w:rFonts w:ascii="Symbol" w:hAnsi="Symbol" w:hint="default"/>
      </w:rPr>
    </w:lvl>
    <w:lvl w:ilvl="1" w:tplc="76980F0A">
      <w:numFmt w:val="bullet"/>
      <w:lvlText w:val="·"/>
      <w:lvlJc w:val="left"/>
      <w:pPr>
        <w:ind w:left="1440" w:hanging="360"/>
      </w:pPr>
      <w:rPr>
        <w:rFonts w:ascii="Arial" w:eastAsia="Calibri"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8CD5E62"/>
    <w:multiLevelType w:val="multilevel"/>
    <w:tmpl w:val="4C5AA4C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Roman"/>
      <w:lvlText w:val="(%3)"/>
      <w:lvlJc w:val="left"/>
      <w:pPr>
        <w:ind w:left="1080" w:hanging="720"/>
      </w:pPr>
      <w:rPr>
        <w:rFonts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 w15:restartNumberingAfterBreak="0">
    <w:nsid w:val="3BE32DCB"/>
    <w:multiLevelType w:val="hybridMultilevel"/>
    <w:tmpl w:val="FB048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F8F12E7"/>
    <w:multiLevelType w:val="hybridMultilevel"/>
    <w:tmpl w:val="66DA1B3A"/>
    <w:lvl w:ilvl="0" w:tplc="18090001">
      <w:start w:val="1"/>
      <w:numFmt w:val="bullet"/>
      <w:lvlText w:val=""/>
      <w:lvlJc w:val="left"/>
      <w:pPr>
        <w:ind w:left="715" w:hanging="720"/>
      </w:pPr>
      <w:rPr>
        <w:rFonts w:ascii="Symbol" w:hAnsi="Symbol" w:hint="default"/>
      </w:rPr>
    </w:lvl>
    <w:lvl w:ilvl="1" w:tplc="FFFFFFFF" w:tentative="1">
      <w:start w:val="1"/>
      <w:numFmt w:val="bullet"/>
      <w:lvlText w:val="o"/>
      <w:lvlJc w:val="left"/>
      <w:pPr>
        <w:ind w:left="1075" w:hanging="360"/>
      </w:pPr>
      <w:rPr>
        <w:rFonts w:ascii="Courier New" w:hAnsi="Courier New" w:cs="Courier New" w:hint="default"/>
      </w:rPr>
    </w:lvl>
    <w:lvl w:ilvl="2" w:tplc="FFFFFFFF" w:tentative="1">
      <w:start w:val="1"/>
      <w:numFmt w:val="bullet"/>
      <w:lvlText w:val=""/>
      <w:lvlJc w:val="left"/>
      <w:pPr>
        <w:ind w:left="1795" w:hanging="360"/>
      </w:pPr>
      <w:rPr>
        <w:rFonts w:ascii="Wingdings" w:hAnsi="Wingdings" w:hint="default"/>
      </w:rPr>
    </w:lvl>
    <w:lvl w:ilvl="3" w:tplc="FFFFFFFF" w:tentative="1">
      <w:start w:val="1"/>
      <w:numFmt w:val="bullet"/>
      <w:lvlText w:val=""/>
      <w:lvlJc w:val="left"/>
      <w:pPr>
        <w:ind w:left="2515" w:hanging="360"/>
      </w:pPr>
      <w:rPr>
        <w:rFonts w:ascii="Symbol" w:hAnsi="Symbol" w:hint="default"/>
      </w:rPr>
    </w:lvl>
    <w:lvl w:ilvl="4" w:tplc="FFFFFFFF" w:tentative="1">
      <w:start w:val="1"/>
      <w:numFmt w:val="bullet"/>
      <w:lvlText w:val="o"/>
      <w:lvlJc w:val="left"/>
      <w:pPr>
        <w:ind w:left="3235" w:hanging="360"/>
      </w:pPr>
      <w:rPr>
        <w:rFonts w:ascii="Courier New" w:hAnsi="Courier New" w:cs="Courier New" w:hint="default"/>
      </w:rPr>
    </w:lvl>
    <w:lvl w:ilvl="5" w:tplc="FFFFFFFF" w:tentative="1">
      <w:start w:val="1"/>
      <w:numFmt w:val="bullet"/>
      <w:lvlText w:val=""/>
      <w:lvlJc w:val="left"/>
      <w:pPr>
        <w:ind w:left="3955" w:hanging="360"/>
      </w:pPr>
      <w:rPr>
        <w:rFonts w:ascii="Wingdings" w:hAnsi="Wingdings" w:hint="default"/>
      </w:rPr>
    </w:lvl>
    <w:lvl w:ilvl="6" w:tplc="FFFFFFFF" w:tentative="1">
      <w:start w:val="1"/>
      <w:numFmt w:val="bullet"/>
      <w:lvlText w:val=""/>
      <w:lvlJc w:val="left"/>
      <w:pPr>
        <w:ind w:left="4675" w:hanging="360"/>
      </w:pPr>
      <w:rPr>
        <w:rFonts w:ascii="Symbol" w:hAnsi="Symbol" w:hint="default"/>
      </w:rPr>
    </w:lvl>
    <w:lvl w:ilvl="7" w:tplc="FFFFFFFF" w:tentative="1">
      <w:start w:val="1"/>
      <w:numFmt w:val="bullet"/>
      <w:lvlText w:val="o"/>
      <w:lvlJc w:val="left"/>
      <w:pPr>
        <w:ind w:left="5395" w:hanging="360"/>
      </w:pPr>
      <w:rPr>
        <w:rFonts w:ascii="Courier New" w:hAnsi="Courier New" w:cs="Courier New" w:hint="default"/>
      </w:rPr>
    </w:lvl>
    <w:lvl w:ilvl="8" w:tplc="FFFFFFFF" w:tentative="1">
      <w:start w:val="1"/>
      <w:numFmt w:val="bullet"/>
      <w:lvlText w:val=""/>
      <w:lvlJc w:val="left"/>
      <w:pPr>
        <w:ind w:left="6115" w:hanging="360"/>
      </w:pPr>
      <w:rPr>
        <w:rFonts w:ascii="Wingdings" w:hAnsi="Wingdings" w:hint="default"/>
      </w:rPr>
    </w:lvl>
  </w:abstractNum>
  <w:abstractNum w:abstractNumId="14" w15:restartNumberingAfterBreak="0">
    <w:nsid w:val="43C47240"/>
    <w:multiLevelType w:val="hybridMultilevel"/>
    <w:tmpl w:val="B6905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5CC6BCB"/>
    <w:multiLevelType w:val="multilevel"/>
    <w:tmpl w:val="3A1CA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44535C"/>
    <w:multiLevelType w:val="hybridMultilevel"/>
    <w:tmpl w:val="9140A7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9E21F16"/>
    <w:multiLevelType w:val="multilevel"/>
    <w:tmpl w:val="184C8EB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val="0"/>
        <w:bCs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4F4C6381"/>
    <w:multiLevelType w:val="hybridMultilevel"/>
    <w:tmpl w:val="18E8B9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2EF60A9"/>
    <w:multiLevelType w:val="hybridMultilevel"/>
    <w:tmpl w:val="F9EC64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68D328C"/>
    <w:multiLevelType w:val="hybridMultilevel"/>
    <w:tmpl w:val="CCD209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84A585F"/>
    <w:multiLevelType w:val="hybridMultilevel"/>
    <w:tmpl w:val="0346EF2A"/>
    <w:lvl w:ilvl="0" w:tplc="18090001">
      <w:start w:val="1"/>
      <w:numFmt w:val="bullet"/>
      <w:lvlText w:val=""/>
      <w:lvlJc w:val="left"/>
      <w:pPr>
        <w:ind w:left="855" w:hanging="360"/>
      </w:pPr>
      <w:rPr>
        <w:rFonts w:ascii="Symbol" w:hAnsi="Symbol" w:hint="default"/>
      </w:rPr>
    </w:lvl>
    <w:lvl w:ilvl="1" w:tplc="18090003" w:tentative="1">
      <w:start w:val="1"/>
      <w:numFmt w:val="bullet"/>
      <w:lvlText w:val="o"/>
      <w:lvlJc w:val="left"/>
      <w:pPr>
        <w:ind w:left="1575" w:hanging="360"/>
      </w:pPr>
      <w:rPr>
        <w:rFonts w:ascii="Courier New" w:hAnsi="Courier New" w:cs="Courier New" w:hint="default"/>
      </w:rPr>
    </w:lvl>
    <w:lvl w:ilvl="2" w:tplc="18090005" w:tentative="1">
      <w:start w:val="1"/>
      <w:numFmt w:val="bullet"/>
      <w:lvlText w:val=""/>
      <w:lvlJc w:val="left"/>
      <w:pPr>
        <w:ind w:left="2295" w:hanging="360"/>
      </w:pPr>
      <w:rPr>
        <w:rFonts w:ascii="Wingdings" w:hAnsi="Wingdings" w:hint="default"/>
      </w:rPr>
    </w:lvl>
    <w:lvl w:ilvl="3" w:tplc="18090001" w:tentative="1">
      <w:start w:val="1"/>
      <w:numFmt w:val="bullet"/>
      <w:lvlText w:val=""/>
      <w:lvlJc w:val="left"/>
      <w:pPr>
        <w:ind w:left="3015" w:hanging="360"/>
      </w:pPr>
      <w:rPr>
        <w:rFonts w:ascii="Symbol" w:hAnsi="Symbol" w:hint="default"/>
      </w:rPr>
    </w:lvl>
    <w:lvl w:ilvl="4" w:tplc="18090003" w:tentative="1">
      <w:start w:val="1"/>
      <w:numFmt w:val="bullet"/>
      <w:lvlText w:val="o"/>
      <w:lvlJc w:val="left"/>
      <w:pPr>
        <w:ind w:left="3735" w:hanging="360"/>
      </w:pPr>
      <w:rPr>
        <w:rFonts w:ascii="Courier New" w:hAnsi="Courier New" w:cs="Courier New" w:hint="default"/>
      </w:rPr>
    </w:lvl>
    <w:lvl w:ilvl="5" w:tplc="18090005" w:tentative="1">
      <w:start w:val="1"/>
      <w:numFmt w:val="bullet"/>
      <w:lvlText w:val=""/>
      <w:lvlJc w:val="left"/>
      <w:pPr>
        <w:ind w:left="4455" w:hanging="360"/>
      </w:pPr>
      <w:rPr>
        <w:rFonts w:ascii="Wingdings" w:hAnsi="Wingdings" w:hint="default"/>
      </w:rPr>
    </w:lvl>
    <w:lvl w:ilvl="6" w:tplc="18090001" w:tentative="1">
      <w:start w:val="1"/>
      <w:numFmt w:val="bullet"/>
      <w:lvlText w:val=""/>
      <w:lvlJc w:val="left"/>
      <w:pPr>
        <w:ind w:left="5175" w:hanging="360"/>
      </w:pPr>
      <w:rPr>
        <w:rFonts w:ascii="Symbol" w:hAnsi="Symbol" w:hint="default"/>
      </w:rPr>
    </w:lvl>
    <w:lvl w:ilvl="7" w:tplc="18090003" w:tentative="1">
      <w:start w:val="1"/>
      <w:numFmt w:val="bullet"/>
      <w:lvlText w:val="o"/>
      <w:lvlJc w:val="left"/>
      <w:pPr>
        <w:ind w:left="5895" w:hanging="360"/>
      </w:pPr>
      <w:rPr>
        <w:rFonts w:ascii="Courier New" w:hAnsi="Courier New" w:cs="Courier New" w:hint="default"/>
      </w:rPr>
    </w:lvl>
    <w:lvl w:ilvl="8" w:tplc="18090005" w:tentative="1">
      <w:start w:val="1"/>
      <w:numFmt w:val="bullet"/>
      <w:lvlText w:val=""/>
      <w:lvlJc w:val="left"/>
      <w:pPr>
        <w:ind w:left="6615" w:hanging="360"/>
      </w:pPr>
      <w:rPr>
        <w:rFonts w:ascii="Wingdings" w:hAnsi="Wingdings" w:hint="default"/>
      </w:rPr>
    </w:lvl>
  </w:abstractNum>
  <w:abstractNum w:abstractNumId="22" w15:restartNumberingAfterBreak="0">
    <w:nsid w:val="61862EA8"/>
    <w:multiLevelType w:val="hybridMultilevel"/>
    <w:tmpl w:val="A6A23300"/>
    <w:lvl w:ilvl="0" w:tplc="0A22FFBE">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4573821"/>
    <w:multiLevelType w:val="multilevel"/>
    <w:tmpl w:val="F4FE7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9F538E"/>
    <w:multiLevelType w:val="hybridMultilevel"/>
    <w:tmpl w:val="75B03D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5A64002"/>
    <w:multiLevelType w:val="hybridMultilevel"/>
    <w:tmpl w:val="AFCEE6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8BC1A60"/>
    <w:multiLevelType w:val="hybridMultilevel"/>
    <w:tmpl w:val="0860C8C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EC40723"/>
    <w:multiLevelType w:val="hybridMultilevel"/>
    <w:tmpl w:val="236647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35858939">
    <w:abstractNumId w:val="9"/>
  </w:num>
  <w:num w:numId="2" w16cid:durableId="717973773">
    <w:abstractNumId w:val="3"/>
  </w:num>
  <w:num w:numId="3" w16cid:durableId="77294865">
    <w:abstractNumId w:val="11"/>
  </w:num>
  <w:num w:numId="4" w16cid:durableId="1745445216">
    <w:abstractNumId w:val="0"/>
  </w:num>
  <w:num w:numId="5" w16cid:durableId="753864453">
    <w:abstractNumId w:val="2"/>
  </w:num>
  <w:num w:numId="6" w16cid:durableId="5787914">
    <w:abstractNumId w:val="22"/>
  </w:num>
  <w:num w:numId="7" w16cid:durableId="303628816">
    <w:abstractNumId w:val="27"/>
  </w:num>
  <w:num w:numId="8" w16cid:durableId="1116409372">
    <w:abstractNumId w:val="7"/>
  </w:num>
  <w:num w:numId="9" w16cid:durableId="452948424">
    <w:abstractNumId w:val="17"/>
  </w:num>
  <w:num w:numId="10" w16cid:durableId="1515997194">
    <w:abstractNumId w:val="21"/>
  </w:num>
  <w:num w:numId="11" w16cid:durableId="194319225">
    <w:abstractNumId w:val="17"/>
  </w:num>
  <w:num w:numId="12" w16cid:durableId="1178156987">
    <w:abstractNumId w:val="17"/>
  </w:num>
  <w:num w:numId="13" w16cid:durableId="731853374">
    <w:abstractNumId w:val="17"/>
  </w:num>
  <w:num w:numId="14" w16cid:durableId="1989893903">
    <w:abstractNumId w:val="17"/>
  </w:num>
  <w:num w:numId="15" w16cid:durableId="866452316">
    <w:abstractNumId w:val="14"/>
  </w:num>
  <w:num w:numId="16" w16cid:durableId="1766414813">
    <w:abstractNumId w:val="13"/>
  </w:num>
  <w:num w:numId="17" w16cid:durableId="1676222939">
    <w:abstractNumId w:val="26"/>
  </w:num>
  <w:num w:numId="18" w16cid:durableId="336614347">
    <w:abstractNumId w:val="6"/>
  </w:num>
  <w:num w:numId="19" w16cid:durableId="661353224">
    <w:abstractNumId w:val="23"/>
  </w:num>
  <w:num w:numId="20" w16cid:durableId="497885079">
    <w:abstractNumId w:val="15"/>
  </w:num>
  <w:num w:numId="21" w16cid:durableId="258029758">
    <w:abstractNumId w:val="28"/>
  </w:num>
  <w:num w:numId="22" w16cid:durableId="1449618031">
    <w:abstractNumId w:val="24"/>
  </w:num>
  <w:num w:numId="23" w16cid:durableId="1821799835">
    <w:abstractNumId w:val="1"/>
  </w:num>
  <w:num w:numId="24" w16cid:durableId="1047530070">
    <w:abstractNumId w:val="12"/>
  </w:num>
  <w:num w:numId="25" w16cid:durableId="1636831783">
    <w:abstractNumId w:val="4"/>
  </w:num>
  <w:num w:numId="26" w16cid:durableId="120614162">
    <w:abstractNumId w:val="8"/>
  </w:num>
  <w:num w:numId="27" w16cid:durableId="1134715383">
    <w:abstractNumId w:val="5"/>
  </w:num>
  <w:num w:numId="28" w16cid:durableId="1422531715">
    <w:abstractNumId w:val="25"/>
  </w:num>
  <w:num w:numId="29" w16cid:durableId="2130971867">
    <w:abstractNumId w:val="20"/>
  </w:num>
  <w:num w:numId="30" w16cid:durableId="1604724022">
    <w:abstractNumId w:val="18"/>
  </w:num>
  <w:num w:numId="31" w16cid:durableId="1844273940">
    <w:abstractNumId w:val="16"/>
  </w:num>
  <w:num w:numId="32" w16cid:durableId="1230921225">
    <w:abstractNumId w:val="19"/>
  </w:num>
  <w:num w:numId="33" w16cid:durableId="377515633">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394D"/>
    <w:rsid w:val="000039B0"/>
    <w:rsid w:val="00006722"/>
    <w:rsid w:val="0000739B"/>
    <w:rsid w:val="0001093A"/>
    <w:rsid w:val="000111EF"/>
    <w:rsid w:val="00023518"/>
    <w:rsid w:val="000277F3"/>
    <w:rsid w:val="00034AA3"/>
    <w:rsid w:val="00041EF2"/>
    <w:rsid w:val="00042430"/>
    <w:rsid w:val="0004369E"/>
    <w:rsid w:val="00044B1E"/>
    <w:rsid w:val="000474F4"/>
    <w:rsid w:val="000531F0"/>
    <w:rsid w:val="0007032A"/>
    <w:rsid w:val="00081AD7"/>
    <w:rsid w:val="00083393"/>
    <w:rsid w:val="00083FFC"/>
    <w:rsid w:val="00086CAD"/>
    <w:rsid w:val="00090BD5"/>
    <w:rsid w:val="00093F9D"/>
    <w:rsid w:val="00094CB7"/>
    <w:rsid w:val="00094DA1"/>
    <w:rsid w:val="000962BA"/>
    <w:rsid w:val="000971CB"/>
    <w:rsid w:val="000A0206"/>
    <w:rsid w:val="000A0505"/>
    <w:rsid w:val="000A0CFB"/>
    <w:rsid w:val="000A148E"/>
    <w:rsid w:val="000A14E6"/>
    <w:rsid w:val="000A2ADA"/>
    <w:rsid w:val="000A3DBD"/>
    <w:rsid w:val="000B2CEE"/>
    <w:rsid w:val="000B7249"/>
    <w:rsid w:val="000B732A"/>
    <w:rsid w:val="000C5EAB"/>
    <w:rsid w:val="000C63C4"/>
    <w:rsid w:val="000C7C64"/>
    <w:rsid w:val="000D2429"/>
    <w:rsid w:val="000D46BC"/>
    <w:rsid w:val="000D5FFC"/>
    <w:rsid w:val="000E08DD"/>
    <w:rsid w:val="000E0A73"/>
    <w:rsid w:val="000E11E7"/>
    <w:rsid w:val="000E2B6F"/>
    <w:rsid w:val="000E3B19"/>
    <w:rsid w:val="000E4DEA"/>
    <w:rsid w:val="000E71C7"/>
    <w:rsid w:val="000F1584"/>
    <w:rsid w:val="000F44A4"/>
    <w:rsid w:val="000F7899"/>
    <w:rsid w:val="000F7ABC"/>
    <w:rsid w:val="00102E61"/>
    <w:rsid w:val="00104F4E"/>
    <w:rsid w:val="00107CC3"/>
    <w:rsid w:val="001116C8"/>
    <w:rsid w:val="001142FC"/>
    <w:rsid w:val="00122747"/>
    <w:rsid w:val="00125351"/>
    <w:rsid w:val="00131443"/>
    <w:rsid w:val="00134B9C"/>
    <w:rsid w:val="00140FB6"/>
    <w:rsid w:val="00147225"/>
    <w:rsid w:val="00151BBD"/>
    <w:rsid w:val="00152C3E"/>
    <w:rsid w:val="0015389D"/>
    <w:rsid w:val="00173AD6"/>
    <w:rsid w:val="00180036"/>
    <w:rsid w:val="00184E2E"/>
    <w:rsid w:val="00194CCB"/>
    <w:rsid w:val="00197179"/>
    <w:rsid w:val="001979DA"/>
    <w:rsid w:val="001A1671"/>
    <w:rsid w:val="001A1B54"/>
    <w:rsid w:val="001A4D32"/>
    <w:rsid w:val="001B2E7E"/>
    <w:rsid w:val="001B448F"/>
    <w:rsid w:val="001B4DCE"/>
    <w:rsid w:val="001B6F29"/>
    <w:rsid w:val="001C040C"/>
    <w:rsid w:val="001C092A"/>
    <w:rsid w:val="001D51E1"/>
    <w:rsid w:val="001E578B"/>
    <w:rsid w:val="001F3908"/>
    <w:rsid w:val="001F3B4F"/>
    <w:rsid w:val="001F6980"/>
    <w:rsid w:val="001F7B78"/>
    <w:rsid w:val="00201960"/>
    <w:rsid w:val="00204A53"/>
    <w:rsid w:val="00205BB9"/>
    <w:rsid w:val="00207652"/>
    <w:rsid w:val="00211A6E"/>
    <w:rsid w:val="002159AB"/>
    <w:rsid w:val="00232274"/>
    <w:rsid w:val="00232712"/>
    <w:rsid w:val="00233381"/>
    <w:rsid w:val="00240764"/>
    <w:rsid w:val="00241B65"/>
    <w:rsid w:val="00246E00"/>
    <w:rsid w:val="00247D06"/>
    <w:rsid w:val="0025027E"/>
    <w:rsid w:val="00263F91"/>
    <w:rsid w:val="002670DA"/>
    <w:rsid w:val="00271CC5"/>
    <w:rsid w:val="00274518"/>
    <w:rsid w:val="00277F40"/>
    <w:rsid w:val="00282AB4"/>
    <w:rsid w:val="00282DD6"/>
    <w:rsid w:val="00282EEE"/>
    <w:rsid w:val="00284CC5"/>
    <w:rsid w:val="00285192"/>
    <w:rsid w:val="0029180C"/>
    <w:rsid w:val="00292856"/>
    <w:rsid w:val="00292939"/>
    <w:rsid w:val="00293E5B"/>
    <w:rsid w:val="0029781E"/>
    <w:rsid w:val="002A14A2"/>
    <w:rsid w:val="002A3CCB"/>
    <w:rsid w:val="002A4E25"/>
    <w:rsid w:val="002A5A99"/>
    <w:rsid w:val="002A7BCE"/>
    <w:rsid w:val="002B0FEE"/>
    <w:rsid w:val="002B1F1F"/>
    <w:rsid w:val="002B3D79"/>
    <w:rsid w:val="002B4FA4"/>
    <w:rsid w:val="002B795A"/>
    <w:rsid w:val="002C45B5"/>
    <w:rsid w:val="002C6FBA"/>
    <w:rsid w:val="002D0568"/>
    <w:rsid w:val="002D715F"/>
    <w:rsid w:val="002E103E"/>
    <w:rsid w:val="002E1593"/>
    <w:rsid w:val="002E16BF"/>
    <w:rsid w:val="002E327B"/>
    <w:rsid w:val="002F307F"/>
    <w:rsid w:val="0030149A"/>
    <w:rsid w:val="00304F61"/>
    <w:rsid w:val="003072C4"/>
    <w:rsid w:val="003113E7"/>
    <w:rsid w:val="00311D08"/>
    <w:rsid w:val="00316B07"/>
    <w:rsid w:val="00331D67"/>
    <w:rsid w:val="00332277"/>
    <w:rsid w:val="00332B9E"/>
    <w:rsid w:val="00335A22"/>
    <w:rsid w:val="00336A95"/>
    <w:rsid w:val="003431F4"/>
    <w:rsid w:val="00346E63"/>
    <w:rsid w:val="00352774"/>
    <w:rsid w:val="00353BAF"/>
    <w:rsid w:val="003600B9"/>
    <w:rsid w:val="00360B32"/>
    <w:rsid w:val="00360B98"/>
    <w:rsid w:val="0036119F"/>
    <w:rsid w:val="00363574"/>
    <w:rsid w:val="00365ABD"/>
    <w:rsid w:val="00377F0F"/>
    <w:rsid w:val="0038017E"/>
    <w:rsid w:val="00381A0D"/>
    <w:rsid w:val="00384E13"/>
    <w:rsid w:val="003A2DA1"/>
    <w:rsid w:val="003A40E0"/>
    <w:rsid w:val="003A77C8"/>
    <w:rsid w:val="003B0255"/>
    <w:rsid w:val="003B4E5D"/>
    <w:rsid w:val="003B5D1B"/>
    <w:rsid w:val="003B7153"/>
    <w:rsid w:val="003C3236"/>
    <w:rsid w:val="003C4FF9"/>
    <w:rsid w:val="003D24E7"/>
    <w:rsid w:val="003E4C65"/>
    <w:rsid w:val="003F2025"/>
    <w:rsid w:val="003F40CB"/>
    <w:rsid w:val="003F63F5"/>
    <w:rsid w:val="003F6EEC"/>
    <w:rsid w:val="00405570"/>
    <w:rsid w:val="00407ACA"/>
    <w:rsid w:val="00421E07"/>
    <w:rsid w:val="0042444A"/>
    <w:rsid w:val="00425C75"/>
    <w:rsid w:val="00426126"/>
    <w:rsid w:val="004266C8"/>
    <w:rsid w:val="004275D9"/>
    <w:rsid w:val="00432968"/>
    <w:rsid w:val="00434716"/>
    <w:rsid w:val="0043593A"/>
    <w:rsid w:val="00445101"/>
    <w:rsid w:val="00462D2C"/>
    <w:rsid w:val="004633AD"/>
    <w:rsid w:val="0046347E"/>
    <w:rsid w:val="00463E59"/>
    <w:rsid w:val="00465233"/>
    <w:rsid w:val="00471CF4"/>
    <w:rsid w:val="00474996"/>
    <w:rsid w:val="0047728A"/>
    <w:rsid w:val="0047753E"/>
    <w:rsid w:val="00477BCC"/>
    <w:rsid w:val="004878C3"/>
    <w:rsid w:val="004954E5"/>
    <w:rsid w:val="00496AF6"/>
    <w:rsid w:val="00497080"/>
    <w:rsid w:val="00497D92"/>
    <w:rsid w:val="004A3698"/>
    <w:rsid w:val="004A5359"/>
    <w:rsid w:val="004B1D36"/>
    <w:rsid w:val="004C46D0"/>
    <w:rsid w:val="004C7FB7"/>
    <w:rsid w:val="004D076A"/>
    <w:rsid w:val="004D4385"/>
    <w:rsid w:val="004D4E03"/>
    <w:rsid w:val="004D653E"/>
    <w:rsid w:val="004E1A5A"/>
    <w:rsid w:val="004E5C3E"/>
    <w:rsid w:val="004F23DB"/>
    <w:rsid w:val="004F3CC0"/>
    <w:rsid w:val="004F6EF1"/>
    <w:rsid w:val="00500F84"/>
    <w:rsid w:val="00506F83"/>
    <w:rsid w:val="00516FC4"/>
    <w:rsid w:val="00517173"/>
    <w:rsid w:val="00521C22"/>
    <w:rsid w:val="005236EF"/>
    <w:rsid w:val="005259A8"/>
    <w:rsid w:val="0053021B"/>
    <w:rsid w:val="00534DBA"/>
    <w:rsid w:val="005359B0"/>
    <w:rsid w:val="00537C1B"/>
    <w:rsid w:val="005427A1"/>
    <w:rsid w:val="00546E60"/>
    <w:rsid w:val="00552F33"/>
    <w:rsid w:val="00563892"/>
    <w:rsid w:val="0057656C"/>
    <w:rsid w:val="0057703F"/>
    <w:rsid w:val="00577BF4"/>
    <w:rsid w:val="00580997"/>
    <w:rsid w:val="005821E3"/>
    <w:rsid w:val="00590DF7"/>
    <w:rsid w:val="0059339B"/>
    <w:rsid w:val="005942F0"/>
    <w:rsid w:val="00597E14"/>
    <w:rsid w:val="005A2E52"/>
    <w:rsid w:val="005A6BCD"/>
    <w:rsid w:val="005B1E3C"/>
    <w:rsid w:val="005B2009"/>
    <w:rsid w:val="005B32E9"/>
    <w:rsid w:val="005D095F"/>
    <w:rsid w:val="005D2020"/>
    <w:rsid w:val="005D7777"/>
    <w:rsid w:val="005E0A31"/>
    <w:rsid w:val="005E219A"/>
    <w:rsid w:val="005E298C"/>
    <w:rsid w:val="005E4311"/>
    <w:rsid w:val="005F3118"/>
    <w:rsid w:val="006051B7"/>
    <w:rsid w:val="00612830"/>
    <w:rsid w:val="00616934"/>
    <w:rsid w:val="00616992"/>
    <w:rsid w:val="0062661E"/>
    <w:rsid w:val="00632DB0"/>
    <w:rsid w:val="006354FD"/>
    <w:rsid w:val="00635965"/>
    <w:rsid w:val="00636F2C"/>
    <w:rsid w:val="006373D1"/>
    <w:rsid w:val="00646158"/>
    <w:rsid w:val="00651D76"/>
    <w:rsid w:val="00654006"/>
    <w:rsid w:val="00657183"/>
    <w:rsid w:val="0065783A"/>
    <w:rsid w:val="00670FF5"/>
    <w:rsid w:val="00673A09"/>
    <w:rsid w:val="00675D35"/>
    <w:rsid w:val="006810D5"/>
    <w:rsid w:val="00690028"/>
    <w:rsid w:val="006904E2"/>
    <w:rsid w:val="00692B73"/>
    <w:rsid w:val="006A04E1"/>
    <w:rsid w:val="006B611D"/>
    <w:rsid w:val="006B6DE2"/>
    <w:rsid w:val="006B7AC6"/>
    <w:rsid w:val="006C5F55"/>
    <w:rsid w:val="006C6C7A"/>
    <w:rsid w:val="006D0DC8"/>
    <w:rsid w:val="006D2C6B"/>
    <w:rsid w:val="006E0F8C"/>
    <w:rsid w:val="006F168C"/>
    <w:rsid w:val="006F491F"/>
    <w:rsid w:val="006F5F16"/>
    <w:rsid w:val="006F7095"/>
    <w:rsid w:val="00701048"/>
    <w:rsid w:val="00704188"/>
    <w:rsid w:val="007056FD"/>
    <w:rsid w:val="00724EEF"/>
    <w:rsid w:val="00727AF3"/>
    <w:rsid w:val="00730FA8"/>
    <w:rsid w:val="00731180"/>
    <w:rsid w:val="0073254C"/>
    <w:rsid w:val="00735D54"/>
    <w:rsid w:val="0074170E"/>
    <w:rsid w:val="00742638"/>
    <w:rsid w:val="007520D9"/>
    <w:rsid w:val="007579D0"/>
    <w:rsid w:val="00763894"/>
    <w:rsid w:val="007716B3"/>
    <w:rsid w:val="00771E80"/>
    <w:rsid w:val="007769C0"/>
    <w:rsid w:val="007779C1"/>
    <w:rsid w:val="007834D8"/>
    <w:rsid w:val="00783955"/>
    <w:rsid w:val="00783C4C"/>
    <w:rsid w:val="0079752A"/>
    <w:rsid w:val="007A2228"/>
    <w:rsid w:val="007A3DDC"/>
    <w:rsid w:val="007A496C"/>
    <w:rsid w:val="007A7F38"/>
    <w:rsid w:val="007B2ACD"/>
    <w:rsid w:val="007B3DC1"/>
    <w:rsid w:val="007B5EC5"/>
    <w:rsid w:val="007B6257"/>
    <w:rsid w:val="007B6619"/>
    <w:rsid w:val="007C2752"/>
    <w:rsid w:val="007D0397"/>
    <w:rsid w:val="007D3D1D"/>
    <w:rsid w:val="007E073C"/>
    <w:rsid w:val="007E3339"/>
    <w:rsid w:val="007E683C"/>
    <w:rsid w:val="007E6D3E"/>
    <w:rsid w:val="007F3154"/>
    <w:rsid w:val="008006B4"/>
    <w:rsid w:val="008033BB"/>
    <w:rsid w:val="008054BC"/>
    <w:rsid w:val="008079B6"/>
    <w:rsid w:val="00807B12"/>
    <w:rsid w:val="008105B4"/>
    <w:rsid w:val="0081363B"/>
    <w:rsid w:val="00816116"/>
    <w:rsid w:val="00816C59"/>
    <w:rsid w:val="0082228E"/>
    <w:rsid w:val="008249CB"/>
    <w:rsid w:val="00825853"/>
    <w:rsid w:val="00831BBC"/>
    <w:rsid w:val="00836C88"/>
    <w:rsid w:val="00837B17"/>
    <w:rsid w:val="00840EC1"/>
    <w:rsid w:val="008427A4"/>
    <w:rsid w:val="00844A3C"/>
    <w:rsid w:val="0085591E"/>
    <w:rsid w:val="00860370"/>
    <w:rsid w:val="00862A49"/>
    <w:rsid w:val="00864CD6"/>
    <w:rsid w:val="00865C89"/>
    <w:rsid w:val="00865E89"/>
    <w:rsid w:val="00866985"/>
    <w:rsid w:val="00872853"/>
    <w:rsid w:val="00880F8A"/>
    <w:rsid w:val="008910C1"/>
    <w:rsid w:val="008A01D8"/>
    <w:rsid w:val="008A0F6B"/>
    <w:rsid w:val="008A2D46"/>
    <w:rsid w:val="008A2F4A"/>
    <w:rsid w:val="008A3C06"/>
    <w:rsid w:val="008A5507"/>
    <w:rsid w:val="008B0106"/>
    <w:rsid w:val="008B13B2"/>
    <w:rsid w:val="008B2139"/>
    <w:rsid w:val="008B2FB9"/>
    <w:rsid w:val="008B6397"/>
    <w:rsid w:val="008B6480"/>
    <w:rsid w:val="008C22D8"/>
    <w:rsid w:val="008C31BA"/>
    <w:rsid w:val="008D309E"/>
    <w:rsid w:val="008D5343"/>
    <w:rsid w:val="008E105C"/>
    <w:rsid w:val="008E72EB"/>
    <w:rsid w:val="008F148F"/>
    <w:rsid w:val="008F1C9A"/>
    <w:rsid w:val="008F71BD"/>
    <w:rsid w:val="00902051"/>
    <w:rsid w:val="0090340B"/>
    <w:rsid w:val="00905AFC"/>
    <w:rsid w:val="009106DA"/>
    <w:rsid w:val="0091240E"/>
    <w:rsid w:val="009137A0"/>
    <w:rsid w:val="009168C1"/>
    <w:rsid w:val="00923768"/>
    <w:rsid w:val="0092500A"/>
    <w:rsid w:val="00926392"/>
    <w:rsid w:val="009315E0"/>
    <w:rsid w:val="0093381A"/>
    <w:rsid w:val="00941D8F"/>
    <w:rsid w:val="00941F99"/>
    <w:rsid w:val="00944F16"/>
    <w:rsid w:val="00947AE0"/>
    <w:rsid w:val="009727E5"/>
    <w:rsid w:val="00972D0D"/>
    <w:rsid w:val="00984AFD"/>
    <w:rsid w:val="0099706D"/>
    <w:rsid w:val="00997625"/>
    <w:rsid w:val="009A3224"/>
    <w:rsid w:val="009A6205"/>
    <w:rsid w:val="009A73EF"/>
    <w:rsid w:val="009B04E2"/>
    <w:rsid w:val="009B1AE3"/>
    <w:rsid w:val="009B2D84"/>
    <w:rsid w:val="009B4FA0"/>
    <w:rsid w:val="009C40BA"/>
    <w:rsid w:val="009D2C7D"/>
    <w:rsid w:val="009D37F2"/>
    <w:rsid w:val="009D48CA"/>
    <w:rsid w:val="009E196B"/>
    <w:rsid w:val="009E2F6B"/>
    <w:rsid w:val="009E409D"/>
    <w:rsid w:val="009F5829"/>
    <w:rsid w:val="009F5C07"/>
    <w:rsid w:val="009F6D00"/>
    <w:rsid w:val="00A025A8"/>
    <w:rsid w:val="00A05603"/>
    <w:rsid w:val="00A13D03"/>
    <w:rsid w:val="00A1436B"/>
    <w:rsid w:val="00A149CE"/>
    <w:rsid w:val="00A23435"/>
    <w:rsid w:val="00A261C1"/>
    <w:rsid w:val="00A27EBB"/>
    <w:rsid w:val="00A37DE5"/>
    <w:rsid w:val="00A41BFD"/>
    <w:rsid w:val="00A462A8"/>
    <w:rsid w:val="00A715C2"/>
    <w:rsid w:val="00A718E2"/>
    <w:rsid w:val="00A7377F"/>
    <w:rsid w:val="00A75865"/>
    <w:rsid w:val="00A83FB1"/>
    <w:rsid w:val="00A86209"/>
    <w:rsid w:val="00A86362"/>
    <w:rsid w:val="00A87CC0"/>
    <w:rsid w:val="00AA12FD"/>
    <w:rsid w:val="00AA1CCD"/>
    <w:rsid w:val="00AA2F58"/>
    <w:rsid w:val="00AA5FC6"/>
    <w:rsid w:val="00AB1E2E"/>
    <w:rsid w:val="00AB1F22"/>
    <w:rsid w:val="00AB7D14"/>
    <w:rsid w:val="00AC0ED3"/>
    <w:rsid w:val="00AC380B"/>
    <w:rsid w:val="00AD366A"/>
    <w:rsid w:val="00AE4782"/>
    <w:rsid w:val="00AE4BE3"/>
    <w:rsid w:val="00AF0112"/>
    <w:rsid w:val="00B04F1B"/>
    <w:rsid w:val="00B05742"/>
    <w:rsid w:val="00B07508"/>
    <w:rsid w:val="00B11249"/>
    <w:rsid w:val="00B12ACE"/>
    <w:rsid w:val="00B13766"/>
    <w:rsid w:val="00B138C6"/>
    <w:rsid w:val="00B22689"/>
    <w:rsid w:val="00B241EC"/>
    <w:rsid w:val="00B2636A"/>
    <w:rsid w:val="00B310E4"/>
    <w:rsid w:val="00B34DD2"/>
    <w:rsid w:val="00B507B1"/>
    <w:rsid w:val="00B52187"/>
    <w:rsid w:val="00B53B2B"/>
    <w:rsid w:val="00B62FE9"/>
    <w:rsid w:val="00B64E65"/>
    <w:rsid w:val="00B66E8E"/>
    <w:rsid w:val="00B70198"/>
    <w:rsid w:val="00B71C58"/>
    <w:rsid w:val="00B72082"/>
    <w:rsid w:val="00B720B7"/>
    <w:rsid w:val="00B73D6C"/>
    <w:rsid w:val="00B7431D"/>
    <w:rsid w:val="00B80829"/>
    <w:rsid w:val="00B81A77"/>
    <w:rsid w:val="00B849D8"/>
    <w:rsid w:val="00B84DBC"/>
    <w:rsid w:val="00B92E1A"/>
    <w:rsid w:val="00B96540"/>
    <w:rsid w:val="00BA0844"/>
    <w:rsid w:val="00BA4BC1"/>
    <w:rsid w:val="00BA62EE"/>
    <w:rsid w:val="00BA719D"/>
    <w:rsid w:val="00BB0BD8"/>
    <w:rsid w:val="00BB6D90"/>
    <w:rsid w:val="00BC063D"/>
    <w:rsid w:val="00BC0C0D"/>
    <w:rsid w:val="00BC1047"/>
    <w:rsid w:val="00BC6801"/>
    <w:rsid w:val="00BC75F1"/>
    <w:rsid w:val="00BC7C37"/>
    <w:rsid w:val="00BD0CBC"/>
    <w:rsid w:val="00BD0EE6"/>
    <w:rsid w:val="00BD28C7"/>
    <w:rsid w:val="00BE0B0C"/>
    <w:rsid w:val="00BE167D"/>
    <w:rsid w:val="00BE30E9"/>
    <w:rsid w:val="00BE7416"/>
    <w:rsid w:val="00BF38CF"/>
    <w:rsid w:val="00BF4332"/>
    <w:rsid w:val="00BF4886"/>
    <w:rsid w:val="00BF767D"/>
    <w:rsid w:val="00C00C69"/>
    <w:rsid w:val="00C0735D"/>
    <w:rsid w:val="00C13AEF"/>
    <w:rsid w:val="00C13C25"/>
    <w:rsid w:val="00C14196"/>
    <w:rsid w:val="00C17C51"/>
    <w:rsid w:val="00C25E34"/>
    <w:rsid w:val="00C27015"/>
    <w:rsid w:val="00C30F95"/>
    <w:rsid w:val="00C32154"/>
    <w:rsid w:val="00C37EED"/>
    <w:rsid w:val="00C524D5"/>
    <w:rsid w:val="00C53497"/>
    <w:rsid w:val="00C535DC"/>
    <w:rsid w:val="00C56C02"/>
    <w:rsid w:val="00C662D5"/>
    <w:rsid w:val="00C73FA7"/>
    <w:rsid w:val="00C7511F"/>
    <w:rsid w:val="00C76A69"/>
    <w:rsid w:val="00C80D45"/>
    <w:rsid w:val="00C84DF6"/>
    <w:rsid w:val="00C876A5"/>
    <w:rsid w:val="00C91385"/>
    <w:rsid w:val="00C957EE"/>
    <w:rsid w:val="00C979A4"/>
    <w:rsid w:val="00C97E83"/>
    <w:rsid w:val="00CA0EAE"/>
    <w:rsid w:val="00CA2D50"/>
    <w:rsid w:val="00CA43C1"/>
    <w:rsid w:val="00CA63F0"/>
    <w:rsid w:val="00CB49F3"/>
    <w:rsid w:val="00CC42E0"/>
    <w:rsid w:val="00CC56F4"/>
    <w:rsid w:val="00CC7A24"/>
    <w:rsid w:val="00CD0D52"/>
    <w:rsid w:val="00CD314C"/>
    <w:rsid w:val="00CD3AB0"/>
    <w:rsid w:val="00CD3C1C"/>
    <w:rsid w:val="00CD6DAA"/>
    <w:rsid w:val="00CE03B4"/>
    <w:rsid w:val="00CE1407"/>
    <w:rsid w:val="00CE393D"/>
    <w:rsid w:val="00CE54F5"/>
    <w:rsid w:val="00CF1668"/>
    <w:rsid w:val="00CF34AD"/>
    <w:rsid w:val="00CF3D4E"/>
    <w:rsid w:val="00CF5F57"/>
    <w:rsid w:val="00CF7746"/>
    <w:rsid w:val="00D0406D"/>
    <w:rsid w:val="00D0497E"/>
    <w:rsid w:val="00D056D0"/>
    <w:rsid w:val="00D05AF3"/>
    <w:rsid w:val="00D06D08"/>
    <w:rsid w:val="00D15343"/>
    <w:rsid w:val="00D167C3"/>
    <w:rsid w:val="00D21803"/>
    <w:rsid w:val="00D22E10"/>
    <w:rsid w:val="00D277DE"/>
    <w:rsid w:val="00D30CFA"/>
    <w:rsid w:val="00D31BBB"/>
    <w:rsid w:val="00D37DC0"/>
    <w:rsid w:val="00D44A8D"/>
    <w:rsid w:val="00D456AC"/>
    <w:rsid w:val="00D50588"/>
    <w:rsid w:val="00D61AE2"/>
    <w:rsid w:val="00D62176"/>
    <w:rsid w:val="00D6488E"/>
    <w:rsid w:val="00D77ADC"/>
    <w:rsid w:val="00D77BA9"/>
    <w:rsid w:val="00D80DEC"/>
    <w:rsid w:val="00D81361"/>
    <w:rsid w:val="00D82A6D"/>
    <w:rsid w:val="00D83BA4"/>
    <w:rsid w:val="00D84D37"/>
    <w:rsid w:val="00D9681D"/>
    <w:rsid w:val="00D97B6A"/>
    <w:rsid w:val="00DA49F7"/>
    <w:rsid w:val="00DA7BC8"/>
    <w:rsid w:val="00DB3819"/>
    <w:rsid w:val="00DB3C55"/>
    <w:rsid w:val="00DB52A5"/>
    <w:rsid w:val="00DB746B"/>
    <w:rsid w:val="00DB78F7"/>
    <w:rsid w:val="00DC0127"/>
    <w:rsid w:val="00DC1108"/>
    <w:rsid w:val="00DC3BFB"/>
    <w:rsid w:val="00DD11DC"/>
    <w:rsid w:val="00DE0129"/>
    <w:rsid w:val="00E06CB2"/>
    <w:rsid w:val="00E074FD"/>
    <w:rsid w:val="00E07C70"/>
    <w:rsid w:val="00E12FA1"/>
    <w:rsid w:val="00E15D89"/>
    <w:rsid w:val="00E16A17"/>
    <w:rsid w:val="00E22A8D"/>
    <w:rsid w:val="00E256AF"/>
    <w:rsid w:val="00E3144F"/>
    <w:rsid w:val="00E31777"/>
    <w:rsid w:val="00E33EE8"/>
    <w:rsid w:val="00E35D26"/>
    <w:rsid w:val="00E44279"/>
    <w:rsid w:val="00E44302"/>
    <w:rsid w:val="00E458EC"/>
    <w:rsid w:val="00E5044E"/>
    <w:rsid w:val="00E53517"/>
    <w:rsid w:val="00E621EB"/>
    <w:rsid w:val="00E62ED6"/>
    <w:rsid w:val="00E63787"/>
    <w:rsid w:val="00E7123B"/>
    <w:rsid w:val="00E7344D"/>
    <w:rsid w:val="00E7420F"/>
    <w:rsid w:val="00E80E30"/>
    <w:rsid w:val="00E81304"/>
    <w:rsid w:val="00E82412"/>
    <w:rsid w:val="00E84E82"/>
    <w:rsid w:val="00E859E5"/>
    <w:rsid w:val="00EA3BD4"/>
    <w:rsid w:val="00EA7B99"/>
    <w:rsid w:val="00EB1E7D"/>
    <w:rsid w:val="00EB36B9"/>
    <w:rsid w:val="00EC2147"/>
    <w:rsid w:val="00EC41D6"/>
    <w:rsid w:val="00EC449A"/>
    <w:rsid w:val="00EC5185"/>
    <w:rsid w:val="00ED1B74"/>
    <w:rsid w:val="00ED3A7C"/>
    <w:rsid w:val="00ED51DC"/>
    <w:rsid w:val="00ED65DB"/>
    <w:rsid w:val="00EE0315"/>
    <w:rsid w:val="00EE0347"/>
    <w:rsid w:val="00EE06A1"/>
    <w:rsid w:val="00EE1D10"/>
    <w:rsid w:val="00EE7450"/>
    <w:rsid w:val="00EF4A0C"/>
    <w:rsid w:val="00F014E3"/>
    <w:rsid w:val="00F025F9"/>
    <w:rsid w:val="00F03454"/>
    <w:rsid w:val="00F12BE1"/>
    <w:rsid w:val="00F12F78"/>
    <w:rsid w:val="00F14097"/>
    <w:rsid w:val="00F22878"/>
    <w:rsid w:val="00F36BF4"/>
    <w:rsid w:val="00F4128A"/>
    <w:rsid w:val="00F424A3"/>
    <w:rsid w:val="00F42525"/>
    <w:rsid w:val="00F57B44"/>
    <w:rsid w:val="00F610C9"/>
    <w:rsid w:val="00F627C7"/>
    <w:rsid w:val="00F64EB2"/>
    <w:rsid w:val="00F6519C"/>
    <w:rsid w:val="00F66556"/>
    <w:rsid w:val="00F7228C"/>
    <w:rsid w:val="00F73B89"/>
    <w:rsid w:val="00F747C7"/>
    <w:rsid w:val="00F75226"/>
    <w:rsid w:val="00F777C5"/>
    <w:rsid w:val="00F82B3E"/>
    <w:rsid w:val="00F8303A"/>
    <w:rsid w:val="00F83688"/>
    <w:rsid w:val="00F83739"/>
    <w:rsid w:val="00F83BC0"/>
    <w:rsid w:val="00F86DAD"/>
    <w:rsid w:val="00F94D75"/>
    <w:rsid w:val="00F96274"/>
    <w:rsid w:val="00FA21F5"/>
    <w:rsid w:val="00FA43F3"/>
    <w:rsid w:val="00FB07FE"/>
    <w:rsid w:val="00FB13E7"/>
    <w:rsid w:val="00FC022C"/>
    <w:rsid w:val="00FC5479"/>
    <w:rsid w:val="00FD2ABD"/>
    <w:rsid w:val="00FD4BEE"/>
    <w:rsid w:val="00FD7846"/>
    <w:rsid w:val="00FE26CD"/>
    <w:rsid w:val="00FE44F2"/>
    <w:rsid w:val="00FE48E0"/>
    <w:rsid w:val="00FE74F3"/>
    <w:rsid w:val="00FF39E7"/>
    <w:rsid w:val="02D1F1C2"/>
    <w:rsid w:val="08439E99"/>
    <w:rsid w:val="10DB92C5"/>
    <w:rsid w:val="11F735CD"/>
    <w:rsid w:val="265CDBE5"/>
    <w:rsid w:val="296947F2"/>
    <w:rsid w:val="2D9598DB"/>
    <w:rsid w:val="3F59ED59"/>
    <w:rsid w:val="4984ECB8"/>
    <w:rsid w:val="4D8E6964"/>
    <w:rsid w:val="52AF6DD8"/>
    <w:rsid w:val="55DA20ED"/>
    <w:rsid w:val="584588E9"/>
    <w:rsid w:val="589178DA"/>
    <w:rsid w:val="5990ED86"/>
    <w:rsid w:val="5B8E0BE4"/>
    <w:rsid w:val="5C8D3977"/>
    <w:rsid w:val="5D2C3729"/>
    <w:rsid w:val="6047866E"/>
    <w:rsid w:val="6463ADA3"/>
    <w:rsid w:val="67663D1A"/>
    <w:rsid w:val="679D12CE"/>
    <w:rsid w:val="68D4589B"/>
    <w:rsid w:val="6AD146F7"/>
    <w:rsid w:val="70F82C0A"/>
    <w:rsid w:val="74A32B8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B4376A"/>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8A5507"/>
    <w:pPr>
      <w:numPr>
        <w:numId w:val="9"/>
      </w:numPr>
      <w:shd w:val="clear" w:color="auto" w:fill="3FBFB6"/>
      <w:spacing w:before="120" w:line="264" w:lineRule="auto"/>
      <w:outlineLvl w:val="0"/>
    </w:pPr>
    <w:rPr>
      <w:rFonts w:eastAsia="Times New Roman"/>
      <w:b/>
      <w:bCs/>
      <w:color w:val="FFFFFF" w:themeColor="background1"/>
      <w:sz w:val="28"/>
      <w:szCs w:val="28"/>
      <w:lang w:val="en-IE"/>
    </w:rPr>
  </w:style>
  <w:style w:type="paragraph" w:styleId="Heading2">
    <w:name w:val="heading 2"/>
    <w:basedOn w:val="Normal"/>
    <w:next w:val="Normal"/>
    <w:link w:val="Heading2Char"/>
    <w:uiPriority w:val="9"/>
    <w:qFormat/>
    <w:rsid w:val="00C7511F"/>
    <w:pPr>
      <w:keepNext/>
      <w:keepLines/>
      <w:numPr>
        <w:ilvl w:val="1"/>
        <w:numId w:val="9"/>
      </w:numPr>
      <w:spacing w:before="0" w:after="0" w:line="480" w:lineRule="auto"/>
      <w:jc w:val="left"/>
      <w:outlineLvl w:val="1"/>
    </w:pPr>
    <w:rPr>
      <w:rFonts w:eastAsiaTheme="majorEastAsia"/>
      <w:b/>
      <w:bCs/>
      <w:noProof/>
      <w:color w:val="auto"/>
      <w:sz w:val="24"/>
      <w:szCs w:val="24"/>
      <w:lang w:val="en-IE"/>
    </w:rPr>
  </w:style>
  <w:style w:type="paragraph" w:styleId="Heading3">
    <w:name w:val="heading 3"/>
    <w:basedOn w:val="Normal"/>
    <w:next w:val="Normal"/>
    <w:link w:val="Heading3Char"/>
    <w:uiPriority w:val="9"/>
    <w:qFormat/>
    <w:rsid w:val="00C13C25"/>
    <w:pPr>
      <w:keepNext/>
      <w:keepLines/>
      <w:numPr>
        <w:ilvl w:val="2"/>
        <w:numId w:val="9"/>
      </w:numPr>
      <w:spacing w:before="200" w:after="0"/>
      <w:outlineLvl w:val="2"/>
    </w:pPr>
    <w:rPr>
      <w:rFonts w:eastAsia="Times New Roman"/>
      <w:color w:val="auto"/>
      <w:lang w:val="en-IE"/>
    </w:rPr>
  </w:style>
  <w:style w:type="paragraph" w:styleId="Heading4">
    <w:name w:val="heading 4"/>
    <w:basedOn w:val="Normal"/>
    <w:next w:val="Normal"/>
    <w:link w:val="Heading4Char"/>
    <w:semiHidden/>
    <w:unhideWhenUsed/>
    <w:qFormat/>
    <w:locked/>
    <w:rsid w:val="00C7511F"/>
    <w:pPr>
      <w:keepNext/>
      <w:keepLines/>
      <w:numPr>
        <w:ilvl w:val="3"/>
        <w:numId w:val="9"/>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numPr>
        <w:ilvl w:val="4"/>
        <w:numId w:val="9"/>
      </w:numPr>
      <w:spacing w:before="200" w:after="0"/>
      <w:outlineLvl w:val="4"/>
    </w:pPr>
    <w:rPr>
      <w:rFonts w:ascii="Cambria" w:eastAsia="Times New Roman" w:hAnsi="Cambria"/>
      <w:color w:val="243F60"/>
    </w:rPr>
  </w:style>
  <w:style w:type="paragraph" w:styleId="Heading6">
    <w:name w:val="heading 6"/>
    <w:basedOn w:val="Normal"/>
    <w:next w:val="Normal"/>
    <w:link w:val="Heading6Char"/>
    <w:semiHidden/>
    <w:unhideWhenUsed/>
    <w:qFormat/>
    <w:locked/>
    <w:rsid w:val="00C7511F"/>
    <w:pPr>
      <w:keepNext/>
      <w:keepLines/>
      <w:numPr>
        <w:ilvl w:val="5"/>
        <w:numId w:val="9"/>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locked/>
    <w:rsid w:val="00C7511F"/>
    <w:pPr>
      <w:keepNext/>
      <w:keepLines/>
      <w:numPr>
        <w:ilvl w:val="6"/>
        <w:numId w:val="9"/>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qFormat/>
    <w:rsid w:val="00197179"/>
    <w:pPr>
      <w:keepNext/>
      <w:keepLines/>
      <w:numPr>
        <w:ilvl w:val="7"/>
        <w:numId w:val="9"/>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semiHidden/>
    <w:unhideWhenUsed/>
    <w:qFormat/>
    <w:locked/>
    <w:rsid w:val="00C7511F"/>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8A5507"/>
    <w:rPr>
      <w:rFonts w:ascii="Arial" w:eastAsia="Times New Roman" w:hAnsi="Arial" w:cs="Arial"/>
      <w:b/>
      <w:bCs/>
      <w:color w:val="FFFFFF" w:themeColor="background1"/>
      <w:sz w:val="28"/>
      <w:szCs w:val="28"/>
      <w:shd w:val="clear" w:color="auto" w:fill="3FBFB6"/>
      <w:lang w:eastAsia="en-US"/>
    </w:rPr>
  </w:style>
  <w:style w:type="character" w:customStyle="1" w:styleId="Heading2Char">
    <w:name w:val="Heading 2 Char"/>
    <w:link w:val="Heading2"/>
    <w:uiPriority w:val="9"/>
    <w:locked/>
    <w:rsid w:val="00C7511F"/>
    <w:rPr>
      <w:rFonts w:ascii="Arial" w:eastAsiaTheme="majorEastAsia" w:hAnsi="Arial" w:cs="Arial"/>
      <w:b/>
      <w:bCs/>
      <w:noProof/>
      <w:sz w:val="24"/>
      <w:szCs w:val="24"/>
      <w:lang w:eastAsia="en-US"/>
    </w:rPr>
  </w:style>
  <w:style w:type="character" w:customStyle="1" w:styleId="Heading3Char">
    <w:name w:val="Heading 3 Char"/>
    <w:link w:val="Heading3"/>
    <w:uiPriority w:val="9"/>
    <w:locked/>
    <w:rsid w:val="00C13C25"/>
    <w:rPr>
      <w:rFonts w:ascii="Arial" w:eastAsia="Times New Roman" w:hAnsi="Arial" w:cs="Arial"/>
      <w:sz w:val="22"/>
      <w:szCs w:val="22"/>
      <w:lang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locked/>
    <w:rsid w:val="00B66E8E"/>
    <w:rPr>
      <w:rFonts w:ascii="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A87CC0"/>
    <w:pPr>
      <w:tabs>
        <w:tab w:val="left" w:pos="1134"/>
        <w:tab w:val="right" w:leader="dot" w:pos="9016"/>
      </w:tabs>
      <w:spacing w:after="100" w:line="240" w:lineRule="auto"/>
    </w:pPr>
  </w:style>
  <w:style w:type="paragraph" w:styleId="TOC2">
    <w:name w:val="toc 2"/>
    <w:basedOn w:val="Normal"/>
    <w:next w:val="Normal"/>
    <w:autoRedefine/>
    <w:uiPriority w:val="39"/>
    <w:rsid w:val="00701048"/>
    <w:pPr>
      <w:tabs>
        <w:tab w:val="left" w:pos="1134"/>
        <w:tab w:val="right" w:leader="dot" w:pos="9026"/>
      </w:tabs>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F4128A"/>
    <w:pPr>
      <w:tabs>
        <w:tab w:val="left" w:pos="851"/>
        <w:tab w:val="left" w:pos="880"/>
        <w:tab w:val="right" w:leader="dot" w:pos="9016"/>
      </w:tabs>
      <w:spacing w:before="120" w:after="0" w:line="240" w:lineRule="auto"/>
      <w:ind w:left="1134" w:hanging="692"/>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4Char">
    <w:name w:val="Heading 4 Char"/>
    <w:basedOn w:val="DefaultParagraphFont"/>
    <w:link w:val="Heading4"/>
    <w:semiHidden/>
    <w:rsid w:val="00C7511F"/>
    <w:rPr>
      <w:rFonts w:asciiTheme="majorHAnsi" w:eastAsiaTheme="majorEastAsia" w:hAnsiTheme="majorHAnsi" w:cstheme="majorBidi"/>
      <w:i/>
      <w:iCs/>
      <w:color w:val="2F5496" w:themeColor="accent1" w:themeShade="BF"/>
      <w:sz w:val="22"/>
      <w:szCs w:val="22"/>
      <w:lang w:val="en-GB" w:eastAsia="en-US"/>
    </w:rPr>
  </w:style>
  <w:style w:type="character" w:customStyle="1" w:styleId="Heading6Char">
    <w:name w:val="Heading 6 Char"/>
    <w:basedOn w:val="DefaultParagraphFont"/>
    <w:link w:val="Heading6"/>
    <w:semiHidden/>
    <w:rsid w:val="00C7511F"/>
    <w:rPr>
      <w:rFonts w:asciiTheme="majorHAnsi" w:eastAsiaTheme="majorEastAsia" w:hAnsiTheme="majorHAnsi" w:cstheme="majorBidi"/>
      <w:color w:val="1F3763" w:themeColor="accent1" w:themeShade="7F"/>
      <w:sz w:val="22"/>
      <w:szCs w:val="22"/>
      <w:lang w:val="en-GB" w:eastAsia="en-US"/>
    </w:rPr>
  </w:style>
  <w:style w:type="character" w:customStyle="1" w:styleId="Heading7Char">
    <w:name w:val="Heading 7 Char"/>
    <w:basedOn w:val="DefaultParagraphFont"/>
    <w:link w:val="Heading7"/>
    <w:semiHidden/>
    <w:rsid w:val="00C7511F"/>
    <w:rPr>
      <w:rFonts w:asciiTheme="majorHAnsi" w:eastAsiaTheme="majorEastAsia" w:hAnsiTheme="majorHAnsi" w:cstheme="majorBidi"/>
      <w:i/>
      <w:iCs/>
      <w:color w:val="1F3763" w:themeColor="accent1" w:themeShade="7F"/>
      <w:sz w:val="22"/>
      <w:szCs w:val="22"/>
      <w:lang w:val="en-GB" w:eastAsia="en-US"/>
    </w:rPr>
  </w:style>
  <w:style w:type="character" w:customStyle="1" w:styleId="Heading9Char">
    <w:name w:val="Heading 9 Char"/>
    <w:basedOn w:val="DefaultParagraphFont"/>
    <w:link w:val="Heading9"/>
    <w:semiHidden/>
    <w:rsid w:val="00C7511F"/>
    <w:rPr>
      <w:rFonts w:asciiTheme="majorHAnsi" w:eastAsiaTheme="majorEastAsia" w:hAnsiTheme="majorHAnsi" w:cstheme="majorBidi"/>
      <w:i/>
      <w:iCs/>
      <w:color w:val="272727" w:themeColor="text1" w:themeTint="D8"/>
      <w:sz w:val="21"/>
      <w:szCs w:val="21"/>
      <w:lang w:val="en-GB" w:eastAsia="en-US"/>
    </w:rPr>
  </w:style>
  <w:style w:type="character" w:styleId="UnresolvedMention">
    <w:name w:val="Unresolved Mention"/>
    <w:basedOn w:val="DefaultParagraphFont"/>
    <w:uiPriority w:val="99"/>
    <w:semiHidden/>
    <w:unhideWhenUsed/>
    <w:rsid w:val="00ED51DC"/>
    <w:rPr>
      <w:color w:val="605E5C"/>
      <w:shd w:val="clear" w:color="auto" w:fill="E1DFDD"/>
    </w:rPr>
  </w:style>
  <w:style w:type="table" w:styleId="GridTable4">
    <w:name w:val="Grid Table 4"/>
    <w:basedOn w:val="TableNormal"/>
    <w:uiPriority w:val="49"/>
    <w:rsid w:val="00636F2C"/>
    <w:rPr>
      <w:rFonts w:asciiTheme="minorHAnsi" w:eastAsia="Times New Roman" w:hAnsi="Times New Roman"/>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C27015"/>
    <w:rPr>
      <w:color w:val="954F72" w:themeColor="followedHyperlink"/>
      <w:u w:val="single"/>
    </w:rPr>
  </w:style>
  <w:style w:type="character" w:customStyle="1" w:styleId="BPNumberedParagraphLevel3Char">
    <w:name w:val="BP Numbered Paragraph Level 3 Char"/>
    <w:basedOn w:val="DefaultParagraphFont"/>
    <w:link w:val="BPNumberedParagraphLevel3"/>
    <w:locked/>
    <w:rsid w:val="00034AA3"/>
    <w:rPr>
      <w:rFonts w:cs="Calibri"/>
      <w:color w:val="004A60"/>
      <w:lang w:eastAsia="en-US"/>
    </w:rPr>
  </w:style>
  <w:style w:type="paragraph" w:customStyle="1" w:styleId="BPNumberedParagraphLevel3">
    <w:name w:val="BP Numbered Paragraph Level 3"/>
    <w:basedOn w:val="Normal"/>
    <w:link w:val="BPNumberedParagraphLevel3Char"/>
    <w:rsid w:val="00034AA3"/>
    <w:pPr>
      <w:tabs>
        <w:tab w:val="num" w:pos="360"/>
      </w:tabs>
      <w:autoSpaceDE w:val="0"/>
      <w:autoSpaceDN w:val="0"/>
      <w:spacing w:before="0" w:after="160" w:line="240" w:lineRule="auto"/>
    </w:pPr>
    <w:rPr>
      <w:rFonts w:ascii="Calibri" w:hAnsi="Calibri" w:cs="Calibri"/>
      <w:color w:val="004A60"/>
      <w:sz w:val="20"/>
      <w:szCs w:val="20"/>
      <w:lang w:val="en-IE"/>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basedOn w:val="DefaultParagraphFont"/>
    <w:link w:val="ListParagraph"/>
    <w:uiPriority w:val="34"/>
    <w:qFormat/>
    <w:rsid w:val="008A5507"/>
    <w:rPr>
      <w:rFonts w:ascii="Arial" w:hAnsi="Arial" w:cs="Arial"/>
      <w:color w:val="000000"/>
      <w:sz w:val="22"/>
      <w:szCs w:val="22"/>
      <w:lang w:val="en-GB" w:eastAsia="en-US"/>
    </w:rPr>
  </w:style>
  <w:style w:type="paragraph" w:styleId="NoSpacing">
    <w:name w:val="No Spacing"/>
    <w:basedOn w:val="Normal"/>
    <w:uiPriority w:val="1"/>
    <w:qFormat/>
    <w:rsid w:val="003B5D1B"/>
    <w:pPr>
      <w:spacing w:before="0" w:after="0" w:line="240" w:lineRule="auto"/>
      <w:jc w:val="left"/>
    </w:pPr>
    <w:rPr>
      <w:color w:val="auto"/>
      <w:lang w:val="en-IE"/>
    </w:rPr>
  </w:style>
  <w:style w:type="character" w:styleId="Emphasis">
    <w:name w:val="Emphasis"/>
    <w:basedOn w:val="DefaultParagraphFont"/>
    <w:qFormat/>
    <w:locked/>
    <w:rsid w:val="00DB52A5"/>
    <w:rPr>
      <w:i/>
      <w:iCs/>
    </w:rPr>
  </w:style>
  <w:style w:type="table" w:styleId="GridTable4-Accent6">
    <w:name w:val="Grid Table 4 Accent 6"/>
    <w:basedOn w:val="TableNormal"/>
    <w:uiPriority w:val="49"/>
    <w:rsid w:val="00205BB9"/>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Default">
    <w:name w:val="Default"/>
    <w:rsid w:val="00184E2E"/>
    <w:pPr>
      <w:autoSpaceDE w:val="0"/>
      <w:autoSpaceDN w:val="0"/>
      <w:adjustRightInd w:val="0"/>
    </w:pPr>
    <w:rPr>
      <w:rFonts w:eastAsia="Times New Roman"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881140">
      <w:bodyDiv w:val="1"/>
      <w:marLeft w:val="0"/>
      <w:marRight w:val="0"/>
      <w:marTop w:val="0"/>
      <w:marBottom w:val="0"/>
      <w:divBdr>
        <w:top w:val="none" w:sz="0" w:space="0" w:color="auto"/>
        <w:left w:val="none" w:sz="0" w:space="0" w:color="auto"/>
        <w:bottom w:val="none" w:sz="0" w:space="0" w:color="auto"/>
        <w:right w:val="none" w:sz="0" w:space="0" w:color="auto"/>
      </w:divBdr>
    </w:div>
    <w:div w:id="809371642">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936085235">
      <w:bodyDiv w:val="1"/>
      <w:marLeft w:val="0"/>
      <w:marRight w:val="0"/>
      <w:marTop w:val="0"/>
      <w:marBottom w:val="0"/>
      <w:divBdr>
        <w:top w:val="none" w:sz="0" w:space="0" w:color="auto"/>
        <w:left w:val="none" w:sz="0" w:space="0" w:color="auto"/>
        <w:bottom w:val="none" w:sz="0" w:space="0" w:color="auto"/>
        <w:right w:val="none" w:sz="0" w:space="0" w:color="auto"/>
      </w:divBdr>
    </w:div>
    <w:div w:id="1946426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mailto:nonrestaxclearance@revenue.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revenue.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tipperarycoco.ie"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758CC5D4E562499B12C09D21FDE060" ma:contentTypeVersion="12" ma:contentTypeDescription="Create a new document." ma:contentTypeScope="" ma:versionID="1042cc5822a6741ddfbe87805dd1d751">
  <xsd:schema xmlns:xsd="http://www.w3.org/2001/XMLSchema" xmlns:xs="http://www.w3.org/2001/XMLSchema" xmlns:p="http://schemas.microsoft.com/office/2006/metadata/properties" xmlns:ns2="083cd640-6623-4541-9de4-68bc8f1d3838" xmlns:ns3="1265c6b5-2835-4246-b3df-001281a8dd01" targetNamespace="http://schemas.microsoft.com/office/2006/metadata/properties" ma:root="true" ma:fieldsID="f64c31b719fa0284a1b6d82a4a0321de" ns2:_="" ns3:_="">
    <xsd:import namespace="083cd640-6623-4541-9de4-68bc8f1d3838"/>
    <xsd:import namespace="1265c6b5-2835-4246-b3df-001281a8dd0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cd640-6623-4541-9de4-68bc8f1d3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90984e6-ecd2-4bcf-a01c-0c9a0e6d2041"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65c6b5-2835-4246-b3df-001281a8dd0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2b717a-7e55-4a5a-9597-4be0be7c8590}" ma:internalName="TaxCatchAll" ma:showField="CatchAllData" ma:web="1265c6b5-2835-4246-b3df-001281a8dd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3cd640-6623-4541-9de4-68bc8f1d3838">
      <Terms xmlns="http://schemas.microsoft.com/office/infopath/2007/PartnerControls"/>
    </lcf76f155ced4ddcb4097134ff3c332f>
    <TaxCatchAll xmlns="1265c6b5-2835-4246-b3df-001281a8dd0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7C5DCF-C1FE-484B-BCCE-C2A5471542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3cd640-6623-4541-9de4-68bc8f1d3838"/>
    <ds:schemaRef ds:uri="1265c6b5-2835-4246-b3df-001281a8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076DF1-7832-4CE4-9F49-3A716B3F74B5}">
  <ds:schemaRefs>
    <ds:schemaRef ds:uri="http://schemas.openxmlformats.org/officeDocument/2006/bibliography"/>
  </ds:schemaRefs>
</ds:datastoreItem>
</file>

<file path=customXml/itemProps3.xml><?xml version="1.0" encoding="utf-8"?>
<ds:datastoreItem xmlns:ds="http://schemas.openxmlformats.org/officeDocument/2006/customXml" ds:itemID="{2822B9F9-898A-4B24-9B23-E596D103B744}">
  <ds:schemaRefs>
    <ds:schemaRef ds:uri="http://schemas.microsoft.com/office/2006/metadata/properties"/>
    <ds:schemaRef ds:uri="http://schemas.microsoft.com/office/infopath/2007/PartnerControls"/>
    <ds:schemaRef ds:uri="083cd640-6623-4541-9de4-68bc8f1d3838"/>
    <ds:schemaRef ds:uri="1265c6b5-2835-4246-b3df-001281a8dd01"/>
  </ds:schemaRefs>
</ds:datastoreItem>
</file>

<file path=customXml/itemProps4.xml><?xml version="1.0" encoding="utf-8"?>
<ds:datastoreItem xmlns:ds="http://schemas.openxmlformats.org/officeDocument/2006/customXml" ds:itemID="{CF2851A0-6370-4C05-8A99-8A21267A24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5310</Words>
  <Characters>30268</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35507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Josephine Ryan</cp:lastModifiedBy>
  <cp:revision>10</cp:revision>
  <cp:lastPrinted>2017-01-09T08:51:00Z</cp:lastPrinted>
  <dcterms:created xsi:type="dcterms:W3CDTF">2026-10-08T14:39:00Z</dcterms:created>
  <dcterms:modified xsi:type="dcterms:W3CDTF">2026-10-12T14:45:00Z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469000</vt:r8>
  </property>
  <property fmtid="{D5CDD505-2E9C-101B-9397-08002B2CF9AE}" pid="3" name="xd_Signature">
    <vt:bool>false</vt:bool>
  </property>
  <property fmtid="{D5CDD505-2E9C-101B-9397-08002B2CF9AE}" pid="4" name="xd_ProgID">
    <vt:lpwstr/>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ContentTypeId">
    <vt:lpwstr>0x01010067758CC5D4E562499B12C09D21FDE060</vt:lpwstr>
  </property>
  <property fmtid="{D5CDD505-2E9C-101B-9397-08002B2CF9AE}" pid="11" name="docLang">
    <vt:lpwstr>en</vt:lpwstr>
  </property>
</Properties>
</file>