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C27EA" w14:textId="37F07516" w:rsidR="005E3684" w:rsidRDefault="00346523" w:rsidP="00416767">
      <w:pPr>
        <w:ind w:right="-48"/>
        <w:jc w:val="center"/>
        <w:rPr>
          <w:b/>
        </w:rPr>
      </w:pPr>
      <w:r>
        <w:rPr>
          <w:noProof/>
        </w:rPr>
        <w:drawing>
          <wp:anchor distT="0" distB="0" distL="114300" distR="114300" simplePos="0" relativeHeight="251658240" behindDoc="0" locked="0" layoutInCell="1" allowOverlap="1" wp14:anchorId="5E88AF69" wp14:editId="74A8E46B">
            <wp:simplePos x="0" y="0"/>
            <wp:positionH relativeFrom="column">
              <wp:posOffset>1794782</wp:posOffset>
            </wp:positionH>
            <wp:positionV relativeFrom="paragraph">
              <wp:posOffset>-231775</wp:posOffset>
            </wp:positionV>
            <wp:extent cx="1850328" cy="1719943"/>
            <wp:effectExtent l="0" t="0" r="0" b="0"/>
            <wp:wrapNone/>
            <wp:docPr id="197815032" name="Picture 1" descr="A logo of a fi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15032" name="Picture 1" descr="A logo of a fish&#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50328" cy="1719943"/>
                    </a:xfrm>
                    <a:prstGeom prst="rect">
                      <a:avLst/>
                    </a:prstGeom>
                    <a:noFill/>
                  </pic:spPr>
                </pic:pic>
              </a:graphicData>
            </a:graphic>
            <wp14:sizeRelH relativeFrom="margin">
              <wp14:pctWidth>0</wp14:pctWidth>
            </wp14:sizeRelH>
            <wp14:sizeRelV relativeFrom="margin">
              <wp14:pctHeight>0</wp14:pctHeight>
            </wp14:sizeRelV>
          </wp:anchor>
        </w:drawing>
      </w:r>
    </w:p>
    <w:p w14:paraId="7DF408A8" w14:textId="37A45F80" w:rsidR="005E3684" w:rsidRDefault="005E3684" w:rsidP="00416767">
      <w:pPr>
        <w:ind w:right="-48"/>
        <w:jc w:val="center"/>
        <w:rPr>
          <w:b/>
        </w:rPr>
      </w:pPr>
    </w:p>
    <w:p w14:paraId="1C6A5D42" w14:textId="77777777" w:rsidR="00346523" w:rsidRDefault="00346523" w:rsidP="00416767">
      <w:pPr>
        <w:ind w:right="-48"/>
        <w:rPr>
          <w:b/>
        </w:rPr>
      </w:pPr>
    </w:p>
    <w:p w14:paraId="31484B87" w14:textId="77777777" w:rsidR="00416767" w:rsidRDefault="00416767" w:rsidP="00416767">
      <w:pPr>
        <w:ind w:right="-48"/>
        <w:rPr>
          <w:b/>
        </w:rPr>
      </w:pPr>
    </w:p>
    <w:p w14:paraId="661EAD55" w14:textId="77777777" w:rsidR="00416767" w:rsidRDefault="00416767" w:rsidP="00416767">
      <w:pPr>
        <w:ind w:right="-48"/>
        <w:rPr>
          <w:b/>
        </w:rPr>
      </w:pPr>
    </w:p>
    <w:p w14:paraId="6B282BC5" w14:textId="77777777" w:rsidR="005E3684" w:rsidRPr="00EF5F61" w:rsidRDefault="005E3684" w:rsidP="00416767">
      <w:pPr>
        <w:ind w:right="-48"/>
        <w:rPr>
          <w:b/>
        </w:rPr>
      </w:pPr>
    </w:p>
    <w:p w14:paraId="758ABC52" w14:textId="77777777" w:rsidR="006E6CED" w:rsidRPr="00B97425" w:rsidRDefault="00B97425" w:rsidP="006E6CED">
      <w:pPr>
        <w:shd w:val="clear" w:color="auto" w:fill="0F4761" w:themeFill="accent1" w:themeFillShade="BF"/>
        <w:spacing w:line="240" w:lineRule="auto"/>
        <w:jc w:val="center"/>
        <w:rPr>
          <w:rFonts w:eastAsiaTheme="minorEastAsia"/>
          <w:b/>
          <w:bCs/>
          <w:color w:val="D9F2D0" w:themeColor="accent6" w:themeTint="33"/>
          <w:sz w:val="44"/>
          <w:szCs w:val="44"/>
          <w:lang w:val="en-US" w:eastAsia="ja-JP"/>
        </w:rPr>
      </w:pPr>
      <w:r w:rsidRPr="00B97425">
        <w:rPr>
          <w:rFonts w:eastAsiaTheme="minorEastAsia"/>
          <w:b/>
          <w:bCs/>
          <w:color w:val="D9F2D0" w:themeColor="accent6" w:themeTint="33"/>
          <w:sz w:val="44"/>
          <w:szCs w:val="44"/>
          <w:lang w:val="en-US" w:eastAsia="ja-JP"/>
        </w:rPr>
        <w:t xml:space="preserve">Request for Tender </w:t>
      </w:r>
      <w:r w:rsidR="006E6CED" w:rsidRPr="00B97425">
        <w:rPr>
          <w:rFonts w:eastAsiaTheme="minorEastAsia"/>
          <w:b/>
          <w:bCs/>
          <w:color w:val="D9F2D0" w:themeColor="accent6" w:themeTint="33"/>
          <w:sz w:val="44"/>
          <w:szCs w:val="44"/>
          <w:lang w:val="en-US" w:eastAsia="ja-JP"/>
        </w:rPr>
        <w:t>(RFT)</w:t>
      </w:r>
    </w:p>
    <w:p w14:paraId="2CBAFDBC" w14:textId="77777777" w:rsidR="005E3684" w:rsidRPr="00EF5F61" w:rsidRDefault="005E3684" w:rsidP="00416767">
      <w:pPr>
        <w:ind w:right="-48"/>
        <w:rPr>
          <w:b/>
          <w:color w:val="80340D" w:themeColor="accent2" w:themeShade="80"/>
          <w:sz w:val="16"/>
          <w:szCs w:val="16"/>
        </w:rPr>
      </w:pPr>
    </w:p>
    <w:tbl>
      <w:tblPr>
        <w:tblStyle w:val="GridTable4-Accent1"/>
        <w:tblW w:w="5000" w:type="pct"/>
        <w:tbl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insideH w:val="single" w:sz="4" w:space="0" w:color="0A2F41" w:themeColor="accent1" w:themeShade="80"/>
          <w:insideV w:val="single" w:sz="4" w:space="0" w:color="0A2F41" w:themeColor="accent1" w:themeShade="80"/>
        </w:tblBorders>
        <w:tblLook w:val="04A0" w:firstRow="1" w:lastRow="0" w:firstColumn="1" w:lastColumn="0" w:noHBand="0" w:noVBand="1"/>
      </w:tblPr>
      <w:tblGrid>
        <w:gridCol w:w="2122"/>
        <w:gridCol w:w="2386"/>
        <w:gridCol w:w="23"/>
        <w:gridCol w:w="4485"/>
      </w:tblGrid>
      <w:tr w:rsidR="005E3684" w:rsidRPr="00EF5F61" w14:paraId="30365F66" w14:textId="77777777" w:rsidTr="4F8142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Borders>
              <w:top w:val="none" w:sz="0" w:space="0" w:color="auto"/>
              <w:left w:val="none" w:sz="0" w:space="0" w:color="auto"/>
              <w:bottom w:val="none" w:sz="0" w:space="0" w:color="auto"/>
              <w:right w:val="none" w:sz="0" w:space="0" w:color="auto"/>
            </w:tcBorders>
            <w:shd w:val="clear" w:color="auto" w:fill="153D63" w:themeFill="text2" w:themeFillTint="E6"/>
          </w:tcPr>
          <w:p w14:paraId="1CA4E792" w14:textId="77777777" w:rsidR="005E3684" w:rsidRPr="00EC56CE" w:rsidRDefault="005E3684" w:rsidP="00416767">
            <w:pPr>
              <w:rPr>
                <w:rFonts w:eastAsiaTheme="minorEastAsia"/>
                <w:color w:val="D9F2D0" w:themeColor="accent6" w:themeTint="33"/>
                <w:sz w:val="28"/>
                <w:szCs w:val="28"/>
                <w:highlight w:val="yellow"/>
                <w:lang w:val="en-US" w:eastAsia="ja-JP"/>
              </w:rPr>
            </w:pPr>
            <w:r w:rsidRPr="00EC56CE">
              <w:rPr>
                <w:rFonts w:eastAsiaTheme="minorEastAsia"/>
                <w:color w:val="D9F2D0" w:themeColor="accent6" w:themeTint="33"/>
                <w:sz w:val="28"/>
                <w:szCs w:val="28"/>
                <w:lang w:val="en-US" w:eastAsia="ja-JP"/>
              </w:rPr>
              <w:t>Title of Tender:</w:t>
            </w:r>
          </w:p>
        </w:tc>
        <w:tc>
          <w:tcPr>
            <w:tcW w:w="3823" w:type="pct"/>
            <w:gridSpan w:val="3"/>
            <w:tcBorders>
              <w:top w:val="none" w:sz="0" w:space="0" w:color="auto"/>
              <w:left w:val="none" w:sz="0" w:space="0" w:color="auto"/>
              <w:bottom w:val="none" w:sz="0" w:space="0" w:color="auto"/>
              <w:right w:val="none" w:sz="0" w:space="0" w:color="auto"/>
            </w:tcBorders>
            <w:shd w:val="clear" w:color="auto" w:fill="FFFFFF" w:themeFill="background1"/>
          </w:tcPr>
          <w:p w14:paraId="7D549072" w14:textId="1ECC26F4" w:rsidR="005E3684" w:rsidRPr="00EC56CE" w:rsidRDefault="008E75E9" w:rsidP="00416767">
            <w:pPr>
              <w:cnfStyle w:val="100000000000" w:firstRow="1" w:lastRow="0" w:firstColumn="0" w:lastColumn="0" w:oddVBand="0" w:evenVBand="0" w:oddHBand="0" w:evenHBand="0" w:firstRowFirstColumn="0" w:firstRowLastColumn="0" w:lastRowFirstColumn="0" w:lastRowLastColumn="0"/>
              <w:rPr>
                <w:rFonts w:eastAsiaTheme="minorEastAsia"/>
                <w:color w:val="002060"/>
                <w:sz w:val="24"/>
                <w:lang w:eastAsia="ja-JP"/>
              </w:rPr>
            </w:pPr>
            <w:r>
              <w:rPr>
                <w:rFonts w:eastAsiaTheme="minorEastAsia"/>
                <w:color w:val="002060"/>
                <w:sz w:val="24"/>
                <w:lang w:eastAsia="ja-JP"/>
              </w:rPr>
              <w:t xml:space="preserve">Supply </w:t>
            </w:r>
            <w:r w:rsidR="005E3684" w:rsidRPr="00EC56CE">
              <w:rPr>
                <w:rFonts w:eastAsiaTheme="minorEastAsia"/>
                <w:color w:val="002060"/>
                <w:sz w:val="24"/>
                <w:lang w:eastAsia="ja-JP"/>
              </w:rPr>
              <w:t xml:space="preserve">of </w:t>
            </w:r>
            <w:r w:rsidR="00D71541">
              <w:rPr>
                <w:rFonts w:eastAsiaTheme="minorEastAsia"/>
                <w:color w:val="002060"/>
                <w:sz w:val="24"/>
                <w:lang w:eastAsia="ja-JP"/>
              </w:rPr>
              <w:t xml:space="preserve">a </w:t>
            </w:r>
            <w:r w:rsidR="0086406A">
              <w:rPr>
                <w:rFonts w:eastAsiaTheme="minorEastAsia"/>
                <w:color w:val="002060"/>
                <w:sz w:val="24"/>
                <w:lang w:eastAsia="ja-JP"/>
              </w:rPr>
              <w:t>S</w:t>
            </w:r>
            <w:r w:rsidR="008A26C1">
              <w:rPr>
                <w:rFonts w:eastAsiaTheme="minorEastAsia"/>
                <w:color w:val="002060"/>
                <w:sz w:val="24"/>
                <w:lang w:eastAsia="ja-JP"/>
              </w:rPr>
              <w:t>oftware</w:t>
            </w:r>
            <w:r w:rsidR="0086406A">
              <w:rPr>
                <w:rFonts w:eastAsiaTheme="minorEastAsia"/>
                <w:color w:val="002060"/>
                <w:sz w:val="24"/>
                <w:lang w:eastAsia="ja-JP"/>
              </w:rPr>
              <w:t xml:space="preserve"> </w:t>
            </w:r>
            <w:r w:rsidR="008A26C1">
              <w:rPr>
                <w:rFonts w:eastAsiaTheme="minorEastAsia"/>
                <w:color w:val="002060"/>
                <w:sz w:val="24"/>
                <w:lang w:eastAsia="ja-JP"/>
              </w:rPr>
              <w:t>System</w:t>
            </w:r>
            <w:r w:rsidR="00473BA7">
              <w:rPr>
                <w:rFonts w:eastAsiaTheme="minorEastAsia"/>
                <w:color w:val="002060"/>
                <w:sz w:val="24"/>
                <w:lang w:eastAsia="ja-JP"/>
              </w:rPr>
              <w:t xml:space="preserve"> to </w:t>
            </w:r>
            <w:r w:rsidR="008A26C1">
              <w:rPr>
                <w:rFonts w:eastAsiaTheme="minorEastAsia"/>
                <w:color w:val="002060"/>
                <w:sz w:val="24"/>
                <w:lang w:eastAsia="ja-JP"/>
              </w:rPr>
              <w:t xml:space="preserve">Manage and </w:t>
            </w:r>
            <w:r w:rsidR="00473BA7">
              <w:rPr>
                <w:rFonts w:eastAsiaTheme="minorEastAsia"/>
                <w:color w:val="002060"/>
                <w:sz w:val="24"/>
                <w:lang w:eastAsia="ja-JP"/>
              </w:rPr>
              <w:t>Monitor Trail Cameras</w:t>
            </w:r>
          </w:p>
        </w:tc>
      </w:tr>
      <w:tr w:rsidR="005E3684" w:rsidRPr="00EF5F61" w14:paraId="5E1CA6DB" w14:textId="77777777" w:rsidTr="004C57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gridSpan w:val="2"/>
            <w:shd w:val="clear" w:color="auto" w:fill="153D63" w:themeFill="text2" w:themeFillTint="E6"/>
          </w:tcPr>
          <w:p w14:paraId="30F69ACE" w14:textId="77777777" w:rsidR="005E3684" w:rsidRPr="00EC56CE" w:rsidRDefault="005E3684" w:rsidP="00416767">
            <w:pPr>
              <w:rPr>
                <w:rFonts w:eastAsiaTheme="minorEastAsia"/>
                <w:color w:val="D9F2D0" w:themeColor="accent6" w:themeTint="33"/>
                <w:sz w:val="24"/>
                <w:szCs w:val="24"/>
                <w:highlight w:val="yellow"/>
                <w:lang w:val="en-US" w:eastAsia="ja-JP"/>
              </w:rPr>
            </w:pPr>
            <w:r w:rsidRPr="00EC56CE">
              <w:rPr>
                <w:rFonts w:eastAsiaTheme="minorEastAsia"/>
                <w:color w:val="D9F2D0" w:themeColor="accent6" w:themeTint="33"/>
                <w:sz w:val="28"/>
                <w:szCs w:val="28"/>
                <w:lang w:val="en-US" w:eastAsia="ja-JP"/>
              </w:rPr>
              <w:t xml:space="preserve">E-Tenders Reference ID: </w:t>
            </w:r>
          </w:p>
        </w:tc>
        <w:tc>
          <w:tcPr>
            <w:tcW w:w="2500" w:type="pct"/>
            <w:gridSpan w:val="2"/>
            <w:shd w:val="clear" w:color="auto" w:fill="FFFFFF" w:themeFill="background1"/>
            <w:vAlign w:val="center"/>
          </w:tcPr>
          <w:p w14:paraId="7F9DA700" w14:textId="1094C339" w:rsidR="005E3684" w:rsidRPr="004C578D" w:rsidRDefault="0047658E" w:rsidP="004C578D">
            <w:pPr>
              <w:jc w:val="center"/>
              <w:cnfStyle w:val="000000100000" w:firstRow="0" w:lastRow="0" w:firstColumn="0" w:lastColumn="0" w:oddVBand="0" w:evenVBand="0" w:oddHBand="1" w:evenHBand="0" w:firstRowFirstColumn="0" w:firstRowLastColumn="0" w:lastRowFirstColumn="0" w:lastRowLastColumn="0"/>
              <w:rPr>
                <w:rFonts w:eastAsiaTheme="minorEastAsia"/>
                <w:sz w:val="24"/>
                <w:szCs w:val="24"/>
                <w:highlight w:val="yellow"/>
                <w:lang w:val="en-US" w:eastAsia="ja-JP"/>
              </w:rPr>
            </w:pPr>
            <w:r>
              <w:rPr>
                <w:rFonts w:ascii="Lato" w:hAnsi="Lato"/>
                <w:color w:val="0C5460"/>
                <w:sz w:val="21"/>
                <w:szCs w:val="21"/>
                <w:shd w:val="clear" w:color="auto" w:fill="D1ECF1"/>
              </w:rPr>
              <w:t>9257162</w:t>
            </w:r>
          </w:p>
        </w:tc>
      </w:tr>
      <w:tr w:rsidR="005E3684" w:rsidRPr="00EF5F61" w14:paraId="28973EEA" w14:textId="77777777" w:rsidTr="4F814257">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153D63" w:themeFill="text2" w:themeFillTint="E6"/>
          </w:tcPr>
          <w:p w14:paraId="0C3A0324" w14:textId="5BDB378C" w:rsidR="005E3684" w:rsidRPr="00EC56CE" w:rsidRDefault="005E3684" w:rsidP="7598B6A4">
            <w:pPr>
              <w:rPr>
                <w:rFonts w:eastAsiaTheme="minorEastAsia"/>
                <w:color w:val="D9F2D0" w:themeColor="accent6" w:themeTint="33"/>
                <w:sz w:val="28"/>
                <w:szCs w:val="28"/>
                <w:highlight w:val="yellow"/>
                <w:lang w:val="en-US" w:eastAsia="ja-JP"/>
              </w:rPr>
            </w:pPr>
            <w:r w:rsidRPr="7598B6A4">
              <w:rPr>
                <w:rFonts w:eastAsiaTheme="minorEastAsia"/>
                <w:color w:val="D9F2D0" w:themeColor="accent6" w:themeTint="33"/>
                <w:sz w:val="28"/>
                <w:szCs w:val="28"/>
                <w:lang w:val="en-US" w:eastAsia="ja-JP"/>
              </w:rPr>
              <w:t xml:space="preserve">Description of </w:t>
            </w:r>
            <w:r w:rsidR="008C4BF3">
              <w:rPr>
                <w:rFonts w:eastAsiaTheme="minorEastAsia"/>
                <w:color w:val="D9F2D0" w:themeColor="accent6" w:themeTint="33"/>
                <w:sz w:val="28"/>
                <w:szCs w:val="28"/>
                <w:lang w:val="en-US" w:eastAsia="ja-JP"/>
              </w:rPr>
              <w:t>Lots</w:t>
            </w:r>
          </w:p>
        </w:tc>
      </w:tr>
      <w:tr w:rsidR="005E3684" w:rsidRPr="00EF5F61" w14:paraId="61F984F3" w14:textId="77777777" w:rsidTr="4F814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auto"/>
          </w:tcPr>
          <w:p w14:paraId="4D5571BF" w14:textId="3F1ACC40" w:rsidR="005E3684" w:rsidRPr="006069E7" w:rsidRDefault="00020B15" w:rsidP="00416767">
            <w:pPr>
              <w:rPr>
                <w:color w:val="002060"/>
              </w:rPr>
            </w:pPr>
            <w:r>
              <w:rPr>
                <w:color w:val="002060"/>
              </w:rPr>
              <w:t>N/A</w:t>
            </w:r>
          </w:p>
        </w:tc>
      </w:tr>
      <w:tr w:rsidR="005E3684" w:rsidRPr="00EF5F61" w14:paraId="76943F28" w14:textId="77777777" w:rsidTr="4F814257">
        <w:trPr>
          <w:trHeight w:val="52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659DECD9" w14:textId="77777777" w:rsidR="005E3684" w:rsidRPr="00EC56CE" w:rsidRDefault="005E3684" w:rsidP="00416767">
            <w:pPr>
              <w:rPr>
                <w:rFonts w:eastAsiaTheme="minorEastAsia"/>
                <w:color w:val="002060"/>
                <w:sz w:val="28"/>
                <w:szCs w:val="28"/>
                <w:lang w:val="en-US" w:eastAsia="ja-JP"/>
              </w:rPr>
            </w:pPr>
            <w:r w:rsidRPr="00EC56CE">
              <w:rPr>
                <w:rFonts w:eastAsiaTheme="minorEastAsia"/>
                <w:color w:val="002060"/>
                <w:sz w:val="28"/>
                <w:szCs w:val="28"/>
                <w:lang w:val="en-US" w:eastAsia="ja-JP"/>
              </w:rPr>
              <w:t>Key Dates:</w:t>
            </w:r>
          </w:p>
        </w:tc>
      </w:tr>
      <w:tr w:rsidR="005E3684" w:rsidRPr="00EF5F61" w14:paraId="2DDB9394" w14:textId="77777777" w:rsidTr="4F814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3047EB2D" w14:textId="77777777" w:rsidR="005E3684" w:rsidRPr="00EC56CE" w:rsidRDefault="005E3684" w:rsidP="00416767">
            <w:pPr>
              <w:rPr>
                <w:rFonts w:eastAsiaTheme="minorEastAsia"/>
                <w:color w:val="002060"/>
                <w:sz w:val="28"/>
                <w:szCs w:val="28"/>
                <w:lang w:val="en-US" w:eastAsia="ja-JP"/>
              </w:rPr>
            </w:pPr>
            <w:r w:rsidRPr="00EC56CE">
              <w:rPr>
                <w:rFonts w:eastAsiaTheme="minorEastAsia"/>
                <w:color w:val="002060"/>
                <w:sz w:val="28"/>
                <w:szCs w:val="28"/>
                <w:lang w:val="en-US" w:eastAsia="ja-JP"/>
              </w:rPr>
              <w:t>Issue Date</w:t>
            </w:r>
          </w:p>
        </w:tc>
        <w:tc>
          <w:tcPr>
            <w:tcW w:w="2487" w:type="pct"/>
          </w:tcPr>
          <w:p w14:paraId="5215EABF" w14:textId="7D58987C" w:rsidR="005E3684" w:rsidRPr="00EC56CE" w:rsidRDefault="00000000" w:rsidP="00416767">
            <w:pPr>
              <w:cnfStyle w:val="000000100000" w:firstRow="0" w:lastRow="0" w:firstColumn="0" w:lastColumn="0" w:oddVBand="0" w:evenVBand="0" w:oddHBand="1" w:evenHBand="0" w:firstRowFirstColumn="0" w:firstRowLastColumn="0" w:lastRowFirstColumn="0" w:lastRowLastColumn="0"/>
              <w:rPr>
                <w:rFonts w:eastAsiaTheme="minorEastAsia"/>
                <w:color w:val="002060"/>
                <w:sz w:val="24"/>
                <w:szCs w:val="24"/>
                <w:lang w:val="en-US" w:eastAsia="ja-JP"/>
              </w:rPr>
            </w:pPr>
            <w:sdt>
              <w:sdtPr>
                <w:rPr>
                  <w:b/>
                  <w:noProof/>
                  <w:color w:val="002060"/>
                </w:rPr>
                <w:id w:val="-407391786"/>
                <w:placeholder>
                  <w:docPart w:val="BC20F5FBD9204C57852D0BE6F4C7B76A"/>
                </w:placeholder>
                <w:date w:fullDate="2026-10-08T00:00:00Z">
                  <w:dateFormat w:val="dddd d MMMM yyyy"/>
                  <w:lid w:val="en-IE"/>
                  <w:storeMappedDataAs w:val="dateTime"/>
                  <w:calendar w:val="gregorian"/>
                </w:date>
              </w:sdtPr>
              <w:sdtContent>
                <w:r w:rsidR="008E5B49">
                  <w:rPr>
                    <w:b/>
                    <w:noProof/>
                    <w:color w:val="002060"/>
                    <w:lang w:val="en-IE"/>
                  </w:rPr>
                  <w:t>Thursday 8 October 2026</w:t>
                </w:r>
              </w:sdtContent>
            </w:sdt>
            <w:r w:rsidR="005E3684" w:rsidRPr="00EC56CE">
              <w:rPr>
                <w:b/>
                <w:noProof/>
                <w:color w:val="002060"/>
              </w:rPr>
              <w:t xml:space="preserve">  </w:t>
            </w:r>
          </w:p>
        </w:tc>
      </w:tr>
      <w:tr w:rsidR="005E3684" w:rsidRPr="00EF5F61" w14:paraId="2C6BC5A2" w14:textId="77777777" w:rsidTr="4F814257">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5BB967B6" w14:textId="77777777" w:rsidR="005E3684" w:rsidRPr="00EC56CE" w:rsidRDefault="005E3684" w:rsidP="00416767">
            <w:pPr>
              <w:rPr>
                <w:rFonts w:eastAsiaTheme="minorEastAsia"/>
                <w:color w:val="002060"/>
                <w:sz w:val="28"/>
                <w:szCs w:val="28"/>
                <w:lang w:val="en-US" w:eastAsia="ja-JP"/>
              </w:rPr>
            </w:pPr>
            <w:r w:rsidRPr="00EC56CE">
              <w:rPr>
                <w:rFonts w:eastAsiaTheme="minorEastAsia"/>
                <w:color w:val="002060"/>
                <w:sz w:val="28"/>
                <w:szCs w:val="28"/>
                <w:lang w:val="en-US" w:eastAsia="ja-JP"/>
              </w:rPr>
              <w:t>Closing Date/Time for Queries</w:t>
            </w:r>
          </w:p>
        </w:tc>
        <w:tc>
          <w:tcPr>
            <w:tcW w:w="2487" w:type="pct"/>
          </w:tcPr>
          <w:p w14:paraId="72CC8DE0" w14:textId="23305B97" w:rsidR="005E3684" w:rsidRPr="00EC56CE" w:rsidRDefault="00000000" w:rsidP="00416767">
            <w:pPr>
              <w:cnfStyle w:val="000000000000" w:firstRow="0" w:lastRow="0" w:firstColumn="0" w:lastColumn="0" w:oddVBand="0" w:evenVBand="0" w:oddHBand="0" w:evenHBand="0" w:firstRowFirstColumn="0" w:firstRowLastColumn="0" w:lastRowFirstColumn="0" w:lastRowLastColumn="0"/>
              <w:rPr>
                <w:rFonts w:eastAsiaTheme="minorEastAsia"/>
                <w:color w:val="002060"/>
                <w:sz w:val="24"/>
                <w:szCs w:val="24"/>
                <w:lang w:val="en-US" w:eastAsia="ja-JP"/>
              </w:rPr>
            </w:pPr>
            <w:sdt>
              <w:sdtPr>
                <w:rPr>
                  <w:b/>
                  <w:noProof/>
                  <w:color w:val="002060"/>
                </w:rPr>
                <w:id w:val="2008477294"/>
                <w:placeholder>
                  <w:docPart w:val="AA2901E81B8D4CCCB11DDB7AE7CF19EE"/>
                </w:placeholder>
                <w:date w:fullDate="2026-10-21T00:00:00Z">
                  <w:dateFormat w:val="dddd d MMMM yyyy"/>
                  <w:lid w:val="en-IE"/>
                  <w:storeMappedDataAs w:val="dateTime"/>
                  <w:calendar w:val="gregorian"/>
                </w:date>
              </w:sdtPr>
              <w:sdtContent>
                <w:r w:rsidR="00C856D9">
                  <w:rPr>
                    <w:b/>
                    <w:noProof/>
                    <w:color w:val="002060"/>
                    <w:lang w:val="en-IE"/>
                  </w:rPr>
                  <w:t>Wednesday 21 October 2026</w:t>
                </w:r>
              </w:sdtContent>
            </w:sdt>
            <w:r w:rsidR="005E3684" w:rsidRPr="00EC56CE">
              <w:rPr>
                <w:rFonts w:eastAsiaTheme="minorEastAsia"/>
                <w:b/>
                <w:bCs/>
                <w:color w:val="002060"/>
                <w:sz w:val="24"/>
                <w:szCs w:val="24"/>
                <w:lang w:val="en-US" w:eastAsia="ja-JP"/>
              </w:rPr>
              <w:t xml:space="preserve"> </w:t>
            </w:r>
            <w:r w:rsidR="005E3684" w:rsidRPr="00EC56CE">
              <w:rPr>
                <w:b/>
                <w:noProof/>
                <w:color w:val="002060"/>
              </w:rPr>
              <w:t>At 1</w:t>
            </w:r>
            <w:r w:rsidR="00D54B48">
              <w:rPr>
                <w:b/>
                <w:noProof/>
                <w:color w:val="002060"/>
              </w:rPr>
              <w:t>4</w:t>
            </w:r>
            <w:r w:rsidR="005E3684" w:rsidRPr="00EC56CE">
              <w:rPr>
                <w:b/>
                <w:noProof/>
                <w:color w:val="002060"/>
              </w:rPr>
              <w:t>:00 PM</w:t>
            </w:r>
          </w:p>
        </w:tc>
      </w:tr>
      <w:tr w:rsidR="005E3684" w:rsidRPr="00EF5F61" w14:paraId="67218CFF" w14:textId="77777777" w:rsidTr="4F814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3D89AA0C" w14:textId="77777777" w:rsidR="005E3684" w:rsidRPr="00EC56CE" w:rsidRDefault="005E3684" w:rsidP="00416767">
            <w:pPr>
              <w:jc w:val="left"/>
              <w:rPr>
                <w:rFonts w:eastAsiaTheme="minorEastAsia"/>
                <w:color w:val="002060"/>
                <w:sz w:val="28"/>
                <w:szCs w:val="28"/>
                <w:lang w:val="en-US" w:eastAsia="ja-JP"/>
              </w:rPr>
            </w:pPr>
            <w:r w:rsidRPr="00EC56CE">
              <w:rPr>
                <w:rFonts w:eastAsiaTheme="minorEastAsia"/>
                <w:color w:val="002060"/>
                <w:sz w:val="28"/>
                <w:szCs w:val="28"/>
                <w:lang w:val="en-US" w:eastAsia="ja-JP"/>
              </w:rPr>
              <w:t>Closing Date/Time for Tenders</w:t>
            </w:r>
          </w:p>
        </w:tc>
        <w:tc>
          <w:tcPr>
            <w:tcW w:w="2487" w:type="pct"/>
          </w:tcPr>
          <w:p w14:paraId="654D7229" w14:textId="6CD9DF4E" w:rsidR="005E3684" w:rsidRPr="00EC56CE" w:rsidRDefault="00000000" w:rsidP="00416767">
            <w:pPr>
              <w:cnfStyle w:val="000000100000" w:firstRow="0" w:lastRow="0" w:firstColumn="0" w:lastColumn="0" w:oddVBand="0" w:evenVBand="0" w:oddHBand="1" w:evenHBand="0" w:firstRowFirstColumn="0" w:firstRowLastColumn="0" w:lastRowFirstColumn="0" w:lastRowLastColumn="0"/>
              <w:rPr>
                <w:rFonts w:eastAsiaTheme="minorEastAsia"/>
                <w:color w:val="002060"/>
                <w:sz w:val="24"/>
                <w:szCs w:val="24"/>
                <w:lang w:val="en-US" w:eastAsia="ja-JP"/>
              </w:rPr>
            </w:pPr>
            <w:sdt>
              <w:sdtPr>
                <w:rPr>
                  <w:b/>
                  <w:noProof/>
                  <w:color w:val="002060"/>
                </w:rPr>
                <w:id w:val="-2516791"/>
                <w:placeholder>
                  <w:docPart w:val="F93BB8F95D9E48088B6F3F17DDB3941A"/>
                </w:placeholder>
                <w:date w:fullDate="2026-10-28T00:00:00Z">
                  <w:dateFormat w:val="dddd d MMMM yyyy"/>
                  <w:lid w:val="en-IE"/>
                  <w:storeMappedDataAs w:val="dateTime"/>
                  <w:calendar w:val="gregorian"/>
                </w:date>
              </w:sdtPr>
              <w:sdtContent>
                <w:r w:rsidR="00C856D9">
                  <w:rPr>
                    <w:b/>
                    <w:noProof/>
                    <w:color w:val="002060"/>
                    <w:lang w:val="en-IE"/>
                  </w:rPr>
                  <w:t>Wednesday 28 October 2026</w:t>
                </w:r>
              </w:sdtContent>
            </w:sdt>
            <w:r w:rsidR="005E3684" w:rsidRPr="00EC56CE">
              <w:rPr>
                <w:rFonts w:eastAsiaTheme="minorEastAsia"/>
                <w:b/>
                <w:bCs/>
                <w:color w:val="002060"/>
                <w:sz w:val="24"/>
                <w:szCs w:val="24"/>
                <w:lang w:val="en-US" w:eastAsia="ja-JP"/>
              </w:rPr>
              <w:t xml:space="preserve"> </w:t>
            </w:r>
            <w:r w:rsidR="005E3684" w:rsidRPr="00EC56CE">
              <w:rPr>
                <w:b/>
                <w:noProof/>
                <w:color w:val="002060"/>
              </w:rPr>
              <w:t>At 1</w:t>
            </w:r>
            <w:r w:rsidR="009D51AB">
              <w:rPr>
                <w:b/>
                <w:noProof/>
                <w:color w:val="002060"/>
              </w:rPr>
              <w:t>4</w:t>
            </w:r>
            <w:r w:rsidR="005E3684" w:rsidRPr="00EC56CE">
              <w:rPr>
                <w:b/>
                <w:noProof/>
                <w:color w:val="002060"/>
              </w:rPr>
              <w:t>:00 PM</w:t>
            </w:r>
          </w:p>
        </w:tc>
      </w:tr>
      <w:tr w:rsidR="005E3684" w:rsidRPr="00EF5F61" w14:paraId="46C6C790" w14:textId="77777777" w:rsidTr="4F814257">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D2B0761" w14:textId="77777777" w:rsidR="005E3684" w:rsidRPr="00EC56CE" w:rsidRDefault="005E3684" w:rsidP="00416767">
            <w:pPr>
              <w:rPr>
                <w:rFonts w:eastAsiaTheme="minorEastAsia"/>
                <w:color w:val="002060"/>
                <w:sz w:val="28"/>
                <w:szCs w:val="28"/>
                <w:lang w:val="en-US" w:eastAsia="ja-JP"/>
              </w:rPr>
            </w:pPr>
            <w:r w:rsidRPr="00EC56CE">
              <w:rPr>
                <w:rFonts w:eastAsiaTheme="minorEastAsia"/>
                <w:color w:val="002060"/>
                <w:sz w:val="28"/>
                <w:szCs w:val="28"/>
                <w:lang w:val="en-US" w:eastAsia="ja-JP"/>
              </w:rPr>
              <w:t>Contact for Queries:</w:t>
            </w:r>
          </w:p>
        </w:tc>
      </w:tr>
      <w:tr w:rsidR="005E3684" w:rsidRPr="00EF5F61" w14:paraId="6155A2C6" w14:textId="77777777" w:rsidTr="4F814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52E2C969" w14:textId="77777777" w:rsidR="005E3684" w:rsidRPr="00EF5F61" w:rsidRDefault="005E3684" w:rsidP="00416767">
            <w:pPr>
              <w:spacing w:before="120" w:after="120"/>
              <w:rPr>
                <w:rFonts w:eastAsiaTheme="minorEastAsia"/>
                <w:noProof/>
                <w:color w:val="0000FF"/>
                <w:sz w:val="24"/>
                <w:szCs w:val="24"/>
                <w:u w:val="single"/>
                <w:lang w:val="en-US" w:eastAsia="ja-JP"/>
              </w:rPr>
            </w:pPr>
            <w:r w:rsidRPr="00EF5F61">
              <w:rPr>
                <w:rFonts w:eastAsiaTheme="minorEastAsia"/>
                <w:noProof/>
                <w:sz w:val="24"/>
                <w:szCs w:val="24"/>
                <w:lang w:val="en-US" w:eastAsia="ja-JP"/>
              </w:rPr>
              <w:t xml:space="preserve">Via </w:t>
            </w:r>
            <w:hyperlink r:id="rId12" w:history="1">
              <w:r w:rsidRPr="00EF5F61">
                <w:rPr>
                  <w:rStyle w:val="Hyperlink"/>
                  <w:rFonts w:eastAsiaTheme="minorEastAsia"/>
                  <w:noProof/>
                  <w:sz w:val="24"/>
                  <w:szCs w:val="24"/>
                </w:rPr>
                <w:t>www.etenders.gov.ie</w:t>
              </w:r>
            </w:hyperlink>
            <w:r w:rsidRPr="00EF5F61">
              <w:rPr>
                <w:rFonts w:eastAsiaTheme="minorEastAsia"/>
                <w:noProof/>
                <w:color w:val="0000FF"/>
                <w:sz w:val="24"/>
                <w:szCs w:val="24"/>
                <w:lang w:val="en-US" w:eastAsia="ja-JP"/>
              </w:rPr>
              <w:t xml:space="preserve"> </w:t>
            </w:r>
            <w:r w:rsidRPr="00EF5F61">
              <w:rPr>
                <w:rFonts w:eastAsiaTheme="minorEastAsia"/>
                <w:noProof/>
                <w:sz w:val="24"/>
                <w:szCs w:val="24"/>
                <w:lang w:val="en-US" w:eastAsia="ja-JP"/>
              </w:rPr>
              <w:t>ONLY</w:t>
            </w:r>
          </w:p>
        </w:tc>
      </w:tr>
      <w:tr w:rsidR="005E3684" w:rsidRPr="00EF5F61" w14:paraId="50164D5D" w14:textId="77777777" w:rsidTr="4F814257">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2D5279C5" w14:textId="77777777" w:rsidR="005E3684" w:rsidRPr="00EC56CE" w:rsidRDefault="005E3684" w:rsidP="00416767">
            <w:pPr>
              <w:rPr>
                <w:rFonts w:eastAsiaTheme="minorEastAsia"/>
                <w:color w:val="002060"/>
                <w:sz w:val="24"/>
                <w:szCs w:val="24"/>
                <w:lang w:val="en-US" w:eastAsia="ja-JP"/>
              </w:rPr>
            </w:pPr>
            <w:r w:rsidRPr="00EC56CE">
              <w:rPr>
                <w:rFonts w:eastAsiaTheme="minorEastAsia"/>
                <w:color w:val="002060"/>
                <w:sz w:val="24"/>
                <w:szCs w:val="24"/>
                <w:lang w:val="en-US" w:eastAsia="ja-JP"/>
              </w:rPr>
              <w:t xml:space="preserve">Format for submission of Tenders– use the </w:t>
            </w:r>
            <w:r w:rsidRPr="00EC56CE">
              <w:rPr>
                <w:rFonts w:eastAsiaTheme="minorEastAsia"/>
                <w:color w:val="002060"/>
                <w:sz w:val="24"/>
                <w:szCs w:val="24"/>
                <w:u w:val="single"/>
                <w:lang w:val="en-US" w:eastAsia="ja-JP"/>
              </w:rPr>
              <w:t>Tender Response Documents</w:t>
            </w:r>
            <w:r w:rsidRPr="00EC56CE">
              <w:rPr>
                <w:rFonts w:eastAsiaTheme="minorEastAsia"/>
                <w:color w:val="002060"/>
                <w:sz w:val="24"/>
                <w:szCs w:val="24"/>
                <w:lang w:val="en-US" w:eastAsia="ja-JP"/>
              </w:rPr>
              <w:t xml:space="preserve"> provided ONLY and return via:</w:t>
            </w:r>
          </w:p>
        </w:tc>
      </w:tr>
      <w:tr w:rsidR="005E3684" w:rsidRPr="00EF5F61" w14:paraId="376AB8CF" w14:textId="77777777" w:rsidTr="4F814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02A2B79D" w14:textId="77777777" w:rsidR="005E3684" w:rsidRPr="00EF5F61" w:rsidRDefault="005E3684" w:rsidP="00416767">
            <w:pPr>
              <w:rPr>
                <w:rFonts w:eastAsiaTheme="minorEastAsia"/>
                <w:b w:val="0"/>
                <w:bCs w:val="0"/>
                <w:noProof/>
                <w:sz w:val="24"/>
                <w:szCs w:val="24"/>
                <w:lang w:val="en-US" w:eastAsia="ja-JP"/>
              </w:rPr>
            </w:pPr>
            <w:r w:rsidRPr="00EF5F61">
              <w:t xml:space="preserve">VIA </w:t>
            </w:r>
            <w:hyperlink r:id="rId13" w:history="1">
              <w:r w:rsidRPr="00EF5F61">
                <w:rPr>
                  <w:rStyle w:val="Hyperlink"/>
                  <w:rFonts w:eastAsiaTheme="minorEastAsia"/>
                  <w:noProof/>
                  <w:sz w:val="24"/>
                  <w:szCs w:val="24"/>
                  <w:lang w:val="en-US" w:eastAsia="ja-JP"/>
                </w:rPr>
                <w:t>www.etenders.gov.ie</w:t>
              </w:r>
            </w:hyperlink>
            <w:r w:rsidRPr="00EF5F61">
              <w:rPr>
                <w:rFonts w:eastAsiaTheme="minorEastAsia"/>
                <w:noProof/>
                <w:color w:val="0000FF"/>
                <w:sz w:val="24"/>
                <w:szCs w:val="24"/>
                <w:lang w:val="en-US" w:eastAsia="ja-JP"/>
              </w:rPr>
              <w:t xml:space="preserve"> </w:t>
            </w:r>
            <w:r w:rsidRPr="00EF5F61">
              <w:rPr>
                <w:rFonts w:eastAsiaTheme="minorEastAsia"/>
                <w:noProof/>
                <w:sz w:val="24"/>
                <w:szCs w:val="24"/>
                <w:lang w:val="en-US" w:eastAsia="ja-JP"/>
              </w:rPr>
              <w:t>ONLY</w:t>
            </w:r>
          </w:p>
        </w:tc>
      </w:tr>
    </w:tbl>
    <w:p w14:paraId="1440AE94" w14:textId="77777777" w:rsidR="005E3684" w:rsidRDefault="005E3684" w:rsidP="00416767">
      <w:pPr>
        <w:ind w:right="-48"/>
        <w:rPr>
          <w:color w:val="153D63" w:themeColor="text2" w:themeTint="E6"/>
          <w:sz w:val="48"/>
          <w:szCs w:val="52"/>
        </w:rPr>
      </w:pPr>
    </w:p>
    <w:p w14:paraId="53655D72" w14:textId="77777777" w:rsidR="00D423A3" w:rsidRDefault="00D423A3" w:rsidP="00416767">
      <w:pPr>
        <w:ind w:right="-48"/>
        <w:rPr>
          <w:color w:val="153D63" w:themeColor="text2" w:themeTint="E6"/>
          <w:sz w:val="48"/>
          <w:szCs w:val="52"/>
        </w:rPr>
      </w:pPr>
    </w:p>
    <w:p w14:paraId="78F8B8F3" w14:textId="77777777" w:rsidR="00C856D9" w:rsidRPr="00EF5F61" w:rsidRDefault="00C856D9" w:rsidP="00416767">
      <w:pPr>
        <w:ind w:right="-48"/>
        <w:rPr>
          <w:color w:val="153D63" w:themeColor="text2" w:themeTint="E6"/>
          <w:sz w:val="48"/>
          <w:szCs w:val="52"/>
        </w:rPr>
      </w:pPr>
    </w:p>
    <w:p w14:paraId="107611ED" w14:textId="77777777" w:rsidR="005E3684" w:rsidRPr="00EF5F61" w:rsidRDefault="005E3684" w:rsidP="00416767">
      <w:pPr>
        <w:ind w:right="-48"/>
        <w:rPr>
          <w:b/>
        </w:rPr>
      </w:pPr>
    </w:p>
    <w:sdt>
      <w:sdtPr>
        <w:rPr>
          <w:rFonts w:ascii="Calibri" w:eastAsia="Calibri" w:hAnsi="Calibri" w:cs="Calibri"/>
          <w:color w:val="auto"/>
          <w:sz w:val="22"/>
          <w:szCs w:val="24"/>
          <w:lang w:eastAsia="en-GB"/>
        </w:rPr>
        <w:id w:val="1476209335"/>
        <w:docPartObj>
          <w:docPartGallery w:val="Table of Contents"/>
          <w:docPartUnique/>
        </w:docPartObj>
      </w:sdtPr>
      <w:sdtContent>
        <w:p w14:paraId="6CB1A79F" w14:textId="7BEB24E4" w:rsidR="00B97425" w:rsidRPr="00AE2CD5" w:rsidRDefault="00B97425" w:rsidP="00A07A35">
          <w:pPr>
            <w:pStyle w:val="TOCHeading"/>
            <w:shd w:val="clear" w:color="auto" w:fill="D9F2D0" w:themeFill="accent6" w:themeFillTint="33"/>
            <w:spacing w:line="360" w:lineRule="auto"/>
            <w:rPr>
              <w:rFonts w:ascii="Calibri" w:hAnsi="Calibri" w:cs="Calibri"/>
              <w:b/>
              <w:bCs/>
              <w:color w:val="002060"/>
              <w:sz w:val="28"/>
              <w:szCs w:val="28"/>
            </w:rPr>
          </w:pPr>
          <w:r w:rsidRPr="00AE2CD5">
            <w:rPr>
              <w:rFonts w:ascii="Calibri" w:hAnsi="Calibri" w:cs="Calibri"/>
              <w:b/>
              <w:bCs/>
              <w:color w:val="002060"/>
              <w:sz w:val="28"/>
              <w:szCs w:val="28"/>
            </w:rPr>
            <w:t>Table of Contents</w:t>
          </w:r>
        </w:p>
        <w:p w14:paraId="09503244" w14:textId="711C20A6" w:rsidR="00F32A1B" w:rsidRDefault="00416767">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r>
            <w:fldChar w:fldCharType="begin"/>
          </w:r>
          <w:r w:rsidR="00B97425">
            <w:instrText>TOC \o "1-3" \z \u \h</w:instrText>
          </w:r>
          <w:r>
            <w:fldChar w:fldCharType="separate"/>
          </w:r>
          <w:hyperlink w:anchor="_Toc242258154" w:history="1">
            <w:r w:rsidR="00F32A1B" w:rsidRPr="00121250">
              <w:rPr>
                <w:rStyle w:val="Hyperlink"/>
                <w:noProof/>
              </w:rPr>
              <w:t>Section One: Overview of the Contracting Authority</w:t>
            </w:r>
            <w:r w:rsidR="00F32A1B">
              <w:rPr>
                <w:noProof/>
                <w:webHidden/>
              </w:rPr>
              <w:tab/>
            </w:r>
            <w:r w:rsidR="00F32A1B">
              <w:rPr>
                <w:noProof/>
                <w:webHidden/>
              </w:rPr>
              <w:fldChar w:fldCharType="begin"/>
            </w:r>
            <w:r w:rsidR="00F32A1B">
              <w:rPr>
                <w:noProof/>
                <w:webHidden/>
              </w:rPr>
              <w:instrText xml:space="preserve"> PAGEREF _Toc242258154 \h </w:instrText>
            </w:r>
            <w:r w:rsidR="00F32A1B">
              <w:rPr>
                <w:noProof/>
                <w:webHidden/>
              </w:rPr>
            </w:r>
            <w:r w:rsidR="00F32A1B">
              <w:rPr>
                <w:noProof/>
                <w:webHidden/>
              </w:rPr>
              <w:fldChar w:fldCharType="separate"/>
            </w:r>
            <w:r w:rsidR="00F32A1B">
              <w:rPr>
                <w:noProof/>
                <w:webHidden/>
              </w:rPr>
              <w:t>5</w:t>
            </w:r>
            <w:r w:rsidR="00F32A1B">
              <w:rPr>
                <w:noProof/>
                <w:webHidden/>
              </w:rPr>
              <w:fldChar w:fldCharType="end"/>
            </w:r>
          </w:hyperlink>
        </w:p>
        <w:p w14:paraId="64A520AF" w14:textId="07A18687"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55" w:history="1">
            <w:r w:rsidRPr="00121250">
              <w:rPr>
                <w:rStyle w:val="Hyperlink"/>
                <w:noProof/>
              </w:rPr>
              <w:t>1. Overview of Tender</w:t>
            </w:r>
            <w:r>
              <w:rPr>
                <w:noProof/>
                <w:webHidden/>
              </w:rPr>
              <w:tab/>
            </w:r>
            <w:r>
              <w:rPr>
                <w:noProof/>
                <w:webHidden/>
              </w:rPr>
              <w:fldChar w:fldCharType="begin"/>
            </w:r>
            <w:r>
              <w:rPr>
                <w:noProof/>
                <w:webHidden/>
              </w:rPr>
              <w:instrText xml:space="preserve"> PAGEREF _Toc242258155 \h </w:instrText>
            </w:r>
            <w:r>
              <w:rPr>
                <w:noProof/>
                <w:webHidden/>
              </w:rPr>
            </w:r>
            <w:r>
              <w:rPr>
                <w:noProof/>
                <w:webHidden/>
              </w:rPr>
              <w:fldChar w:fldCharType="separate"/>
            </w:r>
            <w:r>
              <w:rPr>
                <w:noProof/>
                <w:webHidden/>
              </w:rPr>
              <w:t>5</w:t>
            </w:r>
            <w:r>
              <w:rPr>
                <w:noProof/>
                <w:webHidden/>
              </w:rPr>
              <w:fldChar w:fldCharType="end"/>
            </w:r>
          </w:hyperlink>
        </w:p>
        <w:p w14:paraId="2DE3CC71" w14:textId="141F69FB"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56" w:history="1">
            <w:r w:rsidRPr="00121250">
              <w:rPr>
                <w:rStyle w:val="Hyperlink"/>
                <w:noProof/>
              </w:rPr>
              <w:t>2.</w:t>
            </w:r>
            <w:r>
              <w:rPr>
                <w:rFonts w:asciiTheme="minorHAnsi" w:eastAsiaTheme="minorEastAsia" w:hAnsiTheme="minorHAnsi" w:cstheme="minorBidi"/>
                <w:noProof/>
                <w:kern w:val="2"/>
                <w:sz w:val="24"/>
                <w:lang w:val="en-IE" w:eastAsia="en-IE"/>
                <w14:ligatures w14:val="standardContextual"/>
              </w:rPr>
              <w:tab/>
            </w:r>
            <w:r w:rsidRPr="00121250">
              <w:rPr>
                <w:rStyle w:val="Hyperlink"/>
                <w:noProof/>
              </w:rPr>
              <w:t>Our Mission, Vision &amp; Values</w:t>
            </w:r>
            <w:r>
              <w:rPr>
                <w:noProof/>
                <w:webHidden/>
              </w:rPr>
              <w:tab/>
            </w:r>
            <w:r>
              <w:rPr>
                <w:noProof/>
                <w:webHidden/>
              </w:rPr>
              <w:fldChar w:fldCharType="begin"/>
            </w:r>
            <w:r>
              <w:rPr>
                <w:noProof/>
                <w:webHidden/>
              </w:rPr>
              <w:instrText xml:space="preserve"> PAGEREF _Toc242258156 \h </w:instrText>
            </w:r>
            <w:r>
              <w:rPr>
                <w:noProof/>
                <w:webHidden/>
              </w:rPr>
            </w:r>
            <w:r>
              <w:rPr>
                <w:noProof/>
                <w:webHidden/>
              </w:rPr>
              <w:fldChar w:fldCharType="separate"/>
            </w:r>
            <w:r>
              <w:rPr>
                <w:noProof/>
                <w:webHidden/>
              </w:rPr>
              <w:t>5</w:t>
            </w:r>
            <w:r>
              <w:rPr>
                <w:noProof/>
                <w:webHidden/>
              </w:rPr>
              <w:fldChar w:fldCharType="end"/>
            </w:r>
          </w:hyperlink>
        </w:p>
        <w:p w14:paraId="1726CFFD" w14:textId="46F79786" w:rsidR="00F32A1B" w:rsidRDefault="00F32A1B">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2258157" w:history="1">
            <w:r w:rsidRPr="00121250">
              <w:rPr>
                <w:rStyle w:val="Hyperlink"/>
                <w:rFonts w:eastAsia="Cambria"/>
                <w:noProof/>
              </w:rPr>
              <w:t>Section Two: Overview of the Contracting Authority</w:t>
            </w:r>
            <w:r>
              <w:rPr>
                <w:noProof/>
                <w:webHidden/>
              </w:rPr>
              <w:tab/>
            </w:r>
            <w:r>
              <w:rPr>
                <w:noProof/>
                <w:webHidden/>
              </w:rPr>
              <w:fldChar w:fldCharType="begin"/>
            </w:r>
            <w:r>
              <w:rPr>
                <w:noProof/>
                <w:webHidden/>
              </w:rPr>
              <w:instrText xml:space="preserve"> PAGEREF _Toc242258157 \h </w:instrText>
            </w:r>
            <w:r>
              <w:rPr>
                <w:noProof/>
                <w:webHidden/>
              </w:rPr>
            </w:r>
            <w:r>
              <w:rPr>
                <w:noProof/>
                <w:webHidden/>
              </w:rPr>
              <w:fldChar w:fldCharType="separate"/>
            </w:r>
            <w:r>
              <w:rPr>
                <w:noProof/>
                <w:webHidden/>
              </w:rPr>
              <w:t>8</w:t>
            </w:r>
            <w:r>
              <w:rPr>
                <w:noProof/>
                <w:webHidden/>
              </w:rPr>
              <w:fldChar w:fldCharType="end"/>
            </w:r>
          </w:hyperlink>
        </w:p>
        <w:p w14:paraId="4705D495" w14:textId="081D4488"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58" w:history="1">
            <w:r w:rsidRPr="00121250">
              <w:rPr>
                <w:rStyle w:val="Hyperlink"/>
                <w:noProof/>
              </w:rPr>
              <w:t>2.1. Background of the Contracting Authority</w:t>
            </w:r>
            <w:r>
              <w:rPr>
                <w:noProof/>
                <w:webHidden/>
              </w:rPr>
              <w:tab/>
            </w:r>
            <w:r>
              <w:rPr>
                <w:noProof/>
                <w:webHidden/>
              </w:rPr>
              <w:fldChar w:fldCharType="begin"/>
            </w:r>
            <w:r>
              <w:rPr>
                <w:noProof/>
                <w:webHidden/>
              </w:rPr>
              <w:instrText xml:space="preserve"> PAGEREF _Toc242258158 \h </w:instrText>
            </w:r>
            <w:r>
              <w:rPr>
                <w:noProof/>
                <w:webHidden/>
              </w:rPr>
            </w:r>
            <w:r>
              <w:rPr>
                <w:noProof/>
                <w:webHidden/>
              </w:rPr>
              <w:fldChar w:fldCharType="separate"/>
            </w:r>
            <w:r>
              <w:rPr>
                <w:noProof/>
                <w:webHidden/>
              </w:rPr>
              <w:t>8</w:t>
            </w:r>
            <w:r>
              <w:rPr>
                <w:noProof/>
                <w:webHidden/>
              </w:rPr>
              <w:fldChar w:fldCharType="end"/>
            </w:r>
          </w:hyperlink>
        </w:p>
        <w:p w14:paraId="45B93065" w14:textId="157EB618"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59" w:history="1">
            <w:r w:rsidRPr="00121250">
              <w:rPr>
                <w:rStyle w:val="Hyperlink"/>
                <w:noProof/>
              </w:rPr>
              <w:t>2.2. Our Mission, Vision &amp; Values</w:t>
            </w:r>
            <w:r>
              <w:rPr>
                <w:noProof/>
                <w:webHidden/>
              </w:rPr>
              <w:tab/>
            </w:r>
            <w:r>
              <w:rPr>
                <w:noProof/>
                <w:webHidden/>
              </w:rPr>
              <w:fldChar w:fldCharType="begin"/>
            </w:r>
            <w:r>
              <w:rPr>
                <w:noProof/>
                <w:webHidden/>
              </w:rPr>
              <w:instrText xml:space="preserve"> PAGEREF _Toc242258159 \h </w:instrText>
            </w:r>
            <w:r>
              <w:rPr>
                <w:noProof/>
                <w:webHidden/>
              </w:rPr>
            </w:r>
            <w:r>
              <w:rPr>
                <w:noProof/>
                <w:webHidden/>
              </w:rPr>
              <w:fldChar w:fldCharType="separate"/>
            </w:r>
            <w:r>
              <w:rPr>
                <w:noProof/>
                <w:webHidden/>
              </w:rPr>
              <w:t>9</w:t>
            </w:r>
            <w:r>
              <w:rPr>
                <w:noProof/>
                <w:webHidden/>
              </w:rPr>
              <w:fldChar w:fldCharType="end"/>
            </w:r>
          </w:hyperlink>
        </w:p>
        <w:p w14:paraId="6C826B7B" w14:textId="1589CAA7"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60" w:history="1">
            <w:r w:rsidRPr="00121250">
              <w:rPr>
                <w:rStyle w:val="Hyperlink"/>
                <w:noProof/>
              </w:rPr>
              <w:t>2.3. Board Of Directors</w:t>
            </w:r>
            <w:r>
              <w:rPr>
                <w:noProof/>
                <w:webHidden/>
              </w:rPr>
              <w:tab/>
            </w:r>
            <w:r>
              <w:rPr>
                <w:noProof/>
                <w:webHidden/>
              </w:rPr>
              <w:fldChar w:fldCharType="begin"/>
            </w:r>
            <w:r>
              <w:rPr>
                <w:noProof/>
                <w:webHidden/>
              </w:rPr>
              <w:instrText xml:space="preserve"> PAGEREF _Toc242258160 \h </w:instrText>
            </w:r>
            <w:r>
              <w:rPr>
                <w:noProof/>
                <w:webHidden/>
              </w:rPr>
            </w:r>
            <w:r>
              <w:rPr>
                <w:noProof/>
                <w:webHidden/>
              </w:rPr>
              <w:fldChar w:fldCharType="separate"/>
            </w:r>
            <w:r>
              <w:rPr>
                <w:noProof/>
                <w:webHidden/>
              </w:rPr>
              <w:t>9</w:t>
            </w:r>
            <w:r>
              <w:rPr>
                <w:noProof/>
                <w:webHidden/>
              </w:rPr>
              <w:fldChar w:fldCharType="end"/>
            </w:r>
          </w:hyperlink>
        </w:p>
        <w:p w14:paraId="626230E3" w14:textId="6D3B4C03" w:rsidR="00F32A1B" w:rsidRDefault="00F32A1B">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2258161" w:history="1">
            <w:r w:rsidRPr="00121250">
              <w:rPr>
                <w:rStyle w:val="Hyperlink"/>
                <w:noProof/>
              </w:rPr>
              <w:t>Section Three: Requirements &amp; Specifications</w:t>
            </w:r>
            <w:r>
              <w:rPr>
                <w:noProof/>
                <w:webHidden/>
              </w:rPr>
              <w:tab/>
            </w:r>
            <w:r>
              <w:rPr>
                <w:noProof/>
                <w:webHidden/>
              </w:rPr>
              <w:fldChar w:fldCharType="begin"/>
            </w:r>
            <w:r>
              <w:rPr>
                <w:noProof/>
                <w:webHidden/>
              </w:rPr>
              <w:instrText xml:space="preserve"> PAGEREF _Toc242258161 \h </w:instrText>
            </w:r>
            <w:r>
              <w:rPr>
                <w:noProof/>
                <w:webHidden/>
              </w:rPr>
            </w:r>
            <w:r>
              <w:rPr>
                <w:noProof/>
                <w:webHidden/>
              </w:rPr>
              <w:fldChar w:fldCharType="separate"/>
            </w:r>
            <w:r>
              <w:rPr>
                <w:noProof/>
                <w:webHidden/>
              </w:rPr>
              <w:t>10</w:t>
            </w:r>
            <w:r>
              <w:rPr>
                <w:noProof/>
                <w:webHidden/>
              </w:rPr>
              <w:fldChar w:fldCharType="end"/>
            </w:r>
          </w:hyperlink>
        </w:p>
        <w:p w14:paraId="6BFA612F" w14:textId="2BAC2E19"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62" w:history="1">
            <w:r w:rsidRPr="00121250">
              <w:rPr>
                <w:rStyle w:val="Hyperlink"/>
                <w:noProof/>
              </w:rPr>
              <w:t>3.1. Background of Procurement</w:t>
            </w:r>
            <w:r>
              <w:rPr>
                <w:noProof/>
                <w:webHidden/>
              </w:rPr>
              <w:tab/>
            </w:r>
            <w:r>
              <w:rPr>
                <w:noProof/>
                <w:webHidden/>
              </w:rPr>
              <w:fldChar w:fldCharType="begin"/>
            </w:r>
            <w:r>
              <w:rPr>
                <w:noProof/>
                <w:webHidden/>
              </w:rPr>
              <w:instrText xml:space="preserve"> PAGEREF _Toc242258162 \h </w:instrText>
            </w:r>
            <w:r>
              <w:rPr>
                <w:noProof/>
                <w:webHidden/>
              </w:rPr>
            </w:r>
            <w:r>
              <w:rPr>
                <w:noProof/>
                <w:webHidden/>
              </w:rPr>
              <w:fldChar w:fldCharType="separate"/>
            </w:r>
            <w:r>
              <w:rPr>
                <w:noProof/>
                <w:webHidden/>
              </w:rPr>
              <w:t>10</w:t>
            </w:r>
            <w:r>
              <w:rPr>
                <w:noProof/>
                <w:webHidden/>
              </w:rPr>
              <w:fldChar w:fldCharType="end"/>
            </w:r>
          </w:hyperlink>
        </w:p>
        <w:p w14:paraId="7F6F376A" w14:textId="1D24D0FE"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63" w:history="1">
            <w:r w:rsidRPr="00121250">
              <w:rPr>
                <w:rStyle w:val="Hyperlink"/>
                <w:noProof/>
              </w:rPr>
              <w:t>3.2. Aims and Objectives of Procurement</w:t>
            </w:r>
            <w:r>
              <w:rPr>
                <w:noProof/>
                <w:webHidden/>
              </w:rPr>
              <w:tab/>
            </w:r>
            <w:r>
              <w:rPr>
                <w:noProof/>
                <w:webHidden/>
              </w:rPr>
              <w:fldChar w:fldCharType="begin"/>
            </w:r>
            <w:r>
              <w:rPr>
                <w:noProof/>
                <w:webHidden/>
              </w:rPr>
              <w:instrText xml:space="preserve"> PAGEREF _Toc242258163 \h </w:instrText>
            </w:r>
            <w:r>
              <w:rPr>
                <w:noProof/>
                <w:webHidden/>
              </w:rPr>
            </w:r>
            <w:r>
              <w:rPr>
                <w:noProof/>
                <w:webHidden/>
              </w:rPr>
              <w:fldChar w:fldCharType="separate"/>
            </w:r>
            <w:r>
              <w:rPr>
                <w:noProof/>
                <w:webHidden/>
              </w:rPr>
              <w:t>10</w:t>
            </w:r>
            <w:r>
              <w:rPr>
                <w:noProof/>
                <w:webHidden/>
              </w:rPr>
              <w:fldChar w:fldCharType="end"/>
            </w:r>
          </w:hyperlink>
        </w:p>
        <w:p w14:paraId="68ADDAB6" w14:textId="461A91E1"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64" w:history="1">
            <w:r w:rsidRPr="00121250">
              <w:rPr>
                <w:rStyle w:val="Hyperlink"/>
                <w:noProof/>
              </w:rPr>
              <w:t>3.3. How the Single Party Framework Agreement Will Operate</w:t>
            </w:r>
            <w:r>
              <w:rPr>
                <w:noProof/>
                <w:webHidden/>
              </w:rPr>
              <w:tab/>
            </w:r>
            <w:r>
              <w:rPr>
                <w:noProof/>
                <w:webHidden/>
              </w:rPr>
              <w:fldChar w:fldCharType="begin"/>
            </w:r>
            <w:r>
              <w:rPr>
                <w:noProof/>
                <w:webHidden/>
              </w:rPr>
              <w:instrText xml:space="preserve"> PAGEREF _Toc242258164 \h </w:instrText>
            </w:r>
            <w:r>
              <w:rPr>
                <w:noProof/>
                <w:webHidden/>
              </w:rPr>
            </w:r>
            <w:r>
              <w:rPr>
                <w:noProof/>
                <w:webHidden/>
              </w:rPr>
              <w:fldChar w:fldCharType="separate"/>
            </w:r>
            <w:r>
              <w:rPr>
                <w:noProof/>
                <w:webHidden/>
              </w:rPr>
              <w:t>10</w:t>
            </w:r>
            <w:r>
              <w:rPr>
                <w:noProof/>
                <w:webHidden/>
              </w:rPr>
              <w:fldChar w:fldCharType="end"/>
            </w:r>
          </w:hyperlink>
        </w:p>
        <w:p w14:paraId="70AC6609" w14:textId="39014205"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65" w:history="1">
            <w:r w:rsidRPr="00121250">
              <w:rPr>
                <w:rStyle w:val="Hyperlink"/>
                <w:noProof/>
              </w:rPr>
              <w:t>3.4. Scope of this Procurement</w:t>
            </w:r>
            <w:r>
              <w:rPr>
                <w:noProof/>
                <w:webHidden/>
              </w:rPr>
              <w:tab/>
            </w:r>
            <w:r>
              <w:rPr>
                <w:noProof/>
                <w:webHidden/>
              </w:rPr>
              <w:fldChar w:fldCharType="begin"/>
            </w:r>
            <w:r>
              <w:rPr>
                <w:noProof/>
                <w:webHidden/>
              </w:rPr>
              <w:instrText xml:space="preserve"> PAGEREF _Toc242258165 \h </w:instrText>
            </w:r>
            <w:r>
              <w:rPr>
                <w:noProof/>
                <w:webHidden/>
              </w:rPr>
            </w:r>
            <w:r>
              <w:rPr>
                <w:noProof/>
                <w:webHidden/>
              </w:rPr>
              <w:fldChar w:fldCharType="separate"/>
            </w:r>
            <w:r>
              <w:rPr>
                <w:noProof/>
                <w:webHidden/>
              </w:rPr>
              <w:t>11</w:t>
            </w:r>
            <w:r>
              <w:rPr>
                <w:noProof/>
                <w:webHidden/>
              </w:rPr>
              <w:fldChar w:fldCharType="end"/>
            </w:r>
          </w:hyperlink>
        </w:p>
        <w:p w14:paraId="20D35305" w14:textId="5FF3D7AE"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66" w:history="1">
            <w:r w:rsidRPr="00121250">
              <w:rPr>
                <w:rStyle w:val="Hyperlink"/>
                <w:noProof/>
              </w:rPr>
              <w:t>3.5. Environmental Considerations</w:t>
            </w:r>
            <w:r>
              <w:rPr>
                <w:noProof/>
                <w:webHidden/>
              </w:rPr>
              <w:tab/>
            </w:r>
            <w:r>
              <w:rPr>
                <w:noProof/>
                <w:webHidden/>
              </w:rPr>
              <w:fldChar w:fldCharType="begin"/>
            </w:r>
            <w:r>
              <w:rPr>
                <w:noProof/>
                <w:webHidden/>
              </w:rPr>
              <w:instrText xml:space="preserve"> PAGEREF _Toc242258166 \h </w:instrText>
            </w:r>
            <w:r>
              <w:rPr>
                <w:noProof/>
                <w:webHidden/>
              </w:rPr>
            </w:r>
            <w:r>
              <w:rPr>
                <w:noProof/>
                <w:webHidden/>
              </w:rPr>
              <w:fldChar w:fldCharType="separate"/>
            </w:r>
            <w:r>
              <w:rPr>
                <w:noProof/>
                <w:webHidden/>
              </w:rPr>
              <w:t>12</w:t>
            </w:r>
            <w:r>
              <w:rPr>
                <w:noProof/>
                <w:webHidden/>
              </w:rPr>
              <w:fldChar w:fldCharType="end"/>
            </w:r>
          </w:hyperlink>
        </w:p>
        <w:p w14:paraId="6624A215" w14:textId="0419E016"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67" w:history="1">
            <w:r w:rsidRPr="00121250">
              <w:rPr>
                <w:rStyle w:val="Hyperlink"/>
                <w:noProof/>
              </w:rPr>
              <w:t>3.6</w:t>
            </w:r>
            <w:r>
              <w:rPr>
                <w:rFonts w:asciiTheme="minorHAnsi" w:eastAsiaTheme="minorEastAsia" w:hAnsiTheme="minorHAnsi" w:cstheme="minorBidi"/>
                <w:noProof/>
                <w:kern w:val="2"/>
                <w:sz w:val="24"/>
                <w:lang w:val="en-IE" w:eastAsia="en-IE"/>
                <w14:ligatures w14:val="standardContextual"/>
              </w:rPr>
              <w:tab/>
            </w:r>
            <w:r w:rsidRPr="00121250">
              <w:rPr>
                <w:rStyle w:val="Hyperlink"/>
                <w:noProof/>
              </w:rPr>
              <w:t>Delivery Location</w:t>
            </w:r>
            <w:r>
              <w:rPr>
                <w:noProof/>
                <w:webHidden/>
              </w:rPr>
              <w:tab/>
            </w:r>
            <w:r>
              <w:rPr>
                <w:noProof/>
                <w:webHidden/>
              </w:rPr>
              <w:fldChar w:fldCharType="begin"/>
            </w:r>
            <w:r>
              <w:rPr>
                <w:noProof/>
                <w:webHidden/>
              </w:rPr>
              <w:instrText xml:space="preserve"> PAGEREF _Toc242258167 \h </w:instrText>
            </w:r>
            <w:r>
              <w:rPr>
                <w:noProof/>
                <w:webHidden/>
              </w:rPr>
            </w:r>
            <w:r>
              <w:rPr>
                <w:noProof/>
                <w:webHidden/>
              </w:rPr>
              <w:fldChar w:fldCharType="separate"/>
            </w:r>
            <w:r>
              <w:rPr>
                <w:noProof/>
                <w:webHidden/>
              </w:rPr>
              <w:t>13</w:t>
            </w:r>
            <w:r>
              <w:rPr>
                <w:noProof/>
                <w:webHidden/>
              </w:rPr>
              <w:fldChar w:fldCharType="end"/>
            </w:r>
          </w:hyperlink>
        </w:p>
        <w:p w14:paraId="266AF378" w14:textId="44031E8C" w:rsidR="00F32A1B" w:rsidRDefault="00F32A1B">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2258168" w:history="1">
            <w:r w:rsidRPr="00121250">
              <w:rPr>
                <w:rStyle w:val="Hyperlink"/>
                <w:noProof/>
              </w:rPr>
              <w:t>Section Four: Selection Criteria</w:t>
            </w:r>
            <w:r>
              <w:rPr>
                <w:noProof/>
                <w:webHidden/>
              </w:rPr>
              <w:tab/>
            </w:r>
            <w:r>
              <w:rPr>
                <w:noProof/>
                <w:webHidden/>
              </w:rPr>
              <w:fldChar w:fldCharType="begin"/>
            </w:r>
            <w:r>
              <w:rPr>
                <w:noProof/>
                <w:webHidden/>
              </w:rPr>
              <w:instrText xml:space="preserve"> PAGEREF _Toc242258168 \h </w:instrText>
            </w:r>
            <w:r>
              <w:rPr>
                <w:noProof/>
                <w:webHidden/>
              </w:rPr>
            </w:r>
            <w:r>
              <w:rPr>
                <w:noProof/>
                <w:webHidden/>
              </w:rPr>
              <w:fldChar w:fldCharType="separate"/>
            </w:r>
            <w:r>
              <w:rPr>
                <w:noProof/>
                <w:webHidden/>
              </w:rPr>
              <w:t>14</w:t>
            </w:r>
            <w:r>
              <w:rPr>
                <w:noProof/>
                <w:webHidden/>
              </w:rPr>
              <w:fldChar w:fldCharType="end"/>
            </w:r>
          </w:hyperlink>
        </w:p>
        <w:p w14:paraId="700B1563" w14:textId="1314A499"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69" w:history="1">
            <w:r w:rsidRPr="00121250">
              <w:rPr>
                <w:rStyle w:val="Hyperlink"/>
                <w:noProof/>
              </w:rPr>
              <w:t>4.1. Compliant Tenders (ESPD)</w:t>
            </w:r>
            <w:r>
              <w:rPr>
                <w:noProof/>
                <w:webHidden/>
              </w:rPr>
              <w:tab/>
            </w:r>
            <w:r>
              <w:rPr>
                <w:noProof/>
                <w:webHidden/>
              </w:rPr>
              <w:fldChar w:fldCharType="begin"/>
            </w:r>
            <w:r>
              <w:rPr>
                <w:noProof/>
                <w:webHidden/>
              </w:rPr>
              <w:instrText xml:space="preserve"> PAGEREF _Toc242258169 \h </w:instrText>
            </w:r>
            <w:r>
              <w:rPr>
                <w:noProof/>
                <w:webHidden/>
              </w:rPr>
            </w:r>
            <w:r>
              <w:rPr>
                <w:noProof/>
                <w:webHidden/>
              </w:rPr>
              <w:fldChar w:fldCharType="separate"/>
            </w:r>
            <w:r>
              <w:rPr>
                <w:noProof/>
                <w:webHidden/>
              </w:rPr>
              <w:t>14</w:t>
            </w:r>
            <w:r>
              <w:rPr>
                <w:noProof/>
                <w:webHidden/>
              </w:rPr>
              <w:fldChar w:fldCharType="end"/>
            </w:r>
          </w:hyperlink>
        </w:p>
        <w:p w14:paraId="74406C26" w14:textId="54E4957C"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70" w:history="1">
            <w:r w:rsidRPr="00121250">
              <w:rPr>
                <w:rStyle w:val="Hyperlink"/>
                <w:noProof/>
              </w:rPr>
              <w:t>4.2. Selection Criteria</w:t>
            </w:r>
            <w:r>
              <w:rPr>
                <w:noProof/>
                <w:webHidden/>
              </w:rPr>
              <w:tab/>
            </w:r>
            <w:r>
              <w:rPr>
                <w:noProof/>
                <w:webHidden/>
              </w:rPr>
              <w:fldChar w:fldCharType="begin"/>
            </w:r>
            <w:r>
              <w:rPr>
                <w:noProof/>
                <w:webHidden/>
              </w:rPr>
              <w:instrText xml:space="preserve"> PAGEREF _Toc242258170 \h </w:instrText>
            </w:r>
            <w:r>
              <w:rPr>
                <w:noProof/>
                <w:webHidden/>
              </w:rPr>
            </w:r>
            <w:r>
              <w:rPr>
                <w:noProof/>
                <w:webHidden/>
              </w:rPr>
              <w:fldChar w:fldCharType="separate"/>
            </w:r>
            <w:r>
              <w:rPr>
                <w:noProof/>
                <w:webHidden/>
              </w:rPr>
              <w:t>16</w:t>
            </w:r>
            <w:r>
              <w:rPr>
                <w:noProof/>
                <w:webHidden/>
              </w:rPr>
              <w:fldChar w:fldCharType="end"/>
            </w:r>
          </w:hyperlink>
        </w:p>
        <w:p w14:paraId="6681F14D" w14:textId="3325D79F"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71" w:history="1">
            <w:r w:rsidRPr="00121250">
              <w:rPr>
                <w:rStyle w:val="Hyperlink"/>
                <w:noProof/>
              </w:rPr>
              <w:t>4.2.1.  Economic and Financial Requirements</w:t>
            </w:r>
            <w:r>
              <w:rPr>
                <w:noProof/>
                <w:webHidden/>
              </w:rPr>
              <w:tab/>
            </w:r>
            <w:r>
              <w:rPr>
                <w:noProof/>
                <w:webHidden/>
              </w:rPr>
              <w:fldChar w:fldCharType="begin"/>
            </w:r>
            <w:r>
              <w:rPr>
                <w:noProof/>
                <w:webHidden/>
              </w:rPr>
              <w:instrText xml:space="preserve"> PAGEREF _Toc242258171 \h </w:instrText>
            </w:r>
            <w:r>
              <w:rPr>
                <w:noProof/>
                <w:webHidden/>
              </w:rPr>
            </w:r>
            <w:r>
              <w:rPr>
                <w:noProof/>
                <w:webHidden/>
              </w:rPr>
              <w:fldChar w:fldCharType="separate"/>
            </w:r>
            <w:r>
              <w:rPr>
                <w:noProof/>
                <w:webHidden/>
              </w:rPr>
              <w:t>16</w:t>
            </w:r>
            <w:r>
              <w:rPr>
                <w:noProof/>
                <w:webHidden/>
              </w:rPr>
              <w:fldChar w:fldCharType="end"/>
            </w:r>
          </w:hyperlink>
        </w:p>
        <w:p w14:paraId="22130EC9" w14:textId="6AB24C52"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72" w:history="1">
            <w:r w:rsidRPr="00121250">
              <w:rPr>
                <w:rStyle w:val="Hyperlink"/>
                <w:noProof/>
              </w:rPr>
              <w:t>4.2.2 Technical and Professional Ability</w:t>
            </w:r>
            <w:r>
              <w:rPr>
                <w:noProof/>
                <w:webHidden/>
              </w:rPr>
              <w:tab/>
            </w:r>
            <w:r>
              <w:rPr>
                <w:noProof/>
                <w:webHidden/>
              </w:rPr>
              <w:fldChar w:fldCharType="begin"/>
            </w:r>
            <w:r>
              <w:rPr>
                <w:noProof/>
                <w:webHidden/>
              </w:rPr>
              <w:instrText xml:space="preserve"> PAGEREF _Toc242258172 \h </w:instrText>
            </w:r>
            <w:r>
              <w:rPr>
                <w:noProof/>
                <w:webHidden/>
              </w:rPr>
            </w:r>
            <w:r>
              <w:rPr>
                <w:noProof/>
                <w:webHidden/>
              </w:rPr>
              <w:fldChar w:fldCharType="separate"/>
            </w:r>
            <w:r>
              <w:rPr>
                <w:noProof/>
                <w:webHidden/>
              </w:rPr>
              <w:t>18</w:t>
            </w:r>
            <w:r>
              <w:rPr>
                <w:noProof/>
                <w:webHidden/>
              </w:rPr>
              <w:fldChar w:fldCharType="end"/>
            </w:r>
          </w:hyperlink>
        </w:p>
        <w:p w14:paraId="502AF981" w14:textId="4FD398A3"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73" w:history="1">
            <w:r w:rsidRPr="00121250">
              <w:rPr>
                <w:rStyle w:val="Hyperlink"/>
                <w:noProof/>
              </w:rPr>
              <w:t>General Selection Criteria Relevant to All Procurements</w:t>
            </w:r>
            <w:r>
              <w:rPr>
                <w:noProof/>
                <w:webHidden/>
              </w:rPr>
              <w:tab/>
            </w:r>
            <w:r>
              <w:rPr>
                <w:noProof/>
                <w:webHidden/>
              </w:rPr>
              <w:fldChar w:fldCharType="begin"/>
            </w:r>
            <w:r>
              <w:rPr>
                <w:noProof/>
                <w:webHidden/>
              </w:rPr>
              <w:instrText xml:space="preserve"> PAGEREF _Toc242258173 \h </w:instrText>
            </w:r>
            <w:r>
              <w:rPr>
                <w:noProof/>
                <w:webHidden/>
              </w:rPr>
            </w:r>
            <w:r>
              <w:rPr>
                <w:noProof/>
                <w:webHidden/>
              </w:rPr>
              <w:fldChar w:fldCharType="separate"/>
            </w:r>
            <w:r>
              <w:rPr>
                <w:noProof/>
                <w:webHidden/>
              </w:rPr>
              <w:t>18</w:t>
            </w:r>
            <w:r>
              <w:rPr>
                <w:noProof/>
                <w:webHidden/>
              </w:rPr>
              <w:fldChar w:fldCharType="end"/>
            </w:r>
          </w:hyperlink>
        </w:p>
        <w:p w14:paraId="1BB2A474" w14:textId="4ADA60A4" w:rsidR="00F32A1B" w:rsidRDefault="00F32A1B">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2258174" w:history="1">
            <w:r w:rsidRPr="00121250">
              <w:rPr>
                <w:rStyle w:val="Hyperlink"/>
                <w:noProof/>
              </w:rPr>
              <w:t>Section Five: Award Criteria</w:t>
            </w:r>
            <w:r>
              <w:rPr>
                <w:noProof/>
                <w:webHidden/>
              </w:rPr>
              <w:tab/>
            </w:r>
            <w:r>
              <w:rPr>
                <w:noProof/>
                <w:webHidden/>
              </w:rPr>
              <w:fldChar w:fldCharType="begin"/>
            </w:r>
            <w:r>
              <w:rPr>
                <w:noProof/>
                <w:webHidden/>
              </w:rPr>
              <w:instrText xml:space="preserve"> PAGEREF _Toc242258174 \h </w:instrText>
            </w:r>
            <w:r>
              <w:rPr>
                <w:noProof/>
                <w:webHidden/>
              </w:rPr>
            </w:r>
            <w:r>
              <w:rPr>
                <w:noProof/>
                <w:webHidden/>
              </w:rPr>
              <w:fldChar w:fldCharType="separate"/>
            </w:r>
            <w:r>
              <w:rPr>
                <w:noProof/>
                <w:webHidden/>
              </w:rPr>
              <w:t>19</w:t>
            </w:r>
            <w:r>
              <w:rPr>
                <w:noProof/>
                <w:webHidden/>
              </w:rPr>
              <w:fldChar w:fldCharType="end"/>
            </w:r>
          </w:hyperlink>
        </w:p>
        <w:p w14:paraId="2F5BC0C5" w14:textId="2255E946"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75" w:history="1">
            <w:r w:rsidRPr="00121250">
              <w:rPr>
                <w:rStyle w:val="Hyperlink"/>
                <w:noProof/>
              </w:rPr>
              <w:t>5.1. Award Criteria Table</w:t>
            </w:r>
            <w:r>
              <w:rPr>
                <w:noProof/>
                <w:webHidden/>
              </w:rPr>
              <w:tab/>
            </w:r>
            <w:r>
              <w:rPr>
                <w:noProof/>
                <w:webHidden/>
              </w:rPr>
              <w:fldChar w:fldCharType="begin"/>
            </w:r>
            <w:r>
              <w:rPr>
                <w:noProof/>
                <w:webHidden/>
              </w:rPr>
              <w:instrText xml:space="preserve"> PAGEREF _Toc242258175 \h </w:instrText>
            </w:r>
            <w:r>
              <w:rPr>
                <w:noProof/>
                <w:webHidden/>
              </w:rPr>
            </w:r>
            <w:r>
              <w:rPr>
                <w:noProof/>
                <w:webHidden/>
              </w:rPr>
              <w:fldChar w:fldCharType="separate"/>
            </w:r>
            <w:r>
              <w:rPr>
                <w:noProof/>
                <w:webHidden/>
              </w:rPr>
              <w:t>19</w:t>
            </w:r>
            <w:r>
              <w:rPr>
                <w:noProof/>
                <w:webHidden/>
              </w:rPr>
              <w:fldChar w:fldCharType="end"/>
            </w:r>
          </w:hyperlink>
        </w:p>
        <w:p w14:paraId="6DFF1C1B" w14:textId="1D68B4A1"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76" w:history="1">
            <w:r w:rsidRPr="00121250">
              <w:rPr>
                <w:rStyle w:val="Hyperlink"/>
                <w:noProof/>
              </w:rPr>
              <w:t>5.1.1. Minimum Scoring Requirements for Qualitative Award Criteria</w:t>
            </w:r>
            <w:r>
              <w:rPr>
                <w:noProof/>
                <w:webHidden/>
              </w:rPr>
              <w:tab/>
            </w:r>
            <w:r>
              <w:rPr>
                <w:noProof/>
                <w:webHidden/>
              </w:rPr>
              <w:fldChar w:fldCharType="begin"/>
            </w:r>
            <w:r>
              <w:rPr>
                <w:noProof/>
                <w:webHidden/>
              </w:rPr>
              <w:instrText xml:space="preserve"> PAGEREF _Toc242258176 \h </w:instrText>
            </w:r>
            <w:r>
              <w:rPr>
                <w:noProof/>
                <w:webHidden/>
              </w:rPr>
            </w:r>
            <w:r>
              <w:rPr>
                <w:noProof/>
                <w:webHidden/>
              </w:rPr>
              <w:fldChar w:fldCharType="separate"/>
            </w:r>
            <w:r>
              <w:rPr>
                <w:noProof/>
                <w:webHidden/>
              </w:rPr>
              <w:t>21</w:t>
            </w:r>
            <w:r>
              <w:rPr>
                <w:noProof/>
                <w:webHidden/>
              </w:rPr>
              <w:fldChar w:fldCharType="end"/>
            </w:r>
          </w:hyperlink>
        </w:p>
        <w:p w14:paraId="6EE63024" w14:textId="1F4E4CC9"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77" w:history="1">
            <w:r w:rsidRPr="00121250">
              <w:rPr>
                <w:rStyle w:val="Hyperlink"/>
                <w:noProof/>
              </w:rPr>
              <w:t>5.2. Methodology for calculating the Cost Score</w:t>
            </w:r>
            <w:r>
              <w:rPr>
                <w:noProof/>
                <w:webHidden/>
              </w:rPr>
              <w:tab/>
            </w:r>
            <w:r>
              <w:rPr>
                <w:noProof/>
                <w:webHidden/>
              </w:rPr>
              <w:fldChar w:fldCharType="begin"/>
            </w:r>
            <w:r>
              <w:rPr>
                <w:noProof/>
                <w:webHidden/>
              </w:rPr>
              <w:instrText xml:space="preserve"> PAGEREF _Toc242258177 \h </w:instrText>
            </w:r>
            <w:r>
              <w:rPr>
                <w:noProof/>
                <w:webHidden/>
              </w:rPr>
            </w:r>
            <w:r>
              <w:rPr>
                <w:noProof/>
                <w:webHidden/>
              </w:rPr>
              <w:fldChar w:fldCharType="separate"/>
            </w:r>
            <w:r>
              <w:rPr>
                <w:noProof/>
                <w:webHidden/>
              </w:rPr>
              <w:t>21</w:t>
            </w:r>
            <w:r>
              <w:rPr>
                <w:noProof/>
                <w:webHidden/>
              </w:rPr>
              <w:fldChar w:fldCharType="end"/>
            </w:r>
          </w:hyperlink>
        </w:p>
        <w:p w14:paraId="0FD1CA7E" w14:textId="6B531119"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78" w:history="1">
            <w:r w:rsidRPr="00121250">
              <w:rPr>
                <w:rStyle w:val="Hyperlink"/>
                <w:noProof/>
              </w:rPr>
              <w:t>5.3. Methodology for scoring Criteria C</w:t>
            </w:r>
            <w:r>
              <w:rPr>
                <w:noProof/>
                <w:webHidden/>
              </w:rPr>
              <w:tab/>
            </w:r>
            <w:r>
              <w:rPr>
                <w:noProof/>
                <w:webHidden/>
              </w:rPr>
              <w:fldChar w:fldCharType="begin"/>
            </w:r>
            <w:r>
              <w:rPr>
                <w:noProof/>
                <w:webHidden/>
              </w:rPr>
              <w:instrText xml:space="preserve"> PAGEREF _Toc242258178 \h </w:instrText>
            </w:r>
            <w:r>
              <w:rPr>
                <w:noProof/>
                <w:webHidden/>
              </w:rPr>
            </w:r>
            <w:r>
              <w:rPr>
                <w:noProof/>
                <w:webHidden/>
              </w:rPr>
              <w:fldChar w:fldCharType="separate"/>
            </w:r>
            <w:r>
              <w:rPr>
                <w:noProof/>
                <w:webHidden/>
              </w:rPr>
              <w:t>21</w:t>
            </w:r>
            <w:r>
              <w:rPr>
                <w:noProof/>
                <w:webHidden/>
              </w:rPr>
              <w:fldChar w:fldCharType="end"/>
            </w:r>
          </w:hyperlink>
        </w:p>
        <w:p w14:paraId="7E520F86" w14:textId="33A87A21"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79" w:history="1">
            <w:r w:rsidRPr="00121250">
              <w:rPr>
                <w:rStyle w:val="Hyperlink"/>
                <w:noProof/>
              </w:rPr>
              <w:t>5.4. Tie-Break Rules</w:t>
            </w:r>
            <w:r>
              <w:rPr>
                <w:noProof/>
                <w:webHidden/>
              </w:rPr>
              <w:tab/>
            </w:r>
            <w:r>
              <w:rPr>
                <w:noProof/>
                <w:webHidden/>
              </w:rPr>
              <w:fldChar w:fldCharType="begin"/>
            </w:r>
            <w:r>
              <w:rPr>
                <w:noProof/>
                <w:webHidden/>
              </w:rPr>
              <w:instrText xml:space="preserve"> PAGEREF _Toc242258179 \h </w:instrText>
            </w:r>
            <w:r>
              <w:rPr>
                <w:noProof/>
                <w:webHidden/>
              </w:rPr>
            </w:r>
            <w:r>
              <w:rPr>
                <w:noProof/>
                <w:webHidden/>
              </w:rPr>
              <w:fldChar w:fldCharType="separate"/>
            </w:r>
            <w:r>
              <w:rPr>
                <w:noProof/>
                <w:webHidden/>
              </w:rPr>
              <w:t>22</w:t>
            </w:r>
            <w:r>
              <w:rPr>
                <w:noProof/>
                <w:webHidden/>
              </w:rPr>
              <w:fldChar w:fldCharType="end"/>
            </w:r>
          </w:hyperlink>
        </w:p>
        <w:p w14:paraId="2D2A7A06" w14:textId="0A983148"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80" w:history="1">
            <w:r w:rsidRPr="00121250">
              <w:rPr>
                <w:rStyle w:val="Hyperlink"/>
                <w:noProof/>
              </w:rPr>
              <w:t>5.5. Post Tender Clarification</w:t>
            </w:r>
            <w:r>
              <w:rPr>
                <w:noProof/>
                <w:webHidden/>
              </w:rPr>
              <w:tab/>
            </w:r>
            <w:r>
              <w:rPr>
                <w:noProof/>
                <w:webHidden/>
              </w:rPr>
              <w:fldChar w:fldCharType="begin"/>
            </w:r>
            <w:r>
              <w:rPr>
                <w:noProof/>
                <w:webHidden/>
              </w:rPr>
              <w:instrText xml:space="preserve"> PAGEREF _Toc242258180 \h </w:instrText>
            </w:r>
            <w:r>
              <w:rPr>
                <w:noProof/>
                <w:webHidden/>
              </w:rPr>
            </w:r>
            <w:r>
              <w:rPr>
                <w:noProof/>
                <w:webHidden/>
              </w:rPr>
              <w:fldChar w:fldCharType="separate"/>
            </w:r>
            <w:r>
              <w:rPr>
                <w:noProof/>
                <w:webHidden/>
              </w:rPr>
              <w:t>22</w:t>
            </w:r>
            <w:r>
              <w:rPr>
                <w:noProof/>
                <w:webHidden/>
              </w:rPr>
              <w:fldChar w:fldCharType="end"/>
            </w:r>
          </w:hyperlink>
        </w:p>
        <w:p w14:paraId="5197F2D9" w14:textId="2996D52B"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81" w:history="1">
            <w:r w:rsidRPr="00121250">
              <w:rPr>
                <w:rStyle w:val="Hyperlink"/>
                <w:noProof/>
              </w:rPr>
              <w:t>5.6. Verification</w:t>
            </w:r>
            <w:r>
              <w:rPr>
                <w:noProof/>
                <w:webHidden/>
              </w:rPr>
              <w:tab/>
            </w:r>
            <w:r>
              <w:rPr>
                <w:noProof/>
                <w:webHidden/>
              </w:rPr>
              <w:fldChar w:fldCharType="begin"/>
            </w:r>
            <w:r>
              <w:rPr>
                <w:noProof/>
                <w:webHidden/>
              </w:rPr>
              <w:instrText xml:space="preserve"> PAGEREF _Toc242258181 \h </w:instrText>
            </w:r>
            <w:r>
              <w:rPr>
                <w:noProof/>
                <w:webHidden/>
              </w:rPr>
            </w:r>
            <w:r>
              <w:rPr>
                <w:noProof/>
                <w:webHidden/>
              </w:rPr>
              <w:fldChar w:fldCharType="separate"/>
            </w:r>
            <w:r>
              <w:rPr>
                <w:noProof/>
                <w:webHidden/>
              </w:rPr>
              <w:t>22</w:t>
            </w:r>
            <w:r>
              <w:rPr>
                <w:noProof/>
                <w:webHidden/>
              </w:rPr>
              <w:fldChar w:fldCharType="end"/>
            </w:r>
          </w:hyperlink>
        </w:p>
        <w:p w14:paraId="4D4C514A" w14:textId="36DDB6FF"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82" w:history="1">
            <w:r w:rsidRPr="00121250">
              <w:rPr>
                <w:rStyle w:val="Hyperlink"/>
                <w:noProof/>
              </w:rPr>
              <w:t>5.7. Clarification of Abnormally Low Tenders</w:t>
            </w:r>
            <w:r>
              <w:rPr>
                <w:noProof/>
                <w:webHidden/>
              </w:rPr>
              <w:tab/>
            </w:r>
            <w:r>
              <w:rPr>
                <w:noProof/>
                <w:webHidden/>
              </w:rPr>
              <w:fldChar w:fldCharType="begin"/>
            </w:r>
            <w:r>
              <w:rPr>
                <w:noProof/>
                <w:webHidden/>
              </w:rPr>
              <w:instrText xml:space="preserve"> PAGEREF _Toc242258182 \h </w:instrText>
            </w:r>
            <w:r>
              <w:rPr>
                <w:noProof/>
                <w:webHidden/>
              </w:rPr>
            </w:r>
            <w:r>
              <w:rPr>
                <w:noProof/>
                <w:webHidden/>
              </w:rPr>
              <w:fldChar w:fldCharType="separate"/>
            </w:r>
            <w:r>
              <w:rPr>
                <w:noProof/>
                <w:webHidden/>
              </w:rPr>
              <w:t>22</w:t>
            </w:r>
            <w:r>
              <w:rPr>
                <w:noProof/>
                <w:webHidden/>
              </w:rPr>
              <w:fldChar w:fldCharType="end"/>
            </w:r>
          </w:hyperlink>
        </w:p>
        <w:p w14:paraId="03D7514A" w14:textId="1BDD2E42"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83" w:history="1">
            <w:r w:rsidRPr="00121250">
              <w:rPr>
                <w:rStyle w:val="Hyperlink"/>
                <w:noProof/>
              </w:rPr>
              <w:t>5.8. Right to Confirm Suitability</w:t>
            </w:r>
            <w:r>
              <w:rPr>
                <w:noProof/>
                <w:webHidden/>
              </w:rPr>
              <w:tab/>
            </w:r>
            <w:r>
              <w:rPr>
                <w:noProof/>
                <w:webHidden/>
              </w:rPr>
              <w:fldChar w:fldCharType="begin"/>
            </w:r>
            <w:r>
              <w:rPr>
                <w:noProof/>
                <w:webHidden/>
              </w:rPr>
              <w:instrText xml:space="preserve"> PAGEREF _Toc242258183 \h </w:instrText>
            </w:r>
            <w:r>
              <w:rPr>
                <w:noProof/>
                <w:webHidden/>
              </w:rPr>
            </w:r>
            <w:r>
              <w:rPr>
                <w:noProof/>
                <w:webHidden/>
              </w:rPr>
              <w:fldChar w:fldCharType="separate"/>
            </w:r>
            <w:r>
              <w:rPr>
                <w:noProof/>
                <w:webHidden/>
              </w:rPr>
              <w:t>23</w:t>
            </w:r>
            <w:r>
              <w:rPr>
                <w:noProof/>
                <w:webHidden/>
              </w:rPr>
              <w:fldChar w:fldCharType="end"/>
            </w:r>
          </w:hyperlink>
        </w:p>
        <w:p w14:paraId="76562958" w14:textId="4B142489"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84" w:history="1">
            <w:r w:rsidRPr="00121250">
              <w:rPr>
                <w:rStyle w:val="Hyperlink"/>
                <w:noProof/>
              </w:rPr>
              <w:t>5.9. Presentation of Proposals</w:t>
            </w:r>
            <w:r>
              <w:rPr>
                <w:noProof/>
                <w:webHidden/>
              </w:rPr>
              <w:tab/>
            </w:r>
            <w:r>
              <w:rPr>
                <w:noProof/>
                <w:webHidden/>
              </w:rPr>
              <w:fldChar w:fldCharType="begin"/>
            </w:r>
            <w:r>
              <w:rPr>
                <w:noProof/>
                <w:webHidden/>
              </w:rPr>
              <w:instrText xml:space="preserve"> PAGEREF _Toc242258184 \h </w:instrText>
            </w:r>
            <w:r>
              <w:rPr>
                <w:noProof/>
                <w:webHidden/>
              </w:rPr>
            </w:r>
            <w:r>
              <w:rPr>
                <w:noProof/>
                <w:webHidden/>
              </w:rPr>
              <w:fldChar w:fldCharType="separate"/>
            </w:r>
            <w:r>
              <w:rPr>
                <w:noProof/>
                <w:webHidden/>
              </w:rPr>
              <w:t>23</w:t>
            </w:r>
            <w:r>
              <w:rPr>
                <w:noProof/>
                <w:webHidden/>
              </w:rPr>
              <w:fldChar w:fldCharType="end"/>
            </w:r>
          </w:hyperlink>
        </w:p>
        <w:p w14:paraId="627D0E47" w14:textId="18B56BD8"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85" w:history="1">
            <w:r w:rsidRPr="00121250">
              <w:rPr>
                <w:rStyle w:val="Hyperlink"/>
                <w:noProof/>
              </w:rPr>
              <w:t>5.10. Standstill Period</w:t>
            </w:r>
            <w:r>
              <w:rPr>
                <w:noProof/>
                <w:webHidden/>
              </w:rPr>
              <w:tab/>
            </w:r>
            <w:r>
              <w:rPr>
                <w:noProof/>
                <w:webHidden/>
              </w:rPr>
              <w:fldChar w:fldCharType="begin"/>
            </w:r>
            <w:r>
              <w:rPr>
                <w:noProof/>
                <w:webHidden/>
              </w:rPr>
              <w:instrText xml:space="preserve"> PAGEREF _Toc242258185 \h </w:instrText>
            </w:r>
            <w:r>
              <w:rPr>
                <w:noProof/>
                <w:webHidden/>
              </w:rPr>
            </w:r>
            <w:r>
              <w:rPr>
                <w:noProof/>
                <w:webHidden/>
              </w:rPr>
              <w:fldChar w:fldCharType="separate"/>
            </w:r>
            <w:r>
              <w:rPr>
                <w:noProof/>
                <w:webHidden/>
              </w:rPr>
              <w:t>23</w:t>
            </w:r>
            <w:r>
              <w:rPr>
                <w:noProof/>
                <w:webHidden/>
              </w:rPr>
              <w:fldChar w:fldCharType="end"/>
            </w:r>
          </w:hyperlink>
        </w:p>
        <w:p w14:paraId="729996A0" w14:textId="5AE19368"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86" w:history="1">
            <w:r w:rsidRPr="00121250">
              <w:rPr>
                <w:rStyle w:val="Hyperlink"/>
                <w:noProof/>
              </w:rPr>
              <w:t>5.11. Return of Signed Contracts</w:t>
            </w:r>
            <w:r>
              <w:rPr>
                <w:noProof/>
                <w:webHidden/>
              </w:rPr>
              <w:tab/>
            </w:r>
            <w:r>
              <w:rPr>
                <w:noProof/>
                <w:webHidden/>
              </w:rPr>
              <w:fldChar w:fldCharType="begin"/>
            </w:r>
            <w:r>
              <w:rPr>
                <w:noProof/>
                <w:webHidden/>
              </w:rPr>
              <w:instrText xml:space="preserve"> PAGEREF _Toc242258186 \h </w:instrText>
            </w:r>
            <w:r>
              <w:rPr>
                <w:noProof/>
                <w:webHidden/>
              </w:rPr>
            </w:r>
            <w:r>
              <w:rPr>
                <w:noProof/>
                <w:webHidden/>
              </w:rPr>
              <w:fldChar w:fldCharType="separate"/>
            </w:r>
            <w:r>
              <w:rPr>
                <w:noProof/>
                <w:webHidden/>
              </w:rPr>
              <w:t>23</w:t>
            </w:r>
            <w:r>
              <w:rPr>
                <w:noProof/>
                <w:webHidden/>
              </w:rPr>
              <w:fldChar w:fldCharType="end"/>
            </w:r>
          </w:hyperlink>
        </w:p>
        <w:p w14:paraId="09347A5B" w14:textId="405CA601" w:rsidR="00F32A1B" w:rsidRDefault="00F32A1B">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2258187" w:history="1">
            <w:r w:rsidRPr="00121250">
              <w:rPr>
                <w:rStyle w:val="Hyperlink"/>
                <w:noProof/>
              </w:rPr>
              <w:t>Part 6: Instruction to Tenderers</w:t>
            </w:r>
            <w:r>
              <w:rPr>
                <w:noProof/>
                <w:webHidden/>
              </w:rPr>
              <w:tab/>
            </w:r>
            <w:r>
              <w:rPr>
                <w:noProof/>
                <w:webHidden/>
              </w:rPr>
              <w:fldChar w:fldCharType="begin"/>
            </w:r>
            <w:r>
              <w:rPr>
                <w:noProof/>
                <w:webHidden/>
              </w:rPr>
              <w:instrText xml:space="preserve"> PAGEREF _Toc242258187 \h </w:instrText>
            </w:r>
            <w:r>
              <w:rPr>
                <w:noProof/>
                <w:webHidden/>
              </w:rPr>
            </w:r>
            <w:r>
              <w:rPr>
                <w:noProof/>
                <w:webHidden/>
              </w:rPr>
              <w:fldChar w:fldCharType="separate"/>
            </w:r>
            <w:r>
              <w:rPr>
                <w:noProof/>
                <w:webHidden/>
              </w:rPr>
              <w:t>25</w:t>
            </w:r>
            <w:r>
              <w:rPr>
                <w:noProof/>
                <w:webHidden/>
              </w:rPr>
              <w:fldChar w:fldCharType="end"/>
            </w:r>
          </w:hyperlink>
        </w:p>
        <w:p w14:paraId="3D469CD9" w14:textId="24D5212E"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88" w:history="1">
            <w:r w:rsidRPr="00121250">
              <w:rPr>
                <w:rStyle w:val="Hyperlink"/>
                <w:noProof/>
              </w:rPr>
              <w:t>6.1</w:t>
            </w:r>
            <w:r>
              <w:rPr>
                <w:rFonts w:asciiTheme="minorHAnsi" w:eastAsiaTheme="minorEastAsia" w:hAnsiTheme="minorHAnsi" w:cstheme="minorBidi"/>
                <w:noProof/>
                <w:kern w:val="2"/>
                <w:sz w:val="24"/>
                <w:lang w:val="en-IE" w:eastAsia="en-IE"/>
                <w14:ligatures w14:val="standardContextual"/>
              </w:rPr>
              <w:tab/>
            </w:r>
            <w:r w:rsidRPr="00121250">
              <w:rPr>
                <w:rStyle w:val="Hyperlink"/>
                <w:noProof/>
              </w:rPr>
              <w:t>Important Notices</w:t>
            </w:r>
            <w:r>
              <w:rPr>
                <w:noProof/>
                <w:webHidden/>
              </w:rPr>
              <w:tab/>
            </w:r>
            <w:r>
              <w:rPr>
                <w:noProof/>
                <w:webHidden/>
              </w:rPr>
              <w:fldChar w:fldCharType="begin"/>
            </w:r>
            <w:r>
              <w:rPr>
                <w:noProof/>
                <w:webHidden/>
              </w:rPr>
              <w:instrText xml:space="preserve"> PAGEREF _Toc242258188 \h </w:instrText>
            </w:r>
            <w:r>
              <w:rPr>
                <w:noProof/>
                <w:webHidden/>
              </w:rPr>
            </w:r>
            <w:r>
              <w:rPr>
                <w:noProof/>
                <w:webHidden/>
              </w:rPr>
              <w:fldChar w:fldCharType="separate"/>
            </w:r>
            <w:r>
              <w:rPr>
                <w:noProof/>
                <w:webHidden/>
              </w:rPr>
              <w:t>25</w:t>
            </w:r>
            <w:r>
              <w:rPr>
                <w:noProof/>
                <w:webHidden/>
              </w:rPr>
              <w:fldChar w:fldCharType="end"/>
            </w:r>
          </w:hyperlink>
        </w:p>
        <w:p w14:paraId="58FBF59D" w14:textId="3E30FBB4"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89" w:history="1">
            <w:r w:rsidRPr="00121250">
              <w:rPr>
                <w:rStyle w:val="Hyperlink"/>
                <w:noProof/>
              </w:rPr>
              <w:t>6.2 Compliant Tenders</w:t>
            </w:r>
            <w:r>
              <w:rPr>
                <w:noProof/>
                <w:webHidden/>
              </w:rPr>
              <w:tab/>
            </w:r>
            <w:r>
              <w:rPr>
                <w:noProof/>
                <w:webHidden/>
              </w:rPr>
              <w:fldChar w:fldCharType="begin"/>
            </w:r>
            <w:r>
              <w:rPr>
                <w:noProof/>
                <w:webHidden/>
              </w:rPr>
              <w:instrText xml:space="preserve"> PAGEREF _Toc242258189 \h </w:instrText>
            </w:r>
            <w:r>
              <w:rPr>
                <w:noProof/>
                <w:webHidden/>
              </w:rPr>
            </w:r>
            <w:r>
              <w:rPr>
                <w:noProof/>
                <w:webHidden/>
              </w:rPr>
              <w:fldChar w:fldCharType="separate"/>
            </w:r>
            <w:r>
              <w:rPr>
                <w:noProof/>
                <w:webHidden/>
              </w:rPr>
              <w:t>27</w:t>
            </w:r>
            <w:r>
              <w:rPr>
                <w:noProof/>
                <w:webHidden/>
              </w:rPr>
              <w:fldChar w:fldCharType="end"/>
            </w:r>
          </w:hyperlink>
        </w:p>
        <w:p w14:paraId="550A7E7F" w14:textId="24AC02B8"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90" w:history="1">
            <w:r w:rsidRPr="00121250">
              <w:rPr>
                <w:rStyle w:val="Hyperlink"/>
                <w:noProof/>
                <w:highlight w:val="lightGray"/>
              </w:rPr>
              <w:t>6.3. Services</w:t>
            </w:r>
            <w:r w:rsidRPr="00121250">
              <w:rPr>
                <w:rStyle w:val="Hyperlink"/>
                <w:noProof/>
              </w:rPr>
              <w:t xml:space="preserve"> Contract</w:t>
            </w:r>
            <w:r>
              <w:rPr>
                <w:noProof/>
                <w:webHidden/>
              </w:rPr>
              <w:tab/>
            </w:r>
            <w:r>
              <w:rPr>
                <w:noProof/>
                <w:webHidden/>
              </w:rPr>
              <w:fldChar w:fldCharType="begin"/>
            </w:r>
            <w:r>
              <w:rPr>
                <w:noProof/>
                <w:webHidden/>
              </w:rPr>
              <w:instrText xml:space="preserve"> PAGEREF _Toc242258190 \h </w:instrText>
            </w:r>
            <w:r>
              <w:rPr>
                <w:noProof/>
                <w:webHidden/>
              </w:rPr>
            </w:r>
            <w:r>
              <w:rPr>
                <w:noProof/>
                <w:webHidden/>
              </w:rPr>
              <w:fldChar w:fldCharType="separate"/>
            </w:r>
            <w:r>
              <w:rPr>
                <w:noProof/>
                <w:webHidden/>
              </w:rPr>
              <w:t>28</w:t>
            </w:r>
            <w:r>
              <w:rPr>
                <w:noProof/>
                <w:webHidden/>
              </w:rPr>
              <w:fldChar w:fldCharType="end"/>
            </w:r>
          </w:hyperlink>
        </w:p>
        <w:p w14:paraId="0EA3AEA6" w14:textId="3D7D2F3B"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93" w:history="1">
            <w:r w:rsidRPr="00121250">
              <w:rPr>
                <w:rStyle w:val="Hyperlink"/>
                <w:noProof/>
              </w:rPr>
              <w:t>6.4. Acceptance of RFT Requirements</w:t>
            </w:r>
            <w:r>
              <w:rPr>
                <w:noProof/>
                <w:webHidden/>
              </w:rPr>
              <w:tab/>
            </w:r>
            <w:r>
              <w:rPr>
                <w:noProof/>
                <w:webHidden/>
              </w:rPr>
              <w:fldChar w:fldCharType="begin"/>
            </w:r>
            <w:r>
              <w:rPr>
                <w:noProof/>
                <w:webHidden/>
              </w:rPr>
              <w:instrText xml:space="preserve"> PAGEREF _Toc242258193 \h </w:instrText>
            </w:r>
            <w:r>
              <w:rPr>
                <w:noProof/>
                <w:webHidden/>
              </w:rPr>
            </w:r>
            <w:r>
              <w:rPr>
                <w:noProof/>
                <w:webHidden/>
              </w:rPr>
              <w:fldChar w:fldCharType="separate"/>
            </w:r>
            <w:r>
              <w:rPr>
                <w:noProof/>
                <w:webHidden/>
              </w:rPr>
              <w:t>28</w:t>
            </w:r>
            <w:r>
              <w:rPr>
                <w:noProof/>
                <w:webHidden/>
              </w:rPr>
              <w:fldChar w:fldCharType="end"/>
            </w:r>
          </w:hyperlink>
        </w:p>
        <w:p w14:paraId="386FC7FC" w14:textId="6FAB728C"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94" w:history="1">
            <w:r w:rsidRPr="00121250">
              <w:rPr>
                <w:rStyle w:val="Hyperlink"/>
                <w:noProof/>
              </w:rPr>
              <w:t>6.5. Consortia and Prime/ Subcontractors</w:t>
            </w:r>
            <w:r>
              <w:rPr>
                <w:noProof/>
                <w:webHidden/>
              </w:rPr>
              <w:tab/>
            </w:r>
            <w:r>
              <w:rPr>
                <w:noProof/>
                <w:webHidden/>
              </w:rPr>
              <w:fldChar w:fldCharType="begin"/>
            </w:r>
            <w:r>
              <w:rPr>
                <w:noProof/>
                <w:webHidden/>
              </w:rPr>
              <w:instrText xml:space="preserve"> PAGEREF _Toc242258194 \h </w:instrText>
            </w:r>
            <w:r>
              <w:rPr>
                <w:noProof/>
                <w:webHidden/>
              </w:rPr>
            </w:r>
            <w:r>
              <w:rPr>
                <w:noProof/>
                <w:webHidden/>
              </w:rPr>
              <w:fldChar w:fldCharType="separate"/>
            </w:r>
            <w:r>
              <w:rPr>
                <w:noProof/>
                <w:webHidden/>
              </w:rPr>
              <w:t>28</w:t>
            </w:r>
            <w:r>
              <w:rPr>
                <w:noProof/>
                <w:webHidden/>
              </w:rPr>
              <w:fldChar w:fldCharType="end"/>
            </w:r>
          </w:hyperlink>
        </w:p>
        <w:p w14:paraId="3357D26F" w14:textId="4C0EDAFF"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95" w:history="1">
            <w:r w:rsidRPr="00121250">
              <w:rPr>
                <w:rStyle w:val="Hyperlink"/>
                <w:noProof/>
              </w:rPr>
              <w:t>6.6.</w:t>
            </w:r>
            <w:r>
              <w:rPr>
                <w:rFonts w:asciiTheme="minorHAnsi" w:eastAsiaTheme="minorEastAsia" w:hAnsiTheme="minorHAnsi" w:cstheme="minorBidi"/>
                <w:noProof/>
                <w:kern w:val="2"/>
                <w:sz w:val="24"/>
                <w:lang w:val="en-IE" w:eastAsia="en-IE"/>
                <w14:ligatures w14:val="standardContextual"/>
              </w:rPr>
              <w:tab/>
            </w:r>
            <w:r w:rsidRPr="00121250">
              <w:rPr>
                <w:rStyle w:val="Hyperlink"/>
                <w:noProof/>
              </w:rPr>
              <w:t>Tender Submission Requirements</w:t>
            </w:r>
            <w:r>
              <w:rPr>
                <w:noProof/>
                <w:webHidden/>
              </w:rPr>
              <w:tab/>
            </w:r>
            <w:r>
              <w:rPr>
                <w:noProof/>
                <w:webHidden/>
              </w:rPr>
              <w:fldChar w:fldCharType="begin"/>
            </w:r>
            <w:r>
              <w:rPr>
                <w:noProof/>
                <w:webHidden/>
              </w:rPr>
              <w:instrText xml:space="preserve"> PAGEREF _Toc242258195 \h </w:instrText>
            </w:r>
            <w:r>
              <w:rPr>
                <w:noProof/>
                <w:webHidden/>
              </w:rPr>
            </w:r>
            <w:r>
              <w:rPr>
                <w:noProof/>
                <w:webHidden/>
              </w:rPr>
              <w:fldChar w:fldCharType="separate"/>
            </w:r>
            <w:r>
              <w:rPr>
                <w:noProof/>
                <w:webHidden/>
              </w:rPr>
              <w:t>29</w:t>
            </w:r>
            <w:r>
              <w:rPr>
                <w:noProof/>
                <w:webHidden/>
              </w:rPr>
              <w:fldChar w:fldCharType="end"/>
            </w:r>
          </w:hyperlink>
        </w:p>
        <w:p w14:paraId="4B30B587" w14:textId="6605EFB9"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96" w:history="1">
            <w:r w:rsidRPr="00121250">
              <w:rPr>
                <w:rStyle w:val="Hyperlink"/>
                <w:noProof/>
              </w:rPr>
              <w:t>6.7.</w:t>
            </w:r>
            <w:r>
              <w:rPr>
                <w:rFonts w:asciiTheme="minorHAnsi" w:eastAsiaTheme="minorEastAsia" w:hAnsiTheme="minorHAnsi" w:cstheme="minorBidi"/>
                <w:noProof/>
                <w:kern w:val="2"/>
                <w:sz w:val="24"/>
                <w:lang w:val="en-IE" w:eastAsia="en-IE"/>
                <w14:ligatures w14:val="standardContextual"/>
              </w:rPr>
              <w:tab/>
            </w:r>
            <w:r w:rsidRPr="00121250">
              <w:rPr>
                <w:rStyle w:val="Hyperlink"/>
                <w:noProof/>
              </w:rPr>
              <w:t>Queries and Clarifications</w:t>
            </w:r>
            <w:r>
              <w:rPr>
                <w:noProof/>
                <w:webHidden/>
              </w:rPr>
              <w:tab/>
            </w:r>
            <w:r>
              <w:rPr>
                <w:noProof/>
                <w:webHidden/>
              </w:rPr>
              <w:fldChar w:fldCharType="begin"/>
            </w:r>
            <w:r>
              <w:rPr>
                <w:noProof/>
                <w:webHidden/>
              </w:rPr>
              <w:instrText xml:space="preserve"> PAGEREF _Toc242258196 \h </w:instrText>
            </w:r>
            <w:r>
              <w:rPr>
                <w:noProof/>
                <w:webHidden/>
              </w:rPr>
            </w:r>
            <w:r>
              <w:rPr>
                <w:noProof/>
                <w:webHidden/>
              </w:rPr>
              <w:fldChar w:fldCharType="separate"/>
            </w:r>
            <w:r>
              <w:rPr>
                <w:noProof/>
                <w:webHidden/>
              </w:rPr>
              <w:t>29</w:t>
            </w:r>
            <w:r>
              <w:rPr>
                <w:noProof/>
                <w:webHidden/>
              </w:rPr>
              <w:fldChar w:fldCharType="end"/>
            </w:r>
          </w:hyperlink>
        </w:p>
        <w:p w14:paraId="26B0E7A4" w14:textId="4E490E8B"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97" w:history="1">
            <w:r w:rsidRPr="00121250">
              <w:rPr>
                <w:rStyle w:val="Hyperlink"/>
                <w:noProof/>
              </w:rPr>
              <w:t>6.8.</w:t>
            </w:r>
            <w:r>
              <w:rPr>
                <w:rFonts w:asciiTheme="minorHAnsi" w:eastAsiaTheme="minorEastAsia" w:hAnsiTheme="minorHAnsi" w:cstheme="minorBidi"/>
                <w:noProof/>
                <w:kern w:val="2"/>
                <w:sz w:val="24"/>
                <w:lang w:val="en-IE" w:eastAsia="en-IE"/>
                <w14:ligatures w14:val="standardContextual"/>
              </w:rPr>
              <w:tab/>
            </w:r>
            <w:r w:rsidRPr="00121250">
              <w:rPr>
                <w:rStyle w:val="Hyperlink"/>
                <w:noProof/>
              </w:rPr>
              <w:t>Tendering Cost</w:t>
            </w:r>
            <w:r>
              <w:rPr>
                <w:noProof/>
                <w:webHidden/>
              </w:rPr>
              <w:tab/>
            </w:r>
            <w:r>
              <w:rPr>
                <w:noProof/>
                <w:webHidden/>
              </w:rPr>
              <w:fldChar w:fldCharType="begin"/>
            </w:r>
            <w:r>
              <w:rPr>
                <w:noProof/>
                <w:webHidden/>
              </w:rPr>
              <w:instrText xml:space="preserve"> PAGEREF _Toc242258197 \h </w:instrText>
            </w:r>
            <w:r>
              <w:rPr>
                <w:noProof/>
                <w:webHidden/>
              </w:rPr>
            </w:r>
            <w:r>
              <w:rPr>
                <w:noProof/>
                <w:webHidden/>
              </w:rPr>
              <w:fldChar w:fldCharType="separate"/>
            </w:r>
            <w:r>
              <w:rPr>
                <w:noProof/>
                <w:webHidden/>
              </w:rPr>
              <w:t>30</w:t>
            </w:r>
            <w:r>
              <w:rPr>
                <w:noProof/>
                <w:webHidden/>
              </w:rPr>
              <w:fldChar w:fldCharType="end"/>
            </w:r>
          </w:hyperlink>
        </w:p>
        <w:p w14:paraId="6BB3521F" w14:textId="51B60811" w:rsidR="00F32A1B" w:rsidRDefault="00F32A1B">
          <w:pPr>
            <w:pStyle w:val="TOC2"/>
            <w:rPr>
              <w:rFonts w:asciiTheme="minorHAnsi" w:eastAsiaTheme="minorEastAsia" w:hAnsiTheme="minorHAnsi" w:cstheme="minorBidi"/>
              <w:noProof/>
              <w:kern w:val="2"/>
              <w:sz w:val="24"/>
              <w:lang w:val="en-IE" w:eastAsia="en-IE"/>
              <w14:ligatures w14:val="standardContextual"/>
            </w:rPr>
          </w:pPr>
          <w:hyperlink w:anchor="_Toc242258198" w:history="1">
            <w:r w:rsidRPr="00121250">
              <w:rPr>
                <w:rStyle w:val="Hyperlink"/>
                <w:noProof/>
              </w:rPr>
              <w:t>6.9.</w:t>
            </w:r>
            <w:r>
              <w:rPr>
                <w:rFonts w:asciiTheme="minorHAnsi" w:eastAsiaTheme="minorEastAsia" w:hAnsiTheme="minorHAnsi" w:cstheme="minorBidi"/>
                <w:noProof/>
                <w:kern w:val="2"/>
                <w:sz w:val="24"/>
                <w:lang w:val="en-IE" w:eastAsia="en-IE"/>
                <w14:ligatures w14:val="standardContextual"/>
              </w:rPr>
              <w:tab/>
            </w:r>
            <w:r w:rsidRPr="00121250">
              <w:rPr>
                <w:rStyle w:val="Hyperlink"/>
                <w:noProof/>
              </w:rPr>
              <w:t>Confidentiality</w:t>
            </w:r>
            <w:r>
              <w:rPr>
                <w:noProof/>
                <w:webHidden/>
              </w:rPr>
              <w:tab/>
            </w:r>
            <w:r>
              <w:rPr>
                <w:noProof/>
                <w:webHidden/>
              </w:rPr>
              <w:fldChar w:fldCharType="begin"/>
            </w:r>
            <w:r>
              <w:rPr>
                <w:noProof/>
                <w:webHidden/>
              </w:rPr>
              <w:instrText xml:space="preserve"> PAGEREF _Toc242258198 \h </w:instrText>
            </w:r>
            <w:r>
              <w:rPr>
                <w:noProof/>
                <w:webHidden/>
              </w:rPr>
            </w:r>
            <w:r>
              <w:rPr>
                <w:noProof/>
                <w:webHidden/>
              </w:rPr>
              <w:fldChar w:fldCharType="separate"/>
            </w:r>
            <w:r>
              <w:rPr>
                <w:noProof/>
                <w:webHidden/>
              </w:rPr>
              <w:t>30</w:t>
            </w:r>
            <w:r>
              <w:rPr>
                <w:noProof/>
                <w:webHidden/>
              </w:rPr>
              <w:fldChar w:fldCharType="end"/>
            </w:r>
          </w:hyperlink>
        </w:p>
        <w:p w14:paraId="59625D68" w14:textId="3AE8D4C8" w:rsidR="00F32A1B" w:rsidRDefault="00F32A1B">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2258199" w:history="1">
            <w:r w:rsidRPr="00121250">
              <w:rPr>
                <w:rStyle w:val="Hyperlink"/>
                <w:noProof/>
              </w:rPr>
              <w:t>6.10.</w:t>
            </w:r>
            <w:r>
              <w:rPr>
                <w:rFonts w:asciiTheme="minorHAnsi" w:eastAsiaTheme="minorEastAsia" w:hAnsiTheme="minorHAnsi" w:cstheme="minorBidi"/>
                <w:noProof/>
                <w:kern w:val="2"/>
                <w:sz w:val="24"/>
                <w:lang w:val="en-IE" w:eastAsia="en-IE"/>
                <w14:ligatures w14:val="standardContextual"/>
              </w:rPr>
              <w:tab/>
            </w:r>
            <w:r w:rsidRPr="00121250">
              <w:rPr>
                <w:rStyle w:val="Hyperlink"/>
                <w:noProof/>
              </w:rPr>
              <w:t>Pricing</w:t>
            </w:r>
            <w:r>
              <w:rPr>
                <w:noProof/>
                <w:webHidden/>
              </w:rPr>
              <w:tab/>
            </w:r>
            <w:r>
              <w:rPr>
                <w:noProof/>
                <w:webHidden/>
              </w:rPr>
              <w:fldChar w:fldCharType="begin"/>
            </w:r>
            <w:r>
              <w:rPr>
                <w:noProof/>
                <w:webHidden/>
              </w:rPr>
              <w:instrText xml:space="preserve"> PAGEREF _Toc242258199 \h </w:instrText>
            </w:r>
            <w:r>
              <w:rPr>
                <w:noProof/>
                <w:webHidden/>
              </w:rPr>
            </w:r>
            <w:r>
              <w:rPr>
                <w:noProof/>
                <w:webHidden/>
              </w:rPr>
              <w:fldChar w:fldCharType="separate"/>
            </w:r>
            <w:r>
              <w:rPr>
                <w:noProof/>
                <w:webHidden/>
              </w:rPr>
              <w:t>31</w:t>
            </w:r>
            <w:r>
              <w:rPr>
                <w:noProof/>
                <w:webHidden/>
              </w:rPr>
              <w:fldChar w:fldCharType="end"/>
            </w:r>
          </w:hyperlink>
        </w:p>
        <w:p w14:paraId="2DA63939" w14:textId="27FE42DC" w:rsidR="00F32A1B" w:rsidRDefault="00F32A1B">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2258200" w:history="1">
            <w:r w:rsidRPr="00121250">
              <w:rPr>
                <w:rStyle w:val="Hyperlink"/>
                <w:noProof/>
              </w:rPr>
              <w:t>6.11.</w:t>
            </w:r>
            <w:r>
              <w:rPr>
                <w:rFonts w:asciiTheme="minorHAnsi" w:eastAsiaTheme="minorEastAsia" w:hAnsiTheme="minorHAnsi" w:cstheme="minorBidi"/>
                <w:noProof/>
                <w:kern w:val="2"/>
                <w:sz w:val="24"/>
                <w:lang w:val="en-IE" w:eastAsia="en-IE"/>
                <w14:ligatures w14:val="standardContextual"/>
              </w:rPr>
              <w:tab/>
            </w:r>
            <w:r w:rsidRPr="00121250">
              <w:rPr>
                <w:rStyle w:val="Hyperlink"/>
                <w:noProof/>
              </w:rPr>
              <w:t>Environmental, Social and Labour Law</w:t>
            </w:r>
            <w:r>
              <w:rPr>
                <w:noProof/>
                <w:webHidden/>
              </w:rPr>
              <w:tab/>
            </w:r>
            <w:r>
              <w:rPr>
                <w:noProof/>
                <w:webHidden/>
              </w:rPr>
              <w:fldChar w:fldCharType="begin"/>
            </w:r>
            <w:r>
              <w:rPr>
                <w:noProof/>
                <w:webHidden/>
              </w:rPr>
              <w:instrText xml:space="preserve"> PAGEREF _Toc242258200 \h </w:instrText>
            </w:r>
            <w:r>
              <w:rPr>
                <w:noProof/>
                <w:webHidden/>
              </w:rPr>
            </w:r>
            <w:r>
              <w:rPr>
                <w:noProof/>
                <w:webHidden/>
              </w:rPr>
              <w:fldChar w:fldCharType="separate"/>
            </w:r>
            <w:r>
              <w:rPr>
                <w:noProof/>
                <w:webHidden/>
              </w:rPr>
              <w:t>31</w:t>
            </w:r>
            <w:r>
              <w:rPr>
                <w:noProof/>
                <w:webHidden/>
              </w:rPr>
              <w:fldChar w:fldCharType="end"/>
            </w:r>
          </w:hyperlink>
        </w:p>
        <w:p w14:paraId="5CEDFC66" w14:textId="20CF64EE" w:rsidR="00F32A1B" w:rsidRDefault="00F32A1B">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2258201" w:history="1">
            <w:r w:rsidRPr="00121250">
              <w:rPr>
                <w:rStyle w:val="Hyperlink"/>
                <w:noProof/>
              </w:rPr>
              <w:t>6.12.</w:t>
            </w:r>
            <w:r>
              <w:rPr>
                <w:rFonts w:asciiTheme="minorHAnsi" w:eastAsiaTheme="minorEastAsia" w:hAnsiTheme="minorHAnsi" w:cstheme="minorBidi"/>
                <w:noProof/>
                <w:kern w:val="2"/>
                <w:sz w:val="24"/>
                <w:lang w:val="en-IE" w:eastAsia="en-IE"/>
                <w14:ligatures w14:val="standardContextual"/>
              </w:rPr>
              <w:tab/>
            </w:r>
            <w:r w:rsidRPr="00121250">
              <w:rPr>
                <w:rStyle w:val="Hyperlink"/>
                <w:noProof/>
              </w:rPr>
              <w:t>Publicity</w:t>
            </w:r>
            <w:r>
              <w:rPr>
                <w:noProof/>
                <w:webHidden/>
              </w:rPr>
              <w:tab/>
            </w:r>
            <w:r>
              <w:rPr>
                <w:noProof/>
                <w:webHidden/>
              </w:rPr>
              <w:fldChar w:fldCharType="begin"/>
            </w:r>
            <w:r>
              <w:rPr>
                <w:noProof/>
                <w:webHidden/>
              </w:rPr>
              <w:instrText xml:space="preserve"> PAGEREF _Toc242258201 \h </w:instrText>
            </w:r>
            <w:r>
              <w:rPr>
                <w:noProof/>
                <w:webHidden/>
              </w:rPr>
            </w:r>
            <w:r>
              <w:rPr>
                <w:noProof/>
                <w:webHidden/>
              </w:rPr>
              <w:fldChar w:fldCharType="separate"/>
            </w:r>
            <w:r>
              <w:rPr>
                <w:noProof/>
                <w:webHidden/>
              </w:rPr>
              <w:t>32</w:t>
            </w:r>
            <w:r>
              <w:rPr>
                <w:noProof/>
                <w:webHidden/>
              </w:rPr>
              <w:fldChar w:fldCharType="end"/>
            </w:r>
          </w:hyperlink>
        </w:p>
        <w:p w14:paraId="30F8B3D7" w14:textId="299B236D" w:rsidR="00F32A1B" w:rsidRDefault="00F32A1B">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2258202" w:history="1">
            <w:r w:rsidRPr="00121250">
              <w:rPr>
                <w:rStyle w:val="Hyperlink"/>
                <w:noProof/>
              </w:rPr>
              <w:t>6.13.</w:t>
            </w:r>
            <w:r>
              <w:rPr>
                <w:rFonts w:asciiTheme="minorHAnsi" w:eastAsiaTheme="minorEastAsia" w:hAnsiTheme="minorHAnsi" w:cstheme="minorBidi"/>
                <w:noProof/>
                <w:kern w:val="2"/>
                <w:sz w:val="24"/>
                <w:lang w:val="en-IE" w:eastAsia="en-IE"/>
                <w14:ligatures w14:val="standardContextual"/>
              </w:rPr>
              <w:tab/>
            </w:r>
            <w:r w:rsidRPr="00121250">
              <w:rPr>
                <w:rStyle w:val="Hyperlink"/>
                <w:noProof/>
              </w:rPr>
              <w:t>Registrable Interest</w:t>
            </w:r>
            <w:r>
              <w:rPr>
                <w:noProof/>
                <w:webHidden/>
              </w:rPr>
              <w:tab/>
            </w:r>
            <w:r>
              <w:rPr>
                <w:noProof/>
                <w:webHidden/>
              </w:rPr>
              <w:fldChar w:fldCharType="begin"/>
            </w:r>
            <w:r>
              <w:rPr>
                <w:noProof/>
                <w:webHidden/>
              </w:rPr>
              <w:instrText xml:space="preserve"> PAGEREF _Toc242258202 \h </w:instrText>
            </w:r>
            <w:r>
              <w:rPr>
                <w:noProof/>
                <w:webHidden/>
              </w:rPr>
            </w:r>
            <w:r>
              <w:rPr>
                <w:noProof/>
                <w:webHidden/>
              </w:rPr>
              <w:fldChar w:fldCharType="separate"/>
            </w:r>
            <w:r>
              <w:rPr>
                <w:noProof/>
                <w:webHidden/>
              </w:rPr>
              <w:t>32</w:t>
            </w:r>
            <w:r>
              <w:rPr>
                <w:noProof/>
                <w:webHidden/>
              </w:rPr>
              <w:fldChar w:fldCharType="end"/>
            </w:r>
          </w:hyperlink>
        </w:p>
        <w:p w14:paraId="50181054" w14:textId="1521645F" w:rsidR="00F32A1B" w:rsidRDefault="00F32A1B">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2258203" w:history="1">
            <w:r w:rsidRPr="00121250">
              <w:rPr>
                <w:rStyle w:val="Hyperlink"/>
                <w:noProof/>
              </w:rPr>
              <w:t>6.14.</w:t>
            </w:r>
            <w:r>
              <w:rPr>
                <w:rFonts w:asciiTheme="minorHAnsi" w:eastAsiaTheme="minorEastAsia" w:hAnsiTheme="minorHAnsi" w:cstheme="minorBidi"/>
                <w:noProof/>
                <w:kern w:val="2"/>
                <w:sz w:val="24"/>
                <w:lang w:val="en-IE" w:eastAsia="en-IE"/>
                <w14:ligatures w14:val="standardContextual"/>
              </w:rPr>
              <w:tab/>
            </w:r>
            <w:r w:rsidRPr="00121250">
              <w:rPr>
                <w:rStyle w:val="Hyperlink"/>
                <w:noProof/>
              </w:rPr>
              <w:t>Anti-Competitive Conduct</w:t>
            </w:r>
            <w:r>
              <w:rPr>
                <w:noProof/>
                <w:webHidden/>
              </w:rPr>
              <w:tab/>
            </w:r>
            <w:r>
              <w:rPr>
                <w:noProof/>
                <w:webHidden/>
              </w:rPr>
              <w:fldChar w:fldCharType="begin"/>
            </w:r>
            <w:r>
              <w:rPr>
                <w:noProof/>
                <w:webHidden/>
              </w:rPr>
              <w:instrText xml:space="preserve"> PAGEREF _Toc242258203 \h </w:instrText>
            </w:r>
            <w:r>
              <w:rPr>
                <w:noProof/>
                <w:webHidden/>
              </w:rPr>
            </w:r>
            <w:r>
              <w:rPr>
                <w:noProof/>
                <w:webHidden/>
              </w:rPr>
              <w:fldChar w:fldCharType="separate"/>
            </w:r>
            <w:r>
              <w:rPr>
                <w:noProof/>
                <w:webHidden/>
              </w:rPr>
              <w:t>33</w:t>
            </w:r>
            <w:r>
              <w:rPr>
                <w:noProof/>
                <w:webHidden/>
              </w:rPr>
              <w:fldChar w:fldCharType="end"/>
            </w:r>
          </w:hyperlink>
        </w:p>
        <w:p w14:paraId="46373C75" w14:textId="4C89DDB4" w:rsidR="00F32A1B" w:rsidRDefault="00F32A1B">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2258204" w:history="1">
            <w:r w:rsidRPr="00121250">
              <w:rPr>
                <w:rStyle w:val="Hyperlink"/>
                <w:noProof/>
              </w:rPr>
              <w:t>6.15.</w:t>
            </w:r>
            <w:r>
              <w:rPr>
                <w:rFonts w:asciiTheme="minorHAnsi" w:eastAsiaTheme="minorEastAsia" w:hAnsiTheme="minorHAnsi" w:cstheme="minorBidi"/>
                <w:noProof/>
                <w:kern w:val="2"/>
                <w:sz w:val="24"/>
                <w:lang w:val="en-IE" w:eastAsia="en-IE"/>
                <w14:ligatures w14:val="standardContextual"/>
              </w:rPr>
              <w:tab/>
            </w:r>
            <w:r w:rsidRPr="00121250">
              <w:rPr>
                <w:rStyle w:val="Hyperlink"/>
                <w:noProof/>
              </w:rPr>
              <w:t>Industry Terms Used in RFT</w:t>
            </w:r>
            <w:r>
              <w:rPr>
                <w:noProof/>
                <w:webHidden/>
              </w:rPr>
              <w:tab/>
            </w:r>
            <w:r>
              <w:rPr>
                <w:noProof/>
                <w:webHidden/>
              </w:rPr>
              <w:fldChar w:fldCharType="begin"/>
            </w:r>
            <w:r>
              <w:rPr>
                <w:noProof/>
                <w:webHidden/>
              </w:rPr>
              <w:instrText xml:space="preserve"> PAGEREF _Toc242258204 \h </w:instrText>
            </w:r>
            <w:r>
              <w:rPr>
                <w:noProof/>
                <w:webHidden/>
              </w:rPr>
            </w:r>
            <w:r>
              <w:rPr>
                <w:noProof/>
                <w:webHidden/>
              </w:rPr>
              <w:fldChar w:fldCharType="separate"/>
            </w:r>
            <w:r>
              <w:rPr>
                <w:noProof/>
                <w:webHidden/>
              </w:rPr>
              <w:t>33</w:t>
            </w:r>
            <w:r>
              <w:rPr>
                <w:noProof/>
                <w:webHidden/>
              </w:rPr>
              <w:fldChar w:fldCharType="end"/>
            </w:r>
          </w:hyperlink>
        </w:p>
        <w:p w14:paraId="50173B74" w14:textId="2694461B" w:rsidR="00F32A1B" w:rsidRDefault="00F32A1B">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2258205" w:history="1">
            <w:r w:rsidRPr="00121250">
              <w:rPr>
                <w:rStyle w:val="Hyperlink"/>
                <w:noProof/>
              </w:rPr>
              <w:t>6.16.</w:t>
            </w:r>
            <w:r>
              <w:rPr>
                <w:rFonts w:asciiTheme="minorHAnsi" w:eastAsiaTheme="minorEastAsia" w:hAnsiTheme="minorHAnsi" w:cstheme="minorBidi"/>
                <w:noProof/>
                <w:kern w:val="2"/>
                <w:sz w:val="24"/>
                <w:lang w:val="en-IE" w:eastAsia="en-IE"/>
                <w14:ligatures w14:val="standardContextual"/>
              </w:rPr>
              <w:tab/>
            </w:r>
            <w:r w:rsidRPr="00121250">
              <w:rPr>
                <w:rStyle w:val="Hyperlink"/>
                <w:noProof/>
              </w:rPr>
              <w:t>Freeform of Information</w:t>
            </w:r>
            <w:r>
              <w:rPr>
                <w:noProof/>
                <w:webHidden/>
              </w:rPr>
              <w:tab/>
            </w:r>
            <w:r>
              <w:rPr>
                <w:noProof/>
                <w:webHidden/>
              </w:rPr>
              <w:fldChar w:fldCharType="begin"/>
            </w:r>
            <w:r>
              <w:rPr>
                <w:noProof/>
                <w:webHidden/>
              </w:rPr>
              <w:instrText xml:space="preserve"> PAGEREF _Toc242258205 \h </w:instrText>
            </w:r>
            <w:r>
              <w:rPr>
                <w:noProof/>
                <w:webHidden/>
              </w:rPr>
            </w:r>
            <w:r>
              <w:rPr>
                <w:noProof/>
                <w:webHidden/>
              </w:rPr>
              <w:fldChar w:fldCharType="separate"/>
            </w:r>
            <w:r>
              <w:rPr>
                <w:noProof/>
                <w:webHidden/>
              </w:rPr>
              <w:t>33</w:t>
            </w:r>
            <w:r>
              <w:rPr>
                <w:noProof/>
                <w:webHidden/>
              </w:rPr>
              <w:fldChar w:fldCharType="end"/>
            </w:r>
          </w:hyperlink>
        </w:p>
        <w:p w14:paraId="2650C103" w14:textId="6BA83845" w:rsidR="00F32A1B" w:rsidRDefault="00F32A1B">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2258206" w:history="1">
            <w:r w:rsidRPr="00121250">
              <w:rPr>
                <w:rStyle w:val="Hyperlink"/>
                <w:noProof/>
              </w:rPr>
              <w:t>6.17.</w:t>
            </w:r>
            <w:r>
              <w:rPr>
                <w:rFonts w:asciiTheme="minorHAnsi" w:eastAsiaTheme="minorEastAsia" w:hAnsiTheme="minorHAnsi" w:cstheme="minorBidi"/>
                <w:noProof/>
                <w:kern w:val="2"/>
                <w:sz w:val="24"/>
                <w:lang w:val="en-IE" w:eastAsia="en-IE"/>
                <w14:ligatures w14:val="standardContextual"/>
              </w:rPr>
              <w:tab/>
            </w:r>
            <w:r w:rsidRPr="00121250">
              <w:rPr>
                <w:rStyle w:val="Hyperlink"/>
                <w:noProof/>
              </w:rPr>
              <w:t>Tax Clearance</w:t>
            </w:r>
            <w:r>
              <w:rPr>
                <w:noProof/>
                <w:webHidden/>
              </w:rPr>
              <w:tab/>
            </w:r>
            <w:r>
              <w:rPr>
                <w:noProof/>
                <w:webHidden/>
              </w:rPr>
              <w:fldChar w:fldCharType="begin"/>
            </w:r>
            <w:r>
              <w:rPr>
                <w:noProof/>
                <w:webHidden/>
              </w:rPr>
              <w:instrText xml:space="preserve"> PAGEREF _Toc242258206 \h </w:instrText>
            </w:r>
            <w:r>
              <w:rPr>
                <w:noProof/>
                <w:webHidden/>
              </w:rPr>
            </w:r>
            <w:r>
              <w:rPr>
                <w:noProof/>
                <w:webHidden/>
              </w:rPr>
              <w:fldChar w:fldCharType="separate"/>
            </w:r>
            <w:r>
              <w:rPr>
                <w:noProof/>
                <w:webHidden/>
              </w:rPr>
              <w:t>33</w:t>
            </w:r>
            <w:r>
              <w:rPr>
                <w:noProof/>
                <w:webHidden/>
              </w:rPr>
              <w:fldChar w:fldCharType="end"/>
            </w:r>
          </w:hyperlink>
        </w:p>
        <w:p w14:paraId="03094AD6" w14:textId="69D0BCD8" w:rsidR="00F32A1B" w:rsidRDefault="00F32A1B">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2258207" w:history="1">
            <w:r w:rsidRPr="00121250">
              <w:rPr>
                <w:rStyle w:val="Hyperlink"/>
                <w:noProof/>
              </w:rPr>
              <w:t>6.18.</w:t>
            </w:r>
            <w:r>
              <w:rPr>
                <w:rFonts w:asciiTheme="minorHAnsi" w:eastAsiaTheme="minorEastAsia" w:hAnsiTheme="minorHAnsi" w:cstheme="minorBidi"/>
                <w:noProof/>
                <w:kern w:val="2"/>
                <w:sz w:val="24"/>
                <w:lang w:val="en-IE" w:eastAsia="en-IE"/>
                <w14:ligatures w14:val="standardContextual"/>
              </w:rPr>
              <w:tab/>
            </w:r>
            <w:r w:rsidRPr="00121250">
              <w:rPr>
                <w:rStyle w:val="Hyperlink"/>
                <w:noProof/>
              </w:rPr>
              <w:t>Conflict of Interest</w:t>
            </w:r>
            <w:r>
              <w:rPr>
                <w:noProof/>
                <w:webHidden/>
              </w:rPr>
              <w:tab/>
            </w:r>
            <w:r>
              <w:rPr>
                <w:noProof/>
                <w:webHidden/>
              </w:rPr>
              <w:fldChar w:fldCharType="begin"/>
            </w:r>
            <w:r>
              <w:rPr>
                <w:noProof/>
                <w:webHidden/>
              </w:rPr>
              <w:instrText xml:space="preserve"> PAGEREF _Toc242258207 \h </w:instrText>
            </w:r>
            <w:r>
              <w:rPr>
                <w:noProof/>
                <w:webHidden/>
              </w:rPr>
            </w:r>
            <w:r>
              <w:rPr>
                <w:noProof/>
                <w:webHidden/>
              </w:rPr>
              <w:fldChar w:fldCharType="separate"/>
            </w:r>
            <w:r>
              <w:rPr>
                <w:noProof/>
                <w:webHidden/>
              </w:rPr>
              <w:t>34</w:t>
            </w:r>
            <w:r>
              <w:rPr>
                <w:noProof/>
                <w:webHidden/>
              </w:rPr>
              <w:fldChar w:fldCharType="end"/>
            </w:r>
          </w:hyperlink>
        </w:p>
        <w:p w14:paraId="1688B6CE" w14:textId="2A707838" w:rsidR="00F32A1B" w:rsidRDefault="00F32A1B">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2258208" w:history="1">
            <w:r w:rsidRPr="00121250">
              <w:rPr>
                <w:rStyle w:val="Hyperlink"/>
                <w:noProof/>
              </w:rPr>
              <w:t>6.19.</w:t>
            </w:r>
            <w:r>
              <w:rPr>
                <w:rFonts w:asciiTheme="minorHAnsi" w:eastAsiaTheme="minorEastAsia" w:hAnsiTheme="minorHAnsi" w:cstheme="minorBidi"/>
                <w:noProof/>
                <w:kern w:val="2"/>
                <w:sz w:val="24"/>
                <w:lang w:val="en-IE" w:eastAsia="en-IE"/>
                <w14:ligatures w14:val="standardContextual"/>
              </w:rPr>
              <w:tab/>
            </w:r>
            <w:r w:rsidRPr="00121250">
              <w:rPr>
                <w:rStyle w:val="Hyperlink"/>
                <w:noProof/>
              </w:rPr>
              <w:t>Withdrawal from Competition</w:t>
            </w:r>
            <w:r>
              <w:rPr>
                <w:noProof/>
                <w:webHidden/>
              </w:rPr>
              <w:tab/>
            </w:r>
            <w:r>
              <w:rPr>
                <w:noProof/>
                <w:webHidden/>
              </w:rPr>
              <w:fldChar w:fldCharType="begin"/>
            </w:r>
            <w:r>
              <w:rPr>
                <w:noProof/>
                <w:webHidden/>
              </w:rPr>
              <w:instrText xml:space="preserve"> PAGEREF _Toc242258208 \h </w:instrText>
            </w:r>
            <w:r>
              <w:rPr>
                <w:noProof/>
                <w:webHidden/>
              </w:rPr>
            </w:r>
            <w:r>
              <w:rPr>
                <w:noProof/>
                <w:webHidden/>
              </w:rPr>
              <w:fldChar w:fldCharType="separate"/>
            </w:r>
            <w:r>
              <w:rPr>
                <w:noProof/>
                <w:webHidden/>
              </w:rPr>
              <w:t>34</w:t>
            </w:r>
            <w:r>
              <w:rPr>
                <w:noProof/>
                <w:webHidden/>
              </w:rPr>
              <w:fldChar w:fldCharType="end"/>
            </w:r>
          </w:hyperlink>
        </w:p>
        <w:p w14:paraId="15D9C61F" w14:textId="7850A3FF" w:rsidR="00F32A1B" w:rsidRDefault="00F32A1B">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2258209" w:history="1">
            <w:r w:rsidRPr="00121250">
              <w:rPr>
                <w:rStyle w:val="Hyperlink"/>
                <w:noProof/>
              </w:rPr>
              <w:t>6.20.</w:t>
            </w:r>
            <w:r>
              <w:rPr>
                <w:rFonts w:asciiTheme="minorHAnsi" w:eastAsiaTheme="minorEastAsia" w:hAnsiTheme="minorHAnsi" w:cstheme="minorBidi"/>
                <w:noProof/>
                <w:kern w:val="2"/>
                <w:sz w:val="24"/>
                <w:lang w:val="en-IE" w:eastAsia="en-IE"/>
                <w14:ligatures w14:val="standardContextual"/>
              </w:rPr>
              <w:tab/>
            </w:r>
            <w:r w:rsidRPr="00121250">
              <w:rPr>
                <w:rStyle w:val="Hyperlink"/>
                <w:noProof/>
              </w:rPr>
              <w:t>Site Visit</w:t>
            </w:r>
            <w:r>
              <w:rPr>
                <w:noProof/>
                <w:webHidden/>
              </w:rPr>
              <w:tab/>
            </w:r>
            <w:r>
              <w:rPr>
                <w:noProof/>
                <w:webHidden/>
              </w:rPr>
              <w:fldChar w:fldCharType="begin"/>
            </w:r>
            <w:r>
              <w:rPr>
                <w:noProof/>
                <w:webHidden/>
              </w:rPr>
              <w:instrText xml:space="preserve"> PAGEREF _Toc242258209 \h </w:instrText>
            </w:r>
            <w:r>
              <w:rPr>
                <w:noProof/>
                <w:webHidden/>
              </w:rPr>
            </w:r>
            <w:r>
              <w:rPr>
                <w:noProof/>
                <w:webHidden/>
              </w:rPr>
              <w:fldChar w:fldCharType="separate"/>
            </w:r>
            <w:r>
              <w:rPr>
                <w:noProof/>
                <w:webHidden/>
              </w:rPr>
              <w:t>34</w:t>
            </w:r>
            <w:r>
              <w:rPr>
                <w:noProof/>
                <w:webHidden/>
              </w:rPr>
              <w:fldChar w:fldCharType="end"/>
            </w:r>
          </w:hyperlink>
        </w:p>
        <w:p w14:paraId="5E92501A" w14:textId="34EB31FD" w:rsidR="00F32A1B" w:rsidRDefault="00F32A1B">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2258210" w:history="1">
            <w:r w:rsidRPr="00121250">
              <w:rPr>
                <w:rStyle w:val="Hyperlink"/>
                <w:noProof/>
              </w:rPr>
              <w:t>6.21.</w:t>
            </w:r>
            <w:r>
              <w:rPr>
                <w:rFonts w:asciiTheme="minorHAnsi" w:eastAsiaTheme="minorEastAsia" w:hAnsiTheme="minorHAnsi" w:cstheme="minorBidi"/>
                <w:noProof/>
                <w:kern w:val="2"/>
                <w:sz w:val="24"/>
                <w:lang w:val="en-IE" w:eastAsia="en-IE"/>
                <w14:ligatures w14:val="standardContextual"/>
              </w:rPr>
              <w:tab/>
            </w:r>
            <w:r w:rsidRPr="00121250">
              <w:rPr>
                <w:rStyle w:val="Hyperlink"/>
                <w:noProof/>
              </w:rPr>
              <w:t>Insurance</w:t>
            </w:r>
            <w:r>
              <w:rPr>
                <w:noProof/>
                <w:webHidden/>
              </w:rPr>
              <w:tab/>
            </w:r>
            <w:r>
              <w:rPr>
                <w:noProof/>
                <w:webHidden/>
              </w:rPr>
              <w:fldChar w:fldCharType="begin"/>
            </w:r>
            <w:r>
              <w:rPr>
                <w:noProof/>
                <w:webHidden/>
              </w:rPr>
              <w:instrText xml:space="preserve"> PAGEREF _Toc242258210 \h </w:instrText>
            </w:r>
            <w:r>
              <w:rPr>
                <w:noProof/>
                <w:webHidden/>
              </w:rPr>
            </w:r>
            <w:r>
              <w:rPr>
                <w:noProof/>
                <w:webHidden/>
              </w:rPr>
              <w:fldChar w:fldCharType="separate"/>
            </w:r>
            <w:r>
              <w:rPr>
                <w:noProof/>
                <w:webHidden/>
              </w:rPr>
              <w:t>34</w:t>
            </w:r>
            <w:r>
              <w:rPr>
                <w:noProof/>
                <w:webHidden/>
              </w:rPr>
              <w:fldChar w:fldCharType="end"/>
            </w:r>
          </w:hyperlink>
        </w:p>
        <w:p w14:paraId="2E17E22B" w14:textId="403E3725" w:rsidR="00F32A1B" w:rsidRDefault="00F32A1B">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2258211" w:history="1">
            <w:r w:rsidRPr="00121250">
              <w:rPr>
                <w:rStyle w:val="Hyperlink"/>
                <w:rFonts w:eastAsia="Yu Gothic Light"/>
                <w:b/>
                <w:bCs/>
                <w:noProof/>
              </w:rPr>
              <w:t>Appendix 1: Electronic European Single Procurement Document (eESPD)</w:t>
            </w:r>
            <w:r>
              <w:rPr>
                <w:noProof/>
                <w:webHidden/>
              </w:rPr>
              <w:tab/>
            </w:r>
            <w:r>
              <w:rPr>
                <w:noProof/>
                <w:webHidden/>
              </w:rPr>
              <w:fldChar w:fldCharType="begin"/>
            </w:r>
            <w:r>
              <w:rPr>
                <w:noProof/>
                <w:webHidden/>
              </w:rPr>
              <w:instrText xml:space="preserve"> PAGEREF _Toc242258211 \h </w:instrText>
            </w:r>
            <w:r>
              <w:rPr>
                <w:noProof/>
                <w:webHidden/>
              </w:rPr>
            </w:r>
            <w:r>
              <w:rPr>
                <w:noProof/>
                <w:webHidden/>
              </w:rPr>
              <w:fldChar w:fldCharType="separate"/>
            </w:r>
            <w:r>
              <w:rPr>
                <w:noProof/>
                <w:webHidden/>
              </w:rPr>
              <w:t>36</w:t>
            </w:r>
            <w:r>
              <w:rPr>
                <w:noProof/>
                <w:webHidden/>
              </w:rPr>
              <w:fldChar w:fldCharType="end"/>
            </w:r>
          </w:hyperlink>
        </w:p>
        <w:p w14:paraId="654C5499" w14:textId="12137488" w:rsidR="00F32A1B" w:rsidRDefault="00F32A1B">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2258212" w:history="1">
            <w:r w:rsidRPr="00121250">
              <w:rPr>
                <w:rStyle w:val="Hyperlink"/>
                <w:rFonts w:eastAsia="Yu Gothic Light" w:cs="Times New Roman"/>
                <w:b/>
                <w:bCs/>
                <w:noProof/>
              </w:rPr>
              <w:t>Appendix 2: Pricing Schedule</w:t>
            </w:r>
            <w:r>
              <w:rPr>
                <w:noProof/>
                <w:webHidden/>
              </w:rPr>
              <w:tab/>
            </w:r>
            <w:r>
              <w:rPr>
                <w:noProof/>
                <w:webHidden/>
              </w:rPr>
              <w:fldChar w:fldCharType="begin"/>
            </w:r>
            <w:r>
              <w:rPr>
                <w:noProof/>
                <w:webHidden/>
              </w:rPr>
              <w:instrText xml:space="preserve"> PAGEREF _Toc242258212 \h </w:instrText>
            </w:r>
            <w:r>
              <w:rPr>
                <w:noProof/>
                <w:webHidden/>
              </w:rPr>
            </w:r>
            <w:r>
              <w:rPr>
                <w:noProof/>
                <w:webHidden/>
              </w:rPr>
              <w:fldChar w:fldCharType="separate"/>
            </w:r>
            <w:r>
              <w:rPr>
                <w:noProof/>
                <w:webHidden/>
              </w:rPr>
              <w:t>37</w:t>
            </w:r>
            <w:r>
              <w:rPr>
                <w:noProof/>
                <w:webHidden/>
              </w:rPr>
              <w:fldChar w:fldCharType="end"/>
            </w:r>
          </w:hyperlink>
        </w:p>
        <w:p w14:paraId="3C566EA3" w14:textId="7BFD8646" w:rsidR="00F32A1B" w:rsidRDefault="00F32A1B">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2258213" w:history="1">
            <w:r w:rsidRPr="00121250">
              <w:rPr>
                <w:rStyle w:val="Hyperlink"/>
                <w:rFonts w:eastAsia="Yu Gothic Light"/>
                <w:b/>
                <w:bCs/>
                <w:noProof/>
              </w:rPr>
              <w:t>Appendix 3: Declaration as to Personal Circumstances of Tenderer &amp; Tenderer Statement</w:t>
            </w:r>
            <w:r>
              <w:rPr>
                <w:noProof/>
                <w:webHidden/>
              </w:rPr>
              <w:tab/>
            </w:r>
            <w:r>
              <w:rPr>
                <w:noProof/>
                <w:webHidden/>
              </w:rPr>
              <w:fldChar w:fldCharType="begin"/>
            </w:r>
            <w:r>
              <w:rPr>
                <w:noProof/>
                <w:webHidden/>
              </w:rPr>
              <w:instrText xml:space="preserve"> PAGEREF _Toc242258213 \h </w:instrText>
            </w:r>
            <w:r>
              <w:rPr>
                <w:noProof/>
                <w:webHidden/>
              </w:rPr>
            </w:r>
            <w:r>
              <w:rPr>
                <w:noProof/>
                <w:webHidden/>
              </w:rPr>
              <w:fldChar w:fldCharType="separate"/>
            </w:r>
            <w:r>
              <w:rPr>
                <w:noProof/>
                <w:webHidden/>
              </w:rPr>
              <w:t>38</w:t>
            </w:r>
            <w:r>
              <w:rPr>
                <w:noProof/>
                <w:webHidden/>
              </w:rPr>
              <w:fldChar w:fldCharType="end"/>
            </w:r>
          </w:hyperlink>
        </w:p>
        <w:p w14:paraId="5ADF431F" w14:textId="702C0C87" w:rsidR="00F32A1B" w:rsidRDefault="00F32A1B">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2258214" w:history="1">
            <w:r w:rsidRPr="00121250">
              <w:rPr>
                <w:rStyle w:val="Hyperlink"/>
                <w:noProof/>
              </w:rPr>
              <w:t>Appendix 3A: Foreign Subsidies Regulation</w:t>
            </w:r>
            <w:r>
              <w:rPr>
                <w:noProof/>
                <w:webHidden/>
              </w:rPr>
              <w:tab/>
            </w:r>
            <w:r>
              <w:rPr>
                <w:noProof/>
                <w:webHidden/>
              </w:rPr>
              <w:fldChar w:fldCharType="begin"/>
            </w:r>
            <w:r>
              <w:rPr>
                <w:noProof/>
                <w:webHidden/>
              </w:rPr>
              <w:instrText xml:space="preserve"> PAGEREF _Toc242258214 \h </w:instrText>
            </w:r>
            <w:r>
              <w:rPr>
                <w:noProof/>
                <w:webHidden/>
              </w:rPr>
            </w:r>
            <w:r>
              <w:rPr>
                <w:noProof/>
                <w:webHidden/>
              </w:rPr>
              <w:fldChar w:fldCharType="separate"/>
            </w:r>
            <w:r>
              <w:rPr>
                <w:noProof/>
                <w:webHidden/>
              </w:rPr>
              <w:t>39</w:t>
            </w:r>
            <w:r>
              <w:rPr>
                <w:noProof/>
                <w:webHidden/>
              </w:rPr>
              <w:fldChar w:fldCharType="end"/>
            </w:r>
          </w:hyperlink>
        </w:p>
        <w:p w14:paraId="421EE948" w14:textId="6F8A4726" w:rsidR="00F32A1B" w:rsidRDefault="00F32A1B">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2258215" w:history="1">
            <w:r w:rsidRPr="00121250">
              <w:rPr>
                <w:rStyle w:val="Hyperlink"/>
                <w:noProof/>
              </w:rPr>
              <w:t>Appendix 4: Framework Agreement</w:t>
            </w:r>
            <w:r>
              <w:rPr>
                <w:noProof/>
                <w:webHidden/>
              </w:rPr>
              <w:tab/>
            </w:r>
            <w:r>
              <w:rPr>
                <w:noProof/>
                <w:webHidden/>
              </w:rPr>
              <w:fldChar w:fldCharType="begin"/>
            </w:r>
            <w:r>
              <w:rPr>
                <w:noProof/>
                <w:webHidden/>
              </w:rPr>
              <w:instrText xml:space="preserve"> PAGEREF _Toc242258215 \h </w:instrText>
            </w:r>
            <w:r>
              <w:rPr>
                <w:noProof/>
                <w:webHidden/>
              </w:rPr>
            </w:r>
            <w:r>
              <w:rPr>
                <w:noProof/>
                <w:webHidden/>
              </w:rPr>
              <w:fldChar w:fldCharType="separate"/>
            </w:r>
            <w:r>
              <w:rPr>
                <w:noProof/>
                <w:webHidden/>
              </w:rPr>
              <w:t>40</w:t>
            </w:r>
            <w:r>
              <w:rPr>
                <w:noProof/>
                <w:webHidden/>
              </w:rPr>
              <w:fldChar w:fldCharType="end"/>
            </w:r>
          </w:hyperlink>
        </w:p>
        <w:p w14:paraId="36E85403" w14:textId="559D5CF5" w:rsidR="00F32A1B" w:rsidRDefault="00F32A1B">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2258216" w:history="1">
            <w:r w:rsidRPr="00121250">
              <w:rPr>
                <w:rStyle w:val="Hyperlink"/>
                <w:noProof/>
              </w:rPr>
              <w:t>Appendix 5 – Goods/Services Contract</w:t>
            </w:r>
            <w:r>
              <w:rPr>
                <w:noProof/>
                <w:webHidden/>
              </w:rPr>
              <w:tab/>
            </w:r>
            <w:r>
              <w:rPr>
                <w:noProof/>
                <w:webHidden/>
              </w:rPr>
              <w:fldChar w:fldCharType="begin"/>
            </w:r>
            <w:r>
              <w:rPr>
                <w:noProof/>
                <w:webHidden/>
              </w:rPr>
              <w:instrText xml:space="preserve"> PAGEREF _Toc242258216 \h </w:instrText>
            </w:r>
            <w:r>
              <w:rPr>
                <w:noProof/>
                <w:webHidden/>
              </w:rPr>
            </w:r>
            <w:r>
              <w:rPr>
                <w:noProof/>
                <w:webHidden/>
              </w:rPr>
              <w:fldChar w:fldCharType="separate"/>
            </w:r>
            <w:r>
              <w:rPr>
                <w:noProof/>
                <w:webHidden/>
              </w:rPr>
              <w:t>41</w:t>
            </w:r>
            <w:r>
              <w:rPr>
                <w:noProof/>
                <w:webHidden/>
              </w:rPr>
              <w:fldChar w:fldCharType="end"/>
            </w:r>
          </w:hyperlink>
        </w:p>
        <w:p w14:paraId="09EBBD4D" w14:textId="6526ACAD" w:rsidR="00F32A1B" w:rsidRDefault="00F32A1B">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2258217" w:history="1">
            <w:r w:rsidRPr="00121250">
              <w:rPr>
                <w:rStyle w:val="Hyperlink"/>
                <w:noProof/>
              </w:rPr>
              <w:t>Appendix 6: Confidentiality Agreement</w:t>
            </w:r>
            <w:r>
              <w:rPr>
                <w:noProof/>
                <w:webHidden/>
              </w:rPr>
              <w:tab/>
            </w:r>
            <w:r>
              <w:rPr>
                <w:noProof/>
                <w:webHidden/>
              </w:rPr>
              <w:fldChar w:fldCharType="begin"/>
            </w:r>
            <w:r>
              <w:rPr>
                <w:noProof/>
                <w:webHidden/>
              </w:rPr>
              <w:instrText xml:space="preserve"> PAGEREF _Toc242258217 \h </w:instrText>
            </w:r>
            <w:r>
              <w:rPr>
                <w:noProof/>
                <w:webHidden/>
              </w:rPr>
            </w:r>
            <w:r>
              <w:rPr>
                <w:noProof/>
                <w:webHidden/>
              </w:rPr>
              <w:fldChar w:fldCharType="separate"/>
            </w:r>
            <w:r>
              <w:rPr>
                <w:noProof/>
                <w:webHidden/>
              </w:rPr>
              <w:t>42</w:t>
            </w:r>
            <w:r>
              <w:rPr>
                <w:noProof/>
                <w:webHidden/>
              </w:rPr>
              <w:fldChar w:fldCharType="end"/>
            </w:r>
          </w:hyperlink>
        </w:p>
        <w:p w14:paraId="5FCE52CF" w14:textId="33C9EE04" w:rsidR="00416767" w:rsidRDefault="00416767" w:rsidP="7598B6A4">
          <w:pPr>
            <w:pStyle w:val="TOC1"/>
            <w:tabs>
              <w:tab w:val="right" w:leader="dot" w:pos="9015"/>
            </w:tabs>
            <w:rPr>
              <w:rStyle w:val="Hyperlink"/>
              <w:noProof/>
              <w:kern w:val="2"/>
              <w:lang w:val="en-IE" w:eastAsia="en-IE"/>
              <w14:ligatures w14:val="standardContextual"/>
            </w:rPr>
          </w:pPr>
          <w:r>
            <w:fldChar w:fldCharType="end"/>
          </w:r>
        </w:p>
      </w:sdtContent>
    </w:sdt>
    <w:p w14:paraId="76786423" w14:textId="094BBA0B" w:rsidR="00B97425" w:rsidRDefault="00B97425" w:rsidP="00416767"/>
    <w:p w14:paraId="153C6ACD" w14:textId="77777777" w:rsidR="00B97425" w:rsidRDefault="00B97425" w:rsidP="00416767">
      <w:pPr>
        <w:spacing w:after="160"/>
        <w:jc w:val="left"/>
      </w:pPr>
    </w:p>
    <w:p w14:paraId="4A75DED6" w14:textId="77777777" w:rsidR="00B97425" w:rsidRDefault="00B97425" w:rsidP="00416767">
      <w:pPr>
        <w:spacing w:after="160"/>
        <w:jc w:val="left"/>
      </w:pPr>
    </w:p>
    <w:p w14:paraId="40974C05" w14:textId="77777777" w:rsidR="00B97425" w:rsidRDefault="00B97425" w:rsidP="00416767">
      <w:pPr>
        <w:spacing w:after="160"/>
        <w:jc w:val="left"/>
      </w:pPr>
      <w:r>
        <w:br w:type="page"/>
      </w:r>
    </w:p>
    <w:p w14:paraId="7FBB9766" w14:textId="59A6B115" w:rsidR="00AE7A74" w:rsidRPr="0095177D" w:rsidRDefault="00AE7A74" w:rsidP="00EA72D5">
      <w:pPr>
        <w:pStyle w:val="Heading1"/>
        <w:shd w:val="clear" w:color="auto" w:fill="0F4761" w:themeFill="accent1" w:themeFillShade="BF"/>
        <w:spacing w:line="360" w:lineRule="auto"/>
        <w:rPr>
          <w:color w:val="D9F2D0" w:themeColor="accent6" w:themeTint="33"/>
          <w:sz w:val="28"/>
          <w:szCs w:val="28"/>
        </w:rPr>
      </w:pPr>
      <w:bookmarkStart w:id="0" w:name="_Toc183504533"/>
      <w:bookmarkStart w:id="1" w:name="_Toc184108917"/>
      <w:bookmarkStart w:id="2" w:name="_Toc204313157"/>
      <w:bookmarkStart w:id="3" w:name="_Toc242258154"/>
      <w:r w:rsidRPr="0095177D">
        <w:rPr>
          <w:color w:val="D9F2D0" w:themeColor="accent6" w:themeTint="33"/>
          <w:sz w:val="28"/>
          <w:szCs w:val="28"/>
        </w:rPr>
        <w:lastRenderedPageBreak/>
        <w:t xml:space="preserve">Section One: </w:t>
      </w:r>
      <w:bookmarkEnd w:id="0"/>
      <w:bookmarkEnd w:id="1"/>
      <w:bookmarkEnd w:id="2"/>
      <w:r w:rsidR="00F42746" w:rsidRPr="00F42746">
        <w:rPr>
          <w:color w:val="D9F2D0" w:themeColor="accent6" w:themeTint="33"/>
          <w:sz w:val="28"/>
          <w:szCs w:val="28"/>
        </w:rPr>
        <w:t>Overview of the Contracting Authority</w:t>
      </w:r>
      <w:bookmarkEnd w:id="3"/>
    </w:p>
    <w:p w14:paraId="2319A1FA" w14:textId="77777777" w:rsidR="002B74B0" w:rsidRDefault="002B74B0" w:rsidP="002B74B0">
      <w:pPr>
        <w:spacing w:line="240" w:lineRule="auto"/>
      </w:pPr>
      <w:bookmarkStart w:id="4" w:name="_Toc184108918"/>
      <w:bookmarkStart w:id="5" w:name="_Toc204313158"/>
      <w:bookmarkStart w:id="6" w:name="_Toc242258155"/>
    </w:p>
    <w:p w14:paraId="5AAC1FFC" w14:textId="41BDA2C1" w:rsidR="00AE7A74" w:rsidRPr="00823A8B" w:rsidRDefault="00AE7A74" w:rsidP="002B74B0">
      <w:pPr>
        <w:pStyle w:val="Heading2"/>
        <w:spacing w:before="120" w:after="120"/>
      </w:pPr>
      <w:r>
        <w:t>1. Overview of Tender</w:t>
      </w:r>
      <w:bookmarkEnd w:id="4"/>
      <w:bookmarkEnd w:id="5"/>
      <w:bookmarkEnd w:id="6"/>
    </w:p>
    <w:p w14:paraId="1853F12C" w14:textId="02646F4C" w:rsidR="00AE7A74" w:rsidRDefault="00AE7A74" w:rsidP="00416767">
      <w:pPr>
        <w:pStyle w:val="ListParagraph"/>
        <w:numPr>
          <w:ilvl w:val="1"/>
          <w:numId w:val="1"/>
        </w:numPr>
        <w:spacing w:after="160"/>
        <w:rPr>
          <w:szCs w:val="22"/>
        </w:rPr>
      </w:pPr>
      <w:r>
        <w:rPr>
          <w:szCs w:val="22"/>
        </w:rPr>
        <w:t>Inland Fisheries Ireland (IFI)</w:t>
      </w:r>
      <w:r w:rsidRPr="00F71A73">
        <w:rPr>
          <w:szCs w:val="22"/>
        </w:rPr>
        <w:t xml:space="preserve"> (the “Contracting Authority”) invites tenders to this request for tenders from economic operators </w:t>
      </w:r>
      <w:r w:rsidR="008C3C08" w:rsidRPr="00CC6121">
        <w:rPr>
          <w:rFonts w:eastAsia="Times New Roman" w:cs="Times New Roman"/>
          <w:szCs w:val="22"/>
        </w:rPr>
        <w:t xml:space="preserve">for </w:t>
      </w:r>
      <w:r w:rsidRPr="00F71A73">
        <w:rPr>
          <w:szCs w:val="22"/>
        </w:rPr>
        <w:t xml:space="preserve">the provision of </w:t>
      </w:r>
      <w:r w:rsidR="007A4FB3">
        <w:rPr>
          <w:szCs w:val="22"/>
        </w:rPr>
        <w:t xml:space="preserve">a </w:t>
      </w:r>
      <w:r w:rsidR="00F60AFB">
        <w:rPr>
          <w:szCs w:val="22"/>
        </w:rPr>
        <w:t>cloud-based</w:t>
      </w:r>
      <w:r w:rsidR="007A4FB3">
        <w:rPr>
          <w:szCs w:val="22"/>
        </w:rPr>
        <w:t xml:space="preserve"> software system to manage</w:t>
      </w:r>
      <w:r w:rsidR="0039040D">
        <w:rPr>
          <w:szCs w:val="22"/>
        </w:rPr>
        <w:t xml:space="preserve"> remote trail monitoring cameras</w:t>
      </w:r>
      <w:r w:rsidR="00FA51FC">
        <w:rPr>
          <w:szCs w:val="22"/>
        </w:rPr>
        <w:t>,</w:t>
      </w:r>
      <w:r w:rsidRPr="00F71A73">
        <w:rPr>
          <w:szCs w:val="22"/>
        </w:rPr>
        <w:t xml:space="preserve"> as described in </w:t>
      </w:r>
      <w:r w:rsidR="00F21B31">
        <w:rPr>
          <w:szCs w:val="22"/>
        </w:rPr>
        <w:t>Section</w:t>
      </w:r>
      <w:r w:rsidRPr="00F71A73">
        <w:rPr>
          <w:szCs w:val="22"/>
        </w:rPr>
        <w:t xml:space="preserve"> </w:t>
      </w:r>
      <w:r>
        <w:rPr>
          <w:szCs w:val="22"/>
        </w:rPr>
        <w:t>3</w:t>
      </w:r>
      <w:r w:rsidRPr="00F71A73">
        <w:rPr>
          <w:szCs w:val="22"/>
        </w:rPr>
        <w:t xml:space="preserve"> of this Request for </w:t>
      </w:r>
      <w:r>
        <w:rPr>
          <w:szCs w:val="22"/>
        </w:rPr>
        <w:t xml:space="preserve">Tenders </w:t>
      </w:r>
      <w:r w:rsidRPr="00F71A73">
        <w:rPr>
          <w:szCs w:val="22"/>
        </w:rPr>
        <w:t>(</w:t>
      </w:r>
      <w:r>
        <w:rPr>
          <w:szCs w:val="22"/>
        </w:rPr>
        <w:t>RFT</w:t>
      </w:r>
      <w:r w:rsidRPr="00F71A73">
        <w:rPr>
          <w:szCs w:val="22"/>
        </w:rPr>
        <w:t>). </w:t>
      </w:r>
    </w:p>
    <w:p w14:paraId="6757EAAA" w14:textId="77777777" w:rsidR="00AE7A74" w:rsidRDefault="00AE7A74" w:rsidP="00416767">
      <w:pPr>
        <w:pStyle w:val="ListParagraph"/>
        <w:ind w:left="444"/>
        <w:rPr>
          <w:szCs w:val="22"/>
        </w:rPr>
      </w:pPr>
    </w:p>
    <w:p w14:paraId="3CBD1E5F" w14:textId="77777777" w:rsidR="001F40D7" w:rsidRPr="001F40D7" w:rsidRDefault="001F40D7" w:rsidP="00416767">
      <w:pPr>
        <w:pStyle w:val="ListParagraph"/>
        <w:numPr>
          <w:ilvl w:val="1"/>
          <w:numId w:val="1"/>
        </w:numPr>
        <w:spacing w:after="160"/>
        <w:rPr>
          <w:szCs w:val="22"/>
        </w:rPr>
      </w:pPr>
      <w:r w:rsidRPr="001F40D7">
        <w:rPr>
          <w:szCs w:val="22"/>
        </w:rPr>
        <w:t xml:space="preserve">Tenderers are required to complete and submit a Tender Response Document (“TRD”) as per requirements as set out in this RFT. </w:t>
      </w:r>
    </w:p>
    <w:p w14:paraId="3E43008C" w14:textId="77777777" w:rsidR="001F40D7" w:rsidRPr="001F40D7" w:rsidRDefault="001F40D7" w:rsidP="00416767">
      <w:pPr>
        <w:pStyle w:val="ListParagraph"/>
        <w:spacing w:after="160"/>
        <w:ind w:left="444"/>
        <w:rPr>
          <w:szCs w:val="22"/>
        </w:rPr>
      </w:pPr>
    </w:p>
    <w:p w14:paraId="2B78D320" w14:textId="77777777" w:rsidR="001F40D7" w:rsidRPr="001F40D7" w:rsidRDefault="001F40D7" w:rsidP="00416767">
      <w:pPr>
        <w:pStyle w:val="ListParagraph"/>
        <w:spacing w:after="160"/>
        <w:ind w:left="444"/>
        <w:rPr>
          <w:szCs w:val="22"/>
        </w:rPr>
      </w:pPr>
      <w:r w:rsidRPr="001F40D7">
        <w:rPr>
          <w:szCs w:val="22"/>
        </w:rPr>
        <w:t>Tenderers should note that it is a mandatory requirement of this Competition for Tenderers to complete the Tender Response Document (“TRD”) provided as a separate attachment to this RFT.  The purpose of the TRD is to simplify and streamline the tender response process for all Tenderers and to simplify and streamline the evaluation process for the Contracting Authority.</w:t>
      </w:r>
    </w:p>
    <w:p w14:paraId="6D7A263D" w14:textId="77777777" w:rsidR="001F40D7" w:rsidRDefault="001F40D7" w:rsidP="00416767">
      <w:pPr>
        <w:pStyle w:val="ListParagraph"/>
        <w:spacing w:after="160"/>
        <w:ind w:left="444"/>
        <w:rPr>
          <w:szCs w:val="22"/>
        </w:rPr>
      </w:pPr>
    </w:p>
    <w:p w14:paraId="7523FF8E" w14:textId="77777777" w:rsidR="004D5E36" w:rsidRDefault="00AE7A74" w:rsidP="00416767">
      <w:pPr>
        <w:pStyle w:val="ListParagraph"/>
        <w:numPr>
          <w:ilvl w:val="1"/>
          <w:numId w:val="1"/>
        </w:numPr>
        <w:spacing w:after="160"/>
        <w:rPr>
          <w:szCs w:val="22"/>
        </w:rPr>
      </w:pPr>
      <w:r w:rsidRPr="00F71A73">
        <w:rPr>
          <w:szCs w:val="22"/>
        </w:rPr>
        <w:t xml:space="preserve">This public procurement competition will follow the open procedure under the European Union Regulations 2016 (Statutory Instrument 284 of 2016). </w:t>
      </w:r>
    </w:p>
    <w:p w14:paraId="24680166" w14:textId="77777777" w:rsidR="00AE7A74" w:rsidRPr="00450D97" w:rsidRDefault="00AE7A74" w:rsidP="00450D97">
      <w:pPr>
        <w:rPr>
          <w:szCs w:val="22"/>
        </w:rPr>
      </w:pPr>
    </w:p>
    <w:p w14:paraId="484FDE6A" w14:textId="06DCEAD6" w:rsidR="00922A6E" w:rsidRPr="00922A6E" w:rsidRDefault="00AE7A74" w:rsidP="00416767">
      <w:pPr>
        <w:pStyle w:val="ListParagraph"/>
        <w:numPr>
          <w:ilvl w:val="1"/>
          <w:numId w:val="1"/>
        </w:numPr>
        <w:spacing w:after="160"/>
        <w:rPr>
          <w:szCs w:val="22"/>
          <w:lang w:val="en-IE"/>
        </w:rPr>
      </w:pPr>
      <w:r w:rsidRPr="00F71A73">
        <w:rPr>
          <w:szCs w:val="22"/>
        </w:rPr>
        <w:t xml:space="preserve">The </w:t>
      </w:r>
      <w:r w:rsidR="00922A6E" w:rsidRPr="00922A6E">
        <w:rPr>
          <w:szCs w:val="22"/>
        </w:rPr>
        <w:t>Contracting Authority policy seeks to encourage participation on a fair and equal basis by Small and Medium Enterprises (“</w:t>
      </w:r>
      <w:r w:rsidR="00823A8B" w:rsidRPr="00922A6E">
        <w:rPr>
          <w:szCs w:val="22"/>
        </w:rPr>
        <w:t>SME” s</w:t>
      </w:r>
      <w:r w:rsidR="00922A6E" w:rsidRPr="00922A6E">
        <w:rPr>
          <w:szCs w:val="22"/>
        </w:rPr>
        <w:t xml:space="preserve">) in this Competition. SMEs that believe the scope of this Competition is beyond their technical or business capacity are encouraged, subject to paragraph </w:t>
      </w:r>
      <w:r w:rsidR="00922A6E">
        <w:rPr>
          <w:szCs w:val="22"/>
        </w:rPr>
        <w:t>6</w:t>
      </w:r>
      <w:r w:rsidR="00922A6E" w:rsidRPr="00922A6E">
        <w:rPr>
          <w:szCs w:val="22"/>
        </w:rPr>
        <w:t xml:space="preserve">.5, to explore the possibilities of forming relationships with other SMEs or with larger enterprises. Through such relationships they can participate and contribute to the successful implementation of any </w:t>
      </w:r>
      <w:sdt>
        <w:sdtPr>
          <w:rPr>
            <w:szCs w:val="22"/>
            <w:highlight w:val="lightGray"/>
          </w:rPr>
          <w:alias w:val="Select Goods/Services"/>
          <w:tag w:val="Select Goods/Services"/>
          <w:id w:val="-1806771924"/>
          <w:placeholder>
            <w:docPart w:val="6FFBAC13D6E8471DB34BD6730121F454"/>
          </w:placeholder>
          <w15:color w:val="99CC00"/>
          <w:comboBox>
            <w:listItem w:displayText="Select Goods/Services" w:value="Select Goods/Services"/>
            <w:listItem w:displayText="Goods" w:value="Goods"/>
            <w:listItem w:displayText="Services" w:value="Services"/>
          </w:comboBox>
        </w:sdtPr>
        <w:sdtContent>
          <w:r w:rsidR="007800BB">
            <w:rPr>
              <w:szCs w:val="22"/>
              <w:highlight w:val="lightGray"/>
            </w:rPr>
            <w:t>Services</w:t>
          </w:r>
        </w:sdtContent>
      </w:sdt>
      <w:r w:rsidR="00922A6E" w:rsidRPr="00922A6E">
        <w:rPr>
          <w:szCs w:val="22"/>
        </w:rPr>
        <w:t xml:space="preserve"> Contract that may result from this Competition and therefore increase their social and economic benefits. </w:t>
      </w:r>
    </w:p>
    <w:p w14:paraId="23A13956" w14:textId="77777777" w:rsidR="00823A8B" w:rsidRDefault="00823A8B" w:rsidP="00416767">
      <w:pPr>
        <w:pStyle w:val="ListParagraph"/>
        <w:spacing w:after="160"/>
        <w:ind w:left="444"/>
        <w:rPr>
          <w:szCs w:val="22"/>
        </w:rPr>
      </w:pPr>
    </w:p>
    <w:p w14:paraId="450A7E05" w14:textId="32EA8426" w:rsidR="00AE7A74" w:rsidRPr="00F71A73" w:rsidRDefault="00922A6E" w:rsidP="00416767">
      <w:pPr>
        <w:pStyle w:val="ListParagraph"/>
        <w:spacing w:after="160"/>
        <w:ind w:left="444"/>
        <w:rPr>
          <w:szCs w:val="22"/>
        </w:rPr>
      </w:pPr>
      <w:r w:rsidRPr="00922A6E">
        <w:rPr>
          <w:szCs w:val="22"/>
        </w:rPr>
        <w:t xml:space="preserve">Larger enterprises are also encouraged, subject to paragraph </w:t>
      </w:r>
      <w:r>
        <w:rPr>
          <w:szCs w:val="22"/>
        </w:rPr>
        <w:t>6</w:t>
      </w:r>
      <w:r w:rsidRPr="00922A6E">
        <w:rPr>
          <w:szCs w:val="22"/>
        </w:rPr>
        <w:t xml:space="preserve">.5, to consider the practical ways that SMEs can be included in their proposals to maximise the social and economic benefits of any </w:t>
      </w:r>
      <w:sdt>
        <w:sdtPr>
          <w:rPr>
            <w:szCs w:val="22"/>
            <w:highlight w:val="lightGray"/>
          </w:rPr>
          <w:alias w:val="Select Goods/Services"/>
          <w:tag w:val="Select Goods/Services"/>
          <w:id w:val="-1381165427"/>
          <w:placeholder>
            <w:docPart w:val="93159E05D5AF439D836DF1B5F562D295"/>
          </w:placeholder>
          <w15:color w:val="99CC00"/>
          <w:comboBox>
            <w:listItem w:displayText="Select Goods/Services" w:value="Select Goods/Services"/>
            <w:listItem w:displayText="Goods" w:value="Goods"/>
            <w:listItem w:displayText="Services" w:value="Services"/>
          </w:comboBox>
        </w:sdtPr>
        <w:sdtContent>
          <w:r w:rsidR="007800BB">
            <w:rPr>
              <w:szCs w:val="22"/>
              <w:highlight w:val="lightGray"/>
            </w:rPr>
            <w:t>Services</w:t>
          </w:r>
        </w:sdtContent>
      </w:sdt>
      <w:r w:rsidRPr="00922A6E">
        <w:rPr>
          <w:szCs w:val="22"/>
        </w:rPr>
        <w:t xml:space="preserve"> Contracts that may result from this Competition.</w:t>
      </w:r>
    </w:p>
    <w:p w14:paraId="3E916919" w14:textId="77777777" w:rsidR="00AE7A74" w:rsidRPr="003C2586" w:rsidRDefault="00AE7A74" w:rsidP="00416767">
      <w:pPr>
        <w:rPr>
          <w:szCs w:val="22"/>
        </w:rPr>
      </w:pPr>
    </w:p>
    <w:p w14:paraId="6B79B168" w14:textId="0E732FE6" w:rsidR="001B44A2" w:rsidRDefault="001B44A2" w:rsidP="00416767">
      <w:pPr>
        <w:spacing w:after="160"/>
        <w:jc w:val="left"/>
        <w:rPr>
          <w:rFonts w:eastAsia="Cambria"/>
        </w:rPr>
      </w:pPr>
      <w:r>
        <w:rPr>
          <w:rFonts w:eastAsia="Cambria"/>
        </w:rPr>
        <w:br w:type="page"/>
      </w:r>
    </w:p>
    <w:p w14:paraId="7092B51B" w14:textId="77777777" w:rsidR="001B44A2" w:rsidRPr="00DE4498" w:rsidRDefault="001B44A2" w:rsidP="004F62D9">
      <w:pPr>
        <w:pStyle w:val="Heading1"/>
        <w:shd w:val="clear" w:color="auto" w:fill="0F4761" w:themeFill="accent1" w:themeFillShade="BF"/>
        <w:spacing w:line="360" w:lineRule="auto"/>
        <w:rPr>
          <w:rFonts w:eastAsia="Cambria" w:cs="Calibri"/>
          <w:color w:val="D9F2D0" w:themeColor="accent6" w:themeTint="33"/>
          <w:sz w:val="28"/>
          <w:szCs w:val="28"/>
        </w:rPr>
      </w:pPr>
      <w:bookmarkStart w:id="7" w:name="_Toc204143271"/>
      <w:bookmarkStart w:id="8" w:name="_Toc204144053"/>
      <w:bookmarkStart w:id="9" w:name="_Toc242258157"/>
      <w:r w:rsidRPr="00DE4498">
        <w:rPr>
          <w:rFonts w:eastAsia="Cambria"/>
          <w:color w:val="D9F2D0" w:themeColor="accent6" w:themeTint="33"/>
          <w:sz w:val="28"/>
          <w:szCs w:val="28"/>
        </w:rPr>
        <w:lastRenderedPageBreak/>
        <w:t>Section Two: Overview of the Contracting Authority</w:t>
      </w:r>
      <w:bookmarkEnd w:id="7"/>
      <w:bookmarkEnd w:id="8"/>
      <w:bookmarkEnd w:id="9"/>
    </w:p>
    <w:p w14:paraId="473AD301" w14:textId="77777777" w:rsidR="001B44A2" w:rsidRPr="00DE4498" w:rsidRDefault="001B44A2" w:rsidP="00DE4498">
      <w:pPr>
        <w:pStyle w:val="Heading2"/>
      </w:pPr>
      <w:bookmarkStart w:id="10" w:name="_Toc204143272"/>
      <w:bookmarkStart w:id="11" w:name="_Toc204144054"/>
      <w:bookmarkStart w:id="12" w:name="_Toc242258158"/>
      <w:r w:rsidRPr="00DE4498">
        <w:t>2.1. Background of the Contracting Authority</w:t>
      </w:r>
      <w:bookmarkEnd w:id="10"/>
      <w:bookmarkEnd w:id="11"/>
      <w:bookmarkEnd w:id="12"/>
    </w:p>
    <w:p w14:paraId="36BDB37E" w14:textId="77777777" w:rsidR="001B44A2" w:rsidRPr="00FE13EA" w:rsidRDefault="001B44A2" w:rsidP="00416767">
      <w:pPr>
        <w:spacing w:after="160"/>
        <w:rPr>
          <w:szCs w:val="22"/>
          <w:lang w:val="en-IE"/>
        </w:rPr>
      </w:pPr>
      <w:r w:rsidRPr="00FE13EA">
        <w:rPr>
          <w:szCs w:val="22"/>
          <w:lang w:val="en-IE"/>
        </w:rPr>
        <w:t>The Inland Fisheries Act 2010 (No. 10 of 2010) restructured the inland fisheries sector in Ireland, establishing Inland Fisheries Ireland (IFI) as the national agency responsible for the conservation, protection, management, marketing, development, and improvement of inland fisheries and sea angling resources. IFI replaced the Central Fisheries Board and seven Regional Fisheries Boards and was formally established on July 1st, 2010.</w:t>
      </w:r>
    </w:p>
    <w:p w14:paraId="269BB25B" w14:textId="77777777" w:rsidR="001B44A2" w:rsidRPr="00FE13EA" w:rsidRDefault="001B44A2" w:rsidP="00416767">
      <w:pPr>
        <w:spacing w:after="160"/>
        <w:rPr>
          <w:szCs w:val="22"/>
          <w:lang w:val="en-IE"/>
        </w:rPr>
      </w:pPr>
      <w:r w:rsidRPr="00FE13EA">
        <w:rPr>
          <w:szCs w:val="22"/>
          <w:lang w:val="en-IE"/>
        </w:rPr>
        <w:t>IFI operates under the Department of the Environment, Climate and Communications. Its principal function, as outlined in Section 7 (2) of the Inland Fisheries Act of 2010, is the protection, management, and conservation of the inland fisheries resource. The general functions of IFI are to: </w:t>
      </w:r>
    </w:p>
    <w:p w14:paraId="3E160EC5" w14:textId="77777777" w:rsidR="001B44A2" w:rsidRPr="00FE13EA" w:rsidRDefault="001B44A2">
      <w:pPr>
        <w:numPr>
          <w:ilvl w:val="0"/>
          <w:numId w:val="3"/>
        </w:numPr>
        <w:spacing w:after="160"/>
        <w:rPr>
          <w:szCs w:val="22"/>
          <w:lang w:val="en-IE"/>
        </w:rPr>
      </w:pPr>
      <w:r w:rsidRPr="00FE13EA">
        <w:rPr>
          <w:szCs w:val="22"/>
          <w:lang w:val="en-IE"/>
        </w:rPr>
        <w:t>Promote, support, facilitate, and advise the Minister on the conservation, protection, management, marketing, development, and improvement of inland fisheries, including sea angling. </w:t>
      </w:r>
    </w:p>
    <w:p w14:paraId="6F4180DE" w14:textId="77777777" w:rsidR="001B44A2" w:rsidRPr="00FE13EA" w:rsidRDefault="001B44A2">
      <w:pPr>
        <w:numPr>
          <w:ilvl w:val="0"/>
          <w:numId w:val="3"/>
        </w:numPr>
        <w:spacing w:after="160"/>
        <w:rPr>
          <w:szCs w:val="22"/>
          <w:lang w:val="en-IE"/>
        </w:rPr>
      </w:pPr>
      <w:r w:rsidRPr="00FE13EA">
        <w:rPr>
          <w:szCs w:val="22"/>
          <w:lang w:val="en-IE"/>
        </w:rPr>
        <w:t>Develop and advise the Minister on policy and national strategies relating to inland fisheries, including sea angling, and </w:t>
      </w:r>
    </w:p>
    <w:p w14:paraId="3EF9B4AB" w14:textId="77777777" w:rsidR="001B44A2" w:rsidRPr="00FE13EA" w:rsidRDefault="001B44A2">
      <w:pPr>
        <w:numPr>
          <w:ilvl w:val="0"/>
          <w:numId w:val="3"/>
        </w:numPr>
        <w:spacing w:after="160"/>
        <w:rPr>
          <w:szCs w:val="22"/>
          <w:lang w:val="en-IE"/>
        </w:rPr>
      </w:pPr>
      <w:r w:rsidRPr="00FE13EA">
        <w:rPr>
          <w:szCs w:val="22"/>
          <w:lang w:val="en-IE"/>
        </w:rPr>
        <w:t>Ensure the implementation and delivery of policy and strategies developed under (b) as agreed with the Minister.</w:t>
      </w:r>
    </w:p>
    <w:p w14:paraId="0C94CCE1" w14:textId="77777777" w:rsidR="001B44A2" w:rsidRPr="00FE13EA" w:rsidRDefault="001B44A2" w:rsidP="00416767">
      <w:pPr>
        <w:spacing w:after="160"/>
        <w:rPr>
          <w:szCs w:val="22"/>
          <w:lang w:val="en-IE"/>
        </w:rPr>
      </w:pPr>
      <w:r w:rsidRPr="00FE13EA">
        <w:rPr>
          <w:szCs w:val="22"/>
          <w:lang w:val="en-IE"/>
        </w:rPr>
        <w:t>IFI protection staff use the latest technologies to provide an intelligence-led fisheries protection service throughout Ireland's 74,000 km of rivers and streams and 12,000 lakes, while also patrolling out to the 12-mile coastal limit. IFI’s development and conservation teams work in cooperation with stakeholders and other agencies to restore damaged habitats to their natural state. IFI and its predecessors have a long history of contributing an evidence base to support the management, policy development, and provision of advice directed at the conservation, protection, and sustainable exploitation of Ireland’s fish populations. The Research Division carries out applied fisheries research to assess the conservation status of Ireland's fish species, monitor fisheries stocks, and explore environmental issues impacting fish and their habitats. It also provides scientific advice to the Department of the Environment, Climate and Communications</w:t>
      </w:r>
      <w:r>
        <w:rPr>
          <w:szCs w:val="22"/>
        </w:rPr>
        <w:t>.</w:t>
      </w:r>
    </w:p>
    <w:p w14:paraId="506921F3" w14:textId="77777777" w:rsidR="001B44A2" w:rsidRPr="00AB13F8" w:rsidRDefault="001B44A2" w:rsidP="00416767">
      <w:pPr>
        <w:jc w:val="left"/>
        <w:rPr>
          <w:rFonts w:eastAsia="Cambria"/>
          <w:b/>
          <w:bCs/>
          <w:color w:val="0F4761" w:themeColor="accent1" w:themeShade="BF"/>
          <w:sz w:val="28"/>
          <w:szCs w:val="22"/>
        </w:rPr>
      </w:pPr>
      <w:r w:rsidRPr="00AB13F8">
        <w:rPr>
          <w:b/>
          <w:bCs/>
        </w:rPr>
        <w:t xml:space="preserve">Download the Act: </w:t>
      </w:r>
      <w:hyperlink r:id="rId14" w:history="1">
        <w:r w:rsidRPr="00AB13F8">
          <w:rPr>
            <w:rStyle w:val="Hyperlink"/>
            <w:b/>
            <w:bCs/>
          </w:rPr>
          <w:t>Inland Fisheries Ireland Act 2010</w:t>
        </w:r>
      </w:hyperlink>
      <w:r w:rsidRPr="00AB13F8">
        <w:rPr>
          <w:b/>
          <w:bCs/>
        </w:rPr>
        <w:br w:type="page"/>
      </w:r>
    </w:p>
    <w:p w14:paraId="6C48532C" w14:textId="77777777" w:rsidR="001B44A2" w:rsidRDefault="001B44A2" w:rsidP="00DE4498">
      <w:pPr>
        <w:pStyle w:val="Heading2"/>
      </w:pPr>
      <w:bookmarkStart w:id="13" w:name="_Toc204313161"/>
      <w:bookmarkStart w:id="14" w:name="_Toc242258159"/>
      <w:r>
        <w:lastRenderedPageBreak/>
        <w:t>2.2. Our Mission, Vision &amp; Values</w:t>
      </w:r>
      <w:bookmarkEnd w:id="13"/>
      <w:bookmarkEnd w:id="14"/>
      <w:r>
        <w:t xml:space="preserve"> </w:t>
      </w:r>
    </w:p>
    <w:p w14:paraId="2DABAE67" w14:textId="77777777" w:rsidR="001B44A2" w:rsidRDefault="001B44A2" w:rsidP="00416767">
      <w:pPr>
        <w:rPr>
          <w:szCs w:val="22"/>
        </w:rPr>
      </w:pPr>
      <w:r w:rsidRPr="009D5DE3">
        <w:rPr>
          <w:b/>
          <w:bCs/>
          <w:szCs w:val="22"/>
        </w:rPr>
        <w:t>Our Mission</w:t>
      </w:r>
      <w:r>
        <w:rPr>
          <w:szCs w:val="22"/>
        </w:rPr>
        <w:t xml:space="preserve"> is to</w:t>
      </w:r>
      <w:r w:rsidRPr="0016609F">
        <w:rPr>
          <w:szCs w:val="22"/>
        </w:rPr>
        <w:t xml:space="preserve"> protect, manage and conserve Ireland’s inland fisheries and sea angling resources, maximising their sustainability and natural biodiversity.</w:t>
      </w:r>
    </w:p>
    <w:p w14:paraId="2E4E8328" w14:textId="77777777" w:rsidR="001B44A2" w:rsidRDefault="001B44A2" w:rsidP="00416767">
      <w:pPr>
        <w:rPr>
          <w:szCs w:val="22"/>
        </w:rPr>
      </w:pPr>
      <w:r w:rsidRPr="009D5DE3">
        <w:rPr>
          <w:b/>
          <w:bCs/>
          <w:szCs w:val="22"/>
        </w:rPr>
        <w:t>Our Vision</w:t>
      </w:r>
      <w:r w:rsidRPr="00CF6A29">
        <w:rPr>
          <w:szCs w:val="22"/>
        </w:rPr>
        <w:t xml:space="preserve"> is to position Ireland's inland fisheries and sea angling resources as sustainably as possible for the benefit of future generations.</w:t>
      </w:r>
    </w:p>
    <w:p w14:paraId="150A51ED" w14:textId="77777777" w:rsidR="001B44A2" w:rsidRPr="009D5DE3" w:rsidRDefault="001B44A2" w:rsidP="00416767">
      <w:pPr>
        <w:spacing w:after="160"/>
        <w:rPr>
          <w:b/>
          <w:bCs/>
          <w:szCs w:val="22"/>
        </w:rPr>
      </w:pPr>
      <w:r w:rsidRPr="009D5DE3">
        <w:rPr>
          <w:b/>
          <w:bCs/>
          <w:szCs w:val="22"/>
        </w:rPr>
        <w:t>Our values</w:t>
      </w:r>
      <w:r>
        <w:rPr>
          <w:b/>
          <w:bCs/>
          <w:szCs w:val="22"/>
        </w:rPr>
        <w:t xml:space="preserve"> are: </w:t>
      </w:r>
    </w:p>
    <w:p w14:paraId="47F5B402" w14:textId="77777777" w:rsidR="001B44A2" w:rsidRPr="009D5DE3" w:rsidRDefault="001B44A2">
      <w:pPr>
        <w:numPr>
          <w:ilvl w:val="0"/>
          <w:numId w:val="4"/>
        </w:numPr>
        <w:tabs>
          <w:tab w:val="num" w:pos="720"/>
        </w:tabs>
        <w:spacing w:after="160"/>
        <w:rPr>
          <w:szCs w:val="22"/>
        </w:rPr>
      </w:pPr>
      <w:r w:rsidRPr="009D5DE3">
        <w:rPr>
          <w:szCs w:val="22"/>
        </w:rPr>
        <w:t>We work collaboratively with professionalism</w:t>
      </w:r>
    </w:p>
    <w:p w14:paraId="3807926F" w14:textId="77777777" w:rsidR="001B44A2" w:rsidRPr="009D5DE3" w:rsidRDefault="001B44A2">
      <w:pPr>
        <w:numPr>
          <w:ilvl w:val="0"/>
          <w:numId w:val="4"/>
        </w:numPr>
        <w:tabs>
          <w:tab w:val="num" w:pos="720"/>
        </w:tabs>
        <w:spacing w:after="160"/>
        <w:rPr>
          <w:szCs w:val="22"/>
        </w:rPr>
      </w:pPr>
      <w:r w:rsidRPr="009D5DE3">
        <w:rPr>
          <w:szCs w:val="22"/>
        </w:rPr>
        <w:t>We are open, transparent and accountable</w:t>
      </w:r>
    </w:p>
    <w:p w14:paraId="158980C5" w14:textId="77777777" w:rsidR="001B44A2" w:rsidRPr="009D5DE3" w:rsidRDefault="001B44A2">
      <w:pPr>
        <w:numPr>
          <w:ilvl w:val="0"/>
          <w:numId w:val="4"/>
        </w:numPr>
        <w:tabs>
          <w:tab w:val="num" w:pos="720"/>
        </w:tabs>
        <w:spacing w:after="160"/>
        <w:rPr>
          <w:szCs w:val="22"/>
        </w:rPr>
      </w:pPr>
      <w:r w:rsidRPr="009D5DE3">
        <w:rPr>
          <w:szCs w:val="22"/>
        </w:rPr>
        <w:t>We act with respect and integrity</w:t>
      </w:r>
    </w:p>
    <w:p w14:paraId="571DD43D" w14:textId="77777777" w:rsidR="001B44A2" w:rsidRPr="009D5DE3" w:rsidRDefault="001B44A2">
      <w:pPr>
        <w:numPr>
          <w:ilvl w:val="0"/>
          <w:numId w:val="4"/>
        </w:numPr>
        <w:tabs>
          <w:tab w:val="num" w:pos="720"/>
        </w:tabs>
        <w:spacing w:after="160"/>
        <w:rPr>
          <w:szCs w:val="22"/>
        </w:rPr>
      </w:pPr>
      <w:r w:rsidRPr="009D5DE3">
        <w:rPr>
          <w:szCs w:val="22"/>
        </w:rPr>
        <w:t>We stay committed to stewardship and sustainability</w:t>
      </w:r>
    </w:p>
    <w:p w14:paraId="77992A6B" w14:textId="77777777" w:rsidR="001B44A2" w:rsidRPr="00EB002F" w:rsidRDefault="001B44A2" w:rsidP="00DE4498">
      <w:pPr>
        <w:pStyle w:val="Heading2"/>
      </w:pPr>
      <w:bookmarkStart w:id="15" w:name="_Toc204313162"/>
      <w:bookmarkStart w:id="16" w:name="_Toc242258160"/>
      <w:r>
        <w:t>2.3. Board Of Directors</w:t>
      </w:r>
      <w:bookmarkEnd w:id="15"/>
      <w:bookmarkEnd w:id="16"/>
    </w:p>
    <w:p w14:paraId="113F3761" w14:textId="77777777" w:rsidR="001B44A2" w:rsidRPr="00D71392" w:rsidRDefault="001B44A2" w:rsidP="00416767">
      <w:pPr>
        <w:rPr>
          <w:szCs w:val="22"/>
        </w:rPr>
      </w:pPr>
      <w:r w:rsidRPr="00D71392">
        <w:rPr>
          <w:szCs w:val="22"/>
        </w:rPr>
        <w:t>Inland Fisheries Ireland is governed by a Board of 10 directors. Appointments are made by Ministers responsible for natural resources (three positions), the Minister responsible for rural affairs (one position) and by a Joint Oireachtas Committee (four positions). The remaining two positions are occupied by the Chief Executive Officer (ex-officio) and elected staff nominee.</w:t>
      </w:r>
    </w:p>
    <w:p w14:paraId="413C4221" w14:textId="77777777" w:rsidR="001B44A2" w:rsidRPr="00D71392" w:rsidRDefault="001B44A2" w:rsidP="00416767">
      <w:pPr>
        <w:rPr>
          <w:szCs w:val="22"/>
        </w:rPr>
      </w:pPr>
      <w:r w:rsidRPr="00D71392">
        <w:rPr>
          <w:szCs w:val="22"/>
        </w:rPr>
        <w:t>The Board is responsible for shaping our priorities, providing strategic leadership and overseeing the implementation of organisation's statutory functions.</w:t>
      </w:r>
    </w:p>
    <w:p w14:paraId="3FC1C72D" w14:textId="77777777" w:rsidR="001B44A2" w:rsidRDefault="001B44A2" w:rsidP="00416767">
      <w:pPr>
        <w:rPr>
          <w:szCs w:val="22"/>
        </w:rPr>
      </w:pPr>
      <w:r w:rsidRPr="00D71392">
        <w:rPr>
          <w:szCs w:val="22"/>
        </w:rPr>
        <w:t>The Board has established a standing Audit and Risk Committee to oversee our key areas of financial and risk management.</w:t>
      </w:r>
      <w:r w:rsidRPr="00EB002F">
        <w:rPr>
          <w:szCs w:val="22"/>
        </w:rPr>
        <w:t xml:space="preserve"> </w:t>
      </w:r>
    </w:p>
    <w:p w14:paraId="1C9A6061" w14:textId="6202BF62" w:rsidR="001B44A2" w:rsidRDefault="001B44A2" w:rsidP="00416767">
      <w:pPr>
        <w:spacing w:after="160"/>
        <w:jc w:val="left"/>
        <w:rPr>
          <w:color w:val="124F1A" w:themeColor="accent3" w:themeShade="BF"/>
        </w:rPr>
      </w:pPr>
      <w:r>
        <w:rPr>
          <w:color w:val="124F1A" w:themeColor="accent3" w:themeShade="BF"/>
        </w:rPr>
        <w:br w:type="page"/>
      </w:r>
    </w:p>
    <w:p w14:paraId="4FD3C9D3" w14:textId="77777777" w:rsidR="004731FB" w:rsidRPr="00DE4498" w:rsidRDefault="004731FB" w:rsidP="00416767">
      <w:pPr>
        <w:pStyle w:val="Heading1"/>
        <w:shd w:val="clear" w:color="auto" w:fill="002060"/>
        <w:spacing w:line="360" w:lineRule="auto"/>
        <w:rPr>
          <w:color w:val="D9F2D0" w:themeColor="accent6" w:themeTint="33"/>
          <w:sz w:val="28"/>
          <w:szCs w:val="28"/>
        </w:rPr>
      </w:pPr>
      <w:bookmarkStart w:id="17" w:name="_Toc204143277"/>
      <w:bookmarkStart w:id="18" w:name="_Toc204144057"/>
      <w:bookmarkStart w:id="19" w:name="_Toc242258161"/>
      <w:r w:rsidRPr="00DE4498">
        <w:rPr>
          <w:color w:val="D9F2D0" w:themeColor="accent6" w:themeTint="33"/>
          <w:sz w:val="28"/>
          <w:szCs w:val="28"/>
        </w:rPr>
        <w:lastRenderedPageBreak/>
        <w:t>Section Three: Requirements &amp; Specifications</w:t>
      </w:r>
      <w:bookmarkEnd w:id="17"/>
      <w:bookmarkEnd w:id="18"/>
      <w:bookmarkEnd w:id="19"/>
    </w:p>
    <w:p w14:paraId="0AF28FDB" w14:textId="49F19BEF" w:rsidR="004731FB" w:rsidRPr="003C2586" w:rsidRDefault="004731FB" w:rsidP="00416767">
      <w:pPr>
        <w:ind w:right="-46"/>
        <w:rPr>
          <w:szCs w:val="22"/>
        </w:rPr>
      </w:pPr>
      <w:r w:rsidRPr="003C2586">
        <w:rPr>
          <w:szCs w:val="22"/>
        </w:rPr>
        <w:t xml:space="preserve">Tenderers must address each of the issues and requirements in this </w:t>
      </w:r>
      <w:r w:rsidR="00F21B31">
        <w:rPr>
          <w:szCs w:val="22"/>
        </w:rPr>
        <w:t>Section</w:t>
      </w:r>
      <w:r w:rsidRPr="003C2586">
        <w:rPr>
          <w:szCs w:val="22"/>
        </w:rPr>
        <w:t xml:space="preserve"> of the RF</w:t>
      </w:r>
      <w:r>
        <w:rPr>
          <w:szCs w:val="22"/>
        </w:rPr>
        <w:t>T</w:t>
      </w:r>
      <w:r w:rsidRPr="003C2586">
        <w:rPr>
          <w:szCs w:val="22"/>
        </w:rPr>
        <w:t xml:space="preserve"> and submit a detailed description in each case which demonstrates how these issues and requirements will be dealt with / met and their approach to the proposed delivery of the </w:t>
      </w:r>
      <w:sdt>
        <w:sdtPr>
          <w:rPr>
            <w:szCs w:val="22"/>
            <w:highlight w:val="lightGray"/>
          </w:rPr>
          <w:alias w:val="Select Goods/Services"/>
          <w:tag w:val="Select Goods/Services"/>
          <w:id w:val="-1681116202"/>
          <w:placeholder>
            <w:docPart w:val="39DDE83FED8D46529B5758F36223553B"/>
          </w:placeholder>
          <w15:color w:val="99CC00"/>
          <w:comboBox>
            <w:listItem w:displayText="Select Goods/Services" w:value="Select Goods/Services"/>
            <w:listItem w:displayText="Goods" w:value="Goods"/>
            <w:listItem w:displayText="Services" w:value="Services"/>
          </w:comboBox>
        </w:sdtPr>
        <w:sdtContent>
          <w:r w:rsidR="007800BB">
            <w:rPr>
              <w:szCs w:val="22"/>
              <w:highlight w:val="lightGray"/>
            </w:rPr>
            <w:t>Services</w:t>
          </w:r>
        </w:sdtContent>
      </w:sdt>
      <w:r w:rsidRPr="00BF73F8">
        <w:rPr>
          <w:szCs w:val="22"/>
          <w:highlight w:val="lightGray"/>
        </w:rPr>
        <w:t>.</w:t>
      </w:r>
      <w:r w:rsidRPr="003C2586">
        <w:rPr>
          <w:szCs w:val="22"/>
        </w:rPr>
        <w:t xml:space="preserve"> </w:t>
      </w:r>
    </w:p>
    <w:p w14:paraId="16856A66" w14:textId="7EEF06FD" w:rsidR="004731FB" w:rsidRPr="003C2586" w:rsidRDefault="004731FB" w:rsidP="00416767">
      <w:pPr>
        <w:ind w:right="-46"/>
        <w:rPr>
          <w:szCs w:val="22"/>
        </w:rPr>
      </w:pPr>
      <w:r w:rsidRPr="003C2586">
        <w:rPr>
          <w:szCs w:val="22"/>
        </w:rPr>
        <w:t xml:space="preserve">Please confirm the criteria below or give details where relevant and demonstrate you can deliver the </w:t>
      </w:r>
      <w:r w:rsidR="002460DA">
        <w:rPr>
          <w:szCs w:val="22"/>
        </w:rPr>
        <w:t>requirements</w:t>
      </w:r>
      <w:r w:rsidRPr="003C2586">
        <w:rPr>
          <w:szCs w:val="22"/>
        </w:rPr>
        <w:t xml:space="preserve"> within an agreed reasonable time</w:t>
      </w:r>
      <w:r w:rsidR="00E26509">
        <w:rPr>
          <w:szCs w:val="22"/>
        </w:rPr>
        <w:t>.</w:t>
      </w:r>
      <w:r w:rsidRPr="003C2586">
        <w:rPr>
          <w:szCs w:val="22"/>
        </w:rPr>
        <w:t xml:space="preserve"> A mere affirmative statement by the Tenderer that it can/will do so</w:t>
      </w:r>
      <w:r w:rsidR="00E26509">
        <w:rPr>
          <w:szCs w:val="22"/>
        </w:rPr>
        <w:t>,</w:t>
      </w:r>
      <w:r w:rsidRPr="003C2586">
        <w:rPr>
          <w:szCs w:val="22"/>
        </w:rPr>
        <w:t xml:space="preserve"> or a reiteration of the tender requirements is NOT sufficient in this regard.</w:t>
      </w:r>
    </w:p>
    <w:p w14:paraId="63E628D6" w14:textId="32C2E395" w:rsidR="004731FB" w:rsidRPr="000555F0" w:rsidRDefault="004731FB" w:rsidP="00DE4498">
      <w:pPr>
        <w:pStyle w:val="Heading2"/>
      </w:pPr>
      <w:bookmarkStart w:id="20" w:name="_Toc204143278"/>
      <w:bookmarkStart w:id="21" w:name="_Toc204144058"/>
      <w:bookmarkStart w:id="22" w:name="_Toc242258162"/>
      <w:r>
        <w:t>3.1. Background</w:t>
      </w:r>
      <w:bookmarkEnd w:id="20"/>
      <w:bookmarkEnd w:id="21"/>
      <w:r w:rsidR="00F00A74">
        <w:t xml:space="preserve"> of Procurement</w:t>
      </w:r>
      <w:bookmarkEnd w:id="22"/>
    </w:p>
    <w:p w14:paraId="2E1B82AC" w14:textId="77777777" w:rsidR="00DF30DD" w:rsidRDefault="00925E8A" w:rsidP="00DF30DD">
      <w:pPr>
        <w:rPr>
          <w:szCs w:val="22"/>
        </w:rPr>
      </w:pPr>
      <w:r>
        <w:t>Inland Fisheries Ireland (</w:t>
      </w:r>
      <w:r w:rsidRPr="00925E8A">
        <w:rPr>
          <w:lang w:val="en-IE"/>
        </w:rPr>
        <w:t>IFI</w:t>
      </w:r>
      <w:r>
        <w:rPr>
          <w:lang w:val="en-IE"/>
        </w:rPr>
        <w:t>)</w:t>
      </w:r>
      <w:r w:rsidRPr="00925E8A">
        <w:rPr>
          <w:lang w:val="en-IE"/>
        </w:rPr>
        <w:t xml:space="preserve"> protection staff use the latest technologies to provide an intelligence led fisheries protection service throughout our 74,000 km of rivers and streams and 12,000 lakes, while </w:t>
      </w:r>
      <w:r w:rsidRPr="00336AB3">
        <w:rPr>
          <w:szCs w:val="22"/>
        </w:rPr>
        <w:t xml:space="preserve">also patrolling out to the 12mile coastal limit. </w:t>
      </w:r>
    </w:p>
    <w:p w14:paraId="5721B16B" w14:textId="206CF9F7" w:rsidR="00DF30DD" w:rsidRDefault="00DF30DD" w:rsidP="00DF30DD">
      <w:pPr>
        <w:rPr>
          <w:lang w:val="en-IE"/>
        </w:rPr>
      </w:pPr>
      <w:r w:rsidRPr="00AF4AF3">
        <w:rPr>
          <w:lang w:val="en-IE"/>
        </w:rPr>
        <w:t xml:space="preserve">IFI currently utilises </w:t>
      </w:r>
      <w:r w:rsidR="00076003">
        <w:rPr>
          <w:lang w:val="en-IE"/>
        </w:rPr>
        <w:t xml:space="preserve">over 140 </w:t>
      </w:r>
      <w:r w:rsidRPr="00AF4AF3">
        <w:rPr>
          <w:lang w:val="en-IE"/>
        </w:rPr>
        <w:t>remote cameras to conduct surveillance on access and egress routes to managed waterways. The cameras currently in use are MG984G-36M models made by BolyGuard</w:t>
      </w:r>
      <w:r>
        <w:rPr>
          <w:lang w:val="en-IE"/>
        </w:rPr>
        <w:t>.</w:t>
      </w:r>
    </w:p>
    <w:p w14:paraId="584F7503" w14:textId="77777777" w:rsidR="004731FB" w:rsidRPr="000555F0" w:rsidRDefault="004731FB" w:rsidP="00DE4498">
      <w:pPr>
        <w:pStyle w:val="Heading2"/>
      </w:pPr>
      <w:bookmarkStart w:id="23" w:name="_Toc204143279"/>
      <w:bookmarkStart w:id="24" w:name="_Toc204144059"/>
      <w:bookmarkStart w:id="25" w:name="_Toc242258163"/>
      <w:r>
        <w:t>3.2. Aims and Objectives of Procurement</w:t>
      </w:r>
      <w:bookmarkEnd w:id="23"/>
      <w:bookmarkEnd w:id="24"/>
      <w:bookmarkEnd w:id="25"/>
    </w:p>
    <w:p w14:paraId="315819D6" w14:textId="16C8EB19" w:rsidR="00AF4AF3" w:rsidRPr="00AF4AF3" w:rsidRDefault="00487E81" w:rsidP="00AF4AF3">
      <w:pPr>
        <w:rPr>
          <w:lang w:val="en-IE"/>
        </w:rPr>
      </w:pPr>
      <w:r>
        <w:t xml:space="preserve">The Contracting Authority currently </w:t>
      </w:r>
      <w:r w:rsidRPr="003E3A36">
        <w:t>seek to procure</w:t>
      </w:r>
      <w:r w:rsidR="00F60AFB">
        <w:t xml:space="preserve"> a</w:t>
      </w:r>
      <w:r w:rsidR="00F60AFB" w:rsidRPr="003E3A36">
        <w:t xml:space="preserve"> secure</w:t>
      </w:r>
      <w:r w:rsidR="00F60AFB">
        <w:t>,</w:t>
      </w:r>
      <w:r w:rsidR="00F60AFB" w:rsidRPr="003E3A36">
        <w:t xml:space="preserve"> flexible, and easy to use cloud-based system for remotely and manually collecting our own data on a wide range of field-based activities.</w:t>
      </w:r>
    </w:p>
    <w:p w14:paraId="2EBDB9AB" w14:textId="751B14BF" w:rsidR="003D23AD" w:rsidRPr="003D23AD" w:rsidRDefault="00E67D8E" w:rsidP="00416767">
      <w:r>
        <w:t>F</w:t>
      </w:r>
      <w:r w:rsidR="003D23AD">
        <w:t xml:space="preserve">ull details of the </w:t>
      </w:r>
      <w:r w:rsidR="00F60AFB">
        <w:t>r</w:t>
      </w:r>
      <w:r w:rsidR="003D23AD">
        <w:t>e</w:t>
      </w:r>
      <w:r w:rsidR="00F60AFB">
        <w:t>quire</w:t>
      </w:r>
      <w:r w:rsidR="003D23AD">
        <w:t xml:space="preserve">ment is available </w:t>
      </w:r>
      <w:r w:rsidR="006B6CD1">
        <w:t>in Section 3.4 below</w:t>
      </w:r>
    </w:p>
    <w:p w14:paraId="48DA9AB1" w14:textId="122B3E1C" w:rsidR="00F57DE0" w:rsidRDefault="004731FB" w:rsidP="00DE4498">
      <w:pPr>
        <w:pStyle w:val="Heading2"/>
      </w:pPr>
      <w:bookmarkStart w:id="26" w:name="_Toc242258164"/>
      <w:bookmarkStart w:id="27" w:name="_Toc204143280"/>
      <w:bookmarkStart w:id="28" w:name="_Toc204144060"/>
      <w:r>
        <w:t xml:space="preserve">3.3. </w:t>
      </w:r>
      <w:bookmarkEnd w:id="26"/>
      <w:r w:rsidR="00167DB7">
        <w:t>Contract Duration</w:t>
      </w:r>
    </w:p>
    <w:p w14:paraId="5E283C7A" w14:textId="76C6A388" w:rsidR="00450D97" w:rsidRPr="00167DB7" w:rsidRDefault="00450D97" w:rsidP="00167DB7">
      <w:pPr>
        <w:spacing w:after="160"/>
        <w:rPr>
          <w:szCs w:val="22"/>
        </w:rPr>
      </w:pPr>
      <w:r w:rsidRPr="00450D97">
        <w:rPr>
          <w:szCs w:val="22"/>
        </w:rPr>
        <w:t>Any initial contract that may result from this Competition (the “</w:t>
      </w:r>
      <w:sdt>
        <w:sdtPr>
          <w:rPr>
            <w:szCs w:val="22"/>
          </w:rPr>
          <w:alias w:val="Select Goods/Services"/>
          <w:tag w:val="Select Goods/Services"/>
          <w:id w:val="-1405761215"/>
          <w:placeholder>
            <w:docPart w:val="1B39EB13D8334B42B793246C65B4A021"/>
          </w:placeholder>
          <w15:color w:val="99CC00"/>
          <w:comboBox>
            <w:listItem w:displayText="Select Goods/Services" w:value="Select Goods/Services"/>
            <w:listItem w:displayText="Goods" w:value="Goods"/>
            <w:listItem w:displayText="Services" w:value="Services"/>
          </w:comboBox>
        </w:sdtPr>
        <w:sdtContent>
          <w:r w:rsidRPr="00450D97">
            <w:rPr>
              <w:szCs w:val="22"/>
            </w:rPr>
            <w:t>Services</w:t>
          </w:r>
        </w:sdtContent>
      </w:sdt>
      <w:r w:rsidRPr="00450D97">
        <w:rPr>
          <w:szCs w:val="22"/>
        </w:rPr>
        <w:t xml:space="preserve"> Contract”) will be issued for a fixed term that shall not exceed </w:t>
      </w:r>
      <w:sdt>
        <w:sdtPr>
          <w:rPr>
            <w:b/>
            <w:bCs/>
            <w:i/>
            <w:iCs/>
            <w:szCs w:val="22"/>
          </w:rPr>
          <w:alias w:val="Contract Term Duration"/>
          <w:tag w:val="Contract Term Duration"/>
          <w:id w:val="1563599592"/>
          <w:placeholder>
            <w:docPart w:val="9855EE4A8AE04F1CB5DC704E45C27B00"/>
          </w:placeholder>
          <w15:color w:val="99CC00"/>
          <w:comboBox>
            <w:listItem w:displayText="Select Number of Years" w:value="Select Number of Years"/>
            <w:listItem w:displayText="Two (2) Years." w:value="Two (2) Years."/>
            <w:listItem w:displayText="Three (3) Years." w:value="Three (3) Years."/>
            <w:listItem w:displayText="Four (4) Years." w:value="Four (4) Years."/>
            <w:listItem w:displayText="Five (5) Years." w:value="Five (5) Years."/>
            <w:listItem w:displayText="Six (6) Years." w:value="Six (6) Years."/>
            <w:listItem w:displayText="Seven (7) Years." w:value="Seven (7) Years."/>
            <w:listItem w:displayText="Eight (8) Years." w:value="Eight (8) Years."/>
            <w:listItem w:displayText="Nine (9) Years." w:value="Nine (9) Years."/>
            <w:listItem w:displayText="Ten (10) Years." w:value="Ten (10) Years."/>
            <w:listItem w:displayText="One (1) Year" w:value="One (1) Year"/>
          </w:comboBox>
        </w:sdtPr>
        <w:sdtContent>
          <w:r w:rsidRPr="00450D97">
            <w:rPr>
              <w:b/>
              <w:bCs/>
              <w:i/>
              <w:iCs/>
              <w:szCs w:val="22"/>
            </w:rPr>
            <w:t>Two (2) Years.</w:t>
          </w:r>
        </w:sdtContent>
      </w:sdt>
      <w:r w:rsidRPr="00450D97">
        <w:rPr>
          <w:b/>
          <w:bCs/>
          <w:i/>
          <w:iCs/>
          <w:szCs w:val="22"/>
        </w:rPr>
        <w:t xml:space="preserve"> </w:t>
      </w:r>
      <w:r w:rsidRPr="00450D97">
        <w:rPr>
          <w:i/>
          <w:iCs/>
          <w:szCs w:val="22"/>
        </w:rPr>
        <w:t xml:space="preserve">(‘‘The Term’’). </w:t>
      </w:r>
      <w:r w:rsidRPr="00450D97">
        <w:rPr>
          <w:szCs w:val="22"/>
        </w:rPr>
        <w:t xml:space="preserve">The Contracting Authority estimates that the expenditure on the </w:t>
      </w:r>
      <w:sdt>
        <w:sdtPr>
          <w:rPr>
            <w:szCs w:val="22"/>
          </w:rPr>
          <w:alias w:val="Select Goods/Services"/>
          <w:tag w:val="Select Goods/Services"/>
          <w:id w:val="1621727992"/>
          <w:placeholder>
            <w:docPart w:val="F80A1D664B2742C2BFF0090B05EA882B"/>
          </w:placeholder>
          <w15:color w:val="99CC00"/>
          <w:comboBox>
            <w:listItem w:displayText="Select Goods/Services" w:value="Select Goods/Services"/>
            <w:listItem w:displayText="Goods" w:value="Goods"/>
            <w:listItem w:displayText="Services" w:value="Services"/>
          </w:comboBox>
        </w:sdtPr>
        <w:sdtContent>
          <w:r w:rsidRPr="00450D97">
            <w:rPr>
              <w:szCs w:val="22"/>
            </w:rPr>
            <w:t>Goods</w:t>
          </w:r>
        </w:sdtContent>
      </w:sdt>
      <w:r w:rsidRPr="00450D97">
        <w:rPr>
          <w:szCs w:val="22"/>
        </w:rPr>
        <w:t xml:space="preserve"> to be covered by the initial </w:t>
      </w:r>
      <w:sdt>
        <w:sdtPr>
          <w:rPr>
            <w:szCs w:val="22"/>
          </w:rPr>
          <w:alias w:val="Select Goods/Services"/>
          <w:tag w:val="Select Goods/Services"/>
          <w:id w:val="2130204006"/>
          <w:placeholder>
            <w:docPart w:val="E5B99CD456624587AB6458F94570A165"/>
          </w:placeholder>
          <w15:color w:val="99CC00"/>
          <w:comboBox>
            <w:listItem w:displayText="Select Goods/Services" w:value="Select Goods/Services"/>
            <w:listItem w:displayText="Goods" w:value="Goods"/>
            <w:listItem w:displayText="Services" w:value="Services"/>
          </w:comboBox>
        </w:sdtPr>
        <w:sdtContent>
          <w:r w:rsidRPr="00450D97">
            <w:rPr>
              <w:szCs w:val="22"/>
            </w:rPr>
            <w:t>Services</w:t>
          </w:r>
        </w:sdtContent>
      </w:sdt>
      <w:r w:rsidRPr="00450D97">
        <w:rPr>
          <w:szCs w:val="22"/>
        </w:rPr>
        <w:t xml:space="preserve"> Contract may amount to some €60,000 (excluding VAT)</w:t>
      </w:r>
    </w:p>
    <w:p w14:paraId="7C6AF461" w14:textId="4D032031" w:rsidR="00450D97" w:rsidRPr="007C6C67" w:rsidRDefault="00450D97" w:rsidP="007C6C67">
      <w:pPr>
        <w:spacing w:after="160"/>
        <w:rPr>
          <w:szCs w:val="22"/>
        </w:rPr>
      </w:pPr>
      <w:r w:rsidRPr="00450D97">
        <w:rPr>
          <w:szCs w:val="22"/>
        </w:rPr>
        <w:t xml:space="preserve">The Contracting Authority holds the right to enter into additional contracts under the same terms and conditions, subject to the Contracting Authority’s obligations at law. The overall term, including any extensions, will not exceed </w:t>
      </w:r>
      <w:r w:rsidRPr="007C6C67">
        <w:rPr>
          <w:b/>
          <w:bCs/>
          <w:szCs w:val="22"/>
        </w:rPr>
        <w:t>four</w:t>
      </w:r>
      <w:r w:rsidRPr="00450D97">
        <w:rPr>
          <w:szCs w:val="22"/>
        </w:rPr>
        <w:t xml:space="preserve"> years.</w:t>
      </w:r>
    </w:p>
    <w:p w14:paraId="4D9BE4C2" w14:textId="63A794B1" w:rsidR="00F57DE0" w:rsidRPr="00ED6944" w:rsidRDefault="00450D97" w:rsidP="00ED6944">
      <w:pPr>
        <w:spacing w:after="160"/>
        <w:rPr>
          <w:szCs w:val="22"/>
        </w:rPr>
      </w:pPr>
      <w:r w:rsidRPr="00450D97">
        <w:rPr>
          <w:szCs w:val="22"/>
        </w:rPr>
        <w:t xml:space="preserve">The Contracting Authority estimates that the total expenditure on the </w:t>
      </w:r>
      <w:sdt>
        <w:sdtPr>
          <w:rPr>
            <w:szCs w:val="22"/>
          </w:rPr>
          <w:alias w:val="Select Goods/Services"/>
          <w:tag w:val="Select Goods/Services"/>
          <w:id w:val="1689330980"/>
          <w:placeholder>
            <w:docPart w:val="013E4B6FADFC45C5BC692A8071EBDE89"/>
          </w:placeholder>
          <w15:color w:val="99CC00"/>
          <w:comboBox>
            <w:listItem w:displayText="Select Goods/Services" w:value="Select Goods/Services"/>
            <w:listItem w:displayText="Goods" w:value="Goods"/>
            <w:listItem w:displayText="Services" w:value="Services"/>
          </w:comboBox>
        </w:sdtPr>
        <w:sdtContent>
          <w:r w:rsidRPr="00450D97">
            <w:rPr>
              <w:szCs w:val="22"/>
            </w:rPr>
            <w:t>Goods</w:t>
          </w:r>
        </w:sdtContent>
      </w:sdt>
      <w:r w:rsidRPr="00450D97">
        <w:rPr>
          <w:szCs w:val="22"/>
        </w:rPr>
        <w:t xml:space="preserve"> to be covered by </w:t>
      </w:r>
      <w:sdt>
        <w:sdtPr>
          <w:rPr>
            <w:szCs w:val="22"/>
          </w:rPr>
          <w:alias w:val="Select Goods/Services"/>
          <w:tag w:val="Select Goods/Services"/>
          <w:id w:val="1187793883"/>
          <w:placeholder>
            <w:docPart w:val="B1D579DA0A1041B8A7F1257FED706338"/>
          </w:placeholder>
          <w15:color w:val="99CC00"/>
          <w:comboBox>
            <w:listItem w:displayText="Select Goods/Services" w:value="Select Goods/Services"/>
            <w:listItem w:displayText="Goods" w:value="Goods"/>
            <w:listItem w:displayText="Services" w:value="Services"/>
          </w:comboBox>
        </w:sdtPr>
        <w:sdtContent>
          <w:r w:rsidRPr="00450D97">
            <w:rPr>
              <w:szCs w:val="22"/>
            </w:rPr>
            <w:t>Services</w:t>
          </w:r>
        </w:sdtContent>
      </w:sdt>
      <w:r w:rsidRPr="00450D97">
        <w:rPr>
          <w:szCs w:val="22"/>
        </w:rPr>
        <w:t xml:space="preserve"> arrangement may amount to some €120,000] (incl. VAT) over the Term of the agreement</w:t>
      </w:r>
      <w:r w:rsidR="007C6C67">
        <w:rPr>
          <w:szCs w:val="22"/>
        </w:rPr>
        <w:t xml:space="preserve"> and any extensions</w:t>
      </w:r>
      <w:r w:rsidRPr="00450D97">
        <w:rPr>
          <w:szCs w:val="22"/>
        </w:rPr>
        <w:t>. Tenderers must understand that this figure is an estimate only based on current and future expected usage. There is no onus on the contracting authority to extend the arrangement beyond the initial contract, and all future requirements will be subject to business need, budget availability and supplier performance.</w:t>
      </w:r>
    </w:p>
    <w:p w14:paraId="1E6EEA9F" w14:textId="35B6C6DA" w:rsidR="004731FB" w:rsidRPr="000555F0" w:rsidRDefault="00F57DE0" w:rsidP="00DE4498">
      <w:pPr>
        <w:pStyle w:val="Heading2"/>
      </w:pPr>
      <w:bookmarkStart w:id="29" w:name="_Toc242258165"/>
      <w:r>
        <w:lastRenderedPageBreak/>
        <w:t xml:space="preserve">3.4. </w:t>
      </w:r>
      <w:r w:rsidR="004731FB">
        <w:t>Scope of this Procurement</w:t>
      </w:r>
      <w:bookmarkEnd w:id="27"/>
      <w:bookmarkEnd w:id="28"/>
      <w:bookmarkEnd w:id="29"/>
    </w:p>
    <w:p w14:paraId="72FD43DB" w14:textId="167D8149" w:rsidR="008961FE" w:rsidRPr="00874C57" w:rsidRDefault="008961FE" w:rsidP="008961FE">
      <w:pPr>
        <w:spacing w:after="160" w:line="278" w:lineRule="auto"/>
        <w:jc w:val="left"/>
        <w:rPr>
          <w:rFonts w:eastAsiaTheme="minorHAnsi"/>
          <w:b/>
          <w:bCs/>
          <w:kern w:val="2"/>
          <w:szCs w:val="22"/>
          <w:u w:val="single"/>
          <w:lang w:val="en-IE" w:eastAsia="en-US"/>
          <w14:ligatures w14:val="standardContextual"/>
        </w:rPr>
      </w:pPr>
      <w:r w:rsidRPr="00874C57">
        <w:rPr>
          <w:rFonts w:eastAsiaTheme="minorHAnsi"/>
          <w:b/>
          <w:bCs/>
          <w:kern w:val="2"/>
          <w:szCs w:val="22"/>
          <w:u w:val="single"/>
          <w:lang w:val="en-IE" w:eastAsia="en-US"/>
          <w14:ligatures w14:val="standardContextual"/>
        </w:rPr>
        <w:t xml:space="preserve">Support </w:t>
      </w:r>
      <w:r w:rsidR="00ED6944">
        <w:rPr>
          <w:rFonts w:eastAsiaTheme="minorHAnsi"/>
          <w:b/>
          <w:bCs/>
          <w:kern w:val="2"/>
          <w:szCs w:val="22"/>
          <w:u w:val="single"/>
          <w:lang w:val="en-IE" w:eastAsia="en-US"/>
          <w14:ligatures w14:val="standardContextual"/>
        </w:rPr>
        <w:t>Syste</w:t>
      </w:r>
      <w:r w:rsidRPr="00874C57">
        <w:rPr>
          <w:rFonts w:eastAsiaTheme="minorHAnsi"/>
          <w:b/>
          <w:bCs/>
          <w:kern w:val="2"/>
          <w:szCs w:val="22"/>
          <w:u w:val="single"/>
          <w:lang w:val="en-IE" w:eastAsia="en-US"/>
          <w14:ligatures w14:val="standardContextual"/>
        </w:rPr>
        <w:t>m Specification</w:t>
      </w:r>
    </w:p>
    <w:p w14:paraId="79212AC8" w14:textId="59E5571B" w:rsidR="008961FE" w:rsidRPr="00874C57" w:rsidRDefault="008961FE" w:rsidP="008961FE">
      <w:pPr>
        <w:spacing w:after="160" w:line="278" w:lineRule="auto"/>
        <w:jc w:val="left"/>
        <w:rPr>
          <w:rFonts w:eastAsiaTheme="minorHAnsi"/>
          <w:kern w:val="2"/>
          <w:szCs w:val="22"/>
          <w:lang w:val="en-IE" w:eastAsia="en-US"/>
          <w14:ligatures w14:val="standardContextual"/>
        </w:rPr>
      </w:pPr>
      <w:r w:rsidRPr="00874C57">
        <w:rPr>
          <w:rFonts w:eastAsiaTheme="minorHAnsi"/>
          <w:kern w:val="2"/>
          <w:szCs w:val="22"/>
          <w:lang w:val="en-IE" w:eastAsia="en-US"/>
          <w14:ligatures w14:val="standardContextual"/>
        </w:rPr>
        <w:t xml:space="preserve">The proposed </w:t>
      </w:r>
      <w:r w:rsidR="002C0089" w:rsidRPr="00874C57">
        <w:rPr>
          <w:rFonts w:eastAsiaTheme="minorHAnsi"/>
          <w:kern w:val="2"/>
          <w:szCs w:val="22"/>
          <w:lang w:val="en-IE" w:eastAsia="en-US"/>
          <w14:ligatures w14:val="standardContextual"/>
        </w:rPr>
        <w:t>system must</w:t>
      </w:r>
      <w:r w:rsidRPr="00874C57">
        <w:rPr>
          <w:rFonts w:eastAsiaTheme="minorHAnsi"/>
          <w:kern w:val="2"/>
          <w:szCs w:val="22"/>
          <w:lang w:val="en-IE" w:eastAsia="en-US"/>
          <w14:ligatures w14:val="standardContextual"/>
        </w:rPr>
        <w:t xml:space="preserve"> </w:t>
      </w:r>
    </w:p>
    <w:p w14:paraId="3C5BD2E0" w14:textId="77777777" w:rsidR="001006D6" w:rsidRPr="00874C57" w:rsidRDefault="008961FE">
      <w:pPr>
        <w:pStyle w:val="ListParagraph"/>
        <w:numPr>
          <w:ilvl w:val="2"/>
          <w:numId w:val="23"/>
        </w:numPr>
        <w:spacing w:after="160" w:line="278" w:lineRule="auto"/>
        <w:jc w:val="left"/>
        <w:rPr>
          <w:rFonts w:eastAsiaTheme="minorHAnsi"/>
          <w:kern w:val="2"/>
          <w:szCs w:val="22"/>
          <w:lang w:val="en-IE" w:eastAsia="en-US"/>
          <w14:ligatures w14:val="standardContextual"/>
        </w:rPr>
      </w:pPr>
      <w:r w:rsidRPr="00874C57">
        <w:rPr>
          <w:rFonts w:eastAsiaTheme="minorHAnsi"/>
          <w:kern w:val="2"/>
          <w:szCs w:val="22"/>
          <w:lang w:val="en-IE" w:eastAsia="en-US"/>
          <w14:ligatures w14:val="standardContextual"/>
        </w:rPr>
        <w:t>Provide dashboard functionality with full visibility of the equipment currently in use</w:t>
      </w:r>
    </w:p>
    <w:p w14:paraId="38B07E90" w14:textId="7555FE79" w:rsidR="001006D6" w:rsidRPr="00874C57" w:rsidRDefault="008961FE">
      <w:pPr>
        <w:pStyle w:val="ListParagraph"/>
        <w:numPr>
          <w:ilvl w:val="2"/>
          <w:numId w:val="23"/>
        </w:numPr>
        <w:spacing w:after="160" w:line="278" w:lineRule="auto"/>
        <w:jc w:val="left"/>
        <w:rPr>
          <w:rFonts w:eastAsiaTheme="minorHAnsi"/>
          <w:kern w:val="2"/>
          <w:szCs w:val="22"/>
          <w:lang w:val="en-IE" w:eastAsia="en-US"/>
          <w14:ligatures w14:val="standardContextual"/>
        </w:rPr>
      </w:pPr>
      <w:r w:rsidRPr="00874C57">
        <w:rPr>
          <w:rFonts w:eastAsiaTheme="minorHAnsi"/>
          <w:kern w:val="2"/>
          <w:szCs w:val="22"/>
          <w:lang w:val="en-IE" w:eastAsia="en-US"/>
          <w14:ligatures w14:val="standardContextual"/>
        </w:rPr>
        <w:t xml:space="preserve">Be fully configurable to allow for additional cameras providing the same visibility as available to the currently deployed </w:t>
      </w:r>
      <w:r w:rsidR="00DC19AD">
        <w:rPr>
          <w:rFonts w:eastAsiaTheme="minorHAnsi"/>
          <w:kern w:val="2"/>
          <w:szCs w:val="22"/>
          <w:lang w:val="en-IE" w:eastAsia="en-US"/>
          <w14:ligatures w14:val="standardContextual"/>
        </w:rPr>
        <w:t>cameras.</w:t>
      </w:r>
    </w:p>
    <w:p w14:paraId="316A753B" w14:textId="77777777" w:rsidR="001006D6" w:rsidRPr="00874C57" w:rsidRDefault="008961FE">
      <w:pPr>
        <w:pStyle w:val="ListParagraph"/>
        <w:numPr>
          <w:ilvl w:val="2"/>
          <w:numId w:val="23"/>
        </w:numPr>
        <w:spacing w:after="160" w:line="278" w:lineRule="auto"/>
        <w:jc w:val="left"/>
        <w:rPr>
          <w:rFonts w:eastAsiaTheme="minorHAnsi"/>
          <w:kern w:val="2"/>
          <w:szCs w:val="22"/>
          <w:lang w:val="en-IE" w:eastAsia="en-US"/>
          <w14:ligatures w14:val="standardContextual"/>
        </w:rPr>
      </w:pPr>
      <w:r w:rsidRPr="00874C57">
        <w:rPr>
          <w:rFonts w:eastAsiaTheme="minorHAnsi"/>
          <w:kern w:val="2"/>
          <w:szCs w:val="22"/>
          <w:lang w:val="en-IE" w:eastAsia="en-US"/>
          <w14:ligatures w14:val="standardContextual"/>
        </w:rPr>
        <w:t xml:space="preserve">Be capable of allowing IFI to create a digital/virtual hierarchy of the organisation to manage the allocation of devices to people, departments or projects as required. </w:t>
      </w:r>
    </w:p>
    <w:p w14:paraId="34686FE9" w14:textId="77777777" w:rsidR="001006D6" w:rsidRPr="00874C57" w:rsidRDefault="008961FE">
      <w:pPr>
        <w:pStyle w:val="ListParagraph"/>
        <w:numPr>
          <w:ilvl w:val="2"/>
          <w:numId w:val="23"/>
        </w:numPr>
        <w:spacing w:after="160" w:line="278" w:lineRule="auto"/>
        <w:jc w:val="left"/>
        <w:rPr>
          <w:rFonts w:eastAsiaTheme="minorHAnsi"/>
          <w:kern w:val="2"/>
          <w:szCs w:val="22"/>
          <w:lang w:val="en-IE" w:eastAsia="en-US"/>
          <w14:ligatures w14:val="standardContextual"/>
        </w:rPr>
      </w:pPr>
      <w:r w:rsidRPr="00874C57">
        <w:rPr>
          <w:rFonts w:eastAsiaTheme="minorHAnsi"/>
          <w:kern w:val="2"/>
          <w:szCs w:val="22"/>
          <w:lang w:val="en-IE" w:eastAsia="en-US"/>
          <w14:ligatures w14:val="standardContextual"/>
        </w:rPr>
        <w:t>Provide functionality to access and configure cameras and equipment remotely</w:t>
      </w:r>
    </w:p>
    <w:p w14:paraId="2B61CA21" w14:textId="77777777" w:rsidR="00395975" w:rsidRPr="00874C57" w:rsidRDefault="008961FE">
      <w:pPr>
        <w:pStyle w:val="ListParagraph"/>
        <w:numPr>
          <w:ilvl w:val="2"/>
          <w:numId w:val="23"/>
        </w:numPr>
        <w:spacing w:after="160" w:line="278" w:lineRule="auto"/>
        <w:jc w:val="left"/>
        <w:rPr>
          <w:rFonts w:eastAsiaTheme="minorHAnsi"/>
          <w:kern w:val="2"/>
          <w:szCs w:val="22"/>
          <w:lang w:val="en-IE" w:eastAsia="en-US"/>
          <w14:ligatures w14:val="standardContextual"/>
        </w:rPr>
      </w:pPr>
      <w:r w:rsidRPr="00874C57">
        <w:rPr>
          <w:rFonts w:eastAsiaTheme="minorHAnsi"/>
          <w:kern w:val="2"/>
          <w:szCs w:val="22"/>
          <w:lang w:val="en-IE" w:eastAsia="en-US"/>
          <w14:ligatures w14:val="standardContextual"/>
        </w:rPr>
        <w:t xml:space="preserve">Provide functionality to download images </w:t>
      </w:r>
    </w:p>
    <w:p w14:paraId="38A4B83C" w14:textId="308D9154" w:rsidR="00395975" w:rsidRPr="00874C57" w:rsidRDefault="008961FE">
      <w:pPr>
        <w:pStyle w:val="ListParagraph"/>
        <w:numPr>
          <w:ilvl w:val="2"/>
          <w:numId w:val="23"/>
        </w:numPr>
        <w:spacing w:after="160" w:line="278" w:lineRule="auto"/>
        <w:jc w:val="left"/>
        <w:rPr>
          <w:rFonts w:eastAsiaTheme="minorHAnsi"/>
          <w:kern w:val="2"/>
          <w:szCs w:val="22"/>
          <w:lang w:val="en-IE" w:eastAsia="en-US"/>
          <w14:ligatures w14:val="standardContextual"/>
        </w:rPr>
      </w:pPr>
      <w:r w:rsidRPr="00874C57">
        <w:rPr>
          <w:rFonts w:eastAsiaTheme="minorHAnsi"/>
          <w:kern w:val="2"/>
          <w:szCs w:val="22"/>
          <w:lang w:val="en-IE" w:eastAsia="en-US"/>
          <w14:ligatures w14:val="standardContextual"/>
        </w:rPr>
        <w:t>Be capable of creating a digital hierarchy within the system to manage roles and permissions for different users as necessary.</w:t>
      </w:r>
    </w:p>
    <w:p w14:paraId="1B3BF4A6" w14:textId="498F6039" w:rsidR="00395975" w:rsidRPr="00874C57" w:rsidRDefault="008961FE">
      <w:pPr>
        <w:pStyle w:val="ListParagraph"/>
        <w:numPr>
          <w:ilvl w:val="2"/>
          <w:numId w:val="23"/>
        </w:numPr>
        <w:spacing w:after="160" w:line="278" w:lineRule="auto"/>
        <w:jc w:val="left"/>
        <w:rPr>
          <w:rFonts w:eastAsiaTheme="minorHAnsi"/>
          <w:kern w:val="2"/>
          <w:szCs w:val="22"/>
          <w:lang w:val="en-IE" w:eastAsia="en-US"/>
          <w14:ligatures w14:val="standardContextual"/>
        </w:rPr>
      </w:pPr>
      <w:r w:rsidRPr="00874C57">
        <w:rPr>
          <w:rFonts w:eastAsiaTheme="minorHAnsi"/>
          <w:kern w:val="2"/>
          <w:szCs w:val="22"/>
          <w:lang w:val="en-IE" w:eastAsia="en-US"/>
          <w14:ligatures w14:val="standardContextual"/>
        </w:rPr>
        <w:t xml:space="preserve">Provide dashboard functionality which allows IFI to grow the use of remote monitoring devices without the need for separate dashboards and/or systems providers. </w:t>
      </w:r>
    </w:p>
    <w:p w14:paraId="3CA06425" w14:textId="77777777" w:rsidR="00395975" w:rsidRPr="00874C57" w:rsidRDefault="008961FE">
      <w:pPr>
        <w:pStyle w:val="ListParagraph"/>
        <w:numPr>
          <w:ilvl w:val="2"/>
          <w:numId w:val="23"/>
        </w:numPr>
        <w:spacing w:after="160" w:line="278" w:lineRule="auto"/>
        <w:jc w:val="left"/>
        <w:rPr>
          <w:rFonts w:eastAsiaTheme="minorHAnsi"/>
          <w:kern w:val="2"/>
          <w:szCs w:val="22"/>
          <w:lang w:val="en-IE" w:eastAsia="en-US"/>
          <w14:ligatures w14:val="standardContextual"/>
        </w:rPr>
      </w:pPr>
      <w:r w:rsidRPr="00874C57">
        <w:rPr>
          <w:rFonts w:eastAsiaTheme="minorHAnsi"/>
          <w:kern w:val="2"/>
          <w:szCs w:val="22"/>
          <w:lang w:val="en-IE" w:eastAsia="en-US"/>
          <w14:ligatures w14:val="standardContextual"/>
        </w:rPr>
        <w:t xml:space="preserve">Be capable of recognising animal and human activity and differentiating between the two. </w:t>
      </w:r>
    </w:p>
    <w:p w14:paraId="3670AB28" w14:textId="77777777" w:rsidR="00395975" w:rsidRPr="00874C57" w:rsidRDefault="008961FE">
      <w:pPr>
        <w:pStyle w:val="ListParagraph"/>
        <w:numPr>
          <w:ilvl w:val="2"/>
          <w:numId w:val="23"/>
        </w:numPr>
        <w:spacing w:after="160" w:line="278" w:lineRule="auto"/>
        <w:jc w:val="left"/>
        <w:rPr>
          <w:rFonts w:eastAsiaTheme="minorHAnsi"/>
          <w:kern w:val="2"/>
          <w:szCs w:val="22"/>
          <w:lang w:val="en-IE" w:eastAsia="en-US"/>
          <w14:ligatures w14:val="standardContextual"/>
        </w:rPr>
      </w:pPr>
      <w:r w:rsidRPr="00874C57">
        <w:rPr>
          <w:rFonts w:eastAsiaTheme="minorHAnsi"/>
          <w:kern w:val="2"/>
          <w:szCs w:val="22"/>
          <w:lang w:val="en-IE" w:eastAsia="en-US"/>
          <w14:ligatures w14:val="standardContextual"/>
        </w:rPr>
        <w:t>Be to create configurable forms and capture data relevant to the images.</w:t>
      </w:r>
    </w:p>
    <w:p w14:paraId="2FF00C8B" w14:textId="77777777" w:rsidR="00395975" w:rsidRPr="00874C57" w:rsidRDefault="008961FE">
      <w:pPr>
        <w:pStyle w:val="ListParagraph"/>
        <w:numPr>
          <w:ilvl w:val="2"/>
          <w:numId w:val="23"/>
        </w:numPr>
        <w:spacing w:after="160" w:line="278" w:lineRule="auto"/>
        <w:jc w:val="left"/>
        <w:rPr>
          <w:rFonts w:eastAsiaTheme="minorHAnsi"/>
          <w:kern w:val="2"/>
          <w:szCs w:val="22"/>
          <w:lang w:val="en-IE" w:eastAsia="en-US"/>
          <w14:ligatures w14:val="standardContextual"/>
        </w:rPr>
      </w:pPr>
      <w:r w:rsidRPr="00874C57">
        <w:rPr>
          <w:rFonts w:eastAsiaTheme="minorHAnsi"/>
          <w:kern w:val="2"/>
          <w:szCs w:val="22"/>
          <w:lang w:val="en-IE" w:eastAsia="en-US"/>
          <w14:ligatures w14:val="standardContextual"/>
        </w:rPr>
        <w:t>Permit the viewing of all data capture and responses from users on the account and if necessary, allow for editing, completion, secure storage and download as required.</w:t>
      </w:r>
    </w:p>
    <w:p w14:paraId="72EAE4EA" w14:textId="77777777" w:rsidR="00395975" w:rsidRPr="00874C57" w:rsidRDefault="008961FE">
      <w:pPr>
        <w:pStyle w:val="ListParagraph"/>
        <w:numPr>
          <w:ilvl w:val="2"/>
          <w:numId w:val="23"/>
        </w:numPr>
        <w:spacing w:after="160" w:line="278" w:lineRule="auto"/>
        <w:jc w:val="left"/>
        <w:rPr>
          <w:rFonts w:eastAsiaTheme="minorHAnsi"/>
          <w:kern w:val="2"/>
          <w:szCs w:val="22"/>
          <w:lang w:val="en-IE" w:eastAsia="en-US"/>
          <w14:ligatures w14:val="standardContextual"/>
        </w:rPr>
      </w:pPr>
      <w:r w:rsidRPr="00874C57">
        <w:rPr>
          <w:rFonts w:eastAsiaTheme="minorHAnsi"/>
          <w:kern w:val="2"/>
          <w:szCs w:val="22"/>
          <w:lang w:val="en-IE" w:eastAsia="en-US"/>
          <w14:ligatures w14:val="standardContextual"/>
        </w:rPr>
        <w:t>Be highly reliable and built according to best security practices and standards.</w:t>
      </w:r>
    </w:p>
    <w:p w14:paraId="3A6BD0FC" w14:textId="7E32837A" w:rsidR="008961FE" w:rsidRPr="00874C57" w:rsidRDefault="008961FE">
      <w:pPr>
        <w:pStyle w:val="ListParagraph"/>
        <w:numPr>
          <w:ilvl w:val="2"/>
          <w:numId w:val="23"/>
        </w:numPr>
        <w:spacing w:after="160" w:line="278" w:lineRule="auto"/>
        <w:jc w:val="left"/>
        <w:rPr>
          <w:rFonts w:eastAsiaTheme="minorHAnsi"/>
          <w:kern w:val="2"/>
          <w:szCs w:val="22"/>
          <w:lang w:val="en-IE" w:eastAsia="en-US"/>
          <w14:ligatures w14:val="standardContextual"/>
        </w:rPr>
      </w:pPr>
      <w:r w:rsidRPr="00874C57">
        <w:rPr>
          <w:rFonts w:eastAsiaTheme="minorHAnsi"/>
          <w:kern w:val="2"/>
          <w:szCs w:val="22"/>
          <w:lang w:val="en-IE" w:eastAsia="en-US"/>
          <w14:ligatures w14:val="standardContextual"/>
        </w:rPr>
        <w:t>The system must have inbuilt monitoring and protection to ensure security of data. System providers must detail the security features of their platform to include but not limited to</w:t>
      </w:r>
    </w:p>
    <w:p w14:paraId="553D1931" w14:textId="77777777" w:rsidR="008961FE" w:rsidRPr="00874C57" w:rsidRDefault="008961FE">
      <w:pPr>
        <w:numPr>
          <w:ilvl w:val="0"/>
          <w:numId w:val="24"/>
        </w:numPr>
        <w:spacing w:after="120" w:line="278" w:lineRule="auto"/>
        <w:contextualSpacing/>
        <w:jc w:val="left"/>
        <w:rPr>
          <w:rFonts w:eastAsiaTheme="minorHAnsi"/>
          <w:kern w:val="2"/>
          <w:szCs w:val="22"/>
          <w:lang w:val="en-IE" w:eastAsia="en-US"/>
          <w14:ligatures w14:val="standardContextual"/>
        </w:rPr>
      </w:pPr>
      <w:r w:rsidRPr="00874C57">
        <w:rPr>
          <w:rFonts w:eastAsiaTheme="minorHAnsi"/>
          <w:kern w:val="2"/>
          <w:szCs w:val="22"/>
          <w:lang w:val="en-IE"/>
          <w14:ligatures w14:val="standardContextual"/>
        </w:rPr>
        <w:t>Use of Multi-factor Authentication</w:t>
      </w:r>
    </w:p>
    <w:p w14:paraId="23FC5374" w14:textId="77777777" w:rsidR="008961FE" w:rsidRPr="00874C57" w:rsidRDefault="008961FE">
      <w:pPr>
        <w:numPr>
          <w:ilvl w:val="0"/>
          <w:numId w:val="24"/>
        </w:numPr>
        <w:spacing w:after="120" w:line="278" w:lineRule="auto"/>
        <w:contextualSpacing/>
        <w:jc w:val="left"/>
        <w:rPr>
          <w:rFonts w:eastAsiaTheme="minorHAnsi"/>
          <w:kern w:val="2"/>
          <w:szCs w:val="22"/>
          <w:lang w:val="en-IE" w:eastAsia="en-US"/>
          <w14:ligatures w14:val="standardContextual"/>
        </w:rPr>
      </w:pPr>
      <w:r w:rsidRPr="00874C57">
        <w:rPr>
          <w:rFonts w:eastAsiaTheme="minorHAnsi"/>
          <w:kern w:val="2"/>
          <w:szCs w:val="22"/>
          <w:lang w:val="en-IE"/>
          <w14:ligatures w14:val="standardContextual"/>
        </w:rPr>
        <w:t>Identity and Access control, to manage user access policies. (Secure login, Account Manager / User roles/System Permissions)</w:t>
      </w:r>
    </w:p>
    <w:p w14:paraId="221A5D23" w14:textId="77777777" w:rsidR="008961FE" w:rsidRPr="00874C57" w:rsidRDefault="008961FE">
      <w:pPr>
        <w:numPr>
          <w:ilvl w:val="0"/>
          <w:numId w:val="24"/>
        </w:numPr>
        <w:spacing w:after="120" w:line="278" w:lineRule="auto"/>
        <w:contextualSpacing/>
        <w:jc w:val="left"/>
        <w:rPr>
          <w:rFonts w:eastAsiaTheme="minorHAnsi"/>
          <w:kern w:val="2"/>
          <w:szCs w:val="22"/>
          <w:lang w:val="en-IE" w:eastAsia="en-US"/>
          <w14:ligatures w14:val="standardContextual"/>
        </w:rPr>
      </w:pPr>
      <w:r w:rsidRPr="00874C57">
        <w:rPr>
          <w:rFonts w:eastAsiaTheme="minorHAnsi"/>
          <w:kern w:val="2"/>
          <w:szCs w:val="22"/>
          <w:lang w:val="en-IE"/>
          <w14:ligatures w14:val="standardContextual"/>
        </w:rPr>
        <w:t xml:space="preserve">Transport layer security (HTTPS) </w:t>
      </w:r>
    </w:p>
    <w:p w14:paraId="6873D2F1" w14:textId="77777777" w:rsidR="008961FE" w:rsidRPr="00874C57" w:rsidRDefault="008961FE">
      <w:pPr>
        <w:numPr>
          <w:ilvl w:val="0"/>
          <w:numId w:val="24"/>
        </w:numPr>
        <w:spacing w:after="120" w:line="278" w:lineRule="auto"/>
        <w:contextualSpacing/>
        <w:jc w:val="left"/>
        <w:rPr>
          <w:rFonts w:eastAsiaTheme="minorHAnsi"/>
          <w:kern w:val="2"/>
          <w:szCs w:val="22"/>
          <w:lang w:val="en-IE"/>
          <w14:ligatures w14:val="standardContextual"/>
        </w:rPr>
      </w:pPr>
      <w:r w:rsidRPr="00874C57">
        <w:rPr>
          <w:rFonts w:eastAsiaTheme="minorHAnsi"/>
          <w:kern w:val="2"/>
          <w:szCs w:val="22"/>
          <w:lang w:val="en-IE"/>
          <w14:ligatures w14:val="standardContextual"/>
        </w:rPr>
        <w:t>System monitoring and logging with full account use audit trail.</w:t>
      </w:r>
    </w:p>
    <w:p w14:paraId="3E704F7A" w14:textId="67E980E0" w:rsidR="008961FE" w:rsidRPr="00874C57" w:rsidRDefault="008961FE">
      <w:pPr>
        <w:numPr>
          <w:ilvl w:val="0"/>
          <w:numId w:val="24"/>
        </w:numPr>
        <w:spacing w:after="120" w:line="278" w:lineRule="auto"/>
        <w:contextualSpacing/>
        <w:jc w:val="left"/>
        <w:rPr>
          <w:rFonts w:eastAsiaTheme="minorHAnsi"/>
          <w:kern w:val="2"/>
          <w:szCs w:val="22"/>
          <w:lang w:val="en-IE"/>
          <w14:ligatures w14:val="standardContextual"/>
        </w:rPr>
      </w:pPr>
      <w:r w:rsidRPr="00874C57">
        <w:rPr>
          <w:rFonts w:eastAsiaTheme="minorHAnsi"/>
          <w:kern w:val="2"/>
          <w:szCs w:val="22"/>
          <w:lang w:val="en-IE"/>
          <w14:ligatures w14:val="standardContextual"/>
        </w:rPr>
        <w:t xml:space="preserve">System Activity Deletion Interval (to delete camera imagery from system after </w:t>
      </w:r>
      <w:r w:rsidR="00EB348D">
        <w:rPr>
          <w:rFonts w:eastAsiaTheme="minorHAnsi"/>
          <w:kern w:val="2"/>
          <w:szCs w:val="22"/>
          <w:lang w:val="en-IE"/>
          <w14:ligatures w14:val="standardContextual"/>
        </w:rPr>
        <w:t xml:space="preserve">a </w:t>
      </w:r>
      <w:r w:rsidRPr="00874C57">
        <w:rPr>
          <w:rFonts w:eastAsiaTheme="minorHAnsi"/>
          <w:kern w:val="2"/>
          <w:szCs w:val="22"/>
          <w:lang w:val="en-IE"/>
          <w14:ligatures w14:val="standardContextual"/>
        </w:rPr>
        <w:t>set time period).</w:t>
      </w:r>
    </w:p>
    <w:p w14:paraId="75A5D2AF" w14:textId="77777777" w:rsidR="008961FE" w:rsidRPr="00874C57" w:rsidRDefault="008961FE">
      <w:pPr>
        <w:numPr>
          <w:ilvl w:val="0"/>
          <w:numId w:val="24"/>
        </w:numPr>
        <w:spacing w:after="120" w:line="278" w:lineRule="auto"/>
        <w:contextualSpacing/>
        <w:jc w:val="left"/>
        <w:rPr>
          <w:rFonts w:eastAsiaTheme="minorHAnsi"/>
          <w:kern w:val="2"/>
          <w:szCs w:val="22"/>
          <w:lang w:val="en-IE"/>
          <w14:ligatures w14:val="standardContextual"/>
        </w:rPr>
      </w:pPr>
      <w:r w:rsidRPr="00874C57">
        <w:rPr>
          <w:rFonts w:eastAsiaTheme="minorHAnsi"/>
          <w:kern w:val="2"/>
          <w:szCs w:val="22"/>
          <w:lang w:val="en-IE"/>
          <w14:ligatures w14:val="standardContextual"/>
        </w:rPr>
        <w:t>Remote formatting of SD card to delete all images.</w:t>
      </w:r>
    </w:p>
    <w:p w14:paraId="75907BD5" w14:textId="77777777" w:rsidR="008961FE" w:rsidRPr="00874C57" w:rsidRDefault="008961FE">
      <w:pPr>
        <w:numPr>
          <w:ilvl w:val="0"/>
          <w:numId w:val="24"/>
        </w:numPr>
        <w:spacing w:after="160" w:line="278" w:lineRule="auto"/>
        <w:contextualSpacing/>
        <w:jc w:val="left"/>
        <w:rPr>
          <w:rFonts w:eastAsiaTheme="minorHAnsi"/>
          <w:kern w:val="2"/>
          <w:szCs w:val="22"/>
          <w14:ligatures w14:val="standardContextual"/>
        </w:rPr>
      </w:pPr>
      <w:r w:rsidRPr="00874C57">
        <w:rPr>
          <w:rFonts w:eastAsiaTheme="minorHAnsi"/>
          <w:kern w:val="2"/>
          <w:szCs w:val="22"/>
          <w:lang w:val="en-IE" w:eastAsia="en-US"/>
          <w14:ligatures w14:val="standardContextual"/>
        </w:rPr>
        <w:t xml:space="preserve">The system must be capable of meeting the needs </w:t>
      </w:r>
      <w:r w:rsidRPr="00874C57">
        <w:rPr>
          <w:rFonts w:eastAsiaTheme="minorHAnsi"/>
          <w:kern w:val="2"/>
          <w:szCs w:val="22"/>
          <w14:ligatures w14:val="standardContextual"/>
        </w:rPr>
        <w:t>of modern online data protection requirements including the requirements of the General Data Protection Regulations (GDPR).</w:t>
      </w:r>
    </w:p>
    <w:p w14:paraId="428986D0" w14:textId="2456A354" w:rsidR="008961FE" w:rsidRPr="00874C57" w:rsidRDefault="00095B08" w:rsidP="003B35EF">
      <w:pPr>
        <w:spacing w:after="160" w:line="278" w:lineRule="auto"/>
        <w:ind w:left="720" w:hanging="720"/>
        <w:jc w:val="left"/>
        <w:rPr>
          <w:rFonts w:eastAsiaTheme="minorHAnsi"/>
          <w:kern w:val="2"/>
          <w:szCs w:val="22"/>
          <w14:ligatures w14:val="standardContextual"/>
        </w:rPr>
      </w:pPr>
      <w:r>
        <w:rPr>
          <w:rFonts w:eastAsiaTheme="minorHAnsi"/>
          <w:kern w:val="2"/>
          <w:szCs w:val="22"/>
          <w14:ligatures w14:val="standardContextual"/>
        </w:rPr>
        <w:t>3.</w:t>
      </w:r>
      <w:r w:rsidR="00DF1620">
        <w:rPr>
          <w:rFonts w:eastAsiaTheme="minorHAnsi"/>
          <w:kern w:val="2"/>
          <w:szCs w:val="22"/>
          <w14:ligatures w14:val="standardContextual"/>
        </w:rPr>
        <w:t>4.13</w:t>
      </w:r>
      <w:r w:rsidR="00DF1620">
        <w:rPr>
          <w:rFonts w:eastAsiaTheme="minorHAnsi"/>
          <w:kern w:val="2"/>
          <w:szCs w:val="22"/>
          <w14:ligatures w14:val="standardContextual"/>
        </w:rPr>
        <w:tab/>
      </w:r>
      <w:r w:rsidR="008961FE" w:rsidRPr="00874C57">
        <w:rPr>
          <w:rFonts w:eastAsiaTheme="minorHAnsi"/>
          <w:kern w:val="2"/>
          <w:szCs w:val="22"/>
          <w14:ligatures w14:val="standardContextual"/>
        </w:rPr>
        <w:t xml:space="preserve">Tenderers must detail the Customer support services offered by their organisation to demonstrate swift and effective resolution of system issues, requests for assistance or customer queries. The successful supplier must be capable of supporting the </w:t>
      </w:r>
      <w:r w:rsidR="000400BE">
        <w:rPr>
          <w:rFonts w:eastAsiaTheme="minorHAnsi"/>
          <w:kern w:val="2"/>
          <w:szCs w:val="22"/>
          <w14:ligatures w14:val="standardContextual"/>
        </w:rPr>
        <w:t>syst</w:t>
      </w:r>
      <w:r w:rsidR="003B787E">
        <w:rPr>
          <w:rFonts w:eastAsiaTheme="minorHAnsi"/>
          <w:kern w:val="2"/>
          <w:szCs w:val="22"/>
          <w14:ligatures w14:val="standardContextual"/>
        </w:rPr>
        <w:t>e</w:t>
      </w:r>
      <w:r w:rsidR="000400BE">
        <w:rPr>
          <w:rFonts w:eastAsiaTheme="minorHAnsi"/>
          <w:kern w:val="2"/>
          <w:szCs w:val="22"/>
          <w14:ligatures w14:val="standardContextual"/>
        </w:rPr>
        <w:t xml:space="preserve">m </w:t>
      </w:r>
      <w:r w:rsidR="008961FE" w:rsidRPr="00874C57">
        <w:rPr>
          <w:rFonts w:eastAsiaTheme="minorHAnsi"/>
          <w:kern w:val="2"/>
          <w:szCs w:val="22"/>
          <w14:ligatures w14:val="standardContextual"/>
        </w:rPr>
        <w:t xml:space="preserve">it proposes to </w:t>
      </w:r>
      <w:r w:rsidR="003E5573" w:rsidRPr="00874C57">
        <w:rPr>
          <w:rFonts w:eastAsiaTheme="minorHAnsi"/>
          <w:kern w:val="2"/>
          <w:szCs w:val="22"/>
          <w14:ligatures w14:val="standardContextual"/>
        </w:rPr>
        <w:t>supply,</w:t>
      </w:r>
      <w:r w:rsidR="003B787E">
        <w:rPr>
          <w:rFonts w:eastAsiaTheme="minorHAnsi"/>
          <w:kern w:val="2"/>
          <w:szCs w:val="22"/>
          <w14:ligatures w14:val="standardContextual"/>
        </w:rPr>
        <w:t xml:space="preserve"> and the </w:t>
      </w:r>
      <w:r w:rsidR="008961FE" w:rsidRPr="00874C57">
        <w:rPr>
          <w:rFonts w:eastAsiaTheme="minorHAnsi"/>
          <w:kern w:val="2"/>
          <w:szCs w:val="22"/>
          <w14:ligatures w14:val="standardContextual"/>
        </w:rPr>
        <w:t xml:space="preserve">supporting information must include </w:t>
      </w:r>
      <w:r w:rsidR="003B35EF">
        <w:rPr>
          <w:rFonts w:eastAsiaTheme="minorHAnsi"/>
          <w:kern w:val="2"/>
          <w:szCs w:val="22"/>
          <w14:ligatures w14:val="standardContextual"/>
        </w:rPr>
        <w:t>detail</w:t>
      </w:r>
      <w:r w:rsidR="000313E5">
        <w:rPr>
          <w:rFonts w:eastAsiaTheme="minorHAnsi"/>
          <w:kern w:val="2"/>
          <w:szCs w:val="22"/>
          <w14:ligatures w14:val="standardContextual"/>
        </w:rPr>
        <w:t xml:space="preserve"> on assistance </w:t>
      </w:r>
      <w:r w:rsidR="008961FE" w:rsidRPr="00874C57">
        <w:rPr>
          <w:rFonts w:eastAsiaTheme="minorHAnsi"/>
          <w:kern w:val="2"/>
          <w:szCs w:val="22"/>
          <w14:ligatures w14:val="standardContextual"/>
        </w:rPr>
        <w:t xml:space="preserve">for </w:t>
      </w:r>
      <w:r w:rsidR="000313E5">
        <w:rPr>
          <w:rFonts w:eastAsiaTheme="minorHAnsi"/>
          <w:kern w:val="2"/>
          <w:szCs w:val="22"/>
          <w14:ligatures w14:val="standardContextual"/>
        </w:rPr>
        <w:t xml:space="preserve">system </w:t>
      </w:r>
      <w:r w:rsidR="008961FE" w:rsidRPr="00874C57">
        <w:rPr>
          <w:rFonts w:eastAsiaTheme="minorHAnsi"/>
          <w:kern w:val="2"/>
          <w:szCs w:val="22"/>
          <w14:ligatures w14:val="standardContextual"/>
        </w:rPr>
        <w:t xml:space="preserve">support issues including but not limited to </w:t>
      </w:r>
    </w:p>
    <w:p w14:paraId="3105A757" w14:textId="77777777" w:rsidR="008961FE" w:rsidRPr="00874C57" w:rsidRDefault="008961FE">
      <w:pPr>
        <w:numPr>
          <w:ilvl w:val="0"/>
          <w:numId w:val="25"/>
        </w:numPr>
        <w:spacing w:after="160" w:line="278" w:lineRule="auto"/>
        <w:contextualSpacing/>
        <w:jc w:val="left"/>
        <w:rPr>
          <w:rFonts w:eastAsiaTheme="minorHAnsi"/>
          <w:kern w:val="2"/>
          <w:szCs w:val="22"/>
          <w14:ligatures w14:val="standardContextual"/>
        </w:rPr>
      </w:pPr>
      <w:r w:rsidRPr="00874C57">
        <w:rPr>
          <w:rFonts w:eastAsiaTheme="minorHAnsi"/>
          <w:kern w:val="2"/>
          <w:szCs w:val="22"/>
          <w14:ligatures w14:val="standardContextual"/>
        </w:rPr>
        <w:t>system access (e.g. system availability, issues with usernames and passwords etc.)</w:t>
      </w:r>
    </w:p>
    <w:p w14:paraId="40F17CE9" w14:textId="77777777" w:rsidR="008961FE" w:rsidRPr="00874C57" w:rsidRDefault="008961FE">
      <w:pPr>
        <w:numPr>
          <w:ilvl w:val="0"/>
          <w:numId w:val="25"/>
        </w:numPr>
        <w:spacing w:after="160" w:line="278" w:lineRule="auto"/>
        <w:contextualSpacing/>
        <w:jc w:val="left"/>
        <w:rPr>
          <w:rFonts w:eastAsiaTheme="minorHAnsi"/>
          <w:kern w:val="2"/>
          <w:szCs w:val="22"/>
          <w:lang w:val="en-IE"/>
          <w14:ligatures w14:val="standardContextual"/>
        </w:rPr>
      </w:pPr>
      <w:r w:rsidRPr="00874C57">
        <w:rPr>
          <w:rFonts w:eastAsiaTheme="minorHAnsi"/>
          <w:kern w:val="2"/>
          <w:szCs w:val="22"/>
          <w:lang w:val="en-IE"/>
          <w14:ligatures w14:val="standardContextual"/>
        </w:rPr>
        <w:t>email support hours 9am-5pm (Irish time) Monday to Friday</w:t>
      </w:r>
    </w:p>
    <w:p w14:paraId="0B51DB5A" w14:textId="77777777" w:rsidR="008961FE" w:rsidRPr="00874C57" w:rsidRDefault="008961FE">
      <w:pPr>
        <w:numPr>
          <w:ilvl w:val="0"/>
          <w:numId w:val="25"/>
        </w:numPr>
        <w:spacing w:after="160" w:line="278" w:lineRule="auto"/>
        <w:contextualSpacing/>
        <w:jc w:val="left"/>
        <w:rPr>
          <w:rFonts w:eastAsiaTheme="minorHAnsi"/>
          <w:kern w:val="2"/>
          <w:szCs w:val="22"/>
          <w:lang w:val="en-IE"/>
          <w14:ligatures w14:val="standardContextual"/>
        </w:rPr>
      </w:pPr>
      <w:r w:rsidRPr="00874C57">
        <w:rPr>
          <w:rFonts w:eastAsiaTheme="minorHAnsi"/>
          <w:kern w:val="2"/>
          <w:szCs w:val="22"/>
          <w:lang w:val="en-IE"/>
          <w14:ligatures w14:val="standardContextual"/>
        </w:rPr>
        <w:t xml:space="preserve">Phone support from 9am-5pm (Irish time) Monday to Friday. Must provide English Speaker. </w:t>
      </w:r>
    </w:p>
    <w:p w14:paraId="5E58C3F7" w14:textId="77777777" w:rsidR="008961FE" w:rsidRPr="00874C57" w:rsidRDefault="008961FE">
      <w:pPr>
        <w:numPr>
          <w:ilvl w:val="0"/>
          <w:numId w:val="25"/>
        </w:numPr>
        <w:spacing w:after="160" w:line="278" w:lineRule="auto"/>
        <w:contextualSpacing/>
        <w:jc w:val="left"/>
        <w:rPr>
          <w:rFonts w:eastAsiaTheme="minorHAnsi"/>
          <w:kern w:val="2"/>
          <w:szCs w:val="22"/>
          <w14:ligatures w14:val="standardContextual"/>
        </w:rPr>
      </w:pPr>
      <w:r w:rsidRPr="00874C57">
        <w:rPr>
          <w:rFonts w:eastAsiaTheme="minorHAnsi"/>
          <w:kern w:val="2"/>
          <w:szCs w:val="22"/>
          <w:lang w:val="en-IE"/>
          <w14:ligatures w14:val="standardContextual"/>
        </w:rPr>
        <w:lastRenderedPageBreak/>
        <w:t>Availability of a dedicated account manager</w:t>
      </w:r>
    </w:p>
    <w:p w14:paraId="0E62C462" w14:textId="28A24DDA" w:rsidR="008961FE" w:rsidRPr="00482307" w:rsidRDefault="008961FE">
      <w:pPr>
        <w:pStyle w:val="ListParagraph"/>
        <w:numPr>
          <w:ilvl w:val="2"/>
          <w:numId w:val="26"/>
        </w:numPr>
        <w:spacing w:after="160" w:line="278" w:lineRule="auto"/>
        <w:jc w:val="left"/>
        <w:rPr>
          <w:rFonts w:eastAsiaTheme="minorHAnsi"/>
          <w:kern w:val="2"/>
          <w:szCs w:val="22"/>
          <w14:ligatures w14:val="standardContextual"/>
        </w:rPr>
      </w:pPr>
      <w:r w:rsidRPr="00482307">
        <w:rPr>
          <w:rFonts w:eastAsiaTheme="minorHAnsi"/>
          <w:kern w:val="2"/>
          <w:szCs w:val="22"/>
          <w14:ligatures w14:val="standardContextual"/>
        </w:rPr>
        <w:t>Tenderers must provide details of any service level agreements that apply. The Contracting Authority would consider the following categorisations and response times as a minimum</w:t>
      </w:r>
    </w:p>
    <w:p w14:paraId="7E149B6B" w14:textId="77777777" w:rsidR="008961FE" w:rsidRPr="00874C57" w:rsidRDefault="008961FE">
      <w:pPr>
        <w:numPr>
          <w:ilvl w:val="0"/>
          <w:numId w:val="21"/>
        </w:numPr>
        <w:spacing w:after="160" w:line="278" w:lineRule="auto"/>
        <w:contextualSpacing/>
        <w:jc w:val="left"/>
        <w:rPr>
          <w:rFonts w:eastAsiaTheme="minorHAnsi"/>
          <w:kern w:val="2"/>
          <w:szCs w:val="22"/>
          <w:lang w:val="en-IE"/>
          <w14:ligatures w14:val="standardContextual"/>
        </w:rPr>
      </w:pPr>
      <w:r w:rsidRPr="00874C57">
        <w:rPr>
          <w:rFonts w:eastAsiaTheme="minorHAnsi"/>
          <w:kern w:val="2"/>
          <w:szCs w:val="22"/>
          <w:lang w:val="en-IE"/>
          <w14:ligatures w14:val="standardContextual"/>
        </w:rPr>
        <w:t>High Priority (Critical/Urgent): 0 to 24 hours response time.</w:t>
      </w:r>
    </w:p>
    <w:p w14:paraId="779B646F" w14:textId="77777777" w:rsidR="008961FE" w:rsidRPr="00874C57" w:rsidRDefault="008961FE">
      <w:pPr>
        <w:numPr>
          <w:ilvl w:val="0"/>
          <w:numId w:val="21"/>
        </w:numPr>
        <w:spacing w:after="160" w:line="278" w:lineRule="auto"/>
        <w:contextualSpacing/>
        <w:jc w:val="left"/>
        <w:rPr>
          <w:rFonts w:eastAsiaTheme="minorHAnsi"/>
          <w:kern w:val="2"/>
          <w:szCs w:val="22"/>
          <w:lang w:val="en-IE"/>
          <w14:ligatures w14:val="standardContextual"/>
        </w:rPr>
      </w:pPr>
      <w:r w:rsidRPr="00874C57">
        <w:rPr>
          <w:rFonts w:eastAsiaTheme="minorHAnsi"/>
          <w:kern w:val="2"/>
          <w:szCs w:val="22"/>
          <w:lang w:val="en-IE"/>
          <w14:ligatures w14:val="standardContextual"/>
        </w:rPr>
        <w:t>Medium Priority (Standard): Within 24 to 72 hours.</w:t>
      </w:r>
    </w:p>
    <w:p w14:paraId="1F68ED3D" w14:textId="77777777" w:rsidR="008961FE" w:rsidRPr="00874C57" w:rsidRDefault="008961FE">
      <w:pPr>
        <w:numPr>
          <w:ilvl w:val="0"/>
          <w:numId w:val="21"/>
        </w:numPr>
        <w:spacing w:after="160" w:line="278" w:lineRule="auto"/>
        <w:contextualSpacing/>
        <w:jc w:val="left"/>
        <w:rPr>
          <w:rFonts w:eastAsiaTheme="minorHAnsi"/>
          <w:kern w:val="2"/>
          <w:szCs w:val="22"/>
          <w:lang w:val="en-IE" w:eastAsia="en-US"/>
          <w14:ligatures w14:val="standardContextual"/>
        </w:rPr>
      </w:pPr>
      <w:r w:rsidRPr="00874C57">
        <w:rPr>
          <w:rFonts w:eastAsiaTheme="minorHAnsi"/>
          <w:kern w:val="2"/>
          <w:szCs w:val="22"/>
          <w:lang w:val="en-IE"/>
          <w14:ligatures w14:val="standardContextual"/>
        </w:rPr>
        <w:t>Low Priority (Minor/Queries): Within 3 to 5 working days.</w:t>
      </w:r>
      <w:r w:rsidRPr="00874C57">
        <w:rPr>
          <w:rFonts w:eastAsiaTheme="minorHAnsi"/>
          <w:kern w:val="2"/>
          <w:szCs w:val="22"/>
          <w14:ligatures w14:val="standardContextual"/>
        </w:rPr>
        <w:t xml:space="preserve"> </w:t>
      </w:r>
    </w:p>
    <w:p w14:paraId="59292769" w14:textId="77777777" w:rsidR="00426919" w:rsidRDefault="00426919" w:rsidP="00426919">
      <w:pPr>
        <w:spacing w:after="160" w:line="278" w:lineRule="auto"/>
        <w:jc w:val="left"/>
        <w:rPr>
          <w:rFonts w:eastAsiaTheme="minorHAnsi"/>
          <w:kern w:val="2"/>
          <w:szCs w:val="22"/>
          <w:lang w:val="en-IE" w:eastAsia="en-US"/>
          <w14:ligatures w14:val="standardContextual"/>
        </w:rPr>
      </w:pPr>
    </w:p>
    <w:p w14:paraId="5D1BB214" w14:textId="6BFBE819" w:rsidR="00FE56A5" w:rsidRDefault="00426919" w:rsidP="00AF5A98">
      <w:pPr>
        <w:jc w:val="left"/>
        <w:rPr>
          <w:lang w:val="en-IE"/>
        </w:rPr>
      </w:pPr>
      <w:r w:rsidRPr="00AF5A98">
        <w:rPr>
          <w:lang w:val="en-IE"/>
        </w:rPr>
        <w:t xml:space="preserve">Access to the support system will be on subscription model. Tenderers must state </w:t>
      </w:r>
      <w:r w:rsidR="00BC2901" w:rsidRPr="00AF5A98">
        <w:rPr>
          <w:lang w:val="en-IE"/>
        </w:rPr>
        <w:t xml:space="preserve">fully </w:t>
      </w:r>
      <w:r w:rsidRPr="00AF5A98">
        <w:rPr>
          <w:lang w:val="en-IE"/>
        </w:rPr>
        <w:t xml:space="preserve">the </w:t>
      </w:r>
      <w:r w:rsidR="00AA4141" w:rsidRPr="00AF5A98">
        <w:rPr>
          <w:lang w:val="en-IE"/>
        </w:rPr>
        <w:t>nature of the subscription</w:t>
      </w:r>
      <w:r w:rsidRPr="00AF5A98">
        <w:rPr>
          <w:lang w:val="en-IE"/>
        </w:rPr>
        <w:t xml:space="preserve"> model and pricing structure</w:t>
      </w:r>
      <w:r w:rsidR="00D53518" w:rsidRPr="00AF5A98">
        <w:rPr>
          <w:lang w:val="en-IE"/>
        </w:rPr>
        <w:t xml:space="preserve">. </w:t>
      </w:r>
      <w:r w:rsidR="00B8378A" w:rsidRPr="00AF5A98">
        <w:rPr>
          <w:lang w:val="en-IE"/>
        </w:rPr>
        <w:t xml:space="preserve">The Contracting Authority </w:t>
      </w:r>
      <w:r w:rsidR="001045D8" w:rsidRPr="00AF5A98">
        <w:rPr>
          <w:lang w:val="en-IE"/>
        </w:rPr>
        <w:t xml:space="preserve">anticipate pricing to be </w:t>
      </w:r>
      <w:r w:rsidR="0049483B" w:rsidRPr="00AF5A98">
        <w:rPr>
          <w:lang w:val="en-IE"/>
        </w:rPr>
        <w:t>based on a</w:t>
      </w:r>
      <w:r w:rsidRPr="00AF5A98">
        <w:rPr>
          <w:lang w:val="en-IE"/>
        </w:rPr>
        <w:t xml:space="preserve"> periodic </w:t>
      </w:r>
      <w:r w:rsidR="00D202FD" w:rsidRPr="00AF5A98">
        <w:rPr>
          <w:lang w:val="en-IE"/>
        </w:rPr>
        <w:t>(</w:t>
      </w:r>
      <w:r w:rsidRPr="00AF5A98">
        <w:rPr>
          <w:lang w:val="en-IE"/>
        </w:rPr>
        <w:t>monthly</w:t>
      </w:r>
      <w:r w:rsidR="00D202FD" w:rsidRPr="00AF5A98">
        <w:rPr>
          <w:lang w:val="en-IE"/>
        </w:rPr>
        <w:t>)</w:t>
      </w:r>
      <w:r w:rsidRPr="00AF5A98">
        <w:rPr>
          <w:lang w:val="en-IE"/>
        </w:rPr>
        <w:t xml:space="preserve"> charge(s) </w:t>
      </w:r>
      <w:r w:rsidR="00BC2901" w:rsidRPr="00AF5A98">
        <w:rPr>
          <w:lang w:val="en-IE"/>
        </w:rPr>
        <w:t xml:space="preserve">per item of </w:t>
      </w:r>
      <w:r w:rsidRPr="00AF5A98">
        <w:rPr>
          <w:lang w:val="en-IE"/>
        </w:rPr>
        <w:t xml:space="preserve">monitored equipment. </w:t>
      </w:r>
      <w:r w:rsidR="0049483B" w:rsidRPr="00AF5A98">
        <w:rPr>
          <w:lang w:val="en-IE"/>
        </w:rPr>
        <w:t xml:space="preserve">Any </w:t>
      </w:r>
      <w:r w:rsidR="00676A6F" w:rsidRPr="00AF5A98">
        <w:rPr>
          <w:lang w:val="en-IE"/>
        </w:rPr>
        <w:t xml:space="preserve">minimum </w:t>
      </w:r>
      <w:r w:rsidR="003D13B8" w:rsidRPr="00AF5A98">
        <w:rPr>
          <w:lang w:val="en-IE"/>
        </w:rPr>
        <w:t>cost</w:t>
      </w:r>
      <w:r w:rsidR="007213CE" w:rsidRPr="00AF5A98">
        <w:rPr>
          <w:lang w:val="en-IE"/>
        </w:rPr>
        <w:t xml:space="preserve">, </w:t>
      </w:r>
      <w:r w:rsidR="0049483B" w:rsidRPr="00AF5A98">
        <w:rPr>
          <w:lang w:val="en-IE"/>
        </w:rPr>
        <w:t xml:space="preserve">additional </w:t>
      </w:r>
      <w:r w:rsidR="00FC611E" w:rsidRPr="00AF5A98">
        <w:rPr>
          <w:lang w:val="en-IE"/>
        </w:rPr>
        <w:t>overhead</w:t>
      </w:r>
      <w:r w:rsidR="007213CE" w:rsidRPr="00AF5A98">
        <w:rPr>
          <w:lang w:val="en-IE"/>
        </w:rPr>
        <w:t>s</w:t>
      </w:r>
      <w:r w:rsidR="00616C1F" w:rsidRPr="00AF5A98">
        <w:rPr>
          <w:lang w:val="en-IE"/>
        </w:rPr>
        <w:t xml:space="preserve">, </w:t>
      </w:r>
      <w:r w:rsidR="00FC611E" w:rsidRPr="00AF5A98">
        <w:rPr>
          <w:lang w:val="en-IE"/>
        </w:rPr>
        <w:t xml:space="preserve">licence fees </w:t>
      </w:r>
      <w:r w:rsidR="00616C1F" w:rsidRPr="00AF5A98">
        <w:rPr>
          <w:lang w:val="en-IE"/>
        </w:rPr>
        <w:t>o</w:t>
      </w:r>
      <w:r w:rsidR="0021554A" w:rsidRPr="00AF5A98">
        <w:rPr>
          <w:lang w:val="en-IE"/>
        </w:rPr>
        <w:t>r</w:t>
      </w:r>
      <w:r w:rsidR="00616C1F" w:rsidRPr="00AF5A98">
        <w:rPr>
          <w:lang w:val="en-IE"/>
        </w:rPr>
        <w:t xml:space="preserve"> </w:t>
      </w:r>
      <w:r w:rsidR="0021554A" w:rsidRPr="00AF5A98">
        <w:rPr>
          <w:lang w:val="en-IE"/>
        </w:rPr>
        <w:t>other</w:t>
      </w:r>
      <w:r w:rsidR="00616C1F" w:rsidRPr="00AF5A98">
        <w:rPr>
          <w:lang w:val="en-IE"/>
        </w:rPr>
        <w:t xml:space="preserve"> charges </w:t>
      </w:r>
      <w:r w:rsidR="00FC611E" w:rsidRPr="00AF5A98">
        <w:rPr>
          <w:lang w:val="en-IE"/>
        </w:rPr>
        <w:t>must be clearly stated</w:t>
      </w:r>
      <w:r w:rsidR="00616C1F" w:rsidRPr="00AF5A98">
        <w:rPr>
          <w:lang w:val="en-IE"/>
        </w:rPr>
        <w:t>.</w:t>
      </w:r>
    </w:p>
    <w:p w14:paraId="5963F799" w14:textId="77777777" w:rsidR="00AF5A98" w:rsidRPr="00AF5A98" w:rsidRDefault="00AF5A98" w:rsidP="00AF5A98">
      <w:pPr>
        <w:jc w:val="left"/>
        <w:rPr>
          <w:lang w:val="en-IE"/>
        </w:rPr>
      </w:pPr>
    </w:p>
    <w:p w14:paraId="2D54E4D1" w14:textId="64397DF6" w:rsidR="00E51B4B" w:rsidRPr="00AF5A98" w:rsidRDefault="00E51B4B" w:rsidP="00AF5A98">
      <w:pPr>
        <w:jc w:val="left"/>
        <w:rPr>
          <w:lang w:val="en-IE"/>
        </w:rPr>
      </w:pPr>
      <w:r w:rsidRPr="00AF5A98">
        <w:rPr>
          <w:lang w:val="en-IE"/>
        </w:rPr>
        <w:t>Price</w:t>
      </w:r>
      <w:r w:rsidR="00915865" w:rsidRPr="00AF5A98">
        <w:rPr>
          <w:lang w:val="en-IE"/>
        </w:rPr>
        <w:t>s</w:t>
      </w:r>
      <w:r w:rsidR="002007EE" w:rsidRPr="00AF5A98">
        <w:rPr>
          <w:lang w:val="en-IE"/>
        </w:rPr>
        <w:t xml:space="preserve"> </w:t>
      </w:r>
      <w:r w:rsidR="00D70685" w:rsidRPr="00AF5A98">
        <w:rPr>
          <w:lang w:val="en-IE"/>
        </w:rPr>
        <w:t>must</w:t>
      </w:r>
      <w:r w:rsidR="002007EE" w:rsidRPr="00AF5A98">
        <w:rPr>
          <w:lang w:val="en-IE"/>
        </w:rPr>
        <w:t xml:space="preserve"> not be adjusted</w:t>
      </w:r>
      <w:r w:rsidR="009066C2" w:rsidRPr="00AF5A98">
        <w:rPr>
          <w:lang w:val="en-IE"/>
        </w:rPr>
        <w:t xml:space="preserve">, either up or down, </w:t>
      </w:r>
      <w:r w:rsidR="002007EE" w:rsidRPr="00AF5A98">
        <w:rPr>
          <w:lang w:val="en-IE"/>
        </w:rPr>
        <w:t xml:space="preserve">without the agreement of the </w:t>
      </w:r>
      <w:r w:rsidR="00D70685" w:rsidRPr="00AF5A98">
        <w:rPr>
          <w:lang w:val="en-IE"/>
        </w:rPr>
        <w:t>C</w:t>
      </w:r>
      <w:r w:rsidR="002007EE" w:rsidRPr="00AF5A98">
        <w:rPr>
          <w:lang w:val="en-IE"/>
        </w:rPr>
        <w:t>ontracting Authority. Prices</w:t>
      </w:r>
      <w:r w:rsidR="00B36D30" w:rsidRPr="00AF5A98">
        <w:rPr>
          <w:lang w:val="en-IE"/>
        </w:rPr>
        <w:t xml:space="preserve"> </w:t>
      </w:r>
      <w:r w:rsidR="009066C2" w:rsidRPr="00AF5A98">
        <w:rPr>
          <w:lang w:val="en-IE"/>
        </w:rPr>
        <w:t>increases</w:t>
      </w:r>
      <w:r w:rsidR="0041748A" w:rsidRPr="00AF5A98">
        <w:rPr>
          <w:lang w:val="en-IE"/>
        </w:rPr>
        <w:t xml:space="preserve"> </w:t>
      </w:r>
      <w:r w:rsidR="001B1631" w:rsidRPr="00AF5A98">
        <w:rPr>
          <w:lang w:val="en-IE"/>
        </w:rPr>
        <w:t>during the lifetime of the agreement</w:t>
      </w:r>
      <w:r w:rsidR="00157791" w:rsidRPr="00AF5A98">
        <w:rPr>
          <w:lang w:val="en-IE"/>
        </w:rPr>
        <w:t>,</w:t>
      </w:r>
      <w:r w:rsidR="00B36D30" w:rsidRPr="00AF5A98">
        <w:rPr>
          <w:lang w:val="en-IE"/>
        </w:rPr>
        <w:t xml:space="preserve"> where permitted</w:t>
      </w:r>
      <w:r w:rsidR="007323BD" w:rsidRPr="00AF5A98">
        <w:rPr>
          <w:lang w:val="en-IE"/>
        </w:rPr>
        <w:t>,</w:t>
      </w:r>
      <w:r w:rsidR="00B36D30" w:rsidRPr="00AF5A98">
        <w:rPr>
          <w:lang w:val="en-IE"/>
        </w:rPr>
        <w:t xml:space="preserve"> must no</w:t>
      </w:r>
      <w:r w:rsidR="00157791" w:rsidRPr="00AF5A98">
        <w:rPr>
          <w:lang w:val="en-IE"/>
        </w:rPr>
        <w:t>t</w:t>
      </w:r>
      <w:r w:rsidR="00B36D30" w:rsidRPr="00AF5A98">
        <w:rPr>
          <w:lang w:val="en-IE"/>
        </w:rPr>
        <w:t xml:space="preserve"> exceed the</w:t>
      </w:r>
      <w:r w:rsidR="00157791" w:rsidRPr="00AF5A98">
        <w:rPr>
          <w:lang w:val="en-IE"/>
        </w:rPr>
        <w:t xml:space="preserve"> change in the Consumer Prices Index (</w:t>
      </w:r>
      <w:r w:rsidR="00EB0565" w:rsidRPr="00AF5A98">
        <w:rPr>
          <w:lang w:val="en-IE"/>
        </w:rPr>
        <w:t>CPI)</w:t>
      </w:r>
      <w:r w:rsidR="007323BD" w:rsidRPr="00AF5A98">
        <w:rPr>
          <w:lang w:val="en-IE"/>
        </w:rPr>
        <w:t xml:space="preserve">, </w:t>
      </w:r>
      <w:r w:rsidR="00D70685" w:rsidRPr="00AF5A98">
        <w:rPr>
          <w:lang w:val="en-IE"/>
        </w:rPr>
        <w:t xml:space="preserve">for the preceding contract period, </w:t>
      </w:r>
      <w:r w:rsidR="007323BD" w:rsidRPr="00AF5A98">
        <w:rPr>
          <w:lang w:val="en-IE"/>
        </w:rPr>
        <w:t>as published by the Central Statistics Office</w:t>
      </w:r>
      <w:r w:rsidR="002C56F5" w:rsidRPr="00AF5A98">
        <w:rPr>
          <w:lang w:val="en-IE"/>
        </w:rPr>
        <w:t xml:space="preserve"> and available through </w:t>
      </w:r>
      <w:hyperlink r:id="rId15" w:history="1">
        <w:r w:rsidR="002C56F5" w:rsidRPr="00AF5A98">
          <w:rPr>
            <w:lang w:val="en-IE"/>
          </w:rPr>
          <w:t>www.cso.gov.ie</w:t>
        </w:r>
      </w:hyperlink>
      <w:r w:rsidR="007323BD" w:rsidRPr="00AF5A98">
        <w:rPr>
          <w:lang w:val="en-IE"/>
        </w:rPr>
        <w:t xml:space="preserve">. </w:t>
      </w:r>
    </w:p>
    <w:p w14:paraId="4AC25B94" w14:textId="192D6019" w:rsidR="00F00A74" w:rsidRPr="000555F0" w:rsidRDefault="00F00A74" w:rsidP="00DE4498">
      <w:pPr>
        <w:pStyle w:val="Heading2"/>
      </w:pPr>
      <w:bookmarkStart w:id="30" w:name="_Toc242258166"/>
      <w:r>
        <w:t xml:space="preserve">3.5. </w:t>
      </w:r>
      <w:r w:rsidR="00FE56A5" w:rsidRPr="00FE56A5">
        <w:t>Environmental Considerations</w:t>
      </w:r>
      <w:bookmarkEnd w:id="30"/>
    </w:p>
    <w:p w14:paraId="6603B333" w14:textId="098C965F" w:rsidR="003E79DD" w:rsidRPr="00336AB3" w:rsidRDefault="003E79DD" w:rsidP="00357570">
      <w:pPr>
        <w:jc w:val="left"/>
        <w:rPr>
          <w:lang w:val="en-IE"/>
        </w:rPr>
      </w:pPr>
      <w:r w:rsidRPr="00336AB3">
        <w:rPr>
          <w:lang w:val="en-IE"/>
        </w:rPr>
        <w:t xml:space="preserve">IFI promotes Incorporating </w:t>
      </w:r>
      <w:r w:rsidR="002456D2">
        <w:rPr>
          <w:lang w:val="en-IE"/>
        </w:rPr>
        <w:t xml:space="preserve">sustainable </w:t>
      </w:r>
      <w:r w:rsidRPr="00336AB3">
        <w:rPr>
          <w:lang w:val="en-IE"/>
        </w:rPr>
        <w:t xml:space="preserve">criteria into public </w:t>
      </w:r>
      <w:r w:rsidR="002456D2">
        <w:rPr>
          <w:lang w:val="en-IE"/>
        </w:rPr>
        <w:t>procurement</w:t>
      </w:r>
      <w:r w:rsidR="002456D2" w:rsidRPr="00336AB3">
        <w:rPr>
          <w:lang w:val="en-IE"/>
        </w:rPr>
        <w:t xml:space="preserve"> </w:t>
      </w:r>
      <w:r w:rsidR="002456D2">
        <w:rPr>
          <w:lang w:val="en-IE"/>
        </w:rPr>
        <w:t xml:space="preserve">and </w:t>
      </w:r>
      <w:r w:rsidRPr="00336AB3">
        <w:rPr>
          <w:lang w:val="en-IE"/>
        </w:rPr>
        <w:t>purchasing to minimize the long-term impact on the environment. Addressing energy saving (e.g. minimising packaging/waste, reducing water and power consumption), recycling (e.g. using sustainable and recyclable materials) and circular economy initiatives (keeping products in use for longer and reusing components) are among IFI’s guiding sustainability principles.</w:t>
      </w:r>
    </w:p>
    <w:p w14:paraId="5026FAAD" w14:textId="25A2CEC8" w:rsidR="004157C1" w:rsidRPr="004157C1" w:rsidRDefault="004157C1" w:rsidP="00DE4498">
      <w:pPr>
        <w:pStyle w:val="Heading2"/>
      </w:pPr>
      <w:bookmarkStart w:id="31" w:name="_Toc242258167"/>
      <w:r>
        <w:t>3.6</w:t>
      </w:r>
      <w:r>
        <w:tab/>
      </w:r>
      <w:r w:rsidRPr="004157C1">
        <w:t>Delivery Location</w:t>
      </w:r>
      <w:bookmarkEnd w:id="31"/>
    </w:p>
    <w:p w14:paraId="33BEC15A" w14:textId="77777777" w:rsidR="008D25EE" w:rsidRDefault="00E62E5D" w:rsidP="008D25EE">
      <w:pPr>
        <w:jc w:val="left"/>
        <w:rPr>
          <w:szCs w:val="22"/>
        </w:rPr>
      </w:pPr>
      <w:r>
        <w:rPr>
          <w:szCs w:val="22"/>
        </w:rPr>
        <w:t xml:space="preserve">The system will be provided </w:t>
      </w:r>
      <w:r w:rsidR="00A15C76">
        <w:rPr>
          <w:szCs w:val="22"/>
        </w:rPr>
        <w:t>to the contracting authority remotely utilising a SaaS (Software as a Service) model</w:t>
      </w:r>
      <w:r w:rsidR="004157C1" w:rsidRPr="00E77E34">
        <w:rPr>
          <w:szCs w:val="22"/>
        </w:rPr>
        <w:t xml:space="preserve">.  </w:t>
      </w:r>
    </w:p>
    <w:p w14:paraId="4E353D69" w14:textId="77777777" w:rsidR="008D25EE" w:rsidRDefault="008D25EE" w:rsidP="008D25EE">
      <w:pPr>
        <w:jc w:val="left"/>
        <w:rPr>
          <w:szCs w:val="22"/>
        </w:rPr>
      </w:pPr>
    </w:p>
    <w:p w14:paraId="75230F1F" w14:textId="380C62C0" w:rsidR="008D25EE" w:rsidRDefault="008D25EE" w:rsidP="008D25EE">
      <w:pPr>
        <w:jc w:val="left"/>
        <w:rPr>
          <w:lang w:val="en-IE"/>
        </w:rPr>
      </w:pPr>
      <w:r>
        <w:rPr>
          <w:rFonts w:eastAsiaTheme="minorHAnsi"/>
          <w:kern w:val="2"/>
          <w:szCs w:val="22"/>
          <w:lang w:val="en-IE" w:eastAsia="en-US"/>
          <w14:ligatures w14:val="standardContextual"/>
        </w:rPr>
        <w:t xml:space="preserve">Tenderers are required to complete the TRD </w:t>
      </w:r>
      <w:r>
        <w:rPr>
          <w:rFonts w:asciiTheme="minorHAnsi" w:hAnsiTheme="minorHAnsi" w:cstheme="minorHAnsi"/>
        </w:rPr>
        <w:t xml:space="preserve">confirming that the system provided will be fully supported, including version upgrades for enhanced functionality and security, for a minimum period of 4 [four] years from the commencement of the contract to supply the software system </w:t>
      </w:r>
      <w:r w:rsidRPr="00AF5A98">
        <w:rPr>
          <w:lang w:val="en-IE"/>
        </w:rPr>
        <w:t>required under this procurement.</w:t>
      </w:r>
    </w:p>
    <w:p w14:paraId="026B8E33" w14:textId="5D080847" w:rsidR="004157C1" w:rsidRPr="00E77E34" w:rsidRDefault="004157C1" w:rsidP="00E77E34">
      <w:pPr>
        <w:ind w:right="-46"/>
        <w:rPr>
          <w:szCs w:val="22"/>
        </w:rPr>
      </w:pPr>
    </w:p>
    <w:p w14:paraId="4670AA2B" w14:textId="02200DA8" w:rsidR="004731FB" w:rsidRPr="002F6B48" w:rsidRDefault="001364D7" w:rsidP="002F6B48">
      <w:pPr>
        <w:spacing w:after="160"/>
        <w:jc w:val="left"/>
      </w:pPr>
      <w:r>
        <w:br w:type="page"/>
      </w:r>
    </w:p>
    <w:p w14:paraId="54803F3B" w14:textId="7E661E8C" w:rsidR="0006305D" w:rsidRPr="00AF4BBD" w:rsidRDefault="004C1CB0" w:rsidP="00416767">
      <w:pPr>
        <w:pStyle w:val="Heading1"/>
        <w:shd w:val="clear" w:color="auto" w:fill="002060"/>
        <w:spacing w:line="360" w:lineRule="auto"/>
        <w:ind w:right="-48"/>
        <w:rPr>
          <w:rFonts w:cs="Calibri"/>
          <w:b w:val="0"/>
          <w:sz w:val="28"/>
          <w:szCs w:val="28"/>
        </w:rPr>
      </w:pPr>
      <w:bookmarkStart w:id="32" w:name="_Toc201192824"/>
      <w:bookmarkStart w:id="33" w:name="_Toc203098892"/>
      <w:bookmarkStart w:id="34" w:name="_Toc204143281"/>
      <w:bookmarkStart w:id="35" w:name="_Toc204144061"/>
      <w:bookmarkStart w:id="36" w:name="_Toc242258168"/>
      <w:r w:rsidRPr="00AF4BBD">
        <w:rPr>
          <w:rFonts w:cs="Calibri"/>
          <w:sz w:val="28"/>
          <w:szCs w:val="28"/>
        </w:rPr>
        <w:lastRenderedPageBreak/>
        <w:t>Section Four: Selection Criteria</w:t>
      </w:r>
      <w:bookmarkEnd w:id="32"/>
      <w:bookmarkEnd w:id="33"/>
      <w:bookmarkEnd w:id="34"/>
      <w:bookmarkEnd w:id="35"/>
      <w:bookmarkEnd w:id="36"/>
      <w:r w:rsidRPr="00AF4BBD">
        <w:rPr>
          <w:rFonts w:cs="Calibri"/>
          <w:sz w:val="28"/>
          <w:szCs w:val="28"/>
        </w:rPr>
        <w:t xml:space="preserve"> </w:t>
      </w:r>
    </w:p>
    <w:p w14:paraId="0AEEDEC6" w14:textId="53709380" w:rsidR="0006305D" w:rsidRPr="00EF5F61" w:rsidRDefault="0006305D" w:rsidP="00DE4498">
      <w:pPr>
        <w:pStyle w:val="Heading2"/>
      </w:pPr>
      <w:bookmarkStart w:id="37" w:name="_Toc201192825"/>
      <w:bookmarkStart w:id="38" w:name="_Toc203098893"/>
      <w:bookmarkStart w:id="39" w:name="_Toc242258169"/>
      <w:r>
        <w:t xml:space="preserve">4.1. Compliant </w:t>
      </w:r>
      <w:bookmarkEnd w:id="37"/>
      <w:r>
        <w:t>Tenders</w:t>
      </w:r>
      <w:bookmarkEnd w:id="38"/>
      <w:r w:rsidR="004C1CB0">
        <w:t xml:space="preserve"> (ESPD)</w:t>
      </w:r>
      <w:bookmarkEnd w:id="39"/>
    </w:p>
    <w:p w14:paraId="08E505B5" w14:textId="77777777" w:rsidR="0006305D" w:rsidRPr="00EF5F61" w:rsidRDefault="0006305D" w:rsidP="00416767">
      <w:pPr>
        <w:tabs>
          <w:tab w:val="center" w:pos="533"/>
          <w:tab w:val="center" w:pos="2728"/>
        </w:tabs>
        <w:ind w:right="-48"/>
      </w:pPr>
      <w:r w:rsidRPr="00EF5F61">
        <w:t xml:space="preserve">Only those </w:t>
      </w:r>
      <w:r>
        <w:t>Tenderers</w:t>
      </w:r>
      <w:r w:rsidRPr="00EF5F61">
        <w:t xml:space="preserve"> who have: - </w:t>
      </w:r>
    </w:p>
    <w:p w14:paraId="5518B7EF" w14:textId="15685DD7" w:rsidR="0006305D" w:rsidRPr="00EF5F61" w:rsidRDefault="0006305D">
      <w:pPr>
        <w:numPr>
          <w:ilvl w:val="0"/>
          <w:numId w:val="6"/>
        </w:numPr>
        <w:pBdr>
          <w:top w:val="nil"/>
          <w:left w:val="nil"/>
          <w:bottom w:val="nil"/>
          <w:right w:val="nil"/>
          <w:between w:val="nil"/>
        </w:pBdr>
        <w:ind w:left="360" w:right="-48"/>
      </w:pPr>
      <w:r w:rsidRPr="00EF5F61">
        <w:rPr>
          <w:color w:val="000000"/>
        </w:rPr>
        <w:t xml:space="preserve">Submitted compliant </w:t>
      </w:r>
      <w:r>
        <w:rPr>
          <w:color w:val="000000"/>
        </w:rPr>
        <w:t>Tenders</w:t>
      </w:r>
      <w:r w:rsidRPr="00EF5F61">
        <w:rPr>
          <w:color w:val="000000"/>
        </w:rPr>
        <w:t xml:space="preserve"> pursuant to </w:t>
      </w:r>
      <w:r w:rsidR="00F21B31">
        <w:rPr>
          <w:szCs w:val="22"/>
        </w:rPr>
        <w:t>Section</w:t>
      </w:r>
      <w:r w:rsidRPr="00EF5F61">
        <w:rPr>
          <w:color w:val="000000"/>
        </w:rPr>
        <w:t xml:space="preserve"> </w:t>
      </w:r>
      <w:r>
        <w:rPr>
          <w:color w:val="000000"/>
        </w:rPr>
        <w:t>6.</w:t>
      </w:r>
      <w:r w:rsidRPr="00EF5F61">
        <w:rPr>
          <w:color w:val="000000"/>
        </w:rPr>
        <w:t xml:space="preserve">2 below, and </w:t>
      </w:r>
    </w:p>
    <w:p w14:paraId="30553B18" w14:textId="77777777" w:rsidR="0006305D" w:rsidRPr="00EF5F61" w:rsidRDefault="0006305D">
      <w:pPr>
        <w:numPr>
          <w:ilvl w:val="0"/>
          <w:numId w:val="6"/>
        </w:numPr>
        <w:pBdr>
          <w:top w:val="nil"/>
          <w:left w:val="nil"/>
          <w:bottom w:val="nil"/>
          <w:right w:val="nil"/>
          <w:between w:val="nil"/>
        </w:pBdr>
        <w:ind w:left="360" w:right="-48"/>
      </w:pPr>
      <w:r w:rsidRPr="00EF5F61">
        <w:rPr>
          <w:color w:val="000000"/>
        </w:rPr>
        <w:t xml:space="preserve">Declared by way of eESPD that either: </w:t>
      </w:r>
    </w:p>
    <w:p w14:paraId="50C8D771" w14:textId="77777777" w:rsidR="0006305D" w:rsidRPr="00EF5F61" w:rsidRDefault="0006305D">
      <w:pPr>
        <w:numPr>
          <w:ilvl w:val="1"/>
          <w:numId w:val="7"/>
        </w:numPr>
        <w:pBdr>
          <w:top w:val="nil"/>
          <w:left w:val="nil"/>
          <w:bottom w:val="nil"/>
          <w:right w:val="nil"/>
          <w:between w:val="nil"/>
        </w:pBdr>
        <w:tabs>
          <w:tab w:val="left" w:pos="2268"/>
        </w:tabs>
        <w:ind w:left="916" w:right="-48" w:hanging="567"/>
      </w:pPr>
      <w:r w:rsidRPr="00EF5F61">
        <w:rPr>
          <w:color w:val="000000"/>
        </w:rPr>
        <w:t xml:space="preserve">no grounds for exclusion of the </w:t>
      </w:r>
      <w:r>
        <w:rPr>
          <w:color w:val="000000"/>
        </w:rPr>
        <w:t>Tenderer</w:t>
      </w:r>
      <w:r w:rsidRPr="00EF5F61">
        <w:rPr>
          <w:color w:val="000000"/>
        </w:rPr>
        <w:t xml:space="preserve"> pursuant to Regulation 57 of the Regulations (the “Exclusion Grounds”) apply to them, or </w:t>
      </w:r>
    </w:p>
    <w:p w14:paraId="43FDEE15" w14:textId="77777777" w:rsidR="0006305D" w:rsidRPr="00EF5F61" w:rsidRDefault="0006305D">
      <w:pPr>
        <w:numPr>
          <w:ilvl w:val="1"/>
          <w:numId w:val="7"/>
        </w:numPr>
        <w:pBdr>
          <w:top w:val="nil"/>
          <w:left w:val="nil"/>
          <w:bottom w:val="nil"/>
          <w:right w:val="nil"/>
          <w:between w:val="nil"/>
        </w:pBdr>
        <w:tabs>
          <w:tab w:val="left" w:pos="2268"/>
        </w:tabs>
        <w:spacing w:after="38"/>
        <w:ind w:left="916" w:right="-48" w:hanging="567"/>
      </w:pPr>
      <w:r w:rsidRPr="00EF5F61">
        <w:rPr>
          <w:color w:val="000000"/>
        </w:rPr>
        <w:t xml:space="preserve">where any such Exclusion Grounds apply, and where the </w:t>
      </w:r>
      <w:r>
        <w:rPr>
          <w:color w:val="000000"/>
        </w:rPr>
        <w:t>Tenderer</w:t>
      </w:r>
      <w:r w:rsidRPr="00EF5F61">
        <w:rPr>
          <w:color w:val="000000"/>
        </w:rPr>
        <w:t xml:space="preserve"> is not precluded from doing so under Regulation 57(17) of the Regulations, it can provide evidence to the effect that measures taken by the </w:t>
      </w:r>
      <w:r>
        <w:rPr>
          <w:color w:val="000000"/>
        </w:rPr>
        <w:t>Tenderer</w:t>
      </w:r>
      <w:r w:rsidRPr="00EF5F61">
        <w:rPr>
          <w:color w:val="000000"/>
        </w:rPr>
        <w:t xml:space="preserve"> are sufficient to demonstrate its reliability despite the existence of any relevant Exclusion Ground, and </w:t>
      </w:r>
      <w:r w:rsidRPr="00EF5F61">
        <w:t xml:space="preserve"> </w:t>
      </w:r>
    </w:p>
    <w:p w14:paraId="7FA361E8" w14:textId="77255506" w:rsidR="0006305D" w:rsidRPr="00EF5F61" w:rsidRDefault="0006305D">
      <w:pPr>
        <w:numPr>
          <w:ilvl w:val="0"/>
          <w:numId w:val="6"/>
        </w:numPr>
        <w:pBdr>
          <w:top w:val="nil"/>
          <w:left w:val="nil"/>
          <w:bottom w:val="nil"/>
          <w:right w:val="nil"/>
          <w:between w:val="nil"/>
        </w:pBdr>
        <w:spacing w:after="9"/>
        <w:ind w:left="426" w:right="-48" w:hanging="426"/>
      </w:pPr>
      <w:r w:rsidRPr="00EF5F61">
        <w:rPr>
          <w:color w:val="000000"/>
        </w:rPr>
        <w:t xml:space="preserve">Declared by way of eESPD that they satisfy the selection criteria for this Competition as set out in </w:t>
      </w:r>
      <w:r w:rsidR="00F21B31">
        <w:rPr>
          <w:szCs w:val="22"/>
        </w:rPr>
        <w:t>Section</w:t>
      </w:r>
      <w:r w:rsidRPr="00EF5F61">
        <w:rPr>
          <w:color w:val="000000"/>
        </w:rPr>
        <w:t xml:space="preserve"> </w:t>
      </w:r>
      <w:r w:rsidR="00585831">
        <w:rPr>
          <w:color w:val="000000"/>
        </w:rPr>
        <w:t>4</w:t>
      </w:r>
      <w:r w:rsidRPr="00EF5F61">
        <w:rPr>
          <w:color w:val="000000"/>
        </w:rPr>
        <w:t xml:space="preserve">.2 below (the “Selection Criteria”), will </w:t>
      </w:r>
      <w:r w:rsidR="007A4B52">
        <w:rPr>
          <w:color w:val="000000"/>
        </w:rPr>
        <w:t>evaluated under the Award Criteria</w:t>
      </w:r>
      <w:r w:rsidRPr="00EF5F61">
        <w:rPr>
          <w:color w:val="000000"/>
        </w:rPr>
        <w:t xml:space="preserve">. </w:t>
      </w:r>
    </w:p>
    <w:p w14:paraId="39F01005" w14:textId="77777777" w:rsidR="0006305D" w:rsidRPr="00EF5F61" w:rsidRDefault="0006305D" w:rsidP="00416767">
      <w:pPr>
        <w:spacing w:after="9"/>
        <w:ind w:right="-48"/>
      </w:pPr>
    </w:p>
    <w:p w14:paraId="49A36AB4" w14:textId="198EC7C0" w:rsidR="0006305D" w:rsidRPr="00EF5F61" w:rsidRDefault="0006305D" w:rsidP="00416767">
      <w:pPr>
        <w:spacing w:after="9"/>
        <w:ind w:right="-48"/>
      </w:pPr>
      <w:r>
        <w:t>Tenderers</w:t>
      </w:r>
      <w:r w:rsidRPr="00EF5F61">
        <w:t xml:space="preserve"> should note that where a </w:t>
      </w:r>
      <w:r>
        <w:t>Tenderer</w:t>
      </w:r>
      <w:r w:rsidRPr="00EF5F61">
        <w:t xml:space="preserve"> (Prime Contractor) is relying on the capacity of other entities (Subcontractors) for the purposes of fulfilling any of the Selection Criteria in </w:t>
      </w:r>
      <w:r w:rsidR="00F21B31">
        <w:rPr>
          <w:szCs w:val="22"/>
        </w:rPr>
        <w:t>Section</w:t>
      </w:r>
      <w:r w:rsidRPr="00EF5F61">
        <w:t xml:space="preserve"> </w:t>
      </w:r>
      <w:r w:rsidR="00585831">
        <w:t>4</w:t>
      </w:r>
      <w:r w:rsidRPr="00EF5F61">
        <w:t xml:space="preserve">.2 below it must:  </w:t>
      </w:r>
    </w:p>
    <w:p w14:paraId="1D4161E5" w14:textId="77777777" w:rsidR="0006305D" w:rsidRPr="00EF5F61" w:rsidRDefault="0006305D">
      <w:pPr>
        <w:numPr>
          <w:ilvl w:val="0"/>
          <w:numId w:val="8"/>
        </w:numPr>
        <w:pBdr>
          <w:top w:val="nil"/>
          <w:left w:val="nil"/>
          <w:bottom w:val="nil"/>
          <w:right w:val="nil"/>
          <w:between w:val="nil"/>
        </w:pBdr>
        <w:ind w:left="851" w:right="-48" w:hanging="567"/>
      </w:pPr>
      <w:r w:rsidRPr="00EF5F61">
        <w:rPr>
          <w:color w:val="000000"/>
        </w:rPr>
        <w:t xml:space="preserve">complete and submit a separate eESPD in respect of each such Subcontractor and </w:t>
      </w:r>
    </w:p>
    <w:p w14:paraId="7055543F" w14:textId="77777777" w:rsidR="0006305D" w:rsidRPr="00EF5F61" w:rsidRDefault="0006305D">
      <w:pPr>
        <w:numPr>
          <w:ilvl w:val="0"/>
          <w:numId w:val="8"/>
        </w:numPr>
        <w:pBdr>
          <w:top w:val="nil"/>
          <w:left w:val="nil"/>
          <w:bottom w:val="nil"/>
          <w:right w:val="nil"/>
          <w:between w:val="nil"/>
        </w:pBdr>
        <w:spacing w:after="58"/>
        <w:ind w:left="851" w:right="-48" w:hanging="567"/>
      </w:pPr>
      <w:r w:rsidRPr="00EF5F61">
        <w:rPr>
          <w:color w:val="000000"/>
        </w:rPr>
        <w:t xml:space="preserve">submit proof, to the satisfaction of the Contracting Authority, that each such Subcontractor will place the necessary resources at the disposal of the Prime Contractor. </w:t>
      </w:r>
    </w:p>
    <w:p w14:paraId="148DEEB9" w14:textId="77777777" w:rsidR="0006305D" w:rsidRPr="00EF5F61" w:rsidRDefault="0006305D" w:rsidP="00416767">
      <w:pPr>
        <w:spacing w:after="20"/>
        <w:ind w:right="-48"/>
      </w:pPr>
    </w:p>
    <w:p w14:paraId="240BF02C" w14:textId="60BE8984" w:rsidR="0006305D" w:rsidRPr="00EF5F61" w:rsidRDefault="0006305D" w:rsidP="00416767">
      <w:pPr>
        <w:spacing w:after="20"/>
        <w:ind w:right="-48"/>
      </w:pPr>
      <w:r w:rsidRPr="00EF5F61">
        <w:t xml:space="preserve">Where </w:t>
      </w:r>
      <w:r>
        <w:t xml:space="preserve">a Tenderer </w:t>
      </w:r>
      <w:r w:rsidRPr="00EF5F61">
        <w:t xml:space="preserve">(Prime Contractor) intends to subcontract any share of any Contract to a </w:t>
      </w:r>
      <w:r w:rsidR="00C71E42" w:rsidRPr="00EF5F61">
        <w:t>Subcontractor but</w:t>
      </w:r>
      <w:r w:rsidRPr="00EF5F61">
        <w:t xml:space="preserve"> is not relying on the capacity of such Subcontractor for the purposes of fulfilling any of the Selection Criteria in </w:t>
      </w:r>
      <w:r w:rsidR="00F21B31">
        <w:rPr>
          <w:szCs w:val="22"/>
        </w:rPr>
        <w:t>Section</w:t>
      </w:r>
      <w:r w:rsidRPr="00EF5F61">
        <w:t xml:space="preserve"> 4.2 below, it must ensure that each such Subcontractor submits a separate eESPD in respect of such Subcontractor completing those sections of the eESPD which are specified in section 2.D of the eESPD for this Competition. </w:t>
      </w:r>
    </w:p>
    <w:p w14:paraId="79098DF7" w14:textId="77777777" w:rsidR="0006305D" w:rsidRPr="00EF5F61" w:rsidRDefault="0006305D" w:rsidP="00416767">
      <w:pPr>
        <w:spacing w:after="41"/>
        <w:ind w:right="-48"/>
      </w:pPr>
    </w:p>
    <w:p w14:paraId="7E982F98" w14:textId="7F6AF767" w:rsidR="0006305D" w:rsidRPr="00177C53" w:rsidRDefault="0006305D" w:rsidP="00416767">
      <w:pPr>
        <w:spacing w:after="9"/>
        <w:ind w:right="-48"/>
        <w:rPr>
          <w:lang w:val="en-IE"/>
        </w:rPr>
      </w:pPr>
      <w:r w:rsidRPr="00177C53">
        <w:rPr>
          <w:lang w:val="en-IE"/>
        </w:rPr>
        <w:t xml:space="preserve">However, notwithstanding anything to the contrary in this </w:t>
      </w:r>
      <w:r w:rsidR="00F21B31">
        <w:rPr>
          <w:szCs w:val="22"/>
        </w:rPr>
        <w:t>Section</w:t>
      </w:r>
      <w:r w:rsidRPr="00177C53">
        <w:rPr>
          <w:lang w:val="en-IE"/>
        </w:rPr>
        <w:t xml:space="preserve"> </w:t>
      </w:r>
      <w:r>
        <w:rPr>
          <w:lang w:val="en-IE"/>
        </w:rPr>
        <w:t>4</w:t>
      </w:r>
      <w:r w:rsidRPr="00177C53">
        <w:rPr>
          <w:lang w:val="en-IE"/>
        </w:rPr>
        <w:t xml:space="preserve">.1, the Contracting Authority reserves the right to ask Tenderers at any moment during the Competition to submit any or all of the following for the purposes of verification of the status of the Tenderer (including the Prime Contractor and any Subcontractor): </w:t>
      </w:r>
    </w:p>
    <w:p w14:paraId="2F66C598" w14:textId="77777777" w:rsidR="0006305D" w:rsidRPr="00EF5F61" w:rsidRDefault="0006305D" w:rsidP="00416767">
      <w:pPr>
        <w:spacing w:after="9"/>
        <w:ind w:right="-48"/>
      </w:pPr>
    </w:p>
    <w:p w14:paraId="14B716F0" w14:textId="45A22513" w:rsidR="0006305D" w:rsidRPr="00EF5F61" w:rsidRDefault="00585831">
      <w:pPr>
        <w:numPr>
          <w:ilvl w:val="0"/>
          <w:numId w:val="9"/>
        </w:numPr>
        <w:pBdr>
          <w:top w:val="nil"/>
          <w:left w:val="nil"/>
          <w:bottom w:val="nil"/>
          <w:right w:val="nil"/>
          <w:between w:val="nil"/>
        </w:pBdr>
        <w:ind w:left="851" w:right="-48" w:hanging="567"/>
      </w:pPr>
      <w:r>
        <w:rPr>
          <w:color w:val="000000"/>
        </w:rPr>
        <w:t>The Declaration</w:t>
      </w:r>
      <w:r w:rsidR="00F21B31">
        <w:rPr>
          <w:color w:val="000000"/>
        </w:rPr>
        <w:t>s</w:t>
      </w:r>
      <w:r>
        <w:rPr>
          <w:color w:val="000000"/>
        </w:rPr>
        <w:t xml:space="preserve"> within the Tender Response Document</w:t>
      </w:r>
      <w:r w:rsidR="0006305D" w:rsidRPr="00EF5F61">
        <w:rPr>
          <w:color w:val="000000"/>
        </w:rPr>
        <w:t xml:space="preserve">; </w:t>
      </w:r>
    </w:p>
    <w:p w14:paraId="4EF7A9F0" w14:textId="77777777" w:rsidR="0006305D" w:rsidRPr="00EF5F61" w:rsidRDefault="0006305D">
      <w:pPr>
        <w:numPr>
          <w:ilvl w:val="0"/>
          <w:numId w:val="9"/>
        </w:numPr>
        <w:pBdr>
          <w:top w:val="nil"/>
          <w:left w:val="nil"/>
          <w:bottom w:val="nil"/>
          <w:right w:val="nil"/>
          <w:between w:val="nil"/>
        </w:pBdr>
        <w:ind w:left="851" w:right="-48" w:hanging="567"/>
      </w:pPr>
      <w:r w:rsidRPr="00EF5F61">
        <w:rPr>
          <w:color w:val="000000"/>
        </w:rPr>
        <w:lastRenderedPageBreak/>
        <w:t xml:space="preserve">evidence to the effect that measures taken by the entity concerned are sufficient to demonstrate its reliability despite the existence of a relevant Exclusion Ground; </w:t>
      </w:r>
    </w:p>
    <w:p w14:paraId="0E3F313C" w14:textId="77777777" w:rsidR="0006305D" w:rsidRPr="00EF5F61" w:rsidRDefault="0006305D">
      <w:pPr>
        <w:numPr>
          <w:ilvl w:val="0"/>
          <w:numId w:val="9"/>
        </w:numPr>
        <w:pBdr>
          <w:top w:val="nil"/>
          <w:left w:val="nil"/>
          <w:bottom w:val="nil"/>
          <w:right w:val="nil"/>
          <w:between w:val="nil"/>
        </w:pBdr>
        <w:spacing w:after="9"/>
        <w:ind w:left="851" w:right="-48" w:hanging="567"/>
      </w:pPr>
      <w:r w:rsidRPr="00EF5F61">
        <w:rPr>
          <w:color w:val="000000"/>
        </w:rPr>
        <w:t xml:space="preserve">all or any of the supporting documents specified at paragraph 4.2 below. </w:t>
      </w:r>
    </w:p>
    <w:p w14:paraId="2950847E" w14:textId="77777777" w:rsidR="0006305D" w:rsidRPr="00EF5F61" w:rsidRDefault="0006305D" w:rsidP="00416767">
      <w:pPr>
        <w:spacing w:after="20"/>
        <w:ind w:right="-48"/>
      </w:pPr>
    </w:p>
    <w:p w14:paraId="084FB4C3" w14:textId="77777777" w:rsidR="0006305D" w:rsidRPr="00EF5F61" w:rsidRDefault="0006305D" w:rsidP="00416767">
      <w:pPr>
        <w:spacing w:after="20"/>
        <w:ind w:right="-48"/>
      </w:pPr>
      <w:r w:rsidRPr="00EF5F61">
        <w:t>If a</w:t>
      </w:r>
      <w:r>
        <w:t xml:space="preserve"> Tenderer</w:t>
      </w:r>
      <w:r w:rsidRPr="00EF5F61">
        <w:t xml:space="preserve"> does not provide evidence which is considered by the Contracting Authority as sufficient to demonstrate:</w:t>
      </w:r>
    </w:p>
    <w:p w14:paraId="74D663CB" w14:textId="77777777" w:rsidR="0006305D" w:rsidRPr="00EF5F61" w:rsidRDefault="0006305D">
      <w:pPr>
        <w:pStyle w:val="ListParagraph"/>
        <w:numPr>
          <w:ilvl w:val="0"/>
          <w:numId w:val="10"/>
        </w:numPr>
        <w:spacing w:after="20"/>
        <w:ind w:right="-48"/>
      </w:pPr>
      <w:r w:rsidRPr="00EF5F61">
        <w:t xml:space="preserve">its fulfilment of the Selection Criteria (or any one of them) in accordance with this </w:t>
      </w:r>
      <w:r>
        <w:t>RFT</w:t>
      </w:r>
      <w:r w:rsidRPr="00EF5F61">
        <w:t xml:space="preserve"> and </w:t>
      </w:r>
    </w:p>
    <w:p w14:paraId="5FBF6379" w14:textId="731135EC" w:rsidR="0006305D" w:rsidRPr="00EF5F61" w:rsidRDefault="0006305D">
      <w:pPr>
        <w:pStyle w:val="ListParagraph"/>
        <w:numPr>
          <w:ilvl w:val="0"/>
          <w:numId w:val="10"/>
        </w:numPr>
        <w:spacing w:after="20"/>
        <w:ind w:right="-48"/>
      </w:pPr>
      <w:r w:rsidRPr="00EF5F61">
        <w:t xml:space="preserve">the absence of Exclusion Grounds, or its reliability despite the existence of a relevant Exclusion Ground, </w:t>
      </w:r>
      <w:r w:rsidRPr="0092206A">
        <w:rPr>
          <w:rFonts w:eastAsia="Times New Roman" w:cs="Times New Roman"/>
          <w:szCs w:val="22"/>
        </w:rPr>
        <w:t>it shall be excluded from further participation in this Competition</w:t>
      </w:r>
      <w:r w:rsidR="00585831">
        <w:rPr>
          <w:rFonts w:eastAsia="Times New Roman" w:cs="Times New Roman"/>
          <w:szCs w:val="22"/>
        </w:rPr>
        <w:t>,</w:t>
      </w:r>
      <w:r w:rsidR="00585831" w:rsidRPr="00585831">
        <w:t xml:space="preserve"> </w:t>
      </w:r>
      <w:r w:rsidR="00585831" w:rsidRPr="00EF5F61">
        <w:t xml:space="preserve">unless it replaces the Subcontractor with one which meets all relevant requirements of this </w:t>
      </w:r>
      <w:r w:rsidR="00585831">
        <w:t>RFT</w:t>
      </w:r>
      <w:r w:rsidR="00585831" w:rsidRPr="00EF5F61">
        <w:t>.</w:t>
      </w:r>
    </w:p>
    <w:p w14:paraId="0A6C870E" w14:textId="77777777" w:rsidR="0006305D" w:rsidRPr="00EF5F61" w:rsidRDefault="0006305D" w:rsidP="00416767">
      <w:pPr>
        <w:spacing w:after="20"/>
        <w:ind w:right="-48"/>
      </w:pPr>
    </w:p>
    <w:p w14:paraId="0085E8E0" w14:textId="30890ED9" w:rsidR="0006305D" w:rsidRPr="00EF5F61" w:rsidRDefault="0006305D" w:rsidP="00416767">
      <w:pPr>
        <w:spacing w:after="20"/>
        <w:ind w:right="-48"/>
      </w:pPr>
      <w:r w:rsidRPr="00EF5F61">
        <w:t xml:space="preserve">Subcontractors nominated and relied upon by the </w:t>
      </w:r>
      <w:r>
        <w:t>Framework Member</w:t>
      </w:r>
      <w:r w:rsidRPr="00EF5F61">
        <w:t xml:space="preserve"> in their </w:t>
      </w:r>
      <w:r>
        <w:t>Tender</w:t>
      </w:r>
      <w:r w:rsidRPr="00EF5F61">
        <w:t xml:space="preserve"> for admission to the </w:t>
      </w:r>
      <w:r>
        <w:t>Framework Agreement</w:t>
      </w:r>
      <w:r w:rsidRPr="00EF5F61">
        <w:t xml:space="preserve"> may not be changed throughout the Term of the </w:t>
      </w:r>
      <w:r>
        <w:t>Framework Agreement</w:t>
      </w:r>
      <w:r w:rsidRPr="00EF5F61">
        <w:t xml:space="preserve"> without the prior consent in writing of the Contracting Authority. The </w:t>
      </w:r>
      <w:r>
        <w:t>Framework Member</w:t>
      </w:r>
      <w:r w:rsidRPr="00EF5F61">
        <w:t xml:space="preserve"> must set out the rationale for the proposed change in Subcontractor. The responsibility will be on the </w:t>
      </w:r>
      <w:r>
        <w:t>Framework Member</w:t>
      </w:r>
      <w:r w:rsidRPr="00EF5F61">
        <w:t xml:space="preserve"> to demonstrate to the satisfaction of the Contracting Authority, including by way of submitting updated documentary evidence as set out in clause </w:t>
      </w:r>
      <w:r>
        <w:t>4</w:t>
      </w:r>
      <w:r w:rsidRPr="00EF5F61">
        <w:t xml:space="preserve">.2 of the </w:t>
      </w:r>
      <w:r>
        <w:t>Framework</w:t>
      </w:r>
      <w:r w:rsidRPr="00EF5F61">
        <w:t xml:space="preserve"> Agreement, that by changing Subcontractor the </w:t>
      </w:r>
      <w:r>
        <w:t>Framework Member</w:t>
      </w:r>
      <w:r w:rsidRPr="00EF5F61">
        <w:t xml:space="preserve"> continues to fulfil the Compliance and Selection requirements specified at </w:t>
      </w:r>
      <w:r w:rsidR="007224BC">
        <w:t>section</w:t>
      </w:r>
      <w:r w:rsidRPr="00EF5F61">
        <w:t xml:space="preserve"> </w:t>
      </w:r>
      <w:r w:rsidR="007224BC">
        <w:t>4</w:t>
      </w:r>
      <w:r w:rsidRPr="00EF5F61">
        <w:t xml:space="preserve"> of the </w:t>
      </w:r>
      <w:r>
        <w:t>RFT</w:t>
      </w:r>
      <w:r w:rsidRPr="00EF5F61">
        <w:t xml:space="preserve">. </w:t>
      </w:r>
    </w:p>
    <w:p w14:paraId="4EBF5BC1" w14:textId="77777777" w:rsidR="0006305D" w:rsidRPr="00EF5F61" w:rsidRDefault="0006305D" w:rsidP="00416767">
      <w:pPr>
        <w:spacing w:after="20"/>
        <w:ind w:right="-48"/>
      </w:pPr>
    </w:p>
    <w:p w14:paraId="1E2FCDA6" w14:textId="4CAAF369" w:rsidR="0006305D" w:rsidRPr="00EF5F61" w:rsidRDefault="0006305D" w:rsidP="00416767">
      <w:pPr>
        <w:spacing w:after="20"/>
        <w:ind w:right="-48"/>
      </w:pPr>
      <w:r w:rsidRPr="00EF5F61">
        <w:t xml:space="preserve">The Contractor and Subcontractors shall have the use of sufficient appropriate resources to satisfy the delivery of </w:t>
      </w:r>
      <w:sdt>
        <w:sdtPr>
          <w:rPr>
            <w:szCs w:val="22"/>
            <w:highlight w:val="lightGray"/>
          </w:rPr>
          <w:alias w:val="Select Goods/Services"/>
          <w:tag w:val="Select Goods/Services"/>
          <w:id w:val="-258681219"/>
          <w:placeholder>
            <w:docPart w:val="17EFF23E956E411C98520D77B7CFDD54"/>
          </w:placeholder>
          <w15:color w:val="99CC00"/>
          <w:comboBox>
            <w:listItem w:displayText="Select Goods/Services" w:value="Select Goods/Services"/>
            <w:listItem w:displayText="Goods" w:value="Goods"/>
            <w:listItem w:displayText="Services" w:value="Services"/>
          </w:comboBox>
        </w:sdtPr>
        <w:sdtContent>
          <w:r w:rsidR="001F18EC">
            <w:rPr>
              <w:szCs w:val="22"/>
              <w:highlight w:val="lightGray"/>
            </w:rPr>
            <w:t>Services</w:t>
          </w:r>
        </w:sdtContent>
      </w:sdt>
      <w:r w:rsidRPr="00EF5F61">
        <w:t xml:space="preserve"> to meet the requirements of </w:t>
      </w:r>
      <w:r>
        <w:t xml:space="preserve">the Contracting Authority </w:t>
      </w:r>
      <w:r w:rsidRPr="00EF5F61">
        <w:t xml:space="preserve">for the duration of any </w:t>
      </w:r>
      <w:sdt>
        <w:sdtPr>
          <w:rPr>
            <w:szCs w:val="22"/>
            <w:highlight w:val="lightGray"/>
          </w:rPr>
          <w:alias w:val="Select Goods/Services"/>
          <w:tag w:val="Select Goods/Services"/>
          <w:id w:val="990607422"/>
          <w:placeholder>
            <w:docPart w:val="B6355FFA2D534DC88E6812A9FC20287E"/>
          </w:placeholder>
          <w15:color w:val="99CC00"/>
          <w:comboBox>
            <w:listItem w:displayText="Select Goods/Services" w:value="Select Goods/Services"/>
            <w:listItem w:displayText="Goods" w:value="Goods"/>
            <w:listItem w:displayText="Services" w:value="Services"/>
          </w:comboBox>
        </w:sdtPr>
        <w:sdtContent>
          <w:r w:rsidR="001F18EC">
            <w:rPr>
              <w:szCs w:val="22"/>
              <w:highlight w:val="lightGray"/>
            </w:rPr>
            <w:t>Services</w:t>
          </w:r>
        </w:sdtContent>
      </w:sdt>
      <w:r w:rsidRPr="00EF5F61">
        <w:t xml:space="preserve"> Contract awarded under the </w:t>
      </w:r>
      <w:r>
        <w:t>Framework</w:t>
      </w:r>
      <w:r w:rsidRPr="00EF5F61">
        <w:t xml:space="preserve">. </w:t>
      </w:r>
    </w:p>
    <w:p w14:paraId="2AF122E3" w14:textId="5548E1A1" w:rsidR="007224BC" w:rsidRDefault="007224BC" w:rsidP="00416767">
      <w:pPr>
        <w:spacing w:after="160"/>
        <w:jc w:val="left"/>
      </w:pPr>
    </w:p>
    <w:p w14:paraId="0277AECD" w14:textId="77777777" w:rsidR="0091736C" w:rsidRPr="00EF5F61" w:rsidRDefault="0091736C" w:rsidP="00DE4498">
      <w:pPr>
        <w:pStyle w:val="Heading2"/>
      </w:pPr>
      <w:bookmarkStart w:id="40" w:name="_Toc242258170"/>
      <w:r>
        <w:t>4.2. Selection Criteria</w:t>
      </w:r>
      <w:bookmarkEnd w:id="40"/>
    </w:p>
    <w:p w14:paraId="447993F0" w14:textId="72E88397" w:rsidR="0091736C" w:rsidRDefault="0091736C" w:rsidP="00416767">
      <w:pPr>
        <w:ind w:right="-48"/>
        <w:rPr>
          <w:rFonts w:eastAsia="Times New Roman" w:cs="Times New Roman"/>
          <w:szCs w:val="22"/>
        </w:rPr>
      </w:pPr>
      <w:r w:rsidRPr="0092206A">
        <w:rPr>
          <w:rFonts w:eastAsia="Times New Roman" w:cs="Times New Roman"/>
          <w:szCs w:val="22"/>
        </w:rPr>
        <w:t xml:space="preserve">Tenderers will either pass OR fail each of the Selection Criteria </w:t>
      </w:r>
      <w:r>
        <w:rPr>
          <w:rFonts w:eastAsia="Times New Roman" w:cs="Times New Roman"/>
          <w:szCs w:val="22"/>
        </w:rPr>
        <w:t xml:space="preserve">specified below in </w:t>
      </w:r>
      <w:r w:rsidR="00F21B31">
        <w:rPr>
          <w:szCs w:val="22"/>
        </w:rPr>
        <w:t>Section</w:t>
      </w:r>
      <w:r>
        <w:rPr>
          <w:rFonts w:eastAsia="Times New Roman" w:cs="Times New Roman"/>
          <w:szCs w:val="22"/>
        </w:rPr>
        <w:t>s 4.2.1 and 4.2.2.</w:t>
      </w:r>
    </w:p>
    <w:p w14:paraId="072D3124" w14:textId="77777777" w:rsidR="0091736C" w:rsidRPr="006514A0" w:rsidRDefault="0091736C" w:rsidP="00416767">
      <w:pPr>
        <w:ind w:right="-48"/>
        <w:rPr>
          <w:rFonts w:eastAsia="Times New Roman" w:cs="Times New Roman"/>
          <w:szCs w:val="22"/>
        </w:rPr>
      </w:pPr>
      <w:r w:rsidRPr="0092206A">
        <w:rPr>
          <w:rFonts w:eastAsia="Times New Roman" w:cs="Times New Roman"/>
          <w:szCs w:val="22"/>
        </w:rPr>
        <w:t>A Tenderer who fails a selection criterion will be excluded from participating in this Competition.</w:t>
      </w:r>
    </w:p>
    <w:p w14:paraId="6BC2D91D" w14:textId="77777777" w:rsidR="0091736C" w:rsidRPr="00EF5F61" w:rsidRDefault="0091736C" w:rsidP="00416767">
      <w:pPr>
        <w:ind w:right="-48"/>
      </w:pPr>
      <w:r>
        <w:t>Tenderers</w:t>
      </w:r>
      <w:r w:rsidRPr="00EF5F61">
        <w:t xml:space="preserve"> are reminded that they may rely on the capacities of other entities in order to meet any of the Selection Criteria</w:t>
      </w:r>
      <w:r>
        <w:t>.</w:t>
      </w:r>
    </w:p>
    <w:p w14:paraId="2D101FBA" w14:textId="77777777" w:rsidR="0091736C" w:rsidRDefault="0091736C" w:rsidP="00DE4498">
      <w:pPr>
        <w:pStyle w:val="Heading2"/>
      </w:pPr>
      <w:bookmarkStart w:id="41" w:name="_Toc201192827"/>
      <w:bookmarkStart w:id="42" w:name="_Toc203098895"/>
      <w:bookmarkStart w:id="43" w:name="_Toc204143284"/>
      <w:bookmarkStart w:id="44" w:name="_Toc204144064"/>
      <w:bookmarkStart w:id="45" w:name="_Toc242258171"/>
      <w:r>
        <w:lastRenderedPageBreak/>
        <w:t>4.2.1.  Economic and Financial Requirements</w:t>
      </w:r>
      <w:bookmarkEnd w:id="41"/>
      <w:bookmarkEnd w:id="42"/>
      <w:bookmarkEnd w:id="43"/>
      <w:bookmarkEnd w:id="44"/>
      <w:bookmarkEnd w:id="45"/>
    </w:p>
    <w:p w14:paraId="5E9DF584" w14:textId="77777777" w:rsidR="0091736C" w:rsidRPr="00E56258" w:rsidRDefault="0091736C" w:rsidP="00416767">
      <w:pPr>
        <w:spacing w:before="100" w:beforeAutospacing="1" w:after="100" w:afterAutospacing="1"/>
        <w:rPr>
          <w:rFonts w:eastAsia="Times New Roman" w:cstheme="minorHAnsi"/>
        </w:rPr>
      </w:pPr>
      <w:r w:rsidRPr="000F23ED">
        <w:rPr>
          <w:rFonts w:eastAsia="Times New Roman" w:cstheme="minorHAnsi"/>
          <w:szCs w:val="22"/>
        </w:rPr>
        <w:t xml:space="preserve">Tenderers must declare by way of ESPD that they satisfy the financial and economic standing requirement(s) set out below and that they are able, upon request and without delay, to provide the supporting documentation specified below to the Contracting Authority in each case.  </w:t>
      </w:r>
      <w:r w:rsidRPr="00EF5F61">
        <w:t xml:space="preserve">  </w:t>
      </w:r>
    </w:p>
    <w:p w14:paraId="6CE0A5B6" w14:textId="77777777" w:rsidR="0091736C" w:rsidRPr="00EF5F61" w:rsidRDefault="0091736C" w:rsidP="00416767">
      <w:pPr>
        <w:ind w:right="-48"/>
        <w:rPr>
          <w:b/>
          <w:bCs/>
          <w:u w:val="single"/>
        </w:rPr>
      </w:pPr>
      <w:r w:rsidRPr="00EF5F61">
        <w:rPr>
          <w:b/>
          <w:bCs/>
          <w:u w:val="single"/>
        </w:rPr>
        <w:t xml:space="preserve">Evaluation – Pass / Fail  </w:t>
      </w:r>
    </w:p>
    <w:p w14:paraId="01423261" w14:textId="77777777" w:rsidR="0091736C" w:rsidRPr="00EF5F61" w:rsidRDefault="0091736C" w:rsidP="00416767">
      <w:pPr>
        <w:numPr>
          <w:ilvl w:val="0"/>
          <w:numId w:val="2"/>
        </w:numPr>
        <w:spacing w:before="280"/>
        <w:ind w:right="-48"/>
      </w:pPr>
      <w:r w:rsidRPr="00EF5F61">
        <w:t xml:space="preserve">Tenderers have a current Tax Clearance Certificate and will provide evidence to this effect on contract award. </w:t>
      </w:r>
    </w:p>
    <w:p w14:paraId="63935F12" w14:textId="77777777" w:rsidR="0091736C" w:rsidRPr="00EF5F61" w:rsidRDefault="0091736C" w:rsidP="00416767">
      <w:pPr>
        <w:numPr>
          <w:ilvl w:val="0"/>
          <w:numId w:val="2"/>
        </w:numPr>
        <w:ind w:right="-48"/>
      </w:pPr>
      <w:r w:rsidRPr="00EF5F61">
        <w:t xml:space="preserve">Tenderers will be compliant with their social security and revenue obligations for the duration of any contract awarded. </w:t>
      </w:r>
    </w:p>
    <w:p w14:paraId="27B31959" w14:textId="3C913F18" w:rsidR="0091736C" w:rsidRDefault="0091736C" w:rsidP="00416767">
      <w:pPr>
        <w:numPr>
          <w:ilvl w:val="0"/>
          <w:numId w:val="2"/>
        </w:numPr>
        <w:ind w:right="-48"/>
      </w:pPr>
      <w:r w:rsidRPr="00EF5F61">
        <w:t xml:space="preserve">Tenderers meet the minimum turnover requirement </w:t>
      </w:r>
      <w:r w:rsidRPr="0096388C">
        <w:t xml:space="preserve">of </w:t>
      </w:r>
      <w:r w:rsidRPr="0096388C">
        <w:rPr>
          <w:b/>
          <w:bCs/>
        </w:rPr>
        <w:t>€</w:t>
      </w:r>
      <w:r w:rsidR="0096388C" w:rsidRPr="0096388C">
        <w:rPr>
          <w:b/>
          <w:bCs/>
        </w:rPr>
        <w:t>10</w:t>
      </w:r>
      <w:r w:rsidR="00594F42" w:rsidRPr="0096388C">
        <w:rPr>
          <w:b/>
          <w:bCs/>
        </w:rPr>
        <w:t>0,000</w:t>
      </w:r>
      <w:r w:rsidRPr="0096388C">
        <w:t xml:space="preserve"> over</w:t>
      </w:r>
      <w:r w:rsidRPr="00EF5F61">
        <w:t xml:space="preserve"> each of the last three financial years and will provide evidence from their auditors to this effect.  </w:t>
      </w:r>
    </w:p>
    <w:p w14:paraId="1CE0282D" w14:textId="77777777" w:rsidR="0091736C" w:rsidRDefault="0091736C" w:rsidP="00416767">
      <w:pPr>
        <w:numPr>
          <w:ilvl w:val="0"/>
          <w:numId w:val="2"/>
        </w:numPr>
        <w:ind w:right="-48"/>
      </w:pPr>
      <w:r w:rsidRPr="00EF5F61">
        <w:t xml:space="preserve">Tenderers shall provide evidence about the insurance policies specified in section </w:t>
      </w:r>
      <w:r>
        <w:t>6.</w:t>
      </w:r>
      <w:r w:rsidRPr="00EF5F61">
        <w:t>21</w:t>
      </w:r>
      <w:r>
        <w:t xml:space="preserve"> and in the below table:</w:t>
      </w:r>
    </w:p>
    <w:tbl>
      <w:tblPr>
        <w:tblW w:w="4845" w:type="pct"/>
        <w:tblInd w:w="279" w:type="dxa"/>
        <w:tblLook w:val="0400" w:firstRow="0" w:lastRow="0" w:firstColumn="0" w:lastColumn="0" w:noHBand="0" w:noVBand="1"/>
      </w:tblPr>
      <w:tblGrid>
        <w:gridCol w:w="2410"/>
        <w:gridCol w:w="6327"/>
      </w:tblGrid>
      <w:tr w:rsidR="0091736C" w:rsidRPr="003C2586" w14:paraId="585E44BC" w14:textId="77777777">
        <w:tc>
          <w:tcPr>
            <w:tcW w:w="5000" w:type="pct"/>
            <w:gridSpan w:val="2"/>
            <w:tcBorders>
              <w:top w:val="single" w:sz="4" w:space="0" w:color="5999D3"/>
              <w:left w:val="single" w:sz="4" w:space="0" w:color="5999D3"/>
              <w:bottom w:val="single" w:sz="4" w:space="0" w:color="5999D3"/>
              <w:right w:val="single" w:sz="4" w:space="0" w:color="5999D3"/>
            </w:tcBorders>
            <w:shd w:val="clear" w:color="auto" w:fill="002060"/>
            <w:vAlign w:val="center"/>
          </w:tcPr>
          <w:p w14:paraId="5E720CB4" w14:textId="77777777" w:rsidR="0091736C" w:rsidRPr="003C2586" w:rsidRDefault="0091736C" w:rsidP="00416767">
            <w:pPr>
              <w:ind w:right="-336"/>
              <w:rPr>
                <w:sz w:val="28"/>
                <w:szCs w:val="28"/>
              </w:rPr>
            </w:pPr>
            <w:r w:rsidRPr="003C2586">
              <w:rPr>
                <w:noProof/>
                <w:sz w:val="28"/>
                <w:szCs w:val="28"/>
              </w:rPr>
              <w:drawing>
                <wp:inline distT="0" distB="0" distL="0" distR="0" wp14:anchorId="672F69CA" wp14:editId="20FA6B43">
                  <wp:extent cx="15240" cy="15240"/>
                  <wp:effectExtent l="0" t="0" r="0" b="0"/>
                  <wp:docPr id="3636481" name="image5.png" descr="page11image5072464"/>
                  <wp:cNvGraphicFramePr/>
                  <a:graphic xmlns:a="http://schemas.openxmlformats.org/drawingml/2006/main">
                    <a:graphicData uri="http://schemas.openxmlformats.org/drawingml/2006/picture">
                      <pic:pic xmlns:pic="http://schemas.openxmlformats.org/drawingml/2006/picture">
                        <pic:nvPicPr>
                          <pic:cNvPr id="0" name="image5.png" descr="page11image5072464"/>
                          <pic:cNvPicPr preferRelativeResize="0"/>
                        </pic:nvPicPr>
                        <pic:blipFill>
                          <a:blip r:embed="rId16"/>
                          <a:srcRect/>
                          <a:stretch>
                            <a:fillRect/>
                          </a:stretch>
                        </pic:blipFill>
                        <pic:spPr>
                          <a:xfrm>
                            <a:off x="0" y="0"/>
                            <a:ext cx="15240" cy="15240"/>
                          </a:xfrm>
                          <a:prstGeom prst="rect">
                            <a:avLst/>
                          </a:prstGeom>
                          <a:ln/>
                        </pic:spPr>
                      </pic:pic>
                    </a:graphicData>
                  </a:graphic>
                </wp:inline>
              </w:drawing>
            </w:r>
            <w:r w:rsidRPr="003C2586">
              <w:rPr>
                <w:noProof/>
                <w:sz w:val="28"/>
                <w:szCs w:val="28"/>
              </w:rPr>
              <w:drawing>
                <wp:inline distT="0" distB="0" distL="0" distR="0" wp14:anchorId="41F1AD00" wp14:editId="6F86B3A9">
                  <wp:extent cx="15240" cy="15240"/>
                  <wp:effectExtent l="0" t="0" r="0" b="0"/>
                  <wp:docPr id="3636480" name="image7.png" descr="page11image5798992"/>
                  <wp:cNvGraphicFramePr/>
                  <a:graphic xmlns:a="http://schemas.openxmlformats.org/drawingml/2006/main">
                    <a:graphicData uri="http://schemas.openxmlformats.org/drawingml/2006/picture">
                      <pic:pic xmlns:pic="http://schemas.openxmlformats.org/drawingml/2006/picture">
                        <pic:nvPicPr>
                          <pic:cNvPr id="0" name="image7.png" descr="page11image5798992"/>
                          <pic:cNvPicPr preferRelativeResize="0"/>
                        </pic:nvPicPr>
                        <pic:blipFill>
                          <a:blip r:embed="rId17"/>
                          <a:srcRect/>
                          <a:stretch>
                            <a:fillRect/>
                          </a:stretch>
                        </pic:blipFill>
                        <pic:spPr>
                          <a:xfrm>
                            <a:off x="0" y="0"/>
                            <a:ext cx="15240" cy="15240"/>
                          </a:xfrm>
                          <a:prstGeom prst="rect">
                            <a:avLst/>
                          </a:prstGeom>
                          <a:ln/>
                        </pic:spPr>
                      </pic:pic>
                    </a:graphicData>
                  </a:graphic>
                </wp:inline>
              </w:drawing>
            </w:r>
            <w:r w:rsidRPr="003C2586">
              <w:rPr>
                <w:noProof/>
                <w:sz w:val="28"/>
                <w:szCs w:val="28"/>
              </w:rPr>
              <w:drawing>
                <wp:inline distT="0" distB="0" distL="0" distR="0" wp14:anchorId="1DA7525B" wp14:editId="370F3F8E">
                  <wp:extent cx="15240" cy="15240"/>
                  <wp:effectExtent l="0" t="0" r="0" b="0"/>
                  <wp:docPr id="3636483" name="image5.png" descr="page11image5072352"/>
                  <wp:cNvGraphicFramePr/>
                  <a:graphic xmlns:a="http://schemas.openxmlformats.org/drawingml/2006/main">
                    <a:graphicData uri="http://schemas.openxmlformats.org/drawingml/2006/picture">
                      <pic:pic xmlns:pic="http://schemas.openxmlformats.org/drawingml/2006/picture">
                        <pic:nvPicPr>
                          <pic:cNvPr id="0" name="image5.png" descr="page11image5072352"/>
                          <pic:cNvPicPr preferRelativeResize="0"/>
                        </pic:nvPicPr>
                        <pic:blipFill>
                          <a:blip r:embed="rId16"/>
                          <a:srcRect/>
                          <a:stretch>
                            <a:fillRect/>
                          </a:stretch>
                        </pic:blipFill>
                        <pic:spPr>
                          <a:xfrm>
                            <a:off x="0" y="0"/>
                            <a:ext cx="15240" cy="15240"/>
                          </a:xfrm>
                          <a:prstGeom prst="rect">
                            <a:avLst/>
                          </a:prstGeom>
                          <a:ln/>
                        </pic:spPr>
                      </pic:pic>
                    </a:graphicData>
                  </a:graphic>
                </wp:inline>
              </w:drawing>
            </w:r>
            <w:r w:rsidRPr="003C2586">
              <w:rPr>
                <w:b/>
                <w:color w:val="FFFFFF"/>
                <w:sz w:val="28"/>
                <w:szCs w:val="28"/>
              </w:rPr>
              <w:t xml:space="preserve">Type of Insurance Indemnity Limit </w:t>
            </w:r>
          </w:p>
        </w:tc>
      </w:tr>
      <w:tr w:rsidR="0091736C" w:rsidRPr="003C2586" w14:paraId="091929F3" w14:textId="77777777">
        <w:trPr>
          <w:trHeight w:val="212"/>
        </w:trPr>
        <w:tc>
          <w:tcPr>
            <w:tcW w:w="1379" w:type="pct"/>
            <w:tcBorders>
              <w:top w:val="single" w:sz="4" w:space="0" w:color="5999D3"/>
              <w:left w:val="single" w:sz="4" w:space="0" w:color="9BBFE2"/>
              <w:bottom w:val="single" w:sz="4" w:space="0" w:color="9BC1E2"/>
              <w:right w:val="single" w:sz="4" w:space="0" w:color="9BBFE2"/>
            </w:tcBorders>
            <w:shd w:val="clear" w:color="auto" w:fill="D9F2D0" w:themeFill="accent6" w:themeFillTint="33"/>
          </w:tcPr>
          <w:p w14:paraId="337FB6FD" w14:textId="77777777" w:rsidR="0091736C" w:rsidRPr="00400DD2" w:rsidRDefault="0091736C" w:rsidP="00416767">
            <w:pPr>
              <w:ind w:right="-43"/>
              <w:rPr>
                <w:color w:val="002060"/>
                <w:sz w:val="20"/>
                <w:szCs w:val="20"/>
              </w:rPr>
            </w:pPr>
            <w:r w:rsidRPr="00400DD2">
              <w:rPr>
                <w:b/>
                <w:color w:val="002060"/>
                <w:sz w:val="20"/>
                <w:szCs w:val="20"/>
              </w:rPr>
              <w:t xml:space="preserve">Employer’s Liability </w:t>
            </w:r>
            <w:r w:rsidRPr="00400DD2">
              <w:rPr>
                <w:noProof/>
                <w:color w:val="002060"/>
                <w:sz w:val="20"/>
                <w:szCs w:val="20"/>
              </w:rPr>
              <w:drawing>
                <wp:inline distT="0" distB="0" distL="0" distR="0" wp14:anchorId="5F0603E6" wp14:editId="04D07C2E">
                  <wp:extent cx="15240" cy="15240"/>
                  <wp:effectExtent l="0" t="0" r="0" b="0"/>
                  <wp:docPr id="3636482" name="image10.png" descr="page11image5801904"/>
                  <wp:cNvGraphicFramePr/>
                  <a:graphic xmlns:a="http://schemas.openxmlformats.org/drawingml/2006/main">
                    <a:graphicData uri="http://schemas.openxmlformats.org/drawingml/2006/picture">
                      <pic:pic xmlns:pic="http://schemas.openxmlformats.org/drawingml/2006/picture">
                        <pic:nvPicPr>
                          <pic:cNvPr id="0" name="image10.png" descr="page11image5801904"/>
                          <pic:cNvPicPr preferRelativeResize="0"/>
                        </pic:nvPicPr>
                        <pic:blipFill>
                          <a:blip r:embed="rId18"/>
                          <a:srcRect/>
                          <a:stretch>
                            <a:fillRect/>
                          </a:stretch>
                        </pic:blipFill>
                        <pic:spPr>
                          <a:xfrm>
                            <a:off x="0" y="0"/>
                            <a:ext cx="15240" cy="15240"/>
                          </a:xfrm>
                          <a:prstGeom prst="rect">
                            <a:avLst/>
                          </a:prstGeom>
                          <a:ln/>
                        </pic:spPr>
                      </pic:pic>
                    </a:graphicData>
                  </a:graphic>
                </wp:inline>
              </w:drawing>
            </w:r>
          </w:p>
        </w:tc>
        <w:tc>
          <w:tcPr>
            <w:tcW w:w="3621" w:type="pct"/>
            <w:tcBorders>
              <w:top w:val="single" w:sz="4" w:space="0" w:color="5999D3"/>
              <w:left w:val="single" w:sz="4" w:space="0" w:color="9BBFE2"/>
              <w:bottom w:val="single" w:sz="4" w:space="0" w:color="9BC1E2"/>
              <w:right w:val="single" w:sz="4" w:space="0" w:color="9BBFE2"/>
            </w:tcBorders>
            <w:shd w:val="clear" w:color="auto" w:fill="D9F2D0" w:themeFill="accent6" w:themeFillTint="33"/>
          </w:tcPr>
          <w:p w14:paraId="459BE7D1" w14:textId="77777777" w:rsidR="0091736C" w:rsidRPr="00400DD2" w:rsidRDefault="0091736C" w:rsidP="00416767">
            <w:pPr>
              <w:ind w:right="255"/>
              <w:rPr>
                <w:color w:val="002060"/>
                <w:sz w:val="20"/>
                <w:szCs w:val="20"/>
                <w:highlight w:val="yellow"/>
              </w:rPr>
            </w:pPr>
            <w:r w:rsidRPr="00400DD2">
              <w:rPr>
                <w:color w:val="002060"/>
                <w:sz w:val="20"/>
                <w:szCs w:val="20"/>
              </w:rPr>
              <w:t>€12.7million limit for any one claim or series of claims arising out of a single occurrence</w:t>
            </w:r>
          </w:p>
        </w:tc>
      </w:tr>
      <w:tr w:rsidR="0091736C" w:rsidRPr="003C2586" w14:paraId="5D500156" w14:textId="77777777">
        <w:trPr>
          <w:trHeight w:val="75"/>
        </w:trPr>
        <w:tc>
          <w:tcPr>
            <w:tcW w:w="1379" w:type="pct"/>
            <w:tcBorders>
              <w:top w:val="single" w:sz="4" w:space="0" w:color="9BC1E2"/>
              <w:left w:val="single" w:sz="4" w:space="0" w:color="9BBFE2"/>
              <w:bottom w:val="single" w:sz="4" w:space="0" w:color="9BC1E2"/>
              <w:right w:val="single" w:sz="4" w:space="0" w:color="9BBFE2"/>
            </w:tcBorders>
          </w:tcPr>
          <w:p w14:paraId="256B0DC5" w14:textId="77777777" w:rsidR="0091736C" w:rsidRPr="00400DD2" w:rsidRDefault="0091736C" w:rsidP="00416767">
            <w:pPr>
              <w:ind w:right="-336"/>
              <w:rPr>
                <w:color w:val="002060"/>
                <w:sz w:val="20"/>
                <w:szCs w:val="20"/>
              </w:rPr>
            </w:pPr>
            <w:r w:rsidRPr="00400DD2">
              <w:rPr>
                <w:b/>
                <w:color w:val="002060"/>
                <w:sz w:val="20"/>
                <w:szCs w:val="20"/>
              </w:rPr>
              <w:t xml:space="preserve">Public Liability </w:t>
            </w:r>
          </w:p>
        </w:tc>
        <w:tc>
          <w:tcPr>
            <w:tcW w:w="3621" w:type="pct"/>
            <w:tcBorders>
              <w:top w:val="single" w:sz="4" w:space="0" w:color="9BC1E2"/>
              <w:left w:val="single" w:sz="4" w:space="0" w:color="9BBFE2"/>
              <w:bottom w:val="single" w:sz="4" w:space="0" w:color="9BC1E2"/>
              <w:right w:val="single" w:sz="4" w:space="0" w:color="9BBFE2"/>
            </w:tcBorders>
          </w:tcPr>
          <w:p w14:paraId="16FC04C7" w14:textId="77777777" w:rsidR="0091736C" w:rsidRPr="00400DD2" w:rsidRDefault="0091736C" w:rsidP="00416767">
            <w:pPr>
              <w:ind w:right="255"/>
              <w:rPr>
                <w:color w:val="002060"/>
                <w:sz w:val="20"/>
                <w:szCs w:val="20"/>
                <w:highlight w:val="yellow"/>
              </w:rPr>
            </w:pPr>
            <w:r w:rsidRPr="00400DD2">
              <w:rPr>
                <w:color w:val="002060"/>
                <w:sz w:val="20"/>
                <w:szCs w:val="20"/>
              </w:rPr>
              <w:t>€6.5 million limit for any one claim or series of claims arising out of a single occurrence</w:t>
            </w:r>
          </w:p>
        </w:tc>
      </w:tr>
      <w:tr w:rsidR="0091736C" w:rsidRPr="003C2586" w14:paraId="0A59A8EE" w14:textId="77777777">
        <w:trPr>
          <w:trHeight w:val="75"/>
        </w:trPr>
        <w:tc>
          <w:tcPr>
            <w:tcW w:w="1379" w:type="pct"/>
            <w:tcBorders>
              <w:top w:val="single" w:sz="4" w:space="0" w:color="9BC1E2"/>
              <w:left w:val="single" w:sz="4" w:space="0" w:color="9BBFE2"/>
              <w:bottom w:val="single" w:sz="4" w:space="0" w:color="9BC1E2"/>
              <w:right w:val="single" w:sz="4" w:space="0" w:color="9BBFE2"/>
            </w:tcBorders>
            <w:shd w:val="clear" w:color="auto" w:fill="D9F2D0" w:themeFill="accent6" w:themeFillTint="33"/>
          </w:tcPr>
          <w:p w14:paraId="61501F2D" w14:textId="77777777" w:rsidR="0091736C" w:rsidRPr="00400DD2" w:rsidRDefault="0091736C" w:rsidP="00416767">
            <w:pPr>
              <w:ind w:right="-336"/>
              <w:rPr>
                <w:color w:val="002060"/>
                <w:sz w:val="20"/>
                <w:szCs w:val="20"/>
              </w:rPr>
            </w:pPr>
            <w:r w:rsidRPr="00400DD2">
              <w:rPr>
                <w:b/>
                <w:color w:val="002060"/>
                <w:sz w:val="20"/>
                <w:szCs w:val="20"/>
              </w:rPr>
              <w:t>Product Liability</w:t>
            </w:r>
            <w:sdt>
              <w:sdtPr>
                <w:rPr>
                  <w:color w:val="002060"/>
                </w:rPr>
                <w:tag w:val="goog_rdk_7"/>
                <w:id w:val="-900596384"/>
                <w:showingPlcHdr/>
              </w:sdtPr>
              <w:sdtContent>
                <w:r w:rsidRPr="00400DD2">
                  <w:rPr>
                    <w:color w:val="002060"/>
                  </w:rPr>
                  <w:t xml:space="preserve">     </w:t>
                </w:r>
              </w:sdtContent>
            </w:sdt>
          </w:p>
        </w:tc>
        <w:tc>
          <w:tcPr>
            <w:tcW w:w="3621" w:type="pct"/>
            <w:tcBorders>
              <w:top w:val="single" w:sz="4" w:space="0" w:color="9BC1E2"/>
              <w:left w:val="single" w:sz="4" w:space="0" w:color="9BBFE2"/>
              <w:bottom w:val="single" w:sz="4" w:space="0" w:color="9BC1E2"/>
              <w:right w:val="single" w:sz="4" w:space="0" w:color="9BBFE2"/>
            </w:tcBorders>
            <w:shd w:val="clear" w:color="auto" w:fill="D9F2D0" w:themeFill="accent6" w:themeFillTint="33"/>
          </w:tcPr>
          <w:p w14:paraId="59C8E081" w14:textId="47A47548" w:rsidR="0091736C" w:rsidRPr="00400DD2" w:rsidRDefault="006E2C64" w:rsidP="00416767">
            <w:pPr>
              <w:ind w:right="-336"/>
              <w:rPr>
                <w:color w:val="002060"/>
                <w:sz w:val="20"/>
                <w:szCs w:val="20"/>
                <w:highlight w:val="yellow"/>
              </w:rPr>
            </w:pPr>
            <w:r w:rsidRPr="0087292E">
              <w:rPr>
                <w:rFonts w:eastAsia="Aptos"/>
                <w:color w:val="000000"/>
                <w:lang w:eastAsia="en-US"/>
              </w:rPr>
              <w:t>€1.5m</w:t>
            </w:r>
          </w:p>
        </w:tc>
      </w:tr>
      <w:tr w:rsidR="0091736C" w:rsidRPr="003C2586" w14:paraId="121B4C16" w14:textId="77777777" w:rsidTr="0096388C">
        <w:trPr>
          <w:trHeight w:val="75"/>
        </w:trPr>
        <w:tc>
          <w:tcPr>
            <w:tcW w:w="1379" w:type="pct"/>
            <w:tcBorders>
              <w:top w:val="single" w:sz="4" w:space="0" w:color="9BC1E2"/>
              <w:left w:val="single" w:sz="4" w:space="0" w:color="9BBFE2"/>
              <w:bottom w:val="single" w:sz="4" w:space="0" w:color="9BC1E2"/>
              <w:right w:val="single" w:sz="4" w:space="0" w:color="9BBFE2"/>
            </w:tcBorders>
            <w:shd w:val="clear" w:color="auto" w:fill="FFFFFF" w:themeFill="background1"/>
          </w:tcPr>
          <w:p w14:paraId="2CB273CD" w14:textId="77777777" w:rsidR="0091736C" w:rsidRPr="00400DD2" w:rsidRDefault="0091736C" w:rsidP="00416767">
            <w:pPr>
              <w:ind w:right="-336"/>
              <w:rPr>
                <w:b/>
                <w:color w:val="002060"/>
                <w:sz w:val="20"/>
                <w:szCs w:val="20"/>
              </w:rPr>
            </w:pPr>
            <w:r w:rsidRPr="00400DD2">
              <w:rPr>
                <w:b/>
                <w:color w:val="002060"/>
                <w:sz w:val="20"/>
                <w:szCs w:val="20"/>
              </w:rPr>
              <w:t>Professional Indemnity</w:t>
            </w:r>
          </w:p>
        </w:tc>
        <w:tc>
          <w:tcPr>
            <w:tcW w:w="3621" w:type="pct"/>
            <w:tcBorders>
              <w:top w:val="single" w:sz="4" w:space="0" w:color="9BC1E2"/>
              <w:left w:val="single" w:sz="4" w:space="0" w:color="9BBFE2"/>
              <w:bottom w:val="single" w:sz="4" w:space="0" w:color="9BC1E2"/>
              <w:right w:val="single" w:sz="4" w:space="0" w:color="9BBFE2"/>
            </w:tcBorders>
            <w:shd w:val="clear" w:color="auto" w:fill="FFFFFF" w:themeFill="background1"/>
          </w:tcPr>
          <w:p w14:paraId="551141EF" w14:textId="0466010F" w:rsidR="0091736C" w:rsidRPr="00400DD2" w:rsidRDefault="004C61B5" w:rsidP="00416767">
            <w:pPr>
              <w:ind w:right="-336"/>
              <w:rPr>
                <w:color w:val="002060"/>
                <w:sz w:val="20"/>
                <w:szCs w:val="20"/>
              </w:rPr>
            </w:pPr>
            <w:r w:rsidRPr="0096388C">
              <w:rPr>
                <w:color w:val="002060"/>
                <w:sz w:val="20"/>
                <w:szCs w:val="20"/>
              </w:rPr>
              <w:t>N/A</w:t>
            </w:r>
          </w:p>
        </w:tc>
      </w:tr>
      <w:tr w:rsidR="0096388C" w:rsidRPr="003C2586" w14:paraId="005606B5" w14:textId="77777777">
        <w:trPr>
          <w:trHeight w:val="75"/>
        </w:trPr>
        <w:tc>
          <w:tcPr>
            <w:tcW w:w="1379" w:type="pct"/>
            <w:tcBorders>
              <w:top w:val="single" w:sz="4" w:space="0" w:color="9BC1E2"/>
              <w:left w:val="single" w:sz="4" w:space="0" w:color="9BBFE2"/>
              <w:bottom w:val="single" w:sz="4" w:space="0" w:color="99C1E2"/>
              <w:right w:val="single" w:sz="4" w:space="0" w:color="9BBFE2"/>
            </w:tcBorders>
            <w:shd w:val="clear" w:color="auto" w:fill="FFFFFF" w:themeFill="background1"/>
          </w:tcPr>
          <w:p w14:paraId="072647D7" w14:textId="2929FAD0" w:rsidR="0096388C" w:rsidRPr="00400DD2" w:rsidRDefault="0096388C" w:rsidP="00416767">
            <w:pPr>
              <w:ind w:right="-336"/>
              <w:rPr>
                <w:b/>
                <w:color w:val="002060"/>
                <w:sz w:val="20"/>
                <w:szCs w:val="20"/>
              </w:rPr>
            </w:pPr>
            <w:r>
              <w:rPr>
                <w:b/>
                <w:color w:val="002060"/>
                <w:sz w:val="20"/>
                <w:szCs w:val="20"/>
              </w:rPr>
              <w:t>Cyber Insurance</w:t>
            </w:r>
          </w:p>
        </w:tc>
        <w:tc>
          <w:tcPr>
            <w:tcW w:w="3621" w:type="pct"/>
            <w:tcBorders>
              <w:top w:val="single" w:sz="4" w:space="0" w:color="9BC1E2"/>
              <w:left w:val="single" w:sz="4" w:space="0" w:color="9BBFE2"/>
              <w:bottom w:val="single" w:sz="4" w:space="0" w:color="99C1E2"/>
              <w:right w:val="single" w:sz="4" w:space="0" w:color="9BBFE2"/>
            </w:tcBorders>
            <w:shd w:val="clear" w:color="auto" w:fill="FFFFFF" w:themeFill="background1"/>
          </w:tcPr>
          <w:p w14:paraId="629EC770" w14:textId="2D12FEF9" w:rsidR="0096388C" w:rsidRPr="0096388C" w:rsidRDefault="00B46A02" w:rsidP="00416767">
            <w:pPr>
              <w:ind w:right="-336"/>
              <w:rPr>
                <w:color w:val="002060"/>
                <w:sz w:val="20"/>
                <w:szCs w:val="20"/>
              </w:rPr>
            </w:pPr>
            <w:r>
              <w:rPr>
                <w:color w:val="002060"/>
                <w:sz w:val="20"/>
                <w:szCs w:val="20"/>
              </w:rPr>
              <w:t>€</w:t>
            </w:r>
            <w:r w:rsidR="00C02EAA">
              <w:rPr>
                <w:color w:val="002060"/>
                <w:sz w:val="20"/>
                <w:szCs w:val="20"/>
              </w:rPr>
              <w:t xml:space="preserve">1 million </w:t>
            </w:r>
            <w:r w:rsidR="00C02EAA" w:rsidRPr="00400DD2">
              <w:rPr>
                <w:color w:val="002060"/>
                <w:sz w:val="20"/>
                <w:szCs w:val="20"/>
              </w:rPr>
              <w:t>limit for any one claim or series of claims arising out of a single occurrence</w:t>
            </w:r>
          </w:p>
        </w:tc>
      </w:tr>
    </w:tbl>
    <w:p w14:paraId="3C42AECD" w14:textId="77777777" w:rsidR="0091736C" w:rsidRDefault="0091736C" w:rsidP="00416767">
      <w:pPr>
        <w:spacing w:before="280" w:after="280"/>
        <w:ind w:right="-48"/>
      </w:pPr>
      <w:r w:rsidRPr="007A4154">
        <w:t xml:space="preserve">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 </w:t>
      </w:r>
    </w:p>
    <w:p w14:paraId="6538BAE6" w14:textId="77777777" w:rsidR="0091736C" w:rsidRPr="00EF5F61" w:rsidRDefault="0091736C" w:rsidP="00416767">
      <w:pPr>
        <w:spacing w:before="280" w:after="280"/>
        <w:ind w:right="-48"/>
      </w:pPr>
      <w:r w:rsidRPr="00EF5F61">
        <w:t xml:space="preserve">In the case of the </w:t>
      </w:r>
      <w:r>
        <w:t>Tenderer</w:t>
      </w:r>
      <w:r w:rsidRPr="00EF5F61">
        <w:t xml:space="preserve"> being a consortium, this financial criterion may be fulfilled by the consortium members as a whole. </w:t>
      </w:r>
    </w:p>
    <w:p w14:paraId="4C66EDE2" w14:textId="3F42576D" w:rsidR="0091736C" w:rsidRPr="00EF5F61" w:rsidRDefault="0091736C" w:rsidP="00416767">
      <w:pPr>
        <w:spacing w:before="280" w:after="280"/>
        <w:ind w:right="-48"/>
      </w:pPr>
      <w:r w:rsidRPr="00EF5F61">
        <w:rPr>
          <w:b/>
          <w:bCs/>
        </w:rPr>
        <w:lastRenderedPageBreak/>
        <w:t xml:space="preserve">NOTE TO </w:t>
      </w:r>
      <w:r>
        <w:rPr>
          <w:b/>
          <w:bCs/>
        </w:rPr>
        <w:t>TENDERERS</w:t>
      </w:r>
      <w:r w:rsidRPr="00EF5F61">
        <w:rPr>
          <w:b/>
          <w:bCs/>
        </w:rPr>
        <w:t>-1:</w:t>
      </w:r>
      <w:r w:rsidRPr="00EF5F61">
        <w:t xml:space="preserve"> For the avoidance of doubt if </w:t>
      </w:r>
      <w:r>
        <w:t xml:space="preserve">a Tenderer </w:t>
      </w:r>
      <w:r w:rsidRPr="00EF5F61">
        <w:t xml:space="preserve">is submitting a response for multiple </w:t>
      </w:r>
      <w:r w:rsidR="00594C7C" w:rsidRPr="00EF5F61">
        <w:t>Categories,</w:t>
      </w:r>
      <w:r w:rsidRPr="00EF5F61">
        <w:t xml:space="preserve"> they must submit an eESPD, </w:t>
      </w:r>
      <w:r>
        <w:t>T</w:t>
      </w:r>
      <w:r w:rsidRPr="00EF5F61">
        <w:t xml:space="preserve">RD and Documentary Evidence of Financial and Economic Standing for all Categories applied for. </w:t>
      </w:r>
    </w:p>
    <w:p w14:paraId="23C0D942" w14:textId="77777777" w:rsidR="0091736C" w:rsidRPr="00EF5F61" w:rsidRDefault="0091736C" w:rsidP="00416767">
      <w:pPr>
        <w:spacing w:before="280" w:after="280"/>
        <w:ind w:right="-48"/>
      </w:pPr>
      <w:r w:rsidRPr="00EF5F61">
        <w:t xml:space="preserve">However, where the </w:t>
      </w:r>
      <w:r>
        <w:t>Tenderer</w:t>
      </w:r>
      <w:r w:rsidRPr="00EF5F61">
        <w:t xml:space="preserve"> is unable, for a valid reason, to provide the documentation specified, the </w:t>
      </w:r>
      <w:r>
        <w:t>Tenderer</w:t>
      </w:r>
      <w:r w:rsidRPr="00EF5F61">
        <w:t xml:space="preserve"> must inform the Contracting Authority of the reason why the documentation cannot be supplied and, if the Contracting Authority considers the reason given to be valid, provide such other suitable alternative documentation to prove, to the satisfaction of the Contracting Authority, their economic and financial capacity. </w:t>
      </w:r>
    </w:p>
    <w:p w14:paraId="385B90DE" w14:textId="37DB662C" w:rsidR="0091736C" w:rsidRPr="00EF5F61" w:rsidRDefault="0091736C" w:rsidP="00416767">
      <w:pPr>
        <w:spacing w:before="280" w:after="280"/>
        <w:ind w:right="-48"/>
      </w:pPr>
      <w:bookmarkStart w:id="46" w:name="_Toc201192828"/>
      <w:bookmarkStart w:id="47" w:name="_Toc203098896"/>
      <w:r w:rsidRPr="00EF5F61">
        <w:rPr>
          <w:b/>
          <w:bCs/>
        </w:rPr>
        <w:t xml:space="preserve">NOTE TO </w:t>
      </w:r>
      <w:r>
        <w:rPr>
          <w:b/>
          <w:bCs/>
        </w:rPr>
        <w:t>TENDERERS</w:t>
      </w:r>
      <w:r w:rsidRPr="00EF5F61">
        <w:rPr>
          <w:b/>
          <w:bCs/>
        </w:rPr>
        <w:t>-2</w:t>
      </w:r>
      <w:r w:rsidRPr="00EF5F61">
        <w:t xml:space="preserve"> Tenderers are encouraged to meet the minimum requirements stated in the tender documents by submitting a joint response as part of a joint venture or consortium. SMEs that consider the scope of this Competition beyond their current technical or business capacity are encouraged, subject to paragraph 1.</w:t>
      </w:r>
      <w:r w:rsidR="00C02EAA">
        <w:t>7</w:t>
      </w:r>
      <w:r w:rsidRPr="00EF5F61">
        <w:t xml:space="preserve">, to explore forming relationships with other SMEs or larger enterprises. Such collaborations enable participation in and contribution to the successful implementation of any resulting </w:t>
      </w:r>
      <w:sdt>
        <w:sdtPr>
          <w:rPr>
            <w:szCs w:val="22"/>
            <w:highlight w:val="lightGray"/>
          </w:rPr>
          <w:alias w:val="Select Goods/Services"/>
          <w:tag w:val="Select Goods/Services"/>
          <w:id w:val="458307715"/>
          <w:placeholder>
            <w:docPart w:val="A1065C9580384F10B71FB57B30B5215B"/>
          </w:placeholder>
          <w15:color w:val="99CC00"/>
          <w:comboBox>
            <w:listItem w:displayText="Select Goods/Services" w:value="Select Goods/Services"/>
            <w:listItem w:displayText="Goods" w:value="Goods"/>
            <w:listItem w:displayText="Services" w:value="Services"/>
          </w:comboBox>
        </w:sdtPr>
        <w:sdtContent>
          <w:r w:rsidR="00C02EAA">
            <w:rPr>
              <w:szCs w:val="22"/>
              <w:highlight w:val="lightGray"/>
            </w:rPr>
            <w:t>Services</w:t>
          </w:r>
        </w:sdtContent>
      </w:sdt>
      <w:r w:rsidRPr="00EF5F61">
        <w:t xml:space="preserve"> Contract, thereby enhancing social and economic benefits. Likewise, larger enterprises are encouraged, also subject to paragraph 1.</w:t>
      </w:r>
      <w:r w:rsidR="00F21B31">
        <w:t>8</w:t>
      </w:r>
      <w:r w:rsidRPr="00EF5F61">
        <w:t xml:space="preserve"> to consider including SMEs in their proposals to maximise these benefits</w:t>
      </w:r>
    </w:p>
    <w:p w14:paraId="1CE75ED1" w14:textId="77777777" w:rsidR="0091736C" w:rsidRPr="00EF5F61" w:rsidRDefault="0091736C" w:rsidP="00DE4498">
      <w:pPr>
        <w:pStyle w:val="Heading2"/>
      </w:pPr>
      <w:bookmarkStart w:id="48" w:name="_Toc204143285"/>
      <w:bookmarkStart w:id="49" w:name="_Toc204144065"/>
      <w:bookmarkStart w:id="50" w:name="_Toc242258172"/>
      <w:r>
        <w:t>4.2.2 Technical and Professional Ability</w:t>
      </w:r>
      <w:bookmarkEnd w:id="46"/>
      <w:bookmarkEnd w:id="47"/>
      <w:bookmarkEnd w:id="48"/>
      <w:bookmarkEnd w:id="49"/>
      <w:bookmarkEnd w:id="50"/>
      <w:r>
        <w:t xml:space="preserve"> </w:t>
      </w:r>
    </w:p>
    <w:p w14:paraId="732D3C68" w14:textId="77777777" w:rsidR="0091736C" w:rsidRPr="00EF5F61" w:rsidRDefault="0091736C" w:rsidP="00416767">
      <w:pPr>
        <w:ind w:right="-48"/>
        <w:rPr>
          <w:b/>
          <w:bCs/>
        </w:rPr>
      </w:pPr>
      <w:r w:rsidRPr="00EF5F61">
        <w:rPr>
          <w:b/>
          <w:bCs/>
        </w:rPr>
        <w:t>Evaluation –</w:t>
      </w:r>
      <w:r>
        <w:rPr>
          <w:b/>
          <w:bCs/>
        </w:rPr>
        <w:t>Pass/Fail</w:t>
      </w:r>
    </w:p>
    <w:p w14:paraId="4A9F9100" w14:textId="3E4CF348" w:rsidR="0091736C" w:rsidRDefault="0091736C" w:rsidP="00416767">
      <w:pPr>
        <w:spacing w:after="20"/>
        <w:ind w:right="-48"/>
      </w:pPr>
      <w:r w:rsidRPr="00EA4ED6">
        <w:t xml:space="preserve">Tenderers must declare in the Tender Response Document that they satisfy the technical and professional requirement(s) </w:t>
      </w:r>
      <w:r>
        <w:t>and</w:t>
      </w:r>
      <w:r w:rsidRPr="00EA4ED6">
        <w:t xml:space="preserve"> that they are able, upon request and without delay, to provide the supporting documentation specified below to the Contracting Authority in each case.</w:t>
      </w:r>
    </w:p>
    <w:p w14:paraId="668A8A82" w14:textId="77777777" w:rsidR="0091736C" w:rsidRPr="00EF5F61" w:rsidRDefault="0091736C" w:rsidP="00416767">
      <w:pPr>
        <w:spacing w:after="20"/>
        <w:ind w:right="-48"/>
      </w:pPr>
    </w:p>
    <w:p w14:paraId="6BF09170" w14:textId="4376001E" w:rsidR="0091736C" w:rsidRDefault="0091736C" w:rsidP="00416767">
      <w:pPr>
        <w:spacing w:after="20"/>
        <w:ind w:right="-48"/>
      </w:pPr>
      <w:r>
        <w:t>Tenderers</w:t>
      </w:r>
      <w:r w:rsidRPr="00EF5F61">
        <w:t xml:space="preserve"> must demonstrate in a clear and comprehensive manner that they have the level of experience and capacity necessary to deliver the </w:t>
      </w:r>
      <w:sdt>
        <w:sdtPr>
          <w:rPr>
            <w:szCs w:val="22"/>
            <w:highlight w:val="lightGray"/>
          </w:rPr>
          <w:alias w:val="Select Goods/Services"/>
          <w:tag w:val="Select Goods/Services"/>
          <w:id w:val="1533382055"/>
          <w:placeholder>
            <w:docPart w:val="649D9F779A74467FA158D32D8CC90DB7"/>
          </w:placeholder>
          <w15:color w:val="99CC00"/>
          <w:comboBox>
            <w:listItem w:displayText="Select Goods/Services" w:value="Select Goods/Services"/>
            <w:listItem w:displayText="Goods" w:value="Goods"/>
            <w:listItem w:displayText="Services" w:value="Services"/>
          </w:comboBox>
        </w:sdtPr>
        <w:sdtContent>
          <w:r w:rsidR="00485DE0">
            <w:rPr>
              <w:szCs w:val="22"/>
              <w:highlight w:val="lightGray"/>
            </w:rPr>
            <w:t>Goods</w:t>
          </w:r>
        </w:sdtContent>
      </w:sdt>
      <w:r w:rsidRPr="00EF5F61">
        <w:t xml:space="preserve"> required for this</w:t>
      </w:r>
      <w:r>
        <w:t xml:space="preserve"> tender</w:t>
      </w:r>
      <w:r w:rsidRPr="00EF5F61">
        <w:t>, for which they intend to submit a</w:t>
      </w:r>
      <w:r>
        <w:t xml:space="preserve"> tender</w:t>
      </w:r>
      <w:r w:rsidRPr="00EF5F61">
        <w:t xml:space="preserve">. </w:t>
      </w:r>
    </w:p>
    <w:p w14:paraId="07086B54" w14:textId="77777777" w:rsidR="0091736C" w:rsidRDefault="0091736C" w:rsidP="00416767">
      <w:pPr>
        <w:spacing w:after="20"/>
        <w:ind w:right="-48"/>
      </w:pPr>
    </w:p>
    <w:p w14:paraId="7BE2503E" w14:textId="77777777" w:rsidR="0091736C" w:rsidRDefault="0091736C" w:rsidP="00DE4498">
      <w:pPr>
        <w:pStyle w:val="Heading2"/>
      </w:pPr>
      <w:bookmarkStart w:id="51" w:name="_Toc204143286"/>
      <w:bookmarkStart w:id="52" w:name="_Toc204144066"/>
      <w:bookmarkStart w:id="53" w:name="_Toc242258173"/>
      <w:r>
        <w:t>General Selection Criteria Relevant to All Procurements</w:t>
      </w:r>
      <w:bookmarkEnd w:id="51"/>
      <w:bookmarkEnd w:id="52"/>
      <w:bookmarkEnd w:id="5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16"/>
      </w:tblGrid>
      <w:tr w:rsidR="00DB4C6B" w:rsidRPr="00CD2EAF" w14:paraId="2FAC00BD" w14:textId="77777777">
        <w:tc>
          <w:tcPr>
            <w:tcW w:w="5000" w:type="pct"/>
            <w:shd w:val="clear" w:color="auto" w:fill="002060"/>
            <w:tcMar>
              <w:top w:w="28" w:type="dxa"/>
              <w:bottom w:w="28" w:type="dxa"/>
            </w:tcMar>
          </w:tcPr>
          <w:p w14:paraId="36066DB8" w14:textId="77777777" w:rsidR="00DB4C6B" w:rsidRPr="00CD2EAF" w:rsidRDefault="00DB4C6B">
            <w:pPr>
              <w:ind w:right="-46"/>
              <w:rPr>
                <w:b/>
                <w:color w:val="FFFFFF" w:themeColor="background1"/>
                <w:sz w:val="28"/>
                <w:szCs w:val="28"/>
              </w:rPr>
            </w:pPr>
            <w:r>
              <w:rPr>
                <w:b/>
                <w:color w:val="FFFFFF" w:themeColor="background1"/>
                <w:sz w:val="28"/>
                <w:szCs w:val="28"/>
              </w:rPr>
              <w:t>Organisation Profile &amp; Capacity</w:t>
            </w:r>
          </w:p>
        </w:tc>
      </w:tr>
      <w:tr w:rsidR="00DB4C6B" w:rsidRPr="00A5014E" w14:paraId="01F9B52A" w14:textId="77777777">
        <w:tc>
          <w:tcPr>
            <w:tcW w:w="5000" w:type="pct"/>
            <w:tcMar>
              <w:top w:w="28" w:type="dxa"/>
              <w:bottom w:w="28" w:type="dxa"/>
            </w:tcMar>
          </w:tcPr>
          <w:p w14:paraId="74A524C7" w14:textId="77777777" w:rsidR="00DB4C6B" w:rsidRPr="00B00C37" w:rsidRDefault="00DB4C6B">
            <w:pPr>
              <w:spacing w:before="100" w:beforeAutospacing="1" w:after="200"/>
              <w:ind w:right="120"/>
            </w:pPr>
            <w:r w:rsidRPr="00B00C37">
              <w:lastRenderedPageBreak/>
              <w:t xml:space="preserve">Tenderers must confirm that they have an appropriate number of suitable resources to deliver the required </w:t>
            </w:r>
            <w:sdt>
              <w:sdtPr>
                <w:rPr>
                  <w:szCs w:val="22"/>
                  <w:highlight w:val="lightGray"/>
                </w:rPr>
                <w:alias w:val="Select Goods/Services"/>
                <w:tag w:val="Select Goods/Services"/>
                <w:id w:val="-959722726"/>
                <w:placeholder>
                  <w:docPart w:val="7000155C5E5C4DCABBDC2CCC2B09557E"/>
                </w:placeholder>
                <w15:color w:val="99CC00"/>
                <w:comboBox>
                  <w:listItem w:displayText="Select Goods/Services" w:value="Select Goods/Services"/>
                  <w:listItem w:displayText="Goods" w:value="Goods"/>
                  <w:listItem w:displayText="Services" w:value="Services"/>
                </w:comboBox>
              </w:sdtPr>
              <w:sdtContent>
                <w:r>
                  <w:rPr>
                    <w:szCs w:val="22"/>
                    <w:highlight w:val="lightGray"/>
                  </w:rPr>
                  <w:t>Services</w:t>
                </w:r>
              </w:sdtContent>
            </w:sdt>
            <w:r w:rsidRPr="00B00C37">
              <w:t xml:space="preserve"> as well as demonstrating that they operate within the scope of the subject matter in question.:</w:t>
            </w:r>
          </w:p>
          <w:p w14:paraId="7E80E97D" w14:textId="77777777" w:rsidR="00DB4C6B" w:rsidRPr="00B00C37" w:rsidRDefault="00DB4C6B">
            <w:pPr>
              <w:numPr>
                <w:ilvl w:val="0"/>
                <w:numId w:val="11"/>
              </w:numPr>
              <w:spacing w:before="100" w:beforeAutospacing="1" w:after="200"/>
              <w:ind w:right="120"/>
            </w:pPr>
            <w:r w:rsidRPr="00B00C37">
              <w:t xml:space="preserve">Provide information on the general </w:t>
            </w:r>
            <w:sdt>
              <w:sdtPr>
                <w:rPr>
                  <w:szCs w:val="22"/>
                  <w:highlight w:val="lightGray"/>
                </w:rPr>
                <w:alias w:val="Select Goods/Services"/>
                <w:tag w:val="Select Goods/Services"/>
                <w:id w:val="-1576962921"/>
                <w:placeholder>
                  <w:docPart w:val="2840BF7FAA2B4C1AB58BACCD23922999"/>
                </w:placeholder>
                <w15:color w:val="99CC00"/>
                <w:comboBox>
                  <w:listItem w:displayText="Select Goods/Services" w:value="Select Goods/Services"/>
                  <w:listItem w:displayText="Goods" w:value="Goods"/>
                  <w:listItem w:displayText="Services" w:value="Services"/>
                </w:comboBox>
              </w:sdtPr>
              <w:sdtContent>
                <w:r>
                  <w:rPr>
                    <w:szCs w:val="22"/>
                    <w:highlight w:val="lightGray"/>
                  </w:rPr>
                  <w:t>Services</w:t>
                </w:r>
              </w:sdtContent>
            </w:sdt>
            <w:r w:rsidRPr="00B00C37">
              <w:t xml:space="preserve"> provided by their organisation.</w:t>
            </w:r>
          </w:p>
          <w:p w14:paraId="328A62B6" w14:textId="77777777" w:rsidR="00DB4C6B" w:rsidRPr="00A5014E" w:rsidRDefault="00DB4C6B">
            <w:pPr>
              <w:numPr>
                <w:ilvl w:val="0"/>
                <w:numId w:val="11"/>
              </w:numPr>
              <w:spacing w:before="100" w:beforeAutospacing="1" w:after="200"/>
              <w:ind w:right="120"/>
            </w:pPr>
            <w:r>
              <w:t>P</w:t>
            </w:r>
            <w:r w:rsidRPr="00AD0A3C">
              <w:t>rovide a description on their organisations profile and background relevant to this tender competition.</w:t>
            </w:r>
          </w:p>
        </w:tc>
      </w:tr>
    </w:tbl>
    <w:p w14:paraId="32F9DFDF" w14:textId="77777777" w:rsidR="00DB4C6B" w:rsidRPr="00DB4C6B" w:rsidRDefault="00DB4C6B" w:rsidP="00DB4C6B"/>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16"/>
      </w:tblGrid>
      <w:tr w:rsidR="0091736C" w:rsidRPr="003C2586" w14:paraId="48AB5E03" w14:textId="77777777">
        <w:tc>
          <w:tcPr>
            <w:tcW w:w="5000" w:type="pct"/>
            <w:shd w:val="clear" w:color="auto" w:fill="002060"/>
            <w:tcMar>
              <w:top w:w="28" w:type="dxa"/>
              <w:bottom w:w="28" w:type="dxa"/>
            </w:tcMar>
          </w:tcPr>
          <w:p w14:paraId="342D4B37" w14:textId="77777777" w:rsidR="0091736C" w:rsidRPr="00CD2EAF" w:rsidRDefault="0091736C" w:rsidP="00416767">
            <w:pPr>
              <w:ind w:right="-46"/>
              <w:rPr>
                <w:b/>
                <w:color w:val="FFFFFF" w:themeColor="background1"/>
                <w:sz w:val="28"/>
                <w:szCs w:val="28"/>
              </w:rPr>
            </w:pPr>
            <w:r w:rsidRPr="00CD2EAF">
              <w:rPr>
                <w:b/>
                <w:color w:val="FFFFFF" w:themeColor="background1"/>
                <w:sz w:val="28"/>
                <w:szCs w:val="28"/>
              </w:rPr>
              <w:t>Previous Experience</w:t>
            </w:r>
          </w:p>
        </w:tc>
      </w:tr>
      <w:tr w:rsidR="0091736C" w:rsidRPr="003C2586" w14:paraId="1E8A7743" w14:textId="77777777">
        <w:tc>
          <w:tcPr>
            <w:tcW w:w="5000" w:type="pct"/>
            <w:tcMar>
              <w:top w:w="28" w:type="dxa"/>
              <w:bottom w:w="28" w:type="dxa"/>
            </w:tcMar>
          </w:tcPr>
          <w:p w14:paraId="71427B8B" w14:textId="01656E2C" w:rsidR="0091736C" w:rsidRPr="003C2586" w:rsidRDefault="0091736C" w:rsidP="00416767">
            <w:pPr>
              <w:ind w:right="-46"/>
              <w:rPr>
                <w:i/>
                <w:iCs/>
              </w:rPr>
            </w:pPr>
            <w:r w:rsidRPr="003C2586">
              <w:rPr>
                <w:i/>
                <w:iCs/>
                <w:szCs w:val="22"/>
              </w:rPr>
              <w:t xml:space="preserve">Tenders must provide details of </w:t>
            </w:r>
            <w:r w:rsidRPr="006514A0">
              <w:rPr>
                <w:b/>
                <w:bCs/>
                <w:i/>
                <w:iCs/>
                <w:color w:val="124F1A" w:themeColor="accent3" w:themeShade="BF"/>
              </w:rPr>
              <w:t>[</w:t>
            </w:r>
            <w:r w:rsidR="003E66B7">
              <w:rPr>
                <w:b/>
                <w:bCs/>
                <w:i/>
                <w:iCs/>
                <w:color w:val="124F1A" w:themeColor="accent3" w:themeShade="BF"/>
              </w:rPr>
              <w:t>Three</w:t>
            </w:r>
            <w:r w:rsidRPr="006514A0">
              <w:rPr>
                <w:b/>
                <w:bCs/>
                <w:i/>
                <w:iCs/>
                <w:color w:val="124F1A" w:themeColor="accent3" w:themeShade="BF"/>
              </w:rPr>
              <w:t>]</w:t>
            </w:r>
            <w:r w:rsidRPr="006514A0">
              <w:rPr>
                <w:color w:val="124F1A" w:themeColor="accent3" w:themeShade="BF"/>
              </w:rPr>
              <w:t xml:space="preserve"> </w:t>
            </w:r>
            <w:r>
              <w:t xml:space="preserve">comparable </w:t>
            </w:r>
            <w:r w:rsidRPr="003C2586">
              <w:rPr>
                <w:i/>
                <w:iCs/>
                <w:szCs w:val="22"/>
              </w:rPr>
              <w:t>contracts of a similar nature within the last three (3) years. The successful tenderer’s nominated contacts for these contracts may be checked by the Contracting Authority at award stage (Please complete the relevant section in the Tender Response Document)</w:t>
            </w:r>
          </w:p>
        </w:tc>
      </w:tr>
    </w:tbl>
    <w:p w14:paraId="3997C74A" w14:textId="77777777" w:rsidR="0091736C" w:rsidRDefault="0091736C" w:rsidP="00416767">
      <w:pPr>
        <w:spacing w:before="280" w:after="280"/>
        <w:ind w:right="-46"/>
        <w:rPr>
          <w:b/>
          <w:color w:val="000000"/>
          <w:szCs w:val="22"/>
        </w:rPr>
      </w:pPr>
      <w:r w:rsidRPr="003C2586">
        <w:rPr>
          <w:b/>
          <w:color w:val="000000"/>
          <w:szCs w:val="22"/>
        </w:rPr>
        <w:t>Tenderers must provide the supporting documentation specified above without delay when requested by the Contracting Authority.</w:t>
      </w:r>
      <w:r>
        <w:rPr>
          <w:b/>
          <w:color w:val="000000"/>
          <w:szCs w:val="22"/>
        </w:rPr>
        <w:t xml:space="preserve"> </w:t>
      </w:r>
    </w:p>
    <w:p w14:paraId="0EC53428" w14:textId="77777777" w:rsidR="0091736C" w:rsidRDefault="0091736C" w:rsidP="00064949">
      <w:pPr>
        <w:spacing w:before="120" w:after="120" w:line="240" w:lineRule="auto"/>
        <w:ind w:right="-45"/>
      </w:pPr>
      <w:r w:rsidRPr="00EF5F61">
        <w:t xml:space="preserve">In order to facilitate evaluation of responses, </w:t>
      </w:r>
      <w:r>
        <w:rPr>
          <w:b/>
        </w:rPr>
        <w:t>Tenderers</w:t>
      </w:r>
      <w:r w:rsidRPr="00EF5F61">
        <w:rPr>
          <w:b/>
        </w:rPr>
        <w:t xml:space="preserve"> must submit the above within the </w:t>
      </w:r>
      <w:r>
        <w:rPr>
          <w:b/>
        </w:rPr>
        <w:t>Tenderer</w:t>
      </w:r>
      <w:r w:rsidRPr="00EF5F61">
        <w:rPr>
          <w:b/>
        </w:rPr>
        <w:t xml:space="preserve"> Response Document (</w:t>
      </w:r>
      <w:r>
        <w:rPr>
          <w:b/>
        </w:rPr>
        <w:t>T</w:t>
      </w:r>
      <w:r w:rsidRPr="00EF5F61">
        <w:rPr>
          <w:b/>
        </w:rPr>
        <w:t>RD)</w:t>
      </w:r>
      <w:r w:rsidRPr="00EF5F61">
        <w:t>, completed in line with instructions provided in that document.</w:t>
      </w:r>
    </w:p>
    <w:p w14:paraId="72FDDE77" w14:textId="07CC3FB0" w:rsidR="00064949" w:rsidRDefault="00064949">
      <w:pPr>
        <w:spacing w:after="160" w:line="278" w:lineRule="auto"/>
        <w:jc w:val="left"/>
      </w:pPr>
      <w:r>
        <w:br w:type="page"/>
      </w:r>
    </w:p>
    <w:p w14:paraId="36073F2C" w14:textId="77777777" w:rsidR="0091736C" w:rsidRPr="006A582B" w:rsidRDefault="0091736C" w:rsidP="00416767">
      <w:pPr>
        <w:pStyle w:val="Heading1"/>
        <w:shd w:val="clear" w:color="auto" w:fill="002060"/>
        <w:spacing w:line="360" w:lineRule="auto"/>
        <w:ind w:right="-48"/>
        <w:rPr>
          <w:rFonts w:cs="Calibri"/>
          <w:b w:val="0"/>
          <w:color w:val="D9F2D0" w:themeColor="accent6" w:themeTint="33"/>
          <w:sz w:val="28"/>
          <w:szCs w:val="28"/>
        </w:rPr>
      </w:pPr>
      <w:bookmarkStart w:id="54" w:name="_Toc203098897"/>
      <w:bookmarkStart w:id="55" w:name="_Toc204143288"/>
      <w:bookmarkStart w:id="56" w:name="_Toc204144067"/>
      <w:bookmarkStart w:id="57" w:name="_Toc242258174"/>
      <w:bookmarkStart w:id="58" w:name="_Toc201192832"/>
      <w:r w:rsidRPr="006A582B">
        <w:rPr>
          <w:rFonts w:cs="Calibri"/>
          <w:color w:val="D9F2D0" w:themeColor="accent6" w:themeTint="33"/>
          <w:sz w:val="28"/>
          <w:szCs w:val="28"/>
        </w:rPr>
        <w:lastRenderedPageBreak/>
        <w:t>Section Five: Award Criteria</w:t>
      </w:r>
      <w:bookmarkEnd w:id="54"/>
      <w:bookmarkEnd w:id="55"/>
      <w:bookmarkEnd w:id="56"/>
      <w:bookmarkEnd w:id="57"/>
      <w:r w:rsidRPr="006A582B">
        <w:rPr>
          <w:rFonts w:cs="Calibri"/>
          <w:color w:val="D9F2D0" w:themeColor="accent6" w:themeTint="33"/>
          <w:sz w:val="28"/>
          <w:szCs w:val="28"/>
        </w:rPr>
        <w:t xml:space="preserve"> </w:t>
      </w:r>
      <w:bookmarkEnd w:id="58"/>
    </w:p>
    <w:p w14:paraId="4F0F49BC" w14:textId="77777777" w:rsidR="0091736C" w:rsidRDefault="0091736C" w:rsidP="00DE4498">
      <w:pPr>
        <w:pStyle w:val="Heading2"/>
      </w:pPr>
      <w:bookmarkStart w:id="59" w:name="_Toc203098898"/>
      <w:bookmarkStart w:id="60" w:name="_Toc204143289"/>
      <w:bookmarkStart w:id="61" w:name="_Toc204144068"/>
      <w:bookmarkStart w:id="62" w:name="_Toc242258175"/>
      <w:r>
        <w:t>5.1. Award Criteria Table</w:t>
      </w:r>
      <w:bookmarkEnd w:id="59"/>
      <w:bookmarkEnd w:id="60"/>
      <w:bookmarkEnd w:id="61"/>
      <w:bookmarkEnd w:id="62"/>
    </w:p>
    <w:p w14:paraId="188C8778" w14:textId="647EB130" w:rsidR="0091736C" w:rsidRDefault="0091736C" w:rsidP="00416767">
      <w:pPr>
        <w:ind w:right="-48"/>
      </w:pPr>
      <w:r w:rsidRPr="005B0CB6">
        <w:t xml:space="preserve">The </w:t>
      </w:r>
      <w:sdt>
        <w:sdtPr>
          <w:rPr>
            <w:szCs w:val="22"/>
            <w:highlight w:val="lightGray"/>
          </w:rPr>
          <w:alias w:val="Select Goods/Services"/>
          <w:tag w:val="Select Goods/Services"/>
          <w:id w:val="-1861345461"/>
          <w:placeholder>
            <w:docPart w:val="A2FAE52821FB464AB18F386520111BF5"/>
          </w:placeholder>
          <w15:color w:val="99CC00"/>
          <w:comboBox>
            <w:listItem w:displayText="Select Goods/Services" w:value="Select Goods/Services"/>
            <w:listItem w:displayText="Goods" w:value="Goods"/>
            <w:listItem w:displayText="Services" w:value="Services"/>
          </w:comboBox>
        </w:sdtPr>
        <w:sdtContent>
          <w:r w:rsidR="00317ABC">
            <w:rPr>
              <w:szCs w:val="22"/>
              <w:highlight w:val="lightGray"/>
            </w:rPr>
            <w:t>Services</w:t>
          </w:r>
        </w:sdtContent>
      </w:sdt>
      <w:r w:rsidRPr="005B0CB6">
        <w:t xml:space="preserve"> Contract will be awarded on the basis of the most economically advantageous tender(s) as identified in accordance with the following criteria</w:t>
      </w:r>
      <w:r>
        <w:t xml:space="preserve">: </w:t>
      </w:r>
    </w:p>
    <w:p w14:paraId="6235B5B9" w14:textId="77777777" w:rsidR="0091736C" w:rsidRPr="006651F3" w:rsidRDefault="0091736C" w:rsidP="00416767">
      <w:pPr>
        <w:ind w:right="-48"/>
        <w:rPr>
          <w:szCs w:val="22"/>
        </w:rPr>
      </w:pPr>
      <w:r w:rsidRPr="00A5014E">
        <w:rPr>
          <w:szCs w:val="22"/>
        </w:rPr>
        <w:t>*Attention should be paid to minimum qualifying thresholds for response.</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2254"/>
        <w:gridCol w:w="2254"/>
        <w:gridCol w:w="2305"/>
      </w:tblGrid>
      <w:tr w:rsidR="0091736C" w:rsidRPr="003C2586" w14:paraId="60CF4718" w14:textId="77777777">
        <w:tc>
          <w:tcPr>
            <w:tcW w:w="2259" w:type="dxa"/>
            <w:vMerge w:val="restart"/>
            <w:tcBorders>
              <w:top w:val="single" w:sz="4" w:space="0" w:color="000000"/>
              <w:left w:val="single" w:sz="4" w:space="0" w:color="000000"/>
              <w:right w:val="single" w:sz="4" w:space="0" w:color="000000"/>
            </w:tcBorders>
            <w:shd w:val="clear" w:color="auto" w:fill="002060"/>
            <w:tcMar>
              <w:top w:w="28" w:type="dxa"/>
              <w:bottom w:w="28" w:type="dxa"/>
            </w:tcMar>
            <w:vAlign w:val="center"/>
          </w:tcPr>
          <w:p w14:paraId="41895DB6" w14:textId="3689CBF2" w:rsidR="0091736C" w:rsidRPr="003C2586" w:rsidRDefault="00CE0E6D" w:rsidP="00416767">
            <w:pPr>
              <w:ind w:right="-46"/>
              <w:rPr>
                <w:b/>
                <w:color w:val="FFFFFF"/>
              </w:rPr>
            </w:pPr>
            <w:r>
              <w:rPr>
                <w:b/>
                <w:color w:val="FFFFFF"/>
              </w:rPr>
              <w:t>Criterion A</w:t>
            </w:r>
          </w:p>
        </w:tc>
        <w:tc>
          <w:tcPr>
            <w:tcW w:w="2254"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Mar>
              <w:top w:w="28" w:type="dxa"/>
              <w:bottom w:w="28" w:type="dxa"/>
            </w:tcMar>
            <w:vAlign w:val="center"/>
          </w:tcPr>
          <w:p w14:paraId="4DDCF159" w14:textId="77777777" w:rsidR="0091736C" w:rsidRPr="006651F3" w:rsidRDefault="0091736C" w:rsidP="00416767">
            <w:pPr>
              <w:ind w:right="-46"/>
              <w:rPr>
                <w:b/>
                <w:color w:val="0C3512" w:themeColor="accent3" w:themeShade="80"/>
              </w:rPr>
            </w:pPr>
            <w:r w:rsidRPr="006651F3">
              <w:rPr>
                <w:b/>
                <w:color w:val="0C3512" w:themeColor="accent3" w:themeShade="80"/>
              </w:rPr>
              <w:t>Weighting</w:t>
            </w:r>
          </w:p>
        </w:tc>
        <w:tc>
          <w:tcPr>
            <w:tcW w:w="2254"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Mar>
              <w:top w:w="28" w:type="dxa"/>
              <w:bottom w:w="28" w:type="dxa"/>
            </w:tcMar>
            <w:vAlign w:val="center"/>
          </w:tcPr>
          <w:p w14:paraId="3023C231" w14:textId="77777777" w:rsidR="0091736C" w:rsidRPr="006651F3" w:rsidRDefault="0091736C" w:rsidP="00416767">
            <w:pPr>
              <w:ind w:right="-46"/>
              <w:rPr>
                <w:b/>
                <w:color w:val="0C3512" w:themeColor="accent3" w:themeShade="80"/>
              </w:rPr>
            </w:pPr>
            <w:r w:rsidRPr="006651F3">
              <w:rPr>
                <w:b/>
                <w:color w:val="0C3512" w:themeColor="accent3" w:themeShade="80"/>
              </w:rPr>
              <w:t>Maximum Marks</w:t>
            </w:r>
          </w:p>
        </w:tc>
        <w:tc>
          <w:tcPr>
            <w:tcW w:w="2305"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Mar>
              <w:top w:w="28" w:type="dxa"/>
              <w:bottom w:w="28" w:type="dxa"/>
            </w:tcMar>
            <w:vAlign w:val="center"/>
          </w:tcPr>
          <w:p w14:paraId="66DDA9FD" w14:textId="77777777" w:rsidR="0091736C" w:rsidRPr="006651F3" w:rsidRDefault="0091736C" w:rsidP="00416767">
            <w:pPr>
              <w:ind w:right="-46"/>
              <w:rPr>
                <w:b/>
                <w:color w:val="0C3512" w:themeColor="accent3" w:themeShade="80"/>
              </w:rPr>
            </w:pPr>
            <w:r w:rsidRPr="006651F3">
              <w:rPr>
                <w:b/>
                <w:color w:val="0C3512" w:themeColor="accent3" w:themeShade="80"/>
              </w:rPr>
              <w:t xml:space="preserve">Minimum Marks </w:t>
            </w:r>
          </w:p>
        </w:tc>
      </w:tr>
      <w:tr w:rsidR="0091736C" w:rsidRPr="003C2586" w14:paraId="1B5987DE" w14:textId="77777777">
        <w:tc>
          <w:tcPr>
            <w:tcW w:w="2259" w:type="dxa"/>
            <w:vMerge/>
            <w:tcBorders>
              <w:left w:val="single" w:sz="4" w:space="0" w:color="000000"/>
              <w:bottom w:val="single" w:sz="4" w:space="0" w:color="000000"/>
              <w:right w:val="single" w:sz="4" w:space="0" w:color="000000"/>
            </w:tcBorders>
            <w:shd w:val="clear" w:color="auto" w:fill="002060"/>
            <w:tcMar>
              <w:top w:w="28" w:type="dxa"/>
              <w:bottom w:w="28" w:type="dxa"/>
            </w:tcMar>
            <w:vAlign w:val="center"/>
          </w:tcPr>
          <w:p w14:paraId="0AE74B0C" w14:textId="77777777" w:rsidR="0091736C" w:rsidRPr="003C2586" w:rsidRDefault="0091736C" w:rsidP="00416767">
            <w:pPr>
              <w:ind w:right="-46"/>
              <w:rPr>
                <w:b/>
                <w:color w:val="FFFFFF"/>
              </w:rPr>
            </w:pPr>
          </w:p>
        </w:tc>
        <w:tc>
          <w:tcPr>
            <w:tcW w:w="2254"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6636D157" w14:textId="2790282F" w:rsidR="0091736C" w:rsidRPr="006651F3" w:rsidRDefault="00532418" w:rsidP="00416767">
            <w:pPr>
              <w:ind w:right="-46"/>
              <w:rPr>
                <w:b/>
                <w:highlight w:val="lightGray"/>
              </w:rPr>
            </w:pPr>
            <w:r>
              <w:rPr>
                <w:b/>
                <w:highlight w:val="lightGray"/>
              </w:rPr>
              <w:t>4</w:t>
            </w:r>
            <w:r w:rsidR="00D908AC">
              <w:rPr>
                <w:b/>
                <w:highlight w:val="lightGray"/>
              </w:rPr>
              <w:t>0</w:t>
            </w:r>
            <w:r w:rsidR="0091736C" w:rsidRPr="006651F3">
              <w:rPr>
                <w:b/>
                <w:highlight w:val="lightGray"/>
              </w:rPr>
              <w:t>%</w:t>
            </w:r>
          </w:p>
        </w:tc>
        <w:tc>
          <w:tcPr>
            <w:tcW w:w="2254"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6009E978" w14:textId="312EED0B" w:rsidR="0091736C" w:rsidRPr="006651F3" w:rsidRDefault="005E31CC" w:rsidP="00416767">
            <w:pPr>
              <w:ind w:right="-46"/>
              <w:rPr>
                <w:b/>
                <w:highlight w:val="lightGray"/>
              </w:rPr>
            </w:pPr>
            <w:r>
              <w:rPr>
                <w:b/>
                <w:highlight w:val="lightGray"/>
              </w:rPr>
              <w:t>4</w:t>
            </w:r>
            <w:r w:rsidR="00BD3717">
              <w:rPr>
                <w:b/>
                <w:highlight w:val="lightGray"/>
              </w:rPr>
              <w:t>00</w:t>
            </w:r>
          </w:p>
        </w:tc>
        <w:tc>
          <w:tcPr>
            <w:tcW w:w="2305"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774E8BE3" w14:textId="66FAE9F4" w:rsidR="0091736C" w:rsidRPr="006651F3" w:rsidRDefault="005E31CC" w:rsidP="00416767">
            <w:pPr>
              <w:ind w:right="-46"/>
              <w:rPr>
                <w:b/>
                <w:highlight w:val="lightGray"/>
              </w:rPr>
            </w:pPr>
            <w:r>
              <w:rPr>
                <w:b/>
                <w:highlight w:val="lightGray"/>
              </w:rPr>
              <w:t>20</w:t>
            </w:r>
            <w:r w:rsidR="00BD3717">
              <w:rPr>
                <w:b/>
                <w:highlight w:val="lightGray"/>
              </w:rPr>
              <w:t>0</w:t>
            </w:r>
          </w:p>
        </w:tc>
      </w:tr>
      <w:tr w:rsidR="0091736C" w:rsidRPr="003C2586" w14:paraId="185136E3" w14:textId="77777777">
        <w:tc>
          <w:tcPr>
            <w:tcW w:w="9072" w:type="dxa"/>
            <w:gridSpan w:val="4"/>
            <w:shd w:val="clear" w:color="auto" w:fill="D9F2D0" w:themeFill="accent6" w:themeFillTint="33"/>
            <w:tcMar>
              <w:top w:w="28" w:type="dxa"/>
              <w:bottom w:w="28" w:type="dxa"/>
            </w:tcMar>
            <w:vAlign w:val="center"/>
          </w:tcPr>
          <w:p w14:paraId="54BE01A0" w14:textId="054BB917" w:rsidR="0091736C" w:rsidRPr="006651F3" w:rsidRDefault="001E5282" w:rsidP="00416767">
            <w:pPr>
              <w:ind w:right="-46"/>
              <w:rPr>
                <w:b/>
                <w:color w:val="0C3512" w:themeColor="accent3" w:themeShade="80"/>
                <w:sz w:val="28"/>
                <w:szCs w:val="32"/>
              </w:rPr>
            </w:pPr>
            <w:r>
              <w:rPr>
                <w:b/>
                <w:color w:val="0C3512" w:themeColor="accent3" w:themeShade="80"/>
                <w:sz w:val="28"/>
                <w:szCs w:val="32"/>
              </w:rPr>
              <w:t>Compliance to Specification</w:t>
            </w:r>
          </w:p>
        </w:tc>
      </w:tr>
      <w:tr w:rsidR="0091736C" w:rsidRPr="003C2586" w14:paraId="3225E872" w14:textId="77777777">
        <w:tc>
          <w:tcPr>
            <w:tcW w:w="2259" w:type="dxa"/>
            <w:tcMar>
              <w:top w:w="28" w:type="dxa"/>
              <w:bottom w:w="28" w:type="dxa"/>
            </w:tcMar>
            <w:vAlign w:val="center"/>
          </w:tcPr>
          <w:p w14:paraId="7EB35B2F" w14:textId="77777777" w:rsidR="0091736C" w:rsidRPr="003C2586" w:rsidRDefault="0091736C" w:rsidP="00416767">
            <w:pPr>
              <w:ind w:right="-46"/>
              <w:rPr>
                <w:b/>
              </w:rPr>
            </w:pPr>
            <w:r w:rsidRPr="003C2586">
              <w:rPr>
                <w:b/>
              </w:rPr>
              <w:t>Description</w:t>
            </w:r>
          </w:p>
        </w:tc>
        <w:tc>
          <w:tcPr>
            <w:tcW w:w="6813" w:type="dxa"/>
            <w:gridSpan w:val="3"/>
            <w:tcMar>
              <w:top w:w="28" w:type="dxa"/>
              <w:bottom w:w="28" w:type="dxa"/>
            </w:tcMar>
            <w:vAlign w:val="center"/>
          </w:tcPr>
          <w:p w14:paraId="0D096CBE" w14:textId="5F528F33" w:rsidR="00911A26" w:rsidRPr="00911A26" w:rsidRDefault="00911A26" w:rsidP="00911A26">
            <w:pPr>
              <w:rPr>
                <w:bCs/>
                <w:iCs/>
                <w:szCs w:val="22"/>
                <w:lang w:val="en-IE"/>
              </w:rPr>
            </w:pPr>
            <w:r w:rsidRPr="00911A26">
              <w:rPr>
                <w:szCs w:val="22"/>
                <w:lang w:val="en-IE"/>
              </w:rPr>
              <w:t xml:space="preserve">This criterion will assess how well </w:t>
            </w:r>
            <w:r w:rsidR="003A261A">
              <w:rPr>
                <w:szCs w:val="22"/>
                <w:lang w:val="en-IE"/>
              </w:rPr>
              <w:t>system</w:t>
            </w:r>
            <w:r w:rsidRPr="00911A26">
              <w:rPr>
                <w:szCs w:val="22"/>
                <w:lang w:val="en-IE"/>
              </w:rPr>
              <w:t xml:space="preserve"> offered meet</w:t>
            </w:r>
            <w:r w:rsidR="003A261A">
              <w:rPr>
                <w:szCs w:val="22"/>
                <w:lang w:val="en-IE"/>
              </w:rPr>
              <w:t>s</w:t>
            </w:r>
            <w:r w:rsidRPr="00911A26">
              <w:rPr>
                <w:szCs w:val="22"/>
                <w:lang w:val="en-IE"/>
              </w:rPr>
              <w:t xml:space="preserve"> Inland Fisheries Ireland requirements and specifications as set</w:t>
            </w:r>
            <w:r w:rsidRPr="00911A26">
              <w:rPr>
                <w:bCs/>
                <w:iCs/>
                <w:szCs w:val="22"/>
                <w:lang w:val="en-IE"/>
              </w:rPr>
              <w:t xml:space="preserve"> out in section</w:t>
            </w:r>
            <w:r w:rsidR="00692D54">
              <w:rPr>
                <w:bCs/>
                <w:iCs/>
                <w:szCs w:val="22"/>
                <w:lang w:val="en-IE"/>
              </w:rPr>
              <w:t>s</w:t>
            </w:r>
            <w:r w:rsidRPr="00911A26">
              <w:rPr>
                <w:bCs/>
                <w:iCs/>
                <w:szCs w:val="22"/>
                <w:lang w:val="en-IE"/>
              </w:rPr>
              <w:t xml:space="preserve"> 3</w:t>
            </w:r>
            <w:r w:rsidR="00CE49EC">
              <w:rPr>
                <w:bCs/>
                <w:iCs/>
                <w:szCs w:val="22"/>
                <w:lang w:val="en-IE"/>
              </w:rPr>
              <w:t>.4.1 to 3.4.12</w:t>
            </w:r>
            <w:r w:rsidRPr="00911A26">
              <w:rPr>
                <w:bCs/>
                <w:iCs/>
                <w:szCs w:val="22"/>
                <w:lang w:val="en-IE"/>
              </w:rPr>
              <w:t xml:space="preserve"> of this RFT</w:t>
            </w:r>
            <w:r w:rsidR="00A83467">
              <w:rPr>
                <w:bCs/>
                <w:iCs/>
                <w:szCs w:val="22"/>
                <w:lang w:val="en-IE"/>
              </w:rPr>
              <w:t>. Tender</w:t>
            </w:r>
            <w:r w:rsidR="00CE031F">
              <w:rPr>
                <w:bCs/>
                <w:iCs/>
                <w:szCs w:val="22"/>
                <w:lang w:val="en-IE"/>
              </w:rPr>
              <w:t>ers must complete the table at Appendix A</w:t>
            </w:r>
            <w:r w:rsidR="005F098A">
              <w:rPr>
                <w:bCs/>
                <w:iCs/>
                <w:szCs w:val="22"/>
                <w:lang w:val="en-IE"/>
              </w:rPr>
              <w:t xml:space="preserve"> with your responses</w:t>
            </w:r>
            <w:r w:rsidR="00CE031F">
              <w:rPr>
                <w:bCs/>
                <w:iCs/>
                <w:szCs w:val="22"/>
                <w:lang w:val="en-IE"/>
              </w:rPr>
              <w:t>.</w:t>
            </w:r>
          </w:p>
          <w:p w14:paraId="41BE072C" w14:textId="0A584168" w:rsidR="00240C01" w:rsidRPr="009A11A0" w:rsidRDefault="00911A26" w:rsidP="00911A26">
            <w:pPr>
              <w:rPr>
                <w:bCs/>
                <w:iCs/>
                <w:szCs w:val="22"/>
              </w:rPr>
            </w:pPr>
            <w:r w:rsidRPr="00911A26">
              <w:rPr>
                <w:bCs/>
                <w:iCs/>
                <w:szCs w:val="22"/>
                <w:lang w:val="en-IE"/>
              </w:rPr>
              <w:t xml:space="preserve">Tenders that meet the specified minimum requirements will be assessed against the </w:t>
            </w:r>
            <w:r w:rsidR="00502664">
              <w:rPr>
                <w:bCs/>
                <w:iCs/>
                <w:szCs w:val="22"/>
                <w:lang w:val="en-IE"/>
              </w:rPr>
              <w:t xml:space="preserve">specification. </w:t>
            </w:r>
            <w:r w:rsidRPr="00911A26">
              <w:rPr>
                <w:bCs/>
                <w:iCs/>
                <w:szCs w:val="22"/>
                <w:lang w:val="en-IE"/>
              </w:rPr>
              <w:t xml:space="preserve">Marks will be awarded based on how well the equipment proposed provides the </w:t>
            </w:r>
            <w:r w:rsidR="00502664">
              <w:rPr>
                <w:bCs/>
                <w:iCs/>
                <w:szCs w:val="22"/>
                <w:lang w:val="en-IE"/>
              </w:rPr>
              <w:t>required</w:t>
            </w:r>
            <w:r w:rsidRPr="00911A26">
              <w:rPr>
                <w:bCs/>
                <w:iCs/>
                <w:szCs w:val="22"/>
                <w:lang w:val="en-IE"/>
              </w:rPr>
              <w:t xml:space="preserve"> functionality and which in the opinion of IFI will provide added value. </w:t>
            </w:r>
            <w:r w:rsidR="00BA0054">
              <w:rPr>
                <w:bCs/>
                <w:iCs/>
                <w:szCs w:val="22"/>
                <w:lang w:val="en-IE"/>
              </w:rPr>
              <w:t>Specification requirements</w:t>
            </w:r>
            <w:r w:rsidRPr="00911A26">
              <w:rPr>
                <w:bCs/>
                <w:iCs/>
                <w:szCs w:val="22"/>
                <w:lang w:val="en-IE"/>
              </w:rPr>
              <w:t xml:space="preserve"> will be marked as 0, 1 or 2 marks representing non-conformance, conformance at a minimum level and conformance with added value</w:t>
            </w:r>
            <w:r w:rsidR="00BA0054">
              <w:rPr>
                <w:bCs/>
                <w:iCs/>
                <w:szCs w:val="22"/>
                <w:lang w:val="en-IE"/>
              </w:rPr>
              <w:t xml:space="preserve"> respectively.</w:t>
            </w:r>
          </w:p>
        </w:tc>
      </w:tr>
      <w:tr w:rsidR="0091736C" w:rsidRPr="003C2586" w14:paraId="1C3B4BB0" w14:textId="77777777" w:rsidTr="00A271FF">
        <w:tc>
          <w:tcPr>
            <w:tcW w:w="2259" w:type="dxa"/>
            <w:vMerge w:val="restart"/>
            <w:shd w:val="clear" w:color="auto" w:fill="002060"/>
            <w:tcMar>
              <w:top w:w="28" w:type="dxa"/>
              <w:bottom w:w="28" w:type="dxa"/>
            </w:tcMar>
            <w:vAlign w:val="center"/>
          </w:tcPr>
          <w:p w14:paraId="73531F7F" w14:textId="7628119C" w:rsidR="0091736C" w:rsidRPr="003C2586" w:rsidRDefault="00CE0E6D" w:rsidP="00416767">
            <w:pPr>
              <w:ind w:right="-46"/>
              <w:rPr>
                <w:b/>
                <w:color w:val="FFFFFF"/>
              </w:rPr>
            </w:pPr>
            <w:r>
              <w:rPr>
                <w:b/>
                <w:color w:val="FFFFFF"/>
              </w:rPr>
              <w:t>Criterion B</w:t>
            </w:r>
          </w:p>
        </w:tc>
        <w:tc>
          <w:tcPr>
            <w:tcW w:w="2254" w:type="dxa"/>
            <w:shd w:val="clear" w:color="auto" w:fill="D9F2D0" w:themeFill="accent6" w:themeFillTint="33"/>
            <w:tcMar>
              <w:top w:w="28" w:type="dxa"/>
              <w:bottom w:w="28" w:type="dxa"/>
            </w:tcMar>
            <w:vAlign w:val="center"/>
          </w:tcPr>
          <w:p w14:paraId="56EC5348" w14:textId="77777777" w:rsidR="0091736C" w:rsidRPr="006651F3" w:rsidRDefault="0091736C" w:rsidP="00416767">
            <w:pPr>
              <w:ind w:right="-46"/>
              <w:rPr>
                <w:b/>
                <w:color w:val="0C3512" w:themeColor="accent3" w:themeShade="80"/>
              </w:rPr>
            </w:pPr>
            <w:r w:rsidRPr="006651F3">
              <w:rPr>
                <w:b/>
                <w:color w:val="0C3512" w:themeColor="accent3" w:themeShade="80"/>
              </w:rPr>
              <w:t>Weighting</w:t>
            </w:r>
          </w:p>
        </w:tc>
        <w:tc>
          <w:tcPr>
            <w:tcW w:w="2254" w:type="dxa"/>
            <w:shd w:val="clear" w:color="auto" w:fill="D9F2D0" w:themeFill="accent6" w:themeFillTint="33"/>
            <w:tcMar>
              <w:top w:w="28" w:type="dxa"/>
              <w:bottom w:w="28" w:type="dxa"/>
            </w:tcMar>
            <w:vAlign w:val="center"/>
          </w:tcPr>
          <w:p w14:paraId="4343CCA5" w14:textId="77777777" w:rsidR="0091736C" w:rsidRPr="006651F3" w:rsidRDefault="0091736C" w:rsidP="00416767">
            <w:pPr>
              <w:ind w:right="-46"/>
              <w:rPr>
                <w:b/>
                <w:color w:val="0C3512" w:themeColor="accent3" w:themeShade="80"/>
              </w:rPr>
            </w:pPr>
            <w:r w:rsidRPr="006651F3">
              <w:rPr>
                <w:b/>
                <w:color w:val="0C3512" w:themeColor="accent3" w:themeShade="80"/>
              </w:rPr>
              <w:t>Maximum Marks</w:t>
            </w:r>
          </w:p>
        </w:tc>
        <w:tc>
          <w:tcPr>
            <w:tcW w:w="2305" w:type="dxa"/>
            <w:shd w:val="clear" w:color="auto" w:fill="D9F2D0" w:themeFill="accent6" w:themeFillTint="33"/>
            <w:tcMar>
              <w:top w:w="28" w:type="dxa"/>
              <w:bottom w:w="28" w:type="dxa"/>
            </w:tcMar>
            <w:vAlign w:val="center"/>
          </w:tcPr>
          <w:p w14:paraId="1B0EA777" w14:textId="77777777" w:rsidR="0091736C" w:rsidRPr="006651F3" w:rsidRDefault="0091736C" w:rsidP="00416767">
            <w:pPr>
              <w:ind w:right="-46"/>
              <w:rPr>
                <w:b/>
                <w:color w:val="0C3512" w:themeColor="accent3" w:themeShade="80"/>
              </w:rPr>
            </w:pPr>
            <w:r w:rsidRPr="006651F3">
              <w:rPr>
                <w:b/>
                <w:color w:val="0C3512" w:themeColor="accent3" w:themeShade="80"/>
              </w:rPr>
              <w:t>Minimum Marks</w:t>
            </w:r>
          </w:p>
        </w:tc>
      </w:tr>
      <w:tr w:rsidR="0091736C" w:rsidRPr="003C2586" w14:paraId="13FD61A3" w14:textId="77777777">
        <w:tc>
          <w:tcPr>
            <w:tcW w:w="2259" w:type="dxa"/>
            <w:vMerge/>
            <w:shd w:val="clear" w:color="auto" w:fill="002060"/>
            <w:tcMar>
              <w:top w:w="28" w:type="dxa"/>
              <w:bottom w:w="28" w:type="dxa"/>
            </w:tcMar>
            <w:vAlign w:val="center"/>
          </w:tcPr>
          <w:p w14:paraId="29D34F0B" w14:textId="77777777" w:rsidR="0091736C" w:rsidRPr="003C2586" w:rsidRDefault="0091736C" w:rsidP="00416767">
            <w:pPr>
              <w:widowControl w:val="0"/>
              <w:pBdr>
                <w:top w:val="nil"/>
                <w:left w:val="nil"/>
                <w:bottom w:val="nil"/>
                <w:right w:val="nil"/>
                <w:between w:val="nil"/>
              </w:pBdr>
              <w:ind w:right="-46"/>
              <w:rPr>
                <w:b/>
              </w:rPr>
            </w:pPr>
          </w:p>
        </w:tc>
        <w:tc>
          <w:tcPr>
            <w:tcW w:w="2254" w:type="dxa"/>
            <w:tcMar>
              <w:top w:w="28" w:type="dxa"/>
              <w:bottom w:w="28" w:type="dxa"/>
            </w:tcMar>
            <w:vAlign w:val="center"/>
          </w:tcPr>
          <w:p w14:paraId="2A8C2400" w14:textId="484637CF" w:rsidR="0091736C" w:rsidRPr="006651F3" w:rsidRDefault="005E31CC" w:rsidP="00416767">
            <w:pPr>
              <w:ind w:right="-46"/>
              <w:rPr>
                <w:highlight w:val="lightGray"/>
              </w:rPr>
            </w:pPr>
            <w:r>
              <w:rPr>
                <w:highlight w:val="lightGray"/>
              </w:rPr>
              <w:t>15</w:t>
            </w:r>
            <w:r w:rsidR="0091736C" w:rsidRPr="006651F3">
              <w:rPr>
                <w:highlight w:val="lightGray"/>
              </w:rPr>
              <w:t>%</w:t>
            </w:r>
          </w:p>
        </w:tc>
        <w:tc>
          <w:tcPr>
            <w:tcW w:w="2254" w:type="dxa"/>
            <w:tcMar>
              <w:top w:w="28" w:type="dxa"/>
              <w:bottom w:w="28" w:type="dxa"/>
            </w:tcMar>
            <w:vAlign w:val="center"/>
          </w:tcPr>
          <w:p w14:paraId="5D4DE705" w14:textId="17DDED96" w:rsidR="0091736C" w:rsidRPr="006651F3" w:rsidRDefault="00FA511F" w:rsidP="00416767">
            <w:pPr>
              <w:ind w:right="-46"/>
              <w:rPr>
                <w:highlight w:val="lightGray"/>
              </w:rPr>
            </w:pPr>
            <w:r>
              <w:rPr>
                <w:highlight w:val="lightGray"/>
              </w:rPr>
              <w:t>1</w:t>
            </w:r>
            <w:r w:rsidR="005E31CC">
              <w:rPr>
                <w:highlight w:val="lightGray"/>
              </w:rPr>
              <w:t>5</w:t>
            </w:r>
            <w:r w:rsidR="0091736C" w:rsidRPr="006651F3">
              <w:rPr>
                <w:highlight w:val="lightGray"/>
              </w:rPr>
              <w:t>0</w:t>
            </w:r>
          </w:p>
        </w:tc>
        <w:tc>
          <w:tcPr>
            <w:tcW w:w="2305" w:type="dxa"/>
            <w:tcMar>
              <w:top w:w="28" w:type="dxa"/>
              <w:bottom w:w="28" w:type="dxa"/>
            </w:tcMar>
            <w:vAlign w:val="center"/>
          </w:tcPr>
          <w:p w14:paraId="10A48E8D" w14:textId="18AE6075" w:rsidR="0091736C" w:rsidRPr="006651F3" w:rsidRDefault="005E31CC" w:rsidP="00416767">
            <w:pPr>
              <w:ind w:right="-46"/>
              <w:rPr>
                <w:highlight w:val="lightGray"/>
              </w:rPr>
            </w:pPr>
            <w:r>
              <w:rPr>
                <w:highlight w:val="lightGray"/>
              </w:rPr>
              <w:t>7</w:t>
            </w:r>
            <w:r w:rsidR="00FA511F">
              <w:rPr>
                <w:highlight w:val="lightGray"/>
              </w:rPr>
              <w:t>5</w:t>
            </w:r>
          </w:p>
        </w:tc>
      </w:tr>
      <w:tr w:rsidR="0091736C" w:rsidRPr="003C2586" w14:paraId="1AD86DA6" w14:textId="77777777" w:rsidTr="00A271FF">
        <w:tc>
          <w:tcPr>
            <w:tcW w:w="9072" w:type="dxa"/>
            <w:gridSpan w:val="4"/>
            <w:shd w:val="clear" w:color="auto" w:fill="D9F2D0"/>
            <w:tcMar>
              <w:top w:w="28" w:type="dxa"/>
              <w:bottom w:w="28" w:type="dxa"/>
            </w:tcMar>
            <w:vAlign w:val="center"/>
          </w:tcPr>
          <w:p w14:paraId="7A975658" w14:textId="1BD335DD" w:rsidR="0091736C" w:rsidRPr="006651F3" w:rsidRDefault="001019A3" w:rsidP="00416767">
            <w:pPr>
              <w:ind w:right="-46"/>
              <w:rPr>
                <w:color w:val="0C3512" w:themeColor="accent3" w:themeShade="80"/>
                <w:sz w:val="28"/>
                <w:szCs w:val="32"/>
              </w:rPr>
            </w:pPr>
            <w:r>
              <w:rPr>
                <w:b/>
                <w:color w:val="0C3512" w:themeColor="accent3" w:themeShade="80"/>
                <w:sz w:val="28"/>
                <w:szCs w:val="32"/>
              </w:rPr>
              <w:t>Customer Support</w:t>
            </w:r>
          </w:p>
        </w:tc>
      </w:tr>
      <w:tr w:rsidR="0091736C" w:rsidRPr="003C2586" w14:paraId="39A79131" w14:textId="77777777">
        <w:tc>
          <w:tcPr>
            <w:tcW w:w="2259" w:type="dxa"/>
            <w:tcMar>
              <w:top w:w="28" w:type="dxa"/>
              <w:bottom w:w="28" w:type="dxa"/>
            </w:tcMar>
            <w:vAlign w:val="center"/>
          </w:tcPr>
          <w:p w14:paraId="7BF3408F" w14:textId="77777777" w:rsidR="0091736C" w:rsidRPr="003C2586" w:rsidRDefault="0091736C" w:rsidP="00416767">
            <w:pPr>
              <w:ind w:right="-46"/>
              <w:rPr>
                <w:b/>
              </w:rPr>
            </w:pPr>
            <w:r w:rsidRPr="003C2586">
              <w:rPr>
                <w:b/>
              </w:rPr>
              <w:t>Description</w:t>
            </w:r>
          </w:p>
        </w:tc>
        <w:tc>
          <w:tcPr>
            <w:tcW w:w="6813" w:type="dxa"/>
            <w:gridSpan w:val="3"/>
            <w:tcMar>
              <w:top w:w="28" w:type="dxa"/>
              <w:bottom w:w="28" w:type="dxa"/>
            </w:tcMar>
            <w:vAlign w:val="center"/>
          </w:tcPr>
          <w:p w14:paraId="3E00A430" w14:textId="62B107BF" w:rsidR="00A57A64" w:rsidRPr="003C2586" w:rsidRDefault="007A16CD" w:rsidP="005E713D">
            <w:pPr>
              <w:ind w:right="-46"/>
              <w:rPr>
                <w:color w:val="000000"/>
                <w:szCs w:val="22"/>
              </w:rPr>
            </w:pPr>
            <w:r w:rsidRPr="00007F87">
              <w:rPr>
                <w:bCs/>
                <w:szCs w:val="22"/>
                <w:lang w:val="en-IE"/>
              </w:rPr>
              <w:t>Tenderers must outline the</w:t>
            </w:r>
            <w:r w:rsidR="00B11894">
              <w:rPr>
                <w:bCs/>
                <w:szCs w:val="22"/>
                <w:lang w:val="en-IE"/>
              </w:rPr>
              <w:t xml:space="preserve">ir </w:t>
            </w:r>
            <w:r w:rsidR="005E713D">
              <w:rPr>
                <w:bCs/>
                <w:szCs w:val="22"/>
                <w:lang w:val="en-IE"/>
              </w:rPr>
              <w:t>methodologies for the</w:t>
            </w:r>
            <w:r w:rsidRPr="00007F87">
              <w:rPr>
                <w:bCs/>
                <w:szCs w:val="22"/>
                <w:lang w:val="en-IE"/>
              </w:rPr>
              <w:t xml:space="preserve"> provision for ongoing </w:t>
            </w:r>
            <w:r>
              <w:rPr>
                <w:bCs/>
                <w:szCs w:val="22"/>
                <w:lang w:val="en-IE"/>
              </w:rPr>
              <w:t xml:space="preserve">system support </w:t>
            </w:r>
            <w:r w:rsidRPr="00007F87">
              <w:rPr>
                <w:bCs/>
                <w:szCs w:val="22"/>
                <w:lang w:val="en-IE"/>
              </w:rPr>
              <w:t xml:space="preserve">and after sales </w:t>
            </w:r>
            <w:r>
              <w:rPr>
                <w:bCs/>
                <w:szCs w:val="22"/>
                <w:lang w:val="en-IE"/>
              </w:rPr>
              <w:t xml:space="preserve">care </w:t>
            </w:r>
            <w:r w:rsidR="00D63482">
              <w:rPr>
                <w:bCs/>
                <w:szCs w:val="22"/>
                <w:lang w:val="en-IE"/>
              </w:rPr>
              <w:t xml:space="preserve">which </w:t>
            </w:r>
            <w:r w:rsidR="005E713D">
              <w:rPr>
                <w:bCs/>
                <w:szCs w:val="22"/>
                <w:lang w:val="en-IE"/>
              </w:rPr>
              <w:t xml:space="preserve">fully </w:t>
            </w:r>
            <w:r w:rsidR="00D63482">
              <w:rPr>
                <w:bCs/>
                <w:szCs w:val="22"/>
                <w:lang w:val="en-IE"/>
              </w:rPr>
              <w:t xml:space="preserve">addresses the requirements stated </w:t>
            </w:r>
            <w:r w:rsidR="001A06D9">
              <w:rPr>
                <w:bCs/>
                <w:szCs w:val="22"/>
                <w:lang w:val="en-IE"/>
              </w:rPr>
              <w:t>at Sections 3.4.13</w:t>
            </w:r>
            <w:r w:rsidR="008562DE">
              <w:rPr>
                <w:bCs/>
                <w:szCs w:val="22"/>
                <w:lang w:val="en-IE"/>
              </w:rPr>
              <w:t xml:space="preserve"> and 3.4.14 of this RFT. </w:t>
            </w:r>
            <w:r w:rsidR="005E713D">
              <w:rPr>
                <w:bCs/>
                <w:szCs w:val="22"/>
                <w:lang w:val="en-IE"/>
              </w:rPr>
              <w:t>A</w:t>
            </w:r>
            <w:r w:rsidR="00C164E6">
              <w:rPr>
                <w:bCs/>
                <w:szCs w:val="22"/>
                <w:lang w:val="en-IE"/>
              </w:rPr>
              <w:t xml:space="preserve"> template</w:t>
            </w:r>
            <w:r w:rsidR="005E713D">
              <w:rPr>
                <w:bCs/>
                <w:szCs w:val="22"/>
                <w:lang w:val="en-IE"/>
              </w:rPr>
              <w:t xml:space="preserve"> Service Level Agreement</w:t>
            </w:r>
            <w:r w:rsidR="00F636AF">
              <w:rPr>
                <w:bCs/>
                <w:szCs w:val="22"/>
                <w:lang w:val="en-IE"/>
              </w:rPr>
              <w:t xml:space="preserve"> </w:t>
            </w:r>
            <w:r w:rsidR="00C164E6">
              <w:rPr>
                <w:bCs/>
                <w:szCs w:val="22"/>
                <w:lang w:val="en-IE"/>
              </w:rPr>
              <w:t xml:space="preserve">(SLA) </w:t>
            </w:r>
            <w:r w:rsidR="00F636AF">
              <w:rPr>
                <w:bCs/>
                <w:szCs w:val="22"/>
                <w:lang w:val="en-IE"/>
              </w:rPr>
              <w:t xml:space="preserve">must be provided for </w:t>
            </w:r>
            <w:r w:rsidR="00C164E6">
              <w:rPr>
                <w:bCs/>
                <w:szCs w:val="22"/>
                <w:lang w:val="en-IE"/>
              </w:rPr>
              <w:t>consideration</w:t>
            </w:r>
            <w:r w:rsidR="00F636AF">
              <w:rPr>
                <w:bCs/>
                <w:szCs w:val="22"/>
                <w:lang w:val="en-IE"/>
              </w:rPr>
              <w:t xml:space="preserve"> </w:t>
            </w:r>
            <w:r w:rsidR="00C164E6">
              <w:rPr>
                <w:bCs/>
                <w:szCs w:val="22"/>
                <w:lang w:val="en-IE"/>
              </w:rPr>
              <w:t xml:space="preserve">and acceptance </w:t>
            </w:r>
            <w:r w:rsidR="00F636AF">
              <w:rPr>
                <w:bCs/>
                <w:szCs w:val="22"/>
                <w:lang w:val="en-IE"/>
              </w:rPr>
              <w:t>by the contracting authority</w:t>
            </w:r>
            <w:r w:rsidR="00C164E6">
              <w:rPr>
                <w:bCs/>
                <w:szCs w:val="22"/>
                <w:lang w:val="en-IE"/>
              </w:rPr>
              <w:t>.</w:t>
            </w:r>
          </w:p>
        </w:tc>
      </w:tr>
      <w:tr w:rsidR="0091736C" w:rsidRPr="003C2586" w14:paraId="62F1D537" w14:textId="77777777">
        <w:tc>
          <w:tcPr>
            <w:tcW w:w="2259" w:type="dxa"/>
            <w:vMerge w:val="restart"/>
            <w:shd w:val="clear" w:color="auto" w:fill="002060"/>
            <w:tcMar>
              <w:top w:w="28" w:type="dxa"/>
              <w:bottom w:w="28" w:type="dxa"/>
            </w:tcMar>
            <w:vAlign w:val="center"/>
          </w:tcPr>
          <w:p w14:paraId="6C79D0C7" w14:textId="76580A20" w:rsidR="0091736C" w:rsidRPr="003C2586" w:rsidRDefault="00CE0E6D" w:rsidP="00416767">
            <w:pPr>
              <w:ind w:right="-46"/>
              <w:rPr>
                <w:b/>
                <w:color w:val="FFFFFF"/>
              </w:rPr>
            </w:pPr>
            <w:r>
              <w:rPr>
                <w:b/>
                <w:color w:val="FFFFFF"/>
              </w:rPr>
              <w:t xml:space="preserve">Criterion </w:t>
            </w:r>
            <w:r w:rsidR="002301E7">
              <w:rPr>
                <w:b/>
                <w:color w:val="FFFFFF"/>
              </w:rPr>
              <w:t>C</w:t>
            </w:r>
          </w:p>
        </w:tc>
        <w:tc>
          <w:tcPr>
            <w:tcW w:w="2254" w:type="dxa"/>
            <w:shd w:val="clear" w:color="auto" w:fill="D9F2D0" w:themeFill="accent6" w:themeFillTint="33"/>
            <w:tcMar>
              <w:top w:w="28" w:type="dxa"/>
              <w:bottom w:w="28" w:type="dxa"/>
            </w:tcMar>
            <w:vAlign w:val="center"/>
          </w:tcPr>
          <w:p w14:paraId="184B432E" w14:textId="77777777" w:rsidR="0091736C" w:rsidRPr="006651F3" w:rsidRDefault="0091736C" w:rsidP="00416767">
            <w:pPr>
              <w:ind w:right="-46"/>
              <w:rPr>
                <w:b/>
                <w:color w:val="0C3512" w:themeColor="accent3" w:themeShade="80"/>
              </w:rPr>
            </w:pPr>
            <w:r w:rsidRPr="006651F3">
              <w:rPr>
                <w:b/>
                <w:color w:val="0C3512" w:themeColor="accent3" w:themeShade="80"/>
              </w:rPr>
              <w:t>Weighting</w:t>
            </w:r>
          </w:p>
        </w:tc>
        <w:tc>
          <w:tcPr>
            <w:tcW w:w="2254" w:type="dxa"/>
            <w:shd w:val="clear" w:color="auto" w:fill="D9F2D0" w:themeFill="accent6" w:themeFillTint="33"/>
            <w:tcMar>
              <w:top w:w="28" w:type="dxa"/>
              <w:bottom w:w="28" w:type="dxa"/>
            </w:tcMar>
            <w:vAlign w:val="center"/>
          </w:tcPr>
          <w:p w14:paraId="1A5CE9F2" w14:textId="77777777" w:rsidR="0091736C" w:rsidRPr="006651F3" w:rsidRDefault="0091736C" w:rsidP="00416767">
            <w:pPr>
              <w:ind w:right="-46"/>
              <w:rPr>
                <w:b/>
                <w:color w:val="0C3512" w:themeColor="accent3" w:themeShade="80"/>
              </w:rPr>
            </w:pPr>
            <w:r w:rsidRPr="006651F3">
              <w:rPr>
                <w:b/>
                <w:color w:val="0C3512" w:themeColor="accent3" w:themeShade="80"/>
              </w:rPr>
              <w:t>Maximum Marks</w:t>
            </w:r>
          </w:p>
        </w:tc>
        <w:tc>
          <w:tcPr>
            <w:tcW w:w="2305" w:type="dxa"/>
            <w:shd w:val="clear" w:color="auto" w:fill="D9F2D0" w:themeFill="accent6" w:themeFillTint="33"/>
            <w:tcMar>
              <w:top w:w="28" w:type="dxa"/>
              <w:bottom w:w="28" w:type="dxa"/>
            </w:tcMar>
            <w:vAlign w:val="center"/>
          </w:tcPr>
          <w:p w14:paraId="79879F29" w14:textId="77777777" w:rsidR="0091736C" w:rsidRPr="006651F3" w:rsidRDefault="0091736C" w:rsidP="00416767">
            <w:pPr>
              <w:ind w:right="-46"/>
              <w:rPr>
                <w:b/>
                <w:color w:val="0C3512" w:themeColor="accent3" w:themeShade="80"/>
              </w:rPr>
            </w:pPr>
            <w:r w:rsidRPr="006651F3">
              <w:rPr>
                <w:b/>
                <w:color w:val="0C3512" w:themeColor="accent3" w:themeShade="80"/>
              </w:rPr>
              <w:t xml:space="preserve">Minimum Marks </w:t>
            </w:r>
          </w:p>
        </w:tc>
      </w:tr>
      <w:tr w:rsidR="0091736C" w:rsidRPr="003C2586" w14:paraId="5643FEE0" w14:textId="77777777">
        <w:tc>
          <w:tcPr>
            <w:tcW w:w="2259" w:type="dxa"/>
            <w:vMerge/>
            <w:shd w:val="clear" w:color="auto" w:fill="002060"/>
            <w:tcMar>
              <w:top w:w="28" w:type="dxa"/>
              <w:bottom w:w="28" w:type="dxa"/>
            </w:tcMar>
            <w:vAlign w:val="center"/>
          </w:tcPr>
          <w:p w14:paraId="728D796B" w14:textId="77777777" w:rsidR="0091736C" w:rsidRPr="003C2586" w:rsidRDefault="0091736C" w:rsidP="00416767">
            <w:pPr>
              <w:widowControl w:val="0"/>
              <w:pBdr>
                <w:top w:val="nil"/>
                <w:left w:val="nil"/>
                <w:bottom w:val="nil"/>
                <w:right w:val="nil"/>
                <w:between w:val="nil"/>
              </w:pBdr>
              <w:ind w:right="-46"/>
              <w:rPr>
                <w:b/>
              </w:rPr>
            </w:pPr>
          </w:p>
        </w:tc>
        <w:tc>
          <w:tcPr>
            <w:tcW w:w="2254" w:type="dxa"/>
            <w:tcMar>
              <w:top w:w="28" w:type="dxa"/>
              <w:bottom w:w="28" w:type="dxa"/>
            </w:tcMar>
            <w:vAlign w:val="center"/>
          </w:tcPr>
          <w:p w14:paraId="3877E0ED" w14:textId="7AA3AC8F" w:rsidR="0091736C" w:rsidRPr="006651F3" w:rsidRDefault="005E31CC" w:rsidP="00416767">
            <w:pPr>
              <w:ind w:right="-46"/>
              <w:rPr>
                <w:highlight w:val="lightGray"/>
              </w:rPr>
            </w:pPr>
            <w:r>
              <w:rPr>
                <w:highlight w:val="lightGray"/>
              </w:rPr>
              <w:t>5</w:t>
            </w:r>
            <w:r w:rsidR="0091736C" w:rsidRPr="006651F3">
              <w:rPr>
                <w:highlight w:val="lightGray"/>
              </w:rPr>
              <w:t>%</w:t>
            </w:r>
          </w:p>
        </w:tc>
        <w:tc>
          <w:tcPr>
            <w:tcW w:w="2254" w:type="dxa"/>
            <w:tcMar>
              <w:top w:w="28" w:type="dxa"/>
              <w:bottom w:w="28" w:type="dxa"/>
            </w:tcMar>
            <w:vAlign w:val="center"/>
          </w:tcPr>
          <w:p w14:paraId="69FCC308" w14:textId="0B6365EA" w:rsidR="0091736C" w:rsidRPr="006651F3" w:rsidRDefault="005E31CC" w:rsidP="00416767">
            <w:pPr>
              <w:ind w:right="-46"/>
              <w:rPr>
                <w:highlight w:val="lightGray"/>
              </w:rPr>
            </w:pPr>
            <w:r>
              <w:rPr>
                <w:highlight w:val="lightGray"/>
              </w:rPr>
              <w:t>50</w:t>
            </w:r>
          </w:p>
        </w:tc>
        <w:tc>
          <w:tcPr>
            <w:tcW w:w="2305" w:type="dxa"/>
            <w:tcMar>
              <w:top w:w="28" w:type="dxa"/>
              <w:bottom w:w="28" w:type="dxa"/>
            </w:tcMar>
            <w:vAlign w:val="center"/>
          </w:tcPr>
          <w:p w14:paraId="20D2E911" w14:textId="5076E678" w:rsidR="0091736C" w:rsidRPr="006651F3" w:rsidRDefault="005E31CC" w:rsidP="00416767">
            <w:pPr>
              <w:ind w:right="-46"/>
              <w:rPr>
                <w:highlight w:val="lightGray"/>
              </w:rPr>
            </w:pPr>
            <w:r>
              <w:rPr>
                <w:highlight w:val="lightGray"/>
              </w:rPr>
              <w:t>25</w:t>
            </w:r>
          </w:p>
        </w:tc>
      </w:tr>
      <w:tr w:rsidR="0091736C" w:rsidRPr="003C2586" w14:paraId="50D024BA" w14:textId="77777777">
        <w:tc>
          <w:tcPr>
            <w:tcW w:w="9072" w:type="dxa"/>
            <w:gridSpan w:val="4"/>
            <w:shd w:val="clear" w:color="auto" w:fill="D9F2D0" w:themeFill="accent6" w:themeFillTint="33"/>
            <w:tcMar>
              <w:top w:w="28" w:type="dxa"/>
              <w:bottom w:w="28" w:type="dxa"/>
            </w:tcMar>
            <w:vAlign w:val="center"/>
          </w:tcPr>
          <w:p w14:paraId="0995BF14" w14:textId="7CBF2066" w:rsidR="0091736C" w:rsidRPr="006651F3" w:rsidRDefault="00AF2873" w:rsidP="00416767">
            <w:pPr>
              <w:ind w:right="-46"/>
              <w:rPr>
                <w:b/>
                <w:color w:val="0C3512" w:themeColor="accent3" w:themeShade="80"/>
                <w:sz w:val="28"/>
                <w:szCs w:val="32"/>
              </w:rPr>
            </w:pPr>
            <w:r>
              <w:rPr>
                <w:b/>
                <w:color w:val="0C3512" w:themeColor="accent3" w:themeShade="80"/>
                <w:sz w:val="28"/>
                <w:szCs w:val="32"/>
              </w:rPr>
              <w:t>Environmental Considerations</w:t>
            </w:r>
          </w:p>
        </w:tc>
      </w:tr>
      <w:tr w:rsidR="0091736C" w:rsidRPr="003C2586" w14:paraId="6272C0DD" w14:textId="77777777">
        <w:tc>
          <w:tcPr>
            <w:tcW w:w="2259" w:type="dxa"/>
            <w:tcMar>
              <w:top w:w="28" w:type="dxa"/>
              <w:bottom w:w="28" w:type="dxa"/>
            </w:tcMar>
            <w:vAlign w:val="center"/>
          </w:tcPr>
          <w:p w14:paraId="5C1DD1D4" w14:textId="77777777" w:rsidR="0091736C" w:rsidRPr="003C2586" w:rsidRDefault="0091736C" w:rsidP="00416767">
            <w:pPr>
              <w:ind w:right="-46"/>
              <w:rPr>
                <w:b/>
              </w:rPr>
            </w:pPr>
            <w:r w:rsidRPr="003C2586">
              <w:rPr>
                <w:b/>
              </w:rPr>
              <w:lastRenderedPageBreak/>
              <w:t>Description</w:t>
            </w:r>
          </w:p>
        </w:tc>
        <w:tc>
          <w:tcPr>
            <w:tcW w:w="6813" w:type="dxa"/>
            <w:gridSpan w:val="3"/>
            <w:tcMar>
              <w:top w:w="28" w:type="dxa"/>
              <w:bottom w:w="28" w:type="dxa"/>
            </w:tcMar>
            <w:vAlign w:val="center"/>
          </w:tcPr>
          <w:p w14:paraId="7889ED68" w14:textId="41F0CEF7" w:rsidR="002301E7" w:rsidRPr="002301E7" w:rsidRDefault="002301E7" w:rsidP="002301E7">
            <w:pPr>
              <w:ind w:right="-46"/>
              <w:rPr>
                <w:bCs/>
                <w:szCs w:val="22"/>
                <w:lang w:val="en-IE"/>
              </w:rPr>
            </w:pPr>
            <w:r w:rsidRPr="002301E7">
              <w:rPr>
                <w:bCs/>
                <w:szCs w:val="22"/>
                <w:lang w:val="en-IE"/>
              </w:rPr>
              <w:t xml:space="preserve">Describe the impacts which you expect this contract to have in terms of greenhouse gas emissions, energy use, biodiversity, resource consumption and waste. List the specific measures which your firm, and if relevant your partners and subcontractors, will take to address these impacts, and the effect you expect each measure to have. The measures may relate to any aspect of the services being </w:t>
            </w:r>
            <w:r w:rsidR="00EF7E3F" w:rsidRPr="002301E7">
              <w:rPr>
                <w:bCs/>
                <w:szCs w:val="22"/>
                <w:lang w:val="en-IE"/>
              </w:rPr>
              <w:t>provided but</w:t>
            </w:r>
            <w:r w:rsidRPr="002301E7">
              <w:rPr>
                <w:bCs/>
                <w:szCs w:val="22"/>
                <w:lang w:val="en-IE"/>
              </w:rPr>
              <w:t xml:space="preserve"> must be specific to the contract activities. </w:t>
            </w:r>
          </w:p>
          <w:p w14:paraId="7F079F2F" w14:textId="120ADB74" w:rsidR="0091736C" w:rsidRPr="006C6CB7" w:rsidRDefault="002301E7" w:rsidP="006C6CB7">
            <w:pPr>
              <w:ind w:right="-46"/>
              <w:rPr>
                <w:bCs/>
                <w:szCs w:val="22"/>
                <w:lang w:val="en-IE"/>
              </w:rPr>
            </w:pPr>
            <w:r w:rsidRPr="002301E7">
              <w:rPr>
                <w:bCs/>
                <w:szCs w:val="22"/>
                <w:lang w:val="en-IE"/>
              </w:rPr>
              <w:t>For each measure, you should indicate whether a relevant third-party certification or standard (for example, relating to GHG emissions) will be applied to verify and measure the impact. Marks will be awarded based on the scope, level of detail and verifiability of the measures. The measures described under this criterion will form part of the terms of the contract with the successful bidder.</w:t>
            </w:r>
          </w:p>
        </w:tc>
      </w:tr>
      <w:tr w:rsidR="0091736C" w:rsidRPr="006651F3" w14:paraId="6CE2487B" w14:textId="77777777">
        <w:tc>
          <w:tcPr>
            <w:tcW w:w="2259" w:type="dxa"/>
            <w:vMerge w:val="restart"/>
            <w:shd w:val="clear" w:color="auto" w:fill="002060"/>
            <w:tcMar>
              <w:top w:w="28" w:type="dxa"/>
              <w:bottom w:w="28" w:type="dxa"/>
            </w:tcMar>
            <w:vAlign w:val="center"/>
          </w:tcPr>
          <w:p w14:paraId="675DC29D" w14:textId="64CCC627" w:rsidR="0091736C" w:rsidRPr="003C2586" w:rsidRDefault="00CA0105" w:rsidP="00416767">
            <w:pPr>
              <w:ind w:right="-46"/>
              <w:rPr>
                <w:b/>
                <w:color w:val="FFFFFF"/>
              </w:rPr>
            </w:pPr>
            <w:r>
              <w:rPr>
                <w:b/>
                <w:color w:val="FFFFFF"/>
              </w:rPr>
              <w:t xml:space="preserve">Criterion </w:t>
            </w:r>
            <w:r w:rsidR="00727510">
              <w:rPr>
                <w:b/>
                <w:color w:val="FFFFFF"/>
              </w:rPr>
              <w:t>D</w:t>
            </w:r>
          </w:p>
        </w:tc>
        <w:tc>
          <w:tcPr>
            <w:tcW w:w="2254" w:type="dxa"/>
            <w:shd w:val="clear" w:color="auto" w:fill="D9F2D0" w:themeFill="accent6" w:themeFillTint="33"/>
            <w:tcMar>
              <w:top w:w="28" w:type="dxa"/>
              <w:bottom w:w="28" w:type="dxa"/>
            </w:tcMar>
            <w:vAlign w:val="center"/>
          </w:tcPr>
          <w:p w14:paraId="12FFE332" w14:textId="77777777" w:rsidR="0091736C" w:rsidRPr="006651F3" w:rsidRDefault="0091736C" w:rsidP="00416767">
            <w:pPr>
              <w:ind w:right="-46"/>
              <w:rPr>
                <w:b/>
                <w:color w:val="0C3512" w:themeColor="accent3" w:themeShade="80"/>
              </w:rPr>
            </w:pPr>
            <w:r w:rsidRPr="006651F3">
              <w:rPr>
                <w:b/>
                <w:color w:val="0C3512" w:themeColor="accent3" w:themeShade="80"/>
              </w:rPr>
              <w:t>Weighting</w:t>
            </w:r>
          </w:p>
        </w:tc>
        <w:tc>
          <w:tcPr>
            <w:tcW w:w="2254" w:type="dxa"/>
            <w:shd w:val="clear" w:color="auto" w:fill="D9F2D0" w:themeFill="accent6" w:themeFillTint="33"/>
            <w:tcMar>
              <w:top w:w="28" w:type="dxa"/>
              <w:bottom w:w="28" w:type="dxa"/>
            </w:tcMar>
            <w:vAlign w:val="center"/>
          </w:tcPr>
          <w:p w14:paraId="7DBBA6B0" w14:textId="77777777" w:rsidR="0091736C" w:rsidRPr="006651F3" w:rsidRDefault="0091736C" w:rsidP="00416767">
            <w:pPr>
              <w:ind w:right="-46"/>
              <w:rPr>
                <w:b/>
                <w:color w:val="0C3512" w:themeColor="accent3" w:themeShade="80"/>
              </w:rPr>
            </w:pPr>
            <w:r w:rsidRPr="006651F3">
              <w:rPr>
                <w:b/>
                <w:color w:val="0C3512" w:themeColor="accent3" w:themeShade="80"/>
              </w:rPr>
              <w:t>Maximum Marks</w:t>
            </w:r>
          </w:p>
        </w:tc>
        <w:tc>
          <w:tcPr>
            <w:tcW w:w="2305" w:type="dxa"/>
            <w:shd w:val="clear" w:color="auto" w:fill="D9F2D0" w:themeFill="accent6" w:themeFillTint="33"/>
            <w:tcMar>
              <w:top w:w="28" w:type="dxa"/>
              <w:bottom w:w="28" w:type="dxa"/>
            </w:tcMar>
            <w:vAlign w:val="center"/>
          </w:tcPr>
          <w:p w14:paraId="22F6B09D" w14:textId="77777777" w:rsidR="0091736C" w:rsidRPr="006651F3" w:rsidRDefault="0091736C" w:rsidP="00416767">
            <w:pPr>
              <w:ind w:right="-46"/>
              <w:rPr>
                <w:b/>
                <w:color w:val="0C3512" w:themeColor="accent3" w:themeShade="80"/>
              </w:rPr>
            </w:pPr>
            <w:r w:rsidRPr="006651F3">
              <w:rPr>
                <w:b/>
                <w:color w:val="0C3512" w:themeColor="accent3" w:themeShade="80"/>
              </w:rPr>
              <w:t xml:space="preserve">Minimum Marks </w:t>
            </w:r>
          </w:p>
        </w:tc>
      </w:tr>
      <w:tr w:rsidR="0091736C" w:rsidRPr="003C2586" w14:paraId="1060AF58" w14:textId="77777777">
        <w:tc>
          <w:tcPr>
            <w:tcW w:w="2259" w:type="dxa"/>
            <w:vMerge/>
            <w:shd w:val="clear" w:color="auto" w:fill="002060"/>
            <w:tcMar>
              <w:top w:w="28" w:type="dxa"/>
              <w:bottom w:w="28" w:type="dxa"/>
            </w:tcMar>
            <w:vAlign w:val="center"/>
          </w:tcPr>
          <w:p w14:paraId="40038188" w14:textId="77777777" w:rsidR="0091736C" w:rsidRPr="003C2586" w:rsidRDefault="0091736C" w:rsidP="00416767">
            <w:pPr>
              <w:widowControl w:val="0"/>
              <w:pBdr>
                <w:top w:val="nil"/>
                <w:left w:val="nil"/>
                <w:bottom w:val="nil"/>
                <w:right w:val="nil"/>
                <w:between w:val="nil"/>
              </w:pBdr>
              <w:ind w:right="-46"/>
              <w:rPr>
                <w:b/>
              </w:rPr>
            </w:pPr>
          </w:p>
        </w:tc>
        <w:tc>
          <w:tcPr>
            <w:tcW w:w="2254" w:type="dxa"/>
            <w:tcMar>
              <w:top w:w="28" w:type="dxa"/>
              <w:bottom w:w="28" w:type="dxa"/>
            </w:tcMar>
            <w:vAlign w:val="center"/>
          </w:tcPr>
          <w:p w14:paraId="618D1925" w14:textId="5B949BF3" w:rsidR="0091736C" w:rsidRPr="006651F3" w:rsidRDefault="00CA0105" w:rsidP="00416767">
            <w:pPr>
              <w:ind w:right="-46"/>
              <w:rPr>
                <w:highlight w:val="lightGray"/>
              </w:rPr>
            </w:pPr>
            <w:r>
              <w:rPr>
                <w:highlight w:val="lightGray"/>
              </w:rPr>
              <w:t>4</w:t>
            </w:r>
            <w:r w:rsidR="0091736C" w:rsidRPr="006651F3">
              <w:rPr>
                <w:highlight w:val="lightGray"/>
              </w:rPr>
              <w:t>0%</w:t>
            </w:r>
          </w:p>
        </w:tc>
        <w:tc>
          <w:tcPr>
            <w:tcW w:w="2254" w:type="dxa"/>
            <w:tcMar>
              <w:top w:w="28" w:type="dxa"/>
              <w:bottom w:w="28" w:type="dxa"/>
            </w:tcMar>
            <w:vAlign w:val="center"/>
          </w:tcPr>
          <w:p w14:paraId="7D0A7901" w14:textId="5A73C2DB" w:rsidR="0091736C" w:rsidRPr="006651F3" w:rsidRDefault="00FA511F" w:rsidP="00416767">
            <w:pPr>
              <w:ind w:right="-46"/>
              <w:rPr>
                <w:highlight w:val="lightGray"/>
              </w:rPr>
            </w:pPr>
            <w:r>
              <w:rPr>
                <w:highlight w:val="lightGray"/>
              </w:rPr>
              <w:t>4</w:t>
            </w:r>
            <w:r w:rsidR="0091736C" w:rsidRPr="006651F3">
              <w:rPr>
                <w:highlight w:val="lightGray"/>
              </w:rPr>
              <w:t>00</w:t>
            </w:r>
          </w:p>
        </w:tc>
        <w:tc>
          <w:tcPr>
            <w:tcW w:w="2305" w:type="dxa"/>
            <w:tcMar>
              <w:top w:w="28" w:type="dxa"/>
              <w:bottom w:w="28" w:type="dxa"/>
            </w:tcMar>
            <w:vAlign w:val="center"/>
          </w:tcPr>
          <w:p w14:paraId="15D11008" w14:textId="44300242" w:rsidR="0091736C" w:rsidRPr="006651F3" w:rsidRDefault="005E31CC" w:rsidP="00416767">
            <w:pPr>
              <w:ind w:right="-46"/>
              <w:rPr>
                <w:highlight w:val="lightGray"/>
              </w:rPr>
            </w:pPr>
            <w:r>
              <w:rPr>
                <w:highlight w:val="lightGray"/>
              </w:rPr>
              <w:t>N/A</w:t>
            </w:r>
          </w:p>
        </w:tc>
      </w:tr>
      <w:tr w:rsidR="0091736C" w:rsidRPr="006651F3" w14:paraId="17AD3819" w14:textId="77777777">
        <w:tc>
          <w:tcPr>
            <w:tcW w:w="9072" w:type="dxa"/>
            <w:gridSpan w:val="4"/>
            <w:shd w:val="clear" w:color="auto" w:fill="D9F2D0" w:themeFill="accent6" w:themeFillTint="33"/>
            <w:tcMar>
              <w:top w:w="28" w:type="dxa"/>
              <w:bottom w:w="28" w:type="dxa"/>
            </w:tcMar>
            <w:vAlign w:val="center"/>
          </w:tcPr>
          <w:p w14:paraId="68336B6E" w14:textId="77777777" w:rsidR="0091736C" w:rsidRPr="006651F3" w:rsidRDefault="0091736C" w:rsidP="00416767">
            <w:pPr>
              <w:ind w:right="-46"/>
              <w:rPr>
                <w:b/>
                <w:color w:val="0C3512" w:themeColor="accent3" w:themeShade="80"/>
                <w:sz w:val="28"/>
                <w:szCs w:val="32"/>
              </w:rPr>
            </w:pPr>
            <w:r>
              <w:rPr>
                <w:b/>
                <w:color w:val="0C3512" w:themeColor="accent3" w:themeShade="80"/>
                <w:sz w:val="28"/>
                <w:szCs w:val="32"/>
              </w:rPr>
              <w:t>Ultimate Price</w:t>
            </w:r>
          </w:p>
        </w:tc>
      </w:tr>
      <w:tr w:rsidR="0091736C" w:rsidRPr="00CD051D" w14:paraId="4FE4349A" w14:textId="77777777">
        <w:tc>
          <w:tcPr>
            <w:tcW w:w="2259" w:type="dxa"/>
            <w:tcMar>
              <w:top w:w="28" w:type="dxa"/>
              <w:bottom w:w="28" w:type="dxa"/>
            </w:tcMar>
            <w:vAlign w:val="center"/>
          </w:tcPr>
          <w:p w14:paraId="6B4DE874" w14:textId="77777777" w:rsidR="0091736C" w:rsidRPr="003C2586" w:rsidRDefault="0091736C" w:rsidP="00416767">
            <w:pPr>
              <w:ind w:right="-46"/>
              <w:rPr>
                <w:b/>
              </w:rPr>
            </w:pPr>
            <w:r w:rsidRPr="003C2586">
              <w:rPr>
                <w:b/>
              </w:rPr>
              <w:t>Description</w:t>
            </w:r>
          </w:p>
        </w:tc>
        <w:tc>
          <w:tcPr>
            <w:tcW w:w="6813" w:type="dxa"/>
            <w:gridSpan w:val="3"/>
            <w:tcMar>
              <w:top w:w="28" w:type="dxa"/>
              <w:bottom w:w="28" w:type="dxa"/>
            </w:tcMar>
            <w:vAlign w:val="center"/>
          </w:tcPr>
          <w:p w14:paraId="51A37ECF" w14:textId="519A17AB" w:rsidR="0091736C" w:rsidRDefault="0091736C" w:rsidP="00416767">
            <w:pPr>
              <w:ind w:right="-46"/>
              <w:rPr>
                <w:bCs/>
                <w:szCs w:val="22"/>
              </w:rPr>
            </w:pPr>
            <w:r>
              <w:rPr>
                <w:bCs/>
                <w:szCs w:val="22"/>
              </w:rPr>
              <w:t xml:space="preserve">Tenderer’s must complete the Pricing Schedule and the Form of Tender included in the TRD. </w:t>
            </w:r>
          </w:p>
          <w:p w14:paraId="04A1F4AA" w14:textId="77777777" w:rsidR="000376D1" w:rsidRDefault="000376D1" w:rsidP="00416767">
            <w:pPr>
              <w:ind w:right="-46"/>
              <w:rPr>
                <w:bCs/>
                <w:szCs w:val="22"/>
                <w:lang w:val="en-IE"/>
              </w:rPr>
            </w:pPr>
            <w:r w:rsidRPr="000376D1">
              <w:rPr>
                <w:bCs/>
                <w:szCs w:val="22"/>
                <w:lang w:val="en-IE"/>
              </w:rPr>
              <w:t xml:space="preserve">Access to the support system will be on subscription model. Tenderers must state the type of model and pricing structure either as a periodic (annual/monthly) charge(s) or, as a per monitored equipment charge. </w:t>
            </w:r>
          </w:p>
          <w:p w14:paraId="25DF3C41" w14:textId="77777777" w:rsidR="00BB5459" w:rsidRDefault="00BB5459" w:rsidP="00416767">
            <w:pPr>
              <w:ind w:right="-46"/>
              <w:rPr>
                <w:bCs/>
                <w:szCs w:val="22"/>
                <w:lang w:val="en-IE"/>
              </w:rPr>
            </w:pPr>
          </w:p>
          <w:p w14:paraId="06CC39B7" w14:textId="2E9BB0ED" w:rsidR="00377568" w:rsidRDefault="009A14E5" w:rsidP="00416767">
            <w:pPr>
              <w:ind w:right="-46"/>
              <w:rPr>
                <w:bCs/>
                <w:szCs w:val="22"/>
                <w:lang w:val="en-IE"/>
              </w:rPr>
            </w:pPr>
            <w:r>
              <w:rPr>
                <w:bCs/>
                <w:szCs w:val="22"/>
                <w:lang w:val="en-IE"/>
              </w:rPr>
              <w:t xml:space="preserve">For the purposes of evaluation </w:t>
            </w:r>
            <w:r w:rsidR="00996EF4">
              <w:rPr>
                <w:bCs/>
                <w:szCs w:val="22"/>
                <w:lang w:val="en-IE"/>
              </w:rPr>
              <w:t xml:space="preserve">of this tender IFI will consider the annual cost </w:t>
            </w:r>
            <w:r w:rsidR="00B63A44">
              <w:rPr>
                <w:bCs/>
                <w:szCs w:val="22"/>
                <w:lang w:val="en-IE"/>
              </w:rPr>
              <w:t xml:space="preserve">for a software system </w:t>
            </w:r>
            <w:r w:rsidR="00996EF4">
              <w:rPr>
                <w:bCs/>
                <w:szCs w:val="22"/>
                <w:lang w:val="en-IE"/>
              </w:rPr>
              <w:t>to</w:t>
            </w:r>
            <w:r w:rsidR="00727B8D">
              <w:rPr>
                <w:bCs/>
                <w:szCs w:val="22"/>
                <w:lang w:val="en-IE"/>
              </w:rPr>
              <w:t xml:space="preserve"> monitor and manage </w:t>
            </w:r>
            <w:r w:rsidR="00996EF4">
              <w:rPr>
                <w:bCs/>
                <w:szCs w:val="22"/>
                <w:lang w:val="en-IE"/>
              </w:rPr>
              <w:t xml:space="preserve">150 </w:t>
            </w:r>
            <w:r w:rsidR="009E2EC4">
              <w:rPr>
                <w:bCs/>
                <w:szCs w:val="22"/>
                <w:lang w:val="en-IE"/>
              </w:rPr>
              <w:t>trail cameras</w:t>
            </w:r>
            <w:r w:rsidR="0074149E">
              <w:rPr>
                <w:bCs/>
                <w:szCs w:val="22"/>
                <w:lang w:val="en-IE"/>
              </w:rPr>
              <w:t>.</w:t>
            </w:r>
          </w:p>
          <w:p w14:paraId="26DB8E06" w14:textId="4BC14C54" w:rsidR="009A14E5" w:rsidRPr="00E17876" w:rsidRDefault="0074149E" w:rsidP="00416767">
            <w:pPr>
              <w:ind w:right="-46"/>
              <w:rPr>
                <w:bCs/>
                <w:szCs w:val="22"/>
                <w:lang w:val="en-IE"/>
              </w:rPr>
            </w:pPr>
            <w:r>
              <w:rPr>
                <w:bCs/>
                <w:szCs w:val="22"/>
                <w:lang w:val="en-IE"/>
              </w:rPr>
              <w:t xml:space="preserve">Please note this is not </w:t>
            </w:r>
            <w:r w:rsidR="00510D10">
              <w:rPr>
                <w:bCs/>
                <w:szCs w:val="22"/>
                <w:lang w:val="en-IE"/>
              </w:rPr>
              <w:t>reflective</w:t>
            </w:r>
            <w:r>
              <w:rPr>
                <w:bCs/>
                <w:szCs w:val="22"/>
                <w:lang w:val="en-IE"/>
              </w:rPr>
              <w:t xml:space="preserve"> of the number of cameras</w:t>
            </w:r>
            <w:r w:rsidR="00F00CF7">
              <w:rPr>
                <w:bCs/>
                <w:szCs w:val="22"/>
                <w:lang w:val="en-IE"/>
              </w:rPr>
              <w:t xml:space="preserve"> </w:t>
            </w:r>
            <w:r w:rsidR="00510D10">
              <w:rPr>
                <w:bCs/>
                <w:szCs w:val="22"/>
                <w:lang w:val="en-IE"/>
              </w:rPr>
              <w:t>in use or to be used</w:t>
            </w:r>
            <w:r w:rsidR="001142F3">
              <w:rPr>
                <w:bCs/>
                <w:szCs w:val="22"/>
                <w:lang w:val="en-IE"/>
              </w:rPr>
              <w:t>.</w:t>
            </w:r>
            <w:r w:rsidR="00510D10">
              <w:rPr>
                <w:bCs/>
                <w:szCs w:val="22"/>
                <w:lang w:val="en-IE"/>
              </w:rPr>
              <w:t xml:space="preserve"> </w:t>
            </w:r>
            <w:r w:rsidR="001142F3">
              <w:rPr>
                <w:bCs/>
                <w:szCs w:val="22"/>
                <w:lang w:val="en-IE"/>
              </w:rPr>
              <w:t xml:space="preserve">The </w:t>
            </w:r>
            <w:r w:rsidR="00510D10">
              <w:rPr>
                <w:bCs/>
                <w:szCs w:val="22"/>
                <w:lang w:val="en-IE"/>
              </w:rPr>
              <w:t>number</w:t>
            </w:r>
            <w:r w:rsidR="001142F3">
              <w:rPr>
                <w:bCs/>
                <w:szCs w:val="22"/>
                <w:lang w:val="en-IE"/>
              </w:rPr>
              <w:t>s of camera’s being managed</w:t>
            </w:r>
            <w:r w:rsidR="00510D10">
              <w:rPr>
                <w:bCs/>
                <w:szCs w:val="22"/>
                <w:lang w:val="en-IE"/>
              </w:rPr>
              <w:t xml:space="preserve"> </w:t>
            </w:r>
            <w:r w:rsidR="001142F3">
              <w:rPr>
                <w:bCs/>
                <w:szCs w:val="22"/>
                <w:lang w:val="en-IE"/>
              </w:rPr>
              <w:t>may</w:t>
            </w:r>
            <w:r w:rsidR="00510D10">
              <w:rPr>
                <w:bCs/>
                <w:szCs w:val="22"/>
                <w:lang w:val="en-IE"/>
              </w:rPr>
              <w:t xml:space="preserve"> go up </w:t>
            </w:r>
            <w:r w:rsidR="00F00CF7">
              <w:rPr>
                <w:bCs/>
                <w:szCs w:val="22"/>
                <w:lang w:val="en-IE"/>
              </w:rPr>
              <w:t>or down</w:t>
            </w:r>
            <w:r w:rsidR="00377568">
              <w:rPr>
                <w:bCs/>
                <w:szCs w:val="22"/>
                <w:lang w:val="en-IE"/>
              </w:rPr>
              <w:t>,</w:t>
            </w:r>
            <w:r w:rsidR="00F00CF7">
              <w:rPr>
                <w:bCs/>
                <w:szCs w:val="22"/>
                <w:lang w:val="en-IE"/>
              </w:rPr>
              <w:t xml:space="preserve"> depending on operational </w:t>
            </w:r>
            <w:r w:rsidR="00377568">
              <w:rPr>
                <w:bCs/>
                <w:szCs w:val="22"/>
                <w:lang w:val="en-IE"/>
              </w:rPr>
              <w:t xml:space="preserve">requirements and the billing charge should </w:t>
            </w:r>
            <w:r w:rsidR="00E51B4B">
              <w:rPr>
                <w:bCs/>
                <w:szCs w:val="22"/>
                <w:lang w:val="en-IE"/>
              </w:rPr>
              <w:t>increase or decrease accordingly.</w:t>
            </w:r>
          </w:p>
        </w:tc>
      </w:tr>
      <w:tr w:rsidR="0091736C" w:rsidRPr="003C2586" w14:paraId="2C021744" w14:textId="77777777">
        <w:tc>
          <w:tcPr>
            <w:tcW w:w="2259" w:type="dxa"/>
            <w:shd w:val="clear" w:color="auto" w:fill="002060"/>
            <w:tcMar>
              <w:top w:w="28" w:type="dxa"/>
              <w:bottom w:w="28" w:type="dxa"/>
            </w:tcMar>
            <w:vAlign w:val="center"/>
          </w:tcPr>
          <w:p w14:paraId="00C2C92C" w14:textId="77777777" w:rsidR="0091736C" w:rsidRPr="006651F3" w:rsidRDefault="0091736C" w:rsidP="00416767">
            <w:pPr>
              <w:ind w:right="158"/>
              <w:rPr>
                <w:b/>
                <w:color w:val="D9F2D0" w:themeColor="accent6" w:themeTint="33"/>
                <w:sz w:val="28"/>
                <w:szCs w:val="28"/>
              </w:rPr>
            </w:pPr>
            <w:r w:rsidRPr="006651F3">
              <w:rPr>
                <w:b/>
                <w:color w:val="D9F2D0" w:themeColor="accent6" w:themeTint="33"/>
                <w:sz w:val="28"/>
                <w:szCs w:val="28"/>
              </w:rPr>
              <w:t>Total Available Marks</w:t>
            </w:r>
          </w:p>
        </w:tc>
        <w:tc>
          <w:tcPr>
            <w:tcW w:w="6813" w:type="dxa"/>
            <w:gridSpan w:val="3"/>
            <w:tcMar>
              <w:top w:w="28" w:type="dxa"/>
              <w:bottom w:w="28" w:type="dxa"/>
            </w:tcMar>
            <w:vAlign w:val="center"/>
          </w:tcPr>
          <w:p w14:paraId="4BAC4C90" w14:textId="77777777" w:rsidR="0091736C" w:rsidRPr="003C2586" w:rsidRDefault="0091736C" w:rsidP="00416767">
            <w:pPr>
              <w:ind w:right="-46"/>
              <w:jc w:val="center"/>
              <w:rPr>
                <w:b/>
                <w:szCs w:val="22"/>
              </w:rPr>
            </w:pPr>
            <w:r w:rsidRPr="003C2586">
              <w:rPr>
                <w:b/>
                <w:szCs w:val="22"/>
              </w:rPr>
              <w:t>1000 (100%)</w:t>
            </w:r>
          </w:p>
        </w:tc>
      </w:tr>
    </w:tbl>
    <w:p w14:paraId="674360AB" w14:textId="77777777" w:rsidR="0091736C" w:rsidRPr="003C2586" w:rsidRDefault="0091736C" w:rsidP="00416767">
      <w:pPr>
        <w:ind w:right="-46"/>
        <w:rPr>
          <w:szCs w:val="22"/>
        </w:rPr>
      </w:pPr>
    </w:p>
    <w:p w14:paraId="1EE07F94" w14:textId="77777777" w:rsidR="0091736C" w:rsidRPr="005D37FC" w:rsidRDefault="0091736C" w:rsidP="00DE4498">
      <w:pPr>
        <w:pStyle w:val="Heading2"/>
      </w:pPr>
      <w:bookmarkStart w:id="63" w:name="_Toc200701463"/>
      <w:bookmarkStart w:id="64" w:name="_Toc201192833"/>
      <w:bookmarkStart w:id="65" w:name="_Toc203098899"/>
      <w:bookmarkStart w:id="66" w:name="_Toc204313174"/>
      <w:bookmarkStart w:id="67" w:name="_Toc242258176"/>
      <w:r>
        <w:lastRenderedPageBreak/>
        <w:t>5.1.1. Minimum Scoring Requirements for Qualitative Award Criteria</w:t>
      </w:r>
      <w:bookmarkEnd w:id="63"/>
      <w:bookmarkEnd w:id="64"/>
      <w:bookmarkEnd w:id="65"/>
      <w:bookmarkEnd w:id="66"/>
      <w:bookmarkEnd w:id="67"/>
    </w:p>
    <w:p w14:paraId="258B031F" w14:textId="40F2F75D" w:rsidR="0091736C" w:rsidRPr="005D37FC" w:rsidRDefault="0091736C" w:rsidP="00416767">
      <w:pPr>
        <w:ind w:right="-48"/>
      </w:pPr>
      <w:r w:rsidRPr="006651F3">
        <w:t xml:space="preserve">Tenderers are advised that, in order to be considered for award of the </w:t>
      </w:r>
      <w:r>
        <w:t>Contract</w:t>
      </w:r>
      <w:r w:rsidRPr="006651F3">
        <w:t xml:space="preserve">, a </w:t>
      </w:r>
      <w:r w:rsidRPr="006651F3">
        <w:rPr>
          <w:b/>
          <w:bCs/>
        </w:rPr>
        <w:t xml:space="preserve">minimum score of </w:t>
      </w:r>
      <w:r w:rsidR="00386D05">
        <w:rPr>
          <w:b/>
          <w:bCs/>
        </w:rPr>
        <w:t>5</w:t>
      </w:r>
      <w:r w:rsidRPr="006651F3">
        <w:rPr>
          <w:b/>
          <w:bCs/>
        </w:rPr>
        <w:t>0% must be achieved for each qualitative award criterion</w:t>
      </w:r>
      <w:r w:rsidRPr="006651F3">
        <w:t xml:space="preserve"> (i.e., all criteria except </w:t>
      </w:r>
      <w:r w:rsidRPr="006651F3">
        <w:rPr>
          <w:i/>
          <w:iCs/>
        </w:rPr>
        <w:t>Award Criterion D – Price</w:t>
      </w:r>
      <w:r w:rsidRPr="006651F3">
        <w:t>). Failure to achieve the minimum threshold on any of the qualitative criteria will result in the tender being excluded from further evaluation, regardless of the total overall score.</w:t>
      </w:r>
      <w:bookmarkStart w:id="68" w:name="_Toc200701465"/>
      <w:bookmarkStart w:id="69" w:name="_Toc201192834"/>
      <w:bookmarkStart w:id="70" w:name="_Toc203098900"/>
    </w:p>
    <w:p w14:paraId="61037222" w14:textId="77777777" w:rsidR="0091736C" w:rsidRPr="005D37FC" w:rsidRDefault="0091736C" w:rsidP="00DE4498">
      <w:pPr>
        <w:pStyle w:val="Heading2"/>
      </w:pPr>
      <w:bookmarkStart w:id="71" w:name="_Toc204313175"/>
      <w:bookmarkStart w:id="72" w:name="_Toc242258177"/>
      <w:r>
        <w:t>5.2. Methodology for calculating the Cost Score</w:t>
      </w:r>
      <w:bookmarkEnd w:id="68"/>
      <w:bookmarkEnd w:id="69"/>
      <w:bookmarkEnd w:id="70"/>
      <w:bookmarkEnd w:id="71"/>
      <w:bookmarkEnd w:id="72"/>
    </w:p>
    <w:p w14:paraId="5C3E7331" w14:textId="77777777" w:rsidR="0091736C" w:rsidRPr="006651F3" w:rsidRDefault="0091736C" w:rsidP="00416767">
      <w:r w:rsidRPr="006651F3">
        <w:t xml:space="preserve">The following formula will be applied to the cost score: </w:t>
      </w:r>
    </w:p>
    <w:p w14:paraId="48DB18C8" w14:textId="6F4617ED" w:rsidR="0091736C" w:rsidRPr="006651F3" w:rsidRDefault="0091736C" w:rsidP="00416767">
      <w:r w:rsidRPr="006651F3">
        <w:t>The lowest cost tender that also meets all the minimum requirements of the qualitative award criteria will receive the maximum score achievable under this criterion. The scores of the other valid tenders will be calculated using the following formula:</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555"/>
        <w:gridCol w:w="425"/>
        <w:gridCol w:w="2977"/>
        <w:gridCol w:w="1134"/>
        <w:gridCol w:w="2745"/>
      </w:tblGrid>
      <w:tr w:rsidR="0091736C" w:rsidRPr="006651F3" w14:paraId="427CAB2D" w14:textId="77777777">
        <w:trPr>
          <w:trHeight w:val="672"/>
        </w:trPr>
        <w:tc>
          <w:tcPr>
            <w:tcW w:w="1555" w:type="dxa"/>
            <w:vMerge w:val="restart"/>
            <w:tcBorders>
              <w:right w:val="single" w:sz="4" w:space="0" w:color="auto"/>
            </w:tcBorders>
            <w:shd w:val="clear" w:color="auto" w:fill="FFFFFF"/>
            <w:noWrap/>
            <w:vAlign w:val="center"/>
            <w:hideMark/>
          </w:tcPr>
          <w:p w14:paraId="18527ECF" w14:textId="77777777" w:rsidR="0091736C" w:rsidRPr="006651F3" w:rsidRDefault="0091736C" w:rsidP="00416767">
            <w:pPr>
              <w:jc w:val="center"/>
              <w:rPr>
                <w:b/>
                <w:bCs/>
              </w:rPr>
            </w:pPr>
            <w:r w:rsidRPr="006651F3">
              <w:rPr>
                <w:b/>
                <w:bCs/>
              </w:rPr>
              <w:t>Cost Score</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FD78FFC" w14:textId="77777777" w:rsidR="0091736C" w:rsidRPr="006651F3" w:rsidRDefault="0091736C" w:rsidP="00416767">
            <w:pPr>
              <w:jc w:val="center"/>
            </w:pPr>
            <w:r w:rsidRPr="006651F3">
              <w:t>=</w:t>
            </w:r>
          </w:p>
        </w:tc>
        <w:tc>
          <w:tcPr>
            <w:tcW w:w="297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BBB86A4" w14:textId="77777777" w:rsidR="0091736C" w:rsidRPr="006651F3" w:rsidRDefault="0091736C" w:rsidP="00416767">
            <w:pPr>
              <w:jc w:val="center"/>
            </w:pPr>
            <w:r w:rsidRPr="006651F3">
              <w:t>Lowest Tendered Rate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4294872" w14:textId="77777777" w:rsidR="0091736C" w:rsidRPr="006651F3" w:rsidRDefault="0091736C" w:rsidP="00416767">
            <w:pPr>
              <w:jc w:val="center"/>
            </w:pPr>
            <w:r w:rsidRPr="006651F3">
              <w:t>x</w:t>
            </w:r>
          </w:p>
        </w:tc>
        <w:tc>
          <w:tcPr>
            <w:tcW w:w="274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ECD3BD2" w14:textId="77777777" w:rsidR="0091736C" w:rsidRPr="006651F3" w:rsidRDefault="0091736C" w:rsidP="00416767">
            <w:pPr>
              <w:jc w:val="center"/>
            </w:pPr>
            <w:r w:rsidRPr="006651F3">
              <w:t>Maximum Number of Marks Available</w:t>
            </w:r>
          </w:p>
        </w:tc>
      </w:tr>
      <w:tr w:rsidR="0091736C" w:rsidRPr="006651F3" w14:paraId="4A51C736" w14:textId="77777777" w:rsidTr="00FA0FA4">
        <w:trPr>
          <w:trHeight w:val="672"/>
        </w:trPr>
        <w:tc>
          <w:tcPr>
            <w:tcW w:w="1555" w:type="dxa"/>
            <w:vMerge/>
            <w:shd w:val="clear" w:color="auto" w:fill="FFFFFF"/>
            <w:vAlign w:val="center"/>
            <w:hideMark/>
          </w:tcPr>
          <w:p w14:paraId="43BFA68D" w14:textId="77777777" w:rsidR="0091736C" w:rsidRPr="006651F3" w:rsidRDefault="0091736C" w:rsidP="00416767">
            <w:pPr>
              <w:rPr>
                <w:b/>
                <w:bCs/>
              </w:rPr>
            </w:pPr>
          </w:p>
        </w:tc>
        <w:tc>
          <w:tcPr>
            <w:tcW w:w="425" w:type="dxa"/>
            <w:vMerge/>
            <w:tcBorders>
              <w:top w:val="single" w:sz="4" w:space="0" w:color="auto"/>
              <w:bottom w:val="single" w:sz="4" w:space="0" w:color="auto"/>
              <w:right w:val="single" w:sz="4" w:space="0" w:color="auto"/>
            </w:tcBorders>
            <w:shd w:val="clear" w:color="auto" w:fill="FFFFFF"/>
            <w:vAlign w:val="center"/>
            <w:hideMark/>
          </w:tcPr>
          <w:p w14:paraId="2A655AD2" w14:textId="77777777" w:rsidR="0091736C" w:rsidRPr="006651F3" w:rsidRDefault="0091736C" w:rsidP="00416767">
            <w:pPr>
              <w:jc w:val="center"/>
            </w:pPr>
          </w:p>
        </w:tc>
        <w:tc>
          <w:tcPr>
            <w:tcW w:w="297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D59FDD6" w14:textId="77777777" w:rsidR="0091736C" w:rsidRPr="006651F3" w:rsidRDefault="0091736C" w:rsidP="00416767">
            <w:pPr>
              <w:jc w:val="center"/>
            </w:pPr>
            <w:r w:rsidRPr="006651F3">
              <w:t>Tendered Rate under evaluation</w:t>
            </w:r>
          </w:p>
        </w:tc>
        <w:tc>
          <w:tcPr>
            <w:tcW w:w="1134"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06BC286" w14:textId="77777777" w:rsidR="0091736C" w:rsidRPr="006651F3" w:rsidRDefault="0091736C" w:rsidP="00416767"/>
        </w:tc>
        <w:tc>
          <w:tcPr>
            <w:tcW w:w="274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11268F8" w14:textId="77777777" w:rsidR="0091736C" w:rsidRPr="006651F3" w:rsidRDefault="0091736C" w:rsidP="00416767"/>
        </w:tc>
      </w:tr>
    </w:tbl>
    <w:p w14:paraId="13B85B1C" w14:textId="77777777" w:rsidR="00FA0FA4" w:rsidRDefault="00FA0FA4" w:rsidP="00FA0FA4">
      <w:bookmarkStart w:id="73" w:name="_Toc200701466"/>
      <w:bookmarkStart w:id="74" w:name="_Toc201192835"/>
      <w:bookmarkStart w:id="75" w:name="_Toc203098901"/>
      <w:bookmarkStart w:id="76" w:name="_Toc204313176"/>
    </w:p>
    <w:p w14:paraId="4FC5A3E2" w14:textId="50F64B6C" w:rsidR="00883125" w:rsidRDefault="0091736C" w:rsidP="00DE4498">
      <w:pPr>
        <w:pStyle w:val="Heading2"/>
      </w:pPr>
      <w:bookmarkStart w:id="77" w:name="_Toc242258178"/>
      <w:r>
        <w:t>5.3. Methodology for scoring Criteria</w:t>
      </w:r>
      <w:bookmarkEnd w:id="73"/>
      <w:bookmarkEnd w:id="74"/>
      <w:bookmarkEnd w:id="75"/>
      <w:bookmarkEnd w:id="76"/>
      <w:r w:rsidR="009F06F6">
        <w:t xml:space="preserve"> </w:t>
      </w:r>
      <w:r w:rsidR="00095DD8">
        <w:t>C</w:t>
      </w:r>
      <w:bookmarkEnd w:id="77"/>
    </w:p>
    <w:tbl>
      <w:tblPr>
        <w:tblStyle w:val="GridTable4"/>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440"/>
        <w:gridCol w:w="1625"/>
        <w:gridCol w:w="5951"/>
      </w:tblGrid>
      <w:tr w:rsidR="00FE3380" w:rsidRPr="00517E99" w14:paraId="32BA657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right w:val="none" w:sz="0" w:space="0" w:color="auto"/>
            </w:tcBorders>
            <w:shd w:val="clear" w:color="auto" w:fill="0F4761" w:themeFill="accent1" w:themeFillShade="BF"/>
            <w:hideMark/>
          </w:tcPr>
          <w:p w14:paraId="1D9710A5" w14:textId="77777777" w:rsidR="00FE3380" w:rsidRPr="003C2177" w:rsidRDefault="00FE3380">
            <w:pPr>
              <w:rPr>
                <w:b w:val="0"/>
                <w:color w:val="D9F2D0"/>
                <w:sz w:val="28"/>
                <w:szCs w:val="32"/>
              </w:rPr>
            </w:pPr>
            <w:r w:rsidRPr="003C2177">
              <w:rPr>
                <w:b w:val="0"/>
                <w:color w:val="D9F2D0"/>
                <w:sz w:val="28"/>
                <w:szCs w:val="32"/>
              </w:rPr>
              <w:t>Score</w:t>
            </w:r>
          </w:p>
        </w:tc>
        <w:tc>
          <w:tcPr>
            <w:tcW w:w="1625" w:type="dxa"/>
            <w:tcBorders>
              <w:top w:val="none" w:sz="0" w:space="0" w:color="auto"/>
              <w:left w:val="none" w:sz="0" w:space="0" w:color="auto"/>
              <w:bottom w:val="none" w:sz="0" w:space="0" w:color="auto"/>
              <w:right w:val="none" w:sz="0" w:space="0" w:color="auto"/>
            </w:tcBorders>
            <w:shd w:val="clear" w:color="auto" w:fill="0F4761" w:themeFill="accent1" w:themeFillShade="BF"/>
            <w:hideMark/>
          </w:tcPr>
          <w:p w14:paraId="47663A45" w14:textId="77777777" w:rsidR="00FE3380" w:rsidRPr="003C2177" w:rsidRDefault="00FE3380">
            <w:pPr>
              <w:cnfStyle w:val="100000000000" w:firstRow="1" w:lastRow="0" w:firstColumn="0" w:lastColumn="0" w:oddVBand="0" w:evenVBand="0" w:oddHBand="0" w:evenHBand="0" w:firstRowFirstColumn="0" w:firstRowLastColumn="0" w:lastRowFirstColumn="0" w:lastRowLastColumn="0"/>
              <w:rPr>
                <w:b w:val="0"/>
                <w:color w:val="D9F2D0"/>
                <w:sz w:val="28"/>
                <w:szCs w:val="32"/>
              </w:rPr>
            </w:pPr>
            <w:r w:rsidRPr="003C2177">
              <w:rPr>
                <w:b w:val="0"/>
                <w:color w:val="D9F2D0"/>
                <w:sz w:val="28"/>
                <w:szCs w:val="32"/>
              </w:rPr>
              <w:t>Meaning</w:t>
            </w:r>
          </w:p>
        </w:tc>
        <w:tc>
          <w:tcPr>
            <w:tcW w:w="5951" w:type="dxa"/>
            <w:tcBorders>
              <w:top w:val="none" w:sz="0" w:space="0" w:color="auto"/>
              <w:left w:val="none" w:sz="0" w:space="0" w:color="auto"/>
              <w:bottom w:val="none" w:sz="0" w:space="0" w:color="auto"/>
              <w:right w:val="none" w:sz="0" w:space="0" w:color="auto"/>
            </w:tcBorders>
            <w:shd w:val="clear" w:color="auto" w:fill="0F4761" w:themeFill="accent1" w:themeFillShade="BF"/>
            <w:hideMark/>
          </w:tcPr>
          <w:p w14:paraId="37D648FA" w14:textId="77777777" w:rsidR="00FE3380" w:rsidRPr="003C2177" w:rsidRDefault="00FE3380">
            <w:pPr>
              <w:cnfStyle w:val="100000000000" w:firstRow="1" w:lastRow="0" w:firstColumn="0" w:lastColumn="0" w:oddVBand="0" w:evenVBand="0" w:oddHBand="0" w:evenHBand="0" w:firstRowFirstColumn="0" w:firstRowLastColumn="0" w:lastRowFirstColumn="0" w:lastRowLastColumn="0"/>
              <w:rPr>
                <w:b w:val="0"/>
                <w:color w:val="D9F2D0"/>
                <w:sz w:val="28"/>
                <w:szCs w:val="32"/>
              </w:rPr>
            </w:pPr>
            <w:r w:rsidRPr="003C2177">
              <w:rPr>
                <w:b w:val="0"/>
                <w:color w:val="D9F2D0"/>
                <w:sz w:val="28"/>
                <w:szCs w:val="32"/>
              </w:rPr>
              <w:t>Interpretation</w:t>
            </w:r>
          </w:p>
        </w:tc>
      </w:tr>
      <w:tr w:rsidR="00FE3380" w:rsidRPr="00517E99" w14:paraId="31E5713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shd w:val="clear" w:color="auto" w:fill="0F4761" w:themeFill="accent1" w:themeFillShade="BF"/>
            <w:hideMark/>
          </w:tcPr>
          <w:p w14:paraId="33D3DE2D" w14:textId="77777777" w:rsidR="00FE3380" w:rsidRPr="00517E99" w:rsidRDefault="00FE3380">
            <w:pPr>
              <w:spacing w:line="253" w:lineRule="atLeast"/>
              <w:rPr>
                <w:rFonts w:asciiTheme="minorHAnsi" w:hAnsiTheme="minorHAnsi" w:cstheme="minorHAnsi"/>
                <w:sz w:val="24"/>
                <w:szCs w:val="24"/>
              </w:rPr>
            </w:pPr>
            <w:r w:rsidRPr="00517E99">
              <w:rPr>
                <w:rFonts w:asciiTheme="minorHAnsi" w:hAnsiTheme="minorHAnsi" w:cstheme="minorHAnsi"/>
                <w:sz w:val="24"/>
                <w:szCs w:val="24"/>
              </w:rPr>
              <w:t>90 – 100%</w:t>
            </w:r>
          </w:p>
        </w:tc>
        <w:tc>
          <w:tcPr>
            <w:tcW w:w="1625" w:type="dxa"/>
            <w:shd w:val="clear" w:color="auto" w:fill="8DD873" w:themeFill="accent6" w:themeFillTint="99"/>
            <w:hideMark/>
          </w:tcPr>
          <w:p w14:paraId="61FF2A8E" w14:textId="77777777" w:rsidR="00FE3380" w:rsidRPr="00517E99" w:rsidRDefault="00FE3380">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Outstanding   </w:t>
            </w:r>
          </w:p>
        </w:tc>
        <w:tc>
          <w:tcPr>
            <w:tcW w:w="5951" w:type="dxa"/>
            <w:hideMark/>
          </w:tcPr>
          <w:p w14:paraId="15106AFF" w14:textId="77777777" w:rsidR="00FE3380" w:rsidRPr="00517E99" w:rsidRDefault="00FE3380">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An outstanding response demonstrating extensive understanding offering full assurance to client – fully supported with no reservations.</w:t>
            </w:r>
          </w:p>
        </w:tc>
      </w:tr>
      <w:tr w:rsidR="00FE3380" w:rsidRPr="00517E99" w14:paraId="37FA7277" w14:textId="77777777">
        <w:tc>
          <w:tcPr>
            <w:cnfStyle w:val="001000000000" w:firstRow="0" w:lastRow="0" w:firstColumn="1" w:lastColumn="0" w:oddVBand="0" w:evenVBand="0" w:oddHBand="0" w:evenHBand="0" w:firstRowFirstColumn="0" w:firstRowLastColumn="0" w:lastRowFirstColumn="0" w:lastRowLastColumn="0"/>
            <w:tcW w:w="1440" w:type="dxa"/>
            <w:shd w:val="clear" w:color="auto" w:fill="0F4761" w:themeFill="accent1" w:themeFillShade="BF"/>
            <w:hideMark/>
          </w:tcPr>
          <w:p w14:paraId="4A34DD6A" w14:textId="77777777" w:rsidR="00FE3380" w:rsidRPr="00517E99" w:rsidRDefault="00FE3380">
            <w:pPr>
              <w:spacing w:line="253" w:lineRule="atLeast"/>
              <w:rPr>
                <w:rFonts w:asciiTheme="minorHAnsi" w:hAnsiTheme="minorHAnsi" w:cstheme="minorHAnsi"/>
                <w:sz w:val="24"/>
                <w:szCs w:val="24"/>
              </w:rPr>
            </w:pPr>
            <w:r w:rsidRPr="00517E99">
              <w:rPr>
                <w:rFonts w:asciiTheme="minorHAnsi" w:hAnsiTheme="minorHAnsi" w:cstheme="minorHAnsi"/>
                <w:sz w:val="24"/>
                <w:szCs w:val="24"/>
              </w:rPr>
              <w:t>80 – 89%</w:t>
            </w:r>
          </w:p>
        </w:tc>
        <w:tc>
          <w:tcPr>
            <w:tcW w:w="1625" w:type="dxa"/>
            <w:shd w:val="clear" w:color="auto" w:fill="B3E5A1" w:themeFill="accent6" w:themeFillTint="66"/>
            <w:hideMark/>
          </w:tcPr>
          <w:p w14:paraId="691EF935" w14:textId="77777777" w:rsidR="00FE3380" w:rsidRPr="00517E99" w:rsidRDefault="00FE3380">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Excellent        </w:t>
            </w:r>
          </w:p>
        </w:tc>
        <w:tc>
          <w:tcPr>
            <w:tcW w:w="5951" w:type="dxa"/>
            <w:hideMark/>
          </w:tcPr>
          <w:p w14:paraId="644B4DF4" w14:textId="77777777" w:rsidR="00FE3380" w:rsidRPr="00517E99" w:rsidRDefault="00FE3380">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An excellent response demonstrating excellent understanding offering assurance to client – fully supported.</w:t>
            </w:r>
          </w:p>
        </w:tc>
      </w:tr>
      <w:tr w:rsidR="00FE3380" w:rsidRPr="00517E99" w14:paraId="744E44E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shd w:val="clear" w:color="auto" w:fill="0F4761" w:themeFill="accent1" w:themeFillShade="BF"/>
            <w:hideMark/>
          </w:tcPr>
          <w:p w14:paraId="1E061D7E" w14:textId="77777777" w:rsidR="00FE3380" w:rsidRPr="00517E99" w:rsidRDefault="00FE3380">
            <w:pPr>
              <w:spacing w:line="253" w:lineRule="atLeast"/>
              <w:rPr>
                <w:rFonts w:asciiTheme="minorHAnsi" w:hAnsiTheme="minorHAnsi" w:cstheme="minorHAnsi"/>
                <w:sz w:val="24"/>
                <w:szCs w:val="24"/>
              </w:rPr>
            </w:pPr>
            <w:r w:rsidRPr="00517E99">
              <w:rPr>
                <w:rFonts w:asciiTheme="minorHAnsi" w:hAnsiTheme="minorHAnsi" w:cstheme="minorHAnsi"/>
                <w:sz w:val="24"/>
                <w:szCs w:val="24"/>
              </w:rPr>
              <w:t>70 – 79%</w:t>
            </w:r>
          </w:p>
        </w:tc>
        <w:tc>
          <w:tcPr>
            <w:tcW w:w="1625" w:type="dxa"/>
            <w:shd w:val="clear" w:color="auto" w:fill="FFC000"/>
            <w:hideMark/>
          </w:tcPr>
          <w:p w14:paraId="6BA63194" w14:textId="77777777" w:rsidR="00FE3380" w:rsidRPr="00517E99" w:rsidRDefault="00FE3380">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Very good       </w:t>
            </w:r>
          </w:p>
        </w:tc>
        <w:tc>
          <w:tcPr>
            <w:tcW w:w="5951" w:type="dxa"/>
            <w:hideMark/>
          </w:tcPr>
          <w:p w14:paraId="61C8ED8E" w14:textId="77777777" w:rsidR="00FE3380" w:rsidRPr="00517E99" w:rsidRDefault="00FE3380">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A very good response demonstrating very good understanding offering assurance to client – strongly supported.</w:t>
            </w:r>
          </w:p>
        </w:tc>
      </w:tr>
      <w:tr w:rsidR="00FE3380" w:rsidRPr="00517E99" w14:paraId="6C9498FB" w14:textId="77777777">
        <w:tc>
          <w:tcPr>
            <w:cnfStyle w:val="001000000000" w:firstRow="0" w:lastRow="0" w:firstColumn="1" w:lastColumn="0" w:oddVBand="0" w:evenVBand="0" w:oddHBand="0" w:evenHBand="0" w:firstRowFirstColumn="0" w:firstRowLastColumn="0" w:lastRowFirstColumn="0" w:lastRowLastColumn="0"/>
            <w:tcW w:w="1440" w:type="dxa"/>
            <w:shd w:val="clear" w:color="auto" w:fill="0F4761" w:themeFill="accent1" w:themeFillShade="BF"/>
            <w:hideMark/>
          </w:tcPr>
          <w:p w14:paraId="79B6A729" w14:textId="77777777" w:rsidR="00FE3380" w:rsidRPr="00517E99" w:rsidRDefault="00FE3380">
            <w:pPr>
              <w:spacing w:line="253" w:lineRule="atLeast"/>
              <w:rPr>
                <w:rFonts w:asciiTheme="minorHAnsi" w:hAnsiTheme="minorHAnsi" w:cstheme="minorHAnsi"/>
                <w:sz w:val="24"/>
                <w:szCs w:val="24"/>
              </w:rPr>
            </w:pPr>
            <w:r w:rsidRPr="00517E99">
              <w:rPr>
                <w:rFonts w:asciiTheme="minorHAnsi" w:hAnsiTheme="minorHAnsi" w:cstheme="minorHAnsi"/>
                <w:sz w:val="24"/>
                <w:szCs w:val="24"/>
              </w:rPr>
              <w:t>60 – 69%</w:t>
            </w:r>
          </w:p>
        </w:tc>
        <w:tc>
          <w:tcPr>
            <w:tcW w:w="1625" w:type="dxa"/>
            <w:shd w:val="clear" w:color="auto" w:fill="FFFF00"/>
            <w:hideMark/>
          </w:tcPr>
          <w:p w14:paraId="6F37CE4C" w14:textId="77777777" w:rsidR="00FE3380" w:rsidRPr="00517E99" w:rsidRDefault="00FE3380">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Good               </w:t>
            </w:r>
          </w:p>
        </w:tc>
        <w:tc>
          <w:tcPr>
            <w:tcW w:w="5951" w:type="dxa"/>
            <w:hideMark/>
          </w:tcPr>
          <w:p w14:paraId="4AF223EF" w14:textId="77777777" w:rsidR="00FE3380" w:rsidRDefault="00FE3380">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A good response demonstrating good understanding offering assurance to client – well supported.</w:t>
            </w:r>
          </w:p>
          <w:p w14:paraId="46595813" w14:textId="77777777" w:rsidR="00FE3380" w:rsidRPr="00517E99" w:rsidRDefault="00FE3380">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4"/>
                <w:szCs w:val="24"/>
              </w:rPr>
            </w:pPr>
          </w:p>
        </w:tc>
      </w:tr>
      <w:tr w:rsidR="00FE3380" w:rsidRPr="00517E99" w14:paraId="68852D4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shd w:val="clear" w:color="auto" w:fill="0F4761" w:themeFill="accent1" w:themeFillShade="BF"/>
            <w:hideMark/>
          </w:tcPr>
          <w:p w14:paraId="1BBDCB59" w14:textId="77777777" w:rsidR="00FE3380" w:rsidRPr="00517E99" w:rsidRDefault="00FE3380">
            <w:pPr>
              <w:spacing w:line="253" w:lineRule="atLeast"/>
              <w:rPr>
                <w:rFonts w:asciiTheme="minorHAnsi" w:hAnsiTheme="minorHAnsi" w:cstheme="minorHAnsi"/>
                <w:sz w:val="24"/>
                <w:szCs w:val="24"/>
              </w:rPr>
            </w:pPr>
            <w:r w:rsidRPr="00517E99">
              <w:rPr>
                <w:rFonts w:asciiTheme="minorHAnsi" w:hAnsiTheme="minorHAnsi" w:cstheme="minorHAnsi"/>
                <w:sz w:val="24"/>
                <w:szCs w:val="24"/>
              </w:rPr>
              <w:t>50 – 59%</w:t>
            </w:r>
          </w:p>
        </w:tc>
        <w:tc>
          <w:tcPr>
            <w:tcW w:w="1625" w:type="dxa"/>
            <w:shd w:val="clear" w:color="auto" w:fill="EE0000"/>
            <w:hideMark/>
          </w:tcPr>
          <w:p w14:paraId="5B2EDA0A" w14:textId="77777777" w:rsidR="00FE3380" w:rsidRPr="00517E99" w:rsidRDefault="00FE3380">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Acceptable      </w:t>
            </w:r>
          </w:p>
        </w:tc>
        <w:tc>
          <w:tcPr>
            <w:tcW w:w="5951" w:type="dxa"/>
            <w:hideMark/>
          </w:tcPr>
          <w:p w14:paraId="2F6FA121" w14:textId="77777777" w:rsidR="00FE3380" w:rsidRPr="00517E99" w:rsidRDefault="00FE3380">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An acceptable response demonstrating a minimum understanding offering assurance to client - satisfactorily supported.</w:t>
            </w:r>
          </w:p>
        </w:tc>
      </w:tr>
      <w:tr w:rsidR="00FE3380" w:rsidRPr="00517E99" w14:paraId="42330790" w14:textId="77777777">
        <w:trPr>
          <w:trHeight w:val="459"/>
        </w:trPr>
        <w:tc>
          <w:tcPr>
            <w:cnfStyle w:val="001000000000" w:firstRow="0" w:lastRow="0" w:firstColumn="1" w:lastColumn="0" w:oddVBand="0" w:evenVBand="0" w:oddHBand="0" w:evenHBand="0" w:firstRowFirstColumn="0" w:firstRowLastColumn="0" w:lastRowFirstColumn="0" w:lastRowLastColumn="0"/>
            <w:tcW w:w="9016" w:type="dxa"/>
            <w:gridSpan w:val="3"/>
          </w:tcPr>
          <w:p w14:paraId="5825EE47" w14:textId="77777777" w:rsidR="00FE3380" w:rsidRPr="00517E99" w:rsidRDefault="00FE3380">
            <w:pPr>
              <w:spacing w:line="253" w:lineRule="atLeast"/>
              <w:rPr>
                <w:rFonts w:asciiTheme="minorHAnsi" w:hAnsiTheme="minorHAnsi" w:cstheme="minorHAnsi"/>
                <w:color w:val="000000"/>
                <w:sz w:val="24"/>
                <w:szCs w:val="24"/>
              </w:rPr>
            </w:pPr>
            <w:r w:rsidRPr="00517E99">
              <w:rPr>
                <w:rFonts w:asciiTheme="minorHAnsi" w:hAnsiTheme="minorHAnsi" w:cstheme="minorHAnsi"/>
                <w:color w:val="000000"/>
                <w:sz w:val="24"/>
                <w:szCs w:val="24"/>
              </w:rPr>
              <w:t>Less than 50% is unacceptable</w:t>
            </w:r>
          </w:p>
        </w:tc>
      </w:tr>
    </w:tbl>
    <w:p w14:paraId="58BBE2CD" w14:textId="77777777" w:rsidR="00FE3380" w:rsidRDefault="00FE3380" w:rsidP="00FE3380"/>
    <w:p w14:paraId="4643826E" w14:textId="4F2A2DD9" w:rsidR="0091736C" w:rsidRPr="005D37FC" w:rsidRDefault="0091736C" w:rsidP="00416767">
      <w:pPr>
        <w:ind w:right="-46"/>
      </w:pPr>
      <w:r w:rsidRPr="006651F3">
        <w:t>Marks within the defined scoring ranges above may be awarded where tender responses demonstrate merit beyond the minimum requirements, in accordance with the evaluation criteria.</w:t>
      </w:r>
      <w:bookmarkStart w:id="78" w:name="_Toc203098902"/>
      <w:bookmarkStart w:id="79" w:name="_Toc200701467"/>
      <w:bookmarkStart w:id="80" w:name="_Toc201192836"/>
    </w:p>
    <w:p w14:paraId="43A62BF3" w14:textId="77777777" w:rsidR="00883125" w:rsidRDefault="00883125" w:rsidP="00DE4498">
      <w:pPr>
        <w:pStyle w:val="Heading2"/>
      </w:pPr>
      <w:bookmarkStart w:id="81" w:name="_Toc242258179"/>
      <w:bookmarkEnd w:id="78"/>
      <w:bookmarkEnd w:id="79"/>
      <w:bookmarkEnd w:id="80"/>
      <w:r>
        <w:lastRenderedPageBreak/>
        <w:t>5.4. Tie-Break Rules</w:t>
      </w:r>
      <w:bookmarkEnd w:id="81"/>
    </w:p>
    <w:p w14:paraId="58F0D986" w14:textId="77777777" w:rsidR="00883125" w:rsidRDefault="00883125" w:rsidP="00416767">
      <w:r>
        <w:t>In the event that there is a tie for the last available place, the following tie-break approach will be adopted:</w:t>
      </w:r>
    </w:p>
    <w:p w14:paraId="2AD5D820" w14:textId="77777777" w:rsidR="00883125" w:rsidRDefault="00883125" w:rsidP="00416767">
      <w:r>
        <w:t xml:space="preserve">The Tenderer who has been awarded the highest marks for total Qualitative Award Criteria (A to C) combined (Non-Cost) of their Tender will be deemed to be the most economically advantageous tender (“MEAT”). </w:t>
      </w:r>
    </w:p>
    <w:p w14:paraId="68D1136C" w14:textId="77777777" w:rsidR="00883125" w:rsidRDefault="00883125" w:rsidP="00416767"/>
    <w:p w14:paraId="37E3013C" w14:textId="77777777" w:rsidR="00883125" w:rsidRDefault="00883125" w:rsidP="00416767">
      <w:r>
        <w:t>In the event the Tenderers receive the same marks for the Qualitative Award Criteria (Non-Cost) element of their Tender, the Tenderer who has been awarded the highest marks for Criterion A of their Tender will be deemed the MEAT.</w:t>
      </w:r>
    </w:p>
    <w:p w14:paraId="646ACBC0" w14:textId="77777777" w:rsidR="00883125" w:rsidRPr="00EF5F61" w:rsidRDefault="00883125" w:rsidP="00DE4498">
      <w:pPr>
        <w:pStyle w:val="Heading2"/>
      </w:pPr>
      <w:bookmarkStart w:id="82" w:name="_Toc203098903"/>
      <w:bookmarkStart w:id="83" w:name="_Toc242258180"/>
      <w:r>
        <w:t>5.5. Post Tender Clarification</w:t>
      </w:r>
      <w:bookmarkEnd w:id="82"/>
      <w:bookmarkEnd w:id="83"/>
    </w:p>
    <w:p w14:paraId="70178267" w14:textId="77777777" w:rsidR="00883125" w:rsidRPr="00EF5F61" w:rsidRDefault="00883125" w:rsidP="00416767">
      <w:pPr>
        <w:ind w:right="-46"/>
      </w:pPr>
      <w:r w:rsidRPr="00EF5F61">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p>
    <w:p w14:paraId="0626042C" w14:textId="77777777" w:rsidR="00883125" w:rsidRPr="00EF5F61" w:rsidRDefault="00883125" w:rsidP="00DE4498">
      <w:pPr>
        <w:pStyle w:val="Heading2"/>
      </w:pPr>
      <w:bookmarkStart w:id="84" w:name="_Toc200701468"/>
      <w:bookmarkStart w:id="85" w:name="_Toc201192837"/>
      <w:bookmarkStart w:id="86" w:name="_Toc203098904"/>
      <w:bookmarkStart w:id="87" w:name="_Toc242258181"/>
      <w:r>
        <w:t>5.6. Verification</w:t>
      </w:r>
      <w:bookmarkEnd w:id="84"/>
      <w:bookmarkEnd w:id="85"/>
      <w:bookmarkEnd w:id="86"/>
      <w:bookmarkEnd w:id="87"/>
    </w:p>
    <w:p w14:paraId="7B7ACD78" w14:textId="77777777" w:rsidR="00883125" w:rsidRPr="00EF5F61" w:rsidRDefault="00883125" w:rsidP="00416767">
      <w:pPr>
        <w:ind w:right="-46"/>
      </w:pPr>
      <w:r w:rsidRPr="00EF5F61">
        <w:t>Award of contract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w:t>
      </w:r>
    </w:p>
    <w:p w14:paraId="31296B5B" w14:textId="77777777" w:rsidR="00883125" w:rsidRPr="00EF5F61" w:rsidRDefault="00883125" w:rsidP="00416767">
      <w:pPr>
        <w:ind w:right="-46"/>
      </w:pPr>
    </w:p>
    <w:p w14:paraId="1D085827" w14:textId="77777777" w:rsidR="00883125" w:rsidRPr="00EF5F61" w:rsidRDefault="00883125" w:rsidP="00DE4498">
      <w:pPr>
        <w:pStyle w:val="Heading2"/>
      </w:pPr>
      <w:bookmarkStart w:id="88" w:name="_Toc200701469"/>
      <w:bookmarkStart w:id="89" w:name="_Toc201192838"/>
      <w:bookmarkStart w:id="90" w:name="_Toc203098905"/>
      <w:bookmarkStart w:id="91" w:name="_Toc242258182"/>
      <w:r>
        <w:t>5.7. Clarification of Abnormally Low Tenders</w:t>
      </w:r>
      <w:bookmarkEnd w:id="88"/>
      <w:bookmarkEnd w:id="89"/>
      <w:bookmarkEnd w:id="90"/>
      <w:bookmarkEnd w:id="91"/>
    </w:p>
    <w:p w14:paraId="642A9EB1" w14:textId="77777777" w:rsidR="00883125" w:rsidRPr="00EF5F61" w:rsidRDefault="00883125" w:rsidP="00416767">
      <w:pPr>
        <w:ind w:right="-46"/>
      </w:pPr>
      <w:r w:rsidRPr="00EF5F61">
        <w:t>If the Contracting Authority considers the tender submission to be commercially unsustainable or otherwise problematic considering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based on it being considered abnormally low.</w:t>
      </w:r>
    </w:p>
    <w:p w14:paraId="50CD0CF4" w14:textId="77777777" w:rsidR="00883125" w:rsidRDefault="00883125" w:rsidP="00DE4498">
      <w:pPr>
        <w:pStyle w:val="Heading2"/>
      </w:pPr>
      <w:bookmarkStart w:id="92" w:name="_Toc200701470"/>
      <w:bookmarkStart w:id="93" w:name="_Toc201192839"/>
      <w:bookmarkStart w:id="94" w:name="_Toc203098906"/>
      <w:bookmarkStart w:id="95" w:name="_Toc242258183"/>
      <w:r>
        <w:t>5.8. Right to Confirm Suitability</w:t>
      </w:r>
      <w:bookmarkEnd w:id="92"/>
      <w:bookmarkEnd w:id="93"/>
      <w:bookmarkEnd w:id="94"/>
      <w:bookmarkEnd w:id="95"/>
    </w:p>
    <w:p w14:paraId="6576CF05" w14:textId="77777777" w:rsidR="00883125" w:rsidRPr="00EF5F61" w:rsidRDefault="00883125" w:rsidP="00416767">
      <w:pPr>
        <w:ind w:right="-46"/>
      </w:pPr>
      <w:r w:rsidRPr="00EF5F61">
        <w:t>Tenderers should note that the Contracting Authority reserves the right to confirm that the financial and technical capacity of the tenderer is valid and unchanged prior to the award of any contract.</w:t>
      </w:r>
    </w:p>
    <w:p w14:paraId="48BF59FC" w14:textId="77777777" w:rsidR="00883125" w:rsidRDefault="00883125" w:rsidP="00DE4498">
      <w:pPr>
        <w:pStyle w:val="Heading2"/>
      </w:pPr>
      <w:bookmarkStart w:id="96" w:name="_Toc203098907"/>
      <w:bookmarkStart w:id="97" w:name="_Toc242258184"/>
      <w:r>
        <w:lastRenderedPageBreak/>
        <w:t>5.9. Presentation of Proposals</w:t>
      </w:r>
      <w:bookmarkEnd w:id="96"/>
      <w:bookmarkEnd w:id="97"/>
    </w:p>
    <w:p w14:paraId="6FEBEB1E" w14:textId="77777777" w:rsidR="00883125" w:rsidRDefault="00883125" w:rsidP="00416767">
      <w:r w:rsidRPr="00160EF6">
        <w:t xml:space="preserve">Tenderers may be required to make an in-person presentation of the proposal contained in their Tender. The Contracting Authority will not be responsible for the cost of such presentations (in accordance with paragraph </w:t>
      </w:r>
      <w:r>
        <w:t>6</w:t>
      </w:r>
      <w:r w:rsidRPr="00160EF6">
        <w:t>.8). Performance at presentations will NOT be evaluated.</w:t>
      </w:r>
    </w:p>
    <w:p w14:paraId="48A7BE2E" w14:textId="77777777" w:rsidR="00883125" w:rsidRDefault="00883125" w:rsidP="00DE4498">
      <w:pPr>
        <w:pStyle w:val="Heading2"/>
      </w:pPr>
      <w:bookmarkStart w:id="98" w:name="_Toc203098908"/>
      <w:bookmarkStart w:id="99" w:name="_Toc242258185"/>
      <w:r>
        <w:t>5.10. Standstill Period</w:t>
      </w:r>
      <w:bookmarkEnd w:id="98"/>
      <w:bookmarkEnd w:id="99"/>
    </w:p>
    <w:p w14:paraId="6637D448" w14:textId="77777777" w:rsidR="00883125" w:rsidRDefault="00883125" w:rsidP="00416767">
      <w:r>
        <w:t xml:space="preserve">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apply,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 </w:t>
      </w:r>
    </w:p>
    <w:p w14:paraId="06D7CBBD" w14:textId="77777777" w:rsidR="00883125" w:rsidRDefault="00883125" w:rsidP="00416767"/>
    <w:p w14:paraId="1FAFD59F" w14:textId="77777777" w:rsidR="00883125" w:rsidRDefault="00883125" w:rsidP="00416767">
      <w: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p w14:paraId="04012C4E" w14:textId="57EB7A5F" w:rsidR="00883125" w:rsidRDefault="00883125" w:rsidP="00DE4498">
      <w:pPr>
        <w:pStyle w:val="Heading2"/>
      </w:pPr>
      <w:bookmarkStart w:id="100" w:name="_Toc203098909"/>
      <w:bookmarkStart w:id="101" w:name="_Toc242258186"/>
      <w:r>
        <w:t>5.11. Return of Signed Contracts</w:t>
      </w:r>
      <w:bookmarkEnd w:id="100"/>
      <w:bookmarkEnd w:id="101"/>
    </w:p>
    <w:p w14:paraId="3C0D59E5" w14:textId="77777777" w:rsidR="00883125" w:rsidRDefault="00883125" w:rsidP="00416767">
      <w:r>
        <w:t>The successful Tenderer(s) must sign and return the Framework Agreement and Contract in duplicate to the Contracting Authority no later than seven [7] calendar days from the date of expiry of the Standstill Period unless notified otherwise in writing by the Contracting Authority.  A signed Framework Agreement returned by the successful Tenderer(s) is not binding on the Contracting Authority until the Contracting Authority has signed the Framework Agreement in accordance with paragraph 6.1.2 below.</w:t>
      </w:r>
    </w:p>
    <w:p w14:paraId="6086A9D3" w14:textId="77777777" w:rsidR="00883125" w:rsidRPr="00895CD6" w:rsidRDefault="00883125" w:rsidP="00416767">
      <w:r>
        <w:t>Where the signed Framework Agreement and Contract has not been received by the Contracting Authority within the period as specified in tender document then the Contracting Authority may proceed to offer an award to the next highest-ranked Tenderer in accordance with the above.</w:t>
      </w:r>
    </w:p>
    <w:p w14:paraId="1E7503F8" w14:textId="77777777" w:rsidR="005E3684" w:rsidRPr="001B44A2" w:rsidRDefault="005E3684" w:rsidP="00416767">
      <w:pPr>
        <w:jc w:val="left"/>
        <w:rPr>
          <w:rFonts w:eastAsiaTheme="majorEastAsia" w:cstheme="majorBidi"/>
          <w:b/>
          <w:color w:val="124F1A" w:themeColor="accent3" w:themeShade="BF"/>
          <w:sz w:val="40"/>
          <w:szCs w:val="40"/>
        </w:rPr>
      </w:pPr>
    </w:p>
    <w:p w14:paraId="7370E0C5" w14:textId="11B0D9EC" w:rsidR="0001092F" w:rsidRDefault="0001092F" w:rsidP="00416767">
      <w:pPr>
        <w:tabs>
          <w:tab w:val="left" w:pos="2794"/>
        </w:tabs>
      </w:pPr>
      <w:r>
        <w:tab/>
      </w:r>
    </w:p>
    <w:p w14:paraId="48A4EBE8" w14:textId="77777777" w:rsidR="0001092F" w:rsidRDefault="0001092F" w:rsidP="00416767">
      <w:pPr>
        <w:spacing w:after="160"/>
        <w:jc w:val="left"/>
      </w:pPr>
      <w:r>
        <w:br w:type="page"/>
      </w:r>
    </w:p>
    <w:p w14:paraId="79FAED75" w14:textId="77777777" w:rsidR="0001092F" w:rsidRPr="00386D05" w:rsidRDefault="0001092F" w:rsidP="00416767">
      <w:pPr>
        <w:pStyle w:val="Heading1"/>
        <w:shd w:val="clear" w:color="auto" w:fill="002060"/>
        <w:spacing w:line="360" w:lineRule="auto"/>
        <w:rPr>
          <w:rFonts w:cs="Calibri"/>
          <w:color w:val="D9F2D0" w:themeColor="accent6" w:themeTint="33"/>
          <w:sz w:val="28"/>
          <w:szCs w:val="28"/>
        </w:rPr>
      </w:pPr>
      <w:bookmarkStart w:id="102" w:name="_Toc201192840"/>
      <w:bookmarkStart w:id="103" w:name="_Toc203098910"/>
      <w:bookmarkStart w:id="104" w:name="_Toc242258187"/>
      <w:r w:rsidRPr="00386D05">
        <w:rPr>
          <w:rFonts w:cs="Calibri"/>
          <w:color w:val="D9F2D0" w:themeColor="accent6" w:themeTint="33"/>
          <w:sz w:val="28"/>
          <w:szCs w:val="28"/>
        </w:rPr>
        <w:lastRenderedPageBreak/>
        <w:t>Part 6: Instruction to Tenderers</w:t>
      </w:r>
      <w:bookmarkEnd w:id="102"/>
      <w:bookmarkEnd w:id="103"/>
      <w:bookmarkEnd w:id="104"/>
      <w:r w:rsidRPr="00386D05">
        <w:rPr>
          <w:rFonts w:cs="Calibri"/>
          <w:color w:val="D9F2D0" w:themeColor="accent6" w:themeTint="33"/>
          <w:sz w:val="28"/>
          <w:szCs w:val="28"/>
        </w:rPr>
        <w:t xml:space="preserve"> </w:t>
      </w:r>
    </w:p>
    <w:p w14:paraId="205A11C1" w14:textId="77777777" w:rsidR="00386D05" w:rsidRDefault="00386D05" w:rsidP="007F66B5">
      <w:bookmarkStart w:id="105" w:name="_Toc201192841"/>
      <w:bookmarkStart w:id="106" w:name="_Toc203098911"/>
    </w:p>
    <w:p w14:paraId="2A749AF7" w14:textId="5DD71C00" w:rsidR="0001092F" w:rsidRPr="00EF5F61" w:rsidRDefault="0001092F">
      <w:pPr>
        <w:pStyle w:val="Heading2"/>
        <w:numPr>
          <w:ilvl w:val="1"/>
          <w:numId w:val="16"/>
        </w:numPr>
      </w:pPr>
      <w:bookmarkStart w:id="107" w:name="_Toc242258188"/>
      <w:r>
        <w:t>Important Notices</w:t>
      </w:r>
      <w:bookmarkEnd w:id="105"/>
      <w:bookmarkEnd w:id="106"/>
      <w:bookmarkEnd w:id="107"/>
      <w:r>
        <w:t xml:space="preserve"> </w:t>
      </w:r>
    </w:p>
    <w:p w14:paraId="5669BA24" w14:textId="77777777" w:rsidR="0001092F" w:rsidRPr="00EF5F61" w:rsidRDefault="0001092F">
      <w:pPr>
        <w:numPr>
          <w:ilvl w:val="2"/>
          <w:numId w:val="16"/>
        </w:numPr>
        <w:pBdr>
          <w:top w:val="nil"/>
          <w:left w:val="nil"/>
          <w:bottom w:val="nil"/>
          <w:right w:val="nil"/>
          <w:between w:val="nil"/>
        </w:pBdr>
        <w:ind w:right="-48"/>
      </w:pPr>
      <w:r w:rsidRPr="00EF5F61">
        <w:rPr>
          <w:color w:val="000000"/>
        </w:rP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w:t>
      </w:r>
      <w:r>
        <w:rPr>
          <w:color w:val="000000"/>
        </w:rPr>
        <w:t>Tenderers</w:t>
      </w:r>
      <w:r w:rsidRPr="00EF5F61">
        <w:rPr>
          <w:color w:val="000000"/>
        </w:rPr>
        <w:t xml:space="preserve"> must form their own conclusions about the solution needed to meet the requirements set out in this </w:t>
      </w:r>
      <w:r>
        <w:rPr>
          <w:color w:val="000000"/>
        </w:rPr>
        <w:t>RFT</w:t>
      </w:r>
      <w:r w:rsidRPr="00EF5F61">
        <w:rPr>
          <w:color w:val="000000"/>
        </w:rPr>
        <w:t xml:space="preserve"> and may wish to consult their legal advisers. </w:t>
      </w:r>
    </w:p>
    <w:p w14:paraId="3116CAB3" w14:textId="77777777" w:rsidR="0001092F" w:rsidRPr="00EF5F61" w:rsidRDefault="0001092F" w:rsidP="00416767">
      <w:pPr>
        <w:pBdr>
          <w:top w:val="nil"/>
          <w:left w:val="nil"/>
          <w:bottom w:val="nil"/>
          <w:right w:val="nil"/>
          <w:between w:val="nil"/>
        </w:pBdr>
        <w:ind w:left="720" w:right="-48"/>
        <w:rPr>
          <w:color w:val="000000"/>
        </w:rPr>
      </w:pPr>
    </w:p>
    <w:p w14:paraId="42C9E75C" w14:textId="3D9D3239" w:rsidR="0001092F" w:rsidRPr="00DF21C6" w:rsidRDefault="0001092F">
      <w:pPr>
        <w:numPr>
          <w:ilvl w:val="2"/>
          <w:numId w:val="16"/>
        </w:numPr>
        <w:pBdr>
          <w:top w:val="nil"/>
          <w:left w:val="nil"/>
          <w:bottom w:val="nil"/>
          <w:right w:val="nil"/>
          <w:between w:val="nil"/>
        </w:pBdr>
        <w:spacing w:after="20"/>
        <w:ind w:right="-48"/>
        <w:rPr>
          <w:lang w:val="en-IE"/>
        </w:rPr>
      </w:pPr>
      <w:r w:rsidRPr="00DF21C6">
        <w:rPr>
          <w:color w:val="000000"/>
        </w:rPr>
        <w:t xml:space="preserve">The Contracting Authority does not bind itself to accept any Tender.   </w:t>
      </w:r>
      <w:r w:rsidRPr="00DF21C6">
        <w:rPr>
          <w:lang w:val="en-IE"/>
        </w:rPr>
        <w:t xml:space="preserve">This RFT does not constitute an offer or commitment to enter into a Framework Agreement and/or a </w:t>
      </w:r>
      <w:sdt>
        <w:sdtPr>
          <w:rPr>
            <w:szCs w:val="22"/>
            <w:highlight w:val="lightGray"/>
          </w:rPr>
          <w:alias w:val="Select Goods/Services"/>
          <w:tag w:val="Select Goods/Services"/>
          <w:id w:val="184495881"/>
          <w:placeholder>
            <w:docPart w:val="DA5D3211942B4C2E947881509F626C5B"/>
          </w:placeholder>
          <w15:color w:val="99CC00"/>
          <w:comboBox>
            <w:listItem w:displayText="Select Goods/Services" w:value="Select Goods/Services"/>
            <w:listItem w:displayText="Goods" w:value="Goods"/>
            <w:listItem w:displayText="Services" w:value="Services"/>
          </w:comboBox>
        </w:sdtPr>
        <w:sdtContent>
          <w:r w:rsidR="004D032C">
            <w:rPr>
              <w:szCs w:val="22"/>
              <w:highlight w:val="lightGray"/>
            </w:rPr>
            <w:t>Services</w:t>
          </w:r>
        </w:sdtContent>
      </w:sdt>
      <w:r w:rsidRPr="00DF21C6">
        <w:rPr>
          <w:lang w:val="en-IE"/>
        </w:rPr>
        <w:t xml:space="preserve"> Contract. The conclusion of a Framework Agreement with a Framework Member does not guarantee the award of any </w:t>
      </w:r>
      <w:sdt>
        <w:sdtPr>
          <w:rPr>
            <w:szCs w:val="22"/>
            <w:highlight w:val="lightGray"/>
          </w:rPr>
          <w:alias w:val="Select Goods/Services"/>
          <w:tag w:val="Select Goods/Services"/>
          <w:id w:val="-485933258"/>
          <w:placeholder>
            <w:docPart w:val="0D89CB98254E4F93982EB1DDEF9B202B"/>
          </w:placeholder>
          <w15:color w:val="99CC00"/>
          <w:comboBox>
            <w:listItem w:displayText="Select Goods/Services" w:value="Select Goods/Services"/>
            <w:listItem w:displayText="Goods" w:value="Goods"/>
            <w:listItem w:displayText="Services" w:value="Services"/>
          </w:comboBox>
        </w:sdtPr>
        <w:sdtContent>
          <w:r w:rsidR="004D032C">
            <w:rPr>
              <w:szCs w:val="22"/>
              <w:highlight w:val="lightGray"/>
            </w:rPr>
            <w:t>Services</w:t>
          </w:r>
        </w:sdtContent>
      </w:sdt>
      <w:r w:rsidRPr="00DF21C6">
        <w:rPr>
          <w:lang w:val="en-IE"/>
        </w:rPr>
        <w:t xml:space="preserve"> Contract.</w:t>
      </w:r>
    </w:p>
    <w:p w14:paraId="56BD9800" w14:textId="77777777" w:rsidR="0001092F" w:rsidRPr="007E412B" w:rsidRDefault="0001092F" w:rsidP="00416767">
      <w:pPr>
        <w:ind w:left="720" w:right="-48"/>
        <w:rPr>
          <w:lang w:val="en-IE"/>
        </w:rPr>
      </w:pPr>
    </w:p>
    <w:p w14:paraId="427D2133" w14:textId="77777777" w:rsidR="0001092F" w:rsidRDefault="0001092F" w:rsidP="00416767">
      <w:pPr>
        <w:ind w:left="720" w:right="-48"/>
        <w:rPr>
          <w:lang w:val="en-IE"/>
        </w:rPr>
      </w:pPr>
      <w:r w:rsidRPr="007E412B">
        <w:rPr>
          <w:lang w:val="en-IE"/>
        </w:rPr>
        <w:t>No enforceable commitment of any kind will exist unless and until a formal written Framework Agreement has been executed by or on behalf of the Contracting Authority</w:t>
      </w:r>
      <w:r>
        <w:rPr>
          <w:lang w:val="en-IE"/>
        </w:rPr>
        <w:t>.</w:t>
      </w:r>
    </w:p>
    <w:p w14:paraId="556F7C44" w14:textId="77777777" w:rsidR="0001092F" w:rsidRPr="007E412B" w:rsidRDefault="0001092F" w:rsidP="00416767">
      <w:pPr>
        <w:ind w:left="720" w:right="-48"/>
        <w:rPr>
          <w:lang w:val="en-IE"/>
        </w:rPr>
      </w:pPr>
    </w:p>
    <w:p w14:paraId="30FF1545" w14:textId="5C1DD6A2" w:rsidR="0001092F" w:rsidRDefault="0001092F" w:rsidP="00416767">
      <w:pPr>
        <w:ind w:left="720" w:right="-48"/>
        <w:rPr>
          <w:lang w:val="en-IE"/>
        </w:rPr>
      </w:pPr>
      <w:r w:rsidRPr="007E412B">
        <w:rPr>
          <w:lang w:val="en-IE"/>
        </w:rPr>
        <w:t xml:space="preserve">No contractual rights in relation to the Contracting Authority will exist unless and until a formal written </w:t>
      </w:r>
      <w:sdt>
        <w:sdtPr>
          <w:rPr>
            <w:szCs w:val="22"/>
            <w:highlight w:val="lightGray"/>
          </w:rPr>
          <w:alias w:val="Select Goods/Services"/>
          <w:tag w:val="Select Goods/Services"/>
          <w:id w:val="209926006"/>
          <w:placeholder>
            <w:docPart w:val="8D09D06AA8C9449C9940BAB0E4C32174"/>
          </w:placeholder>
          <w15:color w:val="99CC00"/>
          <w:comboBox>
            <w:listItem w:displayText="Select Goods/Services" w:value="Select Goods/Services"/>
            <w:listItem w:displayText="Goods" w:value="Goods"/>
            <w:listItem w:displayText="Services" w:value="Services"/>
          </w:comboBox>
        </w:sdtPr>
        <w:sdtContent>
          <w:r w:rsidR="004D032C">
            <w:rPr>
              <w:szCs w:val="22"/>
              <w:highlight w:val="lightGray"/>
            </w:rPr>
            <w:t>Services</w:t>
          </w:r>
        </w:sdtContent>
      </w:sdt>
      <w:r w:rsidRPr="007E412B">
        <w:rPr>
          <w:lang w:val="en-IE"/>
        </w:rPr>
        <w:t xml:space="preserve"> Contract has been executed by or on behalf of the Contracting Authority. </w:t>
      </w:r>
    </w:p>
    <w:p w14:paraId="44DFC65E" w14:textId="77777777" w:rsidR="0001092F" w:rsidRPr="007E412B" w:rsidRDefault="0001092F" w:rsidP="00416767">
      <w:pPr>
        <w:ind w:left="720" w:right="-48"/>
        <w:rPr>
          <w:lang w:val="en-IE"/>
        </w:rPr>
      </w:pPr>
    </w:p>
    <w:p w14:paraId="57C9D6DE" w14:textId="77777777" w:rsidR="0001092F" w:rsidRDefault="0001092F" w:rsidP="00416767">
      <w:pPr>
        <w:ind w:left="720" w:right="-48"/>
        <w:rPr>
          <w:lang w:val="en-IE"/>
        </w:rPr>
      </w:pPr>
      <w:r w:rsidRPr="007E412B">
        <w:rPr>
          <w:lang w:val="en-IE"/>
        </w:rPr>
        <w:t xml:space="preserve">Any notification of preferred bidder status by the Contracting Authority shall not give rise to any enforceable rights by the Tenderer. </w:t>
      </w:r>
    </w:p>
    <w:p w14:paraId="7544F0DD" w14:textId="77777777" w:rsidR="0001092F" w:rsidRPr="007E412B" w:rsidRDefault="0001092F" w:rsidP="00416767">
      <w:pPr>
        <w:ind w:left="720" w:right="-48"/>
        <w:rPr>
          <w:lang w:val="en-IE"/>
        </w:rPr>
      </w:pPr>
    </w:p>
    <w:p w14:paraId="70D955E7" w14:textId="77777777" w:rsidR="0001092F" w:rsidRDefault="0001092F" w:rsidP="00416767">
      <w:pPr>
        <w:ind w:left="720" w:right="-48"/>
        <w:rPr>
          <w:lang w:val="en-IE"/>
        </w:rPr>
      </w:pPr>
      <w:r w:rsidRPr="007E412B">
        <w:rPr>
          <w:lang w:val="en-IE"/>
        </w:rPr>
        <w:t>The Contracting Authority may cancel this Competition or, for the avoidance of doubt, any individual Lot at any time prior to a formal written Framework Agreement being executed by or on behalf of the Contracting Authority.</w:t>
      </w:r>
    </w:p>
    <w:p w14:paraId="5CC1766D" w14:textId="77777777" w:rsidR="0001092F" w:rsidRPr="007E412B" w:rsidRDefault="0001092F" w:rsidP="00416767">
      <w:pPr>
        <w:ind w:left="720" w:right="-48"/>
        <w:rPr>
          <w:lang w:val="en-IE"/>
        </w:rPr>
      </w:pPr>
    </w:p>
    <w:p w14:paraId="04E92904" w14:textId="7F6A36FC" w:rsidR="0001092F" w:rsidRPr="007E412B" w:rsidRDefault="0001092F" w:rsidP="00416767">
      <w:pPr>
        <w:ind w:left="720" w:right="-48"/>
        <w:rPr>
          <w:lang w:val="en-IE"/>
        </w:rPr>
      </w:pPr>
      <w:r w:rsidRPr="003A708C">
        <w:rPr>
          <w:lang w:val="en-IE"/>
        </w:rPr>
        <w:t xml:space="preserve">The award of a </w:t>
      </w:r>
      <w:sdt>
        <w:sdtPr>
          <w:rPr>
            <w:szCs w:val="22"/>
            <w:highlight w:val="lightGray"/>
          </w:rPr>
          <w:alias w:val="Select Goods/Services"/>
          <w:tag w:val="Select Goods/Services"/>
          <w:id w:val="-496106806"/>
          <w:placeholder>
            <w:docPart w:val="C98D6EE7EAB743FAA057B13969F65514"/>
          </w:placeholder>
          <w15:color w:val="99CC00"/>
          <w:comboBox>
            <w:listItem w:displayText="Select Goods/Services" w:value="Select Goods/Services"/>
            <w:listItem w:displayText="Goods" w:value="Goods"/>
            <w:listItem w:displayText="Services" w:value="Services"/>
          </w:comboBox>
        </w:sdtPr>
        <w:sdtContent>
          <w:r w:rsidR="004D032C">
            <w:rPr>
              <w:szCs w:val="22"/>
              <w:highlight w:val="lightGray"/>
            </w:rPr>
            <w:t>Services</w:t>
          </w:r>
        </w:sdtContent>
      </w:sdt>
      <w:r w:rsidRPr="003A708C">
        <w:rPr>
          <w:lang w:val="en-IE"/>
        </w:rPr>
        <w:t xml:space="preserve"> Contract does not confer exclusivity on the successful Tenderer.</w:t>
      </w:r>
    </w:p>
    <w:p w14:paraId="7FD723C4" w14:textId="77777777" w:rsidR="0001092F" w:rsidRDefault="0001092F" w:rsidP="00416767">
      <w:pPr>
        <w:ind w:left="720" w:right="-48"/>
        <w:rPr>
          <w:lang w:val="en-IE"/>
        </w:rPr>
      </w:pPr>
    </w:p>
    <w:p w14:paraId="7B840192" w14:textId="44E2C815" w:rsidR="0001092F" w:rsidRPr="007E412B" w:rsidRDefault="0001092F" w:rsidP="00416767">
      <w:pPr>
        <w:ind w:left="720" w:right="-48"/>
        <w:rPr>
          <w:lang w:val="en-IE"/>
        </w:rPr>
      </w:pPr>
      <w:r w:rsidRPr="007E412B">
        <w:rPr>
          <w:lang w:val="en-IE"/>
        </w:rPr>
        <w:t>Tenderers should note that</w:t>
      </w:r>
      <w:r>
        <w:rPr>
          <w:lang w:val="en-IE"/>
        </w:rPr>
        <w:t xml:space="preserve"> </w:t>
      </w:r>
      <w:r w:rsidRPr="007E412B">
        <w:rPr>
          <w:lang w:val="en-IE"/>
        </w:rPr>
        <w:t xml:space="preserve">the Contracting Authority shall be under any obligation to purchase any minimum value of </w:t>
      </w:r>
      <w:sdt>
        <w:sdtPr>
          <w:rPr>
            <w:szCs w:val="22"/>
            <w:highlight w:val="lightGray"/>
          </w:rPr>
          <w:alias w:val="Select Goods/Services"/>
          <w:tag w:val="Select Goods/Services"/>
          <w:id w:val="814987345"/>
          <w:placeholder>
            <w:docPart w:val="5D72E7BE91B44DC19E29C3E752619459"/>
          </w:placeholder>
          <w15:color w:val="99CC00"/>
          <w:comboBox>
            <w:listItem w:displayText="Select Goods/Services" w:value="Select Goods/Services"/>
            <w:listItem w:displayText="Goods" w:value="Goods"/>
            <w:listItem w:displayText="Services" w:value="Services"/>
          </w:comboBox>
        </w:sdtPr>
        <w:sdtContent>
          <w:r w:rsidR="004D032C">
            <w:rPr>
              <w:szCs w:val="22"/>
              <w:highlight w:val="lightGray"/>
            </w:rPr>
            <w:t>Services</w:t>
          </w:r>
        </w:sdtContent>
      </w:sdt>
      <w:r w:rsidRPr="007E412B">
        <w:rPr>
          <w:lang w:val="en-IE"/>
        </w:rPr>
        <w:t xml:space="preserve"> under any Framework Agreement.</w:t>
      </w:r>
    </w:p>
    <w:p w14:paraId="123D497C" w14:textId="77777777" w:rsidR="0001092F" w:rsidRPr="00EF5F61" w:rsidRDefault="0001092F" w:rsidP="00416767">
      <w:pPr>
        <w:ind w:right="-48"/>
      </w:pPr>
    </w:p>
    <w:p w14:paraId="5438CEDF" w14:textId="77777777" w:rsidR="0001092F" w:rsidRPr="007105FE" w:rsidRDefault="0001092F">
      <w:pPr>
        <w:numPr>
          <w:ilvl w:val="2"/>
          <w:numId w:val="16"/>
        </w:numPr>
        <w:pBdr>
          <w:top w:val="nil"/>
          <w:left w:val="nil"/>
          <w:bottom w:val="nil"/>
          <w:right w:val="nil"/>
          <w:between w:val="nil"/>
        </w:pBdr>
        <w:ind w:right="-48"/>
      </w:pPr>
      <w:r w:rsidRPr="00EF5F61">
        <w:rPr>
          <w:color w:val="000000"/>
        </w:rPr>
        <w:lastRenderedPageBreak/>
        <w:t xml:space="preserve">This </w:t>
      </w:r>
      <w:r>
        <w:rPr>
          <w:color w:val="000000"/>
        </w:rPr>
        <w:t>RFT</w:t>
      </w:r>
      <w:r w:rsidRPr="00EF5F61">
        <w:rPr>
          <w:color w:val="000000"/>
        </w:rPr>
        <w:t xml:space="preserve"> supersedes and replaces any and all previous documentation, communications and correspondence between the Contracting Authority and </w:t>
      </w:r>
      <w:r>
        <w:rPr>
          <w:color w:val="000000"/>
        </w:rPr>
        <w:t>Tenderers</w:t>
      </w:r>
      <w:r w:rsidRPr="00EF5F61">
        <w:rPr>
          <w:color w:val="000000"/>
        </w:rPr>
        <w:t xml:space="preserve">, and </w:t>
      </w:r>
      <w:r>
        <w:rPr>
          <w:color w:val="000000"/>
        </w:rPr>
        <w:t>Tenderers</w:t>
      </w:r>
      <w:r w:rsidRPr="00EF5F61">
        <w:rPr>
          <w:color w:val="000000"/>
        </w:rPr>
        <w:t xml:space="preserve"> should place no reliance on such previous documentation and correspondence. </w:t>
      </w:r>
    </w:p>
    <w:p w14:paraId="22651D07" w14:textId="77777777" w:rsidR="0001092F" w:rsidRPr="00EF5F61" w:rsidRDefault="0001092F" w:rsidP="00416767">
      <w:pPr>
        <w:pBdr>
          <w:top w:val="nil"/>
          <w:left w:val="nil"/>
          <w:bottom w:val="nil"/>
          <w:right w:val="nil"/>
          <w:between w:val="nil"/>
        </w:pBdr>
        <w:ind w:left="720" w:right="-48"/>
      </w:pPr>
    </w:p>
    <w:p w14:paraId="1C174B1F" w14:textId="77777777" w:rsidR="0001092F" w:rsidRPr="00EF5F61" w:rsidRDefault="0001092F">
      <w:pPr>
        <w:numPr>
          <w:ilvl w:val="2"/>
          <w:numId w:val="16"/>
        </w:numPr>
        <w:pBdr>
          <w:top w:val="nil"/>
          <w:left w:val="nil"/>
          <w:bottom w:val="nil"/>
          <w:right w:val="nil"/>
          <w:between w:val="nil"/>
        </w:pBdr>
        <w:ind w:right="-48"/>
      </w:pPr>
      <w:r w:rsidRPr="00EF5F61">
        <w:rPr>
          <w:color w:val="000000"/>
        </w:rPr>
        <w:t xml:space="preserve">In this clause </w:t>
      </w:r>
      <w:r>
        <w:rPr>
          <w:color w:val="000000"/>
        </w:rPr>
        <w:t>6.</w:t>
      </w:r>
      <w:r w:rsidRPr="00EF5F61">
        <w:rPr>
          <w:color w:val="000000"/>
        </w:rPr>
        <w:t xml:space="preserve">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 </w:t>
      </w:r>
    </w:p>
    <w:p w14:paraId="44A992DE" w14:textId="77777777" w:rsidR="0001092F" w:rsidRPr="00EF5F61" w:rsidRDefault="0001092F" w:rsidP="00416767">
      <w:pPr>
        <w:spacing w:after="36"/>
        <w:ind w:right="-48"/>
      </w:pPr>
    </w:p>
    <w:p w14:paraId="387427BD" w14:textId="77777777" w:rsidR="0001092F" w:rsidRPr="00EF5F61" w:rsidRDefault="0001092F" w:rsidP="00416767">
      <w:pPr>
        <w:spacing w:after="36"/>
        <w:ind w:left="720" w:right="-48"/>
      </w:pPr>
      <w:r w:rsidRPr="00EF5F61">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w:t>
      </w:r>
      <w:r>
        <w:t>Tenderer</w:t>
      </w:r>
      <w:r w:rsidRPr="00EF5F61">
        <w:t xml:space="preserve"> in response to this </w:t>
      </w:r>
      <w:r>
        <w:t>RFT</w:t>
      </w:r>
      <w:r w:rsidRPr="00EF5F61">
        <w:t xml:space="preserve">. </w:t>
      </w:r>
    </w:p>
    <w:p w14:paraId="5B255660" w14:textId="77777777" w:rsidR="0001092F" w:rsidRPr="00EF5F61" w:rsidRDefault="0001092F" w:rsidP="00416767">
      <w:pPr>
        <w:spacing w:after="20"/>
        <w:ind w:left="720" w:right="-48"/>
      </w:pPr>
    </w:p>
    <w:p w14:paraId="426F7D1D" w14:textId="77777777" w:rsidR="0001092F" w:rsidRDefault="0001092F" w:rsidP="00416767">
      <w:pPr>
        <w:spacing w:after="20"/>
        <w:ind w:left="720" w:right="-48"/>
      </w:pPr>
      <w:r w:rsidRPr="00EF5F61">
        <w:t xml:space="preserve">The </w:t>
      </w:r>
      <w:r>
        <w:t>Tenderer</w:t>
      </w:r>
      <w:r w:rsidRPr="00EF5F61">
        <w:t xml:space="preserve">, as Data Controller in respect of any Personal Data provided by it in its </w:t>
      </w:r>
      <w:r>
        <w:t>Tender</w:t>
      </w:r>
      <w:r w:rsidRPr="00EF5F61">
        <w:t xml:space="preserve">, is required to confirm in the statement required under paragraph </w:t>
      </w:r>
      <w:r>
        <w:t>6.</w:t>
      </w:r>
      <w:r w:rsidRPr="00EF5F61">
        <w:t xml:space="preserve">4 below that all Data Subjects (where Data Subject has the meaning given under the Data Protection Laws) whose Personal Data is provided by the </w:t>
      </w:r>
      <w:r>
        <w:t>Tenderer</w:t>
      </w:r>
      <w:r w:rsidRPr="00EF5F61">
        <w:t xml:space="preserve"> have consented to the processing of such Personal Data by the </w:t>
      </w:r>
      <w:r>
        <w:t>Tenderer</w:t>
      </w:r>
      <w:r w:rsidRPr="00EF5F61">
        <w:t xml:space="preserve">, the Contracting Authority, the Evaluation Team and the supplier of the etenders.gov.ie website, for the purposes of the participation of the </w:t>
      </w:r>
      <w:r>
        <w:t>Tenderer</w:t>
      </w:r>
      <w:r w:rsidRPr="00EF5F61">
        <w:t xml:space="preserve"> in this Competition or that the </w:t>
      </w:r>
      <w:r>
        <w:t>Tenderer</w:t>
      </w:r>
      <w:r w:rsidRPr="00EF5F61">
        <w:t xml:space="preserve"> otherwise has a legal basis for providing such Personal Data to the Contracting Authority for the purposes of its participation in this Competition . </w:t>
      </w:r>
    </w:p>
    <w:p w14:paraId="4A1F8C03" w14:textId="77777777" w:rsidR="0001092F" w:rsidRDefault="0001092F" w:rsidP="00416767">
      <w:pPr>
        <w:pBdr>
          <w:top w:val="nil"/>
          <w:left w:val="nil"/>
          <w:bottom w:val="nil"/>
          <w:right w:val="nil"/>
          <w:between w:val="nil"/>
        </w:pBdr>
        <w:ind w:left="720" w:right="-48"/>
      </w:pPr>
    </w:p>
    <w:p w14:paraId="374B3E0F" w14:textId="77777777" w:rsidR="0001092F" w:rsidRDefault="0001092F">
      <w:pPr>
        <w:numPr>
          <w:ilvl w:val="2"/>
          <w:numId w:val="16"/>
        </w:numPr>
        <w:pBdr>
          <w:top w:val="nil"/>
          <w:left w:val="nil"/>
          <w:bottom w:val="nil"/>
          <w:right w:val="nil"/>
          <w:between w:val="nil"/>
        </w:pBdr>
        <w:ind w:right="-48"/>
      </w:pPr>
      <w:r w:rsidRPr="004F17AF">
        <w:t xml:space="preserve"> 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C989FA9" w14:textId="77777777" w:rsidR="0001092F" w:rsidRDefault="0001092F" w:rsidP="00416767">
      <w:pPr>
        <w:pBdr>
          <w:top w:val="nil"/>
          <w:left w:val="nil"/>
          <w:bottom w:val="nil"/>
          <w:right w:val="nil"/>
          <w:between w:val="nil"/>
        </w:pBdr>
        <w:ind w:left="720" w:right="-48"/>
        <w:rPr>
          <w:lang w:val="en-IE"/>
        </w:rPr>
      </w:pPr>
    </w:p>
    <w:p w14:paraId="66320AE8" w14:textId="77777777" w:rsidR="0001092F" w:rsidRPr="004F17AF" w:rsidRDefault="0001092F" w:rsidP="00416767">
      <w:pPr>
        <w:pBdr>
          <w:top w:val="nil"/>
          <w:left w:val="nil"/>
          <w:bottom w:val="nil"/>
          <w:right w:val="nil"/>
          <w:between w:val="nil"/>
        </w:pBdr>
        <w:ind w:left="720" w:right="-48"/>
      </w:pPr>
      <w:r w:rsidRPr="004F17AF">
        <w:rPr>
          <w:lang w:val="en-IE"/>
        </w:rPr>
        <w:lastRenderedPageBreak/>
        <w:t>In particular, tenderers and candidates should note in Article 6 of Regulation (EU) 2022/1031, the obligations for a Contracting Authority in the context of a procurement procedure where the EU Commission has adopted an IPI measure. </w:t>
      </w:r>
    </w:p>
    <w:p w14:paraId="28D9516E" w14:textId="77777777" w:rsidR="0001092F" w:rsidRDefault="0001092F" w:rsidP="00416767">
      <w:pPr>
        <w:pBdr>
          <w:top w:val="nil"/>
          <w:left w:val="nil"/>
          <w:bottom w:val="nil"/>
          <w:right w:val="nil"/>
          <w:between w:val="nil"/>
        </w:pBdr>
        <w:ind w:left="720" w:right="-48"/>
      </w:pPr>
    </w:p>
    <w:p w14:paraId="3415B90F" w14:textId="77777777" w:rsidR="0001092F" w:rsidRDefault="0001092F">
      <w:pPr>
        <w:numPr>
          <w:ilvl w:val="2"/>
          <w:numId w:val="16"/>
        </w:numPr>
        <w:pBdr>
          <w:top w:val="nil"/>
          <w:left w:val="nil"/>
          <w:bottom w:val="nil"/>
          <w:right w:val="nil"/>
          <w:between w:val="nil"/>
        </w:pBdr>
        <w:ind w:right="-48"/>
      </w:pPr>
      <w:r w:rsidRPr="004F17AF">
        <w:rPr>
          <w:lang w:val="en-IE"/>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 </w:t>
      </w:r>
      <w:r w:rsidRPr="00EF5F61">
        <w:t xml:space="preserve">  </w:t>
      </w:r>
    </w:p>
    <w:p w14:paraId="1F284B9F" w14:textId="77777777" w:rsidR="00D10A1C" w:rsidRPr="00D10A1C" w:rsidRDefault="00D10A1C">
      <w:pPr>
        <w:pStyle w:val="ListParagraph"/>
        <w:numPr>
          <w:ilvl w:val="1"/>
          <w:numId w:val="16"/>
        </w:numPr>
        <w:pBdr>
          <w:top w:val="nil"/>
          <w:left w:val="nil"/>
          <w:bottom w:val="nil"/>
          <w:right w:val="nil"/>
          <w:between w:val="nil"/>
        </w:pBdr>
        <w:ind w:right="-48"/>
        <w:contextualSpacing w:val="0"/>
        <w:rPr>
          <w:vanish/>
        </w:rPr>
      </w:pPr>
    </w:p>
    <w:p w14:paraId="71B7CC0B" w14:textId="261F6B69" w:rsidR="00D10A1C" w:rsidRPr="00D10A1C" w:rsidRDefault="00D423A3" w:rsidP="00DE4498">
      <w:pPr>
        <w:pStyle w:val="Heading2"/>
      </w:pPr>
      <w:bookmarkStart w:id="108" w:name="_Toc201192842"/>
      <w:bookmarkStart w:id="109" w:name="_Toc203098912"/>
      <w:bookmarkStart w:id="110" w:name="_Toc242258189"/>
      <w:r>
        <w:t xml:space="preserve">6.2 </w:t>
      </w:r>
      <w:r w:rsidR="0001092F">
        <w:t xml:space="preserve">Compliant </w:t>
      </w:r>
      <w:bookmarkEnd w:id="108"/>
      <w:r w:rsidR="0001092F">
        <w:t>Tenders</w:t>
      </w:r>
      <w:bookmarkEnd w:id="109"/>
      <w:bookmarkEnd w:id="110"/>
    </w:p>
    <w:p w14:paraId="2B0B068E" w14:textId="40CD51F9" w:rsidR="00254C89" w:rsidRPr="00254C89" w:rsidRDefault="00254C89">
      <w:pPr>
        <w:numPr>
          <w:ilvl w:val="2"/>
          <w:numId w:val="16"/>
        </w:numPr>
        <w:pBdr>
          <w:top w:val="nil"/>
          <w:left w:val="nil"/>
          <w:bottom w:val="nil"/>
          <w:right w:val="nil"/>
          <w:between w:val="nil"/>
        </w:pBdr>
        <w:ind w:right="-48"/>
      </w:pPr>
      <w:r w:rsidRPr="00254C89">
        <w:rPr>
          <w:color w:val="000000"/>
        </w:rPr>
        <w:t xml:space="preserve">If a Tenderer fails to comply in any respect with the requirements of this paragraph. </w:t>
      </w:r>
    </w:p>
    <w:p w14:paraId="61073606" w14:textId="77777777" w:rsidR="00254C89" w:rsidRPr="00254C89" w:rsidRDefault="00254C89" w:rsidP="00254C89">
      <w:pPr>
        <w:pBdr>
          <w:top w:val="nil"/>
          <w:left w:val="nil"/>
          <w:bottom w:val="nil"/>
          <w:right w:val="nil"/>
          <w:between w:val="nil"/>
        </w:pBdr>
        <w:tabs>
          <w:tab w:val="center" w:pos="621"/>
          <w:tab w:val="center" w:pos="5157"/>
        </w:tabs>
        <w:ind w:left="709" w:right="-48"/>
        <w:contextualSpacing/>
      </w:pPr>
      <w:r w:rsidRPr="00254C89">
        <w:rPr>
          <w:color w:val="000000"/>
        </w:rPr>
        <w:t xml:space="preserve">The Contracting Authority reserves the right to reject the Tenderer’s Tender Submission as non-compliant or, without prejudice to this right and subject to its obligations at law, to take any other action it considers appropriate including but not limited to: </w:t>
      </w:r>
    </w:p>
    <w:p w14:paraId="6CB0661C" w14:textId="77777777" w:rsidR="00254C89" w:rsidRPr="00254C89" w:rsidRDefault="00254C89">
      <w:pPr>
        <w:numPr>
          <w:ilvl w:val="0"/>
          <w:numId w:val="13"/>
        </w:numPr>
        <w:pBdr>
          <w:top w:val="nil"/>
          <w:left w:val="nil"/>
          <w:bottom w:val="nil"/>
          <w:right w:val="nil"/>
          <w:between w:val="nil"/>
        </w:pBdr>
        <w:spacing w:after="160" w:line="278" w:lineRule="auto"/>
        <w:ind w:left="1418" w:right="-48" w:hanging="709"/>
      </w:pPr>
      <w:r w:rsidRPr="00254C89">
        <w:rPr>
          <w:color w:val="000000"/>
        </w:rPr>
        <w:t xml:space="preserve">seeking written (electronic) clarification from the Tenderer; </w:t>
      </w:r>
    </w:p>
    <w:p w14:paraId="464A2985" w14:textId="77777777" w:rsidR="00254C89" w:rsidRPr="00254C89" w:rsidRDefault="00254C89">
      <w:pPr>
        <w:numPr>
          <w:ilvl w:val="0"/>
          <w:numId w:val="13"/>
        </w:numPr>
        <w:pBdr>
          <w:top w:val="nil"/>
          <w:left w:val="nil"/>
          <w:bottom w:val="nil"/>
          <w:right w:val="nil"/>
          <w:between w:val="nil"/>
        </w:pBdr>
        <w:spacing w:after="160" w:line="278" w:lineRule="auto"/>
        <w:ind w:left="1418" w:right="-48" w:hanging="709"/>
      </w:pPr>
      <w:r w:rsidRPr="00254C89">
        <w:rPr>
          <w:color w:val="000000"/>
        </w:rPr>
        <w:t xml:space="preserve">seeking further information from the Tenderer; </w:t>
      </w:r>
    </w:p>
    <w:p w14:paraId="2627BC25" w14:textId="77777777" w:rsidR="00254C89" w:rsidRPr="00254C89" w:rsidRDefault="00254C89">
      <w:pPr>
        <w:numPr>
          <w:ilvl w:val="0"/>
          <w:numId w:val="13"/>
        </w:numPr>
        <w:pBdr>
          <w:top w:val="nil"/>
          <w:left w:val="nil"/>
          <w:bottom w:val="nil"/>
          <w:right w:val="nil"/>
          <w:between w:val="nil"/>
        </w:pBdr>
        <w:spacing w:after="160" w:line="278" w:lineRule="auto"/>
        <w:ind w:left="1418" w:right="-48" w:hanging="709"/>
      </w:pPr>
      <w:r w:rsidRPr="00254C89">
        <w:rPr>
          <w:color w:val="000000"/>
        </w:rPr>
        <w:t xml:space="preserve">waiving a requirement, which in the Contracting Authority’s view, is nonmaterial or procedural. </w:t>
      </w:r>
    </w:p>
    <w:p w14:paraId="5D698F56" w14:textId="77777777" w:rsidR="00254C89" w:rsidRPr="00254C89" w:rsidRDefault="00254C89" w:rsidP="00254C89">
      <w:pPr>
        <w:spacing w:after="20"/>
        <w:ind w:right="-48"/>
        <w:rPr>
          <w:b/>
          <w:color w:val="002060"/>
        </w:rPr>
      </w:pPr>
      <w:r w:rsidRPr="00254C89">
        <w:rPr>
          <w:b/>
          <w:color w:val="002060"/>
        </w:rPr>
        <w:t xml:space="preserve">Tenderers are required: </w:t>
      </w:r>
    </w:p>
    <w:p w14:paraId="35ACC36A" w14:textId="77777777" w:rsidR="00254C89" w:rsidRPr="00254C89" w:rsidRDefault="00254C89">
      <w:pPr>
        <w:numPr>
          <w:ilvl w:val="0"/>
          <w:numId w:val="14"/>
        </w:numPr>
        <w:pBdr>
          <w:top w:val="nil"/>
          <w:left w:val="nil"/>
          <w:bottom w:val="nil"/>
          <w:right w:val="nil"/>
          <w:between w:val="nil"/>
        </w:pBdr>
        <w:spacing w:after="42" w:line="278" w:lineRule="auto"/>
        <w:ind w:right="-48"/>
      </w:pPr>
      <w:r w:rsidRPr="00254C89">
        <w:rPr>
          <w:color w:val="000000"/>
        </w:rPr>
        <w:t xml:space="preserve">To complete and submit with their Tender the electronic version of the European Single Procurement Document (“eESPD”) which is available to download separately from www.etenders.gov.ie.  Alternatively, Tenderers may submit an eESPD which has already been used in a previous procurement procedure PROVIDED THAT they confirm that:  </w:t>
      </w:r>
    </w:p>
    <w:p w14:paraId="3FD185EF" w14:textId="77777777" w:rsidR="00254C89" w:rsidRPr="00254C89" w:rsidRDefault="00254C89">
      <w:pPr>
        <w:numPr>
          <w:ilvl w:val="2"/>
          <w:numId w:val="12"/>
        </w:numPr>
        <w:spacing w:after="57" w:line="278" w:lineRule="auto"/>
        <w:ind w:left="1494" w:right="-48" w:hanging="351"/>
      </w:pPr>
      <w:r w:rsidRPr="00254C89">
        <w:t xml:space="preserve">the information contained in it continues to be correct; and </w:t>
      </w:r>
    </w:p>
    <w:p w14:paraId="640C0627" w14:textId="77777777" w:rsidR="00254C89" w:rsidRPr="00254C89" w:rsidRDefault="00254C89">
      <w:pPr>
        <w:numPr>
          <w:ilvl w:val="2"/>
          <w:numId w:val="12"/>
        </w:numPr>
        <w:spacing w:after="9" w:line="278" w:lineRule="auto"/>
        <w:ind w:left="1494" w:right="-48" w:hanging="351"/>
      </w:pPr>
      <w:r w:rsidRPr="00254C89">
        <w:t xml:space="preserve">that they satisfy the Selection Criteria for this Competition as set out at part 4.2 below; </w:t>
      </w:r>
    </w:p>
    <w:p w14:paraId="3C54E853" w14:textId="77777777" w:rsidR="00254C89" w:rsidRPr="00254C89" w:rsidRDefault="00254C89">
      <w:pPr>
        <w:numPr>
          <w:ilvl w:val="0"/>
          <w:numId w:val="14"/>
        </w:numPr>
        <w:pBdr>
          <w:top w:val="nil"/>
          <w:left w:val="nil"/>
          <w:bottom w:val="nil"/>
          <w:right w:val="nil"/>
          <w:between w:val="nil"/>
        </w:pBdr>
        <w:spacing w:after="160" w:line="278" w:lineRule="auto"/>
        <w:ind w:right="-48"/>
      </w:pPr>
      <w:r w:rsidRPr="00254C89">
        <w:rPr>
          <w:color w:val="000000"/>
        </w:rPr>
        <w:t xml:space="preserve">To submit all documentation which this RFT requires to be submitted; </w:t>
      </w:r>
    </w:p>
    <w:p w14:paraId="2061900C" w14:textId="77777777" w:rsidR="00254C89" w:rsidRPr="00254C89" w:rsidRDefault="00254C89">
      <w:pPr>
        <w:numPr>
          <w:ilvl w:val="0"/>
          <w:numId w:val="14"/>
        </w:numPr>
        <w:pBdr>
          <w:top w:val="nil"/>
          <w:left w:val="nil"/>
          <w:bottom w:val="nil"/>
          <w:right w:val="nil"/>
          <w:between w:val="nil"/>
        </w:pBdr>
        <w:spacing w:after="160" w:line="278" w:lineRule="auto"/>
        <w:ind w:right="-48"/>
      </w:pPr>
      <w:r w:rsidRPr="00254C89">
        <w:rPr>
          <w:color w:val="000000"/>
        </w:rPr>
        <w:t xml:space="preserve">To follow the format of this RFT and respond to each element in the order as set out in this RFT; </w:t>
      </w:r>
    </w:p>
    <w:p w14:paraId="59DFD24E" w14:textId="77777777" w:rsidR="00254C89" w:rsidRPr="00254C89" w:rsidRDefault="00254C89">
      <w:pPr>
        <w:numPr>
          <w:ilvl w:val="0"/>
          <w:numId w:val="14"/>
        </w:numPr>
        <w:pBdr>
          <w:top w:val="nil"/>
          <w:left w:val="nil"/>
          <w:bottom w:val="nil"/>
          <w:right w:val="nil"/>
          <w:between w:val="nil"/>
        </w:pBdr>
        <w:spacing w:after="160" w:line="278" w:lineRule="auto"/>
        <w:ind w:right="-48"/>
      </w:pPr>
      <w:r w:rsidRPr="00254C89">
        <w:rPr>
          <w:color w:val="000000"/>
        </w:rPr>
        <w:t xml:space="preserve">To conform to and comply with all instructions and requirements set out in this RFT; </w:t>
      </w:r>
    </w:p>
    <w:p w14:paraId="7A93F225" w14:textId="77777777" w:rsidR="00254C89" w:rsidRPr="00254C89" w:rsidRDefault="00254C89">
      <w:pPr>
        <w:numPr>
          <w:ilvl w:val="0"/>
          <w:numId w:val="14"/>
        </w:numPr>
        <w:pBdr>
          <w:top w:val="nil"/>
          <w:left w:val="nil"/>
          <w:bottom w:val="nil"/>
          <w:right w:val="nil"/>
          <w:between w:val="nil"/>
        </w:pBdr>
        <w:spacing w:after="160" w:line="278" w:lineRule="auto"/>
        <w:ind w:right="-48"/>
      </w:pPr>
      <w:r w:rsidRPr="00254C89">
        <w:rPr>
          <w:color w:val="000000"/>
        </w:rPr>
        <w:t xml:space="preserve">To submit the Tenderer’s Statement required under paragraph 6.4, below;  </w:t>
      </w:r>
    </w:p>
    <w:p w14:paraId="18BD604B" w14:textId="77777777" w:rsidR="00254C89" w:rsidRPr="00254C89" w:rsidRDefault="00254C89">
      <w:pPr>
        <w:numPr>
          <w:ilvl w:val="0"/>
          <w:numId w:val="14"/>
        </w:numPr>
        <w:pBdr>
          <w:top w:val="nil"/>
          <w:left w:val="nil"/>
          <w:bottom w:val="nil"/>
          <w:right w:val="nil"/>
          <w:between w:val="nil"/>
        </w:pBdr>
        <w:spacing w:after="160" w:line="278" w:lineRule="auto"/>
        <w:ind w:right="-48"/>
      </w:pPr>
      <w:r w:rsidRPr="00254C89">
        <w:rPr>
          <w:color w:val="000000"/>
        </w:rPr>
        <w:t>Not to alter or edit this RFT in any way</w:t>
      </w:r>
    </w:p>
    <w:p w14:paraId="3423D19F" w14:textId="77777777" w:rsidR="00254C89" w:rsidRPr="00254C89" w:rsidRDefault="00254C89" w:rsidP="00254C89">
      <w:pPr>
        <w:pBdr>
          <w:top w:val="nil"/>
          <w:left w:val="nil"/>
          <w:bottom w:val="nil"/>
          <w:right w:val="nil"/>
          <w:between w:val="nil"/>
        </w:pBdr>
        <w:ind w:left="851" w:right="-48"/>
      </w:pPr>
    </w:p>
    <w:p w14:paraId="686E86E5" w14:textId="505111F0" w:rsidR="0001092F" w:rsidRPr="00EF5F61" w:rsidRDefault="00254C89">
      <w:pPr>
        <w:numPr>
          <w:ilvl w:val="2"/>
          <w:numId w:val="16"/>
        </w:numPr>
        <w:pBdr>
          <w:top w:val="nil"/>
          <w:left w:val="nil"/>
          <w:bottom w:val="nil"/>
          <w:right w:val="nil"/>
          <w:between w:val="nil"/>
        </w:pBdr>
        <w:ind w:right="-48"/>
      </w:pPr>
      <w:r w:rsidRPr="00D10A1C">
        <w:rPr>
          <w:color w:val="000000"/>
        </w:rPr>
        <w:t>Without prejudice to the generality of paragraph 6.2.1, failure to comply with paragraphs 6.61, 6.6.2, or 6.6.3 below will render the Tender non-compliant and it will be rejected</w:t>
      </w:r>
      <w:r w:rsidR="0001092F" w:rsidRPr="00EF5F61">
        <w:t xml:space="preserve"> </w:t>
      </w:r>
    </w:p>
    <w:p w14:paraId="7339F2CE" w14:textId="6D251DA7" w:rsidR="0001092F" w:rsidRPr="00EF5F61" w:rsidRDefault="00B21E26" w:rsidP="00DE4498">
      <w:pPr>
        <w:pStyle w:val="Heading2"/>
      </w:pPr>
      <w:bookmarkStart w:id="111" w:name="_Toc201192843"/>
      <w:bookmarkStart w:id="112" w:name="_Toc203098913"/>
      <w:bookmarkStart w:id="113" w:name="_Toc242258190"/>
      <w:r w:rsidRPr="7598B6A4">
        <w:rPr>
          <w:highlight w:val="lightGray"/>
        </w:rPr>
        <w:t xml:space="preserve">6.3. </w:t>
      </w:r>
      <w:r w:rsidR="00160016">
        <w:rPr>
          <w:highlight w:val="lightGray"/>
        </w:rPr>
        <w:t>Service</w:t>
      </w:r>
      <w:r w:rsidR="00AB25C3" w:rsidRPr="7598B6A4">
        <w:rPr>
          <w:highlight w:val="lightGray"/>
        </w:rPr>
        <w:t>s</w:t>
      </w:r>
      <w:r w:rsidR="0001092F">
        <w:t xml:space="preserve"> Contract</w:t>
      </w:r>
      <w:bookmarkEnd w:id="111"/>
      <w:bookmarkEnd w:id="112"/>
      <w:bookmarkEnd w:id="113"/>
    </w:p>
    <w:p w14:paraId="521B6DD4" w14:textId="77777777" w:rsidR="00D10A1C" w:rsidRPr="00D10A1C" w:rsidRDefault="00D10A1C">
      <w:pPr>
        <w:pStyle w:val="ListParagraph"/>
        <w:keepNext/>
        <w:keepLines/>
        <w:numPr>
          <w:ilvl w:val="1"/>
          <w:numId w:val="20"/>
        </w:numPr>
        <w:shd w:val="clear" w:color="auto" w:fill="92D050"/>
        <w:spacing w:before="160" w:after="240" w:line="276" w:lineRule="auto"/>
        <w:contextualSpacing w:val="0"/>
        <w:outlineLvl w:val="1"/>
        <w:rPr>
          <w:rFonts w:eastAsia="Cambria"/>
          <w:b/>
          <w:bCs/>
          <w:vanish/>
          <w:color w:val="002060"/>
          <w:sz w:val="28"/>
          <w:szCs w:val="22"/>
        </w:rPr>
      </w:pPr>
      <w:bookmarkStart w:id="114" w:name="_Toc214461766"/>
      <w:bookmarkStart w:id="115" w:name="_Toc239862210"/>
      <w:bookmarkStart w:id="116" w:name="_Toc239862811"/>
      <w:bookmarkStart w:id="117" w:name="_Toc239862876"/>
      <w:bookmarkStart w:id="118" w:name="_Toc239862940"/>
      <w:bookmarkStart w:id="119" w:name="_Toc242258191"/>
      <w:bookmarkEnd w:id="114"/>
      <w:bookmarkEnd w:id="115"/>
      <w:bookmarkEnd w:id="116"/>
      <w:bookmarkEnd w:id="117"/>
      <w:bookmarkEnd w:id="118"/>
      <w:bookmarkEnd w:id="119"/>
    </w:p>
    <w:p w14:paraId="23C75F02" w14:textId="77777777" w:rsidR="00D10A1C" w:rsidRPr="00D10A1C" w:rsidRDefault="00D10A1C">
      <w:pPr>
        <w:pStyle w:val="ListParagraph"/>
        <w:keepNext/>
        <w:keepLines/>
        <w:numPr>
          <w:ilvl w:val="1"/>
          <w:numId w:val="20"/>
        </w:numPr>
        <w:shd w:val="clear" w:color="auto" w:fill="92D050"/>
        <w:spacing w:before="160" w:after="240" w:line="276" w:lineRule="auto"/>
        <w:contextualSpacing w:val="0"/>
        <w:outlineLvl w:val="1"/>
        <w:rPr>
          <w:rFonts w:eastAsia="Cambria"/>
          <w:b/>
          <w:bCs/>
          <w:vanish/>
          <w:color w:val="002060"/>
          <w:sz w:val="28"/>
          <w:szCs w:val="22"/>
        </w:rPr>
      </w:pPr>
      <w:bookmarkStart w:id="120" w:name="_Toc214461767"/>
      <w:bookmarkStart w:id="121" w:name="_Toc239862211"/>
      <w:bookmarkStart w:id="122" w:name="_Toc239862812"/>
      <w:bookmarkStart w:id="123" w:name="_Toc239862877"/>
      <w:bookmarkStart w:id="124" w:name="_Toc239862941"/>
      <w:bookmarkStart w:id="125" w:name="_Toc242258192"/>
      <w:bookmarkEnd w:id="120"/>
      <w:bookmarkEnd w:id="121"/>
      <w:bookmarkEnd w:id="122"/>
      <w:bookmarkEnd w:id="123"/>
      <w:bookmarkEnd w:id="124"/>
      <w:bookmarkEnd w:id="125"/>
    </w:p>
    <w:p w14:paraId="6B192732" w14:textId="77777777" w:rsidR="00B21E26" w:rsidRPr="00B21E26" w:rsidRDefault="00B21E26">
      <w:pPr>
        <w:pStyle w:val="ListParagraph"/>
        <w:numPr>
          <w:ilvl w:val="1"/>
          <w:numId w:val="16"/>
        </w:numPr>
        <w:pBdr>
          <w:top w:val="nil"/>
          <w:left w:val="nil"/>
          <w:bottom w:val="nil"/>
          <w:right w:val="nil"/>
          <w:between w:val="nil"/>
        </w:pBdr>
        <w:ind w:right="-48"/>
        <w:contextualSpacing w:val="0"/>
        <w:rPr>
          <w:vanish/>
        </w:rPr>
      </w:pPr>
    </w:p>
    <w:p w14:paraId="253E7745" w14:textId="569D84B5" w:rsidR="00B21E26" w:rsidRDefault="0001092F">
      <w:pPr>
        <w:numPr>
          <w:ilvl w:val="2"/>
          <w:numId w:val="16"/>
        </w:numPr>
        <w:pBdr>
          <w:top w:val="nil"/>
          <w:left w:val="nil"/>
          <w:bottom w:val="nil"/>
          <w:right w:val="nil"/>
          <w:between w:val="nil"/>
        </w:pBdr>
        <w:ind w:right="-48"/>
      </w:pPr>
      <w:r w:rsidRPr="00E64ACC">
        <w:t xml:space="preserve">Tenderers should also note the terms and conditions of the </w:t>
      </w:r>
      <w:sdt>
        <w:sdtPr>
          <w:rPr>
            <w:highlight w:val="lightGray"/>
          </w:rPr>
          <w:alias w:val="Select Goods/Services"/>
          <w:tag w:val="Select Goods/Services"/>
          <w:id w:val="-369232714"/>
          <w:placeholder>
            <w:docPart w:val="A836E89CF60B4764ADD63E75E1B5190F"/>
          </w:placeholder>
          <w15:color w:val="99CC00"/>
          <w:comboBox>
            <w:listItem w:displayText="Select Goods/Services" w:value="Select Goods/Services"/>
            <w:listItem w:displayText="Goods" w:value="Goods"/>
            <w:listItem w:displayText="Services" w:value="Services"/>
          </w:comboBox>
        </w:sdtPr>
        <w:sdtContent>
          <w:r w:rsidR="00160016">
            <w:rPr>
              <w:highlight w:val="lightGray"/>
            </w:rPr>
            <w:t>Services</w:t>
          </w:r>
        </w:sdtContent>
      </w:sdt>
      <w:r w:rsidRPr="00E64ACC">
        <w:t xml:space="preserve"> Contract.</w:t>
      </w:r>
    </w:p>
    <w:p w14:paraId="471126B1" w14:textId="4E4B4AD9" w:rsidR="0001092F" w:rsidRPr="00E64ACC" w:rsidRDefault="0001092F">
      <w:pPr>
        <w:numPr>
          <w:ilvl w:val="2"/>
          <w:numId w:val="16"/>
        </w:numPr>
        <w:pBdr>
          <w:top w:val="nil"/>
          <w:left w:val="nil"/>
          <w:bottom w:val="nil"/>
          <w:right w:val="nil"/>
          <w:between w:val="nil"/>
        </w:pBdr>
        <w:ind w:right="-48"/>
      </w:pPr>
      <w:r w:rsidRPr="00B21E26">
        <w:rPr>
          <w:color w:val="000000"/>
        </w:rPr>
        <w:t xml:space="preserve">Tenderers are required to confirm their acceptance of the terms and conditions of the Framework Agreement and the </w:t>
      </w:r>
      <w:sdt>
        <w:sdtPr>
          <w:rPr>
            <w:szCs w:val="22"/>
            <w:highlight w:val="lightGray"/>
          </w:rPr>
          <w:alias w:val="Select Goods/Services"/>
          <w:tag w:val="Select Goods/Services"/>
          <w:id w:val="1504628674"/>
          <w:placeholder>
            <w:docPart w:val="125A0A5FD17A4A32AB64F7BC9F3C6A66"/>
          </w:placeholder>
          <w15:color w:val="99CC00"/>
          <w:comboBox>
            <w:listItem w:displayText="Select Goods/Services" w:value="Select Goods/Services"/>
            <w:listItem w:displayText="Goods" w:value="Goods"/>
            <w:listItem w:displayText="Services" w:value="Services"/>
          </w:comboBox>
        </w:sdtPr>
        <w:sdtContent>
          <w:r w:rsidR="00160016">
            <w:rPr>
              <w:szCs w:val="22"/>
              <w:highlight w:val="lightGray"/>
            </w:rPr>
            <w:t>Services</w:t>
          </w:r>
        </w:sdtContent>
      </w:sdt>
      <w:r w:rsidRPr="00B21E26">
        <w:rPr>
          <w:color w:val="000000"/>
        </w:rPr>
        <w:t xml:space="preserve"> Contract to thi</w:t>
      </w:r>
      <w:r w:rsidR="00AB25C3" w:rsidRPr="00B21E26">
        <w:rPr>
          <w:color w:val="000000"/>
        </w:rPr>
        <w:t>s</w:t>
      </w:r>
      <w:r w:rsidRPr="00B21E26">
        <w:rPr>
          <w:color w:val="000000"/>
        </w:rPr>
        <w:t xml:space="preserve"> by signing the Tenderer’s Statement at Appendix 3. Tenderers may not amend the Framework Agreement or the </w:t>
      </w:r>
      <w:sdt>
        <w:sdtPr>
          <w:rPr>
            <w:szCs w:val="22"/>
            <w:highlight w:val="lightGray"/>
          </w:rPr>
          <w:alias w:val="Select Goods/Services"/>
          <w:tag w:val="Select Goods/Services"/>
          <w:id w:val="1409190551"/>
          <w:placeholder>
            <w:docPart w:val="31993E8413284D559972CE67F658BC45"/>
          </w:placeholder>
          <w15:color w:val="99CC00"/>
          <w:comboBox>
            <w:listItem w:displayText="Select Goods/Services" w:value="Select Goods/Services"/>
            <w:listItem w:displayText="Goods" w:value="Goods"/>
            <w:listItem w:displayText="Services" w:value="Services"/>
          </w:comboBox>
        </w:sdtPr>
        <w:sdtContent>
          <w:r w:rsidR="00160016">
            <w:rPr>
              <w:szCs w:val="22"/>
              <w:highlight w:val="lightGray"/>
            </w:rPr>
            <w:t>Services</w:t>
          </w:r>
        </w:sdtContent>
      </w:sdt>
      <w:r w:rsidRPr="00B21E26">
        <w:rPr>
          <w:color w:val="000000"/>
        </w:rPr>
        <w:t xml:space="preserve"> Contract.</w:t>
      </w:r>
    </w:p>
    <w:p w14:paraId="78063E3F" w14:textId="77777777" w:rsidR="0001092F" w:rsidRPr="00EF5F61" w:rsidRDefault="0001092F" w:rsidP="00416767">
      <w:pPr>
        <w:pBdr>
          <w:top w:val="nil"/>
          <w:left w:val="nil"/>
          <w:bottom w:val="nil"/>
          <w:right w:val="nil"/>
          <w:between w:val="nil"/>
        </w:pBdr>
        <w:ind w:left="851" w:right="-48"/>
      </w:pPr>
    </w:p>
    <w:p w14:paraId="228EF0F2" w14:textId="29E412A1" w:rsidR="0001092F" w:rsidRPr="00EF5F61" w:rsidRDefault="00B21E26" w:rsidP="00DE4498">
      <w:pPr>
        <w:pStyle w:val="Heading2"/>
      </w:pPr>
      <w:bookmarkStart w:id="126" w:name="_Toc201192844"/>
      <w:bookmarkStart w:id="127" w:name="_Toc203098914"/>
      <w:bookmarkStart w:id="128" w:name="_Toc242258193"/>
      <w:r>
        <w:t xml:space="preserve">6.4. </w:t>
      </w:r>
      <w:r w:rsidR="0001092F">
        <w:t>Acceptance of RFT Requirements</w:t>
      </w:r>
      <w:bookmarkEnd w:id="126"/>
      <w:bookmarkEnd w:id="127"/>
      <w:bookmarkEnd w:id="128"/>
    </w:p>
    <w:p w14:paraId="60BE49B5" w14:textId="77777777" w:rsidR="0001092F" w:rsidRPr="00EF5F61" w:rsidRDefault="0001092F" w:rsidP="00416767">
      <w:pPr>
        <w:ind w:right="-48"/>
      </w:pPr>
      <w:r w:rsidRPr="00A12FAB">
        <w:t xml:space="preserve">Each Tenderer is required to accept the provisions of this RFT. ALL TENDERERS MUST RETURN, with their Tender, a scanned signed copy of the Tenderer’s Statement, as set out in Appendix </w:t>
      </w:r>
      <w:r>
        <w:t>3</w:t>
      </w:r>
      <w:r w:rsidRPr="00A12FAB">
        <w:t>, printed on the Tenderer’s letterhead (where available). The Contracting Authority must be able to read the scanned signature of the Tenderer. If possible, please sign documents using blue or black ink. If the Contracting Authority cannot read the scanned signature, Tenderers may be requested to re-submit. Tenderers may not amend the Tenderer’s Statement.</w:t>
      </w:r>
    </w:p>
    <w:p w14:paraId="7F1E7DC4" w14:textId="205BC152" w:rsidR="0001092F" w:rsidRPr="00EF5F61" w:rsidRDefault="00B21E26" w:rsidP="00DE4498">
      <w:pPr>
        <w:pStyle w:val="Heading2"/>
      </w:pPr>
      <w:bookmarkStart w:id="129" w:name="_Toc201192845"/>
      <w:bookmarkStart w:id="130" w:name="_Toc203098915"/>
      <w:bookmarkStart w:id="131" w:name="_Toc242258194"/>
      <w:r>
        <w:t xml:space="preserve">6.5. </w:t>
      </w:r>
      <w:r w:rsidR="0001092F">
        <w:t>Consortia and Prime/ Subcontractors</w:t>
      </w:r>
      <w:bookmarkEnd w:id="129"/>
      <w:bookmarkEnd w:id="130"/>
      <w:bookmarkEnd w:id="131"/>
    </w:p>
    <w:p w14:paraId="4FCBC050" w14:textId="77777777" w:rsidR="0001092F" w:rsidRDefault="0001092F" w:rsidP="00416767">
      <w:pPr>
        <w:spacing w:after="20"/>
        <w:ind w:right="-48"/>
      </w:pPr>
      <w:r w:rsidRPr="0099131E">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569D9D7F" w14:textId="77777777" w:rsidR="0001092F" w:rsidRPr="00EF5F61" w:rsidRDefault="0001092F" w:rsidP="00416767">
      <w:pPr>
        <w:spacing w:after="20"/>
        <w:ind w:right="-48"/>
      </w:pPr>
    </w:p>
    <w:p w14:paraId="77AFE235" w14:textId="0404C054" w:rsidR="0001092F" w:rsidRDefault="0001092F" w:rsidP="00416767">
      <w:pPr>
        <w:spacing w:after="20"/>
        <w:ind w:right="-48"/>
      </w:pPr>
      <w:r w:rsidRPr="00761ABA">
        <w:t xml:space="preserve">Prior to and as a condition of award of any </w:t>
      </w:r>
      <w:sdt>
        <w:sdtPr>
          <w:rPr>
            <w:szCs w:val="22"/>
            <w:highlight w:val="lightGray"/>
          </w:rPr>
          <w:alias w:val="Select Goods/Services"/>
          <w:tag w:val="Select Goods/Services"/>
          <w:id w:val="1734969005"/>
          <w:placeholder>
            <w:docPart w:val="B61855301311415EA52801389D9A798A"/>
          </w:placeholder>
          <w15:color w:val="99CC00"/>
          <w:comboBox>
            <w:listItem w:displayText="Select Goods/Services" w:value="Select Goods/Services"/>
            <w:listItem w:displayText="Goods" w:value="Goods"/>
            <w:listItem w:displayText="Services" w:value="Services"/>
          </w:comboBox>
        </w:sdtPr>
        <w:sdtContent>
          <w:r w:rsidR="00160016">
            <w:rPr>
              <w:szCs w:val="22"/>
              <w:highlight w:val="lightGray"/>
            </w:rPr>
            <w:t>Services</w:t>
          </w:r>
        </w:sdtContent>
      </w:sdt>
      <w:r w:rsidRPr="00761ABA">
        <w:t xml:space="preserve"> Contract, the successful Tenderer shall be required to designate a single entity who will carry overall responsibility for the </w:t>
      </w:r>
      <w:sdt>
        <w:sdtPr>
          <w:rPr>
            <w:szCs w:val="22"/>
            <w:highlight w:val="lightGray"/>
          </w:rPr>
          <w:alias w:val="Select Goods/Services"/>
          <w:tag w:val="Select Goods/Services"/>
          <w:id w:val="753392436"/>
          <w:placeholder>
            <w:docPart w:val="F3C773AA60C2427597B3B8799627843C"/>
          </w:placeholder>
          <w15:color w:val="99CC00"/>
          <w:comboBox>
            <w:listItem w:displayText="Select Goods/Services" w:value="Select Goods/Services"/>
            <w:listItem w:displayText="Goods" w:value="Goods"/>
            <w:listItem w:displayText="Services" w:value="Services"/>
          </w:comboBox>
        </w:sdtPr>
        <w:sdtContent>
          <w:r w:rsidR="00160016">
            <w:rPr>
              <w:szCs w:val="22"/>
              <w:highlight w:val="lightGray"/>
            </w:rPr>
            <w:t>Services</w:t>
          </w:r>
        </w:sdtContent>
      </w:sdt>
      <w:r w:rsidRPr="00761ABA">
        <w:t xml:space="preserve"> Contract (the “Prime Contractor”), irrespective of whether or not tasks are to be performed by a subcontractor or other consortium member (the “Subcontractor”).</w:t>
      </w:r>
    </w:p>
    <w:p w14:paraId="3185F9A0" w14:textId="77777777" w:rsidR="0001092F" w:rsidRPr="00EF5F61" w:rsidRDefault="0001092F" w:rsidP="00416767">
      <w:pPr>
        <w:spacing w:after="20"/>
        <w:ind w:right="-48"/>
      </w:pPr>
    </w:p>
    <w:p w14:paraId="7BC63807" w14:textId="77777777" w:rsidR="0001092F" w:rsidRPr="00EF5F61" w:rsidRDefault="0001092F">
      <w:pPr>
        <w:pStyle w:val="Heading2"/>
        <w:numPr>
          <w:ilvl w:val="1"/>
          <w:numId w:val="15"/>
        </w:numPr>
      </w:pPr>
      <w:bookmarkStart w:id="132" w:name="_Toc201192846"/>
      <w:bookmarkStart w:id="133" w:name="_Toc203098916"/>
      <w:bookmarkStart w:id="134" w:name="_Toc242258195"/>
      <w:r>
        <w:lastRenderedPageBreak/>
        <w:t>Tender Submission Requirements</w:t>
      </w:r>
      <w:bookmarkEnd w:id="132"/>
      <w:bookmarkEnd w:id="133"/>
      <w:bookmarkEnd w:id="134"/>
      <w:r>
        <w:t xml:space="preserve"> </w:t>
      </w:r>
    </w:p>
    <w:p w14:paraId="7E605AA0" w14:textId="77777777" w:rsidR="0001092F" w:rsidRPr="00EF5F61" w:rsidRDefault="0001092F">
      <w:pPr>
        <w:numPr>
          <w:ilvl w:val="2"/>
          <w:numId w:val="15"/>
        </w:numPr>
        <w:pBdr>
          <w:top w:val="nil"/>
          <w:left w:val="nil"/>
          <w:bottom w:val="nil"/>
          <w:right w:val="nil"/>
          <w:between w:val="nil"/>
        </w:pBdr>
        <w:ind w:right="-48"/>
      </w:pPr>
      <w:r w:rsidRPr="00EF5F61">
        <w:rPr>
          <w:color w:val="000000"/>
        </w:rPr>
        <w:t xml:space="preserve"> </w:t>
      </w:r>
      <w:r>
        <w:rPr>
          <w:color w:val="000000"/>
        </w:rPr>
        <w:t>Tenders</w:t>
      </w:r>
      <w:r w:rsidRPr="00EF5F61">
        <w:rPr>
          <w:color w:val="000000"/>
        </w:rPr>
        <w:t xml:space="preserve"> must be submitted via the electronic post-box available on </w:t>
      </w:r>
      <w:hyperlink r:id="rId19">
        <w:r w:rsidRPr="00EF5F61">
          <w:rPr>
            <w:color w:val="0000FF"/>
            <w:u w:val="single"/>
          </w:rPr>
          <w:t>www.etenders.gov.ie</w:t>
        </w:r>
      </w:hyperlink>
      <w:r w:rsidRPr="00EF5F61">
        <w:rPr>
          <w:color w:val="000000"/>
        </w:rPr>
        <w:t xml:space="preserve">  (the “Electronic Platform”).  Only </w:t>
      </w:r>
      <w:r>
        <w:rPr>
          <w:color w:val="000000"/>
        </w:rPr>
        <w:t>Tenders</w:t>
      </w:r>
      <w:r w:rsidRPr="00EF5F61">
        <w:rPr>
          <w:color w:val="000000"/>
        </w:rPr>
        <w:t xml:space="preserve"> submitted to the electronic post-box will be accepted.  </w:t>
      </w:r>
      <w:r>
        <w:rPr>
          <w:color w:val="000000"/>
        </w:rPr>
        <w:t>Tenders</w:t>
      </w:r>
      <w:r w:rsidRPr="00EF5F61">
        <w:rPr>
          <w:color w:val="000000"/>
        </w:rPr>
        <w:t xml:space="preserve"> submitted by any other means (including but not limited to by email, fax, post or hand delivery) will NOT be accepted. </w:t>
      </w:r>
    </w:p>
    <w:p w14:paraId="5181B684" w14:textId="77777777" w:rsidR="0001092F" w:rsidRPr="00EF5F61" w:rsidRDefault="0001092F" w:rsidP="00416767">
      <w:pPr>
        <w:pBdr>
          <w:top w:val="nil"/>
          <w:left w:val="nil"/>
          <w:bottom w:val="nil"/>
          <w:right w:val="nil"/>
          <w:between w:val="nil"/>
        </w:pBdr>
        <w:ind w:right="-48"/>
        <w:rPr>
          <w:color w:val="000000"/>
        </w:rPr>
      </w:pPr>
    </w:p>
    <w:p w14:paraId="7843D2AC" w14:textId="77777777" w:rsidR="0001092F" w:rsidRPr="00EF5F61" w:rsidRDefault="0001092F" w:rsidP="00416767">
      <w:pPr>
        <w:spacing w:after="20"/>
        <w:ind w:left="720" w:right="-48"/>
      </w:pPr>
      <w:r>
        <w:t>Tenderers</w:t>
      </w:r>
      <w:r w:rsidRPr="00EF5F61">
        <w:t xml:space="preserve"> must ensure that they give themselves sufficient time to upload and submit all required </w:t>
      </w:r>
      <w:r>
        <w:t>Tender</w:t>
      </w:r>
      <w:r w:rsidRPr="00EF5F61">
        <w:t xml:space="preserve"> documentation before the initial </w:t>
      </w:r>
      <w:r>
        <w:t>Tender</w:t>
      </w:r>
      <w:r w:rsidRPr="00EF5F61">
        <w:t xml:space="preserve"> Deadline (as defined in paragraph </w:t>
      </w:r>
      <w:r>
        <w:t>6.</w:t>
      </w:r>
      <w:r w:rsidRPr="00EF5F61">
        <w:t xml:space="preserve">6.2) has passed.  </w:t>
      </w:r>
      <w:r>
        <w:t>Tenderers</w:t>
      </w:r>
      <w:r w:rsidRPr="00EF5F61">
        <w:t xml:space="preserve"> should take into account the fact that upload speeds vary.   There is a maximum of 4GB for the total (combined) documents sent to the electronic post-box.  In order to submit a document to the electronic post-box, please note that you must click “Submit Response”.  After submitting you can still modify and re-send your response up until response deadline.  </w:t>
      </w:r>
      <w:r>
        <w:t>Tenderers</w:t>
      </w:r>
      <w:r w:rsidRPr="00EF5F61">
        <w:t xml:space="preserve"> should be aware that the “Submit Response” button will be disabled automatically upon the expiration of the response deadline. </w:t>
      </w:r>
    </w:p>
    <w:p w14:paraId="5CF5FFD4" w14:textId="77777777" w:rsidR="0001092F" w:rsidRPr="00EF5F61" w:rsidRDefault="0001092F" w:rsidP="00416767">
      <w:pPr>
        <w:ind w:right="-48"/>
        <w:rPr>
          <w:color w:val="235D64"/>
        </w:rPr>
      </w:pPr>
    </w:p>
    <w:p w14:paraId="64643EDB" w14:textId="77777777" w:rsidR="0001092F" w:rsidRPr="00EF5F61" w:rsidRDefault="0001092F">
      <w:pPr>
        <w:numPr>
          <w:ilvl w:val="2"/>
          <w:numId w:val="15"/>
        </w:numPr>
        <w:pBdr>
          <w:top w:val="nil"/>
          <w:left w:val="nil"/>
          <w:bottom w:val="nil"/>
          <w:right w:val="nil"/>
          <w:between w:val="nil"/>
        </w:pBdr>
        <w:ind w:right="-48"/>
        <w:rPr>
          <w:b/>
          <w:color w:val="000000"/>
        </w:rPr>
      </w:pPr>
      <w:r>
        <w:rPr>
          <w:b/>
          <w:color w:val="000000"/>
        </w:rPr>
        <w:t>Tender</w:t>
      </w:r>
      <w:r w:rsidRPr="00EF5F61">
        <w:rPr>
          <w:b/>
          <w:color w:val="000000"/>
        </w:rPr>
        <w:t xml:space="preserve"> Deadline</w:t>
      </w:r>
    </w:p>
    <w:p w14:paraId="74CC4567" w14:textId="2686050A" w:rsidR="0001092F" w:rsidRPr="00EF5F61" w:rsidRDefault="0001092F" w:rsidP="00416767">
      <w:pPr>
        <w:ind w:left="709" w:right="-48"/>
      </w:pPr>
      <w:r w:rsidRPr="00EF5F61">
        <w:t xml:space="preserve">Subject to paragraph </w:t>
      </w:r>
      <w:r>
        <w:t>6.</w:t>
      </w:r>
      <w:r w:rsidRPr="00EF5F61">
        <w:t xml:space="preserve">8.1 of this </w:t>
      </w:r>
      <w:r>
        <w:t>RFT</w:t>
      </w:r>
      <w:r w:rsidRPr="00EF5F61">
        <w:t xml:space="preserve">, </w:t>
      </w:r>
      <w:r>
        <w:t>Tenders</w:t>
      </w:r>
      <w:r w:rsidRPr="00EF5F61">
        <w:t xml:space="preserve"> must be received not later than </w:t>
      </w:r>
      <w:r w:rsidR="00E773BB">
        <w:rPr>
          <w:b/>
        </w:rPr>
        <w:t xml:space="preserve">the date </w:t>
      </w:r>
      <w:r w:rsidR="006C0BA6">
        <w:rPr>
          <w:b/>
        </w:rPr>
        <w:t xml:space="preserve">and time </w:t>
      </w:r>
      <w:r w:rsidR="00E773BB">
        <w:rPr>
          <w:b/>
        </w:rPr>
        <w:t>shown on the cover page of this tender documen</w:t>
      </w:r>
      <w:r w:rsidR="00AD6658">
        <w:rPr>
          <w:b/>
        </w:rPr>
        <w:t>t (t</w:t>
      </w:r>
      <w:r w:rsidRPr="00EF5F61">
        <w:t>he “</w:t>
      </w:r>
      <w:r>
        <w:t>Tender</w:t>
      </w:r>
      <w:r w:rsidRPr="00EF5F61">
        <w:t xml:space="preserve"> Deadline”). Please note that this deadline is an administrative date to establish the </w:t>
      </w:r>
      <w:r>
        <w:t>Framework</w:t>
      </w:r>
      <w:r w:rsidRPr="00EF5F61">
        <w:t xml:space="preserve">. </w:t>
      </w:r>
    </w:p>
    <w:p w14:paraId="5B8F6532" w14:textId="77777777" w:rsidR="0001092F" w:rsidRPr="00EF5F61" w:rsidRDefault="0001092F" w:rsidP="00416767">
      <w:pPr>
        <w:spacing w:after="35"/>
        <w:ind w:left="1250" w:right="-48"/>
      </w:pPr>
      <w:r w:rsidRPr="00EF5F61">
        <w:t xml:space="preserve"> </w:t>
      </w:r>
    </w:p>
    <w:p w14:paraId="272A14D8" w14:textId="77777777" w:rsidR="0001092F" w:rsidRPr="00EF5F61" w:rsidRDefault="0001092F">
      <w:pPr>
        <w:numPr>
          <w:ilvl w:val="2"/>
          <w:numId w:val="15"/>
        </w:numPr>
        <w:pBdr>
          <w:top w:val="nil"/>
          <w:left w:val="nil"/>
          <w:bottom w:val="nil"/>
          <w:right w:val="nil"/>
          <w:between w:val="nil"/>
        </w:pBdr>
        <w:ind w:right="-48"/>
      </w:pPr>
      <w:r>
        <w:rPr>
          <w:color w:val="000000"/>
        </w:rPr>
        <w:t>Tenders</w:t>
      </w:r>
      <w:r w:rsidRPr="00EF5F61">
        <w:rPr>
          <w:color w:val="000000"/>
        </w:rPr>
        <w:t xml:space="preserve"> must be submitted in English.</w:t>
      </w:r>
    </w:p>
    <w:p w14:paraId="146E689B" w14:textId="77777777" w:rsidR="0001092F" w:rsidRPr="00EF5F61" w:rsidRDefault="0001092F" w:rsidP="00416767">
      <w:pPr>
        <w:pBdr>
          <w:top w:val="nil"/>
          <w:left w:val="nil"/>
          <w:bottom w:val="nil"/>
          <w:right w:val="nil"/>
          <w:between w:val="nil"/>
        </w:pBdr>
        <w:ind w:left="720" w:right="-48"/>
        <w:rPr>
          <w:color w:val="000000"/>
        </w:rPr>
      </w:pPr>
    </w:p>
    <w:p w14:paraId="6AAFB662" w14:textId="77777777" w:rsidR="0001092F" w:rsidRPr="00EF5F61" w:rsidRDefault="0001092F">
      <w:pPr>
        <w:numPr>
          <w:ilvl w:val="2"/>
          <w:numId w:val="15"/>
        </w:numPr>
        <w:pBdr>
          <w:top w:val="nil"/>
          <w:left w:val="nil"/>
          <w:bottom w:val="nil"/>
          <w:right w:val="nil"/>
          <w:between w:val="nil"/>
        </w:pBdr>
        <w:ind w:right="-48"/>
      </w:pPr>
      <w:r w:rsidRPr="00172AB0">
        <w:rPr>
          <w:color w:val="000000"/>
          <w:lang w:val="en-IE"/>
        </w:rPr>
        <w:t xml:space="preserve">Subject to paragraph </w:t>
      </w:r>
      <w:r>
        <w:rPr>
          <w:color w:val="000000"/>
          <w:lang w:val="en-IE"/>
        </w:rPr>
        <w:t>6.</w:t>
      </w:r>
      <w:r w:rsidRPr="00172AB0">
        <w:rPr>
          <w:color w:val="000000"/>
          <w:lang w:val="en-IE"/>
        </w:rPr>
        <w:t xml:space="preserve">14 and </w:t>
      </w:r>
      <w:r>
        <w:rPr>
          <w:color w:val="000000"/>
          <w:lang w:val="en-IE"/>
        </w:rPr>
        <w:t>6.</w:t>
      </w:r>
      <w:r w:rsidRPr="00172AB0">
        <w:rPr>
          <w:color w:val="000000"/>
          <w:lang w:val="en-IE"/>
        </w:rPr>
        <w:t>18, each Tenderer is limited to submitting one Tender in its own capacity and one Tender as part of a consortium/group of undertakings under this RFT for each Lot.</w:t>
      </w:r>
    </w:p>
    <w:p w14:paraId="71F4B0A7" w14:textId="77777777" w:rsidR="0001092F" w:rsidRPr="00EF5F61" w:rsidRDefault="0001092F" w:rsidP="00416767">
      <w:pPr>
        <w:pBdr>
          <w:top w:val="nil"/>
          <w:left w:val="nil"/>
          <w:bottom w:val="nil"/>
          <w:right w:val="nil"/>
          <w:between w:val="nil"/>
        </w:pBdr>
        <w:ind w:left="720" w:right="-48"/>
        <w:rPr>
          <w:color w:val="000000"/>
        </w:rPr>
      </w:pPr>
    </w:p>
    <w:p w14:paraId="5329FBD1" w14:textId="77777777" w:rsidR="0001092F" w:rsidRPr="001F7317" w:rsidRDefault="0001092F">
      <w:pPr>
        <w:numPr>
          <w:ilvl w:val="2"/>
          <w:numId w:val="15"/>
        </w:numPr>
        <w:pBdr>
          <w:top w:val="nil"/>
          <w:left w:val="nil"/>
          <w:bottom w:val="nil"/>
          <w:right w:val="nil"/>
          <w:between w:val="nil"/>
        </w:pBdr>
        <w:ind w:right="-48"/>
      </w:pPr>
      <w:r w:rsidRPr="001F7317">
        <w:rPr>
          <w:color w:val="000000"/>
          <w:lang w:val="en-IE"/>
        </w:rPr>
        <w:t>All Tenders submitted in soft copy must be compiled such that they can be read immediately using for example, PDF readers. The Contracting Authority is not responsible for corruption in electronic documents. Tenderers must ensure electronic documents are not corrupt.</w:t>
      </w:r>
    </w:p>
    <w:p w14:paraId="0CAE523A" w14:textId="77777777" w:rsidR="0001092F" w:rsidRPr="00EF5F61" w:rsidRDefault="0001092F" w:rsidP="00416767">
      <w:pPr>
        <w:pBdr>
          <w:top w:val="nil"/>
          <w:left w:val="nil"/>
          <w:bottom w:val="nil"/>
          <w:right w:val="nil"/>
          <w:between w:val="nil"/>
        </w:pBdr>
        <w:ind w:left="720" w:right="-48"/>
      </w:pPr>
    </w:p>
    <w:p w14:paraId="1695319F" w14:textId="77777777" w:rsidR="0001092F" w:rsidRPr="00EF5F61" w:rsidRDefault="0001092F">
      <w:pPr>
        <w:pStyle w:val="Heading2"/>
        <w:numPr>
          <w:ilvl w:val="1"/>
          <w:numId w:val="15"/>
        </w:numPr>
      </w:pPr>
      <w:bookmarkStart w:id="135" w:name="_Toc201192847"/>
      <w:bookmarkStart w:id="136" w:name="_Toc203098917"/>
      <w:bookmarkStart w:id="137" w:name="_Toc242258196"/>
      <w:r>
        <w:t>Queries and Clarifications</w:t>
      </w:r>
      <w:bookmarkEnd w:id="135"/>
      <w:bookmarkEnd w:id="136"/>
      <w:bookmarkEnd w:id="137"/>
      <w:r>
        <w:t xml:space="preserve"> </w:t>
      </w:r>
    </w:p>
    <w:p w14:paraId="749D5D3A" w14:textId="296013A7" w:rsidR="0001092F" w:rsidRPr="00EF5F61" w:rsidRDefault="0001092F">
      <w:pPr>
        <w:pStyle w:val="ListParagraph"/>
        <w:numPr>
          <w:ilvl w:val="2"/>
          <w:numId w:val="15"/>
        </w:numPr>
        <w:pBdr>
          <w:top w:val="nil"/>
          <w:left w:val="nil"/>
          <w:bottom w:val="nil"/>
          <w:right w:val="nil"/>
          <w:between w:val="nil"/>
        </w:pBdr>
        <w:ind w:right="-48"/>
      </w:pPr>
      <w:r w:rsidRPr="00EF5F61">
        <w:rPr>
          <w:color w:val="000000"/>
        </w:rPr>
        <w:t xml:space="preserve">All queries relating to any aspect of this Competition or of this </w:t>
      </w:r>
      <w:r>
        <w:rPr>
          <w:color w:val="000000"/>
        </w:rPr>
        <w:t>RFT</w:t>
      </w:r>
      <w:r w:rsidRPr="00EF5F61">
        <w:rPr>
          <w:color w:val="000000"/>
        </w:rPr>
        <w:t xml:space="preserve"> must be directed to the messaging facility on the Electronic Platform www.etenders.gov.ie. Subject to paragraph </w:t>
      </w:r>
      <w:r>
        <w:rPr>
          <w:color w:val="000000"/>
        </w:rPr>
        <w:t>6.</w:t>
      </w:r>
      <w:r w:rsidRPr="00E86CD7">
        <w:rPr>
          <w:color w:val="000000"/>
        </w:rPr>
        <w:t xml:space="preserve">8.1 </w:t>
      </w:r>
      <w:r w:rsidRPr="00E86CD7">
        <w:rPr>
          <w:color w:val="000000"/>
        </w:rPr>
        <w:lastRenderedPageBreak/>
        <w:t xml:space="preserve">of this RFT, queries must be submitted by no later than </w:t>
      </w:r>
      <w:r w:rsidR="006C0BA6">
        <w:rPr>
          <w:b/>
        </w:rPr>
        <w:t>the date and time shown on the cover page of this tender document</w:t>
      </w:r>
      <w:r w:rsidRPr="00E86CD7">
        <w:rPr>
          <w:b/>
          <w:color w:val="000000"/>
        </w:rPr>
        <w:t xml:space="preserve">. </w:t>
      </w:r>
      <w:r w:rsidRPr="00E86CD7">
        <w:rPr>
          <w:color w:val="000000"/>
        </w:rPr>
        <w:t xml:space="preserve">For the avoidance of doubt, Tenderers may not contact </w:t>
      </w:r>
      <w:r>
        <w:rPr>
          <w:color w:val="000000"/>
        </w:rPr>
        <w:t xml:space="preserve">the Contracting Authority </w:t>
      </w:r>
      <w:r w:rsidRPr="00E86CD7">
        <w:rPr>
          <w:color w:val="000000"/>
        </w:rPr>
        <w:t xml:space="preserve">regarding any aspect of this Competition. </w:t>
      </w:r>
    </w:p>
    <w:p w14:paraId="540E6A50" w14:textId="77777777" w:rsidR="0001092F" w:rsidRPr="00EF5F61" w:rsidRDefault="0001092F">
      <w:pPr>
        <w:numPr>
          <w:ilvl w:val="2"/>
          <w:numId w:val="15"/>
        </w:numPr>
        <w:pBdr>
          <w:top w:val="nil"/>
          <w:left w:val="nil"/>
          <w:bottom w:val="nil"/>
          <w:right w:val="nil"/>
          <w:between w:val="nil"/>
        </w:pBdr>
        <w:ind w:right="-48"/>
      </w:pPr>
      <w:r w:rsidRPr="00EF5F61">
        <w:rPr>
          <w:color w:val="000000"/>
        </w:rPr>
        <w:t>All responses to queries will be issued by the Contracting Authority via the messaging facility on the Electronic Platfor</w:t>
      </w:r>
      <w:hyperlink r:id="rId20">
        <w:r w:rsidRPr="00EF5F61">
          <w:rPr>
            <w:color w:val="000000"/>
          </w:rPr>
          <w:t xml:space="preserve">m </w:t>
        </w:r>
      </w:hyperlink>
      <w:hyperlink r:id="rId21">
        <w:r w:rsidRPr="00EF5F61">
          <w:rPr>
            <w:color w:val="0000FF"/>
            <w:u w:val="single"/>
          </w:rPr>
          <w:t>www.etenders.gov.ie</w:t>
        </w:r>
      </w:hyperlink>
      <w:r w:rsidRPr="00EF5F61">
        <w:rPr>
          <w:color w:val="000000"/>
        </w:rPr>
        <w:t xml:space="preserve">   Where appropriate, queries may be amalgamated. </w:t>
      </w:r>
      <w:r>
        <w:rPr>
          <w:color w:val="000000"/>
        </w:rPr>
        <w:t>Tenderers</w:t>
      </w:r>
      <w:r w:rsidRPr="00EF5F61">
        <w:rPr>
          <w:color w:val="000000"/>
        </w:rPr>
        <w:t xml:space="preserve"> should note that the Contracting Authority will not respond to individual </w:t>
      </w:r>
      <w:r>
        <w:rPr>
          <w:color w:val="000000"/>
        </w:rPr>
        <w:t>Tenderers</w:t>
      </w:r>
      <w:r w:rsidRPr="00EF5F61">
        <w:rPr>
          <w:color w:val="000000"/>
        </w:rPr>
        <w:t xml:space="preserve"> privately. </w:t>
      </w:r>
    </w:p>
    <w:p w14:paraId="48115CCC" w14:textId="77777777" w:rsidR="0001092F" w:rsidRPr="00EF5F61" w:rsidRDefault="0001092F" w:rsidP="00416767">
      <w:pPr>
        <w:pBdr>
          <w:top w:val="nil"/>
          <w:left w:val="nil"/>
          <w:bottom w:val="nil"/>
          <w:right w:val="nil"/>
          <w:between w:val="nil"/>
        </w:pBdr>
        <w:ind w:left="720" w:right="-48"/>
      </w:pPr>
    </w:p>
    <w:p w14:paraId="5D21E0DD" w14:textId="77777777" w:rsidR="0001092F" w:rsidRPr="00EF5F61" w:rsidRDefault="0001092F">
      <w:pPr>
        <w:numPr>
          <w:ilvl w:val="2"/>
          <w:numId w:val="15"/>
        </w:numPr>
        <w:pBdr>
          <w:top w:val="nil"/>
          <w:left w:val="nil"/>
          <w:bottom w:val="nil"/>
          <w:right w:val="nil"/>
          <w:between w:val="nil"/>
        </w:pBdr>
        <w:ind w:right="-48"/>
      </w:pPr>
      <w:r w:rsidRPr="00EF5F61">
        <w:rPr>
          <w:color w:val="000000"/>
        </w:rPr>
        <w:t xml:space="preserve">The Contracting Authority reserves the right to issue or seek written clarifications via the Electronic Platform. </w:t>
      </w:r>
    </w:p>
    <w:p w14:paraId="77BC678E" w14:textId="77777777" w:rsidR="0001092F" w:rsidRPr="00EF5F61" w:rsidRDefault="0001092F" w:rsidP="00416767">
      <w:pPr>
        <w:pBdr>
          <w:top w:val="nil"/>
          <w:left w:val="nil"/>
          <w:bottom w:val="nil"/>
          <w:right w:val="nil"/>
          <w:between w:val="nil"/>
        </w:pBdr>
        <w:ind w:left="720" w:right="-48"/>
      </w:pPr>
    </w:p>
    <w:p w14:paraId="11DDBAA9" w14:textId="77777777" w:rsidR="0001092F" w:rsidRPr="00EF5F61" w:rsidRDefault="0001092F">
      <w:pPr>
        <w:numPr>
          <w:ilvl w:val="2"/>
          <w:numId w:val="15"/>
        </w:numPr>
        <w:pBdr>
          <w:top w:val="nil"/>
          <w:left w:val="nil"/>
          <w:bottom w:val="nil"/>
          <w:right w:val="nil"/>
          <w:between w:val="nil"/>
        </w:pBdr>
        <w:ind w:right="-48"/>
      </w:pPr>
      <w:r w:rsidRPr="00EF5F61">
        <w:rPr>
          <w:color w:val="000000"/>
        </w:rPr>
        <w:t xml:space="preserve">The Contracting Authority reserves the right, at any time before the </w:t>
      </w:r>
      <w:r>
        <w:rPr>
          <w:color w:val="000000"/>
        </w:rPr>
        <w:t>Tender</w:t>
      </w:r>
      <w:r w:rsidRPr="00EF5F61">
        <w:rPr>
          <w:color w:val="000000"/>
        </w:rPr>
        <w:t xml:space="preserve"> Deadline, to update or amend the information contained in this document and/or to extend the </w:t>
      </w:r>
      <w:r>
        <w:rPr>
          <w:color w:val="000000"/>
        </w:rPr>
        <w:t>Tender</w:t>
      </w:r>
      <w:r w:rsidRPr="00EF5F61">
        <w:rPr>
          <w:color w:val="000000"/>
        </w:rPr>
        <w:t xml:space="preserve"> Deadline.  Participating </w:t>
      </w:r>
      <w:r>
        <w:rPr>
          <w:color w:val="000000"/>
        </w:rPr>
        <w:t>Tenderers</w:t>
      </w:r>
      <w:r w:rsidRPr="00EF5F61">
        <w:rPr>
          <w:color w:val="000000"/>
        </w:rPr>
        <w:t xml:space="preserve"> will be informed of any such amendment or extension through the Electronic Platform. </w:t>
      </w:r>
    </w:p>
    <w:p w14:paraId="024E937B" w14:textId="77777777" w:rsidR="0001092F" w:rsidRPr="00EF5F61" w:rsidRDefault="0001092F" w:rsidP="00416767">
      <w:pPr>
        <w:pBdr>
          <w:top w:val="nil"/>
          <w:left w:val="nil"/>
          <w:bottom w:val="nil"/>
          <w:right w:val="nil"/>
          <w:between w:val="nil"/>
        </w:pBdr>
        <w:ind w:left="720" w:right="-48"/>
      </w:pPr>
    </w:p>
    <w:p w14:paraId="1B7C7DFF" w14:textId="77777777" w:rsidR="0001092F" w:rsidRPr="00EF5F61" w:rsidRDefault="0001092F">
      <w:pPr>
        <w:numPr>
          <w:ilvl w:val="2"/>
          <w:numId w:val="15"/>
        </w:numPr>
        <w:pBdr>
          <w:top w:val="nil"/>
          <w:left w:val="nil"/>
          <w:bottom w:val="nil"/>
          <w:right w:val="nil"/>
          <w:between w:val="nil"/>
        </w:pBdr>
        <w:ind w:right="-48"/>
      </w:pPr>
      <w:r>
        <w:rPr>
          <w:color w:val="000000"/>
        </w:rPr>
        <w:t>Tenderers</w:t>
      </w:r>
      <w:r w:rsidRPr="00EF5F61">
        <w:rPr>
          <w:color w:val="000000"/>
        </w:rPr>
        <w:t xml:space="preserve"> should ensure that they register their interest in this Competition, by clicking on the “Accept” button on the Electronic Platform, in order to receive all responses to queries and other updates in relation to this Competition. </w:t>
      </w:r>
    </w:p>
    <w:p w14:paraId="11FA6ED7" w14:textId="77777777" w:rsidR="0001092F" w:rsidRPr="00EF5F61" w:rsidRDefault="0001092F" w:rsidP="00416767">
      <w:pPr>
        <w:ind w:right="-48"/>
      </w:pPr>
    </w:p>
    <w:p w14:paraId="4F7AF85C" w14:textId="77777777" w:rsidR="0001092F" w:rsidRPr="002E6CBA" w:rsidRDefault="0001092F">
      <w:pPr>
        <w:pStyle w:val="Heading2"/>
        <w:numPr>
          <w:ilvl w:val="1"/>
          <w:numId w:val="15"/>
        </w:numPr>
      </w:pPr>
      <w:bookmarkStart w:id="138" w:name="_Toc201192848"/>
      <w:bookmarkStart w:id="139" w:name="_Toc203098918"/>
      <w:bookmarkStart w:id="140" w:name="_Toc242258197"/>
      <w:r>
        <w:t>Tendering Cost</w:t>
      </w:r>
      <w:bookmarkEnd w:id="138"/>
      <w:bookmarkEnd w:id="139"/>
      <w:bookmarkEnd w:id="140"/>
      <w:r>
        <w:t xml:space="preserve"> </w:t>
      </w:r>
    </w:p>
    <w:p w14:paraId="3B96BB7C" w14:textId="77777777" w:rsidR="0001092F" w:rsidRPr="00EF5F61" w:rsidRDefault="0001092F">
      <w:pPr>
        <w:numPr>
          <w:ilvl w:val="2"/>
          <w:numId w:val="15"/>
        </w:numPr>
        <w:pBdr>
          <w:top w:val="nil"/>
          <w:left w:val="nil"/>
          <w:bottom w:val="nil"/>
          <w:right w:val="nil"/>
          <w:between w:val="nil"/>
        </w:pBdr>
        <w:ind w:right="-48"/>
      </w:pPr>
      <w:r w:rsidRPr="000D6533">
        <w:rPr>
          <w:color w:val="000000"/>
          <w:lang w:val="en-IE"/>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20A36AA0" w14:textId="77777777" w:rsidR="0001092F" w:rsidRPr="00EF5F61" w:rsidRDefault="0001092F">
      <w:pPr>
        <w:pStyle w:val="Heading2"/>
        <w:numPr>
          <w:ilvl w:val="1"/>
          <w:numId w:val="15"/>
        </w:numPr>
      </w:pPr>
      <w:bookmarkStart w:id="141" w:name="_Toc201192849"/>
      <w:bookmarkStart w:id="142" w:name="_Toc203098919"/>
      <w:bookmarkStart w:id="143" w:name="_Toc242258198"/>
      <w:r>
        <w:t>Confidentiality</w:t>
      </w:r>
      <w:bookmarkEnd w:id="141"/>
      <w:bookmarkEnd w:id="142"/>
      <w:bookmarkEnd w:id="143"/>
      <w:r>
        <w:t xml:space="preserve"> </w:t>
      </w:r>
    </w:p>
    <w:p w14:paraId="383E4927" w14:textId="77777777" w:rsidR="0001092F" w:rsidRPr="00EF5F61" w:rsidRDefault="0001092F">
      <w:pPr>
        <w:numPr>
          <w:ilvl w:val="2"/>
          <w:numId w:val="15"/>
        </w:numPr>
        <w:pBdr>
          <w:top w:val="nil"/>
          <w:left w:val="nil"/>
          <w:bottom w:val="nil"/>
          <w:right w:val="nil"/>
          <w:between w:val="nil"/>
        </w:pBdr>
        <w:ind w:right="-48"/>
      </w:pPr>
      <w:r w:rsidRPr="00EF5F61">
        <w:rPr>
          <w:color w:val="000000"/>
        </w:rPr>
        <w:t xml:space="preserve">All documentation, drawings, data, statistics, information, patterns, samples or material disclosed or furnished by the Contracting Authority to </w:t>
      </w:r>
      <w:r>
        <w:rPr>
          <w:color w:val="000000"/>
        </w:rPr>
        <w:t>Tenderers</w:t>
      </w:r>
      <w:r w:rsidRPr="00EF5F61">
        <w:rPr>
          <w:color w:val="000000"/>
        </w:rPr>
        <w:t xml:space="preserve"> during the course of this Competition: </w:t>
      </w:r>
    </w:p>
    <w:p w14:paraId="48892C84" w14:textId="77777777" w:rsidR="0001092F" w:rsidRPr="00EF5F61" w:rsidRDefault="0001092F">
      <w:pPr>
        <w:numPr>
          <w:ilvl w:val="0"/>
          <w:numId w:val="17"/>
        </w:numPr>
        <w:pBdr>
          <w:top w:val="nil"/>
          <w:left w:val="nil"/>
          <w:bottom w:val="nil"/>
          <w:right w:val="nil"/>
          <w:between w:val="nil"/>
        </w:pBdr>
        <w:ind w:left="993" w:right="-48"/>
      </w:pPr>
      <w:r w:rsidRPr="00EF5F61">
        <w:rPr>
          <w:color w:val="000000"/>
        </w:rPr>
        <w:t xml:space="preserve">are furnished for the sole purpose of replying to this </w:t>
      </w:r>
      <w:r>
        <w:rPr>
          <w:color w:val="000000"/>
        </w:rPr>
        <w:t>RFT</w:t>
      </w:r>
      <w:r w:rsidRPr="00EF5F61">
        <w:rPr>
          <w:color w:val="000000"/>
        </w:rPr>
        <w:t xml:space="preserve"> only; </w:t>
      </w:r>
    </w:p>
    <w:p w14:paraId="517DAB81" w14:textId="77777777" w:rsidR="0001092F" w:rsidRPr="00EF5F61" w:rsidRDefault="0001092F">
      <w:pPr>
        <w:numPr>
          <w:ilvl w:val="0"/>
          <w:numId w:val="17"/>
        </w:numPr>
        <w:pBdr>
          <w:top w:val="nil"/>
          <w:left w:val="nil"/>
          <w:bottom w:val="nil"/>
          <w:right w:val="nil"/>
          <w:between w:val="nil"/>
        </w:pBdr>
        <w:ind w:left="993" w:right="-48"/>
      </w:pPr>
      <w:r w:rsidRPr="00EF5F61">
        <w:rPr>
          <w:color w:val="000000"/>
        </w:rPr>
        <w:t>may not be used, communicated, reproduced or published for any other purpose without the prior written permission of the Contracting Authority;</w:t>
      </w:r>
    </w:p>
    <w:p w14:paraId="5D294EC0" w14:textId="77777777" w:rsidR="0001092F" w:rsidRPr="00EF5F61" w:rsidRDefault="0001092F">
      <w:pPr>
        <w:numPr>
          <w:ilvl w:val="0"/>
          <w:numId w:val="17"/>
        </w:numPr>
        <w:pBdr>
          <w:top w:val="nil"/>
          <w:left w:val="nil"/>
          <w:bottom w:val="nil"/>
          <w:right w:val="nil"/>
          <w:between w:val="nil"/>
        </w:pBdr>
        <w:ind w:left="993" w:right="-48"/>
      </w:pPr>
      <w:r w:rsidRPr="00EF5F61">
        <w:rPr>
          <w:color w:val="000000"/>
        </w:rPr>
        <w:t xml:space="preserve">shall be treated as confidential by the </w:t>
      </w:r>
      <w:r>
        <w:rPr>
          <w:color w:val="000000"/>
        </w:rPr>
        <w:t>Tenderer</w:t>
      </w:r>
      <w:r w:rsidRPr="00EF5F61">
        <w:rPr>
          <w:color w:val="000000"/>
        </w:rPr>
        <w:t xml:space="preserve"> and by any third parties (including subcontractors) engaged or consulted by the </w:t>
      </w:r>
      <w:r>
        <w:rPr>
          <w:color w:val="000000"/>
        </w:rPr>
        <w:t>Tenderer</w:t>
      </w:r>
      <w:r w:rsidRPr="00EF5F61">
        <w:rPr>
          <w:color w:val="000000"/>
        </w:rPr>
        <w:t xml:space="preserve">; and </w:t>
      </w:r>
    </w:p>
    <w:p w14:paraId="14BF0241" w14:textId="77777777" w:rsidR="0001092F" w:rsidRPr="00EF5F61" w:rsidRDefault="0001092F">
      <w:pPr>
        <w:numPr>
          <w:ilvl w:val="0"/>
          <w:numId w:val="17"/>
        </w:numPr>
        <w:pBdr>
          <w:top w:val="nil"/>
          <w:left w:val="nil"/>
          <w:bottom w:val="nil"/>
          <w:right w:val="nil"/>
          <w:between w:val="nil"/>
        </w:pBdr>
        <w:ind w:left="993" w:right="-48"/>
      </w:pPr>
      <w:r w:rsidRPr="00EF5F61">
        <w:rPr>
          <w:color w:val="000000"/>
        </w:rPr>
        <w:lastRenderedPageBreak/>
        <w:t xml:space="preserve">must be returned immediately to the Contracting Authority upon cancellation or completion of this Competition if so requested by the Contracting Authority. </w:t>
      </w:r>
    </w:p>
    <w:p w14:paraId="7EC63DAB" w14:textId="77777777" w:rsidR="0001092F" w:rsidRPr="00EF5F61" w:rsidRDefault="0001092F" w:rsidP="00416767">
      <w:pPr>
        <w:ind w:right="-48"/>
      </w:pPr>
    </w:p>
    <w:p w14:paraId="1638C2F5" w14:textId="77777777" w:rsidR="0001092F" w:rsidRPr="00EF5F61" w:rsidRDefault="0001092F">
      <w:pPr>
        <w:pStyle w:val="Heading2"/>
        <w:numPr>
          <w:ilvl w:val="1"/>
          <w:numId w:val="15"/>
        </w:numPr>
      </w:pPr>
      <w:bookmarkStart w:id="144" w:name="_Toc201192850"/>
      <w:bookmarkStart w:id="145" w:name="_Toc203098920"/>
      <w:bookmarkStart w:id="146" w:name="_Toc242258199"/>
      <w:r>
        <w:t>Pricing</w:t>
      </w:r>
      <w:bookmarkEnd w:id="144"/>
      <w:bookmarkEnd w:id="145"/>
      <w:bookmarkEnd w:id="146"/>
    </w:p>
    <w:p w14:paraId="1A9BF1F8" w14:textId="77777777" w:rsidR="0001092F" w:rsidRDefault="0001092F">
      <w:pPr>
        <w:numPr>
          <w:ilvl w:val="2"/>
          <w:numId w:val="15"/>
        </w:numPr>
        <w:pBdr>
          <w:top w:val="nil"/>
          <w:left w:val="nil"/>
          <w:bottom w:val="nil"/>
          <w:right w:val="nil"/>
          <w:between w:val="nil"/>
        </w:pBdr>
        <w:ind w:right="-48"/>
      </w:pPr>
      <w:r>
        <w:t xml:space="preserve">All Tenderers must complete the Pricing Schedule in the Tender Response Document. </w:t>
      </w:r>
    </w:p>
    <w:p w14:paraId="6B9E7D13" w14:textId="77777777" w:rsidR="0001092F" w:rsidRDefault="0001092F" w:rsidP="00416767">
      <w:pPr>
        <w:pBdr>
          <w:top w:val="nil"/>
          <w:left w:val="nil"/>
          <w:bottom w:val="nil"/>
          <w:right w:val="nil"/>
          <w:between w:val="nil"/>
        </w:pBdr>
        <w:ind w:left="720" w:right="-48"/>
      </w:pPr>
    </w:p>
    <w:p w14:paraId="3A3134C5" w14:textId="77777777" w:rsidR="0001092F" w:rsidRDefault="0001092F">
      <w:pPr>
        <w:numPr>
          <w:ilvl w:val="2"/>
          <w:numId w:val="15"/>
        </w:numPr>
        <w:pBdr>
          <w:top w:val="nil"/>
          <w:left w:val="nil"/>
          <w:bottom w:val="nil"/>
          <w:right w:val="nil"/>
          <w:between w:val="nil"/>
        </w:pBdr>
        <w:ind w:right="-48"/>
      </w:pPr>
      <w:r>
        <w:t xml:space="preserve">All prices quoted must be all-inclusive (i.e. including but not being limited to shipping, packaging, delivery, ancillary costs and all other costs/expenses), be expressed in Euro only and exclusive of VAT. The VAT rate(s) where applicable should be indicated separately. </w:t>
      </w:r>
    </w:p>
    <w:p w14:paraId="0CC22E94" w14:textId="77777777" w:rsidR="0001092F" w:rsidRDefault="0001092F" w:rsidP="00416767">
      <w:pPr>
        <w:pBdr>
          <w:top w:val="nil"/>
          <w:left w:val="nil"/>
          <w:bottom w:val="nil"/>
          <w:right w:val="nil"/>
          <w:between w:val="nil"/>
        </w:pBdr>
        <w:ind w:left="720" w:right="-48"/>
      </w:pPr>
    </w:p>
    <w:p w14:paraId="1081A269" w14:textId="77777777" w:rsidR="0001092F" w:rsidRDefault="0001092F">
      <w:pPr>
        <w:numPr>
          <w:ilvl w:val="2"/>
          <w:numId w:val="15"/>
        </w:numPr>
        <w:pBdr>
          <w:top w:val="nil"/>
          <w:left w:val="nil"/>
          <w:bottom w:val="nil"/>
          <w:right w:val="nil"/>
          <w:between w:val="nil"/>
        </w:pBdr>
        <w:ind w:right="-48"/>
      </w:pPr>
      <w:r>
        <w:t xml:space="preserve">Tenderers must confirm that all prices quoted in the Tender will remain valid for the term of the framework commencing from the Tender Deadline. </w:t>
      </w:r>
    </w:p>
    <w:p w14:paraId="584043ED" w14:textId="77777777" w:rsidR="0001092F" w:rsidRDefault="0001092F" w:rsidP="00416767">
      <w:pPr>
        <w:pBdr>
          <w:top w:val="nil"/>
          <w:left w:val="nil"/>
          <w:bottom w:val="nil"/>
          <w:right w:val="nil"/>
          <w:between w:val="nil"/>
        </w:pBdr>
        <w:ind w:left="720" w:right="-48"/>
      </w:pPr>
    </w:p>
    <w:p w14:paraId="347AB443" w14:textId="24FAE81E" w:rsidR="0001092F" w:rsidRDefault="0001092F">
      <w:pPr>
        <w:numPr>
          <w:ilvl w:val="2"/>
          <w:numId w:val="15"/>
        </w:numPr>
        <w:pBdr>
          <w:top w:val="nil"/>
          <w:left w:val="nil"/>
          <w:bottom w:val="nil"/>
          <w:right w:val="nil"/>
          <w:between w:val="nil"/>
        </w:pBdr>
        <w:ind w:right="-48"/>
      </w:pPr>
      <w:r>
        <w:t xml:space="preserve">Any currency variations occurring over the term of the </w:t>
      </w:r>
      <w:sdt>
        <w:sdtPr>
          <w:rPr>
            <w:szCs w:val="22"/>
            <w:highlight w:val="lightGray"/>
          </w:rPr>
          <w:alias w:val="Select Goods/Services"/>
          <w:tag w:val="Select Goods/Services"/>
          <w:id w:val="245545600"/>
          <w:placeholder>
            <w:docPart w:val="BAEF8DC5F9184CCB835F62478118AB72"/>
          </w:placeholder>
          <w15:color w:val="99CC00"/>
          <w:comboBox>
            <w:listItem w:displayText="Select Goods/Services" w:value="Select Goods/Services"/>
            <w:listItem w:displayText="Goods" w:value="Goods"/>
            <w:listItem w:displayText="Services" w:value="Services"/>
          </w:comboBox>
        </w:sdtPr>
        <w:sdtContent>
          <w:r w:rsidR="004E730A">
            <w:rPr>
              <w:szCs w:val="22"/>
              <w:highlight w:val="lightGray"/>
            </w:rPr>
            <w:t>Services</w:t>
          </w:r>
        </w:sdtContent>
      </w:sdt>
      <w:r>
        <w:t xml:space="preserve"> Contract shall be borne by the Tenderer. </w:t>
      </w:r>
    </w:p>
    <w:p w14:paraId="62624E06" w14:textId="77777777" w:rsidR="0001092F" w:rsidRDefault="0001092F" w:rsidP="00416767">
      <w:pPr>
        <w:pBdr>
          <w:top w:val="nil"/>
          <w:left w:val="nil"/>
          <w:bottom w:val="nil"/>
          <w:right w:val="nil"/>
          <w:between w:val="nil"/>
        </w:pBdr>
        <w:ind w:left="720" w:right="-48"/>
      </w:pPr>
    </w:p>
    <w:p w14:paraId="7058144B" w14:textId="52FB6465" w:rsidR="0001092F" w:rsidRPr="006A6993" w:rsidRDefault="0001092F">
      <w:pPr>
        <w:numPr>
          <w:ilvl w:val="2"/>
          <w:numId w:val="15"/>
        </w:numPr>
        <w:pBdr>
          <w:top w:val="nil"/>
          <w:left w:val="nil"/>
          <w:bottom w:val="nil"/>
          <w:right w:val="nil"/>
          <w:between w:val="nil"/>
        </w:pBdr>
        <w:ind w:right="-48"/>
      </w:pPr>
      <w:r>
        <w:t xml:space="preserve">Payments for </w:t>
      </w:r>
      <w:sdt>
        <w:sdtPr>
          <w:rPr>
            <w:szCs w:val="22"/>
            <w:highlight w:val="lightGray"/>
          </w:rPr>
          <w:alias w:val="Select Goods/Services"/>
          <w:tag w:val="Select Goods/Services"/>
          <w:id w:val="2023826109"/>
          <w:placeholder>
            <w:docPart w:val="78444999C50146DA94C12B55741809AB"/>
          </w:placeholder>
          <w15:color w:val="99CC00"/>
          <w:comboBox>
            <w:listItem w:displayText="Select Goods/Services" w:value="Select Goods/Services"/>
            <w:listItem w:displayText="Goods" w:value="Goods"/>
            <w:listItem w:displayText="Services" w:value="Services"/>
          </w:comboBox>
        </w:sdtPr>
        <w:sdtContent>
          <w:r w:rsidR="004E730A">
            <w:rPr>
              <w:szCs w:val="22"/>
              <w:highlight w:val="lightGray"/>
            </w:rPr>
            <w:t>Services</w:t>
          </w:r>
        </w:sdtContent>
      </w:sdt>
      <w:r>
        <w:t xml:space="preserve"> provided pursuant to this RFT shall be subject to and made in accordance with the </w:t>
      </w:r>
      <w:sdt>
        <w:sdtPr>
          <w:rPr>
            <w:szCs w:val="22"/>
            <w:highlight w:val="lightGray"/>
          </w:rPr>
          <w:alias w:val="Select Goods/Services"/>
          <w:tag w:val="Select Goods/Services"/>
          <w:id w:val="223795732"/>
          <w:placeholder>
            <w:docPart w:val="7AC2B4E598074B339DB5B835B0786AA7"/>
          </w:placeholder>
          <w15:color w:val="99CC00"/>
          <w:comboBox>
            <w:listItem w:displayText="Select Goods/Services" w:value="Select Goods/Services"/>
            <w:listItem w:displayText="Goods" w:value="Goods"/>
            <w:listItem w:displayText="Services" w:value="Services"/>
          </w:comboBox>
        </w:sdtPr>
        <w:sdtContent>
          <w:r w:rsidR="004E730A">
            <w:rPr>
              <w:szCs w:val="22"/>
              <w:highlight w:val="lightGray"/>
            </w:rPr>
            <w:t>Services</w:t>
          </w:r>
        </w:sdtContent>
      </w:sdt>
      <w:r>
        <w:t xml:space="preserve"> Contract</w:t>
      </w:r>
      <w:r w:rsidR="00AB25C3">
        <w:t>.</w:t>
      </w:r>
    </w:p>
    <w:p w14:paraId="7E0F7276" w14:textId="77777777" w:rsidR="0001092F" w:rsidRPr="00EF5F61" w:rsidRDefault="0001092F" w:rsidP="00416767">
      <w:pPr>
        <w:pBdr>
          <w:top w:val="nil"/>
          <w:left w:val="nil"/>
          <w:bottom w:val="nil"/>
          <w:right w:val="nil"/>
          <w:between w:val="nil"/>
        </w:pBdr>
        <w:ind w:right="-48"/>
        <w:rPr>
          <w:i/>
          <w:color w:val="FF0000"/>
        </w:rPr>
      </w:pPr>
    </w:p>
    <w:p w14:paraId="31A70464" w14:textId="77777777" w:rsidR="0001092F" w:rsidRPr="00EF5F61" w:rsidRDefault="0001092F">
      <w:pPr>
        <w:pStyle w:val="Heading2"/>
        <w:numPr>
          <w:ilvl w:val="1"/>
          <w:numId w:val="15"/>
        </w:numPr>
      </w:pPr>
      <w:bookmarkStart w:id="147" w:name="_Toc201192851"/>
      <w:bookmarkStart w:id="148" w:name="_Toc203098921"/>
      <w:bookmarkStart w:id="149" w:name="_Toc242258200"/>
      <w:r>
        <w:t>Environmental, Social and Labour Law</w:t>
      </w:r>
      <w:bookmarkEnd w:id="147"/>
      <w:bookmarkEnd w:id="148"/>
      <w:bookmarkEnd w:id="149"/>
    </w:p>
    <w:p w14:paraId="6F603CFA" w14:textId="7BC8F675" w:rsidR="0001092F" w:rsidRPr="00EF5F61" w:rsidRDefault="0001092F">
      <w:pPr>
        <w:numPr>
          <w:ilvl w:val="2"/>
          <w:numId w:val="15"/>
        </w:numPr>
        <w:pBdr>
          <w:top w:val="nil"/>
          <w:left w:val="nil"/>
          <w:bottom w:val="nil"/>
          <w:right w:val="nil"/>
          <w:between w:val="nil"/>
        </w:pBdr>
        <w:ind w:right="-48"/>
      </w:pPr>
      <w:r w:rsidRPr="00EF5F61">
        <w:rPr>
          <w:color w:val="000000"/>
        </w:rPr>
        <w:t xml:space="preserve">In the performance of any Contract awarded, the successful </w:t>
      </w:r>
      <w:r>
        <w:rPr>
          <w:color w:val="000000"/>
        </w:rPr>
        <w:t>Tenderer</w:t>
      </w:r>
      <w:r w:rsidRPr="00EF5F61">
        <w:rPr>
          <w:color w:val="000000"/>
        </w:rPr>
        <w:t xml:space="preserve">(s) and their Subcontractors (if any), shall be required to comply with all applicable obligations in the field of environmental, social and labour law that apply at the place where the goods or related </w:t>
      </w:r>
      <w:sdt>
        <w:sdtPr>
          <w:rPr>
            <w:szCs w:val="22"/>
            <w:highlight w:val="lightGray"/>
          </w:rPr>
          <w:alias w:val="Select Goods/Services"/>
          <w:tag w:val="Select Goods/Services"/>
          <w:id w:val="734745417"/>
          <w:placeholder>
            <w:docPart w:val="1337F207098F4C3AA93125F059C852E4"/>
          </w:placeholder>
          <w15:color w:val="99CC00"/>
          <w:comboBox>
            <w:listItem w:displayText="Select Goods/Services" w:value="Select Goods/Services"/>
            <w:listItem w:displayText="Goods" w:value="Goods"/>
            <w:listItem w:displayText="Services" w:value="Services"/>
          </w:comboBox>
        </w:sdtPr>
        <w:sdtContent>
          <w:r w:rsidR="004E730A">
            <w:rPr>
              <w:szCs w:val="22"/>
              <w:highlight w:val="lightGray"/>
            </w:rPr>
            <w:t>Services</w:t>
          </w:r>
        </w:sdtContent>
      </w:sdt>
      <w:r w:rsidRPr="00EF5F61">
        <w:rPr>
          <w:color w:val="000000"/>
        </w:rPr>
        <w:t xml:space="preserve"> are provided, that have been established by EU law, national law, collective agreements or by international, environmental, social and labour law listed in Schedule 7 of the Regulations. </w:t>
      </w:r>
    </w:p>
    <w:p w14:paraId="5A103C0E" w14:textId="77777777" w:rsidR="0001092F" w:rsidRPr="00EF5F61" w:rsidRDefault="0001092F" w:rsidP="00416767">
      <w:pPr>
        <w:pBdr>
          <w:top w:val="nil"/>
          <w:left w:val="nil"/>
          <w:bottom w:val="nil"/>
          <w:right w:val="nil"/>
          <w:between w:val="nil"/>
        </w:pBdr>
        <w:ind w:left="720" w:right="-48"/>
        <w:rPr>
          <w:color w:val="000000"/>
        </w:rPr>
      </w:pPr>
    </w:p>
    <w:p w14:paraId="3BDCBB07" w14:textId="77777777" w:rsidR="0001092F" w:rsidRPr="00EF5F61" w:rsidRDefault="0001092F">
      <w:pPr>
        <w:numPr>
          <w:ilvl w:val="2"/>
          <w:numId w:val="15"/>
        </w:numPr>
        <w:pBdr>
          <w:top w:val="nil"/>
          <w:left w:val="nil"/>
          <w:bottom w:val="nil"/>
          <w:right w:val="nil"/>
          <w:between w:val="nil"/>
        </w:pBdr>
        <w:ind w:right="-48"/>
      </w:pPr>
      <w:r>
        <w:rPr>
          <w:color w:val="000000"/>
        </w:rPr>
        <w:t>Tenderers</w:t>
      </w:r>
      <w:r w:rsidRPr="00EF5F61">
        <w:rPr>
          <w:color w:val="000000"/>
        </w:rPr>
        <w:t xml:space="preserve">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w:t>
      </w:r>
      <w:r w:rsidRPr="00EF5F61">
        <w:rPr>
          <w:color w:val="000000"/>
        </w:rPr>
        <w:lastRenderedPageBreak/>
        <w:t xml:space="preserve">Authority for any claim arising or loss or costs incurred as a result of its failure or incapacity to fulfil its obligations under the said Directive and Statutory Instrument. </w:t>
      </w:r>
    </w:p>
    <w:p w14:paraId="1DFFE27F" w14:textId="77777777" w:rsidR="0001092F" w:rsidRPr="00EF5F61" w:rsidRDefault="0001092F" w:rsidP="00416767">
      <w:pPr>
        <w:pBdr>
          <w:top w:val="nil"/>
          <w:left w:val="nil"/>
          <w:bottom w:val="nil"/>
          <w:right w:val="nil"/>
          <w:between w:val="nil"/>
        </w:pBdr>
        <w:ind w:left="720" w:right="-48"/>
        <w:rPr>
          <w:color w:val="000000"/>
        </w:rPr>
      </w:pPr>
    </w:p>
    <w:p w14:paraId="7CA0EBA3" w14:textId="6E526169" w:rsidR="0001092F" w:rsidRPr="00EF5F61" w:rsidRDefault="0001092F">
      <w:pPr>
        <w:numPr>
          <w:ilvl w:val="2"/>
          <w:numId w:val="15"/>
        </w:numPr>
        <w:pBdr>
          <w:top w:val="nil"/>
          <w:left w:val="nil"/>
          <w:bottom w:val="nil"/>
          <w:right w:val="nil"/>
          <w:between w:val="nil"/>
        </w:pBdr>
        <w:spacing w:after="240"/>
        <w:ind w:right="-48"/>
      </w:pPr>
      <w:r w:rsidRPr="00EF5F61">
        <w:rPr>
          <w:color w:val="000000"/>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w:t>
      </w:r>
      <w:sdt>
        <w:sdtPr>
          <w:rPr>
            <w:szCs w:val="22"/>
            <w:highlight w:val="lightGray"/>
          </w:rPr>
          <w:alias w:val="Select Goods/Services"/>
          <w:tag w:val="Select Goods/Services"/>
          <w:id w:val="-1317712978"/>
          <w:placeholder>
            <w:docPart w:val="1C2610941B3D4763A71641D79CDE283E"/>
          </w:placeholder>
          <w15:color w:val="99CC00"/>
          <w:comboBox>
            <w:listItem w:displayText="Select Goods/Services" w:value="Select Goods/Services"/>
            <w:listItem w:displayText="Goods" w:value="Goods"/>
            <w:listItem w:displayText="Services" w:value="Services"/>
          </w:comboBox>
        </w:sdtPr>
        <w:sdtContent>
          <w:r w:rsidR="004E730A">
            <w:rPr>
              <w:szCs w:val="22"/>
              <w:highlight w:val="lightGray"/>
            </w:rPr>
            <w:t>Services</w:t>
          </w:r>
        </w:sdtContent>
      </w:sdt>
      <w:r w:rsidRPr="00EF5F61">
        <w:rPr>
          <w:color w:val="000000"/>
        </w:rPr>
        <w:t xml:space="preserve"> will involve the provision to the Contracting Authority of Agency Workers (within the meaning of the 2012 Act), </w:t>
      </w:r>
      <w:r>
        <w:rPr>
          <w:color w:val="000000"/>
        </w:rPr>
        <w:t>Tenderers</w:t>
      </w:r>
      <w:r w:rsidRPr="00EF5F61">
        <w:rPr>
          <w:color w:val="000000"/>
        </w:rPr>
        <w:t xml:space="preserve"> should ensure that they consider their obligations under the 2012 Act when pricing their </w:t>
      </w:r>
      <w:r>
        <w:rPr>
          <w:color w:val="000000"/>
        </w:rPr>
        <w:t>Tender</w:t>
      </w:r>
      <w:r w:rsidRPr="00EF5F61">
        <w:rPr>
          <w:color w:val="000000"/>
        </w:rPr>
        <w:t xml:space="preserve">.  The Contracting Authority shall have no liability for any increase in salaries that may be payable as a result of the </w:t>
      </w:r>
      <w:r>
        <w:rPr>
          <w:color w:val="000000"/>
        </w:rPr>
        <w:t>Tender</w:t>
      </w:r>
      <w:r w:rsidRPr="00EF5F61">
        <w:rPr>
          <w:color w:val="000000"/>
        </w:rPr>
        <w:t xml:space="preserve"> of the 2012 Act to the provision of the </w:t>
      </w:r>
      <w:sdt>
        <w:sdtPr>
          <w:rPr>
            <w:szCs w:val="22"/>
            <w:highlight w:val="lightGray"/>
          </w:rPr>
          <w:alias w:val="Select Goods/Services"/>
          <w:tag w:val="Select Goods/Services"/>
          <w:id w:val="1220710177"/>
          <w:placeholder>
            <w:docPart w:val="D18DB6D884234E04BF2BEB1411D7F1E1"/>
          </w:placeholder>
          <w15:color w:val="99CC00"/>
          <w:comboBox>
            <w:listItem w:displayText="Select Goods/Services" w:value="Select Goods/Services"/>
            <w:listItem w:displayText="Goods" w:value="Goods"/>
            <w:listItem w:displayText="Services" w:value="Services"/>
          </w:comboBox>
        </w:sdtPr>
        <w:sdtContent>
          <w:r w:rsidR="004E730A">
            <w:rPr>
              <w:szCs w:val="22"/>
              <w:highlight w:val="lightGray"/>
            </w:rPr>
            <w:t>Services</w:t>
          </w:r>
        </w:sdtContent>
      </w:sdt>
      <w:r w:rsidRPr="00EF5F61">
        <w:rPr>
          <w:color w:val="000000"/>
        </w:rPr>
        <w:t xml:space="preserve">. </w:t>
      </w:r>
    </w:p>
    <w:p w14:paraId="447CD3AF" w14:textId="77777777" w:rsidR="0001092F" w:rsidRPr="00EF5F61" w:rsidRDefault="0001092F">
      <w:pPr>
        <w:pStyle w:val="Heading2"/>
        <w:numPr>
          <w:ilvl w:val="1"/>
          <w:numId w:val="15"/>
        </w:numPr>
      </w:pPr>
      <w:r>
        <w:t xml:space="preserve">  </w:t>
      </w:r>
      <w:bookmarkStart w:id="150" w:name="_Toc201192852"/>
      <w:bookmarkStart w:id="151" w:name="_Toc203098922"/>
      <w:bookmarkStart w:id="152" w:name="_Toc242258201"/>
      <w:r>
        <w:t>Publicity</w:t>
      </w:r>
      <w:bookmarkEnd w:id="150"/>
      <w:bookmarkEnd w:id="151"/>
      <w:bookmarkEnd w:id="152"/>
    </w:p>
    <w:p w14:paraId="03D1CA01" w14:textId="080859B8" w:rsidR="0001092F" w:rsidRPr="00EF5F61" w:rsidRDefault="0001092F" w:rsidP="00416767">
      <w:pPr>
        <w:spacing w:after="276"/>
        <w:ind w:left="851" w:right="-48"/>
      </w:pPr>
      <w:r w:rsidRPr="00C672CE">
        <w:t xml:space="preserve">No publicity regarding this Competition or any </w:t>
      </w:r>
      <w:sdt>
        <w:sdtPr>
          <w:rPr>
            <w:szCs w:val="22"/>
            <w:highlight w:val="lightGray"/>
          </w:rPr>
          <w:alias w:val="Select Goods/Services"/>
          <w:tag w:val="Select Goods/Services"/>
          <w:id w:val="-2066562311"/>
          <w:placeholder>
            <w:docPart w:val="445A31316291435F844536452F86804D"/>
          </w:placeholder>
          <w15:color w:val="99CC00"/>
          <w:comboBox>
            <w:listItem w:displayText="Select Goods/Services" w:value="Select Goods/Services"/>
            <w:listItem w:displayText="Goods" w:value="Goods"/>
            <w:listItem w:displayText="Services" w:value="Services"/>
          </w:comboBox>
        </w:sdtPr>
        <w:sdtContent>
          <w:r w:rsidR="004E730A">
            <w:rPr>
              <w:szCs w:val="22"/>
              <w:highlight w:val="lightGray"/>
            </w:rPr>
            <w:t>Services</w:t>
          </w:r>
        </w:sdtContent>
      </w:sdt>
      <w:r w:rsidRPr="00C672CE">
        <w:t xml:space="preserve"> Contract pursuant to this Competition is permitted unless and until the Contracting Authority has given its prior written consent to the relevant communication.</w:t>
      </w:r>
    </w:p>
    <w:p w14:paraId="223F2B48" w14:textId="77777777" w:rsidR="0001092F" w:rsidRPr="00EF5F61" w:rsidRDefault="0001092F">
      <w:pPr>
        <w:pStyle w:val="Heading2"/>
        <w:numPr>
          <w:ilvl w:val="1"/>
          <w:numId w:val="15"/>
        </w:numPr>
      </w:pPr>
      <w:r>
        <w:t xml:space="preserve">  </w:t>
      </w:r>
      <w:bookmarkStart w:id="153" w:name="_Toc201192853"/>
      <w:bookmarkStart w:id="154" w:name="_Toc203098923"/>
      <w:bookmarkStart w:id="155" w:name="_Toc242258202"/>
      <w:r>
        <w:t>Registrable Interest</w:t>
      </w:r>
      <w:bookmarkEnd w:id="153"/>
      <w:bookmarkEnd w:id="154"/>
      <w:bookmarkEnd w:id="155"/>
      <w:r>
        <w:t xml:space="preserve"> </w:t>
      </w:r>
    </w:p>
    <w:p w14:paraId="6C6C355B" w14:textId="77777777" w:rsidR="0001092F" w:rsidRPr="0075579B" w:rsidRDefault="0001092F" w:rsidP="00416767">
      <w:pPr>
        <w:ind w:left="851" w:right="-48"/>
        <w:rPr>
          <w:lang w:val="en-IE"/>
        </w:rPr>
      </w:pPr>
      <w:r w:rsidRPr="0075579B">
        <w:rPr>
          <w:lang w:val="en-IE"/>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757D21FC" w14:textId="548C3180" w:rsidR="0001092F" w:rsidRPr="00EF5F61" w:rsidRDefault="0001092F" w:rsidP="00416767">
      <w:pPr>
        <w:ind w:left="851" w:right="-48"/>
      </w:pPr>
      <w:r w:rsidRPr="0075579B">
        <w:rPr>
          <w:lang w:val="en-IE"/>
        </w:rPr>
        <w:t xml:space="preserve">The terms “Registrable Interest” and “Relative” shall be interpreted as per Section 2 of the Ethics in Public Office Acts 1995 and 2001, copies of which are available at www.irishstatutebook.ie. The Contracting Authority will, at its absolute discretion, decide on the appropriate course of action, which may in appropriate circumstances include eliminating a Tenderer from this Competition or terminating any </w:t>
      </w:r>
      <w:sdt>
        <w:sdtPr>
          <w:rPr>
            <w:szCs w:val="22"/>
            <w:highlight w:val="lightGray"/>
          </w:rPr>
          <w:alias w:val="Select Goods/Services"/>
          <w:tag w:val="Select Goods/Services"/>
          <w:id w:val="-1363736590"/>
          <w:placeholder>
            <w:docPart w:val="AC039F06C08C47959D3B7AD20575A9A9"/>
          </w:placeholder>
          <w15:color w:val="99CC00"/>
          <w:comboBox>
            <w:listItem w:displayText="Select Goods/Services" w:value="Select Goods/Services"/>
            <w:listItem w:displayText="Goods" w:value="Goods"/>
            <w:listItem w:displayText="Services" w:value="Services"/>
          </w:comboBox>
        </w:sdtPr>
        <w:sdtContent>
          <w:r w:rsidR="004E730A">
            <w:rPr>
              <w:szCs w:val="22"/>
              <w:highlight w:val="lightGray"/>
            </w:rPr>
            <w:t>Services</w:t>
          </w:r>
        </w:sdtContent>
      </w:sdt>
      <w:r w:rsidRPr="0075579B">
        <w:rPr>
          <w:lang w:val="en-IE"/>
        </w:rPr>
        <w:t xml:space="preserve"> Contract entered into by a Tenderer. </w:t>
      </w:r>
    </w:p>
    <w:p w14:paraId="44B27CE0" w14:textId="77777777" w:rsidR="0001092F" w:rsidRPr="00EF5F61" w:rsidRDefault="0001092F">
      <w:pPr>
        <w:pStyle w:val="Heading2"/>
        <w:numPr>
          <w:ilvl w:val="1"/>
          <w:numId w:val="15"/>
        </w:numPr>
      </w:pPr>
      <w:r>
        <w:lastRenderedPageBreak/>
        <w:t xml:space="preserve"> </w:t>
      </w:r>
      <w:bookmarkStart w:id="156" w:name="_Toc201192854"/>
      <w:bookmarkStart w:id="157" w:name="_Toc203098924"/>
      <w:bookmarkStart w:id="158" w:name="_Toc242258203"/>
      <w:r>
        <w:t>Anti-Competitive Conduct</w:t>
      </w:r>
      <w:bookmarkEnd w:id="156"/>
      <w:bookmarkEnd w:id="157"/>
      <w:bookmarkEnd w:id="158"/>
    </w:p>
    <w:p w14:paraId="0E6D6DDA" w14:textId="77777777" w:rsidR="0001092F" w:rsidRPr="00EF5F61" w:rsidRDefault="0001092F" w:rsidP="00416767">
      <w:pPr>
        <w:spacing w:after="261"/>
        <w:ind w:left="851" w:right="-48"/>
      </w:pPr>
      <w:r>
        <w:t>Tenderers</w:t>
      </w:r>
      <w:r w:rsidRPr="00EF5F61">
        <w:t xml:space="preserve">’ attention is drawn to the Competition Act 2002 (as amended, the “2002 Act”). The 2002 Act makes it a criminal offence for </w:t>
      </w:r>
      <w:r>
        <w:t>Tenderers</w:t>
      </w:r>
      <w:r w:rsidRPr="00EF5F61">
        <w:t xml:space="preserve"> to collude on prices or terms in a public procurement competition. </w:t>
      </w:r>
    </w:p>
    <w:p w14:paraId="171BFAD2" w14:textId="77777777" w:rsidR="0001092F" w:rsidRPr="00EF5F61" w:rsidRDefault="0001092F">
      <w:pPr>
        <w:pStyle w:val="Heading2"/>
        <w:numPr>
          <w:ilvl w:val="1"/>
          <w:numId w:val="15"/>
        </w:numPr>
      </w:pPr>
      <w:bookmarkStart w:id="159" w:name="_Toc201192855"/>
      <w:bookmarkStart w:id="160" w:name="_Toc203098925"/>
      <w:bookmarkStart w:id="161" w:name="_Toc242258204"/>
      <w:r>
        <w:t>Industry Terms Used in RFT</w:t>
      </w:r>
      <w:bookmarkEnd w:id="159"/>
      <w:bookmarkEnd w:id="160"/>
      <w:bookmarkEnd w:id="161"/>
    </w:p>
    <w:p w14:paraId="27720DBA" w14:textId="77777777" w:rsidR="0001092F" w:rsidRPr="00EF5F61" w:rsidRDefault="0001092F" w:rsidP="00416767">
      <w:pPr>
        <w:ind w:left="851" w:right="-48"/>
      </w:pPr>
      <w:r w:rsidRPr="00EF5F61">
        <w:t xml:space="preserve">Where reference is made to a particular item, source, process, trademark, or type in this </w:t>
      </w:r>
      <w:r>
        <w:t>RFT</w:t>
      </w:r>
      <w:r w:rsidRPr="00EF5F61">
        <w:t xml:space="preserve"> then all such references are to be given the meaning generally understood in the relevant industry and operational environment. </w:t>
      </w:r>
    </w:p>
    <w:p w14:paraId="60809A79" w14:textId="77777777" w:rsidR="0001092F" w:rsidRPr="00EF5F61" w:rsidRDefault="0001092F">
      <w:pPr>
        <w:pStyle w:val="Heading2"/>
        <w:numPr>
          <w:ilvl w:val="1"/>
          <w:numId w:val="15"/>
        </w:numPr>
      </w:pPr>
      <w:bookmarkStart w:id="162" w:name="_Toc201192856"/>
      <w:bookmarkStart w:id="163" w:name="_Toc203098926"/>
      <w:bookmarkStart w:id="164" w:name="_Toc242258205"/>
      <w:r>
        <w:t>Freeform of Information</w:t>
      </w:r>
      <w:bookmarkEnd w:id="162"/>
      <w:bookmarkEnd w:id="163"/>
      <w:bookmarkEnd w:id="164"/>
    </w:p>
    <w:p w14:paraId="40B30B9E" w14:textId="77777777" w:rsidR="0001092F" w:rsidRPr="00EF5F61" w:rsidRDefault="0001092F">
      <w:pPr>
        <w:numPr>
          <w:ilvl w:val="2"/>
          <w:numId w:val="15"/>
        </w:numPr>
        <w:pBdr>
          <w:top w:val="nil"/>
          <w:left w:val="nil"/>
          <w:bottom w:val="nil"/>
          <w:right w:val="nil"/>
          <w:between w:val="nil"/>
        </w:pBdr>
        <w:ind w:right="-48"/>
      </w:pPr>
      <w:r>
        <w:rPr>
          <w:color w:val="000000"/>
        </w:rPr>
        <w:t>Tenderers</w:t>
      </w:r>
      <w:r w:rsidRPr="00EF5F61">
        <w:rPr>
          <w:color w:val="000000"/>
        </w:rPr>
        <w:t xml:space="preserve"> should be aware that, under the Freedom of Information Act 2014, information provided by them during this Competition may be liable to be disclosed. </w:t>
      </w:r>
    </w:p>
    <w:p w14:paraId="2FD18950" w14:textId="77777777" w:rsidR="0001092F" w:rsidRPr="00EF5F61" w:rsidRDefault="0001092F" w:rsidP="00416767">
      <w:pPr>
        <w:pBdr>
          <w:top w:val="nil"/>
          <w:left w:val="nil"/>
          <w:bottom w:val="nil"/>
          <w:right w:val="nil"/>
          <w:between w:val="nil"/>
        </w:pBdr>
        <w:ind w:left="720" w:right="-48"/>
      </w:pPr>
    </w:p>
    <w:p w14:paraId="148D7E88" w14:textId="77777777" w:rsidR="0001092F" w:rsidRPr="00EF5F61" w:rsidRDefault="0001092F">
      <w:pPr>
        <w:numPr>
          <w:ilvl w:val="2"/>
          <w:numId w:val="15"/>
        </w:numPr>
        <w:pBdr>
          <w:top w:val="nil"/>
          <w:left w:val="nil"/>
          <w:bottom w:val="nil"/>
          <w:right w:val="nil"/>
          <w:between w:val="nil"/>
        </w:pBdr>
        <w:ind w:right="-48"/>
      </w:pPr>
      <w:r w:rsidRPr="00EF5F61">
        <w:rPr>
          <w:color w:val="0000FF"/>
        </w:rPr>
        <w:t xml:space="preserve"> </w:t>
      </w:r>
      <w:r>
        <w:rPr>
          <w:color w:val="000000"/>
        </w:rPr>
        <w:t>Tenderers</w:t>
      </w:r>
      <w:r w:rsidRPr="00EF5F61">
        <w:rPr>
          <w:color w:val="000000"/>
        </w:rPr>
        <w:t xml:space="preserve"> are asked to consider if any of the information supplied by them in their </w:t>
      </w:r>
      <w:r>
        <w:rPr>
          <w:color w:val="000000"/>
        </w:rPr>
        <w:t>tender</w:t>
      </w:r>
      <w:r w:rsidRPr="00EF5F61">
        <w:rPr>
          <w:color w:val="000000"/>
        </w:rPr>
        <w:t xml:space="preserve"> should not be disclosed because of its confidentiality or commercial sensitivity.  If </w:t>
      </w:r>
      <w:r>
        <w:rPr>
          <w:color w:val="000000"/>
        </w:rPr>
        <w:t>Tenderers</w:t>
      </w:r>
      <w:r w:rsidRPr="00EF5F61">
        <w:rPr>
          <w:color w:val="000000"/>
        </w:rPr>
        <w:t xml:space="preserve"> consider that certain information is not to be disclosed because of its confidentiality or commercial sensitivity, </w:t>
      </w:r>
      <w:r>
        <w:rPr>
          <w:color w:val="000000"/>
        </w:rPr>
        <w:t>Tenderers</w:t>
      </w:r>
      <w:r w:rsidRPr="00EF5F61">
        <w:rPr>
          <w:color w:val="000000"/>
        </w:rPr>
        <w:t xml:space="preserve"> must, when providing such information, clearly identify such information and specify the reasons for its confidentiality or commercial sensitivity.  If </w:t>
      </w:r>
      <w:r>
        <w:rPr>
          <w:color w:val="000000"/>
        </w:rPr>
        <w:t>Tenderers</w:t>
      </w:r>
      <w:r w:rsidRPr="00EF5F61">
        <w:rPr>
          <w:color w:val="000000"/>
        </w:rPr>
        <w:t xml:space="preserve"> do not identify information as confidential or commercially sensitive, it is liable to be released in response to a Freedom of Information request without further notice to or consultation with the </w:t>
      </w:r>
      <w:r>
        <w:rPr>
          <w:color w:val="000000"/>
        </w:rPr>
        <w:t>Tenderer</w:t>
      </w:r>
      <w:r w:rsidRPr="00EF5F61">
        <w:rPr>
          <w:color w:val="000000"/>
        </w:rPr>
        <w:t xml:space="preserve">. The Contracting Authority will, where possible, consult with </w:t>
      </w:r>
      <w:r>
        <w:rPr>
          <w:color w:val="000000"/>
        </w:rPr>
        <w:t>Tenderers</w:t>
      </w:r>
      <w:r w:rsidRPr="00EF5F61">
        <w:rPr>
          <w:color w:val="000000"/>
        </w:rPr>
        <w:t xml:space="preserve"> about confidential or commercially sensitive information so identified before making a decision on a request received under the Freedom of Information Act. The Contracting Authority accepts no liability whatsoever in respect of any information provided which is subsequently released (irrespective of notification) or in respect of any consequential damage suffered as a result of such obligations. </w:t>
      </w:r>
    </w:p>
    <w:p w14:paraId="133BF14A" w14:textId="77777777" w:rsidR="0001092F" w:rsidRPr="00EF5F61" w:rsidRDefault="0001092F" w:rsidP="00416767">
      <w:pPr>
        <w:pBdr>
          <w:top w:val="nil"/>
          <w:left w:val="nil"/>
          <w:bottom w:val="nil"/>
          <w:right w:val="nil"/>
          <w:between w:val="nil"/>
        </w:pBdr>
        <w:ind w:left="720" w:right="-48"/>
        <w:rPr>
          <w:color w:val="000000"/>
        </w:rPr>
      </w:pPr>
    </w:p>
    <w:p w14:paraId="7DA45B1A" w14:textId="77777777" w:rsidR="0001092F" w:rsidRPr="00EF5F61" w:rsidRDefault="0001092F">
      <w:pPr>
        <w:pStyle w:val="Heading2"/>
        <w:numPr>
          <w:ilvl w:val="1"/>
          <w:numId w:val="15"/>
        </w:numPr>
      </w:pPr>
      <w:bookmarkStart w:id="165" w:name="_Toc201192857"/>
      <w:bookmarkStart w:id="166" w:name="_Toc203098927"/>
      <w:bookmarkStart w:id="167" w:name="_Toc242258206"/>
      <w:r>
        <w:t>Tax Clearance</w:t>
      </w:r>
      <w:bookmarkEnd w:id="165"/>
      <w:bookmarkEnd w:id="166"/>
      <w:bookmarkEnd w:id="167"/>
      <w:r>
        <w:t xml:space="preserve"> </w:t>
      </w:r>
    </w:p>
    <w:p w14:paraId="2547EFA1" w14:textId="163E68DD" w:rsidR="0001092F" w:rsidRPr="00D34DF5" w:rsidRDefault="0001092F" w:rsidP="00416767">
      <w:pPr>
        <w:ind w:left="709" w:right="-48"/>
        <w:rPr>
          <w:lang w:val="en-IE"/>
        </w:rPr>
      </w:pPr>
      <w:r w:rsidRPr="009434EF">
        <w:rPr>
          <w:lang w:val="en-IE"/>
        </w:rPr>
        <w:t xml:space="preserve">It will be a condition of any Framework Agreement or </w:t>
      </w:r>
      <w:sdt>
        <w:sdtPr>
          <w:rPr>
            <w:szCs w:val="22"/>
            <w:highlight w:val="lightGray"/>
          </w:rPr>
          <w:alias w:val="Select Goods/Services"/>
          <w:tag w:val="Select Goods/Services"/>
          <w:id w:val="1534003033"/>
          <w:placeholder>
            <w:docPart w:val="07DAF262ED114718868FF046D0267873"/>
          </w:placeholder>
          <w15:color w:val="99CC00"/>
          <w:comboBox>
            <w:listItem w:displayText="Select Goods/Services" w:value="Select Goods/Services"/>
            <w:listItem w:displayText="Goods" w:value="Goods"/>
            <w:listItem w:displayText="Services" w:value="Services"/>
          </w:comboBox>
        </w:sdtPr>
        <w:sdtContent>
          <w:r w:rsidR="004E730A">
            <w:rPr>
              <w:szCs w:val="22"/>
              <w:highlight w:val="lightGray"/>
            </w:rPr>
            <w:t>Services</w:t>
          </w:r>
        </w:sdtContent>
      </w:sdt>
      <w:r w:rsidRPr="009434EF">
        <w:rPr>
          <w:lang w:val="en-IE"/>
        </w:rPr>
        <w:t xml:space="preserve"> Contract pursuant to this Competition that the successful Tenderer(s) shall, for the term of such contract(s), comply with all applicable EU and domestic tax laws. Tenderers are referred to </w:t>
      </w:r>
      <w:hyperlink r:id="rId22" w:history="1">
        <w:r w:rsidRPr="009434EF">
          <w:rPr>
            <w:rStyle w:val="Hyperlink"/>
            <w:lang w:val="en-IE"/>
          </w:rPr>
          <w:t>www.revenue.ie</w:t>
        </w:r>
      </w:hyperlink>
      <w:r w:rsidRPr="009434EF">
        <w:rPr>
          <w:lang w:val="en-IE"/>
        </w:rPr>
        <w:t xml:space="preserve"> for further information. Prior to the award of any Framework Agreement or </w:t>
      </w:r>
      <w:sdt>
        <w:sdtPr>
          <w:rPr>
            <w:szCs w:val="22"/>
            <w:highlight w:val="lightGray"/>
          </w:rPr>
          <w:alias w:val="Select Goods/Services"/>
          <w:tag w:val="Select Goods/Services"/>
          <w:id w:val="2130043832"/>
          <w:placeholder>
            <w:docPart w:val="68A31EE6957B46069F098D4FE7A2738D"/>
          </w:placeholder>
          <w15:color w:val="99CC00"/>
          <w:comboBox>
            <w:listItem w:displayText="Select Goods/Services" w:value="Select Goods/Services"/>
            <w:listItem w:displayText="Goods" w:value="Goods"/>
            <w:listItem w:displayText="Services" w:value="Services"/>
          </w:comboBox>
        </w:sdtPr>
        <w:sdtContent>
          <w:r w:rsidR="004E730A">
            <w:rPr>
              <w:szCs w:val="22"/>
              <w:highlight w:val="lightGray"/>
            </w:rPr>
            <w:t>Services</w:t>
          </w:r>
        </w:sdtContent>
      </w:sdt>
      <w:r w:rsidRPr="009434EF">
        <w:rPr>
          <w:lang w:val="en-IE"/>
        </w:rPr>
        <w:t xml:space="preserve"> Contract arising out </w:t>
      </w:r>
      <w:r w:rsidRPr="009434EF">
        <w:rPr>
          <w:lang w:val="en-IE"/>
        </w:rPr>
        <w:lastRenderedPageBreak/>
        <w:t>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p w14:paraId="53C0BEA4" w14:textId="77777777" w:rsidR="0001092F" w:rsidRPr="00EF5F61" w:rsidRDefault="0001092F">
      <w:pPr>
        <w:pStyle w:val="Heading2"/>
        <w:numPr>
          <w:ilvl w:val="1"/>
          <w:numId w:val="15"/>
        </w:numPr>
      </w:pPr>
      <w:bookmarkStart w:id="168" w:name="_Toc201192858"/>
      <w:bookmarkStart w:id="169" w:name="_Toc203098928"/>
      <w:bookmarkStart w:id="170" w:name="_Toc242258207"/>
      <w:r>
        <w:t>Conflict of Interest</w:t>
      </w:r>
      <w:bookmarkEnd w:id="168"/>
      <w:bookmarkEnd w:id="169"/>
      <w:bookmarkEnd w:id="170"/>
      <w:r>
        <w:t xml:space="preserve"> </w:t>
      </w:r>
    </w:p>
    <w:p w14:paraId="245E7A8A" w14:textId="6D1A974A" w:rsidR="0001092F" w:rsidRPr="00D34DF5" w:rsidRDefault="0001092F" w:rsidP="00416767">
      <w:pPr>
        <w:spacing w:after="292"/>
        <w:ind w:left="709" w:right="-48"/>
        <w:rPr>
          <w:lang w:val="en-IE"/>
        </w:rPr>
      </w:pPr>
      <w:r w:rsidRPr="00D34DF5">
        <w:rPr>
          <w:lang w:val="en-IE"/>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Competition </w:t>
      </w:r>
      <w:r>
        <w:rPr>
          <w:lang w:val="en-IE"/>
        </w:rPr>
        <w:t>and/</w:t>
      </w:r>
      <w:r w:rsidRPr="00D34DF5">
        <w:rPr>
          <w:lang w:val="en-IE"/>
        </w:rPr>
        <w:t xml:space="preserve">or terminating any Framework Agreement or </w:t>
      </w:r>
      <w:sdt>
        <w:sdtPr>
          <w:rPr>
            <w:szCs w:val="22"/>
            <w:highlight w:val="lightGray"/>
          </w:rPr>
          <w:alias w:val="Select Goods/Services"/>
          <w:tag w:val="Select Goods/Services"/>
          <w:id w:val="-999030572"/>
          <w:placeholder>
            <w:docPart w:val="693958FC7D814D46AE471A94293093AD"/>
          </w:placeholder>
          <w15:color w:val="99CC00"/>
          <w:comboBox>
            <w:listItem w:displayText="Select Goods/Services" w:value="Select Goods/Services"/>
            <w:listItem w:displayText="Goods" w:value="Goods"/>
            <w:listItem w:displayText="Services" w:value="Services"/>
          </w:comboBox>
        </w:sdtPr>
        <w:sdtContent>
          <w:r w:rsidR="004E730A">
            <w:rPr>
              <w:szCs w:val="22"/>
              <w:highlight w:val="lightGray"/>
            </w:rPr>
            <w:t>Services</w:t>
          </w:r>
        </w:sdtContent>
      </w:sdt>
      <w:r w:rsidRPr="00D34DF5">
        <w:rPr>
          <w:lang w:val="en-IE"/>
        </w:rPr>
        <w:t xml:space="preserve"> Contract entered into by a Tenderer.</w:t>
      </w:r>
    </w:p>
    <w:p w14:paraId="578FB542" w14:textId="77777777" w:rsidR="0001092F" w:rsidRPr="00EF5F61" w:rsidRDefault="0001092F">
      <w:pPr>
        <w:pStyle w:val="Heading2"/>
        <w:numPr>
          <w:ilvl w:val="1"/>
          <w:numId w:val="15"/>
        </w:numPr>
      </w:pPr>
      <w:bookmarkStart w:id="171" w:name="_Toc201192859"/>
      <w:bookmarkStart w:id="172" w:name="_Toc203098929"/>
      <w:bookmarkStart w:id="173" w:name="_Toc242258208"/>
      <w:r>
        <w:t xml:space="preserve">Withdrawal from </w:t>
      </w:r>
      <w:bookmarkEnd w:id="171"/>
      <w:r>
        <w:t>Competition</w:t>
      </w:r>
      <w:bookmarkEnd w:id="172"/>
      <w:bookmarkEnd w:id="173"/>
      <w:r>
        <w:t xml:space="preserve">  </w:t>
      </w:r>
    </w:p>
    <w:p w14:paraId="3F297680" w14:textId="77777777" w:rsidR="0001092F" w:rsidRPr="00EF5F61" w:rsidRDefault="0001092F" w:rsidP="00416767">
      <w:pPr>
        <w:ind w:left="709" w:right="-48"/>
      </w:pPr>
      <w:r>
        <w:t>Tenderers</w:t>
      </w:r>
      <w:r w:rsidRPr="00EF5F61">
        <w:t xml:space="preserve"> are required to notify the Contracting Authority immediately, via the Electronic Platform, if at any stage they decide to withdraw from participation in this Competition.   </w:t>
      </w:r>
    </w:p>
    <w:p w14:paraId="34B3D7F4" w14:textId="77777777" w:rsidR="0001092F" w:rsidRPr="00EF5F61" w:rsidRDefault="0001092F">
      <w:pPr>
        <w:pStyle w:val="Heading2"/>
        <w:numPr>
          <w:ilvl w:val="1"/>
          <w:numId w:val="15"/>
        </w:numPr>
      </w:pPr>
      <w:bookmarkStart w:id="174" w:name="_Toc201192860"/>
      <w:bookmarkStart w:id="175" w:name="_Toc203098930"/>
      <w:bookmarkStart w:id="176" w:name="_Toc242258209"/>
      <w:r>
        <w:t>Site Visit</w:t>
      </w:r>
      <w:bookmarkEnd w:id="174"/>
      <w:bookmarkEnd w:id="175"/>
      <w:bookmarkEnd w:id="176"/>
      <w:r>
        <w:t xml:space="preserve"> </w:t>
      </w:r>
    </w:p>
    <w:p w14:paraId="5D79C684" w14:textId="77777777" w:rsidR="00FE5F2F" w:rsidRDefault="00FE5F2F" w:rsidP="00FE5F2F">
      <w:pPr>
        <w:spacing w:after="302"/>
        <w:ind w:left="709" w:right="-48"/>
        <w:rPr>
          <w:b/>
          <w:bCs/>
          <w:i/>
          <w:color w:val="EE0000"/>
        </w:rPr>
      </w:pPr>
      <w:bookmarkStart w:id="177" w:name="_Toc201192861"/>
      <w:bookmarkStart w:id="178" w:name="_Toc203098931"/>
      <w:r>
        <w:rPr>
          <w:b/>
          <w:bCs/>
          <w:i/>
          <w:color w:val="EE0000"/>
        </w:rPr>
        <w:t>‘’Not Used’’</w:t>
      </w:r>
    </w:p>
    <w:p w14:paraId="613C372C" w14:textId="50C50647" w:rsidR="0001092F" w:rsidRPr="00EF5F61" w:rsidRDefault="0001092F">
      <w:pPr>
        <w:pStyle w:val="Heading2"/>
        <w:numPr>
          <w:ilvl w:val="1"/>
          <w:numId w:val="15"/>
        </w:numPr>
      </w:pPr>
      <w:bookmarkStart w:id="179" w:name="_Toc242258210"/>
      <w:r>
        <w:t>Insurance</w:t>
      </w:r>
      <w:bookmarkEnd w:id="177"/>
      <w:bookmarkEnd w:id="178"/>
      <w:bookmarkEnd w:id="179"/>
    </w:p>
    <w:p w14:paraId="5E1D8C71" w14:textId="40E63461" w:rsidR="0001092F" w:rsidRPr="00EF5F61" w:rsidRDefault="0001092F">
      <w:pPr>
        <w:numPr>
          <w:ilvl w:val="2"/>
          <w:numId w:val="15"/>
        </w:numPr>
        <w:pBdr>
          <w:top w:val="nil"/>
          <w:left w:val="nil"/>
          <w:bottom w:val="nil"/>
          <w:right w:val="nil"/>
          <w:between w:val="nil"/>
        </w:pBdr>
        <w:ind w:right="-48"/>
      </w:pPr>
      <w:r w:rsidRPr="00EF5F61">
        <w:rPr>
          <w:color w:val="000000"/>
        </w:rPr>
        <w:t xml:space="preserve">The successful </w:t>
      </w:r>
      <w:r>
        <w:rPr>
          <w:color w:val="000000"/>
        </w:rPr>
        <w:t>Tenderer</w:t>
      </w:r>
      <w:r w:rsidRPr="00EF5F61">
        <w:rPr>
          <w:color w:val="000000"/>
        </w:rPr>
        <w:t xml:space="preserve">(s) shall be required to hold, for the term of any Contract awarded, insurances of the type and to the level specified </w:t>
      </w:r>
      <w:r>
        <w:rPr>
          <w:color w:val="000000"/>
        </w:rPr>
        <w:t>in the table below</w:t>
      </w:r>
      <w:r w:rsidRPr="00EF5F61">
        <w:rPr>
          <w:color w:val="000000"/>
        </w:rPr>
        <w:t xml:space="preserve">. </w:t>
      </w:r>
      <w:r>
        <w:rPr>
          <w:color w:val="000000"/>
        </w:rPr>
        <w:t>Tenderers</w:t>
      </w:r>
      <w:r w:rsidRPr="00EF5F61">
        <w:rPr>
          <w:color w:val="000000"/>
        </w:rPr>
        <w:t xml:space="preserve"> should note that they are not obliged to have insurances in place in order to enter into a </w:t>
      </w:r>
      <w:sdt>
        <w:sdtPr>
          <w:rPr>
            <w:szCs w:val="22"/>
            <w:highlight w:val="lightGray"/>
          </w:rPr>
          <w:alias w:val="Select Goods/Services"/>
          <w:tag w:val="Select Goods/Services"/>
          <w:id w:val="-1184668561"/>
          <w:placeholder>
            <w:docPart w:val="EE4AF4FD04B8401F948147CEB0AA339A"/>
          </w:placeholder>
          <w15:color w:val="99CC00"/>
          <w:comboBox>
            <w:listItem w:displayText="Select Goods/Services" w:value="Select Goods/Services"/>
            <w:listItem w:displayText="Goods" w:value="Goods"/>
            <w:listItem w:displayText="Services" w:value="Services"/>
          </w:comboBox>
        </w:sdtPr>
        <w:sdtContent>
          <w:r w:rsidR="008B448C">
            <w:rPr>
              <w:szCs w:val="22"/>
              <w:highlight w:val="lightGray"/>
            </w:rPr>
            <w:t>Services</w:t>
          </w:r>
        </w:sdtContent>
      </w:sdt>
      <w:r>
        <w:rPr>
          <w:color w:val="000000"/>
        </w:rPr>
        <w:t xml:space="preserve"> Contract</w:t>
      </w:r>
      <w:r w:rsidRPr="00EF5F61">
        <w:rPr>
          <w:color w:val="000000"/>
        </w:rPr>
        <w:t xml:space="preserve"> with the Contracting Authority. The types of and levels of insurance required are not likely to exceed the following insurances: </w:t>
      </w:r>
    </w:p>
    <w:p w14:paraId="2EA1B5C0" w14:textId="77777777" w:rsidR="0001092F" w:rsidRPr="00EF5F61" w:rsidRDefault="0001092F" w:rsidP="00416767">
      <w:pPr>
        <w:ind w:left="1218" w:right="-48"/>
      </w:pPr>
      <w:r w:rsidRPr="00EF5F61">
        <w:t xml:space="preserve"> </w:t>
      </w:r>
    </w:p>
    <w:tbl>
      <w:tblPr>
        <w:tblW w:w="4609" w:type="pct"/>
        <w:tblInd w:w="70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00" w:firstRow="0" w:lastRow="0" w:firstColumn="0" w:lastColumn="0" w:noHBand="0" w:noVBand="1"/>
      </w:tblPr>
      <w:tblGrid>
        <w:gridCol w:w="5430"/>
        <w:gridCol w:w="2881"/>
      </w:tblGrid>
      <w:tr w:rsidR="0001092F" w:rsidRPr="00EF5F61" w14:paraId="062611AE" w14:textId="77777777">
        <w:trPr>
          <w:trHeight w:val="358"/>
        </w:trPr>
        <w:tc>
          <w:tcPr>
            <w:tcW w:w="3267" w:type="pct"/>
            <w:shd w:val="clear" w:color="auto" w:fill="0C3512" w:themeFill="accent3" w:themeFillShade="80"/>
          </w:tcPr>
          <w:p w14:paraId="0CC65368" w14:textId="77777777" w:rsidR="0001092F" w:rsidRPr="00C77FC8" w:rsidRDefault="0001092F" w:rsidP="00416767">
            <w:pPr>
              <w:ind w:left="326" w:right="-48"/>
              <w:rPr>
                <w:color w:val="D9F2D0" w:themeColor="accent6" w:themeTint="33"/>
              </w:rPr>
            </w:pPr>
            <w:bookmarkStart w:id="180" w:name="_Hlk220576419"/>
            <w:r w:rsidRPr="00C77FC8">
              <w:rPr>
                <w:b/>
                <w:color w:val="D9F2D0" w:themeColor="accent6" w:themeTint="33"/>
              </w:rPr>
              <w:t xml:space="preserve">Type of Insurance </w:t>
            </w:r>
          </w:p>
        </w:tc>
        <w:tc>
          <w:tcPr>
            <w:tcW w:w="1733" w:type="pct"/>
            <w:shd w:val="clear" w:color="auto" w:fill="0C3512" w:themeFill="accent3" w:themeFillShade="80"/>
          </w:tcPr>
          <w:p w14:paraId="2F7A694A" w14:textId="77777777" w:rsidR="0001092F" w:rsidRPr="00C77FC8" w:rsidRDefault="0001092F" w:rsidP="00416767">
            <w:pPr>
              <w:ind w:left="398" w:right="-48"/>
              <w:rPr>
                <w:color w:val="D9F2D0" w:themeColor="accent6" w:themeTint="33"/>
              </w:rPr>
            </w:pPr>
            <w:r w:rsidRPr="00C77FC8">
              <w:rPr>
                <w:b/>
                <w:color w:val="D9F2D0" w:themeColor="accent6" w:themeTint="33"/>
              </w:rPr>
              <w:t xml:space="preserve">Indemnity Limit </w:t>
            </w:r>
          </w:p>
        </w:tc>
      </w:tr>
      <w:tr w:rsidR="0001092F" w:rsidRPr="00EF5F61" w14:paraId="17464557" w14:textId="77777777">
        <w:trPr>
          <w:trHeight w:val="368"/>
        </w:trPr>
        <w:tc>
          <w:tcPr>
            <w:tcW w:w="3267" w:type="pct"/>
            <w:shd w:val="clear" w:color="auto" w:fill="0C3512" w:themeFill="accent3" w:themeFillShade="80"/>
          </w:tcPr>
          <w:p w14:paraId="7D80F2DC" w14:textId="77777777" w:rsidR="0001092F" w:rsidRPr="00C77FC8" w:rsidRDefault="0001092F" w:rsidP="00416767">
            <w:pPr>
              <w:ind w:right="-48"/>
              <w:rPr>
                <w:color w:val="D9F2D0" w:themeColor="accent6" w:themeTint="33"/>
              </w:rPr>
            </w:pPr>
            <w:r w:rsidRPr="00C77FC8">
              <w:rPr>
                <w:color w:val="D9F2D0" w:themeColor="accent6" w:themeTint="33"/>
              </w:rPr>
              <w:t xml:space="preserve">Employer’s Liability </w:t>
            </w:r>
          </w:p>
        </w:tc>
        <w:tc>
          <w:tcPr>
            <w:tcW w:w="1733" w:type="pct"/>
            <w:shd w:val="clear" w:color="auto" w:fill="D9F2D0" w:themeFill="accent6" w:themeFillTint="33"/>
          </w:tcPr>
          <w:p w14:paraId="56F1DA08" w14:textId="77777777" w:rsidR="0001092F" w:rsidRPr="00C77FC8" w:rsidRDefault="0001092F" w:rsidP="00416767">
            <w:pPr>
              <w:ind w:left="18" w:right="-48"/>
              <w:rPr>
                <w:b/>
                <w:bCs/>
                <w:color w:val="0C3512" w:themeColor="accent3" w:themeShade="80"/>
                <w:highlight w:val="lightGray"/>
              </w:rPr>
            </w:pPr>
            <w:r w:rsidRPr="00C77FC8">
              <w:rPr>
                <w:b/>
                <w:bCs/>
                <w:color w:val="0C3512" w:themeColor="accent3" w:themeShade="80"/>
                <w:highlight w:val="lightGray"/>
              </w:rPr>
              <w:t xml:space="preserve">€12.7m </w:t>
            </w:r>
          </w:p>
        </w:tc>
      </w:tr>
      <w:tr w:rsidR="0001092F" w:rsidRPr="00EF5F61" w14:paraId="793A3F3F" w14:textId="77777777">
        <w:trPr>
          <w:trHeight w:val="368"/>
        </w:trPr>
        <w:tc>
          <w:tcPr>
            <w:tcW w:w="3267" w:type="pct"/>
            <w:shd w:val="clear" w:color="auto" w:fill="0C3512" w:themeFill="accent3" w:themeFillShade="80"/>
          </w:tcPr>
          <w:p w14:paraId="7DDEEBAD" w14:textId="77777777" w:rsidR="0001092F" w:rsidRPr="00C77FC8" w:rsidRDefault="0001092F" w:rsidP="00416767">
            <w:pPr>
              <w:ind w:right="-48"/>
              <w:rPr>
                <w:color w:val="D9F2D0" w:themeColor="accent6" w:themeTint="33"/>
              </w:rPr>
            </w:pPr>
            <w:r w:rsidRPr="00C77FC8">
              <w:rPr>
                <w:color w:val="D9F2D0" w:themeColor="accent6" w:themeTint="33"/>
              </w:rPr>
              <w:t xml:space="preserve">Public Liability </w:t>
            </w:r>
          </w:p>
        </w:tc>
        <w:tc>
          <w:tcPr>
            <w:tcW w:w="1733" w:type="pct"/>
            <w:shd w:val="clear" w:color="auto" w:fill="D9F2D0" w:themeFill="accent6" w:themeFillTint="33"/>
          </w:tcPr>
          <w:p w14:paraId="6C043A37" w14:textId="77777777" w:rsidR="0001092F" w:rsidRPr="00C77FC8" w:rsidRDefault="0001092F" w:rsidP="00416767">
            <w:pPr>
              <w:ind w:left="18" w:right="-48"/>
              <w:rPr>
                <w:b/>
                <w:bCs/>
                <w:color w:val="0C3512" w:themeColor="accent3" w:themeShade="80"/>
                <w:highlight w:val="lightGray"/>
              </w:rPr>
            </w:pPr>
            <w:r w:rsidRPr="00C77FC8">
              <w:rPr>
                <w:b/>
                <w:bCs/>
                <w:color w:val="0C3512" w:themeColor="accent3" w:themeShade="80"/>
                <w:highlight w:val="lightGray"/>
              </w:rPr>
              <w:t xml:space="preserve">€6.5m </w:t>
            </w:r>
          </w:p>
        </w:tc>
      </w:tr>
      <w:tr w:rsidR="00FD61D8" w:rsidRPr="00EF5F61" w14:paraId="7875ACFD" w14:textId="77777777">
        <w:trPr>
          <w:trHeight w:val="475"/>
        </w:trPr>
        <w:tc>
          <w:tcPr>
            <w:tcW w:w="3267" w:type="pct"/>
            <w:shd w:val="clear" w:color="auto" w:fill="0C3512" w:themeFill="accent3" w:themeFillShade="80"/>
          </w:tcPr>
          <w:p w14:paraId="457AAE78" w14:textId="478AB874" w:rsidR="00FD61D8" w:rsidRPr="00C77FC8" w:rsidRDefault="00C074F4" w:rsidP="00416767">
            <w:pPr>
              <w:ind w:right="-48"/>
              <w:rPr>
                <w:color w:val="D9F2D0" w:themeColor="accent6" w:themeTint="33"/>
              </w:rPr>
            </w:pPr>
            <w:r>
              <w:rPr>
                <w:color w:val="D9F2D0" w:themeColor="accent6" w:themeTint="33"/>
              </w:rPr>
              <w:lastRenderedPageBreak/>
              <w:t>Cyber</w:t>
            </w:r>
            <w:r w:rsidR="00FD61D8">
              <w:rPr>
                <w:color w:val="D9F2D0" w:themeColor="accent6" w:themeTint="33"/>
              </w:rPr>
              <w:t xml:space="preserve"> Liability</w:t>
            </w:r>
          </w:p>
        </w:tc>
        <w:tc>
          <w:tcPr>
            <w:tcW w:w="1733" w:type="pct"/>
            <w:shd w:val="clear" w:color="auto" w:fill="D9F2D0" w:themeFill="accent6" w:themeFillTint="33"/>
          </w:tcPr>
          <w:p w14:paraId="0E83FC60" w14:textId="028FEDF8" w:rsidR="00FD61D8" w:rsidRDefault="00FD61D8" w:rsidP="00416767">
            <w:pPr>
              <w:ind w:left="18" w:right="-48"/>
              <w:rPr>
                <w:b/>
                <w:bCs/>
                <w:color w:val="0C3512" w:themeColor="accent3" w:themeShade="80"/>
              </w:rPr>
            </w:pPr>
            <w:r>
              <w:rPr>
                <w:b/>
                <w:bCs/>
                <w:color w:val="0C3512" w:themeColor="accent3" w:themeShade="80"/>
              </w:rPr>
              <w:t>€</w:t>
            </w:r>
            <w:r w:rsidR="005B1E1A">
              <w:rPr>
                <w:b/>
                <w:bCs/>
                <w:color w:val="0C3512" w:themeColor="accent3" w:themeShade="80"/>
              </w:rPr>
              <w:t>1.0</w:t>
            </w:r>
            <w:r>
              <w:rPr>
                <w:b/>
                <w:bCs/>
                <w:color w:val="0C3512" w:themeColor="accent3" w:themeShade="80"/>
              </w:rPr>
              <w:t xml:space="preserve"> m</w:t>
            </w:r>
          </w:p>
        </w:tc>
      </w:tr>
      <w:tr w:rsidR="0001092F" w:rsidRPr="00EF5F61" w14:paraId="129D0075" w14:textId="77777777">
        <w:trPr>
          <w:trHeight w:val="475"/>
        </w:trPr>
        <w:tc>
          <w:tcPr>
            <w:tcW w:w="3267" w:type="pct"/>
            <w:shd w:val="clear" w:color="auto" w:fill="0C3512" w:themeFill="accent3" w:themeFillShade="80"/>
          </w:tcPr>
          <w:p w14:paraId="4A994A0C" w14:textId="77777777" w:rsidR="0001092F" w:rsidRPr="00C77FC8" w:rsidRDefault="0001092F" w:rsidP="00416767">
            <w:pPr>
              <w:ind w:right="-48"/>
              <w:rPr>
                <w:color w:val="D9F2D0" w:themeColor="accent6" w:themeTint="33"/>
              </w:rPr>
            </w:pPr>
            <w:r w:rsidRPr="00C77FC8">
              <w:rPr>
                <w:color w:val="D9F2D0" w:themeColor="accent6" w:themeTint="33"/>
              </w:rPr>
              <w:t xml:space="preserve">Professional Indemnity </w:t>
            </w:r>
          </w:p>
        </w:tc>
        <w:tc>
          <w:tcPr>
            <w:tcW w:w="1733" w:type="pct"/>
            <w:shd w:val="clear" w:color="auto" w:fill="D9F2D0" w:themeFill="accent6" w:themeFillTint="33"/>
          </w:tcPr>
          <w:p w14:paraId="75BA996E" w14:textId="46C8DBC5" w:rsidR="0001092F" w:rsidRPr="00C77FC8" w:rsidRDefault="00000000" w:rsidP="00416767">
            <w:pPr>
              <w:ind w:left="18" w:right="-48"/>
              <w:rPr>
                <w:b/>
                <w:bCs/>
                <w:color w:val="0C3512" w:themeColor="accent3" w:themeShade="80"/>
                <w:highlight w:val="lightGray"/>
              </w:rPr>
            </w:pPr>
            <w:sdt>
              <w:sdtPr>
                <w:rPr>
                  <w:b/>
                  <w:bCs/>
                  <w:color w:val="0C3512" w:themeColor="accent3" w:themeShade="80"/>
                </w:rPr>
                <w:tag w:val="goog_rdk_6"/>
                <w:id w:val="1753165764"/>
              </w:sdtPr>
              <w:sdtContent/>
            </w:sdt>
            <w:r w:rsidR="0001092F" w:rsidRPr="00C77FC8">
              <w:rPr>
                <w:b/>
                <w:bCs/>
                <w:color w:val="0C3512" w:themeColor="accent3" w:themeShade="80"/>
                <w:highlight w:val="lightGray"/>
              </w:rPr>
              <w:t>€</w:t>
            </w:r>
            <w:r w:rsidR="00C074F4">
              <w:rPr>
                <w:b/>
                <w:bCs/>
                <w:color w:val="0C3512" w:themeColor="accent3" w:themeShade="80"/>
                <w:highlight w:val="lightGray"/>
              </w:rPr>
              <w:t>N/A</w:t>
            </w:r>
          </w:p>
        </w:tc>
      </w:tr>
      <w:bookmarkEnd w:id="180"/>
    </w:tbl>
    <w:p w14:paraId="2C2746C5" w14:textId="77777777" w:rsidR="0001092F" w:rsidRPr="00EF5F61" w:rsidRDefault="0001092F" w:rsidP="00416767">
      <w:pPr>
        <w:spacing w:after="198"/>
        <w:ind w:left="384" w:right="-48"/>
        <w:rPr>
          <w:sz w:val="3"/>
          <w:szCs w:val="3"/>
        </w:rPr>
      </w:pPr>
    </w:p>
    <w:p w14:paraId="79D2CB3B" w14:textId="77777777" w:rsidR="0001092F" w:rsidRPr="00EF5F61" w:rsidRDefault="0001092F">
      <w:pPr>
        <w:numPr>
          <w:ilvl w:val="2"/>
          <w:numId w:val="15"/>
        </w:numPr>
        <w:pBdr>
          <w:top w:val="nil"/>
          <w:left w:val="nil"/>
          <w:bottom w:val="nil"/>
          <w:right w:val="nil"/>
          <w:between w:val="nil"/>
        </w:pBdr>
        <w:spacing w:after="198"/>
        <w:ind w:right="-48"/>
      </w:pPr>
      <w:r w:rsidRPr="00EF5F61">
        <w:rPr>
          <w:color w:val="000000"/>
        </w:rPr>
        <w:t xml:space="preserve">By signing the </w:t>
      </w:r>
      <w:r>
        <w:rPr>
          <w:color w:val="000000"/>
        </w:rPr>
        <w:t>Tenderer</w:t>
      </w:r>
      <w:r w:rsidRPr="00EF5F61">
        <w:rPr>
          <w:color w:val="000000"/>
        </w:rPr>
        <w:t xml:space="preserve">’s Statement at Appendix </w:t>
      </w:r>
      <w:r>
        <w:rPr>
          <w:color w:val="000000"/>
        </w:rPr>
        <w:t>3</w:t>
      </w:r>
      <w:r w:rsidRPr="00EF5F61">
        <w:rPr>
          <w:color w:val="000000"/>
        </w:rPr>
        <w:t xml:space="preserve">, </w:t>
      </w:r>
      <w:r>
        <w:rPr>
          <w:color w:val="000000"/>
        </w:rPr>
        <w:t>Tenderers</w:t>
      </w:r>
      <w:r w:rsidRPr="00EF5F61">
        <w:rPr>
          <w:color w:val="000000"/>
        </w:rPr>
        <w:t xml:space="preserve"> confirm, that if awarded a Contract arising from </w:t>
      </w:r>
      <w:r>
        <w:rPr>
          <w:color w:val="000000"/>
        </w:rPr>
        <w:t>this tender competition;</w:t>
      </w:r>
      <w:r w:rsidRPr="00EF5F61">
        <w:t xml:space="preserve"> </w:t>
      </w:r>
    </w:p>
    <w:p w14:paraId="26CB8435" w14:textId="77777777" w:rsidR="0001092F" w:rsidRPr="00EF5F61" w:rsidRDefault="0001092F">
      <w:pPr>
        <w:pStyle w:val="ListParagraph"/>
        <w:numPr>
          <w:ilvl w:val="0"/>
          <w:numId w:val="19"/>
        </w:numPr>
        <w:pBdr>
          <w:top w:val="nil"/>
          <w:left w:val="nil"/>
          <w:bottom w:val="nil"/>
          <w:right w:val="nil"/>
          <w:between w:val="nil"/>
        </w:pBdr>
        <w:spacing w:after="198"/>
        <w:ind w:right="-48"/>
      </w:pPr>
      <w:r w:rsidRPr="00EF5F61">
        <w:t xml:space="preserve">they will, from the Effective Date of the Contract (as defined in the Contract), obtain and hold the types and levels of insurance as specified in the relevant RFT. </w:t>
      </w:r>
    </w:p>
    <w:p w14:paraId="689B9CC6" w14:textId="77777777" w:rsidR="0001092F" w:rsidRPr="00EF5F61" w:rsidRDefault="0001092F">
      <w:pPr>
        <w:pStyle w:val="ListParagraph"/>
        <w:numPr>
          <w:ilvl w:val="0"/>
          <w:numId w:val="19"/>
        </w:numPr>
        <w:pBdr>
          <w:top w:val="nil"/>
          <w:left w:val="nil"/>
          <w:bottom w:val="nil"/>
          <w:right w:val="nil"/>
          <w:between w:val="nil"/>
        </w:pBdr>
        <w:spacing w:after="198"/>
        <w:ind w:right="-48"/>
      </w:pPr>
      <w:r w:rsidRPr="00EF5F61">
        <w:t xml:space="preserve">confirm that the territorial limits and jurisdiction of the insurance policies will include Ireland and </w:t>
      </w:r>
    </w:p>
    <w:p w14:paraId="34DA489F" w14:textId="77777777" w:rsidR="0001092F" w:rsidRPr="00EF5F61" w:rsidRDefault="0001092F">
      <w:pPr>
        <w:pStyle w:val="ListParagraph"/>
        <w:numPr>
          <w:ilvl w:val="0"/>
          <w:numId w:val="19"/>
        </w:numPr>
        <w:pBdr>
          <w:top w:val="nil"/>
          <w:left w:val="nil"/>
          <w:bottom w:val="nil"/>
          <w:right w:val="nil"/>
          <w:between w:val="nil"/>
        </w:pBdr>
        <w:spacing w:after="198"/>
        <w:ind w:right="-48"/>
      </w:pPr>
      <w:r w:rsidRPr="00EF5F61">
        <w:t xml:space="preserve">confirm that they are not aware of any exclusions, restrictions, conditions or warranties or, in the case of policies with an aggregate limit of indemnity, any outstanding claims, which could have a material adverse impact on the level of coverage specified above. A formal confirmation from the </w:t>
      </w:r>
      <w:r>
        <w:t>Tenderer</w:t>
      </w:r>
      <w:r w:rsidRPr="00EF5F61">
        <w:t xml:space="preserve">’s insurance company or broker to this effect will be requested from the successful </w:t>
      </w:r>
      <w:r>
        <w:t>Tenderer</w:t>
      </w:r>
      <w:r w:rsidRPr="00EF5F61">
        <w:t xml:space="preserve">(s) prior to the award of (and shall be a condition of) any Contract. </w:t>
      </w:r>
    </w:p>
    <w:p w14:paraId="48C33A34" w14:textId="77777777" w:rsidR="0001092F" w:rsidRPr="00EF5F61" w:rsidRDefault="0001092F">
      <w:pPr>
        <w:numPr>
          <w:ilvl w:val="2"/>
          <w:numId w:val="15"/>
        </w:numPr>
        <w:pBdr>
          <w:top w:val="nil"/>
          <w:left w:val="nil"/>
          <w:bottom w:val="nil"/>
          <w:right w:val="nil"/>
          <w:between w:val="nil"/>
        </w:pBdr>
        <w:ind w:right="-48"/>
      </w:pPr>
      <w:r w:rsidRPr="00EF5F61">
        <w:rPr>
          <w:color w:val="000000"/>
        </w:rPr>
        <w:t xml:space="preserve">The successful </w:t>
      </w:r>
      <w:r>
        <w:rPr>
          <w:color w:val="000000"/>
        </w:rPr>
        <w:t>Tenderer</w:t>
      </w:r>
      <w:r w:rsidRPr="00EF5F61">
        <w:rPr>
          <w:color w:val="000000"/>
        </w:rPr>
        <w:t xml:space="preserve"> will, during the term of any Contract, be required to: </w:t>
      </w:r>
    </w:p>
    <w:p w14:paraId="049CAA4C" w14:textId="77777777" w:rsidR="0001092F" w:rsidRPr="00EF5F61" w:rsidRDefault="0001092F">
      <w:pPr>
        <w:pStyle w:val="ListParagraph"/>
        <w:numPr>
          <w:ilvl w:val="1"/>
          <w:numId w:val="18"/>
        </w:numPr>
        <w:pBdr>
          <w:top w:val="nil"/>
          <w:left w:val="nil"/>
          <w:bottom w:val="nil"/>
          <w:right w:val="nil"/>
          <w:between w:val="nil"/>
        </w:pBdr>
        <w:ind w:left="1134" w:right="-48" w:hanging="425"/>
        <w:rPr>
          <w:color w:val="000000"/>
        </w:rPr>
      </w:pPr>
      <w:r w:rsidRPr="00EF5F61">
        <w:rPr>
          <w:color w:val="000000"/>
        </w:rPr>
        <w:t xml:space="preserve">immediately advise the Contracting Authority of any material change to its insured status; </w:t>
      </w:r>
    </w:p>
    <w:p w14:paraId="093DCB14" w14:textId="77777777" w:rsidR="0001092F" w:rsidRPr="00EF5F61" w:rsidRDefault="0001092F">
      <w:pPr>
        <w:pStyle w:val="ListParagraph"/>
        <w:numPr>
          <w:ilvl w:val="1"/>
          <w:numId w:val="18"/>
        </w:numPr>
        <w:pBdr>
          <w:top w:val="nil"/>
          <w:left w:val="nil"/>
          <w:bottom w:val="nil"/>
          <w:right w:val="nil"/>
          <w:between w:val="nil"/>
        </w:pBdr>
        <w:ind w:left="1134" w:right="-48" w:hanging="425"/>
        <w:rPr>
          <w:color w:val="000000"/>
        </w:rPr>
      </w:pPr>
      <w:r w:rsidRPr="00EF5F61">
        <w:rPr>
          <w:color w:val="000000"/>
        </w:rPr>
        <w:t xml:space="preserve">produce proof of current premiums paid upon request; </w:t>
      </w:r>
    </w:p>
    <w:p w14:paraId="22A46ADA" w14:textId="77777777" w:rsidR="0001092F" w:rsidRPr="00153027" w:rsidRDefault="0001092F">
      <w:pPr>
        <w:pStyle w:val="ListParagraph"/>
        <w:numPr>
          <w:ilvl w:val="1"/>
          <w:numId w:val="18"/>
        </w:numPr>
        <w:pBdr>
          <w:top w:val="nil"/>
          <w:left w:val="nil"/>
          <w:bottom w:val="nil"/>
          <w:right w:val="nil"/>
          <w:between w:val="nil"/>
        </w:pBdr>
        <w:spacing w:after="198"/>
        <w:ind w:left="1134" w:right="-48" w:hanging="425"/>
        <w:rPr>
          <w:color w:val="000000"/>
        </w:rPr>
      </w:pPr>
      <w:r w:rsidRPr="00EF5F61">
        <w:rPr>
          <w:color w:val="000000" w:themeColor="text1"/>
        </w:rPr>
        <w:t>produce valid certificates of insurance upon request.</w:t>
      </w:r>
    </w:p>
    <w:p w14:paraId="72BE82E7" w14:textId="229787FA" w:rsidR="00FD61D8" w:rsidRDefault="00FD61D8" w:rsidP="00416767">
      <w:pPr>
        <w:spacing w:after="160"/>
        <w:jc w:val="left"/>
      </w:pPr>
      <w:r>
        <w:br w:type="page"/>
      </w:r>
    </w:p>
    <w:p w14:paraId="2FA1913D" w14:textId="77777777" w:rsidR="00FD61D8" w:rsidRPr="00A41B2E" w:rsidRDefault="00FD61D8" w:rsidP="7598B6A4">
      <w:pPr>
        <w:keepNext/>
        <w:keepLines/>
        <w:shd w:val="clear" w:color="auto" w:fill="D9F2D0" w:themeFill="accent6" w:themeFillTint="33"/>
        <w:spacing w:before="360" w:after="80"/>
        <w:outlineLvl w:val="0"/>
        <w:rPr>
          <w:rFonts w:eastAsia="Yu Gothic Light"/>
          <w:b/>
          <w:bCs/>
          <w:color w:val="002060"/>
          <w:sz w:val="28"/>
          <w:szCs w:val="28"/>
          <w:u w:val="single"/>
        </w:rPr>
      </w:pPr>
      <w:bookmarkStart w:id="181" w:name="_Toc242258211"/>
      <w:r w:rsidRPr="00A41B2E">
        <w:rPr>
          <w:rFonts w:eastAsia="Yu Gothic Light"/>
          <w:b/>
          <w:bCs/>
          <w:color w:val="002060"/>
          <w:sz w:val="28"/>
          <w:szCs w:val="28"/>
          <w:u w:val="single"/>
        </w:rPr>
        <w:lastRenderedPageBreak/>
        <w:t>Appendix 1: Electronic European Single Procurement Document (eESPD)</w:t>
      </w:r>
      <w:bookmarkEnd w:id="181"/>
      <w:r w:rsidRPr="00A41B2E">
        <w:rPr>
          <w:rFonts w:eastAsia="Yu Gothic Light"/>
          <w:b/>
          <w:bCs/>
          <w:color w:val="002060"/>
          <w:sz w:val="28"/>
          <w:szCs w:val="28"/>
          <w:u w:val="single"/>
        </w:rPr>
        <w:t xml:space="preserve"> </w:t>
      </w:r>
    </w:p>
    <w:p w14:paraId="644DA348" w14:textId="77777777" w:rsidR="00FD61D8" w:rsidRPr="006651F3" w:rsidRDefault="00FD61D8" w:rsidP="00416767">
      <w:pPr>
        <w:ind w:right="-48"/>
      </w:pPr>
    </w:p>
    <w:p w14:paraId="117DDDFF" w14:textId="77777777" w:rsidR="00FD61D8" w:rsidRPr="006651F3" w:rsidRDefault="00FD61D8" w:rsidP="00416767">
      <w:pPr>
        <w:ind w:right="-48"/>
      </w:pPr>
      <w:r w:rsidRPr="006651F3">
        <w:t xml:space="preserve">The Electronic European Single Procurement Document is available to download separately from </w:t>
      </w:r>
      <w:hyperlink r:id="rId23">
        <w:r w:rsidRPr="006651F3">
          <w:rPr>
            <w:color w:val="0000FF"/>
            <w:u w:val="single"/>
          </w:rPr>
          <w:t>www.etenders.gov.ie</w:t>
        </w:r>
      </w:hyperlink>
      <w:r w:rsidRPr="006651F3">
        <w:t xml:space="preserve"> and must (in accordance with paragraph 4.1 of the RFT) be submitted with the Tenderer’s Tender in response to this RFT. </w:t>
      </w:r>
    </w:p>
    <w:p w14:paraId="24BA3523" w14:textId="77777777" w:rsidR="00FD61D8" w:rsidRPr="006651F3" w:rsidRDefault="00FD61D8" w:rsidP="00416767">
      <w:pPr>
        <w:ind w:left="289" w:right="-48"/>
      </w:pPr>
      <w:r w:rsidRPr="006651F3">
        <w:t xml:space="preserve"> </w:t>
      </w:r>
      <w:r w:rsidRPr="006651F3">
        <w:br w:type="page"/>
      </w:r>
    </w:p>
    <w:p w14:paraId="16954DB8" w14:textId="77777777" w:rsidR="00FD61D8" w:rsidRPr="00A41B2E" w:rsidRDefault="00FD61D8" w:rsidP="7598B6A4">
      <w:pPr>
        <w:keepNext/>
        <w:keepLines/>
        <w:shd w:val="clear" w:color="auto" w:fill="D9F2D0" w:themeFill="accent6" w:themeFillTint="33"/>
        <w:spacing w:before="360" w:after="80"/>
        <w:outlineLvl w:val="0"/>
        <w:rPr>
          <w:rFonts w:eastAsia="Yu Gothic Light" w:cs="Times New Roman"/>
          <w:b/>
          <w:bCs/>
          <w:color w:val="002060"/>
          <w:sz w:val="28"/>
          <w:szCs w:val="28"/>
          <w:u w:val="single"/>
        </w:rPr>
      </w:pPr>
      <w:bookmarkStart w:id="182" w:name="_Toc203098933"/>
      <w:bookmarkStart w:id="183" w:name="_Toc204143324"/>
      <w:bookmarkStart w:id="184" w:name="_Toc204144070"/>
      <w:bookmarkStart w:id="185" w:name="_Toc242258212"/>
      <w:bookmarkStart w:id="186" w:name="_Toc201192864"/>
      <w:r w:rsidRPr="00A41B2E">
        <w:rPr>
          <w:rFonts w:eastAsia="Yu Gothic Light" w:cs="Times New Roman"/>
          <w:b/>
          <w:bCs/>
          <w:color w:val="002060"/>
          <w:sz w:val="28"/>
          <w:szCs w:val="28"/>
          <w:u w:val="single"/>
        </w:rPr>
        <w:lastRenderedPageBreak/>
        <w:t>Appendix 2: Pricing Schedule</w:t>
      </w:r>
      <w:bookmarkEnd w:id="182"/>
      <w:bookmarkEnd w:id="183"/>
      <w:bookmarkEnd w:id="184"/>
      <w:bookmarkEnd w:id="185"/>
    </w:p>
    <w:p w14:paraId="28A19FD7" w14:textId="11875FE5" w:rsidR="000455E5" w:rsidRPr="006651F3" w:rsidRDefault="00FD61D8" w:rsidP="000D3312">
      <w:pPr>
        <w:ind w:right="-48"/>
      </w:pPr>
      <w:r w:rsidRPr="006651F3">
        <w:t xml:space="preserve">The Pricing Schedule consists of a </w:t>
      </w:r>
      <w:r w:rsidR="000377B2">
        <w:t xml:space="preserve">tendered sum for supply against a </w:t>
      </w:r>
      <w:r w:rsidR="00DD2DFF">
        <w:t>sc</w:t>
      </w:r>
      <w:r w:rsidR="00637E2F">
        <w:t>hedule of</w:t>
      </w:r>
      <w:r w:rsidRPr="006651F3">
        <w:t xml:space="preserve"> rate</w:t>
      </w:r>
      <w:r w:rsidR="00637E2F">
        <w:t>s</w:t>
      </w:r>
      <w:r w:rsidRPr="006651F3">
        <w:t xml:space="preserve"> </w:t>
      </w:r>
      <w:r w:rsidR="000377B2">
        <w:t xml:space="preserve">for the equipment </w:t>
      </w:r>
      <w:r w:rsidR="00272124">
        <w:t>required and must b</w:t>
      </w:r>
      <w:r w:rsidRPr="006651F3">
        <w:t>e completed in the Form of Tender section of the Tender Response Document.</w:t>
      </w:r>
    </w:p>
    <w:p w14:paraId="1AE2E50A" w14:textId="7877D7E0" w:rsidR="007B1EB9" w:rsidRPr="006651F3" w:rsidRDefault="00FD61D8" w:rsidP="00416767">
      <w:pPr>
        <w:jc w:val="left"/>
        <w:rPr>
          <w:rFonts w:eastAsia="Yu Gothic Light"/>
          <w:b/>
          <w:color w:val="0C3512"/>
          <w:sz w:val="40"/>
          <w:szCs w:val="40"/>
          <w:u w:val="single"/>
        </w:rPr>
      </w:pPr>
      <w:r w:rsidRPr="006651F3">
        <w:br w:type="page"/>
      </w:r>
    </w:p>
    <w:p w14:paraId="63FF6B69" w14:textId="77777777" w:rsidR="00FD61D8" w:rsidRPr="00A41B2E" w:rsidRDefault="00FD61D8" w:rsidP="00416767">
      <w:pPr>
        <w:keepNext/>
        <w:keepLines/>
        <w:shd w:val="clear" w:color="auto" w:fill="D9F2D0" w:themeFill="accent6" w:themeFillTint="33"/>
        <w:spacing w:before="360" w:after="80"/>
        <w:ind w:right="-48"/>
        <w:outlineLvl w:val="0"/>
        <w:rPr>
          <w:rFonts w:eastAsia="Yu Gothic Light"/>
          <w:color w:val="002060"/>
          <w:sz w:val="28"/>
          <w:szCs w:val="28"/>
          <w:u w:val="single"/>
        </w:rPr>
      </w:pPr>
      <w:bookmarkStart w:id="187" w:name="_Toc203098934"/>
      <w:bookmarkStart w:id="188" w:name="_Toc204143325"/>
      <w:bookmarkStart w:id="189" w:name="_Toc204144071"/>
      <w:bookmarkStart w:id="190" w:name="_Toc242258213"/>
      <w:r w:rsidRPr="00A41B2E">
        <w:rPr>
          <w:rFonts w:eastAsia="Yu Gothic Light"/>
          <w:b/>
          <w:bCs/>
          <w:color w:val="002060"/>
          <w:sz w:val="28"/>
          <w:szCs w:val="28"/>
          <w:u w:val="single"/>
        </w:rPr>
        <w:lastRenderedPageBreak/>
        <w:t>Appendix 3: Declaration as to Personal Circumstances of Tenderer</w:t>
      </w:r>
      <w:bookmarkEnd w:id="186"/>
      <w:r w:rsidRPr="00A41B2E">
        <w:rPr>
          <w:rFonts w:eastAsia="Yu Gothic Light"/>
          <w:b/>
          <w:bCs/>
          <w:color w:val="002060"/>
          <w:sz w:val="28"/>
          <w:szCs w:val="28"/>
          <w:u w:val="single"/>
        </w:rPr>
        <w:t xml:space="preserve"> &amp; Tenderer Statement</w:t>
      </w:r>
      <w:bookmarkEnd w:id="187"/>
      <w:bookmarkEnd w:id="188"/>
      <w:bookmarkEnd w:id="189"/>
      <w:bookmarkEnd w:id="190"/>
    </w:p>
    <w:p w14:paraId="58C88132" w14:textId="77777777" w:rsidR="00FD61D8" w:rsidRPr="006651F3" w:rsidRDefault="00FD61D8" w:rsidP="00416767">
      <w:pPr>
        <w:ind w:right="-48"/>
      </w:pPr>
      <w:r w:rsidRPr="006651F3">
        <w:t xml:space="preserve">Both the Tenderer Statement &amp; Declaration as to Personal Circumstances tender documents can be found in the Tenderer Response Document. </w:t>
      </w:r>
    </w:p>
    <w:p w14:paraId="1F114424" w14:textId="77777777" w:rsidR="00FD61D8" w:rsidRPr="006651F3" w:rsidRDefault="00FD61D8" w:rsidP="00416767">
      <w:pPr>
        <w:ind w:right="-48"/>
      </w:pPr>
      <w:r w:rsidRPr="006651F3">
        <w:t xml:space="preserve">Tenderers must return signed copies of both with their Tender Submission. </w:t>
      </w:r>
    </w:p>
    <w:p w14:paraId="746FDEE9" w14:textId="77777777" w:rsidR="00FD61D8" w:rsidRPr="006651F3" w:rsidRDefault="00FD61D8" w:rsidP="00416767">
      <w:pPr>
        <w:ind w:right="-48"/>
      </w:pPr>
    </w:p>
    <w:p w14:paraId="02C77594" w14:textId="77777777" w:rsidR="00FD61D8" w:rsidRPr="006651F3" w:rsidRDefault="00FD61D8" w:rsidP="00416767">
      <w:pPr>
        <w:jc w:val="left"/>
        <w:rPr>
          <w:rFonts w:eastAsia="Yu Gothic Light"/>
          <w:b/>
          <w:color w:val="80340D"/>
          <w:sz w:val="40"/>
          <w:szCs w:val="40"/>
          <w:u w:val="single"/>
        </w:rPr>
      </w:pPr>
      <w:r w:rsidRPr="006651F3">
        <w:br w:type="page"/>
      </w:r>
    </w:p>
    <w:p w14:paraId="0900BE25" w14:textId="77777777" w:rsidR="00307BB4" w:rsidRPr="00A41B2E" w:rsidRDefault="00307BB4" w:rsidP="00416767">
      <w:pPr>
        <w:pStyle w:val="Heading1"/>
        <w:shd w:val="clear" w:color="auto" w:fill="D9F2D0" w:themeFill="accent6" w:themeFillTint="33"/>
        <w:spacing w:line="360" w:lineRule="auto"/>
        <w:rPr>
          <w:rFonts w:cs="Calibri"/>
          <w:b w:val="0"/>
          <w:color w:val="002060"/>
          <w:sz w:val="28"/>
          <w:szCs w:val="28"/>
        </w:rPr>
      </w:pPr>
      <w:bookmarkStart w:id="191" w:name="_Toc203098935"/>
      <w:bookmarkStart w:id="192" w:name="_Toc242258214"/>
      <w:bookmarkStart w:id="193" w:name="_Toc201192872"/>
      <w:bookmarkStart w:id="194" w:name="_Toc203098942"/>
      <w:bookmarkStart w:id="195" w:name="_Toc204143326"/>
      <w:bookmarkStart w:id="196" w:name="_Toc204144072"/>
      <w:bookmarkStart w:id="197" w:name="_Hlk190018278"/>
      <w:r w:rsidRPr="00A41B2E">
        <w:rPr>
          <w:rFonts w:cs="Calibri"/>
          <w:color w:val="002060"/>
          <w:sz w:val="28"/>
          <w:szCs w:val="28"/>
        </w:rPr>
        <w:lastRenderedPageBreak/>
        <w:t>Appendix 3A: Foreign Subsidies Regulation</w:t>
      </w:r>
      <w:bookmarkEnd w:id="191"/>
      <w:bookmarkEnd w:id="192"/>
    </w:p>
    <w:p w14:paraId="7C8B3747" w14:textId="77777777" w:rsidR="00307BB4" w:rsidRPr="00EF5F61" w:rsidRDefault="00307BB4" w:rsidP="00416767">
      <w:pPr>
        <w:spacing w:before="280" w:after="280"/>
        <w:ind w:right="-48"/>
        <w:rPr>
          <w:iCs/>
          <w:szCs w:val="22"/>
        </w:rPr>
      </w:pPr>
      <w:r w:rsidRPr="00EF5F61">
        <w:rPr>
          <w:iCs/>
          <w:szCs w:val="22"/>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03D49496" w14:textId="77777777" w:rsidR="00307BB4" w:rsidRPr="00EF5F61" w:rsidRDefault="00307BB4" w:rsidP="00416767">
      <w:pPr>
        <w:spacing w:before="280" w:after="280"/>
        <w:ind w:right="-48"/>
        <w:rPr>
          <w:iCs/>
          <w:szCs w:val="22"/>
        </w:rPr>
      </w:pPr>
      <w:r w:rsidRPr="00EF5F61">
        <w:rPr>
          <w:iCs/>
          <w:szCs w:val="22"/>
        </w:rP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0D54E04A" w14:textId="77777777" w:rsidR="00307BB4" w:rsidRPr="00EF5F61" w:rsidRDefault="00307BB4" w:rsidP="00416767">
      <w:pPr>
        <w:spacing w:before="280" w:after="280"/>
        <w:ind w:right="-336"/>
      </w:pPr>
      <w:r w:rsidRPr="00EF5F61">
        <w:br w:type="page"/>
      </w:r>
    </w:p>
    <w:p w14:paraId="4C436844" w14:textId="77777777" w:rsidR="00307BB4" w:rsidRPr="00A41B2E" w:rsidRDefault="00307BB4" w:rsidP="00416767">
      <w:pPr>
        <w:pStyle w:val="Heading1"/>
        <w:shd w:val="clear" w:color="auto" w:fill="D9F2D0" w:themeFill="accent6" w:themeFillTint="33"/>
        <w:spacing w:line="360" w:lineRule="auto"/>
        <w:ind w:right="-48"/>
        <w:rPr>
          <w:rFonts w:cs="Calibri"/>
          <w:b w:val="0"/>
          <w:color w:val="002060"/>
          <w:sz w:val="28"/>
          <w:szCs w:val="28"/>
        </w:rPr>
      </w:pPr>
      <w:bookmarkStart w:id="198" w:name="_Toc201192871"/>
      <w:bookmarkStart w:id="199" w:name="_Toc203098941"/>
      <w:bookmarkStart w:id="200" w:name="_Toc242258215"/>
      <w:r w:rsidRPr="00A41B2E">
        <w:rPr>
          <w:rFonts w:cs="Calibri"/>
          <w:color w:val="002060"/>
          <w:sz w:val="28"/>
          <w:szCs w:val="28"/>
        </w:rPr>
        <w:lastRenderedPageBreak/>
        <w:t>Appendix 4: Framework Agreement</w:t>
      </w:r>
      <w:bookmarkEnd w:id="198"/>
      <w:bookmarkEnd w:id="199"/>
      <w:bookmarkEnd w:id="200"/>
      <w:r w:rsidRPr="00A41B2E">
        <w:rPr>
          <w:rFonts w:cs="Calibri"/>
          <w:color w:val="002060"/>
          <w:sz w:val="28"/>
          <w:szCs w:val="28"/>
        </w:rPr>
        <w:t xml:space="preserve"> </w:t>
      </w:r>
    </w:p>
    <w:p w14:paraId="5103D444" w14:textId="77777777" w:rsidR="00307BB4" w:rsidRPr="00EF5F61" w:rsidRDefault="00307BB4" w:rsidP="00416767">
      <w:pPr>
        <w:spacing w:after="20"/>
        <w:ind w:right="-48"/>
        <w:rPr>
          <w:b/>
        </w:rPr>
      </w:pPr>
    </w:p>
    <w:p w14:paraId="1AF30D32" w14:textId="68B24B8C" w:rsidR="00307BB4" w:rsidRPr="00140EB5" w:rsidRDefault="00F32A1B" w:rsidP="00416767">
      <w:pPr>
        <w:ind w:right="-48"/>
        <w:rPr>
          <w:color w:val="EE0000"/>
        </w:rPr>
      </w:pPr>
      <w:r w:rsidRPr="00140EB5">
        <w:rPr>
          <w:b/>
          <w:color w:val="EE0000"/>
        </w:rPr>
        <w:t>Not Used</w:t>
      </w:r>
    </w:p>
    <w:p w14:paraId="5E37428B" w14:textId="087576F9" w:rsidR="00307BB4" w:rsidRPr="00416767" w:rsidRDefault="00307BB4" w:rsidP="00416767">
      <w:pPr>
        <w:ind w:right="-48"/>
        <w:rPr>
          <w:b/>
          <w:shd w:val="clear" w:color="auto" w:fill="D3D3D3"/>
        </w:rPr>
      </w:pPr>
      <w:r w:rsidRPr="00EF5F61">
        <w:rPr>
          <w:b/>
          <w:shd w:val="clear" w:color="auto" w:fill="D3D3D3"/>
        </w:rPr>
        <w:br w:type="page"/>
      </w:r>
    </w:p>
    <w:p w14:paraId="38F655A7" w14:textId="6CFC2488" w:rsidR="00FD61D8" w:rsidRPr="00A41B2E" w:rsidRDefault="00FD61D8" w:rsidP="00416767">
      <w:pPr>
        <w:pStyle w:val="Heading1"/>
        <w:shd w:val="clear" w:color="auto" w:fill="D9F2D0" w:themeFill="accent6" w:themeFillTint="33"/>
        <w:spacing w:line="360" w:lineRule="auto"/>
        <w:ind w:right="-48"/>
        <w:rPr>
          <w:rFonts w:cs="Calibri"/>
          <w:b w:val="0"/>
          <w:color w:val="002060"/>
          <w:sz w:val="28"/>
          <w:szCs w:val="28"/>
        </w:rPr>
      </w:pPr>
      <w:bookmarkStart w:id="201" w:name="_Toc242258216"/>
      <w:r w:rsidRPr="00A41B2E">
        <w:rPr>
          <w:rFonts w:cs="Calibri"/>
          <w:color w:val="002060"/>
          <w:sz w:val="28"/>
          <w:szCs w:val="28"/>
        </w:rPr>
        <w:lastRenderedPageBreak/>
        <w:t xml:space="preserve">Appendix </w:t>
      </w:r>
      <w:r w:rsidR="00307BB4" w:rsidRPr="00A41B2E">
        <w:rPr>
          <w:rFonts w:cs="Calibri"/>
          <w:color w:val="002060"/>
          <w:sz w:val="28"/>
          <w:szCs w:val="28"/>
        </w:rPr>
        <w:t>5</w:t>
      </w:r>
      <w:r w:rsidRPr="00A41B2E">
        <w:rPr>
          <w:rFonts w:cs="Calibri"/>
          <w:color w:val="002060"/>
          <w:sz w:val="28"/>
          <w:szCs w:val="28"/>
        </w:rPr>
        <w:t xml:space="preserve"> – Goods/Services Contract</w:t>
      </w:r>
      <w:bookmarkEnd w:id="193"/>
      <w:bookmarkEnd w:id="194"/>
      <w:bookmarkEnd w:id="195"/>
      <w:bookmarkEnd w:id="196"/>
      <w:bookmarkEnd w:id="201"/>
      <w:r w:rsidRPr="00A41B2E">
        <w:rPr>
          <w:rFonts w:cs="Calibri"/>
          <w:color w:val="002060"/>
          <w:sz w:val="28"/>
          <w:szCs w:val="28"/>
        </w:rPr>
        <w:t xml:space="preserve"> </w:t>
      </w:r>
    </w:p>
    <w:bookmarkEnd w:id="197"/>
    <w:p w14:paraId="5D40CBEC" w14:textId="77777777" w:rsidR="00FD61D8" w:rsidRPr="00EF5F61" w:rsidRDefault="00FD61D8" w:rsidP="00416767">
      <w:pPr>
        <w:spacing w:after="4"/>
        <w:ind w:right="-48"/>
      </w:pPr>
      <w:r w:rsidRPr="00EF5F61">
        <w:t xml:space="preserve"> </w:t>
      </w:r>
    </w:p>
    <w:p w14:paraId="19DC0EEE" w14:textId="77777777" w:rsidR="00FD61D8" w:rsidRPr="00EF5F61" w:rsidRDefault="00FD61D8" w:rsidP="00416767">
      <w:pPr>
        <w:ind w:right="-48"/>
      </w:pPr>
      <w:r w:rsidRPr="00EF5F61">
        <w:rPr>
          <w:b/>
        </w:rPr>
        <w:t xml:space="preserve">The </w:t>
      </w:r>
      <w:r>
        <w:rPr>
          <w:b/>
        </w:rPr>
        <w:t>Goods/Contract</w:t>
      </w:r>
      <w:r w:rsidRPr="00EF5F61">
        <w:rPr>
          <w:b/>
        </w:rPr>
        <w:t xml:space="preserve"> is attached as a separate Tender Document and is included in the Tender Pack.</w:t>
      </w:r>
    </w:p>
    <w:p w14:paraId="2A356D0C" w14:textId="77777777" w:rsidR="00FD61D8" w:rsidRPr="00EF5F61" w:rsidRDefault="00FD61D8" w:rsidP="00416767">
      <w:pPr>
        <w:ind w:right="-48"/>
      </w:pPr>
    </w:p>
    <w:p w14:paraId="5EA51BC1" w14:textId="77777777" w:rsidR="00FD61D8" w:rsidRPr="00EF5F61" w:rsidRDefault="00FD61D8" w:rsidP="00416767">
      <w:pPr>
        <w:ind w:right="-48"/>
      </w:pPr>
    </w:p>
    <w:p w14:paraId="7F26B65E" w14:textId="77777777" w:rsidR="00FD61D8" w:rsidRPr="00EF5F61" w:rsidRDefault="00FD61D8" w:rsidP="00416767">
      <w:pPr>
        <w:ind w:right="-48"/>
      </w:pPr>
    </w:p>
    <w:p w14:paraId="0B2F2CA3" w14:textId="77777777" w:rsidR="00FD61D8" w:rsidRPr="00EF5F61" w:rsidRDefault="00FD61D8" w:rsidP="00416767">
      <w:pPr>
        <w:ind w:right="-48"/>
      </w:pPr>
    </w:p>
    <w:p w14:paraId="2BD01FB0" w14:textId="77777777" w:rsidR="00FD61D8" w:rsidRPr="00EF5F61" w:rsidRDefault="00FD61D8" w:rsidP="00416767">
      <w:pPr>
        <w:ind w:right="-48"/>
      </w:pPr>
    </w:p>
    <w:p w14:paraId="6A5C7ECC" w14:textId="77777777" w:rsidR="00FD61D8" w:rsidRPr="00EF5F61" w:rsidRDefault="00FD61D8" w:rsidP="00416767">
      <w:pPr>
        <w:ind w:right="-48"/>
      </w:pPr>
    </w:p>
    <w:p w14:paraId="79794C78" w14:textId="77777777" w:rsidR="00FD61D8" w:rsidRPr="00EF5F61" w:rsidRDefault="00FD61D8" w:rsidP="00416767">
      <w:pPr>
        <w:ind w:right="-48"/>
      </w:pPr>
    </w:p>
    <w:p w14:paraId="3D779B2B" w14:textId="77777777" w:rsidR="00FD61D8" w:rsidRPr="00EF5F61" w:rsidRDefault="00FD61D8" w:rsidP="00416767">
      <w:pPr>
        <w:ind w:right="-48"/>
      </w:pPr>
    </w:p>
    <w:p w14:paraId="308898F6" w14:textId="77777777" w:rsidR="00FD61D8" w:rsidRPr="00EF5F61" w:rsidRDefault="00FD61D8" w:rsidP="00416767">
      <w:pPr>
        <w:ind w:right="-48"/>
      </w:pPr>
      <w:r w:rsidRPr="00EF5F61">
        <w:br w:type="page"/>
      </w:r>
    </w:p>
    <w:p w14:paraId="0360F521" w14:textId="7DA72551" w:rsidR="00FD61D8" w:rsidRPr="00A41B2E" w:rsidRDefault="00FD61D8" w:rsidP="00416767">
      <w:pPr>
        <w:pStyle w:val="Heading1"/>
        <w:shd w:val="clear" w:color="auto" w:fill="D9F2D0" w:themeFill="accent6" w:themeFillTint="33"/>
        <w:spacing w:line="360" w:lineRule="auto"/>
        <w:ind w:right="-48"/>
        <w:rPr>
          <w:rFonts w:cs="Calibri"/>
          <w:b w:val="0"/>
          <w:color w:val="002060"/>
          <w:sz w:val="28"/>
          <w:szCs w:val="28"/>
        </w:rPr>
      </w:pPr>
      <w:bookmarkStart w:id="202" w:name="_Toc201192873"/>
      <w:bookmarkStart w:id="203" w:name="_Toc203098943"/>
      <w:bookmarkStart w:id="204" w:name="_Toc204143327"/>
      <w:bookmarkStart w:id="205" w:name="_Toc204144073"/>
      <w:bookmarkStart w:id="206" w:name="_Toc242258217"/>
      <w:bookmarkStart w:id="207" w:name="_Hlk190018449"/>
      <w:r w:rsidRPr="00A41B2E">
        <w:rPr>
          <w:rFonts w:cs="Calibri"/>
          <w:color w:val="002060"/>
          <w:sz w:val="28"/>
          <w:szCs w:val="28"/>
        </w:rPr>
        <w:lastRenderedPageBreak/>
        <w:t xml:space="preserve">Appendix </w:t>
      </w:r>
      <w:r w:rsidR="00307BB4" w:rsidRPr="00A41B2E">
        <w:rPr>
          <w:rFonts w:cs="Calibri"/>
          <w:color w:val="002060"/>
          <w:sz w:val="28"/>
          <w:szCs w:val="28"/>
        </w:rPr>
        <w:t>6</w:t>
      </w:r>
      <w:r w:rsidRPr="00A41B2E">
        <w:rPr>
          <w:rFonts w:cs="Calibri"/>
          <w:color w:val="002060"/>
          <w:sz w:val="28"/>
          <w:szCs w:val="28"/>
        </w:rPr>
        <w:t>: Confidentiality Agreement</w:t>
      </w:r>
      <w:bookmarkEnd w:id="202"/>
      <w:bookmarkEnd w:id="203"/>
      <w:bookmarkEnd w:id="204"/>
      <w:bookmarkEnd w:id="205"/>
      <w:bookmarkEnd w:id="206"/>
    </w:p>
    <w:bookmarkEnd w:id="207"/>
    <w:p w14:paraId="679FC8F1" w14:textId="77777777" w:rsidR="00416767" w:rsidRDefault="00416767" w:rsidP="00416767">
      <w:pPr>
        <w:shd w:val="clear" w:color="auto" w:fill="FFFFFF" w:themeFill="background1"/>
        <w:ind w:right="-48"/>
      </w:pPr>
    </w:p>
    <w:p w14:paraId="39A8ABB6" w14:textId="75E8CD9C" w:rsidR="00FD61D8" w:rsidRPr="00EF5F61" w:rsidRDefault="00FD61D8" w:rsidP="00416767">
      <w:pPr>
        <w:shd w:val="clear" w:color="auto" w:fill="FFFFFF" w:themeFill="background1"/>
        <w:ind w:right="-48"/>
        <w:rPr>
          <w:b/>
          <w:shd w:val="clear" w:color="auto" w:fill="D3D3D3"/>
        </w:rPr>
      </w:pPr>
      <w:r w:rsidRPr="00EF5F61">
        <w:t xml:space="preserve">The Confidentiality Agreement is attached </w:t>
      </w:r>
      <w:r w:rsidR="00BC24DB">
        <w:t xml:space="preserve">as Appendix </w:t>
      </w:r>
      <w:r w:rsidR="008E5B49">
        <w:t>6 of the Terms and Conditions,</w:t>
      </w:r>
      <w:r w:rsidRPr="00EF5F61">
        <w:t xml:space="preserve"> included in the Tender Pack.</w:t>
      </w:r>
    </w:p>
    <w:p w14:paraId="16D02BDA" w14:textId="77777777" w:rsidR="00FD61D8" w:rsidRPr="002F6CFB" w:rsidRDefault="00FD61D8" w:rsidP="00416767">
      <w:pPr>
        <w:jc w:val="left"/>
        <w:rPr>
          <w:b/>
          <w:shd w:val="clear" w:color="auto" w:fill="D3D3D3"/>
        </w:rPr>
      </w:pPr>
    </w:p>
    <w:p w14:paraId="2A483838" w14:textId="77777777" w:rsidR="00DD7286" w:rsidRDefault="00DD7286" w:rsidP="00416767">
      <w:pPr>
        <w:tabs>
          <w:tab w:val="left" w:pos="2794"/>
        </w:tabs>
      </w:pPr>
    </w:p>
    <w:sectPr w:rsidR="00DD7286">
      <w:headerReference w:type="default" r:id="rId24"/>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FB42B" w14:textId="77777777" w:rsidR="008C3DCE" w:rsidRDefault="008C3DCE" w:rsidP="00CB7599">
      <w:pPr>
        <w:spacing w:line="240" w:lineRule="auto"/>
      </w:pPr>
      <w:r>
        <w:separator/>
      </w:r>
    </w:p>
  </w:endnote>
  <w:endnote w:type="continuationSeparator" w:id="0">
    <w:p w14:paraId="1F4EFCB9" w14:textId="77777777" w:rsidR="008C3DCE" w:rsidRDefault="008C3DCE" w:rsidP="00CB75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2901769"/>
      <w:docPartObj>
        <w:docPartGallery w:val="Page Numbers (Bottom of Page)"/>
        <w:docPartUnique/>
      </w:docPartObj>
    </w:sdtPr>
    <w:sdtContent>
      <w:p w14:paraId="47FEF0F0" w14:textId="00CB7A49" w:rsidR="00F00A74" w:rsidRDefault="00F00A74">
        <w:pPr>
          <w:pStyle w:val="Footer"/>
          <w:jc w:val="right"/>
        </w:pPr>
        <w:r>
          <w:fldChar w:fldCharType="begin"/>
        </w:r>
        <w:r>
          <w:instrText>PAGE   \* MERGEFORMAT</w:instrText>
        </w:r>
        <w:r>
          <w:fldChar w:fldCharType="separate"/>
        </w:r>
        <w:r>
          <w:t>2</w:t>
        </w:r>
        <w:r>
          <w:fldChar w:fldCharType="end"/>
        </w:r>
      </w:p>
    </w:sdtContent>
  </w:sdt>
  <w:p w14:paraId="6FB9FBAD" w14:textId="77777777" w:rsidR="00F00A74" w:rsidRDefault="00F00A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B210C" w14:textId="77777777" w:rsidR="008C3DCE" w:rsidRDefault="008C3DCE" w:rsidP="00CB7599">
      <w:pPr>
        <w:spacing w:line="240" w:lineRule="auto"/>
      </w:pPr>
      <w:r>
        <w:separator/>
      </w:r>
    </w:p>
  </w:footnote>
  <w:footnote w:type="continuationSeparator" w:id="0">
    <w:p w14:paraId="1917213F" w14:textId="77777777" w:rsidR="008C3DCE" w:rsidRDefault="008C3DCE" w:rsidP="00CB75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D22E0" w14:textId="77777777" w:rsidR="00CB7599" w:rsidRPr="00571980" w:rsidRDefault="00CB7599" w:rsidP="00CB7599">
    <w:pPr>
      <w:pStyle w:val="Header"/>
      <w:tabs>
        <w:tab w:val="left" w:pos="446"/>
      </w:tabs>
      <w:jc w:val="left"/>
      <w:rPr>
        <w:b/>
        <w:bCs/>
        <w:color w:val="156082" w:themeColor="accent1"/>
      </w:rPr>
    </w:pPr>
    <w:r w:rsidRPr="00571980">
      <w:rPr>
        <w:b/>
        <w:bCs/>
        <w:noProof/>
        <w:color w:val="156082" w:themeColor="accent1"/>
      </w:rPr>
      <w:drawing>
        <wp:anchor distT="0" distB="0" distL="114300" distR="114300" simplePos="0" relativeHeight="251658240" behindDoc="0" locked="0" layoutInCell="1" allowOverlap="1" wp14:anchorId="208A7B0D" wp14:editId="7B9F60BC">
          <wp:simplePos x="0" y="0"/>
          <wp:positionH relativeFrom="column">
            <wp:posOffset>5268232</wp:posOffset>
          </wp:positionH>
          <wp:positionV relativeFrom="paragraph">
            <wp:posOffset>-98425</wp:posOffset>
          </wp:positionV>
          <wp:extent cx="381000" cy="381000"/>
          <wp:effectExtent l="0" t="0" r="0" b="0"/>
          <wp:wrapThrough wrapText="bothSides">
            <wp:wrapPolygon edited="0">
              <wp:start x="0" y="0"/>
              <wp:lineTo x="0" y="20520"/>
              <wp:lineTo x="20520" y="20520"/>
              <wp:lineTo x="20520" y="0"/>
              <wp:lineTo x="0" y="0"/>
            </wp:wrapPolygon>
          </wp:wrapThrough>
          <wp:docPr id="127306626" name="Picture 1" descr="Cork Fisherman celebrated by Inland Fisheries Ireland – TheCor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k Fisherman celebrated by Inland Fisheries Ireland – TheCor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V relativeFrom="margin">
            <wp14:pctHeight>0</wp14:pctHeight>
          </wp14:sizeRelV>
        </wp:anchor>
      </w:drawing>
    </w:r>
    <w:r w:rsidRPr="00571980">
      <w:rPr>
        <w:b/>
        <w:bCs/>
        <w:color w:val="156082" w:themeColor="accent1"/>
      </w:rPr>
      <w:t>Inland Fisheries Ireland</w:t>
    </w:r>
    <w:r>
      <w:rPr>
        <w:b/>
        <w:bCs/>
        <w:color w:val="156082" w:themeColor="accent1"/>
      </w:rPr>
      <w:t xml:space="preserve"> </w:t>
    </w:r>
    <w:r w:rsidRPr="00571980">
      <w:rPr>
        <w:b/>
        <w:bCs/>
        <w:color w:val="156082" w:themeColor="accent1"/>
      </w:rPr>
      <w:tab/>
    </w:r>
    <w:r w:rsidRPr="00571980">
      <w:rPr>
        <w:b/>
        <w:bCs/>
        <w:color w:val="156082" w:themeColor="accent1"/>
      </w:rPr>
      <w:tab/>
    </w:r>
  </w:p>
  <w:p w14:paraId="5C2FE282" w14:textId="77777777" w:rsidR="00CB7599" w:rsidRDefault="00CB7599" w:rsidP="00CB7599">
    <w:pPr>
      <w:pStyle w:val="Header"/>
    </w:pPr>
  </w:p>
  <w:p w14:paraId="3449D028" w14:textId="77777777" w:rsidR="00CB7599" w:rsidRDefault="00CB75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4622"/>
    <w:multiLevelType w:val="multilevel"/>
    <w:tmpl w:val="1DCA1142"/>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55C3970"/>
    <w:multiLevelType w:val="hybridMultilevel"/>
    <w:tmpl w:val="88303854"/>
    <w:lvl w:ilvl="0" w:tplc="DC9E429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9967397"/>
    <w:multiLevelType w:val="multilevel"/>
    <w:tmpl w:val="5758475C"/>
    <w:styleLink w:val="Style3"/>
    <w:lvl w:ilvl="0">
      <w:start w:val="3"/>
      <w:numFmt w:val="decimal"/>
      <w:lvlText w:val="%1."/>
      <w:lvlJc w:val="left"/>
      <w:pPr>
        <w:ind w:left="720" w:hanging="360"/>
      </w:pPr>
      <w:rPr>
        <w:b/>
        <w:bCs/>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44D7FC4"/>
    <w:multiLevelType w:val="hybridMultilevel"/>
    <w:tmpl w:val="54584048"/>
    <w:lvl w:ilvl="0" w:tplc="18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4A07350"/>
    <w:multiLevelType w:val="multilevel"/>
    <w:tmpl w:val="0C2E8490"/>
    <w:lvl w:ilvl="0">
      <w:start w:val="6"/>
      <w:numFmt w:val="decimal"/>
      <w:lvlText w:val="%1."/>
      <w:lvlJc w:val="left"/>
      <w:pPr>
        <w:ind w:left="504" w:hanging="50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14D857DF"/>
    <w:multiLevelType w:val="hybridMultilevel"/>
    <w:tmpl w:val="B1BE5EE6"/>
    <w:lvl w:ilvl="0" w:tplc="5560AD90">
      <w:start w:val="1"/>
      <w:numFmt w:val="lowerLetter"/>
      <w:lvlText w:val="%1)"/>
      <w:lvlJc w:val="lef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15:restartNumberingAfterBreak="0">
    <w:nsid w:val="1B1F24C7"/>
    <w:multiLevelType w:val="hybridMultilevel"/>
    <w:tmpl w:val="FD101C44"/>
    <w:lvl w:ilvl="0" w:tplc="C024A8C2">
      <w:start w:val="1"/>
      <w:numFmt w:val="lowerLetter"/>
      <w:lvlText w:val="%1."/>
      <w:lvlJc w:val="left"/>
      <w:pPr>
        <w:ind w:left="1080" w:hanging="360"/>
      </w:pPr>
      <w:rPr>
        <w:rFonts w:ascii="Calibri" w:hAnsi="Calibri" w:cs="Calibri" w:hint="default"/>
        <w:sz w:val="24"/>
        <w:szCs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21EF78A4"/>
    <w:multiLevelType w:val="multilevel"/>
    <w:tmpl w:val="0262BB64"/>
    <w:lvl w:ilvl="0">
      <w:start w:val="3"/>
      <w:numFmt w:val="decimal"/>
      <w:lvlText w:val="%1"/>
      <w:lvlJc w:val="left"/>
      <w:pPr>
        <w:ind w:left="560" w:hanging="560"/>
      </w:pPr>
      <w:rPr>
        <w:rFonts w:hint="default"/>
      </w:rPr>
    </w:lvl>
    <w:lvl w:ilvl="1">
      <w:start w:val="4"/>
      <w:numFmt w:val="decimal"/>
      <w:lvlText w:val="%1.%2"/>
      <w:lvlJc w:val="left"/>
      <w:pPr>
        <w:ind w:left="560" w:hanging="560"/>
      </w:pPr>
      <w:rPr>
        <w:rFonts w:hint="default"/>
      </w:rPr>
    </w:lvl>
    <w:lvl w:ilvl="2">
      <w:start w:val="1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2182455"/>
    <w:multiLevelType w:val="multilevel"/>
    <w:tmpl w:val="E490FDE2"/>
    <w:lvl w:ilvl="0">
      <w:start w:val="1"/>
      <w:numFmt w:val="lowerRoman"/>
      <w:lvlText w:val="(%1)"/>
      <w:lvlJc w:val="left"/>
      <w:pPr>
        <w:ind w:left="993" w:hanging="993"/>
      </w:pPr>
      <w:rPr>
        <w:rFonts w:ascii="Calibri" w:hAnsi="Calibri" w:cs="Calibri" w:hint="default"/>
        <w:b w:val="0"/>
        <w:i w:val="0"/>
        <w:strike w:val="0"/>
        <w:color w:val="000000"/>
        <w:sz w:val="22"/>
        <w:szCs w:val="22"/>
        <w:u w:val="none"/>
        <w:shd w:val="clear" w:color="auto" w:fill="auto"/>
        <w:vertAlign w:val="baseline"/>
      </w:rPr>
    </w:lvl>
    <w:lvl w:ilvl="1">
      <w:start w:val="1"/>
      <w:numFmt w:val="lowerLetter"/>
      <w:lvlText w:val="%2"/>
      <w:lvlJc w:val="left"/>
      <w:pPr>
        <w:ind w:left="898" w:hanging="898"/>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1618" w:hanging="1618"/>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2338" w:hanging="2338"/>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3058" w:hanging="3058"/>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3778" w:hanging="3778"/>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4498" w:hanging="4498"/>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218" w:hanging="5218"/>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938" w:hanging="5938"/>
      </w:pPr>
      <w:rPr>
        <w:rFonts w:ascii="Calibri" w:eastAsia="Calibri" w:hAnsi="Calibri" w:cs="Calibri"/>
        <w:b w:val="0"/>
        <w:i w:val="0"/>
        <w:strike w:val="0"/>
        <w:color w:val="000000"/>
        <w:sz w:val="24"/>
        <w:szCs w:val="24"/>
        <w:u w:val="none"/>
        <w:shd w:val="clear" w:color="auto" w:fill="auto"/>
        <w:vertAlign w:val="baseline"/>
      </w:rPr>
    </w:lvl>
  </w:abstractNum>
  <w:abstractNum w:abstractNumId="9" w15:restartNumberingAfterBreak="0">
    <w:nsid w:val="23D83D48"/>
    <w:multiLevelType w:val="multilevel"/>
    <w:tmpl w:val="848C6D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6E14FA2"/>
    <w:multiLevelType w:val="hybridMultilevel"/>
    <w:tmpl w:val="5AA03468"/>
    <w:lvl w:ilvl="0" w:tplc="1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BE824A9"/>
    <w:multiLevelType w:val="hybridMultilevel"/>
    <w:tmpl w:val="506251A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EEA7867"/>
    <w:multiLevelType w:val="multilevel"/>
    <w:tmpl w:val="D8CCBA7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3" w15:restartNumberingAfterBreak="0">
    <w:nsid w:val="34567B58"/>
    <w:multiLevelType w:val="multilevel"/>
    <w:tmpl w:val="582A97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A3A7509"/>
    <w:multiLevelType w:val="hybridMultilevel"/>
    <w:tmpl w:val="BA82A168"/>
    <w:lvl w:ilvl="0" w:tplc="18090019">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3C426EE4"/>
    <w:multiLevelType w:val="multilevel"/>
    <w:tmpl w:val="A9965B1A"/>
    <w:lvl w:ilvl="0">
      <w:start w:val="1"/>
      <w:numFmt w:val="lowerLetter"/>
      <w:lvlText w:val="(%1)"/>
      <w:lvlJc w:val="left"/>
      <w:pPr>
        <w:ind w:left="-360" w:firstLine="0"/>
      </w:pPr>
      <w:rPr>
        <w:rFonts w:ascii="Calibri" w:eastAsia="Calibri" w:hAnsi="Calibri" w:cs="Calibri"/>
        <w:b w:val="0"/>
        <w:i w:val="0"/>
        <w:strike w:val="0"/>
        <w:color w:val="000000"/>
        <w:sz w:val="22"/>
        <w:szCs w:val="22"/>
        <w:u w:val="none"/>
        <w:shd w:val="clear" w:color="auto" w:fill="auto"/>
        <w:vertAlign w:val="baseline"/>
      </w:rPr>
    </w:lvl>
    <w:lvl w:ilvl="1">
      <w:start w:val="1"/>
      <w:numFmt w:val="lowerRoman"/>
      <w:lvlText w:val="(%2)"/>
      <w:lvlJc w:val="left"/>
      <w:pPr>
        <w:ind w:left="633" w:hanging="993"/>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1210" w:hanging="1570"/>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1930" w:hanging="2290"/>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2650" w:hanging="3010"/>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3370" w:hanging="3730"/>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4090" w:hanging="4450"/>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4810" w:hanging="5170"/>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530" w:hanging="5890"/>
      </w:pPr>
      <w:rPr>
        <w:rFonts w:ascii="Calibri" w:eastAsia="Calibri" w:hAnsi="Calibri" w:cs="Calibri"/>
        <w:b w:val="0"/>
        <w:i w:val="0"/>
        <w:strike w:val="0"/>
        <w:color w:val="000000"/>
        <w:sz w:val="24"/>
        <w:szCs w:val="24"/>
        <w:u w:val="none"/>
        <w:shd w:val="clear" w:color="auto" w:fill="auto"/>
        <w:vertAlign w:val="baseline"/>
      </w:rPr>
    </w:lvl>
  </w:abstractNum>
  <w:abstractNum w:abstractNumId="16" w15:restartNumberingAfterBreak="0">
    <w:nsid w:val="46C06FEF"/>
    <w:multiLevelType w:val="multilevel"/>
    <w:tmpl w:val="F5FC6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12597E"/>
    <w:multiLevelType w:val="multilevel"/>
    <w:tmpl w:val="1FE2A86C"/>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F3208AB"/>
    <w:multiLevelType w:val="multilevel"/>
    <w:tmpl w:val="63D69A94"/>
    <w:lvl w:ilvl="0">
      <w:start w:val="1"/>
      <w:numFmt w:val="bullet"/>
      <w:lvlText w:val="●"/>
      <w:lvlJc w:val="left"/>
      <w:pPr>
        <w:ind w:left="87" w:hanging="360"/>
      </w:pPr>
      <w:rPr>
        <w:rFonts w:ascii="Noto Sans Symbols" w:eastAsia="Noto Sans Symbols" w:hAnsi="Noto Sans Symbols" w:cs="Noto Sans Symbols"/>
      </w:rPr>
    </w:lvl>
    <w:lvl w:ilvl="1">
      <w:start w:val="1"/>
      <w:numFmt w:val="lowerLetter"/>
      <w:lvlText w:val="%2."/>
      <w:lvlJc w:val="left"/>
      <w:pPr>
        <w:ind w:left="2625" w:hanging="360"/>
      </w:pPr>
    </w:lvl>
    <w:lvl w:ilvl="2">
      <w:start w:val="1"/>
      <w:numFmt w:val="lowerRoman"/>
      <w:lvlText w:val="%3."/>
      <w:lvlJc w:val="right"/>
      <w:pPr>
        <w:ind w:left="3345" w:hanging="180"/>
      </w:pPr>
    </w:lvl>
    <w:lvl w:ilvl="3">
      <w:start w:val="1"/>
      <w:numFmt w:val="decimal"/>
      <w:lvlText w:val="%4."/>
      <w:lvlJc w:val="left"/>
      <w:pPr>
        <w:ind w:left="4065" w:hanging="360"/>
      </w:pPr>
    </w:lvl>
    <w:lvl w:ilvl="4">
      <w:start w:val="1"/>
      <w:numFmt w:val="lowerLetter"/>
      <w:lvlText w:val="%5."/>
      <w:lvlJc w:val="left"/>
      <w:pPr>
        <w:ind w:left="4785" w:hanging="360"/>
      </w:pPr>
    </w:lvl>
    <w:lvl w:ilvl="5">
      <w:start w:val="1"/>
      <w:numFmt w:val="lowerRoman"/>
      <w:lvlText w:val="%6."/>
      <w:lvlJc w:val="right"/>
      <w:pPr>
        <w:ind w:left="5505" w:hanging="180"/>
      </w:pPr>
    </w:lvl>
    <w:lvl w:ilvl="6">
      <w:start w:val="1"/>
      <w:numFmt w:val="decimal"/>
      <w:lvlText w:val="%7."/>
      <w:lvlJc w:val="left"/>
      <w:pPr>
        <w:ind w:left="6225" w:hanging="360"/>
      </w:pPr>
    </w:lvl>
    <w:lvl w:ilvl="7">
      <w:start w:val="1"/>
      <w:numFmt w:val="lowerLetter"/>
      <w:lvlText w:val="%8."/>
      <w:lvlJc w:val="left"/>
      <w:pPr>
        <w:ind w:left="6945" w:hanging="360"/>
      </w:pPr>
    </w:lvl>
    <w:lvl w:ilvl="8">
      <w:start w:val="1"/>
      <w:numFmt w:val="lowerRoman"/>
      <w:lvlText w:val="%9."/>
      <w:lvlJc w:val="right"/>
      <w:pPr>
        <w:ind w:left="7665" w:hanging="180"/>
      </w:pPr>
    </w:lvl>
  </w:abstractNum>
  <w:abstractNum w:abstractNumId="19" w15:restartNumberingAfterBreak="0">
    <w:nsid w:val="51962CBE"/>
    <w:multiLevelType w:val="multilevel"/>
    <w:tmpl w:val="5DE0F3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75D4B12"/>
    <w:multiLevelType w:val="multilevel"/>
    <w:tmpl w:val="2B720434"/>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6C5E2D22"/>
    <w:multiLevelType w:val="multilevel"/>
    <w:tmpl w:val="072C6FEE"/>
    <w:lvl w:ilvl="0">
      <w:start w:val="6"/>
      <w:numFmt w:val="decimal"/>
      <w:lvlText w:val="%1."/>
      <w:lvlJc w:val="left"/>
      <w:pPr>
        <w:ind w:left="540" w:hanging="540"/>
      </w:pPr>
    </w:lvl>
    <w:lvl w:ilvl="1">
      <w:start w:val="6"/>
      <w:numFmt w:val="decimal"/>
      <w:lvlText w:val="%1.%2."/>
      <w:lvlJc w:val="left"/>
      <w:pPr>
        <w:ind w:left="540" w:hanging="540"/>
      </w:p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6CA82A6E"/>
    <w:multiLevelType w:val="multilevel"/>
    <w:tmpl w:val="D25A69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03C008D"/>
    <w:multiLevelType w:val="multilevel"/>
    <w:tmpl w:val="E5A0E3FE"/>
    <w:lvl w:ilvl="0">
      <w:start w:val="1"/>
      <w:numFmt w:val="lowerRoman"/>
      <w:lvlText w:val="(%1)"/>
      <w:lvlJc w:val="left"/>
      <w:pPr>
        <w:ind w:left="284" w:hanging="993"/>
      </w:pPr>
      <w:rPr>
        <w:rFonts w:ascii="Calibri" w:eastAsia="Calibri" w:hAnsi="Calibri" w:cs="Calibri" w:hint="default"/>
        <w:b w:val="0"/>
        <w:i w:val="0"/>
        <w:strike w:val="0"/>
        <w:color w:val="000000"/>
        <w:sz w:val="22"/>
        <w:szCs w:val="22"/>
        <w:u w:val="none"/>
        <w:shd w:val="clear" w:color="auto" w:fill="auto"/>
        <w:vertAlign w:val="baseline"/>
      </w:rPr>
    </w:lvl>
    <w:lvl w:ilvl="1">
      <w:start w:val="1"/>
      <w:numFmt w:val="lowerLetter"/>
      <w:lvlText w:val="%2"/>
      <w:lvlJc w:val="left"/>
      <w:pPr>
        <w:ind w:left="723" w:hanging="1432"/>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1443" w:hanging="2152"/>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2163" w:hanging="2872"/>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2883" w:hanging="3592"/>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3603" w:hanging="4312"/>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4323" w:hanging="5032"/>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043" w:hanging="5752"/>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763" w:hanging="6472"/>
      </w:pPr>
      <w:rPr>
        <w:rFonts w:ascii="Calibri" w:eastAsia="Calibri" w:hAnsi="Calibri" w:cs="Calibri"/>
        <w:b w:val="0"/>
        <w:i w:val="0"/>
        <w:strike w:val="0"/>
        <w:color w:val="000000"/>
        <w:sz w:val="24"/>
        <w:szCs w:val="24"/>
        <w:u w:val="none"/>
        <w:shd w:val="clear" w:color="auto" w:fill="auto"/>
        <w:vertAlign w:val="baseline"/>
      </w:rPr>
    </w:lvl>
  </w:abstractNum>
  <w:abstractNum w:abstractNumId="24" w15:restartNumberingAfterBreak="0">
    <w:nsid w:val="715F08AB"/>
    <w:multiLevelType w:val="multilevel"/>
    <w:tmpl w:val="71B220B4"/>
    <w:lvl w:ilvl="0">
      <w:start w:val="1"/>
      <w:numFmt w:val="decimal"/>
      <w:lvlText w:val="%1"/>
      <w:lvlJc w:val="left"/>
      <w:pPr>
        <w:ind w:left="360" w:hanging="360"/>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1682" w:hanging="1682"/>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1802" w:hanging="1802"/>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3724" w:hanging="3724"/>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4444" w:hanging="4444"/>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5164" w:hanging="5164"/>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884" w:hanging="5884"/>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6604" w:hanging="6604"/>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7324" w:hanging="7324"/>
      </w:pPr>
      <w:rPr>
        <w:rFonts w:ascii="Calibri" w:eastAsia="Calibri" w:hAnsi="Calibri" w:cs="Calibri"/>
        <w:b w:val="0"/>
        <w:i w:val="0"/>
        <w:strike w:val="0"/>
        <w:color w:val="000000"/>
        <w:sz w:val="24"/>
        <w:szCs w:val="24"/>
        <w:u w:val="none"/>
        <w:shd w:val="clear" w:color="auto" w:fill="auto"/>
        <w:vertAlign w:val="baseline"/>
      </w:rPr>
    </w:lvl>
  </w:abstractNum>
  <w:abstractNum w:abstractNumId="25" w15:restartNumberingAfterBreak="0">
    <w:nsid w:val="73315EDE"/>
    <w:multiLevelType w:val="multilevel"/>
    <w:tmpl w:val="874851D6"/>
    <w:lvl w:ilvl="0">
      <w:start w:val="3"/>
      <w:numFmt w:val="decimal"/>
      <w:lvlText w:val="%1"/>
      <w:lvlJc w:val="left"/>
      <w:pPr>
        <w:ind w:left="530" w:hanging="530"/>
      </w:pPr>
      <w:rPr>
        <w:rFonts w:hint="default"/>
      </w:rPr>
    </w:lvl>
    <w:lvl w:ilvl="1">
      <w:start w:val="4"/>
      <w:numFmt w:val="decimal"/>
      <w:lvlText w:val="%1.%2"/>
      <w:lvlJc w:val="left"/>
      <w:pPr>
        <w:ind w:left="530" w:hanging="5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485514370">
    <w:abstractNumId w:val="17"/>
  </w:num>
  <w:num w:numId="2" w16cid:durableId="1612323848">
    <w:abstractNumId w:val="12"/>
  </w:num>
  <w:num w:numId="3" w16cid:durableId="1389769431">
    <w:abstractNumId w:val="10"/>
  </w:num>
  <w:num w:numId="4" w16cid:durableId="840319149">
    <w:abstractNumId w:val="9"/>
  </w:num>
  <w:num w:numId="5" w16cid:durableId="581987549">
    <w:abstractNumId w:val="11"/>
  </w:num>
  <w:num w:numId="6" w16cid:durableId="1950623645">
    <w:abstractNumId w:val="13"/>
  </w:num>
  <w:num w:numId="7" w16cid:durableId="459421310">
    <w:abstractNumId w:val="15"/>
  </w:num>
  <w:num w:numId="8" w16cid:durableId="393628306">
    <w:abstractNumId w:val="23"/>
  </w:num>
  <w:num w:numId="9" w16cid:durableId="308173260">
    <w:abstractNumId w:val="8"/>
  </w:num>
  <w:num w:numId="10" w16cid:durableId="258680663">
    <w:abstractNumId w:val="1"/>
  </w:num>
  <w:num w:numId="11" w16cid:durableId="331110330">
    <w:abstractNumId w:val="16"/>
  </w:num>
  <w:num w:numId="12" w16cid:durableId="1991471590">
    <w:abstractNumId w:val="24"/>
  </w:num>
  <w:num w:numId="13" w16cid:durableId="916748715">
    <w:abstractNumId w:val="18"/>
  </w:num>
  <w:num w:numId="14" w16cid:durableId="1523468913">
    <w:abstractNumId w:val="19"/>
  </w:num>
  <w:num w:numId="15" w16cid:durableId="1618872095">
    <w:abstractNumId w:val="21"/>
  </w:num>
  <w:num w:numId="16" w16cid:durableId="134612923">
    <w:abstractNumId w:val="20"/>
  </w:num>
  <w:num w:numId="17" w16cid:durableId="1093361423">
    <w:abstractNumId w:val="22"/>
  </w:num>
  <w:num w:numId="18" w16cid:durableId="29499097">
    <w:abstractNumId w:val="5"/>
  </w:num>
  <w:num w:numId="19" w16cid:durableId="1547569575">
    <w:abstractNumId w:val="0"/>
  </w:num>
  <w:num w:numId="20" w16cid:durableId="959996429">
    <w:abstractNumId w:val="4"/>
  </w:num>
  <w:num w:numId="21" w16cid:durableId="1529755715">
    <w:abstractNumId w:val="3"/>
  </w:num>
  <w:num w:numId="22" w16cid:durableId="707948262">
    <w:abstractNumId w:val="2"/>
  </w:num>
  <w:num w:numId="23" w16cid:durableId="1785613769">
    <w:abstractNumId w:val="25"/>
  </w:num>
  <w:num w:numId="24" w16cid:durableId="400913035">
    <w:abstractNumId w:val="6"/>
  </w:num>
  <w:num w:numId="25" w16cid:durableId="540245032">
    <w:abstractNumId w:val="14"/>
  </w:num>
  <w:num w:numId="26" w16cid:durableId="919947687">
    <w:abstractNumId w:val="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00C"/>
    <w:rsid w:val="00007460"/>
    <w:rsid w:val="00007674"/>
    <w:rsid w:val="00007F87"/>
    <w:rsid w:val="0001092F"/>
    <w:rsid w:val="0002046D"/>
    <w:rsid w:val="00020B15"/>
    <w:rsid w:val="0002322C"/>
    <w:rsid w:val="000236B1"/>
    <w:rsid w:val="00023F55"/>
    <w:rsid w:val="0002411C"/>
    <w:rsid w:val="00025354"/>
    <w:rsid w:val="00026A3C"/>
    <w:rsid w:val="000313E5"/>
    <w:rsid w:val="0003549D"/>
    <w:rsid w:val="000376D1"/>
    <w:rsid w:val="000377B2"/>
    <w:rsid w:val="000400BE"/>
    <w:rsid w:val="0004036F"/>
    <w:rsid w:val="000455E5"/>
    <w:rsid w:val="000556EF"/>
    <w:rsid w:val="0006305D"/>
    <w:rsid w:val="00064949"/>
    <w:rsid w:val="00064950"/>
    <w:rsid w:val="00065488"/>
    <w:rsid w:val="00070B53"/>
    <w:rsid w:val="000757FF"/>
    <w:rsid w:val="00076003"/>
    <w:rsid w:val="000802D6"/>
    <w:rsid w:val="00087B7C"/>
    <w:rsid w:val="00093634"/>
    <w:rsid w:val="000946C3"/>
    <w:rsid w:val="00095B08"/>
    <w:rsid w:val="00095DD8"/>
    <w:rsid w:val="000970AB"/>
    <w:rsid w:val="000A263F"/>
    <w:rsid w:val="000A3E0B"/>
    <w:rsid w:val="000A413F"/>
    <w:rsid w:val="000A788C"/>
    <w:rsid w:val="000B2693"/>
    <w:rsid w:val="000C2DFE"/>
    <w:rsid w:val="000C45DE"/>
    <w:rsid w:val="000C50C4"/>
    <w:rsid w:val="000D0264"/>
    <w:rsid w:val="000D04CB"/>
    <w:rsid w:val="000D3312"/>
    <w:rsid w:val="000D52EA"/>
    <w:rsid w:val="000E6B4B"/>
    <w:rsid w:val="000F62AA"/>
    <w:rsid w:val="001006D6"/>
    <w:rsid w:val="001019A3"/>
    <w:rsid w:val="001045B8"/>
    <w:rsid w:val="001045D8"/>
    <w:rsid w:val="001079CF"/>
    <w:rsid w:val="00112BF3"/>
    <w:rsid w:val="001142F3"/>
    <w:rsid w:val="00124AAF"/>
    <w:rsid w:val="00132C8F"/>
    <w:rsid w:val="001364D7"/>
    <w:rsid w:val="00140EB5"/>
    <w:rsid w:val="00147022"/>
    <w:rsid w:val="001471D8"/>
    <w:rsid w:val="00147C0E"/>
    <w:rsid w:val="00147C2E"/>
    <w:rsid w:val="00157791"/>
    <w:rsid w:val="00160016"/>
    <w:rsid w:val="00161107"/>
    <w:rsid w:val="001619E0"/>
    <w:rsid w:val="00161A56"/>
    <w:rsid w:val="00165B13"/>
    <w:rsid w:val="00167DB7"/>
    <w:rsid w:val="001742B5"/>
    <w:rsid w:val="00182A90"/>
    <w:rsid w:val="001871DF"/>
    <w:rsid w:val="00197C79"/>
    <w:rsid w:val="001A06D9"/>
    <w:rsid w:val="001B0FD7"/>
    <w:rsid w:val="001B1631"/>
    <w:rsid w:val="001B1957"/>
    <w:rsid w:val="001B2417"/>
    <w:rsid w:val="001B44A2"/>
    <w:rsid w:val="001B71EA"/>
    <w:rsid w:val="001C21B9"/>
    <w:rsid w:val="001C3E0B"/>
    <w:rsid w:val="001D2468"/>
    <w:rsid w:val="001D75D2"/>
    <w:rsid w:val="001E1DC0"/>
    <w:rsid w:val="001E2D6B"/>
    <w:rsid w:val="001E5282"/>
    <w:rsid w:val="001E55A6"/>
    <w:rsid w:val="001F0713"/>
    <w:rsid w:val="001F18EC"/>
    <w:rsid w:val="001F40D7"/>
    <w:rsid w:val="002007EE"/>
    <w:rsid w:val="0021554A"/>
    <w:rsid w:val="00217956"/>
    <w:rsid w:val="00221DC1"/>
    <w:rsid w:val="002225C2"/>
    <w:rsid w:val="002301E7"/>
    <w:rsid w:val="0023097B"/>
    <w:rsid w:val="00233ABF"/>
    <w:rsid w:val="00237E0B"/>
    <w:rsid w:val="00240C01"/>
    <w:rsid w:val="002456D2"/>
    <w:rsid w:val="002460DA"/>
    <w:rsid w:val="00246175"/>
    <w:rsid w:val="002467C3"/>
    <w:rsid w:val="00254C89"/>
    <w:rsid w:val="002603BE"/>
    <w:rsid w:val="00260B72"/>
    <w:rsid w:val="00265212"/>
    <w:rsid w:val="002664F7"/>
    <w:rsid w:val="00266CD0"/>
    <w:rsid w:val="0027182C"/>
    <w:rsid w:val="00272124"/>
    <w:rsid w:val="00272C71"/>
    <w:rsid w:val="00276076"/>
    <w:rsid w:val="002A2043"/>
    <w:rsid w:val="002B168F"/>
    <w:rsid w:val="002B1B7F"/>
    <w:rsid w:val="002B74B0"/>
    <w:rsid w:val="002B7F64"/>
    <w:rsid w:val="002C0089"/>
    <w:rsid w:val="002C4AC3"/>
    <w:rsid w:val="002C56F5"/>
    <w:rsid w:val="002C61A2"/>
    <w:rsid w:val="002E0A55"/>
    <w:rsid w:val="002E4E61"/>
    <w:rsid w:val="002E7B7F"/>
    <w:rsid w:val="002F1CA8"/>
    <w:rsid w:val="002F6B48"/>
    <w:rsid w:val="002F77E5"/>
    <w:rsid w:val="00304D15"/>
    <w:rsid w:val="00307BB4"/>
    <w:rsid w:val="00317ABC"/>
    <w:rsid w:val="003263F1"/>
    <w:rsid w:val="00327F00"/>
    <w:rsid w:val="003340DC"/>
    <w:rsid w:val="0033562D"/>
    <w:rsid w:val="00336AB3"/>
    <w:rsid w:val="00346523"/>
    <w:rsid w:val="00354CBF"/>
    <w:rsid w:val="00355201"/>
    <w:rsid w:val="00357570"/>
    <w:rsid w:val="00361B84"/>
    <w:rsid w:val="00362A36"/>
    <w:rsid w:val="00366F0D"/>
    <w:rsid w:val="00377568"/>
    <w:rsid w:val="003834DA"/>
    <w:rsid w:val="00386D05"/>
    <w:rsid w:val="0039040D"/>
    <w:rsid w:val="00390B0A"/>
    <w:rsid w:val="003940F2"/>
    <w:rsid w:val="00395975"/>
    <w:rsid w:val="003A00E5"/>
    <w:rsid w:val="003A261A"/>
    <w:rsid w:val="003B35EF"/>
    <w:rsid w:val="003B5EEE"/>
    <w:rsid w:val="003B787E"/>
    <w:rsid w:val="003C152B"/>
    <w:rsid w:val="003C2C0B"/>
    <w:rsid w:val="003D13B8"/>
    <w:rsid w:val="003D23AD"/>
    <w:rsid w:val="003D5586"/>
    <w:rsid w:val="003E20B7"/>
    <w:rsid w:val="003E5573"/>
    <w:rsid w:val="003E66B7"/>
    <w:rsid w:val="003E7850"/>
    <w:rsid w:val="003E79DD"/>
    <w:rsid w:val="003F18D5"/>
    <w:rsid w:val="003F18EC"/>
    <w:rsid w:val="003F5239"/>
    <w:rsid w:val="004004AC"/>
    <w:rsid w:val="00406CA6"/>
    <w:rsid w:val="00407D59"/>
    <w:rsid w:val="00411123"/>
    <w:rsid w:val="00413415"/>
    <w:rsid w:val="00413F67"/>
    <w:rsid w:val="004157C1"/>
    <w:rsid w:val="00416767"/>
    <w:rsid w:val="0041748A"/>
    <w:rsid w:val="00417C59"/>
    <w:rsid w:val="004203C1"/>
    <w:rsid w:val="004216EB"/>
    <w:rsid w:val="00424376"/>
    <w:rsid w:val="00426919"/>
    <w:rsid w:val="00426A90"/>
    <w:rsid w:val="00431318"/>
    <w:rsid w:val="0043726E"/>
    <w:rsid w:val="00440DBA"/>
    <w:rsid w:val="00440EDE"/>
    <w:rsid w:val="004450AE"/>
    <w:rsid w:val="00447CB5"/>
    <w:rsid w:val="00450158"/>
    <w:rsid w:val="00450D8F"/>
    <w:rsid w:val="00450D97"/>
    <w:rsid w:val="00454D7D"/>
    <w:rsid w:val="0046406C"/>
    <w:rsid w:val="0046793D"/>
    <w:rsid w:val="004718E0"/>
    <w:rsid w:val="004731FB"/>
    <w:rsid w:val="0047348D"/>
    <w:rsid w:val="00473BA7"/>
    <w:rsid w:val="004759D8"/>
    <w:rsid w:val="0047658E"/>
    <w:rsid w:val="004804B6"/>
    <w:rsid w:val="00482307"/>
    <w:rsid w:val="00484463"/>
    <w:rsid w:val="004846C2"/>
    <w:rsid w:val="00485DE0"/>
    <w:rsid w:val="00487E81"/>
    <w:rsid w:val="00490030"/>
    <w:rsid w:val="00491AA7"/>
    <w:rsid w:val="0049483B"/>
    <w:rsid w:val="00495BEF"/>
    <w:rsid w:val="004A2AEC"/>
    <w:rsid w:val="004A6B7B"/>
    <w:rsid w:val="004C1CB0"/>
    <w:rsid w:val="004C3A14"/>
    <w:rsid w:val="004C471C"/>
    <w:rsid w:val="004C578D"/>
    <w:rsid w:val="004C61B5"/>
    <w:rsid w:val="004D032C"/>
    <w:rsid w:val="004D2840"/>
    <w:rsid w:val="004D5E36"/>
    <w:rsid w:val="004E2BEA"/>
    <w:rsid w:val="004E395B"/>
    <w:rsid w:val="004E60C5"/>
    <w:rsid w:val="004E6809"/>
    <w:rsid w:val="004E730A"/>
    <w:rsid w:val="004F024D"/>
    <w:rsid w:val="004F1097"/>
    <w:rsid w:val="004F2ED2"/>
    <w:rsid w:val="004F33CD"/>
    <w:rsid w:val="004F4A4C"/>
    <w:rsid w:val="004F62D9"/>
    <w:rsid w:val="004F78D5"/>
    <w:rsid w:val="00501011"/>
    <w:rsid w:val="00502664"/>
    <w:rsid w:val="00504C73"/>
    <w:rsid w:val="00510D10"/>
    <w:rsid w:val="00515943"/>
    <w:rsid w:val="00516ADF"/>
    <w:rsid w:val="00522886"/>
    <w:rsid w:val="00532418"/>
    <w:rsid w:val="00541261"/>
    <w:rsid w:val="00542F50"/>
    <w:rsid w:val="005469BE"/>
    <w:rsid w:val="0054724A"/>
    <w:rsid w:val="00554FEA"/>
    <w:rsid w:val="0055575C"/>
    <w:rsid w:val="00565542"/>
    <w:rsid w:val="00565554"/>
    <w:rsid w:val="005713B0"/>
    <w:rsid w:val="00572760"/>
    <w:rsid w:val="00573253"/>
    <w:rsid w:val="0058289C"/>
    <w:rsid w:val="00585831"/>
    <w:rsid w:val="00594C7C"/>
    <w:rsid w:val="00594F42"/>
    <w:rsid w:val="005A211C"/>
    <w:rsid w:val="005B17C6"/>
    <w:rsid w:val="005B1E1A"/>
    <w:rsid w:val="005B2234"/>
    <w:rsid w:val="005C189B"/>
    <w:rsid w:val="005C3D95"/>
    <w:rsid w:val="005C5354"/>
    <w:rsid w:val="005D14B4"/>
    <w:rsid w:val="005D3EBC"/>
    <w:rsid w:val="005E21D6"/>
    <w:rsid w:val="005E2C86"/>
    <w:rsid w:val="005E31CC"/>
    <w:rsid w:val="005E3684"/>
    <w:rsid w:val="005E43AA"/>
    <w:rsid w:val="005E4917"/>
    <w:rsid w:val="005E713D"/>
    <w:rsid w:val="005F098A"/>
    <w:rsid w:val="005F637C"/>
    <w:rsid w:val="006069E7"/>
    <w:rsid w:val="00616C1F"/>
    <w:rsid w:val="00623829"/>
    <w:rsid w:val="006242DF"/>
    <w:rsid w:val="006308CD"/>
    <w:rsid w:val="00633DA3"/>
    <w:rsid w:val="00637E2F"/>
    <w:rsid w:val="00644AE3"/>
    <w:rsid w:val="00651079"/>
    <w:rsid w:val="00657931"/>
    <w:rsid w:val="00657C51"/>
    <w:rsid w:val="00670473"/>
    <w:rsid w:val="00676A6F"/>
    <w:rsid w:val="00692D54"/>
    <w:rsid w:val="0069698D"/>
    <w:rsid w:val="006A582B"/>
    <w:rsid w:val="006A7F8E"/>
    <w:rsid w:val="006B02C2"/>
    <w:rsid w:val="006B264E"/>
    <w:rsid w:val="006B600C"/>
    <w:rsid w:val="006B6CD1"/>
    <w:rsid w:val="006C0BA6"/>
    <w:rsid w:val="006C3F51"/>
    <w:rsid w:val="006C6CB7"/>
    <w:rsid w:val="006D41F2"/>
    <w:rsid w:val="006D77E7"/>
    <w:rsid w:val="006E2C64"/>
    <w:rsid w:val="006E6CED"/>
    <w:rsid w:val="006F0C84"/>
    <w:rsid w:val="006F4B54"/>
    <w:rsid w:val="00710B4C"/>
    <w:rsid w:val="007148C4"/>
    <w:rsid w:val="007213CE"/>
    <w:rsid w:val="007224BC"/>
    <w:rsid w:val="00722C07"/>
    <w:rsid w:val="00727510"/>
    <w:rsid w:val="00727B8D"/>
    <w:rsid w:val="007323BD"/>
    <w:rsid w:val="0074149E"/>
    <w:rsid w:val="00741CAE"/>
    <w:rsid w:val="00752113"/>
    <w:rsid w:val="00752A31"/>
    <w:rsid w:val="00767C3D"/>
    <w:rsid w:val="007721AF"/>
    <w:rsid w:val="00774C8E"/>
    <w:rsid w:val="00775F5C"/>
    <w:rsid w:val="00776CA4"/>
    <w:rsid w:val="007800BB"/>
    <w:rsid w:val="00791DB5"/>
    <w:rsid w:val="00795649"/>
    <w:rsid w:val="007A16CD"/>
    <w:rsid w:val="007A209A"/>
    <w:rsid w:val="007A4B52"/>
    <w:rsid w:val="007A4FB3"/>
    <w:rsid w:val="007B091B"/>
    <w:rsid w:val="007B1EB9"/>
    <w:rsid w:val="007B3E5C"/>
    <w:rsid w:val="007C14AA"/>
    <w:rsid w:val="007C16AC"/>
    <w:rsid w:val="007C6B8C"/>
    <w:rsid w:val="007C6C67"/>
    <w:rsid w:val="007C74C3"/>
    <w:rsid w:val="007D1CA9"/>
    <w:rsid w:val="007D3E30"/>
    <w:rsid w:val="007E3883"/>
    <w:rsid w:val="007F147B"/>
    <w:rsid w:val="007F4142"/>
    <w:rsid w:val="007F66B5"/>
    <w:rsid w:val="00807C4F"/>
    <w:rsid w:val="00815BF5"/>
    <w:rsid w:val="00821894"/>
    <w:rsid w:val="00823A8B"/>
    <w:rsid w:val="00823B91"/>
    <w:rsid w:val="00824DCC"/>
    <w:rsid w:val="0082658D"/>
    <w:rsid w:val="00826736"/>
    <w:rsid w:val="00827E48"/>
    <w:rsid w:val="00842596"/>
    <w:rsid w:val="00846F02"/>
    <w:rsid w:val="008562DE"/>
    <w:rsid w:val="008572AE"/>
    <w:rsid w:val="0086406A"/>
    <w:rsid w:val="008643C3"/>
    <w:rsid w:val="00866E2A"/>
    <w:rsid w:val="00874C57"/>
    <w:rsid w:val="00875A20"/>
    <w:rsid w:val="008764D4"/>
    <w:rsid w:val="008824E3"/>
    <w:rsid w:val="00883125"/>
    <w:rsid w:val="008961FE"/>
    <w:rsid w:val="008A0517"/>
    <w:rsid w:val="008A05AE"/>
    <w:rsid w:val="008A26C1"/>
    <w:rsid w:val="008A5672"/>
    <w:rsid w:val="008A6C1B"/>
    <w:rsid w:val="008A719E"/>
    <w:rsid w:val="008B448C"/>
    <w:rsid w:val="008B56E6"/>
    <w:rsid w:val="008B6101"/>
    <w:rsid w:val="008C02DA"/>
    <w:rsid w:val="008C0594"/>
    <w:rsid w:val="008C21C7"/>
    <w:rsid w:val="008C3C08"/>
    <w:rsid w:val="008C3DCE"/>
    <w:rsid w:val="008C4BF3"/>
    <w:rsid w:val="008C7394"/>
    <w:rsid w:val="008D0572"/>
    <w:rsid w:val="008D25EE"/>
    <w:rsid w:val="008E3A50"/>
    <w:rsid w:val="008E49CE"/>
    <w:rsid w:val="008E5B49"/>
    <w:rsid w:val="008E6559"/>
    <w:rsid w:val="008E75E9"/>
    <w:rsid w:val="008F07EF"/>
    <w:rsid w:val="00901D2D"/>
    <w:rsid w:val="00904266"/>
    <w:rsid w:val="009066C2"/>
    <w:rsid w:val="00911A26"/>
    <w:rsid w:val="009129C5"/>
    <w:rsid w:val="00915865"/>
    <w:rsid w:val="0091736C"/>
    <w:rsid w:val="0091798E"/>
    <w:rsid w:val="009211DB"/>
    <w:rsid w:val="0092182C"/>
    <w:rsid w:val="00922A6E"/>
    <w:rsid w:val="00925E8A"/>
    <w:rsid w:val="00936AC1"/>
    <w:rsid w:val="00943A30"/>
    <w:rsid w:val="009513BD"/>
    <w:rsid w:val="0095177D"/>
    <w:rsid w:val="00960DFF"/>
    <w:rsid w:val="0096388C"/>
    <w:rsid w:val="00971E60"/>
    <w:rsid w:val="00974A86"/>
    <w:rsid w:val="0099119C"/>
    <w:rsid w:val="00993A23"/>
    <w:rsid w:val="00996EF4"/>
    <w:rsid w:val="00997B30"/>
    <w:rsid w:val="009A11A0"/>
    <w:rsid w:val="009A12BE"/>
    <w:rsid w:val="009A14E5"/>
    <w:rsid w:val="009A1C60"/>
    <w:rsid w:val="009A2B17"/>
    <w:rsid w:val="009A4613"/>
    <w:rsid w:val="009B5C4E"/>
    <w:rsid w:val="009B78BD"/>
    <w:rsid w:val="009C5978"/>
    <w:rsid w:val="009C7F96"/>
    <w:rsid w:val="009D15BA"/>
    <w:rsid w:val="009D2BA5"/>
    <w:rsid w:val="009D51AB"/>
    <w:rsid w:val="009D7BB6"/>
    <w:rsid w:val="009E1262"/>
    <w:rsid w:val="009E2EC4"/>
    <w:rsid w:val="009E3393"/>
    <w:rsid w:val="009F06F6"/>
    <w:rsid w:val="009F3621"/>
    <w:rsid w:val="009F50FC"/>
    <w:rsid w:val="009F716C"/>
    <w:rsid w:val="00A016DC"/>
    <w:rsid w:val="00A04044"/>
    <w:rsid w:val="00A07A35"/>
    <w:rsid w:val="00A111FE"/>
    <w:rsid w:val="00A12899"/>
    <w:rsid w:val="00A15C76"/>
    <w:rsid w:val="00A21200"/>
    <w:rsid w:val="00A24039"/>
    <w:rsid w:val="00A271FF"/>
    <w:rsid w:val="00A275D4"/>
    <w:rsid w:val="00A279B4"/>
    <w:rsid w:val="00A32E97"/>
    <w:rsid w:val="00A402A7"/>
    <w:rsid w:val="00A40D8C"/>
    <w:rsid w:val="00A41B2E"/>
    <w:rsid w:val="00A44865"/>
    <w:rsid w:val="00A510D6"/>
    <w:rsid w:val="00A55878"/>
    <w:rsid w:val="00A57A64"/>
    <w:rsid w:val="00A57DF4"/>
    <w:rsid w:val="00A6144A"/>
    <w:rsid w:val="00A83467"/>
    <w:rsid w:val="00A83E2D"/>
    <w:rsid w:val="00A84BCC"/>
    <w:rsid w:val="00A92422"/>
    <w:rsid w:val="00A97D0B"/>
    <w:rsid w:val="00AA1F3D"/>
    <w:rsid w:val="00AA2880"/>
    <w:rsid w:val="00AA4141"/>
    <w:rsid w:val="00AB1293"/>
    <w:rsid w:val="00AB25C3"/>
    <w:rsid w:val="00AB3E35"/>
    <w:rsid w:val="00AC482D"/>
    <w:rsid w:val="00AD45BE"/>
    <w:rsid w:val="00AD4CCE"/>
    <w:rsid w:val="00AD64A4"/>
    <w:rsid w:val="00AD6658"/>
    <w:rsid w:val="00AD7932"/>
    <w:rsid w:val="00AE2CD5"/>
    <w:rsid w:val="00AE3CCB"/>
    <w:rsid w:val="00AE7A74"/>
    <w:rsid w:val="00AE7C2A"/>
    <w:rsid w:val="00AF2873"/>
    <w:rsid w:val="00AF3031"/>
    <w:rsid w:val="00AF4AF3"/>
    <w:rsid w:val="00AF4BBD"/>
    <w:rsid w:val="00AF5A60"/>
    <w:rsid w:val="00AF5A98"/>
    <w:rsid w:val="00B01EC2"/>
    <w:rsid w:val="00B02EF4"/>
    <w:rsid w:val="00B05CE9"/>
    <w:rsid w:val="00B11894"/>
    <w:rsid w:val="00B1219D"/>
    <w:rsid w:val="00B152CB"/>
    <w:rsid w:val="00B21E26"/>
    <w:rsid w:val="00B30044"/>
    <w:rsid w:val="00B32BEF"/>
    <w:rsid w:val="00B36D30"/>
    <w:rsid w:val="00B40461"/>
    <w:rsid w:val="00B46A02"/>
    <w:rsid w:val="00B4772E"/>
    <w:rsid w:val="00B52E78"/>
    <w:rsid w:val="00B534E3"/>
    <w:rsid w:val="00B63A44"/>
    <w:rsid w:val="00B67B5D"/>
    <w:rsid w:val="00B70B39"/>
    <w:rsid w:val="00B70E1B"/>
    <w:rsid w:val="00B716F5"/>
    <w:rsid w:val="00B751FC"/>
    <w:rsid w:val="00B8378A"/>
    <w:rsid w:val="00B93146"/>
    <w:rsid w:val="00B97425"/>
    <w:rsid w:val="00BA0054"/>
    <w:rsid w:val="00BA180B"/>
    <w:rsid w:val="00BA46C1"/>
    <w:rsid w:val="00BB2755"/>
    <w:rsid w:val="00BB5459"/>
    <w:rsid w:val="00BB741E"/>
    <w:rsid w:val="00BB7DF1"/>
    <w:rsid w:val="00BC2027"/>
    <w:rsid w:val="00BC24DB"/>
    <w:rsid w:val="00BC2901"/>
    <w:rsid w:val="00BC38C2"/>
    <w:rsid w:val="00BC5937"/>
    <w:rsid w:val="00BD0EAA"/>
    <w:rsid w:val="00BD2759"/>
    <w:rsid w:val="00BD3717"/>
    <w:rsid w:val="00BD7A9B"/>
    <w:rsid w:val="00BE25BA"/>
    <w:rsid w:val="00BE2C1B"/>
    <w:rsid w:val="00BE33CE"/>
    <w:rsid w:val="00BE40FF"/>
    <w:rsid w:val="00BE4E62"/>
    <w:rsid w:val="00BF6468"/>
    <w:rsid w:val="00C0026B"/>
    <w:rsid w:val="00C02EAA"/>
    <w:rsid w:val="00C03E6A"/>
    <w:rsid w:val="00C074F4"/>
    <w:rsid w:val="00C10573"/>
    <w:rsid w:val="00C164E6"/>
    <w:rsid w:val="00C16E2B"/>
    <w:rsid w:val="00C17D6F"/>
    <w:rsid w:val="00C2151B"/>
    <w:rsid w:val="00C23679"/>
    <w:rsid w:val="00C250FE"/>
    <w:rsid w:val="00C27704"/>
    <w:rsid w:val="00C37BA3"/>
    <w:rsid w:val="00C40735"/>
    <w:rsid w:val="00C4141A"/>
    <w:rsid w:val="00C44632"/>
    <w:rsid w:val="00C637FB"/>
    <w:rsid w:val="00C655D7"/>
    <w:rsid w:val="00C67A60"/>
    <w:rsid w:val="00C71C39"/>
    <w:rsid w:val="00C71E42"/>
    <w:rsid w:val="00C723E2"/>
    <w:rsid w:val="00C74F13"/>
    <w:rsid w:val="00C76651"/>
    <w:rsid w:val="00C83D39"/>
    <w:rsid w:val="00C856D9"/>
    <w:rsid w:val="00CA0105"/>
    <w:rsid w:val="00CA1F9C"/>
    <w:rsid w:val="00CA306E"/>
    <w:rsid w:val="00CA5C0B"/>
    <w:rsid w:val="00CB7599"/>
    <w:rsid w:val="00CC0679"/>
    <w:rsid w:val="00CC0AA2"/>
    <w:rsid w:val="00CC11B4"/>
    <w:rsid w:val="00CC1CA1"/>
    <w:rsid w:val="00CC3F7B"/>
    <w:rsid w:val="00CC4F7A"/>
    <w:rsid w:val="00CD255B"/>
    <w:rsid w:val="00CD2584"/>
    <w:rsid w:val="00CD3997"/>
    <w:rsid w:val="00CD5FB8"/>
    <w:rsid w:val="00CD6F7C"/>
    <w:rsid w:val="00CD708D"/>
    <w:rsid w:val="00CE031F"/>
    <w:rsid w:val="00CE0DE8"/>
    <w:rsid w:val="00CE0E6D"/>
    <w:rsid w:val="00CE1329"/>
    <w:rsid w:val="00CE30CE"/>
    <w:rsid w:val="00CE49EC"/>
    <w:rsid w:val="00CF1B93"/>
    <w:rsid w:val="00CF34EE"/>
    <w:rsid w:val="00CF7096"/>
    <w:rsid w:val="00D0005B"/>
    <w:rsid w:val="00D01ECA"/>
    <w:rsid w:val="00D07E71"/>
    <w:rsid w:val="00D10A1C"/>
    <w:rsid w:val="00D128AA"/>
    <w:rsid w:val="00D15E04"/>
    <w:rsid w:val="00D17917"/>
    <w:rsid w:val="00D202FD"/>
    <w:rsid w:val="00D20457"/>
    <w:rsid w:val="00D22F08"/>
    <w:rsid w:val="00D3071D"/>
    <w:rsid w:val="00D423A3"/>
    <w:rsid w:val="00D425A8"/>
    <w:rsid w:val="00D4338F"/>
    <w:rsid w:val="00D4785C"/>
    <w:rsid w:val="00D53518"/>
    <w:rsid w:val="00D53A31"/>
    <w:rsid w:val="00D54B48"/>
    <w:rsid w:val="00D63482"/>
    <w:rsid w:val="00D6475D"/>
    <w:rsid w:val="00D70685"/>
    <w:rsid w:val="00D71541"/>
    <w:rsid w:val="00D7696F"/>
    <w:rsid w:val="00D77FC5"/>
    <w:rsid w:val="00D83FA6"/>
    <w:rsid w:val="00D854DD"/>
    <w:rsid w:val="00D908AC"/>
    <w:rsid w:val="00D93443"/>
    <w:rsid w:val="00D96B65"/>
    <w:rsid w:val="00DA62BB"/>
    <w:rsid w:val="00DB433A"/>
    <w:rsid w:val="00DB4C6B"/>
    <w:rsid w:val="00DB62C7"/>
    <w:rsid w:val="00DC1017"/>
    <w:rsid w:val="00DC19AD"/>
    <w:rsid w:val="00DC1C58"/>
    <w:rsid w:val="00DC3C27"/>
    <w:rsid w:val="00DC540B"/>
    <w:rsid w:val="00DD2DFF"/>
    <w:rsid w:val="00DD7286"/>
    <w:rsid w:val="00DE4498"/>
    <w:rsid w:val="00DE769D"/>
    <w:rsid w:val="00DF1620"/>
    <w:rsid w:val="00DF21C6"/>
    <w:rsid w:val="00DF30DD"/>
    <w:rsid w:val="00DF5400"/>
    <w:rsid w:val="00DF741E"/>
    <w:rsid w:val="00DF74DF"/>
    <w:rsid w:val="00E11E25"/>
    <w:rsid w:val="00E17876"/>
    <w:rsid w:val="00E203E5"/>
    <w:rsid w:val="00E215D9"/>
    <w:rsid w:val="00E2430B"/>
    <w:rsid w:val="00E25589"/>
    <w:rsid w:val="00E26509"/>
    <w:rsid w:val="00E4093C"/>
    <w:rsid w:val="00E42184"/>
    <w:rsid w:val="00E42EC9"/>
    <w:rsid w:val="00E500E0"/>
    <w:rsid w:val="00E51B4B"/>
    <w:rsid w:val="00E62E5D"/>
    <w:rsid w:val="00E67C86"/>
    <w:rsid w:val="00E67D8E"/>
    <w:rsid w:val="00E773BB"/>
    <w:rsid w:val="00E7741F"/>
    <w:rsid w:val="00E77E34"/>
    <w:rsid w:val="00E867DC"/>
    <w:rsid w:val="00E9326E"/>
    <w:rsid w:val="00E937D4"/>
    <w:rsid w:val="00E93911"/>
    <w:rsid w:val="00E95FC4"/>
    <w:rsid w:val="00EA6522"/>
    <w:rsid w:val="00EA72D5"/>
    <w:rsid w:val="00EB0565"/>
    <w:rsid w:val="00EB348D"/>
    <w:rsid w:val="00EB3E19"/>
    <w:rsid w:val="00EB67D7"/>
    <w:rsid w:val="00EC15B4"/>
    <w:rsid w:val="00ED1724"/>
    <w:rsid w:val="00ED51CC"/>
    <w:rsid w:val="00ED6944"/>
    <w:rsid w:val="00ED7392"/>
    <w:rsid w:val="00EE05AC"/>
    <w:rsid w:val="00EE0AE7"/>
    <w:rsid w:val="00EE181C"/>
    <w:rsid w:val="00EE775F"/>
    <w:rsid w:val="00EF7E3F"/>
    <w:rsid w:val="00F00A74"/>
    <w:rsid w:val="00F00CF7"/>
    <w:rsid w:val="00F0166E"/>
    <w:rsid w:val="00F04893"/>
    <w:rsid w:val="00F21B31"/>
    <w:rsid w:val="00F25A89"/>
    <w:rsid w:val="00F32A1B"/>
    <w:rsid w:val="00F42746"/>
    <w:rsid w:val="00F468FF"/>
    <w:rsid w:val="00F57DE0"/>
    <w:rsid w:val="00F60AFB"/>
    <w:rsid w:val="00F636AF"/>
    <w:rsid w:val="00F710C1"/>
    <w:rsid w:val="00F74C59"/>
    <w:rsid w:val="00F74EB0"/>
    <w:rsid w:val="00F7684E"/>
    <w:rsid w:val="00F82821"/>
    <w:rsid w:val="00F849A2"/>
    <w:rsid w:val="00F87868"/>
    <w:rsid w:val="00F933B4"/>
    <w:rsid w:val="00F94651"/>
    <w:rsid w:val="00FA0FA4"/>
    <w:rsid w:val="00FA132E"/>
    <w:rsid w:val="00FA511F"/>
    <w:rsid w:val="00FA51FC"/>
    <w:rsid w:val="00FB2F9C"/>
    <w:rsid w:val="00FB37FC"/>
    <w:rsid w:val="00FB7462"/>
    <w:rsid w:val="00FC2B01"/>
    <w:rsid w:val="00FC4098"/>
    <w:rsid w:val="00FC611E"/>
    <w:rsid w:val="00FD0EAB"/>
    <w:rsid w:val="00FD61D8"/>
    <w:rsid w:val="00FE3380"/>
    <w:rsid w:val="00FE56A5"/>
    <w:rsid w:val="00FE5F2F"/>
    <w:rsid w:val="00FE7AEF"/>
    <w:rsid w:val="00FF4329"/>
    <w:rsid w:val="240BBA7A"/>
    <w:rsid w:val="2B357686"/>
    <w:rsid w:val="330A2F69"/>
    <w:rsid w:val="451C2057"/>
    <w:rsid w:val="4F814257"/>
    <w:rsid w:val="6A32761C"/>
    <w:rsid w:val="70A20456"/>
    <w:rsid w:val="7598B6A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9515E"/>
  <w15:chartTrackingRefBased/>
  <w15:docId w15:val="{7608636E-66B1-43CA-9457-EC044B5F3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679"/>
    <w:pPr>
      <w:spacing w:after="0" w:line="360" w:lineRule="auto"/>
      <w:jc w:val="both"/>
    </w:pPr>
    <w:rPr>
      <w:rFonts w:ascii="Calibri" w:eastAsia="Calibri" w:hAnsi="Calibri" w:cs="Calibri"/>
      <w:kern w:val="0"/>
      <w:sz w:val="22"/>
      <w:lang w:val="en-GB" w:eastAsia="en-GB"/>
      <w14:ligatures w14:val="none"/>
    </w:rPr>
  </w:style>
  <w:style w:type="paragraph" w:styleId="Heading1">
    <w:name w:val="heading 1"/>
    <w:basedOn w:val="Normal"/>
    <w:next w:val="Normal"/>
    <w:link w:val="Heading1Char"/>
    <w:uiPriority w:val="9"/>
    <w:qFormat/>
    <w:rsid w:val="001B44A2"/>
    <w:pPr>
      <w:keepNext/>
      <w:keepLines/>
      <w:spacing w:before="360" w:after="80" w:line="240" w:lineRule="auto"/>
      <w:outlineLvl w:val="0"/>
    </w:pPr>
    <w:rPr>
      <w:rFonts w:eastAsiaTheme="majorEastAsia" w:cstheme="majorBidi"/>
      <w:b/>
      <w:color w:val="92D050"/>
      <w:sz w:val="40"/>
      <w:szCs w:val="40"/>
    </w:rPr>
  </w:style>
  <w:style w:type="paragraph" w:styleId="Heading2">
    <w:name w:val="heading 2"/>
    <w:basedOn w:val="Normal"/>
    <w:next w:val="Normal"/>
    <w:link w:val="Heading2Char"/>
    <w:autoRedefine/>
    <w:uiPriority w:val="9"/>
    <w:unhideWhenUsed/>
    <w:qFormat/>
    <w:rsid w:val="00DE4498"/>
    <w:pPr>
      <w:keepNext/>
      <w:keepLines/>
      <w:shd w:val="clear" w:color="auto" w:fill="D9F2D0" w:themeFill="accent6" w:themeFillTint="33"/>
      <w:spacing w:before="160" w:after="240" w:line="276" w:lineRule="auto"/>
      <w:outlineLvl w:val="1"/>
    </w:pPr>
    <w:rPr>
      <w:rFonts w:eastAsia="Cambria"/>
      <w:b/>
      <w:bCs/>
      <w:color w:val="002060"/>
      <w:sz w:val="24"/>
    </w:rPr>
  </w:style>
  <w:style w:type="paragraph" w:styleId="Heading3">
    <w:name w:val="heading 3"/>
    <w:basedOn w:val="Normal"/>
    <w:next w:val="Normal"/>
    <w:link w:val="Heading3Char"/>
    <w:uiPriority w:val="9"/>
    <w:semiHidden/>
    <w:unhideWhenUsed/>
    <w:qFormat/>
    <w:rsid w:val="006B600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600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B600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B600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B600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B600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B600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4A2"/>
    <w:rPr>
      <w:rFonts w:ascii="Calibri" w:eastAsiaTheme="majorEastAsia" w:hAnsi="Calibri" w:cstheme="majorBidi"/>
      <w:b/>
      <w:color w:val="92D050"/>
      <w:kern w:val="0"/>
      <w:sz w:val="40"/>
      <w:szCs w:val="40"/>
      <w:lang w:val="en-GB" w:eastAsia="en-GB"/>
      <w14:ligatures w14:val="none"/>
    </w:rPr>
  </w:style>
  <w:style w:type="character" w:customStyle="1" w:styleId="Heading2Char">
    <w:name w:val="Heading 2 Char"/>
    <w:basedOn w:val="DefaultParagraphFont"/>
    <w:link w:val="Heading2"/>
    <w:uiPriority w:val="9"/>
    <w:rsid w:val="00DE4498"/>
    <w:rPr>
      <w:rFonts w:ascii="Calibri" w:eastAsia="Cambria" w:hAnsi="Calibri" w:cs="Calibri"/>
      <w:b/>
      <w:bCs/>
      <w:color w:val="002060"/>
      <w:kern w:val="0"/>
      <w:shd w:val="clear" w:color="auto" w:fill="D9F2D0" w:themeFill="accent6" w:themeFillTint="33"/>
      <w:lang w:val="en-GB" w:eastAsia="en-GB"/>
      <w14:ligatures w14:val="none"/>
    </w:rPr>
  </w:style>
  <w:style w:type="character" w:customStyle="1" w:styleId="Heading3Char">
    <w:name w:val="Heading 3 Char"/>
    <w:basedOn w:val="DefaultParagraphFont"/>
    <w:link w:val="Heading3"/>
    <w:uiPriority w:val="9"/>
    <w:semiHidden/>
    <w:rsid w:val="006B600C"/>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6B600C"/>
    <w:rPr>
      <w:rFonts w:eastAsiaTheme="majorEastAsia" w:cstheme="majorBidi"/>
      <w:i/>
      <w:iCs/>
      <w:color w:val="0F4761" w:themeColor="accent1" w:themeShade="BF"/>
      <w:kern w:val="0"/>
      <w:sz w:val="22"/>
      <w14:ligatures w14:val="none"/>
    </w:rPr>
  </w:style>
  <w:style w:type="character" w:customStyle="1" w:styleId="Heading5Char">
    <w:name w:val="Heading 5 Char"/>
    <w:basedOn w:val="DefaultParagraphFont"/>
    <w:link w:val="Heading5"/>
    <w:uiPriority w:val="9"/>
    <w:semiHidden/>
    <w:rsid w:val="006B600C"/>
    <w:rPr>
      <w:rFonts w:eastAsiaTheme="majorEastAsia" w:cstheme="majorBidi"/>
      <w:color w:val="0F4761" w:themeColor="accent1" w:themeShade="BF"/>
      <w:kern w:val="0"/>
      <w:sz w:val="22"/>
      <w14:ligatures w14:val="none"/>
    </w:rPr>
  </w:style>
  <w:style w:type="character" w:customStyle="1" w:styleId="Heading6Char">
    <w:name w:val="Heading 6 Char"/>
    <w:basedOn w:val="DefaultParagraphFont"/>
    <w:link w:val="Heading6"/>
    <w:uiPriority w:val="9"/>
    <w:semiHidden/>
    <w:rsid w:val="006B600C"/>
    <w:rPr>
      <w:rFonts w:eastAsiaTheme="majorEastAsia" w:cstheme="majorBidi"/>
      <w:i/>
      <w:iCs/>
      <w:color w:val="595959" w:themeColor="text1" w:themeTint="A6"/>
      <w:kern w:val="0"/>
      <w:sz w:val="22"/>
      <w14:ligatures w14:val="none"/>
    </w:rPr>
  </w:style>
  <w:style w:type="character" w:customStyle="1" w:styleId="Heading7Char">
    <w:name w:val="Heading 7 Char"/>
    <w:basedOn w:val="DefaultParagraphFont"/>
    <w:link w:val="Heading7"/>
    <w:uiPriority w:val="9"/>
    <w:semiHidden/>
    <w:rsid w:val="006B600C"/>
    <w:rPr>
      <w:rFonts w:eastAsiaTheme="majorEastAsia" w:cstheme="majorBidi"/>
      <w:color w:val="595959" w:themeColor="text1" w:themeTint="A6"/>
      <w:kern w:val="0"/>
      <w:sz w:val="22"/>
      <w14:ligatures w14:val="none"/>
    </w:rPr>
  </w:style>
  <w:style w:type="character" w:customStyle="1" w:styleId="Heading8Char">
    <w:name w:val="Heading 8 Char"/>
    <w:basedOn w:val="DefaultParagraphFont"/>
    <w:link w:val="Heading8"/>
    <w:uiPriority w:val="9"/>
    <w:semiHidden/>
    <w:rsid w:val="006B600C"/>
    <w:rPr>
      <w:rFonts w:eastAsiaTheme="majorEastAsia" w:cstheme="majorBidi"/>
      <w:i/>
      <w:iCs/>
      <w:color w:val="272727" w:themeColor="text1" w:themeTint="D8"/>
      <w:kern w:val="0"/>
      <w:sz w:val="22"/>
      <w14:ligatures w14:val="none"/>
    </w:rPr>
  </w:style>
  <w:style w:type="character" w:customStyle="1" w:styleId="Heading9Char">
    <w:name w:val="Heading 9 Char"/>
    <w:basedOn w:val="DefaultParagraphFont"/>
    <w:link w:val="Heading9"/>
    <w:uiPriority w:val="9"/>
    <w:semiHidden/>
    <w:rsid w:val="006B600C"/>
    <w:rPr>
      <w:rFonts w:eastAsiaTheme="majorEastAsia" w:cstheme="majorBidi"/>
      <w:color w:val="272727" w:themeColor="text1" w:themeTint="D8"/>
      <w:kern w:val="0"/>
      <w:sz w:val="22"/>
      <w14:ligatures w14:val="none"/>
    </w:rPr>
  </w:style>
  <w:style w:type="paragraph" w:styleId="Title">
    <w:name w:val="Title"/>
    <w:basedOn w:val="Normal"/>
    <w:next w:val="Normal"/>
    <w:link w:val="TitleChar"/>
    <w:uiPriority w:val="10"/>
    <w:qFormat/>
    <w:rsid w:val="006B60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600C"/>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6B600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600C"/>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6B600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B600C"/>
    <w:rPr>
      <w:rFonts w:ascii="Calibri" w:hAnsi="Calibri"/>
      <w:i/>
      <w:iCs/>
      <w:color w:val="404040" w:themeColor="text1" w:themeTint="BF"/>
      <w:kern w:val="0"/>
      <w:sz w:val="22"/>
      <w14:ligatures w14:val="none"/>
    </w:rPr>
  </w:style>
  <w:style w:type="paragraph" w:styleId="ListParagraph">
    <w:name w:val="List Paragraph"/>
    <w:aliases w:val="Subtitle Cover Page,igunore,TNC Mulit-level list,1st Bullet Point,heading 1 em,Add On (orange),Bullet List,FooterText,numbered,List Paragraph1,Paragraphe de liste1,Bulletr List Paragraph,列出段落,列出段落1,List Paragraph2,List Paragraph21,リスト段落1"/>
    <w:basedOn w:val="Normal"/>
    <w:link w:val="ListParagraphChar"/>
    <w:uiPriority w:val="34"/>
    <w:qFormat/>
    <w:rsid w:val="006B600C"/>
    <w:pPr>
      <w:ind w:left="720"/>
      <w:contextualSpacing/>
    </w:pPr>
  </w:style>
  <w:style w:type="character" w:styleId="IntenseEmphasis">
    <w:name w:val="Intense Emphasis"/>
    <w:basedOn w:val="DefaultParagraphFont"/>
    <w:uiPriority w:val="21"/>
    <w:qFormat/>
    <w:rsid w:val="006B600C"/>
    <w:rPr>
      <w:i/>
      <w:iCs/>
      <w:color w:val="0F4761" w:themeColor="accent1" w:themeShade="BF"/>
    </w:rPr>
  </w:style>
  <w:style w:type="paragraph" w:styleId="IntenseQuote">
    <w:name w:val="Intense Quote"/>
    <w:basedOn w:val="Normal"/>
    <w:next w:val="Normal"/>
    <w:link w:val="IntenseQuoteChar"/>
    <w:uiPriority w:val="30"/>
    <w:qFormat/>
    <w:rsid w:val="006B60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600C"/>
    <w:rPr>
      <w:rFonts w:ascii="Calibri" w:hAnsi="Calibri"/>
      <w:i/>
      <w:iCs/>
      <w:color w:val="0F4761" w:themeColor="accent1" w:themeShade="BF"/>
      <w:kern w:val="0"/>
      <w:sz w:val="22"/>
      <w14:ligatures w14:val="none"/>
    </w:rPr>
  </w:style>
  <w:style w:type="character" w:styleId="IntenseReference">
    <w:name w:val="Intense Reference"/>
    <w:basedOn w:val="DefaultParagraphFont"/>
    <w:uiPriority w:val="32"/>
    <w:qFormat/>
    <w:rsid w:val="006B600C"/>
    <w:rPr>
      <w:b/>
      <w:bCs/>
      <w:smallCaps/>
      <w:color w:val="0F4761" w:themeColor="accent1" w:themeShade="BF"/>
      <w:spacing w:val="5"/>
    </w:rPr>
  </w:style>
  <w:style w:type="paragraph" w:styleId="Header">
    <w:name w:val="header"/>
    <w:aliases w:val="ho,header odd"/>
    <w:basedOn w:val="Normal"/>
    <w:link w:val="HeaderChar"/>
    <w:uiPriority w:val="99"/>
    <w:unhideWhenUsed/>
    <w:rsid w:val="00CB7599"/>
    <w:pPr>
      <w:tabs>
        <w:tab w:val="center" w:pos="4513"/>
        <w:tab w:val="right" w:pos="9026"/>
      </w:tabs>
      <w:spacing w:line="240" w:lineRule="auto"/>
    </w:pPr>
  </w:style>
  <w:style w:type="character" w:customStyle="1" w:styleId="HeaderChar">
    <w:name w:val="Header Char"/>
    <w:aliases w:val="ho Char,header odd Char"/>
    <w:basedOn w:val="DefaultParagraphFont"/>
    <w:link w:val="Header"/>
    <w:uiPriority w:val="99"/>
    <w:rsid w:val="00CB7599"/>
    <w:rPr>
      <w:rFonts w:ascii="Calibri" w:hAnsi="Calibri"/>
      <w:color w:val="000000" w:themeColor="text1"/>
      <w:kern w:val="0"/>
      <w:sz w:val="22"/>
      <w14:ligatures w14:val="none"/>
    </w:rPr>
  </w:style>
  <w:style w:type="paragraph" w:styleId="Footer">
    <w:name w:val="footer"/>
    <w:basedOn w:val="Normal"/>
    <w:link w:val="FooterChar"/>
    <w:uiPriority w:val="99"/>
    <w:unhideWhenUsed/>
    <w:rsid w:val="00CB7599"/>
    <w:pPr>
      <w:tabs>
        <w:tab w:val="center" w:pos="4513"/>
        <w:tab w:val="right" w:pos="9026"/>
      </w:tabs>
      <w:spacing w:line="240" w:lineRule="auto"/>
    </w:pPr>
  </w:style>
  <w:style w:type="character" w:customStyle="1" w:styleId="FooterChar">
    <w:name w:val="Footer Char"/>
    <w:basedOn w:val="DefaultParagraphFont"/>
    <w:link w:val="Footer"/>
    <w:uiPriority w:val="99"/>
    <w:rsid w:val="00CB7599"/>
    <w:rPr>
      <w:rFonts w:ascii="Calibri" w:hAnsi="Calibri"/>
      <w:color w:val="000000" w:themeColor="text1"/>
      <w:kern w:val="0"/>
      <w:sz w:val="22"/>
      <w14:ligatures w14:val="none"/>
    </w:rPr>
  </w:style>
  <w:style w:type="character" w:styleId="Hyperlink">
    <w:name w:val="Hyperlink"/>
    <w:basedOn w:val="DefaultParagraphFont"/>
    <w:uiPriority w:val="99"/>
    <w:unhideWhenUsed/>
    <w:rsid w:val="005E3684"/>
    <w:rPr>
      <w:color w:val="467886" w:themeColor="hyperlink"/>
      <w:u w:val="single"/>
    </w:rPr>
  </w:style>
  <w:style w:type="table" w:styleId="GridTable4-Accent1">
    <w:name w:val="Grid Table 4 Accent 1"/>
    <w:basedOn w:val="TableNormal"/>
    <w:uiPriority w:val="49"/>
    <w:rsid w:val="005E3684"/>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CommentReference">
    <w:name w:val="annotation reference"/>
    <w:basedOn w:val="DefaultParagraphFont"/>
    <w:uiPriority w:val="99"/>
    <w:unhideWhenUsed/>
    <w:rsid w:val="005E3684"/>
    <w:rPr>
      <w:sz w:val="16"/>
      <w:szCs w:val="16"/>
    </w:rPr>
  </w:style>
  <w:style w:type="paragraph" w:styleId="CommentText">
    <w:name w:val="annotation text"/>
    <w:basedOn w:val="Normal"/>
    <w:link w:val="CommentTextChar"/>
    <w:uiPriority w:val="99"/>
    <w:unhideWhenUsed/>
    <w:rsid w:val="005E3684"/>
    <w:pPr>
      <w:spacing w:line="240" w:lineRule="auto"/>
    </w:pPr>
    <w:rPr>
      <w:sz w:val="20"/>
      <w:szCs w:val="20"/>
    </w:rPr>
  </w:style>
  <w:style w:type="character" w:customStyle="1" w:styleId="CommentTextChar">
    <w:name w:val="Comment Text Char"/>
    <w:basedOn w:val="DefaultParagraphFont"/>
    <w:link w:val="CommentText"/>
    <w:uiPriority w:val="99"/>
    <w:rsid w:val="005E3684"/>
    <w:rPr>
      <w:rFonts w:ascii="Calibri" w:eastAsia="Calibri" w:hAnsi="Calibri" w:cs="Calibri"/>
      <w:kern w:val="0"/>
      <w:sz w:val="20"/>
      <w:szCs w:val="20"/>
      <w:lang w:val="en-GB" w:eastAsia="en-GB"/>
      <w14:ligatures w14:val="none"/>
    </w:rPr>
  </w:style>
  <w:style w:type="paragraph" w:styleId="TOCHeading">
    <w:name w:val="TOC Heading"/>
    <w:basedOn w:val="Heading1"/>
    <w:next w:val="Normal"/>
    <w:uiPriority w:val="39"/>
    <w:unhideWhenUsed/>
    <w:qFormat/>
    <w:rsid w:val="00B97425"/>
    <w:pPr>
      <w:spacing w:before="240" w:after="0" w:line="259" w:lineRule="auto"/>
      <w:jc w:val="left"/>
      <w:outlineLvl w:val="9"/>
    </w:pPr>
    <w:rPr>
      <w:rFonts w:asciiTheme="majorHAnsi" w:hAnsiTheme="majorHAnsi"/>
      <w:b w:val="0"/>
      <w:sz w:val="32"/>
      <w:szCs w:val="32"/>
      <w:lang w:eastAsia="en-IE"/>
    </w:rPr>
  </w:style>
  <w:style w:type="character" w:customStyle="1" w:styleId="ListParagraphChar">
    <w:name w:val="List Paragraph Char"/>
    <w:aliases w:val="Subtitle Cover Page Char,igunore Char,TNC Mulit-level list Char,1st Bullet Point Char,heading 1 em Char,Add On (orange) Char,Bullet List Char,FooterText Char,numbered Char,List Paragraph1 Char,Paragraphe de liste1 Char,列出段落 Char"/>
    <w:basedOn w:val="DefaultParagraphFont"/>
    <w:link w:val="ListParagraph"/>
    <w:uiPriority w:val="34"/>
    <w:qFormat/>
    <w:rsid w:val="00AE7A74"/>
    <w:rPr>
      <w:rFonts w:ascii="Calibri" w:eastAsia="Calibri" w:hAnsi="Calibri" w:cs="Calibri"/>
      <w:kern w:val="0"/>
      <w:sz w:val="22"/>
      <w:lang w:val="en-GB" w:eastAsia="en-GB"/>
      <w14:ligatures w14:val="none"/>
    </w:rPr>
  </w:style>
  <w:style w:type="table" w:styleId="TableGrid">
    <w:name w:val="Table Grid"/>
    <w:basedOn w:val="TableNormal"/>
    <w:uiPriority w:val="59"/>
    <w:rsid w:val="00307BB4"/>
    <w:pPr>
      <w:spacing w:after="0" w:line="240" w:lineRule="auto"/>
    </w:pPr>
    <w:rPr>
      <w:rFonts w:ascii="Calibri" w:eastAsia="Calibri" w:hAnsi="Calibri" w:cs="Calibri"/>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16767"/>
    <w:pPr>
      <w:spacing w:after="100"/>
    </w:pPr>
  </w:style>
  <w:style w:type="paragraph" w:styleId="TOC2">
    <w:name w:val="toc 2"/>
    <w:basedOn w:val="Normal"/>
    <w:next w:val="Normal"/>
    <w:autoRedefine/>
    <w:uiPriority w:val="39"/>
    <w:unhideWhenUsed/>
    <w:rsid w:val="000C2DFE"/>
    <w:pPr>
      <w:tabs>
        <w:tab w:val="left" w:pos="567"/>
        <w:tab w:val="right" w:leader="dot" w:pos="9016"/>
      </w:tabs>
      <w:spacing w:after="100"/>
      <w:ind w:left="220"/>
      <w:jc w:val="left"/>
    </w:pPr>
  </w:style>
  <w:style w:type="character" w:styleId="UnresolvedMention">
    <w:name w:val="Unresolved Mention"/>
    <w:basedOn w:val="DefaultParagraphFont"/>
    <w:uiPriority w:val="99"/>
    <w:semiHidden/>
    <w:unhideWhenUsed/>
    <w:rsid w:val="00CE0DE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946C3"/>
    <w:rPr>
      <w:b/>
      <w:bCs/>
    </w:rPr>
  </w:style>
  <w:style w:type="character" w:customStyle="1" w:styleId="CommentSubjectChar">
    <w:name w:val="Comment Subject Char"/>
    <w:basedOn w:val="CommentTextChar"/>
    <w:link w:val="CommentSubject"/>
    <w:uiPriority w:val="99"/>
    <w:semiHidden/>
    <w:rsid w:val="000946C3"/>
    <w:rPr>
      <w:rFonts w:ascii="Calibri" w:eastAsia="Calibri" w:hAnsi="Calibri" w:cs="Calibri"/>
      <w:b/>
      <w:bCs/>
      <w:kern w:val="0"/>
      <w:sz w:val="20"/>
      <w:szCs w:val="20"/>
      <w:lang w:val="en-GB" w:eastAsia="en-GB"/>
      <w14:ligatures w14:val="none"/>
    </w:rPr>
  </w:style>
  <w:style w:type="table" w:styleId="GridTable4">
    <w:name w:val="Grid Table 4"/>
    <w:basedOn w:val="TableNormal"/>
    <w:uiPriority w:val="49"/>
    <w:rsid w:val="00FE3380"/>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rsid w:val="003B5EEE"/>
    <w:rPr>
      <w:color w:val="666666"/>
    </w:rPr>
  </w:style>
  <w:style w:type="paragraph" w:styleId="Revision">
    <w:name w:val="Revision"/>
    <w:hidden/>
    <w:uiPriority w:val="99"/>
    <w:semiHidden/>
    <w:rsid w:val="00197C79"/>
    <w:pPr>
      <w:spacing w:after="0" w:line="240" w:lineRule="auto"/>
    </w:pPr>
    <w:rPr>
      <w:rFonts w:ascii="Calibri" w:eastAsia="Calibri" w:hAnsi="Calibri" w:cs="Calibri"/>
      <w:kern w:val="0"/>
      <w:sz w:val="22"/>
      <w:lang w:val="en-GB" w:eastAsia="en-GB"/>
      <w14:ligatures w14:val="none"/>
    </w:rPr>
  </w:style>
  <w:style w:type="numbering" w:customStyle="1" w:styleId="Style3">
    <w:name w:val="Style3"/>
    <w:uiPriority w:val="99"/>
    <w:rsid w:val="008961FE"/>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image" Target="media/image3.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cso.gov.ie" TargetMode="External"/><Relationship Id="rId23" Type="http://schemas.openxmlformats.org/officeDocument/2006/relationships/hyperlink" Target="http://www.etenders.gov.i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rishstatutebook.ie/eli/2010/act/10/enacted/en/pdf" TargetMode="External"/><Relationship Id="rId22" Type="http://schemas.openxmlformats.org/officeDocument/2006/relationships/hyperlink" Target="http://www.revenue.ie/" TargetMode="Externa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20F5FBD9204C57852D0BE6F4C7B76A"/>
        <w:category>
          <w:name w:val="General"/>
          <w:gallery w:val="placeholder"/>
        </w:category>
        <w:types>
          <w:type w:val="bbPlcHdr"/>
        </w:types>
        <w:behaviors>
          <w:behavior w:val="content"/>
        </w:behaviors>
        <w:guid w:val="{0186CCAE-D971-4964-8528-5025B92AC3A2}"/>
      </w:docPartPr>
      <w:docPartBody>
        <w:p w:rsidR="00360AB4" w:rsidRDefault="00C76651" w:rsidP="00C76651">
          <w:pPr>
            <w:pStyle w:val="BC20F5FBD9204C57852D0BE6F4C7B76A"/>
          </w:pPr>
          <w:r w:rsidRPr="00EB18C7">
            <w:rPr>
              <w:rStyle w:val="PlaceholderText"/>
            </w:rPr>
            <w:t>Click or tap to enter a date.</w:t>
          </w:r>
        </w:p>
      </w:docPartBody>
    </w:docPart>
    <w:docPart>
      <w:docPartPr>
        <w:name w:val="AA2901E81B8D4CCCB11DDB7AE7CF19EE"/>
        <w:category>
          <w:name w:val="General"/>
          <w:gallery w:val="placeholder"/>
        </w:category>
        <w:types>
          <w:type w:val="bbPlcHdr"/>
        </w:types>
        <w:behaviors>
          <w:behavior w:val="content"/>
        </w:behaviors>
        <w:guid w:val="{61B9BB46-5F5F-4A17-A527-C3B3E71B4545}"/>
      </w:docPartPr>
      <w:docPartBody>
        <w:p w:rsidR="00360AB4" w:rsidRDefault="00C76651" w:rsidP="00C76651">
          <w:pPr>
            <w:pStyle w:val="AA2901E81B8D4CCCB11DDB7AE7CF19EE"/>
          </w:pPr>
          <w:r w:rsidRPr="00EB18C7">
            <w:rPr>
              <w:rStyle w:val="PlaceholderText"/>
            </w:rPr>
            <w:t>Click or tap to enter a date.</w:t>
          </w:r>
        </w:p>
      </w:docPartBody>
    </w:docPart>
    <w:docPart>
      <w:docPartPr>
        <w:name w:val="F93BB8F95D9E48088B6F3F17DDB3941A"/>
        <w:category>
          <w:name w:val="General"/>
          <w:gallery w:val="placeholder"/>
        </w:category>
        <w:types>
          <w:type w:val="bbPlcHdr"/>
        </w:types>
        <w:behaviors>
          <w:behavior w:val="content"/>
        </w:behaviors>
        <w:guid w:val="{50ED82AF-74F5-4E56-B848-4FA29955A4F0}"/>
      </w:docPartPr>
      <w:docPartBody>
        <w:p w:rsidR="00360AB4" w:rsidRDefault="00C76651" w:rsidP="00C76651">
          <w:pPr>
            <w:pStyle w:val="F93BB8F95D9E48088B6F3F17DDB3941A"/>
          </w:pPr>
          <w:r w:rsidRPr="00EB18C7">
            <w:rPr>
              <w:rStyle w:val="PlaceholderText"/>
            </w:rPr>
            <w:t>Click or tap to enter a date.</w:t>
          </w:r>
        </w:p>
      </w:docPartBody>
    </w:docPart>
    <w:docPart>
      <w:docPartPr>
        <w:name w:val="39DDE83FED8D46529B5758F36223553B"/>
        <w:category>
          <w:name w:val="General"/>
          <w:gallery w:val="placeholder"/>
        </w:category>
        <w:types>
          <w:type w:val="bbPlcHdr"/>
        </w:types>
        <w:behaviors>
          <w:behavior w:val="content"/>
        </w:behaviors>
        <w:guid w:val="{4A189C45-2AB8-46DF-B777-D0CDE0EB4276}"/>
      </w:docPartPr>
      <w:docPartBody>
        <w:p w:rsidR="00360AB4" w:rsidRDefault="00C76651" w:rsidP="00C76651">
          <w:pPr>
            <w:pStyle w:val="39DDE83FED8D46529B5758F36223553B"/>
          </w:pPr>
          <w:r w:rsidRPr="003C53DE">
            <w:rPr>
              <w:rStyle w:val="PlaceholderText"/>
            </w:rPr>
            <w:t>Choose an item.</w:t>
          </w:r>
        </w:p>
      </w:docPartBody>
    </w:docPart>
    <w:docPart>
      <w:docPartPr>
        <w:name w:val="B6355FFA2D534DC88E6812A9FC20287E"/>
        <w:category>
          <w:name w:val="General"/>
          <w:gallery w:val="placeholder"/>
        </w:category>
        <w:types>
          <w:type w:val="bbPlcHdr"/>
        </w:types>
        <w:behaviors>
          <w:behavior w:val="content"/>
        </w:behaviors>
        <w:guid w:val="{827FF2BC-A961-4F09-BBF0-70F705265964}"/>
      </w:docPartPr>
      <w:docPartBody>
        <w:p w:rsidR="00360AB4" w:rsidRDefault="00C76651" w:rsidP="00C76651">
          <w:pPr>
            <w:pStyle w:val="B6355FFA2D534DC88E6812A9FC20287E"/>
          </w:pPr>
          <w:r w:rsidRPr="003C53DE">
            <w:rPr>
              <w:rStyle w:val="PlaceholderText"/>
            </w:rPr>
            <w:t>Choose an item.</w:t>
          </w:r>
        </w:p>
      </w:docPartBody>
    </w:docPart>
    <w:docPart>
      <w:docPartPr>
        <w:name w:val="A1065C9580384F10B71FB57B30B5215B"/>
        <w:category>
          <w:name w:val="General"/>
          <w:gallery w:val="placeholder"/>
        </w:category>
        <w:types>
          <w:type w:val="bbPlcHdr"/>
        </w:types>
        <w:behaviors>
          <w:behavior w:val="content"/>
        </w:behaviors>
        <w:guid w:val="{8D817855-CAAE-4F1A-BC0A-B43F5403BFB0}"/>
      </w:docPartPr>
      <w:docPartBody>
        <w:p w:rsidR="00360AB4" w:rsidRDefault="00C76651" w:rsidP="00C76651">
          <w:pPr>
            <w:pStyle w:val="A1065C9580384F10B71FB57B30B5215B"/>
          </w:pPr>
          <w:r w:rsidRPr="003C53DE">
            <w:rPr>
              <w:rStyle w:val="PlaceholderText"/>
            </w:rPr>
            <w:t>Choose an item.</w:t>
          </w:r>
        </w:p>
      </w:docPartBody>
    </w:docPart>
    <w:docPart>
      <w:docPartPr>
        <w:name w:val="A2FAE52821FB464AB18F386520111BF5"/>
        <w:category>
          <w:name w:val="General"/>
          <w:gallery w:val="placeholder"/>
        </w:category>
        <w:types>
          <w:type w:val="bbPlcHdr"/>
        </w:types>
        <w:behaviors>
          <w:behavior w:val="content"/>
        </w:behaviors>
        <w:guid w:val="{A3A8FDC6-B2E0-4195-B57C-3C91353F152F}"/>
      </w:docPartPr>
      <w:docPartBody>
        <w:p w:rsidR="00360AB4" w:rsidRDefault="00C76651" w:rsidP="00C76651">
          <w:pPr>
            <w:pStyle w:val="A2FAE52821FB464AB18F386520111BF5"/>
          </w:pPr>
          <w:r w:rsidRPr="003C53DE">
            <w:rPr>
              <w:rStyle w:val="PlaceholderText"/>
            </w:rPr>
            <w:t>Choose an item.</w:t>
          </w:r>
        </w:p>
      </w:docPartBody>
    </w:docPart>
    <w:docPart>
      <w:docPartPr>
        <w:name w:val="0D89CB98254E4F93982EB1DDEF9B202B"/>
        <w:category>
          <w:name w:val="General"/>
          <w:gallery w:val="placeholder"/>
        </w:category>
        <w:types>
          <w:type w:val="bbPlcHdr"/>
        </w:types>
        <w:behaviors>
          <w:behavior w:val="content"/>
        </w:behaviors>
        <w:guid w:val="{89ADCB57-4B69-49D3-93DC-29951BBBAC01}"/>
      </w:docPartPr>
      <w:docPartBody>
        <w:p w:rsidR="00360AB4" w:rsidRDefault="00C76651" w:rsidP="00C76651">
          <w:pPr>
            <w:pStyle w:val="0D89CB98254E4F93982EB1DDEF9B202B"/>
          </w:pPr>
          <w:r w:rsidRPr="003C53DE">
            <w:rPr>
              <w:rStyle w:val="PlaceholderText"/>
            </w:rPr>
            <w:t>Choose an item.</w:t>
          </w:r>
        </w:p>
      </w:docPartBody>
    </w:docPart>
    <w:docPart>
      <w:docPartPr>
        <w:name w:val="DA5D3211942B4C2E947881509F626C5B"/>
        <w:category>
          <w:name w:val="General"/>
          <w:gallery w:val="placeholder"/>
        </w:category>
        <w:types>
          <w:type w:val="bbPlcHdr"/>
        </w:types>
        <w:behaviors>
          <w:behavior w:val="content"/>
        </w:behaviors>
        <w:guid w:val="{4A4DB814-94DD-4F83-8862-489CF1A7E5A6}"/>
      </w:docPartPr>
      <w:docPartBody>
        <w:p w:rsidR="00360AB4" w:rsidRDefault="00C76651" w:rsidP="00C76651">
          <w:pPr>
            <w:pStyle w:val="DA5D3211942B4C2E947881509F626C5B"/>
          </w:pPr>
          <w:r w:rsidRPr="003C53DE">
            <w:rPr>
              <w:rStyle w:val="PlaceholderText"/>
            </w:rPr>
            <w:t>Choose an item.</w:t>
          </w:r>
        </w:p>
      </w:docPartBody>
    </w:docPart>
    <w:docPart>
      <w:docPartPr>
        <w:name w:val="8D09D06AA8C9449C9940BAB0E4C32174"/>
        <w:category>
          <w:name w:val="General"/>
          <w:gallery w:val="placeholder"/>
        </w:category>
        <w:types>
          <w:type w:val="bbPlcHdr"/>
        </w:types>
        <w:behaviors>
          <w:behavior w:val="content"/>
        </w:behaviors>
        <w:guid w:val="{E2A6D9BE-3755-4AE9-9739-B97F19362044}"/>
      </w:docPartPr>
      <w:docPartBody>
        <w:p w:rsidR="00360AB4" w:rsidRDefault="00C76651" w:rsidP="00C76651">
          <w:pPr>
            <w:pStyle w:val="8D09D06AA8C9449C9940BAB0E4C32174"/>
          </w:pPr>
          <w:r w:rsidRPr="003C53DE">
            <w:rPr>
              <w:rStyle w:val="PlaceholderText"/>
            </w:rPr>
            <w:t>Choose an item.</w:t>
          </w:r>
        </w:p>
      </w:docPartBody>
    </w:docPart>
    <w:docPart>
      <w:docPartPr>
        <w:name w:val="C98D6EE7EAB743FAA057B13969F65514"/>
        <w:category>
          <w:name w:val="General"/>
          <w:gallery w:val="placeholder"/>
        </w:category>
        <w:types>
          <w:type w:val="bbPlcHdr"/>
        </w:types>
        <w:behaviors>
          <w:behavior w:val="content"/>
        </w:behaviors>
        <w:guid w:val="{272B8844-AD95-4931-9A69-887693045BCD}"/>
      </w:docPartPr>
      <w:docPartBody>
        <w:p w:rsidR="00360AB4" w:rsidRDefault="00C76651" w:rsidP="00C76651">
          <w:pPr>
            <w:pStyle w:val="C98D6EE7EAB743FAA057B13969F65514"/>
          </w:pPr>
          <w:r w:rsidRPr="003C53DE">
            <w:rPr>
              <w:rStyle w:val="PlaceholderText"/>
            </w:rPr>
            <w:t>Choose an item.</w:t>
          </w:r>
        </w:p>
      </w:docPartBody>
    </w:docPart>
    <w:docPart>
      <w:docPartPr>
        <w:name w:val="5D72E7BE91B44DC19E29C3E752619459"/>
        <w:category>
          <w:name w:val="General"/>
          <w:gallery w:val="placeholder"/>
        </w:category>
        <w:types>
          <w:type w:val="bbPlcHdr"/>
        </w:types>
        <w:behaviors>
          <w:behavior w:val="content"/>
        </w:behaviors>
        <w:guid w:val="{5BC6AFE9-5B78-4EF7-912B-FA6947187E02}"/>
      </w:docPartPr>
      <w:docPartBody>
        <w:p w:rsidR="00360AB4" w:rsidRDefault="00C76651" w:rsidP="00C76651">
          <w:pPr>
            <w:pStyle w:val="5D72E7BE91B44DC19E29C3E752619459"/>
          </w:pPr>
          <w:r w:rsidRPr="003C53DE">
            <w:rPr>
              <w:rStyle w:val="PlaceholderText"/>
            </w:rPr>
            <w:t>Choose an item.</w:t>
          </w:r>
        </w:p>
      </w:docPartBody>
    </w:docPart>
    <w:docPart>
      <w:docPartPr>
        <w:name w:val="A836E89CF60B4764ADD63E75E1B5190F"/>
        <w:category>
          <w:name w:val="General"/>
          <w:gallery w:val="placeholder"/>
        </w:category>
        <w:types>
          <w:type w:val="bbPlcHdr"/>
        </w:types>
        <w:behaviors>
          <w:behavior w:val="content"/>
        </w:behaviors>
        <w:guid w:val="{E845EAD8-3766-4A0B-B85E-22E1C2ECC987}"/>
      </w:docPartPr>
      <w:docPartBody>
        <w:p w:rsidR="00360AB4" w:rsidRDefault="00C76651" w:rsidP="00C76651">
          <w:pPr>
            <w:pStyle w:val="A836E89CF60B4764ADD63E75E1B5190F"/>
          </w:pPr>
          <w:r w:rsidRPr="003C53DE">
            <w:rPr>
              <w:rStyle w:val="PlaceholderText"/>
            </w:rPr>
            <w:t>Choose an item.</w:t>
          </w:r>
        </w:p>
      </w:docPartBody>
    </w:docPart>
    <w:docPart>
      <w:docPartPr>
        <w:name w:val="125A0A5FD17A4A32AB64F7BC9F3C6A66"/>
        <w:category>
          <w:name w:val="General"/>
          <w:gallery w:val="placeholder"/>
        </w:category>
        <w:types>
          <w:type w:val="bbPlcHdr"/>
        </w:types>
        <w:behaviors>
          <w:behavior w:val="content"/>
        </w:behaviors>
        <w:guid w:val="{B5A57A65-2FB2-4E03-8A2D-082C7E4E2AE5}"/>
      </w:docPartPr>
      <w:docPartBody>
        <w:p w:rsidR="00360AB4" w:rsidRDefault="00C76651" w:rsidP="00C76651">
          <w:pPr>
            <w:pStyle w:val="125A0A5FD17A4A32AB64F7BC9F3C6A66"/>
          </w:pPr>
          <w:r w:rsidRPr="003C53DE">
            <w:rPr>
              <w:rStyle w:val="PlaceholderText"/>
            </w:rPr>
            <w:t>Choose an item.</w:t>
          </w:r>
        </w:p>
      </w:docPartBody>
    </w:docPart>
    <w:docPart>
      <w:docPartPr>
        <w:name w:val="31993E8413284D559972CE67F658BC45"/>
        <w:category>
          <w:name w:val="General"/>
          <w:gallery w:val="placeholder"/>
        </w:category>
        <w:types>
          <w:type w:val="bbPlcHdr"/>
        </w:types>
        <w:behaviors>
          <w:behavior w:val="content"/>
        </w:behaviors>
        <w:guid w:val="{D0970366-431A-45FA-9021-E6EF919BDA47}"/>
      </w:docPartPr>
      <w:docPartBody>
        <w:p w:rsidR="00360AB4" w:rsidRDefault="00C76651" w:rsidP="00C76651">
          <w:pPr>
            <w:pStyle w:val="31993E8413284D559972CE67F658BC45"/>
          </w:pPr>
          <w:r w:rsidRPr="003C53DE">
            <w:rPr>
              <w:rStyle w:val="PlaceholderText"/>
            </w:rPr>
            <w:t>Choose an item.</w:t>
          </w:r>
        </w:p>
      </w:docPartBody>
    </w:docPart>
    <w:docPart>
      <w:docPartPr>
        <w:name w:val="B61855301311415EA52801389D9A798A"/>
        <w:category>
          <w:name w:val="General"/>
          <w:gallery w:val="placeholder"/>
        </w:category>
        <w:types>
          <w:type w:val="bbPlcHdr"/>
        </w:types>
        <w:behaviors>
          <w:behavior w:val="content"/>
        </w:behaviors>
        <w:guid w:val="{0DA018E5-0F2E-4E55-855F-B37F56E64246}"/>
      </w:docPartPr>
      <w:docPartBody>
        <w:p w:rsidR="00360AB4" w:rsidRDefault="00C76651" w:rsidP="00C76651">
          <w:pPr>
            <w:pStyle w:val="B61855301311415EA52801389D9A798A"/>
          </w:pPr>
          <w:r w:rsidRPr="003C53DE">
            <w:rPr>
              <w:rStyle w:val="PlaceholderText"/>
            </w:rPr>
            <w:t>Choose an item.</w:t>
          </w:r>
        </w:p>
      </w:docPartBody>
    </w:docPart>
    <w:docPart>
      <w:docPartPr>
        <w:name w:val="F3C773AA60C2427597B3B8799627843C"/>
        <w:category>
          <w:name w:val="General"/>
          <w:gallery w:val="placeholder"/>
        </w:category>
        <w:types>
          <w:type w:val="bbPlcHdr"/>
        </w:types>
        <w:behaviors>
          <w:behavior w:val="content"/>
        </w:behaviors>
        <w:guid w:val="{3671A1B0-8C13-4F9E-9B2F-77A4E1ADBC52}"/>
      </w:docPartPr>
      <w:docPartBody>
        <w:p w:rsidR="00360AB4" w:rsidRDefault="00C76651" w:rsidP="00C76651">
          <w:pPr>
            <w:pStyle w:val="F3C773AA60C2427597B3B8799627843C"/>
          </w:pPr>
          <w:r w:rsidRPr="003C53DE">
            <w:rPr>
              <w:rStyle w:val="PlaceholderText"/>
            </w:rPr>
            <w:t>Choose an item.</w:t>
          </w:r>
        </w:p>
      </w:docPartBody>
    </w:docPart>
    <w:docPart>
      <w:docPartPr>
        <w:name w:val="BAEF8DC5F9184CCB835F62478118AB72"/>
        <w:category>
          <w:name w:val="General"/>
          <w:gallery w:val="placeholder"/>
        </w:category>
        <w:types>
          <w:type w:val="bbPlcHdr"/>
        </w:types>
        <w:behaviors>
          <w:behavior w:val="content"/>
        </w:behaviors>
        <w:guid w:val="{0D843196-EF32-41E0-82DC-8AD42C533093}"/>
      </w:docPartPr>
      <w:docPartBody>
        <w:p w:rsidR="00360AB4" w:rsidRDefault="00C76651" w:rsidP="00C76651">
          <w:pPr>
            <w:pStyle w:val="BAEF8DC5F9184CCB835F62478118AB72"/>
          </w:pPr>
          <w:r w:rsidRPr="003C53DE">
            <w:rPr>
              <w:rStyle w:val="PlaceholderText"/>
            </w:rPr>
            <w:t>Choose an item.</w:t>
          </w:r>
        </w:p>
      </w:docPartBody>
    </w:docPart>
    <w:docPart>
      <w:docPartPr>
        <w:name w:val="78444999C50146DA94C12B55741809AB"/>
        <w:category>
          <w:name w:val="General"/>
          <w:gallery w:val="placeholder"/>
        </w:category>
        <w:types>
          <w:type w:val="bbPlcHdr"/>
        </w:types>
        <w:behaviors>
          <w:behavior w:val="content"/>
        </w:behaviors>
        <w:guid w:val="{EEB8F5B2-BC22-402B-875A-E541D06D6353}"/>
      </w:docPartPr>
      <w:docPartBody>
        <w:p w:rsidR="00360AB4" w:rsidRDefault="00C76651" w:rsidP="00C76651">
          <w:pPr>
            <w:pStyle w:val="78444999C50146DA94C12B55741809AB"/>
          </w:pPr>
          <w:r w:rsidRPr="003C53DE">
            <w:rPr>
              <w:rStyle w:val="PlaceholderText"/>
            </w:rPr>
            <w:t>Choose an item.</w:t>
          </w:r>
        </w:p>
      </w:docPartBody>
    </w:docPart>
    <w:docPart>
      <w:docPartPr>
        <w:name w:val="7AC2B4E598074B339DB5B835B0786AA7"/>
        <w:category>
          <w:name w:val="General"/>
          <w:gallery w:val="placeholder"/>
        </w:category>
        <w:types>
          <w:type w:val="bbPlcHdr"/>
        </w:types>
        <w:behaviors>
          <w:behavior w:val="content"/>
        </w:behaviors>
        <w:guid w:val="{31A2D165-597B-4F53-A0A3-980F30393B1C}"/>
      </w:docPartPr>
      <w:docPartBody>
        <w:p w:rsidR="00360AB4" w:rsidRDefault="00C76651" w:rsidP="00C76651">
          <w:pPr>
            <w:pStyle w:val="7AC2B4E598074B339DB5B835B0786AA7"/>
          </w:pPr>
          <w:r w:rsidRPr="003C53DE">
            <w:rPr>
              <w:rStyle w:val="PlaceholderText"/>
            </w:rPr>
            <w:t>Choose an item.</w:t>
          </w:r>
        </w:p>
      </w:docPartBody>
    </w:docPart>
    <w:docPart>
      <w:docPartPr>
        <w:name w:val="1337F207098F4C3AA93125F059C852E4"/>
        <w:category>
          <w:name w:val="General"/>
          <w:gallery w:val="placeholder"/>
        </w:category>
        <w:types>
          <w:type w:val="bbPlcHdr"/>
        </w:types>
        <w:behaviors>
          <w:behavior w:val="content"/>
        </w:behaviors>
        <w:guid w:val="{E906498D-0081-4B19-9F85-AAFE35690C7B}"/>
      </w:docPartPr>
      <w:docPartBody>
        <w:p w:rsidR="00360AB4" w:rsidRDefault="00C76651" w:rsidP="00C76651">
          <w:pPr>
            <w:pStyle w:val="1337F207098F4C3AA93125F059C852E4"/>
          </w:pPr>
          <w:r w:rsidRPr="003C53DE">
            <w:rPr>
              <w:rStyle w:val="PlaceholderText"/>
            </w:rPr>
            <w:t>Choose an item.</w:t>
          </w:r>
        </w:p>
      </w:docPartBody>
    </w:docPart>
    <w:docPart>
      <w:docPartPr>
        <w:name w:val="1C2610941B3D4763A71641D79CDE283E"/>
        <w:category>
          <w:name w:val="General"/>
          <w:gallery w:val="placeholder"/>
        </w:category>
        <w:types>
          <w:type w:val="bbPlcHdr"/>
        </w:types>
        <w:behaviors>
          <w:behavior w:val="content"/>
        </w:behaviors>
        <w:guid w:val="{A8338D7B-B200-43FF-84EB-C92F2D3BA507}"/>
      </w:docPartPr>
      <w:docPartBody>
        <w:p w:rsidR="00360AB4" w:rsidRDefault="00C76651" w:rsidP="00C76651">
          <w:pPr>
            <w:pStyle w:val="1C2610941B3D4763A71641D79CDE283E"/>
          </w:pPr>
          <w:r w:rsidRPr="003C53DE">
            <w:rPr>
              <w:rStyle w:val="PlaceholderText"/>
            </w:rPr>
            <w:t>Choose an item.</w:t>
          </w:r>
        </w:p>
      </w:docPartBody>
    </w:docPart>
    <w:docPart>
      <w:docPartPr>
        <w:name w:val="D18DB6D884234E04BF2BEB1411D7F1E1"/>
        <w:category>
          <w:name w:val="General"/>
          <w:gallery w:val="placeholder"/>
        </w:category>
        <w:types>
          <w:type w:val="bbPlcHdr"/>
        </w:types>
        <w:behaviors>
          <w:behavior w:val="content"/>
        </w:behaviors>
        <w:guid w:val="{D767DDC3-D45D-4F0D-ABB1-C860648C8C4B}"/>
      </w:docPartPr>
      <w:docPartBody>
        <w:p w:rsidR="00360AB4" w:rsidRDefault="00C76651" w:rsidP="00C76651">
          <w:pPr>
            <w:pStyle w:val="D18DB6D884234E04BF2BEB1411D7F1E1"/>
          </w:pPr>
          <w:r w:rsidRPr="003C53DE">
            <w:rPr>
              <w:rStyle w:val="PlaceholderText"/>
            </w:rPr>
            <w:t>Choose an item.</w:t>
          </w:r>
        </w:p>
      </w:docPartBody>
    </w:docPart>
    <w:docPart>
      <w:docPartPr>
        <w:name w:val="445A31316291435F844536452F86804D"/>
        <w:category>
          <w:name w:val="General"/>
          <w:gallery w:val="placeholder"/>
        </w:category>
        <w:types>
          <w:type w:val="bbPlcHdr"/>
        </w:types>
        <w:behaviors>
          <w:behavior w:val="content"/>
        </w:behaviors>
        <w:guid w:val="{F2FE3536-C392-4CBA-A0F0-4180CC8DC09A}"/>
      </w:docPartPr>
      <w:docPartBody>
        <w:p w:rsidR="00360AB4" w:rsidRDefault="00C76651" w:rsidP="00C76651">
          <w:pPr>
            <w:pStyle w:val="445A31316291435F844536452F86804D"/>
          </w:pPr>
          <w:r w:rsidRPr="003C53DE">
            <w:rPr>
              <w:rStyle w:val="PlaceholderText"/>
            </w:rPr>
            <w:t>Choose an item.</w:t>
          </w:r>
        </w:p>
      </w:docPartBody>
    </w:docPart>
    <w:docPart>
      <w:docPartPr>
        <w:name w:val="AC039F06C08C47959D3B7AD20575A9A9"/>
        <w:category>
          <w:name w:val="General"/>
          <w:gallery w:val="placeholder"/>
        </w:category>
        <w:types>
          <w:type w:val="bbPlcHdr"/>
        </w:types>
        <w:behaviors>
          <w:behavior w:val="content"/>
        </w:behaviors>
        <w:guid w:val="{6B7B74C0-E848-4CE5-A99B-96A5E09AE078}"/>
      </w:docPartPr>
      <w:docPartBody>
        <w:p w:rsidR="00360AB4" w:rsidRDefault="00C76651" w:rsidP="00C76651">
          <w:pPr>
            <w:pStyle w:val="AC039F06C08C47959D3B7AD20575A9A9"/>
          </w:pPr>
          <w:r w:rsidRPr="003C53DE">
            <w:rPr>
              <w:rStyle w:val="PlaceholderText"/>
            </w:rPr>
            <w:t>Choose an item.</w:t>
          </w:r>
        </w:p>
      </w:docPartBody>
    </w:docPart>
    <w:docPart>
      <w:docPartPr>
        <w:name w:val="07DAF262ED114718868FF046D0267873"/>
        <w:category>
          <w:name w:val="General"/>
          <w:gallery w:val="placeholder"/>
        </w:category>
        <w:types>
          <w:type w:val="bbPlcHdr"/>
        </w:types>
        <w:behaviors>
          <w:behavior w:val="content"/>
        </w:behaviors>
        <w:guid w:val="{36D82CDA-DAF0-45A2-8120-C1EAB4966B7D}"/>
      </w:docPartPr>
      <w:docPartBody>
        <w:p w:rsidR="00360AB4" w:rsidRDefault="00C76651" w:rsidP="00C76651">
          <w:pPr>
            <w:pStyle w:val="07DAF262ED114718868FF046D0267873"/>
          </w:pPr>
          <w:r w:rsidRPr="003C53DE">
            <w:rPr>
              <w:rStyle w:val="PlaceholderText"/>
            </w:rPr>
            <w:t>Choose an item.</w:t>
          </w:r>
        </w:p>
      </w:docPartBody>
    </w:docPart>
    <w:docPart>
      <w:docPartPr>
        <w:name w:val="68A31EE6957B46069F098D4FE7A2738D"/>
        <w:category>
          <w:name w:val="General"/>
          <w:gallery w:val="placeholder"/>
        </w:category>
        <w:types>
          <w:type w:val="bbPlcHdr"/>
        </w:types>
        <w:behaviors>
          <w:behavior w:val="content"/>
        </w:behaviors>
        <w:guid w:val="{5CC138B4-D5D2-4903-9AAB-AE976A415638}"/>
      </w:docPartPr>
      <w:docPartBody>
        <w:p w:rsidR="00360AB4" w:rsidRDefault="00C76651" w:rsidP="00C76651">
          <w:pPr>
            <w:pStyle w:val="68A31EE6957B46069F098D4FE7A2738D"/>
          </w:pPr>
          <w:r w:rsidRPr="003C53DE">
            <w:rPr>
              <w:rStyle w:val="PlaceholderText"/>
            </w:rPr>
            <w:t>Choose an item.</w:t>
          </w:r>
        </w:p>
      </w:docPartBody>
    </w:docPart>
    <w:docPart>
      <w:docPartPr>
        <w:name w:val="693958FC7D814D46AE471A94293093AD"/>
        <w:category>
          <w:name w:val="General"/>
          <w:gallery w:val="placeholder"/>
        </w:category>
        <w:types>
          <w:type w:val="bbPlcHdr"/>
        </w:types>
        <w:behaviors>
          <w:behavior w:val="content"/>
        </w:behaviors>
        <w:guid w:val="{F3644884-7605-4820-A91C-D90294880342}"/>
      </w:docPartPr>
      <w:docPartBody>
        <w:p w:rsidR="00360AB4" w:rsidRDefault="00C76651" w:rsidP="00C76651">
          <w:pPr>
            <w:pStyle w:val="693958FC7D814D46AE471A94293093AD"/>
          </w:pPr>
          <w:r w:rsidRPr="003C53DE">
            <w:rPr>
              <w:rStyle w:val="PlaceholderText"/>
            </w:rPr>
            <w:t>Choose an item.</w:t>
          </w:r>
        </w:p>
      </w:docPartBody>
    </w:docPart>
    <w:docPart>
      <w:docPartPr>
        <w:name w:val="EE4AF4FD04B8401F948147CEB0AA339A"/>
        <w:category>
          <w:name w:val="General"/>
          <w:gallery w:val="placeholder"/>
        </w:category>
        <w:types>
          <w:type w:val="bbPlcHdr"/>
        </w:types>
        <w:behaviors>
          <w:behavior w:val="content"/>
        </w:behaviors>
        <w:guid w:val="{8C71D10B-CFCF-4706-943E-F1CD7655E47B}"/>
      </w:docPartPr>
      <w:docPartBody>
        <w:p w:rsidR="00360AB4" w:rsidRDefault="00C76651" w:rsidP="00C76651">
          <w:pPr>
            <w:pStyle w:val="EE4AF4FD04B8401F948147CEB0AA339A"/>
          </w:pPr>
          <w:r w:rsidRPr="003C53DE">
            <w:rPr>
              <w:rStyle w:val="PlaceholderText"/>
            </w:rPr>
            <w:t>Choose an item.</w:t>
          </w:r>
        </w:p>
      </w:docPartBody>
    </w:docPart>
    <w:docPart>
      <w:docPartPr>
        <w:name w:val="6FFBAC13D6E8471DB34BD6730121F454"/>
        <w:category>
          <w:name w:val="General"/>
          <w:gallery w:val="placeholder"/>
        </w:category>
        <w:types>
          <w:type w:val="bbPlcHdr"/>
        </w:types>
        <w:behaviors>
          <w:behavior w:val="content"/>
        </w:behaviors>
        <w:guid w:val="{5C37F7A8-7373-4B99-8318-9FCBDA289FC9}"/>
      </w:docPartPr>
      <w:docPartBody>
        <w:p w:rsidR="00360AB4" w:rsidRDefault="00C76651" w:rsidP="00C76651">
          <w:pPr>
            <w:pStyle w:val="6FFBAC13D6E8471DB34BD6730121F454"/>
          </w:pPr>
          <w:r w:rsidRPr="003C53DE">
            <w:rPr>
              <w:rStyle w:val="PlaceholderText"/>
            </w:rPr>
            <w:t>Choose an item.</w:t>
          </w:r>
        </w:p>
      </w:docPartBody>
    </w:docPart>
    <w:docPart>
      <w:docPartPr>
        <w:name w:val="93159E05D5AF439D836DF1B5F562D295"/>
        <w:category>
          <w:name w:val="General"/>
          <w:gallery w:val="placeholder"/>
        </w:category>
        <w:types>
          <w:type w:val="bbPlcHdr"/>
        </w:types>
        <w:behaviors>
          <w:behavior w:val="content"/>
        </w:behaviors>
        <w:guid w:val="{415B98E1-D600-4178-A175-A934E421190F}"/>
      </w:docPartPr>
      <w:docPartBody>
        <w:p w:rsidR="00360AB4" w:rsidRDefault="00C76651" w:rsidP="00C76651">
          <w:pPr>
            <w:pStyle w:val="93159E05D5AF439D836DF1B5F562D295"/>
          </w:pPr>
          <w:r w:rsidRPr="003C53DE">
            <w:rPr>
              <w:rStyle w:val="PlaceholderText"/>
            </w:rPr>
            <w:t>Choose an item.</w:t>
          </w:r>
        </w:p>
      </w:docPartBody>
    </w:docPart>
    <w:docPart>
      <w:docPartPr>
        <w:name w:val="17EFF23E956E411C98520D77B7CFDD54"/>
        <w:category>
          <w:name w:val="General"/>
          <w:gallery w:val="placeholder"/>
        </w:category>
        <w:types>
          <w:type w:val="bbPlcHdr"/>
        </w:types>
        <w:behaviors>
          <w:behavior w:val="content"/>
        </w:behaviors>
        <w:guid w:val="{28D1DE69-B242-41A3-80E4-BB50071A72F4}"/>
      </w:docPartPr>
      <w:docPartBody>
        <w:p w:rsidR="00360AB4" w:rsidRDefault="00C76651" w:rsidP="00C76651">
          <w:pPr>
            <w:pStyle w:val="17EFF23E956E411C98520D77B7CFDD54"/>
          </w:pPr>
          <w:r w:rsidRPr="003C53DE">
            <w:rPr>
              <w:rStyle w:val="PlaceholderText"/>
            </w:rPr>
            <w:t>Choose an item.</w:t>
          </w:r>
        </w:p>
      </w:docPartBody>
    </w:docPart>
    <w:docPart>
      <w:docPartPr>
        <w:name w:val="649D9F779A74467FA158D32D8CC90DB7"/>
        <w:category>
          <w:name w:val="General"/>
          <w:gallery w:val="placeholder"/>
        </w:category>
        <w:types>
          <w:type w:val="bbPlcHdr"/>
        </w:types>
        <w:behaviors>
          <w:behavior w:val="content"/>
        </w:behaviors>
        <w:guid w:val="{845B479F-2AE6-4CEF-8E3A-79F3AC7E730F}"/>
      </w:docPartPr>
      <w:docPartBody>
        <w:p w:rsidR="00360AB4" w:rsidRDefault="00C76651" w:rsidP="00C76651">
          <w:pPr>
            <w:pStyle w:val="649D9F779A74467FA158D32D8CC90DB7"/>
          </w:pPr>
          <w:r w:rsidRPr="003C53DE">
            <w:rPr>
              <w:rStyle w:val="PlaceholderText"/>
            </w:rPr>
            <w:t>Choose an item.</w:t>
          </w:r>
        </w:p>
      </w:docPartBody>
    </w:docPart>
    <w:docPart>
      <w:docPartPr>
        <w:name w:val="7000155C5E5C4DCABBDC2CCC2B09557E"/>
        <w:category>
          <w:name w:val="General"/>
          <w:gallery w:val="placeholder"/>
        </w:category>
        <w:types>
          <w:type w:val="bbPlcHdr"/>
        </w:types>
        <w:behaviors>
          <w:behavior w:val="content"/>
        </w:behaviors>
        <w:guid w:val="{99188245-30EE-4906-8FFB-E14CA4AA6980}"/>
      </w:docPartPr>
      <w:docPartBody>
        <w:p w:rsidR="00492BC5" w:rsidRDefault="005F2FCB" w:rsidP="005F2FCB">
          <w:pPr>
            <w:pStyle w:val="7000155C5E5C4DCABBDC2CCC2B09557E"/>
          </w:pPr>
          <w:r w:rsidRPr="003C53DE">
            <w:rPr>
              <w:rStyle w:val="PlaceholderText"/>
            </w:rPr>
            <w:t>Choose an item.</w:t>
          </w:r>
        </w:p>
      </w:docPartBody>
    </w:docPart>
    <w:docPart>
      <w:docPartPr>
        <w:name w:val="2840BF7FAA2B4C1AB58BACCD23922999"/>
        <w:category>
          <w:name w:val="General"/>
          <w:gallery w:val="placeholder"/>
        </w:category>
        <w:types>
          <w:type w:val="bbPlcHdr"/>
        </w:types>
        <w:behaviors>
          <w:behavior w:val="content"/>
        </w:behaviors>
        <w:guid w:val="{EDBD52FB-39D5-49DE-B8DD-0A63E467D6E5}"/>
      </w:docPartPr>
      <w:docPartBody>
        <w:p w:rsidR="00492BC5" w:rsidRDefault="005F2FCB" w:rsidP="005F2FCB">
          <w:pPr>
            <w:pStyle w:val="2840BF7FAA2B4C1AB58BACCD23922999"/>
          </w:pPr>
          <w:r w:rsidRPr="003C53DE">
            <w:rPr>
              <w:rStyle w:val="PlaceholderText"/>
            </w:rPr>
            <w:t>Choose an item.</w:t>
          </w:r>
        </w:p>
      </w:docPartBody>
    </w:docPart>
    <w:docPart>
      <w:docPartPr>
        <w:name w:val="1B39EB13D8334B42B793246C65B4A021"/>
        <w:category>
          <w:name w:val="General"/>
          <w:gallery w:val="placeholder"/>
        </w:category>
        <w:types>
          <w:type w:val="bbPlcHdr"/>
        </w:types>
        <w:behaviors>
          <w:behavior w:val="content"/>
        </w:behaviors>
        <w:guid w:val="{204FFBB5-10C3-4FF9-BF04-6F3E07900590}"/>
      </w:docPartPr>
      <w:docPartBody>
        <w:p w:rsidR="00000000" w:rsidRDefault="00492BC5" w:rsidP="00492BC5">
          <w:pPr>
            <w:pStyle w:val="1B39EB13D8334B42B793246C65B4A021"/>
          </w:pPr>
          <w:r w:rsidRPr="003C53DE">
            <w:rPr>
              <w:rStyle w:val="PlaceholderText"/>
            </w:rPr>
            <w:t>Choose an item.</w:t>
          </w:r>
        </w:p>
      </w:docPartBody>
    </w:docPart>
    <w:docPart>
      <w:docPartPr>
        <w:name w:val="9855EE4A8AE04F1CB5DC704E45C27B00"/>
        <w:category>
          <w:name w:val="General"/>
          <w:gallery w:val="placeholder"/>
        </w:category>
        <w:types>
          <w:type w:val="bbPlcHdr"/>
        </w:types>
        <w:behaviors>
          <w:behavior w:val="content"/>
        </w:behaviors>
        <w:guid w:val="{EE5A5481-3DE1-4CE7-8DCF-911CE804F917}"/>
      </w:docPartPr>
      <w:docPartBody>
        <w:p w:rsidR="00000000" w:rsidRDefault="00492BC5" w:rsidP="00492BC5">
          <w:pPr>
            <w:pStyle w:val="9855EE4A8AE04F1CB5DC704E45C27B00"/>
          </w:pPr>
          <w:r w:rsidRPr="003C53DE">
            <w:rPr>
              <w:rStyle w:val="PlaceholderText"/>
            </w:rPr>
            <w:t>Choose an item.</w:t>
          </w:r>
        </w:p>
      </w:docPartBody>
    </w:docPart>
    <w:docPart>
      <w:docPartPr>
        <w:name w:val="F80A1D664B2742C2BFF0090B05EA882B"/>
        <w:category>
          <w:name w:val="General"/>
          <w:gallery w:val="placeholder"/>
        </w:category>
        <w:types>
          <w:type w:val="bbPlcHdr"/>
        </w:types>
        <w:behaviors>
          <w:behavior w:val="content"/>
        </w:behaviors>
        <w:guid w:val="{33E97942-646C-453A-9994-88EFD8905625}"/>
      </w:docPartPr>
      <w:docPartBody>
        <w:p w:rsidR="00000000" w:rsidRDefault="00492BC5" w:rsidP="00492BC5">
          <w:pPr>
            <w:pStyle w:val="F80A1D664B2742C2BFF0090B05EA882B"/>
          </w:pPr>
          <w:r w:rsidRPr="003C53DE">
            <w:rPr>
              <w:rStyle w:val="PlaceholderText"/>
            </w:rPr>
            <w:t>Choose an item.</w:t>
          </w:r>
        </w:p>
      </w:docPartBody>
    </w:docPart>
    <w:docPart>
      <w:docPartPr>
        <w:name w:val="E5B99CD456624587AB6458F94570A165"/>
        <w:category>
          <w:name w:val="General"/>
          <w:gallery w:val="placeholder"/>
        </w:category>
        <w:types>
          <w:type w:val="bbPlcHdr"/>
        </w:types>
        <w:behaviors>
          <w:behavior w:val="content"/>
        </w:behaviors>
        <w:guid w:val="{07E28B36-223B-4472-8A27-B3197C74FCA5}"/>
      </w:docPartPr>
      <w:docPartBody>
        <w:p w:rsidR="00000000" w:rsidRDefault="00492BC5" w:rsidP="00492BC5">
          <w:pPr>
            <w:pStyle w:val="E5B99CD456624587AB6458F94570A165"/>
          </w:pPr>
          <w:r w:rsidRPr="003C53DE">
            <w:rPr>
              <w:rStyle w:val="PlaceholderText"/>
            </w:rPr>
            <w:t>Choose an item.</w:t>
          </w:r>
        </w:p>
      </w:docPartBody>
    </w:docPart>
    <w:docPart>
      <w:docPartPr>
        <w:name w:val="013E4B6FADFC45C5BC692A8071EBDE89"/>
        <w:category>
          <w:name w:val="General"/>
          <w:gallery w:val="placeholder"/>
        </w:category>
        <w:types>
          <w:type w:val="bbPlcHdr"/>
        </w:types>
        <w:behaviors>
          <w:behavior w:val="content"/>
        </w:behaviors>
        <w:guid w:val="{1925D036-2408-4A1A-9AA7-50A22FAC9F23}"/>
      </w:docPartPr>
      <w:docPartBody>
        <w:p w:rsidR="00000000" w:rsidRDefault="00492BC5" w:rsidP="00492BC5">
          <w:pPr>
            <w:pStyle w:val="013E4B6FADFC45C5BC692A8071EBDE89"/>
          </w:pPr>
          <w:r w:rsidRPr="003C53DE">
            <w:rPr>
              <w:rStyle w:val="PlaceholderText"/>
            </w:rPr>
            <w:t>Choose an item.</w:t>
          </w:r>
        </w:p>
      </w:docPartBody>
    </w:docPart>
    <w:docPart>
      <w:docPartPr>
        <w:name w:val="B1D579DA0A1041B8A7F1257FED706338"/>
        <w:category>
          <w:name w:val="General"/>
          <w:gallery w:val="placeholder"/>
        </w:category>
        <w:types>
          <w:type w:val="bbPlcHdr"/>
        </w:types>
        <w:behaviors>
          <w:behavior w:val="content"/>
        </w:behaviors>
        <w:guid w:val="{77750CC6-2BE3-4B82-B513-38208311FB3E}"/>
      </w:docPartPr>
      <w:docPartBody>
        <w:p w:rsidR="00000000" w:rsidRDefault="00492BC5" w:rsidP="00492BC5">
          <w:pPr>
            <w:pStyle w:val="B1D579DA0A1041B8A7F1257FED706338"/>
          </w:pPr>
          <w:r w:rsidRPr="003C53D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651"/>
    <w:rsid w:val="00065488"/>
    <w:rsid w:val="0014496C"/>
    <w:rsid w:val="001D75D2"/>
    <w:rsid w:val="00283D6F"/>
    <w:rsid w:val="002A2043"/>
    <w:rsid w:val="002B7F64"/>
    <w:rsid w:val="002E7B7F"/>
    <w:rsid w:val="0033562D"/>
    <w:rsid w:val="00345FC1"/>
    <w:rsid w:val="00360AB4"/>
    <w:rsid w:val="0036567C"/>
    <w:rsid w:val="00366F0D"/>
    <w:rsid w:val="00461B80"/>
    <w:rsid w:val="00492BC5"/>
    <w:rsid w:val="004C471C"/>
    <w:rsid w:val="004E60C5"/>
    <w:rsid w:val="004E6809"/>
    <w:rsid w:val="005D3EBC"/>
    <w:rsid w:val="005F2FCB"/>
    <w:rsid w:val="00623B32"/>
    <w:rsid w:val="0062474C"/>
    <w:rsid w:val="006651FB"/>
    <w:rsid w:val="006F0F85"/>
    <w:rsid w:val="00710B4C"/>
    <w:rsid w:val="0071207E"/>
    <w:rsid w:val="007640D4"/>
    <w:rsid w:val="007E5C9B"/>
    <w:rsid w:val="007F21B0"/>
    <w:rsid w:val="00845C8C"/>
    <w:rsid w:val="008A6799"/>
    <w:rsid w:val="008F2198"/>
    <w:rsid w:val="00974A86"/>
    <w:rsid w:val="00976A5F"/>
    <w:rsid w:val="009C5978"/>
    <w:rsid w:val="00A12899"/>
    <w:rsid w:val="00A24039"/>
    <w:rsid w:val="00A510D6"/>
    <w:rsid w:val="00A80C28"/>
    <w:rsid w:val="00AA600C"/>
    <w:rsid w:val="00AE1871"/>
    <w:rsid w:val="00B01EC2"/>
    <w:rsid w:val="00B52E78"/>
    <w:rsid w:val="00B54602"/>
    <w:rsid w:val="00B77CB0"/>
    <w:rsid w:val="00B8128B"/>
    <w:rsid w:val="00B83E24"/>
    <w:rsid w:val="00BC2027"/>
    <w:rsid w:val="00BC38C2"/>
    <w:rsid w:val="00BD0EAA"/>
    <w:rsid w:val="00BD220C"/>
    <w:rsid w:val="00BE33CE"/>
    <w:rsid w:val="00C17D03"/>
    <w:rsid w:val="00C457A4"/>
    <w:rsid w:val="00C76651"/>
    <w:rsid w:val="00C83D39"/>
    <w:rsid w:val="00CD5E56"/>
    <w:rsid w:val="00CD6F7C"/>
    <w:rsid w:val="00CF7E83"/>
    <w:rsid w:val="00D20457"/>
    <w:rsid w:val="00D66553"/>
    <w:rsid w:val="00E01581"/>
    <w:rsid w:val="00E01CBC"/>
    <w:rsid w:val="00EB3E19"/>
    <w:rsid w:val="00EE05AC"/>
    <w:rsid w:val="00F2204C"/>
    <w:rsid w:val="00FB099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92BC5"/>
    <w:rPr>
      <w:color w:val="666666"/>
    </w:rPr>
  </w:style>
  <w:style w:type="paragraph" w:customStyle="1" w:styleId="BC20F5FBD9204C57852D0BE6F4C7B76A">
    <w:name w:val="BC20F5FBD9204C57852D0BE6F4C7B76A"/>
    <w:rsid w:val="00C76651"/>
  </w:style>
  <w:style w:type="paragraph" w:customStyle="1" w:styleId="AA2901E81B8D4CCCB11DDB7AE7CF19EE">
    <w:name w:val="AA2901E81B8D4CCCB11DDB7AE7CF19EE"/>
    <w:rsid w:val="00C76651"/>
  </w:style>
  <w:style w:type="paragraph" w:customStyle="1" w:styleId="F93BB8F95D9E48088B6F3F17DDB3941A">
    <w:name w:val="F93BB8F95D9E48088B6F3F17DDB3941A"/>
    <w:rsid w:val="00C76651"/>
  </w:style>
  <w:style w:type="paragraph" w:customStyle="1" w:styleId="39DDE83FED8D46529B5758F36223553B">
    <w:name w:val="39DDE83FED8D46529B5758F36223553B"/>
    <w:rsid w:val="00C76651"/>
  </w:style>
  <w:style w:type="paragraph" w:customStyle="1" w:styleId="B6355FFA2D534DC88E6812A9FC20287E">
    <w:name w:val="B6355FFA2D534DC88E6812A9FC20287E"/>
    <w:rsid w:val="00C76651"/>
  </w:style>
  <w:style w:type="paragraph" w:customStyle="1" w:styleId="A1065C9580384F10B71FB57B30B5215B">
    <w:name w:val="A1065C9580384F10B71FB57B30B5215B"/>
    <w:rsid w:val="00C76651"/>
  </w:style>
  <w:style w:type="paragraph" w:customStyle="1" w:styleId="A2FAE52821FB464AB18F386520111BF5">
    <w:name w:val="A2FAE52821FB464AB18F386520111BF5"/>
    <w:rsid w:val="00C76651"/>
  </w:style>
  <w:style w:type="paragraph" w:customStyle="1" w:styleId="0D89CB98254E4F93982EB1DDEF9B202B">
    <w:name w:val="0D89CB98254E4F93982EB1DDEF9B202B"/>
    <w:rsid w:val="00C76651"/>
  </w:style>
  <w:style w:type="paragraph" w:customStyle="1" w:styleId="DA5D3211942B4C2E947881509F626C5B">
    <w:name w:val="DA5D3211942B4C2E947881509F626C5B"/>
    <w:rsid w:val="00C76651"/>
  </w:style>
  <w:style w:type="paragraph" w:customStyle="1" w:styleId="8D09D06AA8C9449C9940BAB0E4C32174">
    <w:name w:val="8D09D06AA8C9449C9940BAB0E4C32174"/>
    <w:rsid w:val="00C76651"/>
  </w:style>
  <w:style w:type="paragraph" w:customStyle="1" w:styleId="C98D6EE7EAB743FAA057B13969F65514">
    <w:name w:val="C98D6EE7EAB743FAA057B13969F65514"/>
    <w:rsid w:val="00C76651"/>
  </w:style>
  <w:style w:type="paragraph" w:customStyle="1" w:styleId="5D72E7BE91B44DC19E29C3E752619459">
    <w:name w:val="5D72E7BE91B44DC19E29C3E752619459"/>
    <w:rsid w:val="00C76651"/>
  </w:style>
  <w:style w:type="paragraph" w:customStyle="1" w:styleId="A836E89CF60B4764ADD63E75E1B5190F">
    <w:name w:val="A836E89CF60B4764ADD63E75E1B5190F"/>
    <w:rsid w:val="00C76651"/>
  </w:style>
  <w:style w:type="paragraph" w:customStyle="1" w:styleId="125A0A5FD17A4A32AB64F7BC9F3C6A66">
    <w:name w:val="125A0A5FD17A4A32AB64F7BC9F3C6A66"/>
    <w:rsid w:val="00C76651"/>
  </w:style>
  <w:style w:type="paragraph" w:customStyle="1" w:styleId="31993E8413284D559972CE67F658BC45">
    <w:name w:val="31993E8413284D559972CE67F658BC45"/>
    <w:rsid w:val="00C76651"/>
  </w:style>
  <w:style w:type="paragraph" w:customStyle="1" w:styleId="B61855301311415EA52801389D9A798A">
    <w:name w:val="B61855301311415EA52801389D9A798A"/>
    <w:rsid w:val="00C76651"/>
  </w:style>
  <w:style w:type="paragraph" w:customStyle="1" w:styleId="F3C773AA60C2427597B3B8799627843C">
    <w:name w:val="F3C773AA60C2427597B3B8799627843C"/>
    <w:rsid w:val="00C76651"/>
  </w:style>
  <w:style w:type="paragraph" w:customStyle="1" w:styleId="BAEF8DC5F9184CCB835F62478118AB72">
    <w:name w:val="BAEF8DC5F9184CCB835F62478118AB72"/>
    <w:rsid w:val="00C76651"/>
  </w:style>
  <w:style w:type="paragraph" w:customStyle="1" w:styleId="78444999C50146DA94C12B55741809AB">
    <w:name w:val="78444999C50146DA94C12B55741809AB"/>
    <w:rsid w:val="00C76651"/>
  </w:style>
  <w:style w:type="paragraph" w:customStyle="1" w:styleId="7AC2B4E598074B339DB5B835B0786AA7">
    <w:name w:val="7AC2B4E598074B339DB5B835B0786AA7"/>
    <w:rsid w:val="00C76651"/>
  </w:style>
  <w:style w:type="paragraph" w:customStyle="1" w:styleId="1337F207098F4C3AA93125F059C852E4">
    <w:name w:val="1337F207098F4C3AA93125F059C852E4"/>
    <w:rsid w:val="00C76651"/>
  </w:style>
  <w:style w:type="paragraph" w:customStyle="1" w:styleId="1C2610941B3D4763A71641D79CDE283E">
    <w:name w:val="1C2610941B3D4763A71641D79CDE283E"/>
    <w:rsid w:val="00C76651"/>
  </w:style>
  <w:style w:type="paragraph" w:customStyle="1" w:styleId="D18DB6D884234E04BF2BEB1411D7F1E1">
    <w:name w:val="D18DB6D884234E04BF2BEB1411D7F1E1"/>
    <w:rsid w:val="00C76651"/>
  </w:style>
  <w:style w:type="paragraph" w:customStyle="1" w:styleId="445A31316291435F844536452F86804D">
    <w:name w:val="445A31316291435F844536452F86804D"/>
    <w:rsid w:val="00C76651"/>
  </w:style>
  <w:style w:type="paragraph" w:customStyle="1" w:styleId="AC039F06C08C47959D3B7AD20575A9A9">
    <w:name w:val="AC039F06C08C47959D3B7AD20575A9A9"/>
    <w:rsid w:val="00C76651"/>
  </w:style>
  <w:style w:type="paragraph" w:customStyle="1" w:styleId="07DAF262ED114718868FF046D0267873">
    <w:name w:val="07DAF262ED114718868FF046D0267873"/>
    <w:rsid w:val="00C76651"/>
  </w:style>
  <w:style w:type="paragraph" w:customStyle="1" w:styleId="68A31EE6957B46069F098D4FE7A2738D">
    <w:name w:val="68A31EE6957B46069F098D4FE7A2738D"/>
    <w:rsid w:val="00C76651"/>
  </w:style>
  <w:style w:type="paragraph" w:customStyle="1" w:styleId="693958FC7D814D46AE471A94293093AD">
    <w:name w:val="693958FC7D814D46AE471A94293093AD"/>
    <w:rsid w:val="00C76651"/>
  </w:style>
  <w:style w:type="paragraph" w:customStyle="1" w:styleId="EE4AF4FD04B8401F948147CEB0AA339A">
    <w:name w:val="EE4AF4FD04B8401F948147CEB0AA339A"/>
    <w:rsid w:val="00C76651"/>
  </w:style>
  <w:style w:type="paragraph" w:customStyle="1" w:styleId="6FFBAC13D6E8471DB34BD6730121F454">
    <w:name w:val="6FFBAC13D6E8471DB34BD6730121F454"/>
    <w:rsid w:val="00C76651"/>
  </w:style>
  <w:style w:type="paragraph" w:customStyle="1" w:styleId="93159E05D5AF439D836DF1B5F562D295">
    <w:name w:val="93159E05D5AF439D836DF1B5F562D295"/>
    <w:rsid w:val="00C76651"/>
  </w:style>
  <w:style w:type="paragraph" w:customStyle="1" w:styleId="17EFF23E956E411C98520D77B7CFDD54">
    <w:name w:val="17EFF23E956E411C98520D77B7CFDD54"/>
    <w:rsid w:val="00C76651"/>
  </w:style>
  <w:style w:type="paragraph" w:customStyle="1" w:styleId="649D9F779A74467FA158D32D8CC90DB7">
    <w:name w:val="649D9F779A74467FA158D32D8CC90DB7"/>
    <w:rsid w:val="00C76651"/>
  </w:style>
  <w:style w:type="paragraph" w:customStyle="1" w:styleId="1B39EB13D8334B42B793246C65B4A021">
    <w:name w:val="1B39EB13D8334B42B793246C65B4A021"/>
    <w:rsid w:val="00492BC5"/>
  </w:style>
  <w:style w:type="paragraph" w:customStyle="1" w:styleId="9855EE4A8AE04F1CB5DC704E45C27B00">
    <w:name w:val="9855EE4A8AE04F1CB5DC704E45C27B00"/>
    <w:rsid w:val="00492BC5"/>
  </w:style>
  <w:style w:type="paragraph" w:customStyle="1" w:styleId="F80A1D664B2742C2BFF0090B05EA882B">
    <w:name w:val="F80A1D664B2742C2BFF0090B05EA882B"/>
    <w:rsid w:val="00492BC5"/>
  </w:style>
  <w:style w:type="paragraph" w:customStyle="1" w:styleId="E5B99CD456624587AB6458F94570A165">
    <w:name w:val="E5B99CD456624587AB6458F94570A165"/>
    <w:rsid w:val="00492BC5"/>
  </w:style>
  <w:style w:type="paragraph" w:customStyle="1" w:styleId="7000155C5E5C4DCABBDC2CCC2B09557E">
    <w:name w:val="7000155C5E5C4DCABBDC2CCC2B09557E"/>
    <w:rsid w:val="005F2FCB"/>
  </w:style>
  <w:style w:type="paragraph" w:customStyle="1" w:styleId="2840BF7FAA2B4C1AB58BACCD23922999">
    <w:name w:val="2840BF7FAA2B4C1AB58BACCD23922999"/>
    <w:rsid w:val="005F2FCB"/>
  </w:style>
  <w:style w:type="paragraph" w:customStyle="1" w:styleId="013E4B6FADFC45C5BC692A8071EBDE89">
    <w:name w:val="013E4B6FADFC45C5BC692A8071EBDE89"/>
    <w:rsid w:val="00492BC5"/>
  </w:style>
  <w:style w:type="paragraph" w:customStyle="1" w:styleId="B1D579DA0A1041B8A7F1257FED706338">
    <w:name w:val="B1D579DA0A1041B8A7F1257FED706338"/>
    <w:rsid w:val="00492B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E61051635F5E42879805DBF0483594" ma:contentTypeVersion="10" ma:contentTypeDescription="Create a new document." ma:contentTypeScope="" ma:versionID="844d9243bff6ebfcd8dc36b35271c03e">
  <xsd:schema xmlns:xsd="http://www.w3.org/2001/XMLSchema" xmlns:xs="http://www.w3.org/2001/XMLSchema" xmlns:p="http://schemas.microsoft.com/office/2006/metadata/properties" xmlns:ns2="8a012e82-550d-4d12-a61f-e7ed5673e194" targetNamespace="http://schemas.microsoft.com/office/2006/metadata/properties" ma:root="true" ma:fieldsID="74ad46ee78661e5fde3b287182cf8e1b" ns2:_="">
    <xsd:import namespace="8a012e82-550d-4d12-a61f-e7ed5673e1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2e82-550d-4d12-a61f-e7ed5673e1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a012e82-550d-4d12-a61f-e7ed5673e1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9F305A-4EE9-46EF-A983-7D74FA2486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12e82-550d-4d12-a61f-e7ed5673e1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3B5E24-02B0-42FD-9952-5E346E35263D}">
  <ds:schemaRefs>
    <ds:schemaRef ds:uri="http://schemas.openxmlformats.org/officeDocument/2006/bibliography"/>
  </ds:schemaRefs>
</ds:datastoreItem>
</file>

<file path=customXml/itemProps3.xml><?xml version="1.0" encoding="utf-8"?>
<ds:datastoreItem xmlns:ds="http://schemas.openxmlformats.org/officeDocument/2006/customXml" ds:itemID="{18638BE2-FE72-4D22-B3F3-12933B705D90}">
  <ds:schemaRefs>
    <ds:schemaRef ds:uri="http://schemas.microsoft.com/sharepoint/v3/contenttype/forms"/>
  </ds:schemaRefs>
</ds:datastoreItem>
</file>

<file path=customXml/itemProps4.xml><?xml version="1.0" encoding="utf-8"?>
<ds:datastoreItem xmlns:ds="http://schemas.openxmlformats.org/officeDocument/2006/customXml" ds:itemID="{45701AD5-C054-4F56-A968-0BA183724E97}">
  <ds:schemaRefs>
    <ds:schemaRef ds:uri="http://schemas.microsoft.com/office/2006/metadata/properties"/>
    <ds:schemaRef ds:uri="http://schemas.microsoft.com/office/infopath/2007/PartnerControls"/>
    <ds:schemaRef ds:uri="8a012e82-550d-4d12-a61f-e7ed5673e19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9502</Words>
  <Characters>54167</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63542</CharactersWithSpaces>
  <SharedDoc>false</SharedDoc>
  <HLinks>
    <vt:vector size="426" baseType="variant">
      <vt:variant>
        <vt:i4>3604516</vt:i4>
      </vt:variant>
      <vt:variant>
        <vt:i4>399</vt:i4>
      </vt:variant>
      <vt:variant>
        <vt:i4>0</vt:i4>
      </vt:variant>
      <vt:variant>
        <vt:i4>5</vt:i4>
      </vt:variant>
      <vt:variant>
        <vt:lpwstr>http://www.etenders.gov.ie/</vt:lpwstr>
      </vt:variant>
      <vt:variant>
        <vt:lpwstr/>
      </vt:variant>
      <vt:variant>
        <vt:i4>6422638</vt:i4>
      </vt:variant>
      <vt:variant>
        <vt:i4>396</vt:i4>
      </vt:variant>
      <vt:variant>
        <vt:i4>0</vt:i4>
      </vt:variant>
      <vt:variant>
        <vt:i4>5</vt:i4>
      </vt:variant>
      <vt:variant>
        <vt:lpwstr>http://www.revenue.ie/</vt:lpwstr>
      </vt:variant>
      <vt:variant>
        <vt:lpwstr/>
      </vt:variant>
      <vt:variant>
        <vt:i4>3604516</vt:i4>
      </vt:variant>
      <vt:variant>
        <vt:i4>393</vt:i4>
      </vt:variant>
      <vt:variant>
        <vt:i4>0</vt:i4>
      </vt:variant>
      <vt:variant>
        <vt:i4>5</vt:i4>
      </vt:variant>
      <vt:variant>
        <vt:lpwstr>http://www.etenders.gov.ie/</vt:lpwstr>
      </vt:variant>
      <vt:variant>
        <vt:lpwstr/>
      </vt:variant>
      <vt:variant>
        <vt:i4>3604516</vt:i4>
      </vt:variant>
      <vt:variant>
        <vt:i4>390</vt:i4>
      </vt:variant>
      <vt:variant>
        <vt:i4>0</vt:i4>
      </vt:variant>
      <vt:variant>
        <vt:i4>5</vt:i4>
      </vt:variant>
      <vt:variant>
        <vt:lpwstr>http://www.etenders.gov.ie/</vt:lpwstr>
      </vt:variant>
      <vt:variant>
        <vt:lpwstr/>
      </vt:variant>
      <vt:variant>
        <vt:i4>3604516</vt:i4>
      </vt:variant>
      <vt:variant>
        <vt:i4>387</vt:i4>
      </vt:variant>
      <vt:variant>
        <vt:i4>0</vt:i4>
      </vt:variant>
      <vt:variant>
        <vt:i4>5</vt:i4>
      </vt:variant>
      <vt:variant>
        <vt:lpwstr>http://www.etenders.gov.ie/</vt:lpwstr>
      </vt:variant>
      <vt:variant>
        <vt:lpwstr/>
      </vt:variant>
      <vt:variant>
        <vt:i4>7340073</vt:i4>
      </vt:variant>
      <vt:variant>
        <vt:i4>384</vt:i4>
      </vt:variant>
      <vt:variant>
        <vt:i4>0</vt:i4>
      </vt:variant>
      <vt:variant>
        <vt:i4>5</vt:i4>
      </vt:variant>
      <vt:variant>
        <vt:lpwstr>http://www.cso.gov.ie/</vt:lpwstr>
      </vt:variant>
      <vt:variant>
        <vt:lpwstr/>
      </vt:variant>
      <vt:variant>
        <vt:i4>1507328</vt:i4>
      </vt:variant>
      <vt:variant>
        <vt:i4>381</vt:i4>
      </vt:variant>
      <vt:variant>
        <vt:i4>0</vt:i4>
      </vt:variant>
      <vt:variant>
        <vt:i4>5</vt:i4>
      </vt:variant>
      <vt:variant>
        <vt:lpwstr>http://www.irishstatutebook.ie/eli/2010/act/10/enacted/en/pdf</vt:lpwstr>
      </vt:variant>
      <vt:variant>
        <vt:lpwstr/>
      </vt:variant>
      <vt:variant>
        <vt:i4>1572919</vt:i4>
      </vt:variant>
      <vt:variant>
        <vt:i4>374</vt:i4>
      </vt:variant>
      <vt:variant>
        <vt:i4>0</vt:i4>
      </vt:variant>
      <vt:variant>
        <vt:i4>5</vt:i4>
      </vt:variant>
      <vt:variant>
        <vt:lpwstr/>
      </vt:variant>
      <vt:variant>
        <vt:lpwstr>_Toc242258217</vt:lpwstr>
      </vt:variant>
      <vt:variant>
        <vt:i4>1572919</vt:i4>
      </vt:variant>
      <vt:variant>
        <vt:i4>368</vt:i4>
      </vt:variant>
      <vt:variant>
        <vt:i4>0</vt:i4>
      </vt:variant>
      <vt:variant>
        <vt:i4>5</vt:i4>
      </vt:variant>
      <vt:variant>
        <vt:lpwstr/>
      </vt:variant>
      <vt:variant>
        <vt:lpwstr>_Toc242258216</vt:lpwstr>
      </vt:variant>
      <vt:variant>
        <vt:i4>1572919</vt:i4>
      </vt:variant>
      <vt:variant>
        <vt:i4>362</vt:i4>
      </vt:variant>
      <vt:variant>
        <vt:i4>0</vt:i4>
      </vt:variant>
      <vt:variant>
        <vt:i4>5</vt:i4>
      </vt:variant>
      <vt:variant>
        <vt:lpwstr/>
      </vt:variant>
      <vt:variant>
        <vt:lpwstr>_Toc242258215</vt:lpwstr>
      </vt:variant>
      <vt:variant>
        <vt:i4>1572919</vt:i4>
      </vt:variant>
      <vt:variant>
        <vt:i4>356</vt:i4>
      </vt:variant>
      <vt:variant>
        <vt:i4>0</vt:i4>
      </vt:variant>
      <vt:variant>
        <vt:i4>5</vt:i4>
      </vt:variant>
      <vt:variant>
        <vt:lpwstr/>
      </vt:variant>
      <vt:variant>
        <vt:lpwstr>_Toc242258214</vt:lpwstr>
      </vt:variant>
      <vt:variant>
        <vt:i4>1572919</vt:i4>
      </vt:variant>
      <vt:variant>
        <vt:i4>350</vt:i4>
      </vt:variant>
      <vt:variant>
        <vt:i4>0</vt:i4>
      </vt:variant>
      <vt:variant>
        <vt:i4>5</vt:i4>
      </vt:variant>
      <vt:variant>
        <vt:lpwstr/>
      </vt:variant>
      <vt:variant>
        <vt:lpwstr>_Toc242258213</vt:lpwstr>
      </vt:variant>
      <vt:variant>
        <vt:i4>1572919</vt:i4>
      </vt:variant>
      <vt:variant>
        <vt:i4>344</vt:i4>
      </vt:variant>
      <vt:variant>
        <vt:i4>0</vt:i4>
      </vt:variant>
      <vt:variant>
        <vt:i4>5</vt:i4>
      </vt:variant>
      <vt:variant>
        <vt:lpwstr/>
      </vt:variant>
      <vt:variant>
        <vt:lpwstr>_Toc242258212</vt:lpwstr>
      </vt:variant>
      <vt:variant>
        <vt:i4>1572919</vt:i4>
      </vt:variant>
      <vt:variant>
        <vt:i4>338</vt:i4>
      </vt:variant>
      <vt:variant>
        <vt:i4>0</vt:i4>
      </vt:variant>
      <vt:variant>
        <vt:i4>5</vt:i4>
      </vt:variant>
      <vt:variant>
        <vt:lpwstr/>
      </vt:variant>
      <vt:variant>
        <vt:lpwstr>_Toc242258211</vt:lpwstr>
      </vt:variant>
      <vt:variant>
        <vt:i4>1572919</vt:i4>
      </vt:variant>
      <vt:variant>
        <vt:i4>332</vt:i4>
      </vt:variant>
      <vt:variant>
        <vt:i4>0</vt:i4>
      </vt:variant>
      <vt:variant>
        <vt:i4>5</vt:i4>
      </vt:variant>
      <vt:variant>
        <vt:lpwstr/>
      </vt:variant>
      <vt:variant>
        <vt:lpwstr>_Toc242258210</vt:lpwstr>
      </vt:variant>
      <vt:variant>
        <vt:i4>1638455</vt:i4>
      </vt:variant>
      <vt:variant>
        <vt:i4>326</vt:i4>
      </vt:variant>
      <vt:variant>
        <vt:i4>0</vt:i4>
      </vt:variant>
      <vt:variant>
        <vt:i4>5</vt:i4>
      </vt:variant>
      <vt:variant>
        <vt:lpwstr/>
      </vt:variant>
      <vt:variant>
        <vt:lpwstr>_Toc242258209</vt:lpwstr>
      </vt:variant>
      <vt:variant>
        <vt:i4>1638455</vt:i4>
      </vt:variant>
      <vt:variant>
        <vt:i4>320</vt:i4>
      </vt:variant>
      <vt:variant>
        <vt:i4>0</vt:i4>
      </vt:variant>
      <vt:variant>
        <vt:i4>5</vt:i4>
      </vt:variant>
      <vt:variant>
        <vt:lpwstr/>
      </vt:variant>
      <vt:variant>
        <vt:lpwstr>_Toc242258208</vt:lpwstr>
      </vt:variant>
      <vt:variant>
        <vt:i4>1638455</vt:i4>
      </vt:variant>
      <vt:variant>
        <vt:i4>314</vt:i4>
      </vt:variant>
      <vt:variant>
        <vt:i4>0</vt:i4>
      </vt:variant>
      <vt:variant>
        <vt:i4>5</vt:i4>
      </vt:variant>
      <vt:variant>
        <vt:lpwstr/>
      </vt:variant>
      <vt:variant>
        <vt:lpwstr>_Toc242258207</vt:lpwstr>
      </vt:variant>
      <vt:variant>
        <vt:i4>1638455</vt:i4>
      </vt:variant>
      <vt:variant>
        <vt:i4>308</vt:i4>
      </vt:variant>
      <vt:variant>
        <vt:i4>0</vt:i4>
      </vt:variant>
      <vt:variant>
        <vt:i4>5</vt:i4>
      </vt:variant>
      <vt:variant>
        <vt:lpwstr/>
      </vt:variant>
      <vt:variant>
        <vt:lpwstr>_Toc242258206</vt:lpwstr>
      </vt:variant>
      <vt:variant>
        <vt:i4>1638455</vt:i4>
      </vt:variant>
      <vt:variant>
        <vt:i4>302</vt:i4>
      </vt:variant>
      <vt:variant>
        <vt:i4>0</vt:i4>
      </vt:variant>
      <vt:variant>
        <vt:i4>5</vt:i4>
      </vt:variant>
      <vt:variant>
        <vt:lpwstr/>
      </vt:variant>
      <vt:variant>
        <vt:lpwstr>_Toc242258205</vt:lpwstr>
      </vt:variant>
      <vt:variant>
        <vt:i4>1638455</vt:i4>
      </vt:variant>
      <vt:variant>
        <vt:i4>296</vt:i4>
      </vt:variant>
      <vt:variant>
        <vt:i4>0</vt:i4>
      </vt:variant>
      <vt:variant>
        <vt:i4>5</vt:i4>
      </vt:variant>
      <vt:variant>
        <vt:lpwstr/>
      </vt:variant>
      <vt:variant>
        <vt:lpwstr>_Toc242258204</vt:lpwstr>
      </vt:variant>
      <vt:variant>
        <vt:i4>1638455</vt:i4>
      </vt:variant>
      <vt:variant>
        <vt:i4>290</vt:i4>
      </vt:variant>
      <vt:variant>
        <vt:i4>0</vt:i4>
      </vt:variant>
      <vt:variant>
        <vt:i4>5</vt:i4>
      </vt:variant>
      <vt:variant>
        <vt:lpwstr/>
      </vt:variant>
      <vt:variant>
        <vt:lpwstr>_Toc242258203</vt:lpwstr>
      </vt:variant>
      <vt:variant>
        <vt:i4>1638455</vt:i4>
      </vt:variant>
      <vt:variant>
        <vt:i4>284</vt:i4>
      </vt:variant>
      <vt:variant>
        <vt:i4>0</vt:i4>
      </vt:variant>
      <vt:variant>
        <vt:i4>5</vt:i4>
      </vt:variant>
      <vt:variant>
        <vt:lpwstr/>
      </vt:variant>
      <vt:variant>
        <vt:lpwstr>_Toc242258202</vt:lpwstr>
      </vt:variant>
      <vt:variant>
        <vt:i4>1638455</vt:i4>
      </vt:variant>
      <vt:variant>
        <vt:i4>278</vt:i4>
      </vt:variant>
      <vt:variant>
        <vt:i4>0</vt:i4>
      </vt:variant>
      <vt:variant>
        <vt:i4>5</vt:i4>
      </vt:variant>
      <vt:variant>
        <vt:lpwstr/>
      </vt:variant>
      <vt:variant>
        <vt:lpwstr>_Toc242258201</vt:lpwstr>
      </vt:variant>
      <vt:variant>
        <vt:i4>1638455</vt:i4>
      </vt:variant>
      <vt:variant>
        <vt:i4>272</vt:i4>
      </vt:variant>
      <vt:variant>
        <vt:i4>0</vt:i4>
      </vt:variant>
      <vt:variant>
        <vt:i4>5</vt:i4>
      </vt:variant>
      <vt:variant>
        <vt:lpwstr/>
      </vt:variant>
      <vt:variant>
        <vt:lpwstr>_Toc242258200</vt:lpwstr>
      </vt:variant>
      <vt:variant>
        <vt:i4>1048628</vt:i4>
      </vt:variant>
      <vt:variant>
        <vt:i4>266</vt:i4>
      </vt:variant>
      <vt:variant>
        <vt:i4>0</vt:i4>
      </vt:variant>
      <vt:variant>
        <vt:i4>5</vt:i4>
      </vt:variant>
      <vt:variant>
        <vt:lpwstr/>
      </vt:variant>
      <vt:variant>
        <vt:lpwstr>_Toc242258199</vt:lpwstr>
      </vt:variant>
      <vt:variant>
        <vt:i4>1048628</vt:i4>
      </vt:variant>
      <vt:variant>
        <vt:i4>260</vt:i4>
      </vt:variant>
      <vt:variant>
        <vt:i4>0</vt:i4>
      </vt:variant>
      <vt:variant>
        <vt:i4>5</vt:i4>
      </vt:variant>
      <vt:variant>
        <vt:lpwstr/>
      </vt:variant>
      <vt:variant>
        <vt:lpwstr>_Toc242258198</vt:lpwstr>
      </vt:variant>
      <vt:variant>
        <vt:i4>1048628</vt:i4>
      </vt:variant>
      <vt:variant>
        <vt:i4>254</vt:i4>
      </vt:variant>
      <vt:variant>
        <vt:i4>0</vt:i4>
      </vt:variant>
      <vt:variant>
        <vt:i4>5</vt:i4>
      </vt:variant>
      <vt:variant>
        <vt:lpwstr/>
      </vt:variant>
      <vt:variant>
        <vt:lpwstr>_Toc242258197</vt:lpwstr>
      </vt:variant>
      <vt:variant>
        <vt:i4>1048628</vt:i4>
      </vt:variant>
      <vt:variant>
        <vt:i4>248</vt:i4>
      </vt:variant>
      <vt:variant>
        <vt:i4>0</vt:i4>
      </vt:variant>
      <vt:variant>
        <vt:i4>5</vt:i4>
      </vt:variant>
      <vt:variant>
        <vt:lpwstr/>
      </vt:variant>
      <vt:variant>
        <vt:lpwstr>_Toc242258196</vt:lpwstr>
      </vt:variant>
      <vt:variant>
        <vt:i4>1048628</vt:i4>
      </vt:variant>
      <vt:variant>
        <vt:i4>242</vt:i4>
      </vt:variant>
      <vt:variant>
        <vt:i4>0</vt:i4>
      </vt:variant>
      <vt:variant>
        <vt:i4>5</vt:i4>
      </vt:variant>
      <vt:variant>
        <vt:lpwstr/>
      </vt:variant>
      <vt:variant>
        <vt:lpwstr>_Toc242258195</vt:lpwstr>
      </vt:variant>
      <vt:variant>
        <vt:i4>1048628</vt:i4>
      </vt:variant>
      <vt:variant>
        <vt:i4>236</vt:i4>
      </vt:variant>
      <vt:variant>
        <vt:i4>0</vt:i4>
      </vt:variant>
      <vt:variant>
        <vt:i4>5</vt:i4>
      </vt:variant>
      <vt:variant>
        <vt:lpwstr/>
      </vt:variant>
      <vt:variant>
        <vt:lpwstr>_Toc242258194</vt:lpwstr>
      </vt:variant>
      <vt:variant>
        <vt:i4>1048628</vt:i4>
      </vt:variant>
      <vt:variant>
        <vt:i4>230</vt:i4>
      </vt:variant>
      <vt:variant>
        <vt:i4>0</vt:i4>
      </vt:variant>
      <vt:variant>
        <vt:i4>5</vt:i4>
      </vt:variant>
      <vt:variant>
        <vt:lpwstr/>
      </vt:variant>
      <vt:variant>
        <vt:lpwstr>_Toc242258193</vt:lpwstr>
      </vt:variant>
      <vt:variant>
        <vt:i4>1048628</vt:i4>
      </vt:variant>
      <vt:variant>
        <vt:i4>224</vt:i4>
      </vt:variant>
      <vt:variant>
        <vt:i4>0</vt:i4>
      </vt:variant>
      <vt:variant>
        <vt:i4>5</vt:i4>
      </vt:variant>
      <vt:variant>
        <vt:lpwstr/>
      </vt:variant>
      <vt:variant>
        <vt:lpwstr>_Toc242258190</vt:lpwstr>
      </vt:variant>
      <vt:variant>
        <vt:i4>1114164</vt:i4>
      </vt:variant>
      <vt:variant>
        <vt:i4>218</vt:i4>
      </vt:variant>
      <vt:variant>
        <vt:i4>0</vt:i4>
      </vt:variant>
      <vt:variant>
        <vt:i4>5</vt:i4>
      </vt:variant>
      <vt:variant>
        <vt:lpwstr/>
      </vt:variant>
      <vt:variant>
        <vt:lpwstr>_Toc242258189</vt:lpwstr>
      </vt:variant>
      <vt:variant>
        <vt:i4>1114164</vt:i4>
      </vt:variant>
      <vt:variant>
        <vt:i4>212</vt:i4>
      </vt:variant>
      <vt:variant>
        <vt:i4>0</vt:i4>
      </vt:variant>
      <vt:variant>
        <vt:i4>5</vt:i4>
      </vt:variant>
      <vt:variant>
        <vt:lpwstr/>
      </vt:variant>
      <vt:variant>
        <vt:lpwstr>_Toc242258188</vt:lpwstr>
      </vt:variant>
      <vt:variant>
        <vt:i4>1114164</vt:i4>
      </vt:variant>
      <vt:variant>
        <vt:i4>206</vt:i4>
      </vt:variant>
      <vt:variant>
        <vt:i4>0</vt:i4>
      </vt:variant>
      <vt:variant>
        <vt:i4>5</vt:i4>
      </vt:variant>
      <vt:variant>
        <vt:lpwstr/>
      </vt:variant>
      <vt:variant>
        <vt:lpwstr>_Toc242258187</vt:lpwstr>
      </vt:variant>
      <vt:variant>
        <vt:i4>1114164</vt:i4>
      </vt:variant>
      <vt:variant>
        <vt:i4>200</vt:i4>
      </vt:variant>
      <vt:variant>
        <vt:i4>0</vt:i4>
      </vt:variant>
      <vt:variant>
        <vt:i4>5</vt:i4>
      </vt:variant>
      <vt:variant>
        <vt:lpwstr/>
      </vt:variant>
      <vt:variant>
        <vt:lpwstr>_Toc242258186</vt:lpwstr>
      </vt:variant>
      <vt:variant>
        <vt:i4>1114164</vt:i4>
      </vt:variant>
      <vt:variant>
        <vt:i4>194</vt:i4>
      </vt:variant>
      <vt:variant>
        <vt:i4>0</vt:i4>
      </vt:variant>
      <vt:variant>
        <vt:i4>5</vt:i4>
      </vt:variant>
      <vt:variant>
        <vt:lpwstr/>
      </vt:variant>
      <vt:variant>
        <vt:lpwstr>_Toc242258185</vt:lpwstr>
      </vt:variant>
      <vt:variant>
        <vt:i4>1114164</vt:i4>
      </vt:variant>
      <vt:variant>
        <vt:i4>188</vt:i4>
      </vt:variant>
      <vt:variant>
        <vt:i4>0</vt:i4>
      </vt:variant>
      <vt:variant>
        <vt:i4>5</vt:i4>
      </vt:variant>
      <vt:variant>
        <vt:lpwstr/>
      </vt:variant>
      <vt:variant>
        <vt:lpwstr>_Toc242258184</vt:lpwstr>
      </vt:variant>
      <vt:variant>
        <vt:i4>1114164</vt:i4>
      </vt:variant>
      <vt:variant>
        <vt:i4>182</vt:i4>
      </vt:variant>
      <vt:variant>
        <vt:i4>0</vt:i4>
      </vt:variant>
      <vt:variant>
        <vt:i4>5</vt:i4>
      </vt:variant>
      <vt:variant>
        <vt:lpwstr/>
      </vt:variant>
      <vt:variant>
        <vt:lpwstr>_Toc242258183</vt:lpwstr>
      </vt:variant>
      <vt:variant>
        <vt:i4>1114164</vt:i4>
      </vt:variant>
      <vt:variant>
        <vt:i4>176</vt:i4>
      </vt:variant>
      <vt:variant>
        <vt:i4>0</vt:i4>
      </vt:variant>
      <vt:variant>
        <vt:i4>5</vt:i4>
      </vt:variant>
      <vt:variant>
        <vt:lpwstr/>
      </vt:variant>
      <vt:variant>
        <vt:lpwstr>_Toc242258182</vt:lpwstr>
      </vt:variant>
      <vt:variant>
        <vt:i4>1114164</vt:i4>
      </vt:variant>
      <vt:variant>
        <vt:i4>170</vt:i4>
      </vt:variant>
      <vt:variant>
        <vt:i4>0</vt:i4>
      </vt:variant>
      <vt:variant>
        <vt:i4>5</vt:i4>
      </vt:variant>
      <vt:variant>
        <vt:lpwstr/>
      </vt:variant>
      <vt:variant>
        <vt:lpwstr>_Toc242258181</vt:lpwstr>
      </vt:variant>
      <vt:variant>
        <vt:i4>1114164</vt:i4>
      </vt:variant>
      <vt:variant>
        <vt:i4>164</vt:i4>
      </vt:variant>
      <vt:variant>
        <vt:i4>0</vt:i4>
      </vt:variant>
      <vt:variant>
        <vt:i4>5</vt:i4>
      </vt:variant>
      <vt:variant>
        <vt:lpwstr/>
      </vt:variant>
      <vt:variant>
        <vt:lpwstr>_Toc242258180</vt:lpwstr>
      </vt:variant>
      <vt:variant>
        <vt:i4>1966132</vt:i4>
      </vt:variant>
      <vt:variant>
        <vt:i4>158</vt:i4>
      </vt:variant>
      <vt:variant>
        <vt:i4>0</vt:i4>
      </vt:variant>
      <vt:variant>
        <vt:i4>5</vt:i4>
      </vt:variant>
      <vt:variant>
        <vt:lpwstr/>
      </vt:variant>
      <vt:variant>
        <vt:lpwstr>_Toc242258179</vt:lpwstr>
      </vt:variant>
      <vt:variant>
        <vt:i4>1966132</vt:i4>
      </vt:variant>
      <vt:variant>
        <vt:i4>152</vt:i4>
      </vt:variant>
      <vt:variant>
        <vt:i4>0</vt:i4>
      </vt:variant>
      <vt:variant>
        <vt:i4>5</vt:i4>
      </vt:variant>
      <vt:variant>
        <vt:lpwstr/>
      </vt:variant>
      <vt:variant>
        <vt:lpwstr>_Toc242258178</vt:lpwstr>
      </vt:variant>
      <vt:variant>
        <vt:i4>1966132</vt:i4>
      </vt:variant>
      <vt:variant>
        <vt:i4>146</vt:i4>
      </vt:variant>
      <vt:variant>
        <vt:i4>0</vt:i4>
      </vt:variant>
      <vt:variant>
        <vt:i4>5</vt:i4>
      </vt:variant>
      <vt:variant>
        <vt:lpwstr/>
      </vt:variant>
      <vt:variant>
        <vt:lpwstr>_Toc242258177</vt:lpwstr>
      </vt:variant>
      <vt:variant>
        <vt:i4>1966132</vt:i4>
      </vt:variant>
      <vt:variant>
        <vt:i4>140</vt:i4>
      </vt:variant>
      <vt:variant>
        <vt:i4>0</vt:i4>
      </vt:variant>
      <vt:variant>
        <vt:i4>5</vt:i4>
      </vt:variant>
      <vt:variant>
        <vt:lpwstr/>
      </vt:variant>
      <vt:variant>
        <vt:lpwstr>_Toc242258176</vt:lpwstr>
      </vt:variant>
      <vt:variant>
        <vt:i4>1966132</vt:i4>
      </vt:variant>
      <vt:variant>
        <vt:i4>134</vt:i4>
      </vt:variant>
      <vt:variant>
        <vt:i4>0</vt:i4>
      </vt:variant>
      <vt:variant>
        <vt:i4>5</vt:i4>
      </vt:variant>
      <vt:variant>
        <vt:lpwstr/>
      </vt:variant>
      <vt:variant>
        <vt:lpwstr>_Toc242258175</vt:lpwstr>
      </vt:variant>
      <vt:variant>
        <vt:i4>1966132</vt:i4>
      </vt:variant>
      <vt:variant>
        <vt:i4>128</vt:i4>
      </vt:variant>
      <vt:variant>
        <vt:i4>0</vt:i4>
      </vt:variant>
      <vt:variant>
        <vt:i4>5</vt:i4>
      </vt:variant>
      <vt:variant>
        <vt:lpwstr/>
      </vt:variant>
      <vt:variant>
        <vt:lpwstr>_Toc242258174</vt:lpwstr>
      </vt:variant>
      <vt:variant>
        <vt:i4>1966132</vt:i4>
      </vt:variant>
      <vt:variant>
        <vt:i4>122</vt:i4>
      </vt:variant>
      <vt:variant>
        <vt:i4>0</vt:i4>
      </vt:variant>
      <vt:variant>
        <vt:i4>5</vt:i4>
      </vt:variant>
      <vt:variant>
        <vt:lpwstr/>
      </vt:variant>
      <vt:variant>
        <vt:lpwstr>_Toc242258173</vt:lpwstr>
      </vt:variant>
      <vt:variant>
        <vt:i4>1966132</vt:i4>
      </vt:variant>
      <vt:variant>
        <vt:i4>116</vt:i4>
      </vt:variant>
      <vt:variant>
        <vt:i4>0</vt:i4>
      </vt:variant>
      <vt:variant>
        <vt:i4>5</vt:i4>
      </vt:variant>
      <vt:variant>
        <vt:lpwstr/>
      </vt:variant>
      <vt:variant>
        <vt:lpwstr>_Toc242258172</vt:lpwstr>
      </vt:variant>
      <vt:variant>
        <vt:i4>1966132</vt:i4>
      </vt:variant>
      <vt:variant>
        <vt:i4>110</vt:i4>
      </vt:variant>
      <vt:variant>
        <vt:i4>0</vt:i4>
      </vt:variant>
      <vt:variant>
        <vt:i4>5</vt:i4>
      </vt:variant>
      <vt:variant>
        <vt:lpwstr/>
      </vt:variant>
      <vt:variant>
        <vt:lpwstr>_Toc242258171</vt:lpwstr>
      </vt:variant>
      <vt:variant>
        <vt:i4>1966132</vt:i4>
      </vt:variant>
      <vt:variant>
        <vt:i4>104</vt:i4>
      </vt:variant>
      <vt:variant>
        <vt:i4>0</vt:i4>
      </vt:variant>
      <vt:variant>
        <vt:i4>5</vt:i4>
      </vt:variant>
      <vt:variant>
        <vt:lpwstr/>
      </vt:variant>
      <vt:variant>
        <vt:lpwstr>_Toc242258170</vt:lpwstr>
      </vt:variant>
      <vt:variant>
        <vt:i4>2031668</vt:i4>
      </vt:variant>
      <vt:variant>
        <vt:i4>98</vt:i4>
      </vt:variant>
      <vt:variant>
        <vt:i4>0</vt:i4>
      </vt:variant>
      <vt:variant>
        <vt:i4>5</vt:i4>
      </vt:variant>
      <vt:variant>
        <vt:lpwstr/>
      </vt:variant>
      <vt:variant>
        <vt:lpwstr>_Toc242258169</vt:lpwstr>
      </vt:variant>
      <vt:variant>
        <vt:i4>2031668</vt:i4>
      </vt:variant>
      <vt:variant>
        <vt:i4>92</vt:i4>
      </vt:variant>
      <vt:variant>
        <vt:i4>0</vt:i4>
      </vt:variant>
      <vt:variant>
        <vt:i4>5</vt:i4>
      </vt:variant>
      <vt:variant>
        <vt:lpwstr/>
      </vt:variant>
      <vt:variant>
        <vt:lpwstr>_Toc242258168</vt:lpwstr>
      </vt:variant>
      <vt:variant>
        <vt:i4>2031668</vt:i4>
      </vt:variant>
      <vt:variant>
        <vt:i4>86</vt:i4>
      </vt:variant>
      <vt:variant>
        <vt:i4>0</vt:i4>
      </vt:variant>
      <vt:variant>
        <vt:i4>5</vt:i4>
      </vt:variant>
      <vt:variant>
        <vt:lpwstr/>
      </vt:variant>
      <vt:variant>
        <vt:lpwstr>_Toc242258167</vt:lpwstr>
      </vt:variant>
      <vt:variant>
        <vt:i4>2031668</vt:i4>
      </vt:variant>
      <vt:variant>
        <vt:i4>80</vt:i4>
      </vt:variant>
      <vt:variant>
        <vt:i4>0</vt:i4>
      </vt:variant>
      <vt:variant>
        <vt:i4>5</vt:i4>
      </vt:variant>
      <vt:variant>
        <vt:lpwstr/>
      </vt:variant>
      <vt:variant>
        <vt:lpwstr>_Toc242258166</vt:lpwstr>
      </vt:variant>
      <vt:variant>
        <vt:i4>2031668</vt:i4>
      </vt:variant>
      <vt:variant>
        <vt:i4>74</vt:i4>
      </vt:variant>
      <vt:variant>
        <vt:i4>0</vt:i4>
      </vt:variant>
      <vt:variant>
        <vt:i4>5</vt:i4>
      </vt:variant>
      <vt:variant>
        <vt:lpwstr/>
      </vt:variant>
      <vt:variant>
        <vt:lpwstr>_Toc242258165</vt:lpwstr>
      </vt:variant>
      <vt:variant>
        <vt:i4>2031668</vt:i4>
      </vt:variant>
      <vt:variant>
        <vt:i4>68</vt:i4>
      </vt:variant>
      <vt:variant>
        <vt:i4>0</vt:i4>
      </vt:variant>
      <vt:variant>
        <vt:i4>5</vt:i4>
      </vt:variant>
      <vt:variant>
        <vt:lpwstr/>
      </vt:variant>
      <vt:variant>
        <vt:lpwstr>_Toc242258164</vt:lpwstr>
      </vt:variant>
      <vt:variant>
        <vt:i4>2031668</vt:i4>
      </vt:variant>
      <vt:variant>
        <vt:i4>62</vt:i4>
      </vt:variant>
      <vt:variant>
        <vt:i4>0</vt:i4>
      </vt:variant>
      <vt:variant>
        <vt:i4>5</vt:i4>
      </vt:variant>
      <vt:variant>
        <vt:lpwstr/>
      </vt:variant>
      <vt:variant>
        <vt:lpwstr>_Toc242258163</vt:lpwstr>
      </vt:variant>
      <vt:variant>
        <vt:i4>2031668</vt:i4>
      </vt:variant>
      <vt:variant>
        <vt:i4>56</vt:i4>
      </vt:variant>
      <vt:variant>
        <vt:i4>0</vt:i4>
      </vt:variant>
      <vt:variant>
        <vt:i4>5</vt:i4>
      </vt:variant>
      <vt:variant>
        <vt:lpwstr/>
      </vt:variant>
      <vt:variant>
        <vt:lpwstr>_Toc242258162</vt:lpwstr>
      </vt:variant>
      <vt:variant>
        <vt:i4>2031668</vt:i4>
      </vt:variant>
      <vt:variant>
        <vt:i4>50</vt:i4>
      </vt:variant>
      <vt:variant>
        <vt:i4>0</vt:i4>
      </vt:variant>
      <vt:variant>
        <vt:i4>5</vt:i4>
      </vt:variant>
      <vt:variant>
        <vt:lpwstr/>
      </vt:variant>
      <vt:variant>
        <vt:lpwstr>_Toc242258161</vt:lpwstr>
      </vt:variant>
      <vt:variant>
        <vt:i4>2031668</vt:i4>
      </vt:variant>
      <vt:variant>
        <vt:i4>44</vt:i4>
      </vt:variant>
      <vt:variant>
        <vt:i4>0</vt:i4>
      </vt:variant>
      <vt:variant>
        <vt:i4>5</vt:i4>
      </vt:variant>
      <vt:variant>
        <vt:lpwstr/>
      </vt:variant>
      <vt:variant>
        <vt:lpwstr>_Toc242258160</vt:lpwstr>
      </vt:variant>
      <vt:variant>
        <vt:i4>1835060</vt:i4>
      </vt:variant>
      <vt:variant>
        <vt:i4>38</vt:i4>
      </vt:variant>
      <vt:variant>
        <vt:i4>0</vt:i4>
      </vt:variant>
      <vt:variant>
        <vt:i4>5</vt:i4>
      </vt:variant>
      <vt:variant>
        <vt:lpwstr/>
      </vt:variant>
      <vt:variant>
        <vt:lpwstr>_Toc242258159</vt:lpwstr>
      </vt:variant>
      <vt:variant>
        <vt:i4>1835060</vt:i4>
      </vt:variant>
      <vt:variant>
        <vt:i4>32</vt:i4>
      </vt:variant>
      <vt:variant>
        <vt:i4>0</vt:i4>
      </vt:variant>
      <vt:variant>
        <vt:i4>5</vt:i4>
      </vt:variant>
      <vt:variant>
        <vt:lpwstr/>
      </vt:variant>
      <vt:variant>
        <vt:lpwstr>_Toc242258158</vt:lpwstr>
      </vt:variant>
      <vt:variant>
        <vt:i4>1835060</vt:i4>
      </vt:variant>
      <vt:variant>
        <vt:i4>26</vt:i4>
      </vt:variant>
      <vt:variant>
        <vt:i4>0</vt:i4>
      </vt:variant>
      <vt:variant>
        <vt:i4>5</vt:i4>
      </vt:variant>
      <vt:variant>
        <vt:lpwstr/>
      </vt:variant>
      <vt:variant>
        <vt:lpwstr>_Toc242258157</vt:lpwstr>
      </vt:variant>
      <vt:variant>
        <vt:i4>1835060</vt:i4>
      </vt:variant>
      <vt:variant>
        <vt:i4>20</vt:i4>
      </vt:variant>
      <vt:variant>
        <vt:i4>0</vt:i4>
      </vt:variant>
      <vt:variant>
        <vt:i4>5</vt:i4>
      </vt:variant>
      <vt:variant>
        <vt:lpwstr/>
      </vt:variant>
      <vt:variant>
        <vt:lpwstr>_Toc242258156</vt:lpwstr>
      </vt:variant>
      <vt:variant>
        <vt:i4>1835060</vt:i4>
      </vt:variant>
      <vt:variant>
        <vt:i4>14</vt:i4>
      </vt:variant>
      <vt:variant>
        <vt:i4>0</vt:i4>
      </vt:variant>
      <vt:variant>
        <vt:i4>5</vt:i4>
      </vt:variant>
      <vt:variant>
        <vt:lpwstr/>
      </vt:variant>
      <vt:variant>
        <vt:lpwstr>_Toc242258155</vt:lpwstr>
      </vt:variant>
      <vt:variant>
        <vt:i4>1835060</vt:i4>
      </vt:variant>
      <vt:variant>
        <vt:i4>8</vt:i4>
      </vt:variant>
      <vt:variant>
        <vt:i4>0</vt:i4>
      </vt:variant>
      <vt:variant>
        <vt:i4>5</vt:i4>
      </vt:variant>
      <vt:variant>
        <vt:lpwstr/>
      </vt:variant>
      <vt:variant>
        <vt:lpwstr>_Toc242258154</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waad Elsadig Ahmed</dc:creator>
  <cp:keywords/>
  <dc:description/>
  <cp:lastModifiedBy>AnnMarie Nolan</cp:lastModifiedBy>
  <cp:revision>177</cp:revision>
  <dcterms:created xsi:type="dcterms:W3CDTF">2026-10-06T22:51:00Z</dcterms:created>
  <dcterms:modified xsi:type="dcterms:W3CDTF">2026-10-08T21:30:00Z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0x010100CEE61051635F5E42879805DBF0483594</vt:lpwstr>
  </property>
  <property fmtid="{D5CDD505-2E9C-101B-9397-08002B2CF9AE}" pid="3" name="MediaServiceImageTags">
    <vt:lpwstr/>
  </property>
</Properties>
</file>