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CB438" w14:textId="77777777" w:rsidR="008E768C" w:rsidRDefault="008E768C">
      <w:pPr>
        <w:spacing w:after="60"/>
      </w:pPr>
    </w:p>
    <w:p w14:paraId="37D5BE89" w14:textId="77777777" w:rsidR="008E768C" w:rsidRDefault="008E768C" w:rsidP="008E768C">
      <w:pPr>
        <w:spacing w:after="160"/>
        <w:jc w:val="center"/>
        <w:rPr>
          <w:b/>
          <w:color w:val="1F4E79"/>
          <w:sz w:val="36"/>
          <w:szCs w:val="36"/>
        </w:rPr>
      </w:pPr>
      <w:r>
        <w:rPr>
          <w:b/>
          <w:noProof/>
        </w:rPr>
        <w:drawing>
          <wp:inline distT="0" distB="0" distL="0" distR="0" wp14:anchorId="0A24B8FA" wp14:editId="3DD8FC3A">
            <wp:extent cx="3533775" cy="1247775"/>
            <wp:effectExtent l="0" t="0" r="9525" b="9525"/>
            <wp:docPr id="1350977621" name="Picture 2" descr="A colorful swirly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77621" name="Picture 2" descr="A colorful swirly lines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3775" cy="1247775"/>
                    </a:xfrm>
                    <a:prstGeom prst="rect">
                      <a:avLst/>
                    </a:prstGeom>
                    <a:noFill/>
                  </pic:spPr>
                </pic:pic>
              </a:graphicData>
            </a:graphic>
          </wp:inline>
        </w:drawing>
      </w:r>
    </w:p>
    <w:p w14:paraId="1DFB62E5" w14:textId="77777777" w:rsidR="008E768C" w:rsidRDefault="008E768C" w:rsidP="008E768C">
      <w:pPr>
        <w:spacing w:after="160"/>
        <w:jc w:val="center"/>
        <w:rPr>
          <w:b/>
          <w:color w:val="1F4E79"/>
          <w:sz w:val="36"/>
          <w:szCs w:val="36"/>
        </w:rPr>
      </w:pPr>
    </w:p>
    <w:p w14:paraId="500D9C7E" w14:textId="77777777" w:rsidR="008E768C" w:rsidRDefault="008E768C" w:rsidP="008E768C">
      <w:pPr>
        <w:spacing w:after="160"/>
        <w:jc w:val="center"/>
        <w:rPr>
          <w:b/>
          <w:color w:val="1F4E79"/>
          <w:sz w:val="36"/>
          <w:szCs w:val="36"/>
        </w:rPr>
      </w:pPr>
    </w:p>
    <w:p w14:paraId="35397B8B" w14:textId="0B3820BD" w:rsidR="008E768C" w:rsidRPr="00926033" w:rsidRDefault="008E768C" w:rsidP="008E768C">
      <w:pPr>
        <w:spacing w:after="160"/>
        <w:jc w:val="center"/>
        <w:rPr>
          <w:b/>
          <w:color w:val="175515"/>
          <w:sz w:val="36"/>
          <w:szCs w:val="36"/>
        </w:rPr>
      </w:pPr>
      <w:r>
        <w:rPr>
          <w:b/>
          <w:color w:val="175515"/>
          <w:sz w:val="36"/>
          <w:szCs w:val="36"/>
        </w:rPr>
        <w:t>Services Contract</w:t>
      </w:r>
    </w:p>
    <w:p w14:paraId="7945614E" w14:textId="77777777" w:rsidR="008E768C" w:rsidRPr="00926033" w:rsidRDefault="008E768C" w:rsidP="008E768C">
      <w:pPr>
        <w:spacing w:after="160"/>
        <w:jc w:val="center"/>
        <w:rPr>
          <w:b/>
          <w:color w:val="175515"/>
          <w:sz w:val="36"/>
          <w:szCs w:val="36"/>
        </w:rPr>
      </w:pPr>
    </w:p>
    <w:p w14:paraId="75B2D70F" w14:textId="77777777" w:rsidR="008E768C" w:rsidRPr="00926033" w:rsidRDefault="008E768C" w:rsidP="008E768C">
      <w:pPr>
        <w:spacing w:after="160"/>
        <w:jc w:val="center"/>
        <w:rPr>
          <w:b/>
          <w:color w:val="175515"/>
          <w:sz w:val="36"/>
          <w:szCs w:val="36"/>
        </w:rPr>
      </w:pPr>
      <w:r w:rsidRPr="00926033">
        <w:rPr>
          <w:b/>
          <w:color w:val="175515"/>
          <w:sz w:val="36"/>
          <w:szCs w:val="36"/>
        </w:rPr>
        <w:t xml:space="preserve">For the Provision of </w:t>
      </w:r>
    </w:p>
    <w:p w14:paraId="68F13FAD" w14:textId="77777777" w:rsidR="008E768C" w:rsidRDefault="008E768C" w:rsidP="008E768C">
      <w:pPr>
        <w:spacing w:after="160"/>
        <w:jc w:val="center"/>
        <w:rPr>
          <w:b/>
          <w:color w:val="175515"/>
          <w:sz w:val="36"/>
          <w:szCs w:val="36"/>
        </w:rPr>
      </w:pPr>
      <w:r w:rsidRPr="00477725">
        <w:rPr>
          <w:b/>
          <w:color w:val="175515"/>
          <w:sz w:val="36"/>
          <w:szCs w:val="36"/>
        </w:rPr>
        <w:t xml:space="preserve">Radio Communications and CCTV for St. Patrick's Festival </w:t>
      </w:r>
    </w:p>
    <w:p w14:paraId="3FC15679" w14:textId="77777777" w:rsidR="008E768C" w:rsidRDefault="008E768C">
      <w:pPr>
        <w:spacing w:after="60"/>
      </w:pPr>
    </w:p>
    <w:p w14:paraId="01ABD34C" w14:textId="77777777" w:rsidR="008E768C" w:rsidRDefault="008E768C">
      <w:pPr>
        <w:spacing w:after="60"/>
      </w:pPr>
    </w:p>
    <w:p w14:paraId="0275968F" w14:textId="7C30D2BF" w:rsidR="00542AA5" w:rsidRDefault="005F77C8">
      <w:pPr>
        <w:spacing w:after="60"/>
      </w:pPr>
      <w:r>
        <w:t xml:space="preserve">Contracting Authority: </w:t>
      </w:r>
      <w:r w:rsidR="008E768C" w:rsidRPr="00CA28A7">
        <w:t>Feilte Dhuibh Linne Cuideachta Faoi Theorainn Ráthaíochta t/a St. Patrick's Festival</w:t>
      </w:r>
    </w:p>
    <w:p w14:paraId="741DA258" w14:textId="77777777" w:rsidR="00542AA5" w:rsidRDefault="005F77C8">
      <w:pPr>
        <w:spacing w:after="60"/>
      </w:pPr>
      <w:r>
        <w:t>Contractor: [Insert successful Tenderer’s full legal name - to be completed on signing.]</w:t>
      </w:r>
    </w:p>
    <w:p w14:paraId="2FEA053B" w14:textId="77777777" w:rsidR="00542AA5" w:rsidRDefault="005F77C8">
      <w:r>
        <w:br w:type="page"/>
      </w:r>
    </w:p>
    <w:p w14:paraId="4C32CA71" w14:textId="77777777" w:rsidR="00495D15" w:rsidRPr="00830A49" w:rsidRDefault="00495D15" w:rsidP="00C43DF2">
      <w:pPr>
        <w:pStyle w:val="Heading2"/>
        <w:spacing w:before="0"/>
        <w:jc w:val="both"/>
      </w:pPr>
      <w:r w:rsidRPr="00830A49">
        <w:lastRenderedPageBreak/>
        <w:t xml:space="preserve">THIS AGREEMENT is made on the </w:t>
      </w:r>
      <w:r w:rsidRPr="00830A49">
        <w:rPr>
          <w:highlight w:val="lightGray"/>
        </w:rPr>
        <w:t>[date e.g. 2nd]</w:t>
      </w:r>
      <w:r w:rsidRPr="00830A49">
        <w:t xml:space="preserve"> day of </w:t>
      </w:r>
      <w:r w:rsidRPr="00830A49">
        <w:rPr>
          <w:highlight w:val="lightGray"/>
        </w:rPr>
        <w:t>[month]</w:t>
      </w:r>
      <w:r w:rsidRPr="00830A49">
        <w:t xml:space="preserve"> 20</w:t>
      </w:r>
      <w:r w:rsidRPr="00830A49">
        <w:rPr>
          <w:highlight w:val="lightGray"/>
        </w:rPr>
        <w:t>[year]</w:t>
      </w:r>
      <w:r w:rsidRPr="00830A49">
        <w:t xml:space="preserve"> BETWEEN:</w:t>
      </w:r>
    </w:p>
    <w:p w14:paraId="538D312F" w14:textId="4A6C9B11" w:rsidR="00495D15" w:rsidRDefault="008E768C" w:rsidP="000E2CF8">
      <w:pPr>
        <w:spacing w:before="240" w:after="200"/>
        <w:jc w:val="both"/>
      </w:pPr>
      <w:r w:rsidRPr="00CA28A7">
        <w:t>Feilte Dhuibh Linne Cuideachta Faoi Theorainn Ráthaíochta t/a St. Patrick's Festival</w:t>
      </w:r>
      <w:r>
        <w:t>,</w:t>
      </w:r>
      <w:r w:rsidRPr="00CA28A7">
        <w:t xml:space="preserve"> </w:t>
      </w:r>
      <w:r w:rsidR="00495D15" w:rsidRPr="0080489A">
        <w:rPr>
          <w:rFonts w:eastAsiaTheme="minorHAnsi"/>
          <w:color w:val="auto"/>
          <w:highlight w:val="lightGray"/>
        </w:rPr>
        <w:t>of [address] (“the Client”);</w:t>
      </w:r>
      <w:bookmarkStart w:id="0" w:name="Text34"/>
      <w:bookmarkEnd w:id="0"/>
    </w:p>
    <w:p w14:paraId="6AA4B3A2" w14:textId="77777777" w:rsidR="00495D15" w:rsidRDefault="00495D15" w:rsidP="003C0FB1">
      <w:pPr>
        <w:spacing w:after="200"/>
        <w:jc w:val="both"/>
      </w:pPr>
      <w:r w:rsidRPr="000E5DB7">
        <w:t>and</w:t>
      </w:r>
    </w:p>
    <w:p w14:paraId="4B8C4CB4" w14:textId="77777777" w:rsidR="00495D15" w:rsidRDefault="00495D15" w:rsidP="003C0FB1">
      <w:pPr>
        <w:spacing w:after="200"/>
        <w:jc w:val="both"/>
      </w:pPr>
      <w:r w:rsidRPr="000E5DB7">
        <w:rPr>
          <w:highlight w:val="lightGray"/>
        </w:rPr>
        <w:t>[Contractor's full legal name]</w:t>
      </w:r>
      <w:r w:rsidRPr="000E5DB7">
        <w:t xml:space="preserve">, of </w:t>
      </w:r>
      <w:r w:rsidRPr="000E5DB7">
        <w:rPr>
          <w:highlight w:val="lightGray"/>
        </w:rPr>
        <w:t>[address]</w:t>
      </w:r>
      <w:r w:rsidRPr="000E5DB7">
        <w:t xml:space="preserve"> (“the Contractor”)</w:t>
      </w:r>
    </w:p>
    <w:p w14:paraId="60678316" w14:textId="77777777" w:rsidR="00495D15" w:rsidRDefault="00495D15" w:rsidP="003C0FB1">
      <w:pPr>
        <w:spacing w:after="200"/>
        <w:jc w:val="both"/>
      </w:pPr>
      <w:r w:rsidRPr="000E5DB7">
        <w:t>(each a “Party” and together “the Parties”).</w:t>
      </w:r>
    </w:p>
    <w:p w14:paraId="7E1CB9D5" w14:textId="77777777" w:rsidR="00495D15" w:rsidRDefault="00495D15" w:rsidP="003C0FB1">
      <w:pPr>
        <w:pStyle w:val="Heading2"/>
        <w:spacing w:before="0"/>
        <w:jc w:val="both"/>
      </w:pPr>
      <w:r w:rsidRPr="000E5DB7">
        <w:t>WHEREAS:</w:t>
      </w:r>
    </w:p>
    <w:tbl>
      <w:tblPr>
        <w:tblW w:w="0" w:type="auto"/>
        <w:tblLook w:val="01E0" w:firstRow="1" w:lastRow="1" w:firstColumn="1" w:lastColumn="1" w:noHBand="0" w:noVBand="0"/>
      </w:tblPr>
      <w:tblGrid>
        <w:gridCol w:w="781"/>
        <w:gridCol w:w="8743"/>
      </w:tblGrid>
      <w:tr w:rsidR="003C0FB1" w:rsidRPr="00CB5B77" w14:paraId="5BEB8B64" w14:textId="77777777" w:rsidTr="00503F93">
        <w:tc>
          <w:tcPr>
            <w:tcW w:w="828" w:type="dxa"/>
          </w:tcPr>
          <w:p w14:paraId="2F120E3A" w14:textId="77777777" w:rsidR="00495D15" w:rsidRDefault="00495D15" w:rsidP="00C43DF2">
            <w:pPr>
              <w:spacing w:after="200"/>
              <w:jc w:val="both"/>
              <w:rPr>
                <w:color w:val="0000FF"/>
              </w:rPr>
            </w:pPr>
            <w:r w:rsidRPr="000E5DB7">
              <w:rPr>
                <w:color w:val="0000FF"/>
              </w:rPr>
              <w:t>A.</w:t>
            </w:r>
          </w:p>
        </w:tc>
        <w:tc>
          <w:tcPr>
            <w:tcW w:w="9540" w:type="dxa"/>
          </w:tcPr>
          <w:p w14:paraId="62B885A2" w14:textId="548A2C28" w:rsidR="00495D15" w:rsidRDefault="00495D15" w:rsidP="008E768C">
            <w:pPr>
              <w:jc w:val="both"/>
            </w:pPr>
            <w:r w:rsidRPr="000E5DB7">
              <w:t>By Request for Tender</w:t>
            </w:r>
            <w:r>
              <w:t xml:space="preserve"> </w:t>
            </w:r>
            <w:r w:rsidRPr="000E5DB7">
              <w:t xml:space="preserve">entitled </w:t>
            </w:r>
            <w:r w:rsidRPr="001F68D2">
              <w:rPr>
                <w:highlight w:val="lightGray"/>
              </w:rPr>
              <w:t>“</w:t>
            </w:r>
            <w:r w:rsidR="008E768C">
              <w:t>For the Provision of Radio Communications and CCTV for St. Patrick's Festival</w:t>
            </w:r>
            <w:r w:rsidRPr="001F68D2">
              <w:rPr>
                <w:i/>
                <w:highlight w:val="lightGray"/>
              </w:rPr>
              <w:t>”</w:t>
            </w:r>
            <w:r w:rsidR="008E768C">
              <w:rPr>
                <w:i/>
              </w:rPr>
              <w:t xml:space="preserve"> </w:t>
            </w:r>
            <w:r w:rsidR="004A0D05" w:rsidRPr="00F07D42">
              <w:rPr>
                <w:iCs/>
              </w:rPr>
              <w:t>advertised on the eTenders portal (</w:t>
            </w:r>
            <w:hyperlink r:id="rId12" w:history="1">
              <w:r w:rsidR="004A0D05" w:rsidRPr="00F07D42">
                <w:rPr>
                  <w:rStyle w:val="Hyperlink"/>
                  <w:iCs/>
                </w:rPr>
                <w:t>www.etenders.gov.ie</w:t>
              </w:r>
            </w:hyperlink>
            <w:r w:rsidR="004A0D05" w:rsidRPr="00F07D42">
              <w:rPr>
                <w:iCs/>
              </w:rPr>
              <w:t>) under reference [insert eTenders RFT ID] and dated 7 October 2026</w:t>
            </w:r>
            <w:r w:rsidR="002F74BF" w:rsidRPr="00F07D42">
              <w:rPr>
                <w:iCs/>
              </w:rPr>
              <w:t xml:space="preserve">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via the messaging facility on </w:t>
            </w:r>
            <w:hyperlink w:history="1">
              <w:r w:rsidRPr="000E5DB7">
                <w:t>www.etenders.gov.ie</w:t>
              </w:r>
            </w:hyperlink>
            <w:r w:rsidRPr="000E5DB7">
              <w:t xml:space="preserve"> between </w:t>
            </w:r>
            <w:r w:rsidRPr="00C93669">
              <w:rPr>
                <w:highlight w:val="lightGray"/>
              </w:rPr>
              <w:t>[insert date]</w:t>
            </w:r>
            <w:r w:rsidRPr="000E5DB7">
              <w:t xml:space="preserve"> and </w:t>
            </w:r>
            <w:r w:rsidRPr="00C93669">
              <w:rPr>
                <w:highlight w:val="lightGray"/>
              </w:rPr>
              <w:t>[insert date]</w:t>
            </w:r>
            <w:r w:rsidRPr="000E5DB7">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495D15" w:rsidRDefault="00495D15" w:rsidP="00C43DF2">
            <w:pPr>
              <w:spacing w:after="200"/>
              <w:jc w:val="both"/>
              <w:rPr>
                <w:color w:val="0000FF"/>
              </w:rPr>
            </w:pPr>
            <w:r w:rsidRPr="000E5DB7">
              <w:rPr>
                <w:color w:val="0000FF"/>
              </w:rPr>
              <w:t>B.</w:t>
            </w:r>
          </w:p>
        </w:tc>
        <w:tc>
          <w:tcPr>
            <w:tcW w:w="9540" w:type="dxa"/>
          </w:tcPr>
          <w:p w14:paraId="5D075E58" w14:textId="77777777" w:rsidR="00495D15" w:rsidRDefault="00495D15" w:rsidP="009340FB">
            <w:pPr>
              <w:jc w:val="both"/>
            </w:pPr>
            <w:r w:rsidRPr="000E5DB7">
              <w:t xml:space="preserve">The Contractor submitted a response to the RFT dated </w:t>
            </w:r>
            <w:r w:rsidRPr="00C93669">
              <w:rPr>
                <w:highlight w:val="lightGray"/>
              </w:rPr>
              <w:t>[insert date of Tender]</w:t>
            </w:r>
            <w:r w:rsidRPr="000E5DB7">
              <w:t xml:space="preserve"> (“the Submission”). References to the Submission shall include any clarifications issued by the Contractor in writing to the Contracting Authority between </w:t>
            </w:r>
            <w:r w:rsidRPr="00C93669">
              <w:rPr>
                <w:highlight w:val="lightGray"/>
              </w:rPr>
              <w:t>[insert date]</w:t>
            </w:r>
            <w:r w:rsidRPr="000E5DB7">
              <w:t xml:space="preserve"> and </w:t>
            </w:r>
            <w:r w:rsidRPr="00C93669">
              <w:rPr>
                <w:highlight w:val="lightGray"/>
              </w:rPr>
              <w:t>[insert date]</w:t>
            </w:r>
            <w:r w:rsidRPr="000E5DB7">
              <w:t xml:space="preserve"> (the “Submission Clarifications”). The Submission (including the Submission Clarifications) is hereby incorporated by reference into this Agreement.  </w:t>
            </w:r>
          </w:p>
        </w:tc>
      </w:tr>
    </w:tbl>
    <w:p w14:paraId="6E6AE6C4" w14:textId="77777777" w:rsidR="00495D15" w:rsidRDefault="00495D15" w:rsidP="00C43DF2">
      <w:pPr>
        <w:pStyle w:val="Heading2"/>
        <w:jc w:val="both"/>
      </w:pPr>
      <w:r w:rsidRPr="000E5DB7">
        <w:t>IT IS HEREBY AGREED AS FOLLOWS:</w:t>
      </w:r>
    </w:p>
    <w:tbl>
      <w:tblPr>
        <w:tblW w:w="5000" w:type="pct"/>
        <w:tblLook w:val="01E0" w:firstRow="1" w:lastRow="1" w:firstColumn="1" w:lastColumn="1" w:noHBand="0" w:noVBand="0"/>
      </w:tblPr>
      <w:tblGrid>
        <w:gridCol w:w="750"/>
        <w:gridCol w:w="505"/>
        <w:gridCol w:w="8269"/>
      </w:tblGrid>
      <w:tr w:rsidR="003C0FB1" w:rsidRPr="00CB5B77" w14:paraId="2C668434" w14:textId="77777777" w:rsidTr="000E2CF8">
        <w:tc>
          <w:tcPr>
            <w:tcW w:w="394" w:type="pct"/>
          </w:tcPr>
          <w:p w14:paraId="1623D6EE" w14:textId="77777777" w:rsidR="00495D15" w:rsidRDefault="00495D15" w:rsidP="00C43DF2">
            <w:pPr>
              <w:spacing w:after="200"/>
              <w:jc w:val="both"/>
              <w:rPr>
                <w:color w:val="0000FF"/>
              </w:rPr>
            </w:pPr>
            <w:r>
              <w:rPr>
                <w:color w:val="0000FF"/>
              </w:rPr>
              <w:t>1.</w:t>
            </w:r>
          </w:p>
        </w:tc>
        <w:tc>
          <w:tcPr>
            <w:tcW w:w="4606" w:type="pct"/>
            <w:gridSpan w:val="2"/>
          </w:tcPr>
          <w:p w14:paraId="77F92753" w14:textId="77777777" w:rsidR="00495D15" w:rsidRPr="000E5DB7" w:rsidRDefault="00495D15"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495D15" w:rsidRDefault="00495D15" w:rsidP="00C43DF2">
            <w:pPr>
              <w:spacing w:after="200"/>
              <w:jc w:val="both"/>
              <w:rPr>
                <w:color w:val="0000FF"/>
              </w:rPr>
            </w:pPr>
          </w:p>
        </w:tc>
        <w:tc>
          <w:tcPr>
            <w:tcW w:w="265" w:type="pct"/>
          </w:tcPr>
          <w:p w14:paraId="0803A5DA" w14:textId="77777777" w:rsidR="00495D15" w:rsidRDefault="00495D15" w:rsidP="00C93669">
            <w:pPr>
              <w:jc w:val="both"/>
            </w:pPr>
            <w:r w:rsidRPr="000E5DB7">
              <w:t>i.</w:t>
            </w:r>
          </w:p>
        </w:tc>
        <w:tc>
          <w:tcPr>
            <w:tcW w:w="4341" w:type="pct"/>
          </w:tcPr>
          <w:p w14:paraId="0EFE61A8" w14:textId="77777777" w:rsidR="00495D15" w:rsidRDefault="00495D15" w:rsidP="00EC7568">
            <w:pPr>
              <w:jc w:val="both"/>
            </w:pPr>
            <w:r w:rsidRPr="000E5DB7">
              <w:t xml:space="preserve">This Agreement and Schedules A to </w:t>
            </w:r>
            <w:r>
              <w:t>E</w:t>
            </w:r>
            <w:r w:rsidRPr="000E5DB7">
              <w:t xml:space="preserve"> attached hereto;</w:t>
            </w:r>
          </w:p>
        </w:tc>
      </w:tr>
      <w:tr w:rsidR="003C0FB1" w:rsidRPr="00CB5B77" w14:paraId="3414C0C9" w14:textId="77777777" w:rsidTr="009340FB">
        <w:tc>
          <w:tcPr>
            <w:tcW w:w="394" w:type="pct"/>
          </w:tcPr>
          <w:p w14:paraId="0BAA5CAF" w14:textId="77777777" w:rsidR="00495D15" w:rsidRDefault="00495D15" w:rsidP="00C43DF2">
            <w:pPr>
              <w:spacing w:after="200"/>
              <w:jc w:val="both"/>
              <w:rPr>
                <w:color w:val="0000FF"/>
              </w:rPr>
            </w:pPr>
          </w:p>
        </w:tc>
        <w:tc>
          <w:tcPr>
            <w:tcW w:w="265" w:type="pct"/>
          </w:tcPr>
          <w:p w14:paraId="21B25AA0" w14:textId="77777777" w:rsidR="00495D15" w:rsidRDefault="00495D15" w:rsidP="00C93669">
            <w:pPr>
              <w:jc w:val="both"/>
            </w:pPr>
            <w:r w:rsidRPr="000E5DB7">
              <w:t>ii.</w:t>
            </w:r>
          </w:p>
        </w:tc>
        <w:tc>
          <w:tcPr>
            <w:tcW w:w="4341" w:type="pct"/>
          </w:tcPr>
          <w:p w14:paraId="524B76AE" w14:textId="77777777" w:rsidR="00495D15" w:rsidRDefault="00495D15" w:rsidP="00C93669">
            <w:pPr>
              <w:jc w:val="both"/>
            </w:pPr>
            <w:r w:rsidRPr="000E5DB7">
              <w:t xml:space="preserve">The RFT; </w:t>
            </w:r>
          </w:p>
        </w:tc>
      </w:tr>
      <w:tr w:rsidR="003C0FB1" w:rsidRPr="00CB5B77" w14:paraId="170D0DC3" w14:textId="77777777" w:rsidTr="009340FB">
        <w:tc>
          <w:tcPr>
            <w:tcW w:w="394" w:type="pct"/>
          </w:tcPr>
          <w:p w14:paraId="1B34B51D" w14:textId="77777777" w:rsidR="00495D15" w:rsidRDefault="00495D15" w:rsidP="00C43DF2">
            <w:pPr>
              <w:spacing w:after="200"/>
              <w:jc w:val="both"/>
              <w:rPr>
                <w:color w:val="0000FF"/>
              </w:rPr>
            </w:pPr>
          </w:p>
        </w:tc>
        <w:tc>
          <w:tcPr>
            <w:tcW w:w="265" w:type="pct"/>
          </w:tcPr>
          <w:p w14:paraId="5014E80F" w14:textId="77777777" w:rsidR="00495D15" w:rsidRDefault="00495D15" w:rsidP="00C93669">
            <w:pPr>
              <w:jc w:val="both"/>
            </w:pPr>
            <w:r w:rsidRPr="000E5DB7">
              <w:t>iii.</w:t>
            </w:r>
          </w:p>
        </w:tc>
        <w:tc>
          <w:tcPr>
            <w:tcW w:w="4341" w:type="pct"/>
          </w:tcPr>
          <w:p w14:paraId="4D176F13" w14:textId="77777777" w:rsidR="00495D15" w:rsidRDefault="00495D15" w:rsidP="00C93669">
            <w:pPr>
              <w:jc w:val="both"/>
            </w:pPr>
            <w:r w:rsidRPr="000E5DB7">
              <w:t>The Submission.</w:t>
            </w:r>
          </w:p>
        </w:tc>
      </w:tr>
      <w:tr w:rsidR="003C0FB1" w:rsidRPr="00CB5B77" w14:paraId="7A6A4E01" w14:textId="77777777" w:rsidTr="000E2CF8">
        <w:tc>
          <w:tcPr>
            <w:tcW w:w="394" w:type="pct"/>
          </w:tcPr>
          <w:p w14:paraId="6AD5ADDB" w14:textId="77777777" w:rsidR="00495D15" w:rsidRPr="000E5DB7" w:rsidRDefault="00495D15" w:rsidP="00C43DF2">
            <w:pPr>
              <w:spacing w:after="200"/>
              <w:jc w:val="both"/>
              <w:rPr>
                <w:color w:val="0000FF"/>
              </w:rPr>
            </w:pPr>
            <w:r>
              <w:rPr>
                <w:color w:val="0000FF"/>
              </w:rPr>
              <w:t>2.</w:t>
            </w:r>
          </w:p>
        </w:tc>
        <w:tc>
          <w:tcPr>
            <w:tcW w:w="4606" w:type="pct"/>
            <w:gridSpan w:val="2"/>
          </w:tcPr>
          <w:p w14:paraId="227B975B" w14:textId="77777777" w:rsidR="00495D15" w:rsidRPr="000E5DB7" w:rsidRDefault="00495D15"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495D15" w:rsidRPr="000E5DB7" w:rsidRDefault="00495D15" w:rsidP="00C43DF2">
            <w:pPr>
              <w:spacing w:after="200"/>
              <w:jc w:val="both"/>
              <w:rPr>
                <w:color w:val="0000FF"/>
              </w:rPr>
            </w:pPr>
            <w:r>
              <w:rPr>
                <w:color w:val="0000FF"/>
              </w:rPr>
              <w:t>3.</w:t>
            </w:r>
          </w:p>
        </w:tc>
        <w:tc>
          <w:tcPr>
            <w:tcW w:w="4606" w:type="pct"/>
            <w:gridSpan w:val="2"/>
          </w:tcPr>
          <w:p w14:paraId="2C83C50B" w14:textId="77777777" w:rsidR="00495D15" w:rsidRPr="000E5DB7" w:rsidRDefault="00495D15"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495D15" w:rsidRPr="000E5DB7" w:rsidRDefault="00495D15" w:rsidP="00C43DF2">
            <w:pPr>
              <w:spacing w:after="200"/>
              <w:jc w:val="both"/>
              <w:rPr>
                <w:color w:val="0000FF"/>
              </w:rPr>
            </w:pPr>
            <w:r>
              <w:rPr>
                <w:color w:val="0000FF"/>
              </w:rPr>
              <w:t>4.</w:t>
            </w:r>
          </w:p>
        </w:tc>
        <w:tc>
          <w:tcPr>
            <w:tcW w:w="4606" w:type="pct"/>
            <w:gridSpan w:val="2"/>
          </w:tcPr>
          <w:p w14:paraId="208E5DB1" w14:textId="77777777" w:rsidR="00495D15" w:rsidRPr="000E5DB7" w:rsidRDefault="00495D15" w:rsidP="00C93669">
            <w:pPr>
              <w:jc w:val="both"/>
            </w:pPr>
            <w:r w:rsidRPr="000E5DB7">
              <w:t xml:space="preserve">For the purposes of this Agreement, the Client’s Contact is </w:t>
            </w:r>
            <w:r w:rsidRPr="00C93669">
              <w:rPr>
                <w:highlight w:val="lightGray"/>
              </w:rPr>
              <w:t>[name of contact person]</w:t>
            </w:r>
            <w:r w:rsidRPr="000E5DB7">
              <w:t xml:space="preserve"> of </w:t>
            </w:r>
            <w:bookmarkStart w:id="1" w:name="Text39"/>
            <w:r>
              <w:rPr>
                <w:noProof/>
              </w:rPr>
              <w:t>[address of contact person]</w:t>
            </w:r>
            <w:bookmarkEnd w:id="1"/>
            <w:r w:rsidRPr="000E5DB7">
              <w:t xml:space="preserve">; the Contractor’s Contact is </w:t>
            </w:r>
            <w:r w:rsidRPr="00C93669">
              <w:rPr>
                <w:highlight w:val="lightGray"/>
              </w:rPr>
              <w:t>[Contractor contact name]</w:t>
            </w:r>
            <w:r w:rsidRPr="000E5DB7">
              <w:t xml:space="preserve"> of </w:t>
            </w:r>
            <w:r>
              <w:rPr>
                <w:noProof/>
              </w:rPr>
              <w:t>[Contractor contact address]</w:t>
            </w:r>
            <w:r>
              <w:t>.</w:t>
            </w:r>
          </w:p>
        </w:tc>
      </w:tr>
      <w:tr w:rsidR="009340FB" w:rsidRPr="00CB5B77" w14:paraId="1745E4AB" w14:textId="77777777" w:rsidTr="000E2CF8">
        <w:tc>
          <w:tcPr>
            <w:tcW w:w="394" w:type="pct"/>
          </w:tcPr>
          <w:p w14:paraId="5B80B93C" w14:textId="77777777" w:rsidR="00495D15" w:rsidRDefault="00495D15"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495D15" w:rsidRDefault="00495D15" w:rsidP="00C93669">
            <w:pPr>
              <w:jc w:val="both"/>
            </w:pPr>
            <w:r w:rsidRPr="00830A49">
              <w:t>This Agreement shall take effect on the date of this Agreement (“the Effective Date”) and shall expire on</w:t>
            </w:r>
            <w:r>
              <w:t xml:space="preserve"> </w:t>
            </w:r>
            <w:bookmarkStart w:id="2" w:name="Text142"/>
            <w:r>
              <w:rPr>
                <w:noProof/>
              </w:rPr>
              <w:t>[Insert date]</w:t>
            </w:r>
            <w:bookmarkEnd w:id="2"/>
            <w:r>
              <w:t>,</w:t>
            </w:r>
            <w:r w:rsidRPr="00830A49">
              <w:t xml:space="preserve"> unless it is otherwise terminated in accordance with the provisions of this Agreement or otherwise lawfully terminated or otherwise lawfully extended as agreed between the Parties (“the Term”).</w:t>
            </w:r>
          </w:p>
          <w:p w14:paraId="188090F6" w14:textId="758CE42F" w:rsidR="00495D15" w:rsidRPr="00830A49" w:rsidRDefault="00495D15" w:rsidP="00C93669">
            <w:pPr>
              <w:jc w:val="both"/>
            </w:pPr>
            <w:r w:rsidRPr="00216A9C">
              <w:rPr>
                <w:noProof/>
              </w:rPr>
              <w:t xml:space="preserve">The Client reserves the right to extend the Term for a period or periods of up to </w:t>
            </w:r>
            <w:bookmarkStart w:id="3" w:name="Text143"/>
            <w:r w:rsidR="008E768C">
              <w:rPr>
                <w:noProof/>
              </w:rPr>
              <w:t>12</w:t>
            </w:r>
            <w:bookmarkEnd w:id="3"/>
            <w:r w:rsidRPr="00216A9C">
              <w:rPr>
                <w:noProof/>
              </w:rPr>
              <w:t xml:space="preserve"> months with a maximum of 3 such extensions permitted subject to its obligations at law</w:t>
            </w:r>
          </w:p>
        </w:tc>
      </w:tr>
      <w:tr w:rsidR="009340FB" w:rsidRPr="00CB5B77" w14:paraId="7C6F5A28" w14:textId="77777777" w:rsidTr="000E2CF8">
        <w:tc>
          <w:tcPr>
            <w:tcW w:w="394" w:type="pct"/>
          </w:tcPr>
          <w:p w14:paraId="6F62298B" w14:textId="77777777" w:rsidR="00495D15" w:rsidRDefault="00495D15" w:rsidP="009340FB">
            <w:pPr>
              <w:spacing w:after="200"/>
              <w:jc w:val="both"/>
              <w:rPr>
                <w:color w:val="0000FF"/>
              </w:rPr>
            </w:pPr>
            <w:r>
              <w:rPr>
                <w:color w:val="0000FF"/>
              </w:rPr>
              <w:lastRenderedPageBreak/>
              <w:t>6.</w:t>
            </w:r>
          </w:p>
        </w:tc>
        <w:tc>
          <w:tcPr>
            <w:tcW w:w="4606" w:type="pct"/>
            <w:gridSpan w:val="2"/>
          </w:tcPr>
          <w:p w14:paraId="23E0A6E5" w14:textId="77777777" w:rsidR="00495D15" w:rsidRPr="000E5DB7" w:rsidRDefault="00495D15"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495D15" w:rsidDel="00040E03" w:rsidRDefault="00495D15" w:rsidP="009340FB">
            <w:pPr>
              <w:spacing w:after="200"/>
              <w:jc w:val="both"/>
              <w:rPr>
                <w:color w:val="0000FF"/>
              </w:rPr>
            </w:pPr>
            <w:r>
              <w:rPr>
                <w:color w:val="0000FF"/>
              </w:rPr>
              <w:t>7.</w:t>
            </w:r>
          </w:p>
        </w:tc>
        <w:tc>
          <w:tcPr>
            <w:tcW w:w="4606" w:type="pct"/>
            <w:gridSpan w:val="2"/>
          </w:tcPr>
          <w:p w14:paraId="515B115A" w14:textId="77777777" w:rsidR="00495D15" w:rsidRDefault="00495D15"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495D15" w:rsidDel="00040E03" w:rsidRDefault="00495D15" w:rsidP="009340FB">
            <w:pPr>
              <w:spacing w:after="200"/>
              <w:jc w:val="both"/>
              <w:rPr>
                <w:color w:val="0000FF"/>
              </w:rPr>
            </w:pPr>
            <w:r>
              <w:rPr>
                <w:color w:val="0000FF"/>
              </w:rPr>
              <w:t>8.</w:t>
            </w:r>
          </w:p>
        </w:tc>
        <w:tc>
          <w:tcPr>
            <w:tcW w:w="4606" w:type="pct"/>
            <w:gridSpan w:val="2"/>
          </w:tcPr>
          <w:p w14:paraId="3AE5D45D" w14:textId="77777777" w:rsidR="00495D15" w:rsidRDefault="00495D15"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495D15" w:rsidRDefault="00495D15" w:rsidP="009340FB">
            <w:pPr>
              <w:spacing w:after="200"/>
              <w:jc w:val="both"/>
              <w:rPr>
                <w:color w:val="0000FF"/>
              </w:rPr>
            </w:pPr>
            <w:r>
              <w:rPr>
                <w:color w:val="0000FF"/>
              </w:rPr>
              <w:t>9.</w:t>
            </w:r>
          </w:p>
          <w:p w14:paraId="0AB44E10" w14:textId="77777777" w:rsidR="00495D15" w:rsidRDefault="00495D15" w:rsidP="009340FB">
            <w:pPr>
              <w:spacing w:after="200"/>
              <w:jc w:val="both"/>
              <w:rPr>
                <w:color w:val="0000FF"/>
              </w:rPr>
            </w:pPr>
          </w:p>
          <w:p w14:paraId="4223738F" w14:textId="77777777" w:rsidR="00495D15" w:rsidRDefault="00495D15" w:rsidP="009340FB">
            <w:pPr>
              <w:spacing w:after="200"/>
              <w:jc w:val="both"/>
              <w:rPr>
                <w:color w:val="0000FF"/>
              </w:rPr>
            </w:pPr>
            <w:r>
              <w:rPr>
                <w:color w:val="0000FF"/>
              </w:rPr>
              <w:t>10.</w:t>
            </w:r>
          </w:p>
        </w:tc>
        <w:tc>
          <w:tcPr>
            <w:tcW w:w="4606" w:type="pct"/>
            <w:gridSpan w:val="2"/>
          </w:tcPr>
          <w:p w14:paraId="6515142E" w14:textId="77777777" w:rsidR="00495D15" w:rsidRDefault="00495D15" w:rsidP="00C93669">
            <w:pPr>
              <w:tabs>
                <w:tab w:val="left" w:pos="851"/>
                <w:tab w:val="left" w:pos="1985"/>
              </w:tabs>
              <w:jc w:val="both"/>
            </w:pPr>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p w14:paraId="74B423BE" w14:textId="77777777" w:rsidR="00495D15" w:rsidRPr="000E5DB7" w:rsidRDefault="00495D15" w:rsidP="00C93669">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5D15" w:rsidRDefault="00495D15"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495D15" w:rsidRPr="00830A49" w:rsidRDefault="00495D15" w:rsidP="00684357">
            <w:r w:rsidRPr="00830A49">
              <w:t>SIGNED for and on behalf of the Client</w:t>
            </w:r>
          </w:p>
          <w:p w14:paraId="0B0C392C" w14:textId="77777777" w:rsidR="00495D15" w:rsidRPr="00830A49" w:rsidRDefault="00495D15" w:rsidP="00684357"/>
          <w:p w14:paraId="6EF9F54B" w14:textId="77777777" w:rsidR="00495D15" w:rsidRPr="00830A49" w:rsidRDefault="00495D15" w:rsidP="00684357">
            <w:r w:rsidRPr="00830A49">
              <w:t>__________________________</w:t>
            </w:r>
          </w:p>
          <w:p w14:paraId="064433D0" w14:textId="77777777" w:rsidR="00495D15" w:rsidRPr="00830A49" w:rsidRDefault="00495D15" w:rsidP="00684357">
            <w:r w:rsidRPr="00830A49">
              <w:t>(being a duly authorised officer)</w:t>
            </w:r>
          </w:p>
        </w:tc>
        <w:tc>
          <w:tcPr>
            <w:tcW w:w="4523" w:type="dxa"/>
            <w:shd w:val="clear" w:color="auto" w:fill="CCCCCC"/>
          </w:tcPr>
          <w:p w14:paraId="018465E4" w14:textId="77777777" w:rsidR="00495D15" w:rsidRPr="00830A49" w:rsidRDefault="00495D15" w:rsidP="00684357">
            <w:r w:rsidRPr="00830A49">
              <w:t>SIGNED for and on behalf of the Contractor</w:t>
            </w:r>
          </w:p>
          <w:p w14:paraId="4F459F90" w14:textId="77777777" w:rsidR="00495D15" w:rsidRPr="00830A49" w:rsidRDefault="00495D15" w:rsidP="00684357"/>
          <w:p w14:paraId="3D0738F2" w14:textId="77777777" w:rsidR="00495D15" w:rsidRPr="00830A49" w:rsidRDefault="00495D15" w:rsidP="00684357">
            <w:r w:rsidRPr="00830A49">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495D15" w:rsidRPr="00830A49" w:rsidRDefault="00495D15" w:rsidP="00684357">
            <w:r w:rsidRPr="00830A49">
              <w:t>Witness</w:t>
            </w:r>
          </w:p>
        </w:tc>
        <w:tc>
          <w:tcPr>
            <w:tcW w:w="4523" w:type="dxa"/>
            <w:shd w:val="clear" w:color="auto" w:fill="CCCCCC"/>
          </w:tcPr>
          <w:p w14:paraId="3BF287B9" w14:textId="77777777" w:rsidR="00495D15" w:rsidRPr="00830A49" w:rsidRDefault="00495D15" w:rsidP="00684357">
            <w:r w:rsidRPr="00830A49">
              <w:t>Witness</w:t>
            </w:r>
          </w:p>
        </w:tc>
      </w:tr>
    </w:tbl>
    <w:p w14:paraId="544AFFD6" w14:textId="77777777" w:rsidR="00495D15" w:rsidRDefault="00495D15" w:rsidP="00496C17"/>
    <w:p w14:paraId="1418E1E4" w14:textId="77777777" w:rsidR="00357D40" w:rsidRDefault="00357D40">
      <w:pPr>
        <w:spacing w:after="200" w:line="276" w:lineRule="auto"/>
        <w:rPr>
          <w:b/>
          <w:bCs/>
          <w:color w:val="68AF35"/>
          <w:sz w:val="32"/>
          <w:szCs w:val="28"/>
        </w:rPr>
      </w:pPr>
      <w:r>
        <w:br w:type="page"/>
      </w:r>
    </w:p>
    <w:p w14:paraId="5C4591CD" w14:textId="56870007" w:rsidR="00495D15" w:rsidRDefault="00495D15" w:rsidP="003C0FB1">
      <w:pPr>
        <w:pStyle w:val="Heading1"/>
        <w:spacing w:before="0"/>
        <w:jc w:val="both"/>
      </w:pPr>
      <w:r w:rsidRPr="000E5DB7">
        <w:lastRenderedPageBreak/>
        <w:t>Schedule A: Terms and Conditions</w:t>
      </w:r>
    </w:p>
    <w:p w14:paraId="73F7563D" w14:textId="77777777" w:rsidR="00495D15" w:rsidRDefault="00495D15"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71"/>
        <w:gridCol w:w="675"/>
        <w:gridCol w:w="7841"/>
      </w:tblGrid>
      <w:tr w:rsidR="003C0FB1" w:rsidRPr="00CB5B77" w14:paraId="239FD649" w14:textId="77777777" w:rsidTr="00503F93">
        <w:tc>
          <w:tcPr>
            <w:tcW w:w="771" w:type="dxa"/>
          </w:tcPr>
          <w:p w14:paraId="72B44A28" w14:textId="77777777" w:rsidR="00495D15" w:rsidRDefault="00495D15" w:rsidP="00C43DF2">
            <w:pPr>
              <w:jc w:val="both"/>
              <w:rPr>
                <w:color w:val="0000FF"/>
              </w:rPr>
            </w:pPr>
            <w:r w:rsidRPr="000E5DB7">
              <w:rPr>
                <w:color w:val="0000FF"/>
              </w:rPr>
              <w:t>A.</w:t>
            </w:r>
          </w:p>
        </w:tc>
        <w:tc>
          <w:tcPr>
            <w:tcW w:w="8516" w:type="dxa"/>
            <w:gridSpan w:val="2"/>
          </w:tcPr>
          <w:p w14:paraId="098DE53C" w14:textId="77777777" w:rsidR="00495D15" w:rsidRDefault="00495D15"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495D15" w:rsidRDefault="00495D15" w:rsidP="00C43DF2">
            <w:pPr>
              <w:jc w:val="both"/>
              <w:rPr>
                <w:color w:val="0000FF"/>
              </w:rPr>
            </w:pPr>
            <w:r w:rsidRPr="000E5DB7">
              <w:rPr>
                <w:color w:val="0000FF"/>
              </w:rPr>
              <w:t>B.</w:t>
            </w:r>
          </w:p>
        </w:tc>
        <w:tc>
          <w:tcPr>
            <w:tcW w:w="8516" w:type="dxa"/>
            <w:gridSpan w:val="2"/>
          </w:tcPr>
          <w:p w14:paraId="1CA2B555" w14:textId="77777777" w:rsidR="00495D15" w:rsidRDefault="00495D15"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495D15" w:rsidRDefault="00495D15" w:rsidP="00C43DF2">
            <w:pPr>
              <w:jc w:val="both"/>
              <w:rPr>
                <w:color w:val="0000FF"/>
              </w:rPr>
            </w:pPr>
          </w:p>
        </w:tc>
        <w:tc>
          <w:tcPr>
            <w:tcW w:w="675" w:type="dxa"/>
          </w:tcPr>
          <w:p w14:paraId="143606C8" w14:textId="77777777" w:rsidR="00495D15" w:rsidRDefault="00495D15" w:rsidP="00321AC6">
            <w:pPr>
              <w:jc w:val="both"/>
            </w:pPr>
            <w:r w:rsidRPr="000E5DB7">
              <w:t>1.</w:t>
            </w:r>
          </w:p>
        </w:tc>
        <w:tc>
          <w:tcPr>
            <w:tcW w:w="7841" w:type="dxa"/>
          </w:tcPr>
          <w:p w14:paraId="77AEE85E" w14:textId="77777777" w:rsidR="00495D15" w:rsidRDefault="00495D15"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495D15" w:rsidRDefault="00495D15" w:rsidP="00C43DF2">
            <w:pPr>
              <w:jc w:val="both"/>
              <w:rPr>
                <w:color w:val="0000FF"/>
              </w:rPr>
            </w:pPr>
          </w:p>
        </w:tc>
        <w:tc>
          <w:tcPr>
            <w:tcW w:w="675" w:type="dxa"/>
          </w:tcPr>
          <w:p w14:paraId="1BAB94CB" w14:textId="77777777" w:rsidR="00495D15" w:rsidRDefault="00495D15" w:rsidP="00321AC6">
            <w:pPr>
              <w:jc w:val="both"/>
            </w:pPr>
            <w:r w:rsidRPr="000E5DB7">
              <w:t>2.</w:t>
            </w:r>
          </w:p>
        </w:tc>
        <w:tc>
          <w:tcPr>
            <w:tcW w:w="7841" w:type="dxa"/>
          </w:tcPr>
          <w:p w14:paraId="2077EA91" w14:textId="77777777" w:rsidR="00495D15" w:rsidRDefault="00495D15"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495D15" w:rsidRDefault="00495D15" w:rsidP="00C43DF2">
            <w:pPr>
              <w:jc w:val="both"/>
              <w:rPr>
                <w:color w:val="0000FF"/>
              </w:rPr>
            </w:pPr>
          </w:p>
        </w:tc>
        <w:tc>
          <w:tcPr>
            <w:tcW w:w="675" w:type="dxa"/>
          </w:tcPr>
          <w:p w14:paraId="593AE795" w14:textId="77777777" w:rsidR="00495D15" w:rsidRDefault="00495D15" w:rsidP="00321AC6">
            <w:pPr>
              <w:jc w:val="both"/>
            </w:pPr>
            <w:r w:rsidRPr="000E5DB7">
              <w:t>3.</w:t>
            </w:r>
          </w:p>
        </w:tc>
        <w:tc>
          <w:tcPr>
            <w:tcW w:w="7841" w:type="dxa"/>
          </w:tcPr>
          <w:p w14:paraId="43D33165" w14:textId="77777777" w:rsidR="00495D15" w:rsidRDefault="00495D15"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495D15" w:rsidRDefault="00495D15" w:rsidP="00C43DF2">
            <w:pPr>
              <w:jc w:val="both"/>
              <w:rPr>
                <w:color w:val="0000FF"/>
              </w:rPr>
            </w:pPr>
          </w:p>
        </w:tc>
        <w:tc>
          <w:tcPr>
            <w:tcW w:w="675" w:type="dxa"/>
          </w:tcPr>
          <w:p w14:paraId="7C649A8B" w14:textId="77777777" w:rsidR="00495D15" w:rsidRDefault="00495D15" w:rsidP="00321AC6">
            <w:pPr>
              <w:jc w:val="both"/>
            </w:pPr>
            <w:r w:rsidRPr="000E5DB7">
              <w:t>4.</w:t>
            </w:r>
          </w:p>
        </w:tc>
        <w:tc>
          <w:tcPr>
            <w:tcW w:w="7841" w:type="dxa"/>
          </w:tcPr>
          <w:p w14:paraId="3A89BB76" w14:textId="77777777" w:rsidR="00495D15" w:rsidRDefault="00495D15"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495D15" w:rsidRDefault="00495D15" w:rsidP="00C43DF2">
            <w:pPr>
              <w:jc w:val="both"/>
              <w:rPr>
                <w:color w:val="0000FF"/>
              </w:rPr>
            </w:pPr>
            <w:r w:rsidRPr="000E5DB7">
              <w:rPr>
                <w:color w:val="0000FF"/>
              </w:rPr>
              <w:t>C.</w:t>
            </w:r>
          </w:p>
        </w:tc>
        <w:tc>
          <w:tcPr>
            <w:tcW w:w="8516" w:type="dxa"/>
            <w:gridSpan w:val="2"/>
          </w:tcPr>
          <w:p w14:paraId="47326092" w14:textId="77777777" w:rsidR="00495D15" w:rsidRDefault="00495D15"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495D15" w:rsidRPr="000E5DB7" w:rsidRDefault="00495D15" w:rsidP="00C43DF2">
            <w:pPr>
              <w:jc w:val="both"/>
              <w:rPr>
                <w:color w:val="0000FF"/>
              </w:rPr>
            </w:pPr>
            <w:r>
              <w:rPr>
                <w:color w:val="0000FF"/>
              </w:rPr>
              <w:t>D.</w:t>
            </w:r>
          </w:p>
        </w:tc>
        <w:tc>
          <w:tcPr>
            <w:tcW w:w="8516" w:type="dxa"/>
            <w:gridSpan w:val="2"/>
          </w:tcPr>
          <w:p w14:paraId="5DF58B8A" w14:textId="559B880F" w:rsidR="00495D15" w:rsidRPr="00A226B0" w:rsidRDefault="00495D15" w:rsidP="00321AC6">
            <w:pPr>
              <w:jc w:val="both"/>
            </w:pPr>
            <w:r>
              <w:t xml:space="preserve">Without prejudice to clause 1C, </w:t>
            </w:r>
            <w:r w:rsidRPr="003B7372">
              <w:t>where the Client becomes aware that any of the exclusi</w:t>
            </w:r>
            <w:r>
              <w:t xml:space="preserve">on grounds set out in </w:t>
            </w:r>
            <w:r w:rsidR="001029BE">
              <w:t xml:space="preserve">the RFT </w:t>
            </w:r>
            <w: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495D15" w:rsidRDefault="00495D15" w:rsidP="00C43DF2">
            <w:pPr>
              <w:jc w:val="both"/>
              <w:rPr>
                <w:color w:val="0000FF"/>
              </w:rPr>
            </w:pPr>
            <w:r>
              <w:rPr>
                <w:color w:val="0000FF"/>
              </w:rPr>
              <w:t>E</w:t>
            </w:r>
            <w:r w:rsidRPr="000E5DB7">
              <w:rPr>
                <w:color w:val="0000FF"/>
              </w:rPr>
              <w:t>.</w:t>
            </w:r>
          </w:p>
        </w:tc>
        <w:tc>
          <w:tcPr>
            <w:tcW w:w="8516" w:type="dxa"/>
            <w:gridSpan w:val="2"/>
          </w:tcPr>
          <w:p w14:paraId="152F08C5" w14:textId="77777777" w:rsidR="00495D15" w:rsidRDefault="00495D15" w:rsidP="00321AC6">
            <w:pPr>
              <w:jc w:val="both"/>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495D15" w:rsidRDefault="00495D15" w:rsidP="00C43DF2">
            <w:pPr>
              <w:jc w:val="both"/>
              <w:rPr>
                <w:color w:val="0000FF"/>
              </w:rPr>
            </w:pPr>
            <w:r>
              <w:rPr>
                <w:color w:val="0000FF"/>
              </w:rPr>
              <w:lastRenderedPageBreak/>
              <w:t>F</w:t>
            </w:r>
            <w:r w:rsidRPr="000E5DB7">
              <w:rPr>
                <w:color w:val="0000FF"/>
              </w:rPr>
              <w:t>.</w:t>
            </w:r>
          </w:p>
        </w:tc>
        <w:tc>
          <w:tcPr>
            <w:tcW w:w="8516" w:type="dxa"/>
            <w:gridSpan w:val="2"/>
          </w:tcPr>
          <w:p w14:paraId="60082B6C" w14:textId="77777777" w:rsidR="00495D15" w:rsidRDefault="00495D15" w:rsidP="00321AC6">
            <w:pPr>
              <w:jc w:val="both"/>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495D15" w:rsidRDefault="00495D15" w:rsidP="00C43DF2">
            <w:pPr>
              <w:jc w:val="both"/>
              <w:rPr>
                <w:color w:val="0000FF"/>
              </w:rPr>
            </w:pPr>
            <w:r>
              <w:rPr>
                <w:color w:val="0000FF"/>
              </w:rPr>
              <w:t>G</w:t>
            </w:r>
            <w:r w:rsidRPr="000E5DB7">
              <w:rPr>
                <w:color w:val="0000FF"/>
              </w:rPr>
              <w:t>.</w:t>
            </w:r>
          </w:p>
        </w:tc>
        <w:tc>
          <w:tcPr>
            <w:tcW w:w="8516" w:type="dxa"/>
            <w:gridSpan w:val="2"/>
          </w:tcPr>
          <w:p w14:paraId="26996B4B" w14:textId="77777777" w:rsidR="00495D15" w:rsidRDefault="00495D15" w:rsidP="00321AC6">
            <w:pPr>
              <w:jc w:val="both"/>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495D15" w:rsidRDefault="00495D15" w:rsidP="00C43DF2">
            <w:pPr>
              <w:jc w:val="both"/>
              <w:rPr>
                <w:color w:val="0000FF"/>
              </w:rPr>
            </w:pPr>
            <w:r>
              <w:rPr>
                <w:color w:val="0000FF"/>
              </w:rPr>
              <w:t>H</w:t>
            </w:r>
            <w:r w:rsidRPr="000E5DB7">
              <w:rPr>
                <w:color w:val="0000FF"/>
              </w:rPr>
              <w:t>.</w:t>
            </w:r>
          </w:p>
        </w:tc>
        <w:tc>
          <w:tcPr>
            <w:tcW w:w="8516" w:type="dxa"/>
            <w:gridSpan w:val="2"/>
          </w:tcPr>
          <w:p w14:paraId="23912781" w14:textId="77777777" w:rsidR="00495D15" w:rsidRDefault="00495D15" w:rsidP="001F7FC2">
            <w:pPr>
              <w:jc w:val="both"/>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t xml:space="preserve">any claim arising or loss or costs incurred as a result of its failure or incapacity to fulfil its obligation under the said TUPE Regulations. </w:t>
            </w:r>
          </w:p>
        </w:tc>
      </w:tr>
    </w:tbl>
    <w:p w14:paraId="6C0A8496" w14:textId="77777777" w:rsidR="00495D15" w:rsidRDefault="00495D15" w:rsidP="00C43DF2">
      <w:pPr>
        <w:pStyle w:val="Heading2"/>
        <w:spacing w:before="120"/>
        <w:jc w:val="both"/>
      </w:pPr>
      <w:r w:rsidRPr="000E5DB7">
        <w:t>2.</w:t>
      </w:r>
      <w:r w:rsidRPr="000E5DB7">
        <w:tab/>
        <w:t xml:space="preserve">Key Personnel </w:t>
      </w:r>
    </w:p>
    <w:p w14:paraId="6A8D6507" w14:textId="77777777" w:rsidR="00495D15" w:rsidRDefault="00495D15"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495D15" w:rsidRDefault="00495D15"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83"/>
        <w:gridCol w:w="684"/>
        <w:gridCol w:w="8057"/>
      </w:tblGrid>
      <w:tr w:rsidR="003C0FB1" w:rsidRPr="00CB5B77" w14:paraId="142165D4" w14:textId="77777777" w:rsidTr="00503F93">
        <w:tc>
          <w:tcPr>
            <w:tcW w:w="828" w:type="dxa"/>
          </w:tcPr>
          <w:p w14:paraId="68F2447A" w14:textId="77777777" w:rsidR="00495D15" w:rsidRDefault="00495D15" w:rsidP="00C43DF2">
            <w:pPr>
              <w:jc w:val="both"/>
              <w:rPr>
                <w:color w:val="0000FF"/>
              </w:rPr>
            </w:pPr>
            <w:r w:rsidRPr="000E5DB7">
              <w:rPr>
                <w:color w:val="0000FF"/>
              </w:rPr>
              <w:t>A.</w:t>
            </w:r>
          </w:p>
        </w:tc>
        <w:tc>
          <w:tcPr>
            <w:tcW w:w="9540" w:type="dxa"/>
            <w:gridSpan w:val="2"/>
          </w:tcPr>
          <w:p w14:paraId="3139DEB4" w14:textId="77777777" w:rsidR="00495D15" w:rsidRDefault="00495D15"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495D15" w:rsidRDefault="00495D15" w:rsidP="00C43DF2">
            <w:pPr>
              <w:jc w:val="both"/>
              <w:rPr>
                <w:color w:val="0000FF"/>
              </w:rPr>
            </w:pPr>
            <w:r w:rsidRPr="000E5DB7">
              <w:rPr>
                <w:color w:val="0000FF"/>
              </w:rPr>
              <w:t>B.</w:t>
            </w:r>
          </w:p>
        </w:tc>
        <w:tc>
          <w:tcPr>
            <w:tcW w:w="9540" w:type="dxa"/>
            <w:gridSpan w:val="2"/>
          </w:tcPr>
          <w:p w14:paraId="63652984" w14:textId="77777777" w:rsidR="00495D15" w:rsidRDefault="00495D15"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495D15" w:rsidRDefault="00495D15" w:rsidP="00C43DF2">
            <w:pPr>
              <w:jc w:val="both"/>
              <w:rPr>
                <w:color w:val="0000FF"/>
              </w:rPr>
            </w:pPr>
          </w:p>
        </w:tc>
        <w:tc>
          <w:tcPr>
            <w:tcW w:w="720" w:type="dxa"/>
          </w:tcPr>
          <w:p w14:paraId="3704D3DC" w14:textId="77777777" w:rsidR="00495D15" w:rsidRDefault="00495D15" w:rsidP="003073E6">
            <w:pPr>
              <w:jc w:val="both"/>
            </w:pPr>
            <w:r w:rsidRPr="000E5DB7">
              <w:t>1.</w:t>
            </w:r>
          </w:p>
        </w:tc>
        <w:tc>
          <w:tcPr>
            <w:tcW w:w="8820" w:type="dxa"/>
          </w:tcPr>
          <w:p w14:paraId="4F406701" w14:textId="77777777" w:rsidR="00495D15" w:rsidRDefault="00495D15"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495D15" w:rsidRDefault="00495D15" w:rsidP="00C43DF2">
            <w:pPr>
              <w:jc w:val="both"/>
              <w:rPr>
                <w:color w:val="0000FF"/>
              </w:rPr>
            </w:pPr>
          </w:p>
        </w:tc>
        <w:tc>
          <w:tcPr>
            <w:tcW w:w="720" w:type="dxa"/>
          </w:tcPr>
          <w:p w14:paraId="5FDAAF5A" w14:textId="77777777" w:rsidR="00495D15" w:rsidRDefault="00495D15" w:rsidP="003073E6">
            <w:pPr>
              <w:jc w:val="both"/>
            </w:pPr>
            <w:r w:rsidRPr="000E5DB7">
              <w:t>2.</w:t>
            </w:r>
          </w:p>
        </w:tc>
        <w:tc>
          <w:tcPr>
            <w:tcW w:w="8820" w:type="dxa"/>
          </w:tcPr>
          <w:p w14:paraId="6385F885" w14:textId="77777777" w:rsidR="00495D15" w:rsidRDefault="00495D15"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495D15" w:rsidRDefault="00495D15" w:rsidP="00C43DF2">
            <w:pPr>
              <w:jc w:val="both"/>
              <w:rPr>
                <w:color w:val="0000FF"/>
              </w:rPr>
            </w:pPr>
          </w:p>
        </w:tc>
        <w:tc>
          <w:tcPr>
            <w:tcW w:w="720" w:type="dxa"/>
          </w:tcPr>
          <w:p w14:paraId="61C77BD4" w14:textId="77777777" w:rsidR="00495D15" w:rsidRDefault="00495D15" w:rsidP="003073E6">
            <w:pPr>
              <w:jc w:val="both"/>
            </w:pPr>
            <w:r w:rsidRPr="000E5DB7">
              <w:t>3.</w:t>
            </w:r>
          </w:p>
        </w:tc>
        <w:tc>
          <w:tcPr>
            <w:tcW w:w="8820" w:type="dxa"/>
          </w:tcPr>
          <w:p w14:paraId="3CE65858" w14:textId="77777777" w:rsidR="00495D15" w:rsidRDefault="00495D15"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495D15" w:rsidRDefault="00495D15" w:rsidP="00C43DF2">
            <w:pPr>
              <w:jc w:val="both"/>
              <w:rPr>
                <w:color w:val="0000FF"/>
              </w:rPr>
            </w:pPr>
          </w:p>
        </w:tc>
        <w:tc>
          <w:tcPr>
            <w:tcW w:w="720" w:type="dxa"/>
          </w:tcPr>
          <w:p w14:paraId="30BCB557" w14:textId="77777777" w:rsidR="00495D15" w:rsidRDefault="00495D15" w:rsidP="003073E6">
            <w:pPr>
              <w:jc w:val="both"/>
            </w:pPr>
            <w:r w:rsidRPr="000E5DB7">
              <w:t>4.</w:t>
            </w:r>
          </w:p>
        </w:tc>
        <w:tc>
          <w:tcPr>
            <w:tcW w:w="8820" w:type="dxa"/>
          </w:tcPr>
          <w:p w14:paraId="5285A305" w14:textId="77777777" w:rsidR="00495D15" w:rsidRDefault="00495D15" w:rsidP="003073E6">
            <w:pPr>
              <w:jc w:val="both"/>
            </w:pPr>
            <w:r w:rsidRPr="000E5DB7">
              <w:t xml:space="preserve">The Client being in possession of the Contractor’s current Tax Clearance Certificate. The Contractor shall comply with all </w:t>
            </w:r>
            <w:r>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495D15" w:rsidRDefault="00495D15" w:rsidP="00C43DF2">
            <w:pPr>
              <w:jc w:val="both"/>
              <w:rPr>
                <w:color w:val="0000FF"/>
              </w:rPr>
            </w:pPr>
            <w:r w:rsidRPr="000E5DB7">
              <w:rPr>
                <w:color w:val="0000FF"/>
              </w:rPr>
              <w:t>C.</w:t>
            </w:r>
          </w:p>
        </w:tc>
        <w:tc>
          <w:tcPr>
            <w:tcW w:w="9540" w:type="dxa"/>
            <w:gridSpan w:val="2"/>
          </w:tcPr>
          <w:p w14:paraId="7E8E8E1F" w14:textId="77777777" w:rsidR="00495D15" w:rsidRDefault="00495D15"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495D15" w:rsidRDefault="00495D15" w:rsidP="00C43DF2">
            <w:pPr>
              <w:jc w:val="both"/>
              <w:rPr>
                <w:color w:val="0000FF"/>
              </w:rPr>
            </w:pPr>
            <w:r w:rsidRPr="000E5DB7">
              <w:rPr>
                <w:color w:val="0000FF"/>
              </w:rPr>
              <w:t>D.</w:t>
            </w:r>
          </w:p>
        </w:tc>
        <w:tc>
          <w:tcPr>
            <w:tcW w:w="9540" w:type="dxa"/>
            <w:gridSpan w:val="2"/>
          </w:tcPr>
          <w:p w14:paraId="7BCAD496" w14:textId="77777777" w:rsidR="00495D15" w:rsidRDefault="00495D15"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495D15" w:rsidRDefault="00495D15" w:rsidP="00C43DF2">
            <w:pPr>
              <w:jc w:val="both"/>
              <w:rPr>
                <w:color w:val="0000FF"/>
              </w:rPr>
            </w:pPr>
            <w:r w:rsidRPr="000E5DB7">
              <w:rPr>
                <w:color w:val="0000FF"/>
              </w:rPr>
              <w:t>E.</w:t>
            </w:r>
          </w:p>
        </w:tc>
        <w:tc>
          <w:tcPr>
            <w:tcW w:w="9540" w:type="dxa"/>
            <w:gridSpan w:val="2"/>
          </w:tcPr>
          <w:p w14:paraId="75873239" w14:textId="77777777" w:rsidR="00495D15" w:rsidRDefault="00495D15"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495D15" w:rsidRDefault="00495D15" w:rsidP="00C43DF2">
            <w:pPr>
              <w:jc w:val="both"/>
              <w:rPr>
                <w:color w:val="0000FF"/>
              </w:rPr>
            </w:pPr>
            <w:r w:rsidRPr="000E5DB7">
              <w:rPr>
                <w:color w:val="0000FF"/>
              </w:rPr>
              <w:t>F.</w:t>
            </w:r>
          </w:p>
        </w:tc>
        <w:tc>
          <w:tcPr>
            <w:tcW w:w="9540" w:type="dxa"/>
            <w:gridSpan w:val="2"/>
          </w:tcPr>
          <w:p w14:paraId="458A403D" w14:textId="77777777" w:rsidR="00495D15" w:rsidRDefault="00495D15"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495D15" w:rsidRPr="00EA1632" w:rsidRDefault="00495D15"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495D15" w:rsidRDefault="00495D15" w:rsidP="007F3458">
            <w:pPr>
              <w:jc w:val="both"/>
              <w:rPr>
                <w:color w:val="0000FF"/>
              </w:rPr>
            </w:pPr>
            <w:r w:rsidRPr="000E5DB7">
              <w:rPr>
                <w:color w:val="0000FF"/>
              </w:rPr>
              <w:t>A.</w:t>
            </w:r>
          </w:p>
        </w:tc>
        <w:tc>
          <w:tcPr>
            <w:tcW w:w="8318" w:type="dxa"/>
            <w:gridSpan w:val="2"/>
          </w:tcPr>
          <w:p w14:paraId="25561EFC" w14:textId="77777777" w:rsidR="00495D15" w:rsidRDefault="00495D15"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495D15" w:rsidRDefault="00495D15" w:rsidP="007F3458">
            <w:pPr>
              <w:jc w:val="both"/>
              <w:rPr>
                <w:color w:val="0000FF"/>
              </w:rPr>
            </w:pPr>
          </w:p>
        </w:tc>
        <w:tc>
          <w:tcPr>
            <w:tcW w:w="705" w:type="dxa"/>
          </w:tcPr>
          <w:p w14:paraId="3EC9A071" w14:textId="77777777" w:rsidR="00495D15" w:rsidRDefault="00495D15" w:rsidP="003073E6">
            <w:pPr>
              <w:jc w:val="both"/>
            </w:pPr>
            <w:r w:rsidRPr="000E5DB7">
              <w:t>1.</w:t>
            </w:r>
          </w:p>
        </w:tc>
        <w:tc>
          <w:tcPr>
            <w:tcW w:w="7613" w:type="dxa"/>
          </w:tcPr>
          <w:p w14:paraId="581CD854" w14:textId="77777777" w:rsidR="00495D15" w:rsidRDefault="00495D15"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495D15" w:rsidRDefault="00495D15" w:rsidP="007F3458">
            <w:pPr>
              <w:jc w:val="both"/>
              <w:rPr>
                <w:color w:val="0000FF"/>
              </w:rPr>
            </w:pPr>
          </w:p>
        </w:tc>
        <w:tc>
          <w:tcPr>
            <w:tcW w:w="705" w:type="dxa"/>
          </w:tcPr>
          <w:p w14:paraId="6FBAAB3D" w14:textId="77777777" w:rsidR="00495D15" w:rsidRDefault="00495D15" w:rsidP="003073E6">
            <w:pPr>
              <w:jc w:val="both"/>
            </w:pPr>
            <w:r w:rsidRPr="000E5DB7">
              <w:t>2.</w:t>
            </w:r>
          </w:p>
        </w:tc>
        <w:tc>
          <w:tcPr>
            <w:tcW w:w="7613" w:type="dxa"/>
          </w:tcPr>
          <w:p w14:paraId="6748404A" w14:textId="77777777" w:rsidR="00495D15" w:rsidRDefault="00495D15"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495D15" w:rsidRDefault="00495D15" w:rsidP="007F3458">
            <w:pPr>
              <w:jc w:val="both"/>
              <w:rPr>
                <w:color w:val="0000FF"/>
              </w:rPr>
            </w:pPr>
          </w:p>
        </w:tc>
        <w:tc>
          <w:tcPr>
            <w:tcW w:w="705" w:type="dxa"/>
          </w:tcPr>
          <w:p w14:paraId="06322FE3" w14:textId="77777777" w:rsidR="00495D15" w:rsidRPr="000E5DB7" w:rsidRDefault="00495D15" w:rsidP="003073E6">
            <w:pPr>
              <w:jc w:val="both"/>
            </w:pPr>
            <w:r w:rsidRPr="000E5DB7">
              <w:t>3.</w:t>
            </w:r>
          </w:p>
        </w:tc>
        <w:tc>
          <w:tcPr>
            <w:tcW w:w="7613" w:type="dxa"/>
          </w:tcPr>
          <w:p w14:paraId="4E63DAE6" w14:textId="77777777" w:rsidR="00495D15" w:rsidRPr="000E5DB7" w:rsidRDefault="00495D15"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495D15" w:rsidRDefault="00495D15" w:rsidP="007F3458">
            <w:pPr>
              <w:jc w:val="both"/>
              <w:rPr>
                <w:color w:val="0000FF"/>
              </w:rPr>
            </w:pPr>
          </w:p>
        </w:tc>
        <w:tc>
          <w:tcPr>
            <w:tcW w:w="705" w:type="dxa"/>
          </w:tcPr>
          <w:p w14:paraId="23CE3580" w14:textId="77777777" w:rsidR="00495D15" w:rsidRPr="000E5DB7" w:rsidRDefault="00495D15" w:rsidP="003073E6">
            <w:pPr>
              <w:jc w:val="both"/>
            </w:pPr>
            <w:r w:rsidRPr="000E5DB7">
              <w:t>4.</w:t>
            </w:r>
          </w:p>
        </w:tc>
        <w:tc>
          <w:tcPr>
            <w:tcW w:w="7613" w:type="dxa"/>
          </w:tcPr>
          <w:p w14:paraId="38E72620" w14:textId="77777777" w:rsidR="00495D15" w:rsidRPr="000E5DB7" w:rsidRDefault="00495D15"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495D15" w:rsidRDefault="00495D15" w:rsidP="007F3458">
            <w:pPr>
              <w:jc w:val="both"/>
              <w:rPr>
                <w:color w:val="0000FF"/>
              </w:rPr>
            </w:pPr>
          </w:p>
        </w:tc>
        <w:tc>
          <w:tcPr>
            <w:tcW w:w="705" w:type="dxa"/>
          </w:tcPr>
          <w:p w14:paraId="1C976300" w14:textId="77777777" w:rsidR="00495D15" w:rsidRPr="000E5DB7" w:rsidRDefault="00495D15" w:rsidP="003073E6">
            <w:pPr>
              <w:jc w:val="both"/>
            </w:pPr>
            <w:r w:rsidRPr="000E5DB7">
              <w:t>5.</w:t>
            </w:r>
          </w:p>
        </w:tc>
        <w:tc>
          <w:tcPr>
            <w:tcW w:w="7613" w:type="dxa"/>
          </w:tcPr>
          <w:p w14:paraId="76BDC84B" w14:textId="77777777" w:rsidR="00495D15" w:rsidRPr="000E5DB7" w:rsidRDefault="00495D15"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495D15" w:rsidRDefault="00495D15" w:rsidP="007F3458">
            <w:pPr>
              <w:jc w:val="both"/>
              <w:rPr>
                <w:color w:val="0000FF"/>
              </w:rPr>
            </w:pPr>
          </w:p>
        </w:tc>
        <w:tc>
          <w:tcPr>
            <w:tcW w:w="705" w:type="dxa"/>
          </w:tcPr>
          <w:p w14:paraId="304390AF" w14:textId="77777777" w:rsidR="00495D15" w:rsidRPr="000E5DB7" w:rsidRDefault="00495D15" w:rsidP="003073E6">
            <w:pPr>
              <w:jc w:val="both"/>
            </w:pPr>
            <w:r w:rsidRPr="000E5DB7">
              <w:t>6.</w:t>
            </w:r>
          </w:p>
        </w:tc>
        <w:tc>
          <w:tcPr>
            <w:tcW w:w="7613" w:type="dxa"/>
          </w:tcPr>
          <w:p w14:paraId="2B126729" w14:textId="1D6A51D6" w:rsidR="00495D15" w:rsidRPr="000E5DB7" w:rsidRDefault="00495D15" w:rsidP="003073E6">
            <w:pPr>
              <w:jc w:val="both"/>
            </w:pPr>
            <w:r w:rsidRPr="00507FE4">
              <w:t xml:space="preserve">the status of the Contractor, as declared in the “Declaration as to Personal Circumstances of Tenderer” dated </w:t>
            </w:r>
            <w:r w:rsidRPr="00507FE4">
              <w:rPr>
                <w:noProof/>
              </w:rPr>
              <w:t>[insert date]</w:t>
            </w:r>
            <w:r w:rsidRPr="00507FE4">
              <w:t xml:space="preserve"> , </w:t>
            </w:r>
            <w:r w:rsidR="00BF2D01" w:rsidRPr="00BF2D01">
              <w:t>submitted with its Submission</w:t>
            </w:r>
            <w:r w:rsidR="00E3193F">
              <w:t xml:space="preserve">, </w:t>
            </w:r>
            <w:r w:rsidRPr="00507FE4">
              <w:t>remains unchanged;</w:t>
            </w:r>
          </w:p>
        </w:tc>
      </w:tr>
      <w:tr w:rsidR="003C0FB1" w:rsidRPr="00CB5B77" w14:paraId="4CAF685A" w14:textId="77777777" w:rsidTr="009A0BAB">
        <w:tc>
          <w:tcPr>
            <w:tcW w:w="753" w:type="dxa"/>
          </w:tcPr>
          <w:p w14:paraId="02808BA3" w14:textId="77777777" w:rsidR="00495D15" w:rsidRDefault="00495D15" w:rsidP="007F3458">
            <w:pPr>
              <w:jc w:val="both"/>
              <w:rPr>
                <w:color w:val="0000FF"/>
              </w:rPr>
            </w:pPr>
          </w:p>
        </w:tc>
        <w:tc>
          <w:tcPr>
            <w:tcW w:w="705" w:type="dxa"/>
          </w:tcPr>
          <w:p w14:paraId="1879A6E3" w14:textId="77777777" w:rsidR="00495D15" w:rsidRPr="000E5DB7" w:rsidRDefault="00495D15" w:rsidP="003073E6">
            <w:pPr>
              <w:jc w:val="both"/>
            </w:pPr>
            <w:r w:rsidRPr="000E5DB7">
              <w:t>7.</w:t>
            </w:r>
          </w:p>
        </w:tc>
        <w:tc>
          <w:tcPr>
            <w:tcW w:w="7613" w:type="dxa"/>
          </w:tcPr>
          <w:p w14:paraId="0E040E90" w14:textId="77777777" w:rsidR="00495D15" w:rsidRPr="000E5DB7" w:rsidRDefault="00495D15"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495D15" w:rsidRDefault="00495D15" w:rsidP="007F3458">
            <w:pPr>
              <w:jc w:val="both"/>
              <w:rPr>
                <w:color w:val="0000FF"/>
              </w:rPr>
            </w:pPr>
          </w:p>
        </w:tc>
        <w:tc>
          <w:tcPr>
            <w:tcW w:w="705" w:type="dxa"/>
          </w:tcPr>
          <w:p w14:paraId="2C41A50F" w14:textId="77777777" w:rsidR="00495D15" w:rsidRPr="002A572A" w:rsidRDefault="00495D15" w:rsidP="003073E6">
            <w:pPr>
              <w:jc w:val="both"/>
            </w:pPr>
            <w:r w:rsidRPr="002A572A">
              <w:t>8</w:t>
            </w:r>
            <w:r>
              <w:t>.</w:t>
            </w:r>
          </w:p>
        </w:tc>
        <w:tc>
          <w:tcPr>
            <w:tcW w:w="7613" w:type="dxa"/>
          </w:tcPr>
          <w:p w14:paraId="57284855" w14:textId="77777777" w:rsidR="008E768C" w:rsidRDefault="00495D15" w:rsidP="008E768C">
            <w:pPr>
              <w:rPr>
                <w:i/>
                <w:iCs/>
                <w:noProof/>
                <w:color w:val="FF0000"/>
              </w:rPr>
            </w:pPr>
            <w:bookmarkStart w:id="4" w:name="Text135"/>
            <w:r w:rsidRPr="00FC5923">
              <w:rPr>
                <w:i/>
                <w:iCs/>
                <w:noProof/>
                <w:highlight w:val="lightGray"/>
              </w:rPr>
              <w:t xml:space="preserve"> “Not Used” </w:t>
            </w:r>
            <w:bookmarkEnd w:id="4"/>
          </w:p>
          <w:p w14:paraId="7F12D406" w14:textId="2B618496" w:rsidR="00495D15" w:rsidRPr="009A0BAB" w:rsidRDefault="00495D15" w:rsidP="008E768C">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495D15" w:rsidRDefault="00495D15" w:rsidP="007F3458">
            <w:pPr>
              <w:jc w:val="both"/>
              <w:rPr>
                <w:color w:val="0000FF"/>
              </w:rPr>
            </w:pPr>
          </w:p>
        </w:tc>
        <w:tc>
          <w:tcPr>
            <w:tcW w:w="705" w:type="dxa"/>
          </w:tcPr>
          <w:p w14:paraId="522579EF" w14:textId="77777777" w:rsidR="00495D15" w:rsidRPr="000E5DB7" w:rsidRDefault="00495D15" w:rsidP="003073E6">
            <w:pPr>
              <w:jc w:val="both"/>
            </w:pPr>
            <w:r>
              <w:t>9.</w:t>
            </w:r>
          </w:p>
        </w:tc>
        <w:tc>
          <w:tcPr>
            <w:tcW w:w="7613" w:type="dxa"/>
          </w:tcPr>
          <w:p w14:paraId="02C3B2B3" w14:textId="77777777" w:rsidR="00495D15" w:rsidRPr="000E5DB7" w:rsidRDefault="00495D15"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495D15" w:rsidRDefault="00495D15" w:rsidP="007F3458">
            <w:pPr>
              <w:jc w:val="both"/>
              <w:rPr>
                <w:color w:val="0000FF"/>
              </w:rPr>
            </w:pPr>
          </w:p>
        </w:tc>
        <w:tc>
          <w:tcPr>
            <w:tcW w:w="705" w:type="dxa"/>
          </w:tcPr>
          <w:p w14:paraId="0F91D46E" w14:textId="77777777" w:rsidR="00495D15" w:rsidRPr="000E5DB7" w:rsidRDefault="00495D15" w:rsidP="003073E6">
            <w:pPr>
              <w:jc w:val="both"/>
            </w:pPr>
            <w:r>
              <w:t>10.</w:t>
            </w:r>
          </w:p>
        </w:tc>
        <w:tc>
          <w:tcPr>
            <w:tcW w:w="7613" w:type="dxa"/>
          </w:tcPr>
          <w:p w14:paraId="688F3682" w14:textId="77777777" w:rsidR="00495D15" w:rsidRPr="000E5DB7" w:rsidRDefault="00495D15" w:rsidP="003073E6">
            <w:pPr>
              <w:jc w:val="both"/>
            </w:pPr>
            <w:r w:rsidRPr="00830A49">
              <w:t xml:space="preserve">the Client shall be under no obligation to purchase any minimum number or value of </w:t>
            </w:r>
            <w:r>
              <w:t>Services</w:t>
            </w:r>
            <w:r w:rsidRPr="00830A49">
              <w:t>.</w:t>
            </w:r>
          </w:p>
        </w:tc>
      </w:tr>
      <w:tr w:rsidR="003C0FB1" w:rsidRPr="00CB5B77" w14:paraId="50B1DB43" w14:textId="77777777" w:rsidTr="009A0BAB">
        <w:tc>
          <w:tcPr>
            <w:tcW w:w="753" w:type="dxa"/>
          </w:tcPr>
          <w:p w14:paraId="61149554" w14:textId="77777777" w:rsidR="00495D15" w:rsidRDefault="00495D15" w:rsidP="007F3458">
            <w:pPr>
              <w:jc w:val="both"/>
              <w:rPr>
                <w:color w:val="0000FF"/>
              </w:rPr>
            </w:pPr>
            <w:r w:rsidRPr="000E5DB7">
              <w:rPr>
                <w:color w:val="0000FF"/>
              </w:rPr>
              <w:t>B.</w:t>
            </w:r>
          </w:p>
        </w:tc>
        <w:tc>
          <w:tcPr>
            <w:tcW w:w="8318" w:type="dxa"/>
            <w:gridSpan w:val="2"/>
          </w:tcPr>
          <w:p w14:paraId="6DB19519" w14:textId="77777777" w:rsidR="00495D15" w:rsidRDefault="00495D15"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495D15" w:rsidRDefault="00495D15"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495D15" w:rsidRDefault="00495D15" w:rsidP="00394603">
            <w:pPr>
              <w:jc w:val="both"/>
              <w:rPr>
                <w:color w:val="0000FF"/>
              </w:rPr>
            </w:pPr>
          </w:p>
          <w:p w14:paraId="4C11A771" w14:textId="77777777" w:rsidR="00495D15" w:rsidRDefault="00495D15" w:rsidP="00394603">
            <w:pPr>
              <w:jc w:val="both"/>
              <w:rPr>
                <w:color w:val="0000FF"/>
              </w:rPr>
            </w:pPr>
          </w:p>
          <w:p w14:paraId="5C516BA5" w14:textId="77777777" w:rsidR="00495D15" w:rsidRDefault="00495D15" w:rsidP="00394603">
            <w:pPr>
              <w:jc w:val="both"/>
              <w:rPr>
                <w:color w:val="0000FF"/>
              </w:rPr>
            </w:pPr>
            <w:r w:rsidRPr="000E5DB7">
              <w:rPr>
                <w:color w:val="0000FF"/>
              </w:rPr>
              <w:t>A.</w:t>
            </w:r>
          </w:p>
        </w:tc>
        <w:tc>
          <w:tcPr>
            <w:tcW w:w="8311" w:type="dxa"/>
          </w:tcPr>
          <w:p w14:paraId="7D325EEA" w14:textId="77777777" w:rsidR="00495D15" w:rsidRDefault="00495D15"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495D15" w:rsidRDefault="00495D15" w:rsidP="00394603">
            <w:pPr>
              <w:jc w:val="both"/>
              <w:rPr>
                <w:color w:val="0000FF"/>
              </w:rPr>
            </w:pPr>
            <w:r w:rsidRPr="000E5DB7">
              <w:rPr>
                <w:color w:val="0000FF"/>
              </w:rPr>
              <w:t>B.</w:t>
            </w:r>
          </w:p>
        </w:tc>
        <w:tc>
          <w:tcPr>
            <w:tcW w:w="8311" w:type="dxa"/>
          </w:tcPr>
          <w:p w14:paraId="32ECAF1E" w14:textId="77777777" w:rsidR="00495D15" w:rsidRDefault="00495D15" w:rsidP="006C71B4">
            <w:pPr>
              <w:jc w:val="both"/>
            </w:pPr>
            <w:r w:rsidRPr="000E5DB7">
              <w:t>Save in respect of fraud (including fraudulent misrepresentation), personal injury or death</w:t>
            </w:r>
            <w:r>
              <w:t xml:space="preserve"> 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495D15" w:rsidRDefault="00495D15" w:rsidP="00394603">
            <w:pPr>
              <w:jc w:val="both"/>
              <w:rPr>
                <w:color w:val="0000FF"/>
              </w:rPr>
            </w:pPr>
            <w:r w:rsidRPr="000E5DB7">
              <w:rPr>
                <w:color w:val="0000FF"/>
              </w:rPr>
              <w:t>C.</w:t>
            </w:r>
          </w:p>
        </w:tc>
        <w:tc>
          <w:tcPr>
            <w:tcW w:w="8311" w:type="dxa"/>
          </w:tcPr>
          <w:p w14:paraId="32A7F7CB" w14:textId="77777777" w:rsidR="00495D15" w:rsidRPr="00343D57" w:rsidRDefault="00495D15"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495D15" w:rsidRPr="000E5DB7" w:rsidRDefault="00495D15" w:rsidP="00394603">
            <w:pPr>
              <w:jc w:val="both"/>
              <w:rPr>
                <w:color w:val="0000FF"/>
              </w:rPr>
            </w:pPr>
            <w:r>
              <w:rPr>
                <w:color w:val="0000FF"/>
              </w:rPr>
              <w:t>D.</w:t>
            </w:r>
          </w:p>
        </w:tc>
        <w:tc>
          <w:tcPr>
            <w:tcW w:w="8311" w:type="dxa"/>
          </w:tcPr>
          <w:p w14:paraId="670F2853" w14:textId="77777777" w:rsidR="00495D15" w:rsidRPr="000E5DB7" w:rsidRDefault="00495D15"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8E768C">
        <w:trPr>
          <w:trHeight w:val="523"/>
        </w:trPr>
        <w:tc>
          <w:tcPr>
            <w:tcW w:w="760" w:type="dxa"/>
          </w:tcPr>
          <w:p w14:paraId="296CFA83" w14:textId="77777777" w:rsidR="00495D15" w:rsidRDefault="00495D15" w:rsidP="00394603">
            <w:pPr>
              <w:jc w:val="both"/>
              <w:rPr>
                <w:color w:val="0000FF"/>
              </w:rPr>
            </w:pPr>
            <w:r>
              <w:rPr>
                <w:color w:val="0000FF"/>
              </w:rPr>
              <w:t>E.</w:t>
            </w:r>
          </w:p>
        </w:tc>
        <w:tc>
          <w:tcPr>
            <w:tcW w:w="8311" w:type="dxa"/>
          </w:tcPr>
          <w:p w14:paraId="49654599" w14:textId="29CA39F0" w:rsidR="00495D15" w:rsidRPr="00AA6837" w:rsidRDefault="00495D15" w:rsidP="008E768C">
            <w:r w:rsidRPr="00FC5923">
              <w:rPr>
                <w:i/>
                <w:iCs/>
                <w:noProof/>
                <w:highlight w:val="lightGray"/>
              </w:rPr>
              <w:t xml:space="preserve"> “Not Used” </w:t>
            </w:r>
          </w:p>
        </w:tc>
      </w:tr>
      <w:tr w:rsidR="00394603" w:rsidRPr="00CB5B77" w14:paraId="5E2AF939" w14:textId="77777777" w:rsidTr="00175C84">
        <w:trPr>
          <w:trHeight w:val="703"/>
        </w:trPr>
        <w:tc>
          <w:tcPr>
            <w:tcW w:w="760" w:type="dxa"/>
          </w:tcPr>
          <w:p w14:paraId="26D8305F" w14:textId="77777777" w:rsidR="00495D15" w:rsidRDefault="00495D15" w:rsidP="00394603">
            <w:pPr>
              <w:jc w:val="both"/>
              <w:rPr>
                <w:color w:val="0000FF"/>
              </w:rPr>
            </w:pPr>
            <w:r>
              <w:rPr>
                <w:color w:val="0000FF"/>
              </w:rPr>
              <w:t>F.</w:t>
            </w:r>
          </w:p>
        </w:tc>
        <w:tc>
          <w:tcPr>
            <w:tcW w:w="8311" w:type="dxa"/>
          </w:tcPr>
          <w:p w14:paraId="4EC48274" w14:textId="77777777" w:rsidR="00495D15" w:rsidRPr="00CB5B77" w:rsidRDefault="00495D15" w:rsidP="006C71B4">
            <w:pPr>
              <w:jc w:val="both"/>
            </w:pPr>
            <w:r w:rsidRPr="000E5DB7">
              <w:t>If for any reason the Client is dissatisfied with the performance of the Contractor, a sum may be withheld from any payment otherwise due calculated as follows:</w:t>
            </w:r>
          </w:p>
          <w:p w14:paraId="63CD8317" w14:textId="4DF11FA7" w:rsidR="00495D15" w:rsidRPr="000E5DB7" w:rsidRDefault="008E768C" w:rsidP="00114317">
            <w:pPr>
              <w:jc w:val="both"/>
            </w:pPr>
            <w:r w:rsidRPr="00C14764">
              <w:t>25 per cent</w:t>
            </w:r>
            <w:r w:rsidR="00495D15" w:rsidRPr="000E5DB7">
              <w:t xml:space="preserve"> (“the Retention Amount”) which Retention Amount shall not at any given time exceed </w:t>
            </w:r>
            <w:r>
              <w:t>50</w:t>
            </w:r>
            <w:r w:rsidR="00495D15"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495D15">
              <w:t>.</w:t>
            </w:r>
          </w:p>
        </w:tc>
      </w:tr>
      <w:tr w:rsidR="004F3DDB" w:rsidRPr="00CB5B77" w14:paraId="125CD731" w14:textId="77777777" w:rsidTr="00175C84">
        <w:trPr>
          <w:trHeight w:val="703"/>
        </w:trPr>
        <w:tc>
          <w:tcPr>
            <w:tcW w:w="760" w:type="dxa"/>
          </w:tcPr>
          <w:p w14:paraId="31A7E0D1" w14:textId="77777777" w:rsidR="00495D15" w:rsidRDefault="00495D15" w:rsidP="00394603">
            <w:pPr>
              <w:jc w:val="both"/>
              <w:rPr>
                <w:color w:val="0000FF"/>
              </w:rPr>
            </w:pPr>
            <w:r>
              <w:rPr>
                <w:color w:val="0000FF"/>
              </w:rPr>
              <w:t>G.</w:t>
            </w:r>
          </w:p>
        </w:tc>
        <w:tc>
          <w:tcPr>
            <w:tcW w:w="8311" w:type="dxa"/>
          </w:tcPr>
          <w:p w14:paraId="106874FD" w14:textId="445EB32C" w:rsidR="00495D15" w:rsidRPr="004F3DDB" w:rsidRDefault="00495D15" w:rsidP="00D103CA">
            <w:r w:rsidRPr="00325955">
              <w:t>Time of d</w:t>
            </w:r>
            <w:r w:rsidRPr="00DE06E5">
              <w:t xml:space="preserve">elivery shall be of the essence and if the Contractor fails to deliver the Services within the time period promised or specified in the Specification, the Client may by notice in writing to the Contractor’s Contact release itself from any obligation to accept and pay for the </w:t>
            </w:r>
            <w:r w:rsidRPr="00DE06E5">
              <w:lastRenderedPageBreak/>
              <w:t>Services and / or terminate this Agreement in either case without prejudice to any other rights and remedies of the Client</w:t>
            </w:r>
            <w:r w:rsidRPr="00F45DC0">
              <w:t>.</w:t>
            </w:r>
          </w:p>
        </w:tc>
      </w:tr>
      <w:tr w:rsidR="004F3DDB" w:rsidRPr="00CB5B77" w14:paraId="3717FBEF" w14:textId="77777777" w:rsidTr="00101A30">
        <w:tc>
          <w:tcPr>
            <w:tcW w:w="760" w:type="dxa"/>
          </w:tcPr>
          <w:p w14:paraId="0EB83F02" w14:textId="77777777" w:rsidR="00495D15" w:rsidRDefault="00495D15" w:rsidP="00394603">
            <w:pPr>
              <w:keepNext/>
              <w:jc w:val="both"/>
              <w:rPr>
                <w:color w:val="0000FF"/>
              </w:rPr>
            </w:pPr>
            <w:r>
              <w:rPr>
                <w:color w:val="0000FF"/>
              </w:rPr>
              <w:lastRenderedPageBreak/>
              <w:t>H.</w:t>
            </w:r>
          </w:p>
        </w:tc>
        <w:tc>
          <w:tcPr>
            <w:tcW w:w="8311" w:type="dxa"/>
          </w:tcPr>
          <w:p w14:paraId="190D879B" w14:textId="00EAA23D" w:rsidR="00495D15" w:rsidRPr="00B12CE7" w:rsidRDefault="00495D15" w:rsidP="008E768C">
            <w:r>
              <w:rPr>
                <w:i/>
                <w:iCs/>
                <w:noProof/>
              </w:rPr>
              <w:t xml:space="preserve"> “Not Used” </w:t>
            </w:r>
          </w:p>
        </w:tc>
      </w:tr>
    </w:tbl>
    <w:p w14:paraId="2E28C343" w14:textId="77777777" w:rsidR="00495D15" w:rsidRDefault="00495D15"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83"/>
        <w:gridCol w:w="696"/>
        <w:gridCol w:w="8045"/>
      </w:tblGrid>
      <w:tr w:rsidR="003C0FB1" w:rsidRPr="00CB5B77" w14:paraId="2C029F72" w14:textId="77777777" w:rsidTr="00503F93">
        <w:tc>
          <w:tcPr>
            <w:tcW w:w="828" w:type="dxa"/>
          </w:tcPr>
          <w:p w14:paraId="6CD7A718" w14:textId="77777777" w:rsidR="00495D15" w:rsidRDefault="00495D15" w:rsidP="00394603">
            <w:pPr>
              <w:jc w:val="both"/>
              <w:rPr>
                <w:color w:val="0000FF"/>
              </w:rPr>
            </w:pPr>
            <w:r w:rsidRPr="000E5DB7">
              <w:rPr>
                <w:color w:val="0000FF"/>
              </w:rPr>
              <w:t>A.</w:t>
            </w:r>
          </w:p>
        </w:tc>
        <w:tc>
          <w:tcPr>
            <w:tcW w:w="9540" w:type="dxa"/>
            <w:gridSpan w:val="2"/>
          </w:tcPr>
          <w:p w14:paraId="2832480B" w14:textId="77777777" w:rsidR="00495D15" w:rsidRDefault="00495D15"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495D15" w:rsidRDefault="00495D15" w:rsidP="00394603">
            <w:pPr>
              <w:jc w:val="both"/>
              <w:rPr>
                <w:color w:val="0000FF"/>
              </w:rPr>
            </w:pPr>
            <w:r w:rsidRPr="000E5DB7">
              <w:rPr>
                <w:color w:val="0000FF"/>
              </w:rPr>
              <w:t>B.</w:t>
            </w:r>
          </w:p>
        </w:tc>
        <w:tc>
          <w:tcPr>
            <w:tcW w:w="9540" w:type="dxa"/>
            <w:gridSpan w:val="2"/>
          </w:tcPr>
          <w:p w14:paraId="01AEFE26" w14:textId="77777777" w:rsidR="00495D15" w:rsidRDefault="00495D15"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495D15" w:rsidRDefault="00495D15" w:rsidP="00394603">
            <w:pPr>
              <w:jc w:val="both"/>
              <w:rPr>
                <w:color w:val="0000FF"/>
              </w:rPr>
            </w:pPr>
            <w:r w:rsidRPr="000E5DB7">
              <w:rPr>
                <w:color w:val="0000FF"/>
              </w:rPr>
              <w:t>C.</w:t>
            </w:r>
          </w:p>
        </w:tc>
        <w:tc>
          <w:tcPr>
            <w:tcW w:w="9540" w:type="dxa"/>
            <w:gridSpan w:val="2"/>
          </w:tcPr>
          <w:p w14:paraId="3A0FB97F" w14:textId="77777777" w:rsidR="00495D15" w:rsidRDefault="00495D15"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495D15" w:rsidRDefault="00495D15" w:rsidP="00394603">
            <w:pPr>
              <w:jc w:val="both"/>
              <w:rPr>
                <w:color w:val="0000FF"/>
              </w:rPr>
            </w:pPr>
            <w:r w:rsidRPr="000E5DB7">
              <w:rPr>
                <w:color w:val="0000FF"/>
              </w:rPr>
              <w:t>D.</w:t>
            </w:r>
          </w:p>
        </w:tc>
        <w:tc>
          <w:tcPr>
            <w:tcW w:w="9540" w:type="dxa"/>
            <w:gridSpan w:val="2"/>
          </w:tcPr>
          <w:p w14:paraId="30FEC9CF" w14:textId="77777777" w:rsidR="00495D15" w:rsidRDefault="00495D15"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495D15" w:rsidRDefault="00495D15" w:rsidP="00394603">
            <w:pPr>
              <w:jc w:val="both"/>
              <w:rPr>
                <w:color w:val="0000FF"/>
              </w:rPr>
            </w:pPr>
            <w:r w:rsidRPr="000E5DB7">
              <w:rPr>
                <w:color w:val="0000FF"/>
              </w:rPr>
              <w:t>E.</w:t>
            </w:r>
          </w:p>
        </w:tc>
        <w:tc>
          <w:tcPr>
            <w:tcW w:w="9540" w:type="dxa"/>
            <w:gridSpan w:val="2"/>
          </w:tcPr>
          <w:p w14:paraId="6BF058F6" w14:textId="77777777" w:rsidR="00495D15" w:rsidRDefault="00495D15"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495D15" w:rsidRDefault="00495D15" w:rsidP="00394603">
            <w:pPr>
              <w:jc w:val="both"/>
              <w:rPr>
                <w:color w:val="0000FF"/>
              </w:rPr>
            </w:pPr>
            <w:r w:rsidRPr="000E5DB7">
              <w:rPr>
                <w:color w:val="0000FF"/>
              </w:rPr>
              <w:t>F.</w:t>
            </w:r>
          </w:p>
        </w:tc>
        <w:tc>
          <w:tcPr>
            <w:tcW w:w="9540" w:type="dxa"/>
            <w:gridSpan w:val="2"/>
          </w:tcPr>
          <w:p w14:paraId="2D21D891" w14:textId="77777777" w:rsidR="00495D15" w:rsidRDefault="00495D15"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495D15" w:rsidRDefault="00495D15" w:rsidP="00394603">
            <w:pPr>
              <w:jc w:val="both"/>
              <w:rPr>
                <w:color w:val="0000FF"/>
              </w:rPr>
            </w:pPr>
            <w:r w:rsidRPr="000E5DB7">
              <w:rPr>
                <w:color w:val="0000FF"/>
              </w:rPr>
              <w:t>G.</w:t>
            </w:r>
          </w:p>
        </w:tc>
        <w:tc>
          <w:tcPr>
            <w:tcW w:w="9540" w:type="dxa"/>
            <w:gridSpan w:val="2"/>
          </w:tcPr>
          <w:p w14:paraId="2BBD81EF" w14:textId="77777777" w:rsidR="00495D15" w:rsidRDefault="00495D15" w:rsidP="00A7281F">
            <w:pPr>
              <w:jc w:val="both"/>
            </w:pPr>
            <w:r w:rsidRPr="000E5DB7">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t xml:space="preserve"> </w:t>
            </w:r>
            <w:r w:rsidRPr="000E5DB7">
              <w:t>The Contractor hereby indemnifies the Client and shall keep and hold the Client harmless from and in respect of all and any  loss</w:t>
            </w:r>
            <w:r>
              <w:t>es (whether direct, indirect or consequential) liability,</w:t>
            </w:r>
            <w:r w:rsidRPr="000E5DB7">
              <w:t xml:space="preserve"> damages</w:t>
            </w:r>
            <w:r>
              <w:t>,</w:t>
            </w:r>
            <w:r w:rsidRPr="000E5DB7">
              <w:t xml:space="preserve"> claims</w:t>
            </w:r>
            <w:r>
              <w:t>,</w:t>
            </w:r>
            <w:r w:rsidRPr="000E5DB7">
              <w:t xml:space="preserve"> costs or expenses which arise by reason of any breach of third party Intellectual Property Rights in so far as any such rights are used for the purposes of this Agreement.</w:t>
            </w:r>
          </w:p>
          <w:p w14:paraId="202E6D97" w14:textId="77777777" w:rsidR="00495D15" w:rsidRDefault="00495D15" w:rsidP="00A7281F">
            <w:pPr>
              <w:jc w:val="both"/>
            </w:pPr>
            <w:r w:rsidRPr="000E5DB7">
              <w:t xml:space="preserve">At the </w:t>
            </w:r>
            <w:r>
              <w:t>request</w:t>
            </w:r>
            <w:r w:rsidRPr="000E5DB7">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495D15" w:rsidRDefault="00495D15" w:rsidP="00394603">
            <w:pPr>
              <w:jc w:val="both"/>
              <w:rPr>
                <w:color w:val="0000FF"/>
              </w:rPr>
            </w:pPr>
          </w:p>
        </w:tc>
        <w:tc>
          <w:tcPr>
            <w:tcW w:w="720" w:type="dxa"/>
          </w:tcPr>
          <w:p w14:paraId="1E73AB5C" w14:textId="77777777" w:rsidR="00495D15" w:rsidRDefault="00495D15" w:rsidP="00A7281F">
            <w:pPr>
              <w:jc w:val="both"/>
            </w:pPr>
            <w:r w:rsidRPr="000E5DB7">
              <w:t>(i)</w:t>
            </w:r>
          </w:p>
        </w:tc>
        <w:tc>
          <w:tcPr>
            <w:tcW w:w="8820" w:type="dxa"/>
          </w:tcPr>
          <w:p w14:paraId="5681B213" w14:textId="77777777" w:rsidR="00495D15" w:rsidRDefault="00495D15" w:rsidP="00A7281F">
            <w:pPr>
              <w:jc w:val="both"/>
            </w:pPr>
            <w:r w:rsidRPr="000E5DB7">
              <w:t>procure the necessary rights for the Client to continue use;</w:t>
            </w:r>
          </w:p>
        </w:tc>
      </w:tr>
      <w:tr w:rsidR="003C0FB1" w:rsidRPr="00CB5B77" w14:paraId="34678D3E" w14:textId="77777777" w:rsidTr="00503F93">
        <w:tc>
          <w:tcPr>
            <w:tcW w:w="828" w:type="dxa"/>
          </w:tcPr>
          <w:p w14:paraId="41B53219" w14:textId="77777777" w:rsidR="00495D15" w:rsidRDefault="00495D15" w:rsidP="00394603">
            <w:pPr>
              <w:jc w:val="both"/>
              <w:rPr>
                <w:color w:val="0000FF"/>
              </w:rPr>
            </w:pPr>
          </w:p>
        </w:tc>
        <w:tc>
          <w:tcPr>
            <w:tcW w:w="720" w:type="dxa"/>
          </w:tcPr>
          <w:p w14:paraId="5F4FB31C" w14:textId="77777777" w:rsidR="00495D15" w:rsidRDefault="00495D15" w:rsidP="00A7281F">
            <w:pPr>
              <w:jc w:val="both"/>
            </w:pPr>
            <w:r w:rsidRPr="000E5DB7">
              <w:t>(ii)</w:t>
            </w:r>
          </w:p>
        </w:tc>
        <w:tc>
          <w:tcPr>
            <w:tcW w:w="8820" w:type="dxa"/>
          </w:tcPr>
          <w:p w14:paraId="0F9724B2" w14:textId="77777777" w:rsidR="00495D15" w:rsidRDefault="00495D15" w:rsidP="00A7281F">
            <w:pPr>
              <w:jc w:val="both"/>
            </w:pPr>
            <w:r w:rsidRPr="000E5DB7">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495D15" w:rsidRDefault="00495D15" w:rsidP="00394603">
            <w:pPr>
              <w:jc w:val="both"/>
              <w:rPr>
                <w:color w:val="0000FF"/>
              </w:rPr>
            </w:pPr>
          </w:p>
        </w:tc>
        <w:tc>
          <w:tcPr>
            <w:tcW w:w="720" w:type="dxa"/>
          </w:tcPr>
          <w:p w14:paraId="04CDE284" w14:textId="77777777" w:rsidR="00495D15" w:rsidRDefault="00495D15" w:rsidP="00A7281F">
            <w:pPr>
              <w:jc w:val="both"/>
            </w:pPr>
            <w:r w:rsidRPr="000E5DB7">
              <w:t>(iii)</w:t>
            </w:r>
          </w:p>
        </w:tc>
        <w:tc>
          <w:tcPr>
            <w:tcW w:w="8820" w:type="dxa"/>
          </w:tcPr>
          <w:p w14:paraId="6977943A" w14:textId="77777777" w:rsidR="00495D15" w:rsidRDefault="00495D15" w:rsidP="00A7281F">
            <w:pPr>
              <w:jc w:val="both"/>
            </w:pPr>
            <w:r w:rsidRPr="000E5DB7">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495D15" w:rsidRDefault="00495D15" w:rsidP="00394603">
            <w:pPr>
              <w:keepNext/>
              <w:jc w:val="both"/>
              <w:rPr>
                <w:color w:val="0000FF"/>
              </w:rPr>
            </w:pPr>
          </w:p>
        </w:tc>
        <w:tc>
          <w:tcPr>
            <w:tcW w:w="720" w:type="dxa"/>
          </w:tcPr>
          <w:p w14:paraId="6F261380" w14:textId="77777777" w:rsidR="00495D15" w:rsidRDefault="00495D15" w:rsidP="00A7281F">
            <w:pPr>
              <w:jc w:val="both"/>
            </w:pPr>
            <w:r w:rsidRPr="000E5DB7">
              <w:t>(iv)</w:t>
            </w:r>
          </w:p>
        </w:tc>
        <w:tc>
          <w:tcPr>
            <w:tcW w:w="8820" w:type="dxa"/>
          </w:tcPr>
          <w:p w14:paraId="22C7199A" w14:textId="77777777" w:rsidR="00495D15" w:rsidRDefault="00495D15" w:rsidP="00A7281F">
            <w:pPr>
              <w:jc w:val="both"/>
            </w:pPr>
            <w:r w:rsidRPr="000E5DB7">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t xml:space="preserve"> (whether direct, indirect or consequential)</w:t>
            </w:r>
            <w:r w:rsidRPr="000E5DB7">
              <w:t xml:space="preserve"> thereby accruing to the Client as a result of the breach.</w:t>
            </w:r>
          </w:p>
        </w:tc>
      </w:tr>
      <w:tr w:rsidR="003C0FB1" w:rsidRPr="00CB5B77" w14:paraId="6B10820A" w14:textId="77777777" w:rsidTr="00503F93">
        <w:tc>
          <w:tcPr>
            <w:tcW w:w="828" w:type="dxa"/>
          </w:tcPr>
          <w:p w14:paraId="3AC6DD63" w14:textId="77777777" w:rsidR="00495D15" w:rsidRDefault="00495D15" w:rsidP="00394603">
            <w:pPr>
              <w:jc w:val="both"/>
              <w:rPr>
                <w:color w:val="0000FF"/>
              </w:rPr>
            </w:pPr>
            <w:r w:rsidRPr="000E5DB7">
              <w:rPr>
                <w:color w:val="0000FF"/>
              </w:rPr>
              <w:t>H.</w:t>
            </w:r>
          </w:p>
        </w:tc>
        <w:tc>
          <w:tcPr>
            <w:tcW w:w="9540" w:type="dxa"/>
            <w:gridSpan w:val="2"/>
          </w:tcPr>
          <w:p w14:paraId="7A27FC8C" w14:textId="77777777" w:rsidR="00495D15" w:rsidRDefault="00495D15" w:rsidP="00A7281F">
            <w:pPr>
              <w:jc w:val="both"/>
            </w:pPr>
            <w:r w:rsidRPr="000E5DB7">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495D15" w:rsidRDefault="00495D15"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495D15" w:rsidRPr="00830A49" w:rsidRDefault="00495D15" w:rsidP="00394603">
            <w:pPr>
              <w:jc w:val="both"/>
              <w:rPr>
                <w:color w:val="0000FF"/>
              </w:rPr>
            </w:pPr>
            <w:r w:rsidRPr="00830A49">
              <w:rPr>
                <w:color w:val="0000FF"/>
              </w:rPr>
              <w:t>A.</w:t>
            </w:r>
          </w:p>
        </w:tc>
        <w:tc>
          <w:tcPr>
            <w:tcW w:w="8459" w:type="dxa"/>
            <w:gridSpan w:val="3"/>
          </w:tcPr>
          <w:p w14:paraId="0C3E4147" w14:textId="77777777" w:rsidR="00495D15" w:rsidRPr="00830A49" w:rsidRDefault="00495D15" w:rsidP="00A7281F">
            <w:pPr>
              <w:jc w:val="both"/>
            </w:pPr>
            <w:r w:rsidRPr="00830A49">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495D15" w:rsidRPr="00830A49" w:rsidRDefault="00495D15" w:rsidP="00394603">
            <w:pPr>
              <w:jc w:val="both"/>
              <w:rPr>
                <w:color w:val="0000FF"/>
              </w:rPr>
            </w:pPr>
          </w:p>
        </w:tc>
        <w:tc>
          <w:tcPr>
            <w:tcW w:w="514" w:type="dxa"/>
          </w:tcPr>
          <w:p w14:paraId="4CFC1608" w14:textId="77777777" w:rsidR="00495D15" w:rsidRPr="00830A49" w:rsidRDefault="00495D15" w:rsidP="00A7281F">
            <w:pPr>
              <w:jc w:val="both"/>
            </w:pPr>
            <w:r w:rsidRPr="00830A49">
              <w:t>1.</w:t>
            </w:r>
          </w:p>
        </w:tc>
        <w:tc>
          <w:tcPr>
            <w:tcW w:w="7945" w:type="dxa"/>
            <w:gridSpan w:val="2"/>
          </w:tcPr>
          <w:p w14:paraId="7DE60A24" w14:textId="77777777" w:rsidR="00495D15" w:rsidRPr="00830A49" w:rsidRDefault="00495D15" w:rsidP="00A7281F">
            <w:pPr>
              <w:jc w:val="both"/>
            </w:pPr>
            <w:r w:rsidRPr="00830A49">
              <w:t xml:space="preserve">its professional advisers subject to the provisions of this clause </w:t>
            </w:r>
            <w:r>
              <w:t>7</w:t>
            </w:r>
            <w:r w:rsidRPr="00830A49">
              <w:t>; or</w:t>
            </w:r>
          </w:p>
        </w:tc>
      </w:tr>
      <w:tr w:rsidR="003C0FB1" w:rsidRPr="00830A49" w14:paraId="59B71EDF" w14:textId="77777777" w:rsidTr="00503F93">
        <w:tc>
          <w:tcPr>
            <w:tcW w:w="612" w:type="dxa"/>
          </w:tcPr>
          <w:p w14:paraId="52AFB0DD" w14:textId="77777777" w:rsidR="00495D15" w:rsidRPr="00830A49" w:rsidRDefault="00495D15" w:rsidP="00394603">
            <w:pPr>
              <w:jc w:val="both"/>
              <w:rPr>
                <w:color w:val="0000FF"/>
              </w:rPr>
            </w:pPr>
          </w:p>
        </w:tc>
        <w:tc>
          <w:tcPr>
            <w:tcW w:w="514" w:type="dxa"/>
          </w:tcPr>
          <w:p w14:paraId="3920E787" w14:textId="77777777" w:rsidR="00495D15" w:rsidRPr="00830A49" w:rsidRDefault="00495D15" w:rsidP="00A7281F">
            <w:pPr>
              <w:jc w:val="both"/>
            </w:pPr>
            <w:r w:rsidRPr="00830A49">
              <w:t>2.</w:t>
            </w:r>
          </w:p>
        </w:tc>
        <w:tc>
          <w:tcPr>
            <w:tcW w:w="7945" w:type="dxa"/>
            <w:gridSpan w:val="2"/>
          </w:tcPr>
          <w:p w14:paraId="3E5EE655" w14:textId="77777777" w:rsidR="00495D15" w:rsidRPr="00830A49" w:rsidRDefault="00495D15" w:rsidP="00A7281F">
            <w:pPr>
              <w:jc w:val="both"/>
            </w:pPr>
            <w:r w:rsidRPr="00830A49">
              <w:t>as may be required by law; or</w:t>
            </w:r>
          </w:p>
        </w:tc>
      </w:tr>
      <w:tr w:rsidR="003C0FB1" w:rsidRPr="00830A49" w14:paraId="3C9DB223" w14:textId="77777777" w:rsidTr="00503F93">
        <w:tc>
          <w:tcPr>
            <w:tcW w:w="612" w:type="dxa"/>
          </w:tcPr>
          <w:p w14:paraId="6128429A" w14:textId="77777777" w:rsidR="00495D15" w:rsidRPr="00830A49" w:rsidRDefault="00495D15" w:rsidP="00394603">
            <w:pPr>
              <w:jc w:val="both"/>
              <w:rPr>
                <w:color w:val="0000FF"/>
              </w:rPr>
            </w:pPr>
          </w:p>
        </w:tc>
        <w:tc>
          <w:tcPr>
            <w:tcW w:w="514" w:type="dxa"/>
          </w:tcPr>
          <w:p w14:paraId="608FF5DF" w14:textId="77777777" w:rsidR="00495D15" w:rsidRPr="00830A49" w:rsidRDefault="00495D15" w:rsidP="00A7281F">
            <w:pPr>
              <w:jc w:val="both"/>
            </w:pPr>
            <w:r w:rsidRPr="00830A49">
              <w:t>3.</w:t>
            </w:r>
          </w:p>
        </w:tc>
        <w:tc>
          <w:tcPr>
            <w:tcW w:w="7945" w:type="dxa"/>
            <w:gridSpan w:val="2"/>
          </w:tcPr>
          <w:p w14:paraId="0DD84362" w14:textId="77777777" w:rsidR="00495D15" w:rsidRDefault="00495D15" w:rsidP="00A7281F">
            <w:pPr>
              <w:jc w:val="both"/>
            </w:pPr>
            <w:r w:rsidRPr="00830A49">
              <w:t xml:space="preserve">as may be necessary to give effect to the terms of this Agreement subject to the provisions of this clause </w:t>
            </w:r>
            <w:r>
              <w:t>7</w:t>
            </w:r>
            <w:r w:rsidRPr="00830A49">
              <w:t>; or</w:t>
            </w:r>
          </w:p>
        </w:tc>
      </w:tr>
      <w:tr w:rsidR="003C0FB1" w:rsidRPr="00830A49" w14:paraId="00DE1811" w14:textId="77777777" w:rsidTr="00503F93">
        <w:tc>
          <w:tcPr>
            <w:tcW w:w="612" w:type="dxa"/>
          </w:tcPr>
          <w:p w14:paraId="08C7B0A6" w14:textId="77777777" w:rsidR="00495D15" w:rsidRPr="00830A49" w:rsidRDefault="00495D15" w:rsidP="00394603">
            <w:pPr>
              <w:jc w:val="both"/>
              <w:rPr>
                <w:color w:val="0000FF"/>
              </w:rPr>
            </w:pPr>
          </w:p>
        </w:tc>
        <w:tc>
          <w:tcPr>
            <w:tcW w:w="514" w:type="dxa"/>
          </w:tcPr>
          <w:p w14:paraId="6FD0922A" w14:textId="77777777" w:rsidR="00495D15" w:rsidRPr="00830A49" w:rsidRDefault="00495D15" w:rsidP="00A7281F">
            <w:pPr>
              <w:jc w:val="both"/>
            </w:pPr>
            <w:r w:rsidRPr="00830A49">
              <w:t>4.</w:t>
            </w:r>
          </w:p>
        </w:tc>
        <w:tc>
          <w:tcPr>
            <w:tcW w:w="7945" w:type="dxa"/>
            <w:gridSpan w:val="2"/>
          </w:tcPr>
          <w:p w14:paraId="2F844880" w14:textId="77777777" w:rsidR="00495D15" w:rsidRPr="00830A49" w:rsidRDefault="00495D15" w:rsidP="00A7281F">
            <w:pPr>
              <w:jc w:val="both"/>
            </w:pPr>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495D15" w:rsidRDefault="00495D15" w:rsidP="00394603">
            <w:pPr>
              <w:jc w:val="both"/>
              <w:rPr>
                <w:color w:val="0000FF"/>
              </w:rPr>
            </w:pPr>
            <w:r>
              <w:rPr>
                <w:color w:val="0000FF"/>
              </w:rPr>
              <w:t>B</w:t>
            </w:r>
            <w:r w:rsidRPr="000E5DB7">
              <w:rPr>
                <w:color w:val="0000FF"/>
              </w:rPr>
              <w:t>.</w:t>
            </w:r>
          </w:p>
        </w:tc>
        <w:tc>
          <w:tcPr>
            <w:tcW w:w="8459" w:type="dxa"/>
            <w:gridSpan w:val="3"/>
          </w:tcPr>
          <w:p w14:paraId="40C3B79C" w14:textId="77777777" w:rsidR="00495D15" w:rsidRDefault="00495D15" w:rsidP="00A7281F">
            <w:pPr>
              <w:jc w:val="both"/>
            </w:pPr>
            <w:r w:rsidRPr="000E5DB7">
              <w:t>The Contractor undertakes to comply with all reasonable directions of the Client with regard to the use and application of all and any of its Confidential Information and shall comply with the Confidentiality Agreement issued as separate procurement document SI-AT-S-04.</w:t>
            </w:r>
          </w:p>
          <w:p w14:paraId="2F67AF12" w14:textId="77777777" w:rsidR="00495D15" w:rsidRDefault="00495D15" w:rsidP="00A7281F">
            <w:pPr>
              <w:jc w:val="both"/>
            </w:pPr>
            <w:r w:rsidRPr="00830A49">
              <w:t xml:space="preserve">The obligations in this clause </w:t>
            </w:r>
            <w:r>
              <w:t>7</w:t>
            </w:r>
            <w:r w:rsidRPr="00830A49">
              <w:t xml:space="preserve"> will not apply to any Confidential Information:</w:t>
            </w:r>
          </w:p>
        </w:tc>
      </w:tr>
      <w:tr w:rsidR="003C0FB1" w:rsidRPr="00CB5B77" w:rsidDel="009170AC" w14:paraId="395AB967" w14:textId="77777777" w:rsidTr="00503F93">
        <w:tc>
          <w:tcPr>
            <w:tcW w:w="612" w:type="dxa"/>
          </w:tcPr>
          <w:p w14:paraId="0F593523" w14:textId="77777777" w:rsidR="00495D15" w:rsidDel="009170AC" w:rsidRDefault="00495D15" w:rsidP="00394603">
            <w:pPr>
              <w:jc w:val="both"/>
              <w:rPr>
                <w:color w:val="0000FF"/>
              </w:rPr>
            </w:pPr>
          </w:p>
        </w:tc>
        <w:tc>
          <w:tcPr>
            <w:tcW w:w="840" w:type="dxa"/>
            <w:gridSpan w:val="2"/>
          </w:tcPr>
          <w:p w14:paraId="6C582DB8" w14:textId="77777777" w:rsidR="00495D15" w:rsidDel="009170AC" w:rsidRDefault="00495D15" w:rsidP="00A7281F">
            <w:pPr>
              <w:jc w:val="both"/>
            </w:pPr>
            <w:r>
              <w:t>1.</w:t>
            </w:r>
          </w:p>
        </w:tc>
        <w:tc>
          <w:tcPr>
            <w:tcW w:w="7619" w:type="dxa"/>
          </w:tcPr>
          <w:p w14:paraId="0DDED9EB" w14:textId="77777777" w:rsidR="00495D15" w:rsidDel="009170AC" w:rsidRDefault="00495D15" w:rsidP="00A7281F">
            <w:pPr>
              <w:jc w:val="both"/>
            </w:pPr>
            <w:r w:rsidRPr="007F1F1B">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495D15" w:rsidDel="009170AC" w:rsidRDefault="00495D15" w:rsidP="00394603">
            <w:pPr>
              <w:jc w:val="both"/>
              <w:rPr>
                <w:color w:val="0000FF"/>
              </w:rPr>
            </w:pPr>
          </w:p>
        </w:tc>
        <w:tc>
          <w:tcPr>
            <w:tcW w:w="840" w:type="dxa"/>
            <w:gridSpan w:val="2"/>
          </w:tcPr>
          <w:p w14:paraId="31F7D0A8" w14:textId="77777777" w:rsidR="00495D15" w:rsidDel="009170AC" w:rsidRDefault="00495D15" w:rsidP="00A7281F">
            <w:pPr>
              <w:jc w:val="both"/>
            </w:pPr>
            <w:r>
              <w:t>2.</w:t>
            </w:r>
          </w:p>
        </w:tc>
        <w:tc>
          <w:tcPr>
            <w:tcW w:w="7619" w:type="dxa"/>
          </w:tcPr>
          <w:p w14:paraId="0B0C9167" w14:textId="77777777" w:rsidR="00495D15" w:rsidDel="009170AC" w:rsidRDefault="00495D15" w:rsidP="00A7281F">
            <w:pPr>
              <w:jc w:val="both"/>
            </w:pPr>
            <w:r w:rsidRPr="007F1F1B">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495D15" w:rsidDel="009170AC" w:rsidRDefault="00495D15" w:rsidP="00394603">
            <w:pPr>
              <w:jc w:val="both"/>
              <w:rPr>
                <w:color w:val="0000FF"/>
              </w:rPr>
            </w:pPr>
          </w:p>
        </w:tc>
        <w:tc>
          <w:tcPr>
            <w:tcW w:w="840" w:type="dxa"/>
            <w:gridSpan w:val="2"/>
          </w:tcPr>
          <w:p w14:paraId="40548727" w14:textId="77777777" w:rsidR="00495D15" w:rsidDel="009170AC" w:rsidRDefault="00495D15" w:rsidP="00A7281F">
            <w:pPr>
              <w:jc w:val="both"/>
            </w:pPr>
            <w:r>
              <w:t>3.</w:t>
            </w:r>
          </w:p>
        </w:tc>
        <w:tc>
          <w:tcPr>
            <w:tcW w:w="7619" w:type="dxa"/>
          </w:tcPr>
          <w:p w14:paraId="05D1C9D3" w14:textId="77777777" w:rsidR="00495D15" w:rsidDel="009170AC" w:rsidRDefault="00495D15" w:rsidP="00A7281F">
            <w:pPr>
              <w:jc w:val="both"/>
            </w:pPr>
            <w:r w:rsidRPr="007F1F1B">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495D15" w:rsidDel="009170AC" w:rsidRDefault="00495D15" w:rsidP="00394603">
            <w:pPr>
              <w:jc w:val="both"/>
              <w:rPr>
                <w:color w:val="0000FF"/>
              </w:rPr>
            </w:pPr>
          </w:p>
        </w:tc>
        <w:tc>
          <w:tcPr>
            <w:tcW w:w="840" w:type="dxa"/>
            <w:gridSpan w:val="2"/>
          </w:tcPr>
          <w:p w14:paraId="638F0F4F" w14:textId="77777777" w:rsidR="00495D15" w:rsidDel="009170AC" w:rsidRDefault="00495D15" w:rsidP="00A7281F">
            <w:pPr>
              <w:jc w:val="both"/>
            </w:pPr>
            <w:r>
              <w:t>4.</w:t>
            </w:r>
          </w:p>
        </w:tc>
        <w:tc>
          <w:tcPr>
            <w:tcW w:w="7619" w:type="dxa"/>
          </w:tcPr>
          <w:p w14:paraId="024B4782" w14:textId="77777777" w:rsidR="00495D15" w:rsidDel="009170AC" w:rsidRDefault="00495D15" w:rsidP="00A7281F">
            <w:pPr>
              <w:jc w:val="both"/>
            </w:pPr>
            <w:r w:rsidRPr="007F1F1B">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495D15" w:rsidRDefault="00495D15" w:rsidP="00394603">
            <w:pPr>
              <w:jc w:val="both"/>
              <w:rPr>
                <w:color w:val="0000FF"/>
              </w:rPr>
            </w:pPr>
            <w:r>
              <w:rPr>
                <w:color w:val="0000FF"/>
              </w:rPr>
              <w:t>C</w:t>
            </w:r>
            <w:r w:rsidRPr="000E5DB7">
              <w:rPr>
                <w:color w:val="0000FF"/>
              </w:rPr>
              <w:t>.</w:t>
            </w:r>
          </w:p>
        </w:tc>
        <w:tc>
          <w:tcPr>
            <w:tcW w:w="8459" w:type="dxa"/>
            <w:gridSpan w:val="3"/>
          </w:tcPr>
          <w:p w14:paraId="073D35A1" w14:textId="77777777" w:rsidR="00495D15" w:rsidRDefault="00495D15"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495D15" w:rsidRDefault="00495D15" w:rsidP="00394603">
            <w:pPr>
              <w:jc w:val="both"/>
              <w:rPr>
                <w:color w:val="0000FF"/>
              </w:rPr>
            </w:pPr>
            <w:r>
              <w:rPr>
                <w:color w:val="0000FF"/>
              </w:rPr>
              <w:t>D</w:t>
            </w:r>
            <w:r w:rsidRPr="000E5DB7">
              <w:rPr>
                <w:color w:val="0000FF"/>
              </w:rPr>
              <w:t>.</w:t>
            </w:r>
          </w:p>
        </w:tc>
        <w:tc>
          <w:tcPr>
            <w:tcW w:w="8459" w:type="dxa"/>
            <w:gridSpan w:val="3"/>
          </w:tcPr>
          <w:p w14:paraId="1C28191D" w14:textId="77777777" w:rsidR="00495D15" w:rsidRDefault="00495D15" w:rsidP="00A7281F">
            <w:pPr>
              <w:jc w:val="both"/>
            </w:pPr>
            <w:r w:rsidRPr="000E5DB7">
              <w:t>In circumstances where the Client is subject to the provisions of the Freedom of Information Act 2014</w:t>
            </w:r>
            <w:r>
              <w:t xml:space="preserve"> </w:t>
            </w:r>
            <w:r w:rsidRPr="006C766A">
              <w:t xml:space="preserve">or the European Communities (Access to Information on the Environment) Regulations 2007 </w:t>
            </w:r>
            <w:r w:rsidRPr="006C766A">
              <w:lastRenderedPageBreak/>
              <w:t>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t>under the above legislation</w:t>
            </w:r>
            <w:r w:rsidRPr="000E5DB7">
              <w:t xml:space="preserve">. </w:t>
            </w:r>
            <w:r w:rsidRPr="001F7FC2">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495D15" w:rsidRDefault="00495D15" w:rsidP="00394603">
            <w:pPr>
              <w:jc w:val="both"/>
              <w:rPr>
                <w:color w:val="0000FF"/>
              </w:rPr>
            </w:pPr>
            <w:r>
              <w:rPr>
                <w:color w:val="0000FF"/>
              </w:rPr>
              <w:lastRenderedPageBreak/>
              <w:t>E.</w:t>
            </w:r>
          </w:p>
        </w:tc>
        <w:tc>
          <w:tcPr>
            <w:tcW w:w="8459" w:type="dxa"/>
            <w:gridSpan w:val="3"/>
          </w:tcPr>
          <w:p w14:paraId="285872AD" w14:textId="77777777" w:rsidR="00495D15" w:rsidRPr="00B57709" w:rsidRDefault="00495D15" w:rsidP="00A7281F">
            <w:pPr>
              <w:jc w:val="both"/>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495D15" w:rsidRDefault="00495D15" w:rsidP="00394603">
            <w:pPr>
              <w:jc w:val="both"/>
              <w:rPr>
                <w:color w:val="0000FF"/>
              </w:rPr>
            </w:pPr>
          </w:p>
        </w:tc>
        <w:tc>
          <w:tcPr>
            <w:tcW w:w="8459" w:type="dxa"/>
            <w:gridSpan w:val="3"/>
          </w:tcPr>
          <w:p w14:paraId="5A53DB31" w14:textId="77777777" w:rsidR="00495D15" w:rsidRDefault="00495D15" w:rsidP="00A7281F">
            <w:pPr>
              <w:jc w:val="both"/>
            </w:pPr>
          </w:p>
        </w:tc>
      </w:tr>
    </w:tbl>
    <w:p w14:paraId="2C5DCD32" w14:textId="77777777" w:rsidR="00495D15" w:rsidRDefault="00495D15"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82"/>
        <w:gridCol w:w="688"/>
        <w:gridCol w:w="8054"/>
      </w:tblGrid>
      <w:tr w:rsidR="003C0FB1" w:rsidRPr="00CB5B77" w14:paraId="219C0B39" w14:textId="77777777" w:rsidTr="00E31CCD">
        <w:trPr>
          <w:trHeight w:val="2407"/>
        </w:trPr>
        <w:tc>
          <w:tcPr>
            <w:tcW w:w="828" w:type="dxa"/>
          </w:tcPr>
          <w:p w14:paraId="2595D14E" w14:textId="77777777" w:rsidR="00495D15" w:rsidRDefault="00495D15" w:rsidP="00394603">
            <w:pPr>
              <w:jc w:val="both"/>
              <w:rPr>
                <w:color w:val="0000FF"/>
              </w:rPr>
            </w:pPr>
            <w:r w:rsidRPr="000E5DB7">
              <w:rPr>
                <w:color w:val="0000FF"/>
              </w:rPr>
              <w:t>A.</w:t>
            </w:r>
          </w:p>
        </w:tc>
        <w:tc>
          <w:tcPr>
            <w:tcW w:w="9540" w:type="dxa"/>
            <w:gridSpan w:val="2"/>
          </w:tcPr>
          <w:p w14:paraId="7F8B6484" w14:textId="77777777" w:rsidR="00495D15" w:rsidRDefault="00495D15"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495D15" w:rsidRDefault="00495D15" w:rsidP="00394603">
            <w:pPr>
              <w:keepNext/>
              <w:jc w:val="both"/>
              <w:rPr>
                <w:color w:val="0000FF"/>
              </w:rPr>
            </w:pPr>
            <w:r w:rsidRPr="000E5DB7">
              <w:rPr>
                <w:color w:val="0000FF"/>
              </w:rPr>
              <w:t>B.</w:t>
            </w:r>
          </w:p>
        </w:tc>
        <w:tc>
          <w:tcPr>
            <w:tcW w:w="9540" w:type="dxa"/>
            <w:gridSpan w:val="2"/>
          </w:tcPr>
          <w:p w14:paraId="69E194DC" w14:textId="77777777" w:rsidR="00495D15" w:rsidRDefault="00495D15"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495D15" w:rsidRDefault="00495D15" w:rsidP="00394603">
            <w:pPr>
              <w:jc w:val="both"/>
              <w:rPr>
                <w:color w:val="0000FF"/>
              </w:rPr>
            </w:pPr>
          </w:p>
        </w:tc>
        <w:tc>
          <w:tcPr>
            <w:tcW w:w="720" w:type="dxa"/>
          </w:tcPr>
          <w:p w14:paraId="07192C8E" w14:textId="77777777" w:rsidR="00495D15" w:rsidRDefault="00495D15" w:rsidP="00A7281F">
            <w:pPr>
              <w:jc w:val="both"/>
            </w:pPr>
            <w:r w:rsidRPr="000E5DB7">
              <w:t>1.</w:t>
            </w:r>
          </w:p>
        </w:tc>
        <w:tc>
          <w:tcPr>
            <w:tcW w:w="8820" w:type="dxa"/>
          </w:tcPr>
          <w:p w14:paraId="6BCEE826" w14:textId="77777777" w:rsidR="00495D15" w:rsidRDefault="00495D15"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495D15" w:rsidRDefault="00495D15" w:rsidP="00394603">
            <w:pPr>
              <w:jc w:val="both"/>
              <w:rPr>
                <w:color w:val="0000FF"/>
              </w:rPr>
            </w:pPr>
          </w:p>
        </w:tc>
        <w:tc>
          <w:tcPr>
            <w:tcW w:w="720" w:type="dxa"/>
          </w:tcPr>
          <w:p w14:paraId="741D1681" w14:textId="77777777" w:rsidR="00495D15" w:rsidRDefault="00495D15" w:rsidP="00A7281F">
            <w:pPr>
              <w:jc w:val="both"/>
            </w:pPr>
            <w:r w:rsidRPr="000E5DB7">
              <w:t>2.</w:t>
            </w:r>
          </w:p>
        </w:tc>
        <w:tc>
          <w:tcPr>
            <w:tcW w:w="8820" w:type="dxa"/>
          </w:tcPr>
          <w:p w14:paraId="1AF55218" w14:textId="77777777" w:rsidR="00495D15" w:rsidRDefault="00495D15"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495D15" w:rsidRDefault="00495D15" w:rsidP="00394603">
            <w:pPr>
              <w:jc w:val="both"/>
              <w:rPr>
                <w:color w:val="0000FF"/>
              </w:rPr>
            </w:pPr>
          </w:p>
        </w:tc>
        <w:tc>
          <w:tcPr>
            <w:tcW w:w="720" w:type="dxa"/>
          </w:tcPr>
          <w:p w14:paraId="7A8CE413" w14:textId="77777777" w:rsidR="00495D15" w:rsidRDefault="00495D15" w:rsidP="00A7281F">
            <w:pPr>
              <w:jc w:val="both"/>
            </w:pPr>
            <w:r w:rsidRPr="000E5DB7">
              <w:t>3.</w:t>
            </w:r>
          </w:p>
        </w:tc>
        <w:tc>
          <w:tcPr>
            <w:tcW w:w="8820" w:type="dxa"/>
          </w:tcPr>
          <w:p w14:paraId="0A16A730" w14:textId="77777777" w:rsidR="00495D15" w:rsidRDefault="00495D15"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495D15" w:rsidRDefault="00495D15" w:rsidP="00394603">
            <w:pPr>
              <w:jc w:val="both"/>
              <w:rPr>
                <w:color w:val="0000FF"/>
              </w:rPr>
            </w:pPr>
          </w:p>
        </w:tc>
        <w:tc>
          <w:tcPr>
            <w:tcW w:w="9540" w:type="dxa"/>
            <w:gridSpan w:val="2"/>
          </w:tcPr>
          <w:p w14:paraId="2C8FF51C" w14:textId="77777777" w:rsidR="00495D15" w:rsidRDefault="00495D15"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495D15" w:rsidRDefault="00495D15" w:rsidP="00394603">
            <w:pPr>
              <w:jc w:val="both"/>
              <w:rPr>
                <w:color w:val="0000FF"/>
              </w:rPr>
            </w:pPr>
            <w:r w:rsidRPr="000E5DB7">
              <w:rPr>
                <w:color w:val="0000FF"/>
              </w:rPr>
              <w:t>C.</w:t>
            </w:r>
          </w:p>
        </w:tc>
        <w:tc>
          <w:tcPr>
            <w:tcW w:w="9540" w:type="dxa"/>
            <w:gridSpan w:val="2"/>
          </w:tcPr>
          <w:p w14:paraId="0C4F93AF" w14:textId="2279D266" w:rsidR="00495D15" w:rsidRDefault="00495D15" w:rsidP="00B625AA">
            <w:pPr>
              <w:jc w:val="both"/>
            </w:pPr>
            <w:r w:rsidRPr="000E5DB7">
              <w:t xml:space="preserve">If the Force Majeure Event continues for </w:t>
            </w:r>
            <w:r w:rsidR="00E31CCD">
              <w:t xml:space="preserve">30 </w:t>
            </w:r>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495D15" w:rsidRDefault="00495D15" w:rsidP="00394603">
            <w:pPr>
              <w:jc w:val="both"/>
              <w:rPr>
                <w:color w:val="0000FF"/>
              </w:rPr>
            </w:pPr>
            <w:r w:rsidRPr="000E5DB7">
              <w:rPr>
                <w:color w:val="0000FF"/>
              </w:rPr>
              <w:t>D.</w:t>
            </w:r>
          </w:p>
        </w:tc>
        <w:tc>
          <w:tcPr>
            <w:tcW w:w="9540" w:type="dxa"/>
            <w:gridSpan w:val="2"/>
          </w:tcPr>
          <w:p w14:paraId="488DC94D" w14:textId="77777777" w:rsidR="00495D15" w:rsidRDefault="00495D15"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495D15" w:rsidRDefault="00495D15"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82"/>
        <w:gridCol w:w="687"/>
        <w:gridCol w:w="8055"/>
      </w:tblGrid>
      <w:tr w:rsidR="003C0FB1" w:rsidRPr="00CB5B77" w14:paraId="611A6F00" w14:textId="77777777" w:rsidTr="00503F93">
        <w:tc>
          <w:tcPr>
            <w:tcW w:w="828" w:type="dxa"/>
          </w:tcPr>
          <w:p w14:paraId="454A853E" w14:textId="77777777" w:rsidR="00495D15" w:rsidRDefault="00495D15" w:rsidP="00394603">
            <w:pPr>
              <w:jc w:val="both"/>
              <w:rPr>
                <w:color w:val="0000FF"/>
              </w:rPr>
            </w:pPr>
            <w:r w:rsidRPr="000E5DB7">
              <w:rPr>
                <w:color w:val="0000FF"/>
              </w:rPr>
              <w:t>A.</w:t>
            </w:r>
          </w:p>
        </w:tc>
        <w:tc>
          <w:tcPr>
            <w:tcW w:w="9540" w:type="dxa"/>
            <w:gridSpan w:val="2"/>
          </w:tcPr>
          <w:p w14:paraId="56E66E18" w14:textId="79DCF923" w:rsidR="00495D15" w:rsidRDefault="00495D15" w:rsidP="00B625AA">
            <w:pPr>
              <w:spacing w:after="200"/>
              <w:jc w:val="both"/>
            </w:pPr>
            <w:r>
              <w:t>T</w:t>
            </w:r>
            <w:r w:rsidRPr="000E5DB7">
              <w:t xml:space="preserve">his Agreement may be terminated by the Client, without liability for compensation or damages, by serving </w:t>
            </w:r>
            <w:bookmarkStart w:id="5" w:name="Text147"/>
            <w:r>
              <w:rPr>
                <w:noProof/>
              </w:rPr>
              <w:t>three (3) months</w:t>
            </w:r>
            <w:bookmarkEnd w:id="5"/>
            <w:r w:rsidRPr="000E5DB7">
              <w:t xml:space="preserve"> written notice to the Contractor.</w:t>
            </w:r>
            <w:r>
              <w:t xml:space="preserve"> T</w:t>
            </w:r>
            <w:r w:rsidRPr="000E5DB7">
              <w:t xml:space="preserve">his Agreement may be terminated by the Contractor, without liability for compensation or damages, by serving </w:t>
            </w:r>
            <w:r w:rsidR="00A07C05">
              <w:rPr>
                <w:noProof/>
              </w:rPr>
              <w:t>2</w:t>
            </w:r>
            <w:r>
              <w:rPr>
                <w:noProof/>
              </w:rPr>
              <w:t xml:space="preserve"> months</w:t>
            </w:r>
            <w:r w:rsidRPr="000E5DB7">
              <w:t xml:space="preserve"> written notice to the Client.</w:t>
            </w:r>
          </w:p>
        </w:tc>
      </w:tr>
      <w:tr w:rsidR="003C0FB1" w:rsidRPr="00CB5B77" w14:paraId="5AE0EFD4" w14:textId="77777777" w:rsidTr="00503F93">
        <w:tc>
          <w:tcPr>
            <w:tcW w:w="828" w:type="dxa"/>
          </w:tcPr>
          <w:p w14:paraId="4E213C80" w14:textId="77777777" w:rsidR="00495D15" w:rsidRDefault="00495D15" w:rsidP="00394603">
            <w:pPr>
              <w:jc w:val="both"/>
              <w:rPr>
                <w:color w:val="0000FF"/>
              </w:rPr>
            </w:pPr>
            <w:r w:rsidRPr="000E5DB7">
              <w:rPr>
                <w:color w:val="0000FF"/>
              </w:rPr>
              <w:t>B.</w:t>
            </w:r>
          </w:p>
        </w:tc>
        <w:tc>
          <w:tcPr>
            <w:tcW w:w="9540" w:type="dxa"/>
            <w:gridSpan w:val="2"/>
          </w:tcPr>
          <w:p w14:paraId="6C1ACABF" w14:textId="77777777" w:rsidR="00495D15" w:rsidRDefault="00495D15" w:rsidP="00394603">
            <w:pPr>
              <w:spacing w:after="200"/>
              <w:jc w:val="both"/>
            </w:pPr>
            <w:r w:rsidRPr="000E5DB7">
              <w:t xml:space="preserve">Either Party shall have the right (in addition to </w:t>
            </w:r>
            <w:r w:rsidRPr="00447F8D">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495D15" w:rsidRDefault="00495D15" w:rsidP="00394603">
            <w:pPr>
              <w:jc w:val="both"/>
              <w:rPr>
                <w:color w:val="0000FF"/>
              </w:rPr>
            </w:pPr>
          </w:p>
        </w:tc>
        <w:tc>
          <w:tcPr>
            <w:tcW w:w="720" w:type="dxa"/>
          </w:tcPr>
          <w:p w14:paraId="5A29FF16" w14:textId="77777777" w:rsidR="00495D15" w:rsidRDefault="00495D15" w:rsidP="00394603">
            <w:pPr>
              <w:spacing w:after="200"/>
              <w:jc w:val="both"/>
            </w:pPr>
            <w:r w:rsidRPr="000E5DB7">
              <w:t>1.</w:t>
            </w:r>
          </w:p>
        </w:tc>
        <w:tc>
          <w:tcPr>
            <w:tcW w:w="8820" w:type="dxa"/>
          </w:tcPr>
          <w:p w14:paraId="182BCF48" w14:textId="77777777" w:rsidR="00495D15" w:rsidRDefault="00495D15"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495D15" w:rsidRDefault="00495D15" w:rsidP="00394603">
            <w:pPr>
              <w:jc w:val="both"/>
              <w:rPr>
                <w:color w:val="0000FF"/>
              </w:rPr>
            </w:pPr>
          </w:p>
        </w:tc>
        <w:tc>
          <w:tcPr>
            <w:tcW w:w="720" w:type="dxa"/>
          </w:tcPr>
          <w:p w14:paraId="61917DA1" w14:textId="77777777" w:rsidR="00495D15" w:rsidRPr="00507FE4" w:rsidRDefault="00495D15" w:rsidP="00394603">
            <w:pPr>
              <w:spacing w:after="200"/>
              <w:jc w:val="both"/>
            </w:pPr>
            <w:r w:rsidRPr="00507FE4">
              <w:t>2.</w:t>
            </w:r>
          </w:p>
        </w:tc>
        <w:tc>
          <w:tcPr>
            <w:tcW w:w="8820" w:type="dxa"/>
          </w:tcPr>
          <w:p w14:paraId="258D7F94" w14:textId="77777777" w:rsidR="00495D15" w:rsidRPr="00507FE4" w:rsidRDefault="00495D15"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495D15" w:rsidRDefault="00495D15" w:rsidP="00394603">
            <w:pPr>
              <w:jc w:val="both"/>
              <w:rPr>
                <w:color w:val="0000FF"/>
              </w:rPr>
            </w:pPr>
          </w:p>
        </w:tc>
        <w:tc>
          <w:tcPr>
            <w:tcW w:w="720" w:type="dxa"/>
          </w:tcPr>
          <w:p w14:paraId="3127E8AF" w14:textId="77777777" w:rsidR="00495D15" w:rsidRDefault="00495D15" w:rsidP="00C25940">
            <w:pPr>
              <w:spacing w:after="200"/>
              <w:jc w:val="both"/>
            </w:pPr>
            <w:r>
              <w:t>3.</w:t>
            </w:r>
          </w:p>
        </w:tc>
        <w:tc>
          <w:tcPr>
            <w:tcW w:w="8820" w:type="dxa"/>
          </w:tcPr>
          <w:p w14:paraId="63165C63" w14:textId="77777777" w:rsidR="00495D15" w:rsidRDefault="00495D15"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495D15" w:rsidRDefault="00495D15" w:rsidP="00394603">
            <w:pPr>
              <w:jc w:val="both"/>
              <w:rPr>
                <w:color w:val="0000FF"/>
              </w:rPr>
            </w:pPr>
          </w:p>
        </w:tc>
        <w:tc>
          <w:tcPr>
            <w:tcW w:w="720" w:type="dxa"/>
          </w:tcPr>
          <w:p w14:paraId="3845E775" w14:textId="77777777" w:rsidR="00495D15" w:rsidRDefault="00495D15" w:rsidP="00394603">
            <w:pPr>
              <w:spacing w:after="200"/>
              <w:jc w:val="both"/>
            </w:pPr>
            <w:r>
              <w:t>4.</w:t>
            </w:r>
          </w:p>
        </w:tc>
        <w:tc>
          <w:tcPr>
            <w:tcW w:w="8820" w:type="dxa"/>
          </w:tcPr>
          <w:p w14:paraId="6CCD45C6" w14:textId="77777777" w:rsidR="00495D15" w:rsidRPr="00C226F8" w:rsidRDefault="00495D15" w:rsidP="00394603">
            <w:pPr>
              <w:spacing w:after="200"/>
              <w:jc w:val="both"/>
            </w:pPr>
            <w:r w:rsidRPr="00C226F8">
              <w:t>in circumstances where the Client becomes aware of any registrable interest</w:t>
            </w:r>
            <w:r>
              <w:t xml:space="preserve"> on the part of the Contractor.</w:t>
            </w:r>
          </w:p>
        </w:tc>
      </w:tr>
      <w:tr w:rsidR="003C0FB1" w:rsidRPr="00CB5B77" w14:paraId="75E04D29" w14:textId="77777777" w:rsidTr="00503F93">
        <w:tc>
          <w:tcPr>
            <w:tcW w:w="828" w:type="dxa"/>
          </w:tcPr>
          <w:p w14:paraId="40007816" w14:textId="77777777" w:rsidR="00495D15" w:rsidRDefault="00495D15" w:rsidP="00394603">
            <w:pPr>
              <w:jc w:val="both"/>
              <w:rPr>
                <w:color w:val="0000FF"/>
              </w:rPr>
            </w:pPr>
            <w:r w:rsidRPr="000E5DB7">
              <w:rPr>
                <w:color w:val="0000FF"/>
              </w:rPr>
              <w:t>C.</w:t>
            </w:r>
          </w:p>
        </w:tc>
        <w:tc>
          <w:tcPr>
            <w:tcW w:w="9540" w:type="dxa"/>
            <w:gridSpan w:val="2"/>
          </w:tcPr>
          <w:p w14:paraId="6BE0C9D9" w14:textId="77777777" w:rsidR="00495D15" w:rsidRDefault="00495D15" w:rsidP="005A564A">
            <w:pPr>
              <w:spacing w:after="200"/>
              <w:jc w:val="both"/>
            </w:pPr>
            <w:r w:rsidRPr="00507FE4">
              <w:t>The Client shall have the right, in addition to any other rights which it has at law, to terminate this Agreement immediately and without liability for compensation or damages in circumstances where the Client becomes aware</w:t>
            </w:r>
            <w:r>
              <w:t>:</w:t>
            </w:r>
          </w:p>
          <w:p w14:paraId="6D0BB9B5" w14:textId="53C5BF3C" w:rsidR="00495D15" w:rsidRPr="005A564A" w:rsidRDefault="00495D15" w:rsidP="0003041E">
            <w:pPr>
              <w:pStyle w:val="ListParagraph"/>
              <w:numPr>
                <w:ilvl w:val="0"/>
                <w:numId w:val="19"/>
              </w:numPr>
              <w:spacing w:after="200"/>
              <w:jc w:val="both"/>
            </w:pPr>
            <w:r w:rsidRPr="005A564A">
              <w:t xml:space="preserve">that the Contractor (on its own or resulting from its sub-contractors, suppliers or entities on which it relies) </w:t>
            </w:r>
            <w:r w:rsidRPr="005A564A">
              <w:rPr>
                <w:rFonts w:eastAsia="MS Mincho"/>
              </w:rPr>
              <w:t>comes</w:t>
            </w:r>
            <w:r w:rsidRPr="005A564A">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495D15" w:rsidRDefault="00495D15" w:rsidP="00394603">
            <w:pPr>
              <w:jc w:val="both"/>
              <w:rPr>
                <w:color w:val="0000FF"/>
              </w:rPr>
            </w:pPr>
            <w:r w:rsidRPr="000E5DB7">
              <w:rPr>
                <w:color w:val="0000FF"/>
              </w:rPr>
              <w:t>D.</w:t>
            </w:r>
          </w:p>
        </w:tc>
        <w:tc>
          <w:tcPr>
            <w:tcW w:w="9540" w:type="dxa"/>
            <w:gridSpan w:val="2"/>
          </w:tcPr>
          <w:p w14:paraId="60E2FD8D" w14:textId="77777777" w:rsidR="00495D15" w:rsidRDefault="00495D15"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495D15" w:rsidRDefault="00495D15" w:rsidP="00394603">
            <w:pPr>
              <w:jc w:val="both"/>
              <w:rPr>
                <w:color w:val="0000FF"/>
              </w:rPr>
            </w:pPr>
          </w:p>
        </w:tc>
        <w:tc>
          <w:tcPr>
            <w:tcW w:w="9540" w:type="dxa"/>
            <w:gridSpan w:val="2"/>
          </w:tcPr>
          <w:p w14:paraId="50568132" w14:textId="77777777" w:rsidR="00495D15" w:rsidRDefault="00495D15" w:rsidP="00394603">
            <w:pPr>
              <w:spacing w:after="200"/>
              <w:jc w:val="both"/>
            </w:pPr>
          </w:p>
        </w:tc>
      </w:tr>
      <w:tr w:rsidR="003C0FB1" w:rsidRPr="00CB5B77" w14:paraId="366EF128" w14:textId="77777777" w:rsidTr="00503F93">
        <w:tc>
          <w:tcPr>
            <w:tcW w:w="828" w:type="dxa"/>
          </w:tcPr>
          <w:p w14:paraId="2A74CD53" w14:textId="77777777" w:rsidR="00495D15" w:rsidRDefault="00495D15" w:rsidP="00394603">
            <w:pPr>
              <w:jc w:val="both"/>
              <w:rPr>
                <w:color w:val="0000FF"/>
              </w:rPr>
            </w:pPr>
            <w:r>
              <w:rPr>
                <w:color w:val="0000FF"/>
              </w:rPr>
              <w:t>E.</w:t>
            </w:r>
          </w:p>
        </w:tc>
        <w:tc>
          <w:tcPr>
            <w:tcW w:w="9540" w:type="dxa"/>
            <w:gridSpan w:val="2"/>
          </w:tcPr>
          <w:p w14:paraId="5DF5B6B4" w14:textId="77777777" w:rsidR="00495D15" w:rsidRDefault="00495D15" w:rsidP="00394603">
            <w:pPr>
              <w:jc w:val="both"/>
            </w:pPr>
            <w:r w:rsidRPr="000E5DB7">
              <w:rPr>
                <w:lang w:val="en-IE"/>
              </w:rPr>
              <w:t>If requested by the Client, t</w:t>
            </w:r>
            <w:r w:rsidRPr="000E5DB7">
              <w:rPr>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495D15" w:rsidRDefault="00495D15"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82"/>
        <w:gridCol w:w="685"/>
        <w:gridCol w:w="8057"/>
      </w:tblGrid>
      <w:tr w:rsidR="003C0FB1" w:rsidRPr="00CB5B77" w14:paraId="7A35257E" w14:textId="77777777" w:rsidTr="00503F93">
        <w:tc>
          <w:tcPr>
            <w:tcW w:w="828" w:type="dxa"/>
          </w:tcPr>
          <w:p w14:paraId="2EC7194F" w14:textId="77777777" w:rsidR="00495D15" w:rsidRDefault="00495D15" w:rsidP="00C25940">
            <w:pPr>
              <w:jc w:val="both"/>
              <w:rPr>
                <w:color w:val="0000FF"/>
              </w:rPr>
            </w:pPr>
            <w:r w:rsidRPr="000E5DB7">
              <w:rPr>
                <w:color w:val="0000FF"/>
              </w:rPr>
              <w:t>A.</w:t>
            </w:r>
          </w:p>
        </w:tc>
        <w:tc>
          <w:tcPr>
            <w:tcW w:w="9540" w:type="dxa"/>
            <w:gridSpan w:val="2"/>
          </w:tcPr>
          <w:p w14:paraId="2722B98D" w14:textId="77777777" w:rsidR="00495D15" w:rsidRDefault="00495D15"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495D15" w:rsidRDefault="00495D15" w:rsidP="00C25940">
            <w:pPr>
              <w:jc w:val="both"/>
              <w:rPr>
                <w:color w:val="0000FF"/>
              </w:rPr>
            </w:pPr>
            <w:r w:rsidRPr="000E5DB7">
              <w:rPr>
                <w:color w:val="0000FF"/>
              </w:rPr>
              <w:t>B.</w:t>
            </w:r>
          </w:p>
        </w:tc>
        <w:tc>
          <w:tcPr>
            <w:tcW w:w="9540" w:type="dxa"/>
            <w:gridSpan w:val="2"/>
          </w:tcPr>
          <w:p w14:paraId="7D3AC6ED" w14:textId="77777777" w:rsidR="00495D15" w:rsidRDefault="00495D15" w:rsidP="00B625AA">
            <w:pPr>
              <w:jc w:val="both"/>
            </w:pPr>
            <w:r w:rsidRPr="000E5DB7">
              <w:t>The Contractor agrees to:</w:t>
            </w:r>
          </w:p>
        </w:tc>
      </w:tr>
      <w:tr w:rsidR="003C0FB1" w:rsidRPr="00CB5B77" w14:paraId="52E6138B" w14:textId="77777777" w:rsidTr="00503F93">
        <w:tc>
          <w:tcPr>
            <w:tcW w:w="828" w:type="dxa"/>
          </w:tcPr>
          <w:p w14:paraId="1DC6C6A0" w14:textId="77777777" w:rsidR="00495D15" w:rsidRDefault="00495D15" w:rsidP="00C25940">
            <w:pPr>
              <w:jc w:val="both"/>
              <w:rPr>
                <w:color w:val="0000FF"/>
              </w:rPr>
            </w:pPr>
          </w:p>
        </w:tc>
        <w:tc>
          <w:tcPr>
            <w:tcW w:w="720" w:type="dxa"/>
          </w:tcPr>
          <w:p w14:paraId="6DBEAA36" w14:textId="77777777" w:rsidR="00495D15" w:rsidRDefault="00495D15" w:rsidP="00B625AA">
            <w:pPr>
              <w:jc w:val="both"/>
            </w:pPr>
            <w:r w:rsidRPr="000E5DB7">
              <w:t>1.</w:t>
            </w:r>
          </w:p>
        </w:tc>
        <w:tc>
          <w:tcPr>
            <w:tcW w:w="8820" w:type="dxa"/>
          </w:tcPr>
          <w:p w14:paraId="4694BB66" w14:textId="77777777" w:rsidR="00495D15" w:rsidRDefault="00495D15"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495D15" w:rsidRDefault="00495D15" w:rsidP="00C25940">
            <w:pPr>
              <w:jc w:val="both"/>
              <w:rPr>
                <w:color w:val="0000FF"/>
              </w:rPr>
            </w:pPr>
          </w:p>
        </w:tc>
        <w:tc>
          <w:tcPr>
            <w:tcW w:w="720" w:type="dxa"/>
          </w:tcPr>
          <w:p w14:paraId="1496C446" w14:textId="77777777" w:rsidR="00495D15" w:rsidRDefault="00495D15" w:rsidP="00B625AA">
            <w:pPr>
              <w:jc w:val="both"/>
            </w:pPr>
            <w:r w:rsidRPr="000E5DB7">
              <w:t>2.</w:t>
            </w:r>
          </w:p>
        </w:tc>
        <w:tc>
          <w:tcPr>
            <w:tcW w:w="8820" w:type="dxa"/>
          </w:tcPr>
          <w:p w14:paraId="76F46188" w14:textId="77777777" w:rsidR="00495D15" w:rsidRDefault="00495D15"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495D15" w:rsidRDefault="00495D15" w:rsidP="00C25940">
            <w:pPr>
              <w:jc w:val="both"/>
              <w:rPr>
                <w:color w:val="0000FF"/>
              </w:rPr>
            </w:pPr>
          </w:p>
        </w:tc>
        <w:tc>
          <w:tcPr>
            <w:tcW w:w="720" w:type="dxa"/>
          </w:tcPr>
          <w:p w14:paraId="0E993AE2" w14:textId="77777777" w:rsidR="00495D15" w:rsidRDefault="00495D15" w:rsidP="00B625AA">
            <w:pPr>
              <w:jc w:val="both"/>
            </w:pPr>
            <w:r w:rsidRPr="000E5DB7">
              <w:t>3.</w:t>
            </w:r>
          </w:p>
          <w:p w14:paraId="27749664" w14:textId="77777777" w:rsidR="00495D15" w:rsidRDefault="00495D15" w:rsidP="00B625AA">
            <w:pPr>
              <w:jc w:val="both"/>
            </w:pPr>
            <w:r w:rsidRPr="000E5DB7">
              <w:t>4.</w:t>
            </w:r>
          </w:p>
        </w:tc>
        <w:tc>
          <w:tcPr>
            <w:tcW w:w="8820" w:type="dxa"/>
          </w:tcPr>
          <w:p w14:paraId="3EBA4D33" w14:textId="77777777" w:rsidR="00495D15" w:rsidRDefault="00495D15" w:rsidP="00B625AA">
            <w:pPr>
              <w:jc w:val="both"/>
            </w:pPr>
            <w:r w:rsidRPr="000E5DB7">
              <w:t>comply with all reasonable directions of the Client; and</w:t>
            </w:r>
          </w:p>
          <w:p w14:paraId="0C307353" w14:textId="77777777" w:rsidR="00495D15" w:rsidRDefault="00495D15"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495D15" w:rsidRDefault="00495D15" w:rsidP="00C25940">
            <w:pPr>
              <w:jc w:val="both"/>
              <w:rPr>
                <w:color w:val="0000FF"/>
              </w:rPr>
            </w:pPr>
            <w:r w:rsidRPr="000E5DB7">
              <w:rPr>
                <w:color w:val="0000FF"/>
              </w:rPr>
              <w:t>C.</w:t>
            </w:r>
          </w:p>
        </w:tc>
        <w:tc>
          <w:tcPr>
            <w:tcW w:w="9540" w:type="dxa"/>
            <w:gridSpan w:val="2"/>
          </w:tcPr>
          <w:p w14:paraId="08C2157E" w14:textId="77777777" w:rsidR="00495D15" w:rsidRDefault="00495D15" w:rsidP="00B625AA">
            <w:pPr>
              <w:jc w:val="both"/>
            </w:pPr>
            <w:r w:rsidRPr="000E5DB7">
              <w:t xml:space="preserve">The Client or its authorised representative may inspect the Contractor’s premises, lands and facilities (or such part or parts thereof relating solely to this Agreement) with due access to relevant personnel </w:t>
            </w:r>
            <w:r w:rsidRPr="000E5DB7">
              <w:lastRenderedPageBreak/>
              <w:t>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495D15" w:rsidRDefault="00495D15"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78"/>
        <w:gridCol w:w="8509"/>
      </w:tblGrid>
      <w:tr w:rsidR="003C0FB1" w:rsidRPr="00CB5B77" w14:paraId="3B558D54" w14:textId="77777777" w:rsidTr="00503F93">
        <w:tc>
          <w:tcPr>
            <w:tcW w:w="778" w:type="dxa"/>
          </w:tcPr>
          <w:p w14:paraId="33008816" w14:textId="77777777" w:rsidR="00495D15" w:rsidRPr="000E5DB7" w:rsidRDefault="00495D15" w:rsidP="00C25940">
            <w:pPr>
              <w:jc w:val="both"/>
              <w:rPr>
                <w:color w:val="0000FF"/>
              </w:rPr>
            </w:pPr>
            <w:r w:rsidRPr="000E5DB7">
              <w:rPr>
                <w:color w:val="0000FF"/>
              </w:rPr>
              <w:t>A.</w:t>
            </w:r>
          </w:p>
        </w:tc>
        <w:tc>
          <w:tcPr>
            <w:tcW w:w="8509" w:type="dxa"/>
          </w:tcPr>
          <w:p w14:paraId="36718058" w14:textId="77777777" w:rsidR="00495D15" w:rsidRPr="000E5DB7" w:rsidRDefault="00495D15"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495D15" w:rsidRPr="000E5DB7" w:rsidRDefault="00495D15" w:rsidP="00C25940">
            <w:pPr>
              <w:jc w:val="both"/>
              <w:rPr>
                <w:color w:val="0000FF"/>
              </w:rPr>
            </w:pPr>
            <w:r w:rsidRPr="000E5DB7">
              <w:rPr>
                <w:color w:val="0000FF"/>
              </w:rPr>
              <w:t>B.</w:t>
            </w:r>
          </w:p>
        </w:tc>
        <w:tc>
          <w:tcPr>
            <w:tcW w:w="8509" w:type="dxa"/>
          </w:tcPr>
          <w:p w14:paraId="2E1A0444" w14:textId="77777777" w:rsidR="00495D15" w:rsidRDefault="00495D15" w:rsidP="00B625AA">
            <w:pPr>
              <w:spacing w:after="200"/>
              <w:jc w:val="both"/>
            </w:pPr>
            <w:r w:rsidRPr="000E5DB7">
              <w:t xml:space="preserve">The Dispute shall be referred as soon as practicable to </w:t>
            </w:r>
            <w:r>
              <w:rPr>
                <w:noProof/>
              </w:rPr>
              <w:t>[insert Contractor contact]</w:t>
            </w:r>
            <w:r w:rsidRPr="000E5DB7">
              <w:t xml:space="preserve"> within the Contractor and to </w:t>
            </w:r>
            <w:r>
              <w:rPr>
                <w:noProof/>
              </w:rPr>
              <w:t>[insert Client contact]</w:t>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495D15" w:rsidRPr="000E5DB7" w:rsidRDefault="00495D15" w:rsidP="00C25940">
            <w:pPr>
              <w:jc w:val="both"/>
              <w:rPr>
                <w:color w:val="0000FF"/>
              </w:rPr>
            </w:pPr>
            <w:r w:rsidRPr="000E5DB7">
              <w:rPr>
                <w:color w:val="0000FF"/>
              </w:rPr>
              <w:t>C.</w:t>
            </w:r>
          </w:p>
        </w:tc>
        <w:tc>
          <w:tcPr>
            <w:tcW w:w="8509" w:type="dxa"/>
          </w:tcPr>
          <w:p w14:paraId="2138D63F" w14:textId="77777777" w:rsidR="00495D15" w:rsidRPr="000E5DB7" w:rsidRDefault="00495D15"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495D15" w:rsidRPr="000E5DB7" w:rsidRDefault="00495D15" w:rsidP="00C25940">
            <w:pPr>
              <w:jc w:val="both"/>
              <w:rPr>
                <w:color w:val="0000FF"/>
              </w:rPr>
            </w:pPr>
            <w:r w:rsidRPr="000E5DB7">
              <w:rPr>
                <w:color w:val="0000FF"/>
              </w:rPr>
              <w:t>D.</w:t>
            </w:r>
          </w:p>
        </w:tc>
        <w:tc>
          <w:tcPr>
            <w:tcW w:w="8509" w:type="dxa"/>
          </w:tcPr>
          <w:p w14:paraId="5E22481B" w14:textId="0ED88BDF" w:rsidR="00495D15" w:rsidRPr="000E5DB7" w:rsidRDefault="00495D15" w:rsidP="00C25940">
            <w:pPr>
              <w:spacing w:after="200"/>
              <w:jc w:val="both"/>
            </w:pPr>
            <w:r w:rsidRPr="000E5DB7">
              <w:t>If the Parties are unable to agree on a mediator or if the mediator agreed upon is unable or unwilling to act, either Party may within twenty-one (21) days from the date of the p</w:t>
            </w:r>
            <w:r>
              <w:t>roposal to appoint a m</w:t>
            </w:r>
            <w:r w:rsidRPr="000E5DB7">
              <w:t xml:space="preserve">ediator or within twenty-one (21) days of notice to either Party that the mediator is unable to act, apply to </w:t>
            </w:r>
            <w:r>
              <w:t>the Chairman of the Chartered Institute of Arbitrators, Irish Branch</w:t>
            </w:r>
            <w:r w:rsidRPr="00F23E3C">
              <w:t xml:space="preserve"> </w:t>
            </w:r>
            <w:r w:rsidRPr="000E5DB7">
              <w:t>to appoint a mediator.</w:t>
            </w:r>
          </w:p>
        </w:tc>
      </w:tr>
      <w:tr w:rsidR="003C0FB1" w:rsidRPr="00CB5B77" w14:paraId="64013993" w14:textId="77777777" w:rsidTr="00503F93">
        <w:tc>
          <w:tcPr>
            <w:tcW w:w="778" w:type="dxa"/>
          </w:tcPr>
          <w:p w14:paraId="62E364C4" w14:textId="77777777" w:rsidR="00495D15" w:rsidRPr="000E5DB7" w:rsidRDefault="00495D15" w:rsidP="00C25940">
            <w:pPr>
              <w:jc w:val="both"/>
              <w:rPr>
                <w:color w:val="0000FF"/>
              </w:rPr>
            </w:pPr>
            <w:r w:rsidRPr="000E5DB7">
              <w:rPr>
                <w:color w:val="0000FF"/>
              </w:rPr>
              <w:t>E.</w:t>
            </w:r>
          </w:p>
        </w:tc>
        <w:tc>
          <w:tcPr>
            <w:tcW w:w="8509" w:type="dxa"/>
          </w:tcPr>
          <w:p w14:paraId="489DACF6" w14:textId="77777777" w:rsidR="00495D15" w:rsidRPr="000E5DB7" w:rsidRDefault="00495D15"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495D15" w:rsidRPr="000E5DB7" w:rsidRDefault="00495D15" w:rsidP="00C25940">
            <w:pPr>
              <w:jc w:val="both"/>
              <w:rPr>
                <w:color w:val="0000FF"/>
              </w:rPr>
            </w:pPr>
            <w:r w:rsidRPr="000E5DB7">
              <w:rPr>
                <w:color w:val="0000FF"/>
              </w:rPr>
              <w:t>F.</w:t>
            </w:r>
          </w:p>
        </w:tc>
        <w:tc>
          <w:tcPr>
            <w:tcW w:w="8509" w:type="dxa"/>
          </w:tcPr>
          <w:p w14:paraId="18800B32" w14:textId="77777777" w:rsidR="00495D15" w:rsidRPr="000E5DB7" w:rsidRDefault="00495D15"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495D15" w:rsidRPr="000E5DB7" w:rsidRDefault="00495D15" w:rsidP="00C25940">
            <w:pPr>
              <w:jc w:val="both"/>
              <w:rPr>
                <w:color w:val="0000FF"/>
              </w:rPr>
            </w:pPr>
            <w:r w:rsidRPr="000E5DB7">
              <w:rPr>
                <w:color w:val="0000FF"/>
              </w:rPr>
              <w:t>G.</w:t>
            </w:r>
          </w:p>
        </w:tc>
        <w:tc>
          <w:tcPr>
            <w:tcW w:w="8509" w:type="dxa"/>
          </w:tcPr>
          <w:p w14:paraId="210D8020" w14:textId="77777777" w:rsidR="00495D15" w:rsidRPr="000E5DB7" w:rsidRDefault="00495D15"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495D15" w:rsidRDefault="00495D15" w:rsidP="00C25940">
      <w:pPr>
        <w:pStyle w:val="Heading2"/>
        <w:keepNext w:val="0"/>
        <w:spacing w:before="120" w:after="10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86"/>
        <w:gridCol w:w="8738"/>
      </w:tblGrid>
      <w:tr w:rsidR="003C0FB1" w:rsidRPr="00CB5B77" w14:paraId="46264E40" w14:textId="77777777" w:rsidTr="00503F93">
        <w:tc>
          <w:tcPr>
            <w:tcW w:w="828" w:type="dxa"/>
          </w:tcPr>
          <w:p w14:paraId="63B6FA01" w14:textId="77777777" w:rsidR="00495D15" w:rsidRDefault="00495D15" w:rsidP="00C25940">
            <w:pPr>
              <w:jc w:val="both"/>
              <w:rPr>
                <w:color w:val="0000FF"/>
              </w:rPr>
            </w:pPr>
            <w:r w:rsidRPr="000E5DB7">
              <w:rPr>
                <w:color w:val="0000FF"/>
              </w:rPr>
              <w:t>A.</w:t>
            </w:r>
          </w:p>
        </w:tc>
        <w:tc>
          <w:tcPr>
            <w:tcW w:w="9540" w:type="dxa"/>
          </w:tcPr>
          <w:p w14:paraId="7DA1E049" w14:textId="77777777" w:rsidR="00495D15" w:rsidRDefault="00495D15"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495D15" w:rsidRDefault="00495D15" w:rsidP="00C25940">
            <w:pPr>
              <w:jc w:val="both"/>
              <w:rPr>
                <w:color w:val="0000FF"/>
              </w:rPr>
            </w:pPr>
            <w:r w:rsidRPr="000E5DB7">
              <w:rPr>
                <w:color w:val="0000FF"/>
              </w:rPr>
              <w:t>B.</w:t>
            </w:r>
          </w:p>
        </w:tc>
        <w:tc>
          <w:tcPr>
            <w:tcW w:w="9540" w:type="dxa"/>
          </w:tcPr>
          <w:p w14:paraId="537B9C7A" w14:textId="77777777" w:rsidR="00495D15" w:rsidRDefault="00495D15"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495D15" w:rsidRDefault="00495D15"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83"/>
        <w:gridCol w:w="684"/>
        <w:gridCol w:w="8057"/>
      </w:tblGrid>
      <w:tr w:rsidR="003C0FB1" w:rsidRPr="00CB5B77" w14:paraId="34A2196E" w14:textId="77777777" w:rsidTr="00503F93">
        <w:tc>
          <w:tcPr>
            <w:tcW w:w="828" w:type="dxa"/>
          </w:tcPr>
          <w:p w14:paraId="00ED9B1B" w14:textId="77777777" w:rsidR="00495D15" w:rsidRDefault="00495D15" w:rsidP="00C25940">
            <w:pPr>
              <w:jc w:val="both"/>
              <w:rPr>
                <w:color w:val="0000FF"/>
              </w:rPr>
            </w:pPr>
            <w:r w:rsidRPr="000E5DB7">
              <w:rPr>
                <w:color w:val="0000FF"/>
              </w:rPr>
              <w:t>A.</w:t>
            </w:r>
          </w:p>
        </w:tc>
        <w:tc>
          <w:tcPr>
            <w:tcW w:w="9540" w:type="dxa"/>
            <w:gridSpan w:val="2"/>
          </w:tcPr>
          <w:p w14:paraId="3663FB07" w14:textId="77777777" w:rsidR="00495D15" w:rsidRDefault="00495D15"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495D15" w:rsidRDefault="00495D15" w:rsidP="00C25940">
            <w:pPr>
              <w:jc w:val="both"/>
              <w:rPr>
                <w:color w:val="0000FF"/>
              </w:rPr>
            </w:pPr>
            <w:r w:rsidRPr="000E5DB7">
              <w:rPr>
                <w:color w:val="0000FF"/>
              </w:rPr>
              <w:t>B.</w:t>
            </w:r>
          </w:p>
        </w:tc>
        <w:tc>
          <w:tcPr>
            <w:tcW w:w="9540" w:type="dxa"/>
            <w:gridSpan w:val="2"/>
          </w:tcPr>
          <w:p w14:paraId="7590D320" w14:textId="77777777" w:rsidR="00495D15" w:rsidRDefault="00495D15"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495D15" w:rsidRDefault="00495D15" w:rsidP="00C25940">
            <w:pPr>
              <w:jc w:val="both"/>
              <w:rPr>
                <w:color w:val="0000FF"/>
              </w:rPr>
            </w:pPr>
          </w:p>
        </w:tc>
        <w:tc>
          <w:tcPr>
            <w:tcW w:w="720" w:type="dxa"/>
          </w:tcPr>
          <w:p w14:paraId="456F6D02" w14:textId="77777777" w:rsidR="00495D15" w:rsidRDefault="00495D15" w:rsidP="00E42FF2">
            <w:pPr>
              <w:jc w:val="both"/>
            </w:pPr>
            <w:r w:rsidRPr="000E5DB7">
              <w:t>1.</w:t>
            </w:r>
          </w:p>
        </w:tc>
        <w:tc>
          <w:tcPr>
            <w:tcW w:w="8820" w:type="dxa"/>
          </w:tcPr>
          <w:p w14:paraId="5EB5ADBB" w14:textId="77777777" w:rsidR="00495D15" w:rsidRDefault="00495D15"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495D15" w:rsidRDefault="00495D15" w:rsidP="00C25940">
            <w:pPr>
              <w:jc w:val="both"/>
              <w:rPr>
                <w:color w:val="0000FF"/>
              </w:rPr>
            </w:pPr>
          </w:p>
        </w:tc>
        <w:tc>
          <w:tcPr>
            <w:tcW w:w="720" w:type="dxa"/>
          </w:tcPr>
          <w:p w14:paraId="4CF3B140" w14:textId="77777777" w:rsidR="00495D15" w:rsidRDefault="00495D15" w:rsidP="00E42FF2">
            <w:pPr>
              <w:jc w:val="both"/>
            </w:pPr>
            <w:r w:rsidRPr="000E5DB7">
              <w:t>2.</w:t>
            </w:r>
          </w:p>
        </w:tc>
        <w:tc>
          <w:tcPr>
            <w:tcW w:w="8820" w:type="dxa"/>
          </w:tcPr>
          <w:p w14:paraId="3BE3B121" w14:textId="77777777" w:rsidR="00495D15" w:rsidRDefault="00495D15"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495D15" w:rsidRDefault="00495D15" w:rsidP="00C25940">
            <w:pPr>
              <w:jc w:val="both"/>
              <w:rPr>
                <w:color w:val="0000FF"/>
              </w:rPr>
            </w:pPr>
          </w:p>
        </w:tc>
        <w:tc>
          <w:tcPr>
            <w:tcW w:w="720" w:type="dxa"/>
          </w:tcPr>
          <w:p w14:paraId="7484B6F8" w14:textId="77777777" w:rsidR="00495D15" w:rsidRDefault="00495D15" w:rsidP="00E42FF2">
            <w:pPr>
              <w:jc w:val="both"/>
            </w:pPr>
            <w:r w:rsidRPr="000E5DB7">
              <w:t>3.</w:t>
            </w:r>
          </w:p>
        </w:tc>
        <w:tc>
          <w:tcPr>
            <w:tcW w:w="8820" w:type="dxa"/>
          </w:tcPr>
          <w:p w14:paraId="226C35A4" w14:textId="77777777" w:rsidR="00495D15" w:rsidRDefault="00495D15" w:rsidP="00E42FF2">
            <w:pPr>
              <w:jc w:val="both"/>
            </w:pPr>
            <w:r w:rsidRPr="000E5DB7">
              <w:t>if communicated by email, on the next calendar day following transmission.</w:t>
            </w:r>
          </w:p>
        </w:tc>
      </w:tr>
    </w:tbl>
    <w:p w14:paraId="78762D82" w14:textId="77777777" w:rsidR="00495D15" w:rsidRDefault="00495D15" w:rsidP="00C25940">
      <w:pPr>
        <w:pStyle w:val="Heading2"/>
        <w:jc w:val="both"/>
      </w:pPr>
      <w:r w:rsidRPr="000E5DB7">
        <w:t>14.</w:t>
      </w:r>
      <w:r w:rsidRPr="000E5DB7">
        <w:tab/>
        <w:t>Assignment and Subcontract</w:t>
      </w:r>
    </w:p>
    <w:p w14:paraId="68BCD660" w14:textId="77777777" w:rsidR="00495D15" w:rsidRDefault="00495D15" w:rsidP="001F7FC2">
      <w:pPr>
        <w:ind w:left="720" w:hanging="720"/>
        <w:jc w:val="both"/>
      </w:pPr>
      <w:r>
        <w:t>A.</w:t>
      </w:r>
      <w:r>
        <w:tab/>
      </w:r>
      <w:r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495D15" w:rsidRDefault="00495D15" w:rsidP="005A564A">
      <w:pPr>
        <w:ind w:left="720" w:hanging="720"/>
        <w:jc w:val="both"/>
      </w:pPr>
      <w:r>
        <w:t>B.</w:t>
      </w:r>
      <w:r>
        <w:tab/>
      </w:r>
      <w:r w:rsidRPr="001F7FC2">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t xml:space="preserve">. </w:t>
      </w:r>
      <w:r w:rsidRPr="00105D6E">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495D15" w:rsidRDefault="00495D15" w:rsidP="003C0FB1">
      <w:pPr>
        <w:pStyle w:val="Heading2"/>
        <w:spacing w:after="60"/>
        <w:jc w:val="both"/>
      </w:pPr>
      <w:r w:rsidRPr="000E5DB7">
        <w:t>15.</w:t>
      </w:r>
      <w:r w:rsidRPr="000E5DB7">
        <w:tab/>
        <w:t>Entire Agreement</w:t>
      </w:r>
    </w:p>
    <w:p w14:paraId="6A83E0E9" w14:textId="77777777" w:rsidR="00495D15" w:rsidRDefault="00495D15"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495D15" w:rsidRDefault="00495D15" w:rsidP="003C0FB1">
      <w:pPr>
        <w:pStyle w:val="Heading2"/>
        <w:spacing w:before="180" w:after="60"/>
        <w:jc w:val="both"/>
      </w:pPr>
      <w:r w:rsidRPr="000E5DB7">
        <w:t>16.</w:t>
      </w:r>
      <w:r w:rsidRPr="000E5DB7">
        <w:tab/>
        <w:t xml:space="preserve">Severability </w:t>
      </w:r>
    </w:p>
    <w:p w14:paraId="31F509C7" w14:textId="77777777" w:rsidR="00495D15" w:rsidRDefault="00495D15"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495D15" w:rsidRDefault="00495D15" w:rsidP="003C0FB1">
      <w:pPr>
        <w:pStyle w:val="Heading2"/>
        <w:spacing w:before="180" w:after="60"/>
        <w:jc w:val="both"/>
      </w:pPr>
      <w:r w:rsidRPr="000E5DB7">
        <w:t>17.</w:t>
      </w:r>
      <w:r w:rsidRPr="000E5DB7">
        <w:tab/>
        <w:t>Waiver</w:t>
      </w:r>
    </w:p>
    <w:p w14:paraId="26A7DC96" w14:textId="77777777" w:rsidR="00495D15" w:rsidRDefault="00495D15"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495D15" w:rsidRDefault="00495D15" w:rsidP="003C0FB1">
      <w:pPr>
        <w:pStyle w:val="Heading2"/>
        <w:spacing w:before="180" w:after="60"/>
        <w:jc w:val="both"/>
      </w:pPr>
      <w:r w:rsidRPr="000E5DB7">
        <w:t>18.</w:t>
      </w:r>
      <w:r w:rsidRPr="000E5DB7">
        <w:tab/>
        <w:t>Non-exclusivity</w:t>
      </w:r>
    </w:p>
    <w:p w14:paraId="1E5D088C" w14:textId="77777777" w:rsidR="00495D15" w:rsidRDefault="00495D15" w:rsidP="00E42FF2">
      <w:pPr>
        <w:jc w:val="both"/>
      </w:pPr>
      <w:r w:rsidRPr="000E5DB7">
        <w:t>Nothing in this Agreement shall preclude the Client from purchasing services (or Services) from a third party at any time during the currency of the Agreement.</w:t>
      </w:r>
    </w:p>
    <w:p w14:paraId="721DAC96" w14:textId="77777777" w:rsidR="00495D15" w:rsidRDefault="00495D15" w:rsidP="003C0FB1">
      <w:pPr>
        <w:pStyle w:val="Heading2"/>
        <w:spacing w:before="180" w:after="60"/>
        <w:jc w:val="both"/>
      </w:pPr>
      <w:r w:rsidRPr="000E5DB7">
        <w:t>19.</w:t>
      </w:r>
      <w:r w:rsidRPr="000E5DB7">
        <w:tab/>
        <w:t>Media</w:t>
      </w:r>
    </w:p>
    <w:p w14:paraId="7772EC80" w14:textId="77777777" w:rsidR="00495D15" w:rsidRDefault="00495D15"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495D15" w:rsidRDefault="00495D15"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85"/>
        <w:gridCol w:w="8739"/>
      </w:tblGrid>
      <w:tr w:rsidR="003C0FB1" w:rsidRPr="00CB5B77" w14:paraId="31D1A414" w14:textId="77777777" w:rsidTr="00503F93">
        <w:tc>
          <w:tcPr>
            <w:tcW w:w="828" w:type="dxa"/>
          </w:tcPr>
          <w:p w14:paraId="72A24772" w14:textId="77777777" w:rsidR="00495D15" w:rsidRDefault="00495D15" w:rsidP="00C25940">
            <w:pPr>
              <w:jc w:val="both"/>
              <w:rPr>
                <w:color w:val="0000FF"/>
              </w:rPr>
            </w:pPr>
            <w:r w:rsidRPr="000E5DB7">
              <w:rPr>
                <w:color w:val="0000FF"/>
              </w:rPr>
              <w:t>A.</w:t>
            </w:r>
          </w:p>
        </w:tc>
        <w:tc>
          <w:tcPr>
            <w:tcW w:w="9540" w:type="dxa"/>
          </w:tcPr>
          <w:p w14:paraId="569BCB43" w14:textId="77777777" w:rsidR="00495D15" w:rsidRDefault="00495D15"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 xml:space="preserve">In the </w:t>
            </w:r>
            <w:r w:rsidRPr="005776D4">
              <w:lastRenderedPageBreak/>
              <w:t>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495D15" w:rsidRDefault="00495D15" w:rsidP="00C25940">
            <w:pPr>
              <w:jc w:val="both"/>
              <w:rPr>
                <w:color w:val="0000FF"/>
              </w:rPr>
            </w:pPr>
            <w:r w:rsidRPr="000E5DB7">
              <w:rPr>
                <w:color w:val="0000FF"/>
              </w:rPr>
              <w:lastRenderedPageBreak/>
              <w:t>B.</w:t>
            </w:r>
          </w:p>
        </w:tc>
        <w:tc>
          <w:tcPr>
            <w:tcW w:w="9540" w:type="dxa"/>
          </w:tcPr>
          <w:p w14:paraId="098598AF" w14:textId="77777777" w:rsidR="00495D15" w:rsidRDefault="00495D15"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t xml:space="preserve">the Contractor shall </w:t>
            </w:r>
            <w:r w:rsidRPr="000E5DB7">
              <w:t xml:space="preserve"> comply with the Client’s directions in respect thereof, to the satisfaction of the Client. </w:t>
            </w:r>
            <w: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495D15" w:rsidRDefault="00495D15" w:rsidP="00C25940">
            <w:pPr>
              <w:jc w:val="both"/>
              <w:rPr>
                <w:color w:val="0000FF"/>
              </w:rPr>
            </w:pPr>
            <w:r w:rsidRPr="000E5DB7">
              <w:rPr>
                <w:color w:val="0000FF"/>
              </w:rPr>
              <w:t>C.</w:t>
            </w:r>
          </w:p>
        </w:tc>
        <w:tc>
          <w:tcPr>
            <w:tcW w:w="9540" w:type="dxa"/>
          </w:tcPr>
          <w:p w14:paraId="6C54F177" w14:textId="77777777" w:rsidR="00495D15" w:rsidRDefault="00495D15"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Pr="006535A0">
              <w:t xml:space="preserve">the Criminal Justice (Corruption Offences) Act 2018 </w:t>
            </w:r>
            <w:r w:rsidRPr="000E5DB7">
              <w:t xml:space="preserve">shall entitle the Client to terminate this Agreement </w:t>
            </w:r>
            <w:r w:rsidRPr="006535A0">
              <w:t>immediately and</w:t>
            </w:r>
            <w:r>
              <w:t xml:space="preserve"> without liability for compensation or damages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495D15" w:rsidRDefault="00495D15"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73"/>
        <w:gridCol w:w="8514"/>
      </w:tblGrid>
      <w:tr w:rsidR="003C0FB1" w:rsidRPr="00CB5B77" w14:paraId="68885EFA" w14:textId="77777777" w:rsidTr="00503F93">
        <w:tc>
          <w:tcPr>
            <w:tcW w:w="773" w:type="dxa"/>
          </w:tcPr>
          <w:p w14:paraId="15ECD9CD" w14:textId="77777777" w:rsidR="00495D15" w:rsidRDefault="00495D15" w:rsidP="00C25940">
            <w:pPr>
              <w:jc w:val="both"/>
              <w:rPr>
                <w:color w:val="0000FF"/>
              </w:rPr>
            </w:pPr>
            <w:r w:rsidRPr="000E5DB7">
              <w:rPr>
                <w:color w:val="0000FF"/>
              </w:rPr>
              <w:t>A.</w:t>
            </w:r>
          </w:p>
        </w:tc>
        <w:tc>
          <w:tcPr>
            <w:tcW w:w="8514" w:type="dxa"/>
          </w:tcPr>
          <w:p w14:paraId="3A6C51BC" w14:textId="77777777" w:rsidR="00495D15" w:rsidRDefault="00495D15"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495D15" w:rsidRDefault="00495D15" w:rsidP="00C25940">
            <w:pPr>
              <w:jc w:val="both"/>
              <w:rPr>
                <w:color w:val="0000FF"/>
              </w:rPr>
            </w:pPr>
            <w:r w:rsidRPr="000E5DB7">
              <w:rPr>
                <w:color w:val="0000FF"/>
              </w:rPr>
              <w:t>B.</w:t>
            </w:r>
          </w:p>
        </w:tc>
        <w:tc>
          <w:tcPr>
            <w:tcW w:w="8514" w:type="dxa"/>
          </w:tcPr>
          <w:p w14:paraId="5C1785C4" w14:textId="77777777" w:rsidR="00495D15" w:rsidRDefault="00495D15"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495D15" w:rsidRDefault="00495D15" w:rsidP="003C0FB1">
      <w:pPr>
        <w:pStyle w:val="Heading2"/>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495D15" w:rsidRDefault="00495D15" w:rsidP="00C25940">
            <w:pPr>
              <w:spacing w:before="20"/>
              <w:jc w:val="both"/>
            </w:pPr>
            <w:r w:rsidRPr="000E5DB7">
              <w:rPr>
                <w:color w:val="0000FF"/>
              </w:rPr>
              <w:t>A.</w:t>
            </w:r>
          </w:p>
        </w:tc>
        <w:tc>
          <w:tcPr>
            <w:tcW w:w="8325" w:type="dxa"/>
          </w:tcPr>
          <w:p w14:paraId="1F13CD1E" w14:textId="77777777" w:rsidR="00495D15" w:rsidRDefault="00495D15"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495D15" w:rsidRPr="00CB5B77" w:rsidRDefault="00495D15" w:rsidP="00C25940">
            <w:pPr>
              <w:spacing w:before="20"/>
              <w:jc w:val="both"/>
            </w:pPr>
            <w:r w:rsidRPr="000E5DB7">
              <w:rPr>
                <w:color w:val="0000FF"/>
              </w:rPr>
              <w:t>B.</w:t>
            </w:r>
          </w:p>
        </w:tc>
        <w:tc>
          <w:tcPr>
            <w:tcW w:w="8325" w:type="dxa"/>
          </w:tcPr>
          <w:p w14:paraId="26E678E2" w14:textId="77777777" w:rsidR="00495D15" w:rsidRDefault="00495D15"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495D15" w:rsidRPr="00CB5B77" w:rsidRDefault="00495D15" w:rsidP="00C25940">
            <w:pPr>
              <w:spacing w:before="20"/>
              <w:jc w:val="both"/>
            </w:pPr>
            <w:r w:rsidRPr="000E5DB7">
              <w:rPr>
                <w:color w:val="0000FF"/>
              </w:rPr>
              <w:t>C.</w:t>
            </w:r>
          </w:p>
        </w:tc>
        <w:tc>
          <w:tcPr>
            <w:tcW w:w="8325" w:type="dxa"/>
          </w:tcPr>
          <w:p w14:paraId="3C676F0E" w14:textId="77777777" w:rsidR="00495D15" w:rsidRDefault="00495D15"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495D15" w:rsidRPr="00CB5B77" w:rsidRDefault="00495D15" w:rsidP="00C25940">
            <w:pPr>
              <w:spacing w:before="20"/>
              <w:jc w:val="both"/>
            </w:pPr>
            <w:r w:rsidRPr="000E5DB7">
              <w:rPr>
                <w:color w:val="0000FF"/>
              </w:rPr>
              <w:t>D</w:t>
            </w:r>
            <w:r w:rsidRPr="000E5DB7">
              <w:t>.</w:t>
            </w:r>
          </w:p>
        </w:tc>
        <w:tc>
          <w:tcPr>
            <w:tcW w:w="8325" w:type="dxa"/>
          </w:tcPr>
          <w:p w14:paraId="5C7C9CBD" w14:textId="77777777" w:rsidR="00495D15" w:rsidRDefault="00495D15"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495D15" w:rsidRPr="00CB5B77" w:rsidRDefault="00495D15"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495D15" w:rsidRDefault="00495D15" w:rsidP="00E42FF2">
                  <w:pPr>
                    <w:jc w:val="both"/>
                  </w:pPr>
                  <w:r w:rsidRPr="000E5DB7">
                    <w:t xml:space="preserve">i. </w:t>
                  </w:r>
                </w:p>
              </w:tc>
              <w:tc>
                <w:tcPr>
                  <w:tcW w:w="8640" w:type="dxa"/>
                </w:tcPr>
                <w:p w14:paraId="567B7CA9" w14:textId="77777777" w:rsidR="00495D15" w:rsidRDefault="00495D15"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495D15" w:rsidRDefault="00495D15" w:rsidP="00E42FF2">
                  <w:pPr>
                    <w:jc w:val="both"/>
                  </w:pPr>
                  <w:r w:rsidRPr="000E5DB7">
                    <w:t>ii.</w:t>
                  </w:r>
                </w:p>
              </w:tc>
              <w:tc>
                <w:tcPr>
                  <w:tcW w:w="8640" w:type="dxa"/>
                </w:tcPr>
                <w:p w14:paraId="4012627F" w14:textId="77777777" w:rsidR="00495D15" w:rsidRDefault="00495D15" w:rsidP="00E42FF2">
                  <w:pPr>
                    <w:jc w:val="both"/>
                  </w:pPr>
                  <w:r w:rsidRPr="000E5DB7">
                    <w:t>replace such item with a suitable substitute item of Equipment.</w:t>
                  </w:r>
                </w:p>
              </w:tc>
            </w:tr>
          </w:tbl>
          <w:p w14:paraId="30BC4E92" w14:textId="77777777" w:rsidR="00495D15" w:rsidRDefault="00495D15"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495D15" w:rsidRPr="00CB5B77" w:rsidRDefault="00495D15" w:rsidP="00C25940">
            <w:pPr>
              <w:spacing w:before="20"/>
              <w:jc w:val="both"/>
            </w:pPr>
            <w:r w:rsidRPr="000E5DB7">
              <w:rPr>
                <w:color w:val="0000FF"/>
              </w:rPr>
              <w:t>E</w:t>
            </w:r>
            <w:r w:rsidRPr="000E5DB7">
              <w:t>.</w:t>
            </w:r>
          </w:p>
        </w:tc>
        <w:tc>
          <w:tcPr>
            <w:tcW w:w="8325" w:type="dxa"/>
          </w:tcPr>
          <w:p w14:paraId="7BDE2842" w14:textId="77777777" w:rsidR="00495D15" w:rsidRDefault="00495D15" w:rsidP="00E42FF2">
            <w:pPr>
              <w:jc w:val="both"/>
            </w:pPr>
            <w:r w:rsidRPr="000E5DB7">
              <w:t xml:space="preserve">On completion of the Services the Contractor shall remove the Equipment used by the Contractor to provide the Services and shall leave the Client’s premises in a clean, safe and tidy </w:t>
            </w:r>
            <w:r w:rsidRPr="000E5DB7">
              <w:lastRenderedPageBreak/>
              <w:t>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495D15" w:rsidRPr="00CB5B77" w:rsidRDefault="00495D15"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495D15" w:rsidRDefault="00495D15" w:rsidP="00C25940">
            <w:pPr>
              <w:spacing w:before="20"/>
              <w:jc w:val="both"/>
            </w:pPr>
            <w:r w:rsidRPr="000E5DB7">
              <w:rPr>
                <w:color w:val="0000FF"/>
              </w:rPr>
              <w:t>A.</w:t>
            </w:r>
          </w:p>
        </w:tc>
        <w:tc>
          <w:tcPr>
            <w:tcW w:w="8325" w:type="dxa"/>
          </w:tcPr>
          <w:p w14:paraId="222706BE" w14:textId="77777777" w:rsidR="00495D15" w:rsidRDefault="00495D15"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495D15" w:rsidRPr="00CB5B77" w:rsidRDefault="00495D15"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495D15" w:rsidRDefault="00495D15" w:rsidP="00C25940">
            <w:pPr>
              <w:spacing w:before="20"/>
              <w:jc w:val="both"/>
            </w:pPr>
            <w:r w:rsidRPr="000E5DB7">
              <w:rPr>
                <w:color w:val="0000FF"/>
              </w:rPr>
              <w:t>A.</w:t>
            </w:r>
          </w:p>
        </w:tc>
        <w:tc>
          <w:tcPr>
            <w:tcW w:w="8322" w:type="dxa"/>
          </w:tcPr>
          <w:p w14:paraId="0BCEC6AF" w14:textId="77777777" w:rsidR="00495D15" w:rsidRDefault="00495D15"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495D15" w:rsidRPr="00CB5B77" w:rsidRDefault="00495D15" w:rsidP="00C25940">
            <w:pPr>
              <w:spacing w:before="20"/>
              <w:jc w:val="both"/>
            </w:pPr>
            <w:r w:rsidRPr="000E5DB7">
              <w:rPr>
                <w:color w:val="0000FF"/>
              </w:rPr>
              <w:t>B.</w:t>
            </w:r>
          </w:p>
        </w:tc>
        <w:tc>
          <w:tcPr>
            <w:tcW w:w="8322" w:type="dxa"/>
          </w:tcPr>
          <w:p w14:paraId="092A60B4" w14:textId="77777777" w:rsidR="00495D15" w:rsidRDefault="00495D15"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495D15" w:rsidRPr="00CB5B77" w:rsidRDefault="00495D15" w:rsidP="00C25940">
            <w:pPr>
              <w:spacing w:before="20"/>
              <w:jc w:val="both"/>
            </w:pPr>
            <w:r w:rsidRPr="000E5DB7">
              <w:rPr>
                <w:color w:val="0000FF"/>
              </w:rPr>
              <w:t>C.</w:t>
            </w:r>
          </w:p>
        </w:tc>
        <w:tc>
          <w:tcPr>
            <w:tcW w:w="8322" w:type="dxa"/>
          </w:tcPr>
          <w:p w14:paraId="1976942E" w14:textId="77777777" w:rsidR="00495D15" w:rsidRDefault="00495D15"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495D15" w:rsidRPr="00CB5B77" w:rsidRDefault="00495D15" w:rsidP="00C25940">
            <w:pPr>
              <w:spacing w:before="20"/>
              <w:jc w:val="both"/>
            </w:pPr>
            <w:r w:rsidRPr="000E5DB7">
              <w:rPr>
                <w:color w:val="0000FF"/>
              </w:rPr>
              <w:t>D</w:t>
            </w:r>
            <w:r w:rsidRPr="000E5DB7">
              <w:t>.</w:t>
            </w:r>
          </w:p>
        </w:tc>
        <w:tc>
          <w:tcPr>
            <w:tcW w:w="8322" w:type="dxa"/>
          </w:tcPr>
          <w:p w14:paraId="08C71669" w14:textId="77777777" w:rsidR="00495D15" w:rsidRDefault="00495D15"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495D15" w:rsidRPr="00CB5B77" w:rsidRDefault="00495D15" w:rsidP="00C25940">
            <w:pPr>
              <w:spacing w:before="20"/>
              <w:jc w:val="both"/>
            </w:pPr>
            <w:r w:rsidRPr="000E5DB7">
              <w:rPr>
                <w:color w:val="0000FF"/>
              </w:rPr>
              <w:t>E</w:t>
            </w:r>
            <w:r w:rsidRPr="000E5DB7">
              <w:t>.</w:t>
            </w:r>
          </w:p>
        </w:tc>
        <w:tc>
          <w:tcPr>
            <w:tcW w:w="8322" w:type="dxa"/>
          </w:tcPr>
          <w:p w14:paraId="6AE57BE2" w14:textId="77777777" w:rsidR="00495D15" w:rsidRDefault="00495D15"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495D15" w:rsidRPr="00CB5B77" w:rsidRDefault="00495D15" w:rsidP="00C25940">
            <w:pPr>
              <w:spacing w:before="20"/>
              <w:jc w:val="both"/>
            </w:pPr>
            <w:r w:rsidRPr="000E5DB7">
              <w:rPr>
                <w:color w:val="0000FF"/>
              </w:rPr>
              <w:t>F.</w:t>
            </w:r>
          </w:p>
        </w:tc>
        <w:tc>
          <w:tcPr>
            <w:tcW w:w="8322" w:type="dxa"/>
          </w:tcPr>
          <w:p w14:paraId="07093ACE" w14:textId="77777777" w:rsidR="00495D15" w:rsidRDefault="00495D15"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495D15" w:rsidRPr="00CB5B77" w:rsidRDefault="00495D15" w:rsidP="00C25940">
            <w:pPr>
              <w:spacing w:before="20"/>
              <w:jc w:val="both"/>
            </w:pPr>
            <w:r w:rsidRPr="000E5DB7">
              <w:rPr>
                <w:color w:val="0000FF"/>
              </w:rPr>
              <w:t>G.</w:t>
            </w:r>
          </w:p>
        </w:tc>
        <w:tc>
          <w:tcPr>
            <w:tcW w:w="8322" w:type="dxa"/>
          </w:tcPr>
          <w:p w14:paraId="73349DED" w14:textId="77777777" w:rsidR="00495D15" w:rsidRDefault="00495D15"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495D15" w:rsidRPr="00CB5B77" w:rsidRDefault="00495D15" w:rsidP="00C25940">
            <w:pPr>
              <w:spacing w:before="20"/>
              <w:jc w:val="both"/>
            </w:pPr>
            <w:r w:rsidRPr="000E5DB7">
              <w:rPr>
                <w:color w:val="0000FF"/>
              </w:rPr>
              <w:t>H.</w:t>
            </w:r>
          </w:p>
        </w:tc>
        <w:tc>
          <w:tcPr>
            <w:tcW w:w="8322" w:type="dxa"/>
          </w:tcPr>
          <w:p w14:paraId="64EDA16E" w14:textId="77777777" w:rsidR="00495D15" w:rsidRDefault="00495D15"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00FE637D" w:rsidR="00495D15" w:rsidRPr="00054EFB" w:rsidRDefault="00495D15" w:rsidP="003C0FB1">
      <w:pPr>
        <w:pStyle w:val="Heading2"/>
        <w:keepNext w:val="0"/>
        <w:jc w:val="both"/>
      </w:pPr>
      <w:r w:rsidRPr="00447F8D">
        <w:t>2</w:t>
      </w:r>
      <w:r>
        <w:t>5</w:t>
      </w:r>
      <w:r w:rsidRPr="00447F8D">
        <w:t>.</w:t>
      </w:r>
      <w:r w:rsidRPr="00447F8D">
        <w:tab/>
      </w:r>
      <w:r w:rsidR="00E31CCD">
        <w:t>Data Protection and Security</w:t>
      </w:r>
    </w:p>
    <w:p w14:paraId="64C012A0" w14:textId="77777777" w:rsidR="00495D15" w:rsidRDefault="00495D15" w:rsidP="00AC4D66"/>
    <w:p w14:paraId="37976FDF"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In this Agreement the following terms shall have the meanings respectively ascribed to them:</w:t>
      </w:r>
    </w:p>
    <w:p w14:paraId="47AB9F7E"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 xml:space="preserve">“Data Controller” has the meaning given under the Data Protection Laws; </w:t>
      </w:r>
    </w:p>
    <w:p w14:paraId="485EE9E3"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 xml:space="preserve">“Data Processor” has the meaning given under the Data Protection Laws; </w:t>
      </w:r>
    </w:p>
    <w:p w14:paraId="7C3F7789"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lastRenderedPageBreak/>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 xml:space="preserve">“Data Subject” has the meaning given under the Data Protection Laws; </w:t>
      </w:r>
    </w:p>
    <w:p w14:paraId="23A64A5C"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“Data Subject Access Request” means a request made by a Data Subject in accordance with rights granted under the Data Protection Laws to access his or her Personal Data;</w:t>
      </w:r>
    </w:p>
    <w:p w14:paraId="3D7F6C29"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“Personal Data” has the meaning given under Data Protection Laws;</w:t>
      </w:r>
    </w:p>
    <w:p w14:paraId="5C653856"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“Processing” has the meaning given under the Data Protection Laws;</w:t>
      </w:r>
    </w:p>
    <w:p w14:paraId="322F141C"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comply with all applicable requirements of the Data Protection Laws.</w:t>
      </w:r>
    </w:p>
    <w:p w14:paraId="532339FB" w14:textId="77777777" w:rsidR="00495D15" w:rsidRPr="006A7016" w:rsidRDefault="00495D15" w:rsidP="00FC4084">
      <w:pPr>
        <w:spacing w:after="160"/>
        <w:ind w:left="720" w:right="-108"/>
        <w:contextualSpacing/>
        <w:jc w:val="both"/>
        <w:rPr>
          <w:rFonts w:asciiTheme="minorHAnsi" w:eastAsiaTheme="minorHAnsi" w:hAnsiTheme="minorHAnsi" w:cstheme="minorBidi"/>
          <w:lang w:val="en-IE"/>
        </w:rPr>
      </w:pPr>
    </w:p>
    <w:p w14:paraId="09743ACA"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lang w:val="en-IE"/>
        </w:rPr>
        <w:br/>
      </w:r>
    </w:p>
    <w:p w14:paraId="4AFFFA60"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495D15" w:rsidRPr="006A7016" w:rsidRDefault="00495D15" w:rsidP="00FC4084">
      <w:pPr>
        <w:spacing w:after="160"/>
        <w:ind w:left="720"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 xml:space="preserve"> (1)  process that Personal Data only on the written instructions of the Client;</w:t>
      </w:r>
    </w:p>
    <w:p w14:paraId="62827FA9"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 xml:space="preserve"> </w:t>
      </w:r>
    </w:p>
    <w:p w14:paraId="4368654A" w14:textId="77777777" w:rsidR="00495D15" w:rsidRPr="006A7016" w:rsidRDefault="00495D15" w:rsidP="00FC4084">
      <w:pPr>
        <w:spacing w:after="160"/>
        <w:ind w:left="720"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495D15" w:rsidRPr="006A7016" w:rsidRDefault="00495D15" w:rsidP="00FC4084">
      <w:pPr>
        <w:spacing w:after="160"/>
        <w:ind w:left="720"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(3)  ensure that all personnel who have access to and/or process Personal Data are obliged to keep the Personal Data confidential;</w:t>
      </w:r>
    </w:p>
    <w:p w14:paraId="5A061342" w14:textId="77777777" w:rsidR="00495D15" w:rsidRPr="006A7016" w:rsidRDefault="00495D15" w:rsidP="00FC4084">
      <w:pPr>
        <w:spacing w:after="160"/>
        <w:ind w:left="720"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(4)  not transfer any Personal Data outside of the European Economic Area unless the prior written consent of the Client has been obtained and the following conditions are fulfilled;</w:t>
      </w:r>
    </w:p>
    <w:p w14:paraId="361DB5C0" w14:textId="77777777" w:rsidR="00495D15" w:rsidRPr="006A7016" w:rsidRDefault="00495D15" w:rsidP="0003041E">
      <w:pPr>
        <w:numPr>
          <w:ilvl w:val="1"/>
          <w:numId w:val="10"/>
        </w:numPr>
        <w:spacing w:after="160"/>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495D15" w:rsidRPr="006A7016" w:rsidRDefault="00495D15" w:rsidP="00FC4084">
      <w:pPr>
        <w:spacing w:after="160"/>
        <w:ind w:right="-108" w:firstLine="90"/>
        <w:jc w:val="both"/>
        <w:rPr>
          <w:rFonts w:asciiTheme="minorHAnsi" w:eastAsiaTheme="minorHAnsi" w:hAnsiTheme="minorHAnsi" w:cstheme="minorBidi"/>
          <w:lang w:val="en-IE"/>
        </w:rPr>
      </w:pPr>
    </w:p>
    <w:p w14:paraId="1CE1BD44" w14:textId="77777777" w:rsidR="00495D15" w:rsidRPr="006A7016" w:rsidRDefault="00495D15" w:rsidP="0003041E">
      <w:pPr>
        <w:numPr>
          <w:ilvl w:val="1"/>
          <w:numId w:val="10"/>
        </w:numPr>
        <w:spacing w:after="160"/>
        <w:ind w:right="-108"/>
        <w:contextualSpacing/>
        <w:jc w:val="both"/>
      </w:pPr>
      <w:r w:rsidRPr="006A7016">
        <w:t xml:space="preserve">  the data subject has enforceable rights and effective legal remedies;</w:t>
      </w:r>
    </w:p>
    <w:p w14:paraId="1B268983" w14:textId="77777777" w:rsidR="00495D15" w:rsidRPr="006A7016" w:rsidRDefault="00495D15" w:rsidP="00FC4084">
      <w:pPr>
        <w:spacing w:after="160"/>
        <w:ind w:right="-108" w:firstLine="90"/>
        <w:jc w:val="both"/>
        <w:rPr>
          <w:rFonts w:asciiTheme="minorHAnsi" w:eastAsiaTheme="minorHAnsi" w:hAnsiTheme="minorHAnsi" w:cstheme="minorBidi"/>
          <w:lang w:val="en-IE"/>
        </w:rPr>
      </w:pPr>
    </w:p>
    <w:p w14:paraId="307615B9" w14:textId="77777777" w:rsidR="00495D15" w:rsidRPr="006A7016" w:rsidRDefault="00495D15" w:rsidP="0003041E">
      <w:pPr>
        <w:numPr>
          <w:ilvl w:val="1"/>
          <w:numId w:val="10"/>
        </w:numPr>
        <w:spacing w:after="160"/>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495D15" w:rsidRPr="006A7016" w:rsidRDefault="00495D15" w:rsidP="00FC4084">
      <w:pPr>
        <w:spacing w:after="160"/>
        <w:ind w:right="-108" w:firstLine="90"/>
        <w:jc w:val="both"/>
        <w:rPr>
          <w:rFonts w:asciiTheme="minorHAnsi" w:eastAsiaTheme="minorHAnsi" w:hAnsiTheme="minorHAnsi" w:cstheme="minorBidi"/>
          <w:lang w:val="en-IE"/>
        </w:rPr>
      </w:pPr>
    </w:p>
    <w:p w14:paraId="5F889390" w14:textId="77777777" w:rsidR="00495D15" w:rsidRPr="006A7016" w:rsidRDefault="00495D15" w:rsidP="0003041E">
      <w:pPr>
        <w:numPr>
          <w:ilvl w:val="1"/>
          <w:numId w:val="10"/>
        </w:numPr>
        <w:spacing w:after="160"/>
        <w:ind w:right="-108"/>
        <w:contextualSpacing/>
        <w:jc w:val="both"/>
      </w:pPr>
      <w:r w:rsidRPr="006A7016">
        <w:lastRenderedPageBreak/>
        <w:t xml:space="preserve">  The Contractor complies with reasonable instructions notified to it in advance by the Client with respect to the processing of the Personal Data;</w:t>
      </w:r>
    </w:p>
    <w:p w14:paraId="1591DA2D" w14:textId="77777777" w:rsidR="00495D15" w:rsidRPr="006A7016" w:rsidRDefault="00495D15" w:rsidP="00FC4084">
      <w:pPr>
        <w:spacing w:after="160"/>
        <w:ind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 xml:space="preserve"> </w:t>
      </w:r>
    </w:p>
    <w:p w14:paraId="176BA22E"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495D15" w:rsidRPr="006A7016" w:rsidRDefault="00495D15" w:rsidP="00FC4084">
      <w:pPr>
        <w:spacing w:after="160"/>
        <w:ind w:left="720" w:right="-108"/>
        <w:contextualSpacing/>
        <w:jc w:val="both"/>
        <w:rPr>
          <w:rFonts w:asciiTheme="minorHAnsi" w:eastAsiaTheme="minorHAnsi" w:hAnsiTheme="minorHAnsi" w:cstheme="minorBidi"/>
          <w:lang w:val="en-IE"/>
        </w:rPr>
      </w:pPr>
    </w:p>
    <w:p w14:paraId="10AADAF3"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495D15" w:rsidRPr="006A7016" w:rsidRDefault="00495D15" w:rsidP="00FC4084">
      <w:pPr>
        <w:ind w:left="720"/>
        <w:contextualSpacing/>
        <w:jc w:val="both"/>
        <w:rPr>
          <w:rFonts w:asciiTheme="minorHAnsi" w:eastAsiaTheme="minorHAnsi" w:hAnsiTheme="minorHAnsi" w:cstheme="minorBidi"/>
          <w:lang w:val="en-IE"/>
        </w:rPr>
      </w:pPr>
    </w:p>
    <w:p w14:paraId="282C70D8"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495D15" w:rsidRPr="006A7016" w:rsidRDefault="00495D15" w:rsidP="00FC4084">
      <w:pPr>
        <w:ind w:left="720"/>
        <w:contextualSpacing/>
        <w:jc w:val="both"/>
        <w:rPr>
          <w:rFonts w:asciiTheme="minorHAnsi" w:eastAsiaTheme="minorHAnsi" w:hAnsiTheme="minorHAnsi" w:cstheme="minorBidi"/>
          <w:lang w:val="en-IE"/>
        </w:rPr>
      </w:pPr>
    </w:p>
    <w:p w14:paraId="1747F475"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495D15" w:rsidRPr="006A7016" w:rsidRDefault="00495D15" w:rsidP="00FC4084">
      <w:pPr>
        <w:ind w:left="720"/>
        <w:contextualSpacing/>
        <w:jc w:val="both"/>
        <w:rPr>
          <w:rFonts w:asciiTheme="minorHAnsi" w:eastAsiaTheme="minorHAnsi" w:hAnsiTheme="minorHAnsi" w:cstheme="minorBidi"/>
          <w:lang w:val="en-IE"/>
        </w:rPr>
      </w:pPr>
    </w:p>
    <w:p w14:paraId="64561492"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permit the Client, the Office of</w:t>
      </w:r>
      <w:r>
        <w:rPr>
          <w:rFonts w:asciiTheme="minorHAnsi" w:eastAsiaTheme="minorHAnsi" w:hAnsiTheme="minorHAnsi" w:cstheme="minorBidi"/>
          <w:lang w:val="en-IE"/>
        </w:rPr>
        <w:t xml:space="preserve"> the Data Protection Commission</w:t>
      </w:r>
      <w:r w:rsidRPr="006A7016">
        <w:rPr>
          <w:rFonts w:asciiTheme="minorHAnsi" w:eastAsiaTheme="minorHAnsi" w:hAnsiTheme="minorHAnsi" w:cstheme="minorBidi"/>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495D15" w:rsidRPr="006A7016" w:rsidRDefault="00495D15" w:rsidP="00FC4084">
      <w:pPr>
        <w:ind w:left="720"/>
        <w:contextualSpacing/>
        <w:jc w:val="both"/>
        <w:rPr>
          <w:rFonts w:asciiTheme="minorHAnsi" w:eastAsiaTheme="minorHAnsi" w:hAnsiTheme="minorHAnsi" w:cstheme="minorBidi"/>
          <w:lang w:val="en-IE"/>
        </w:rPr>
      </w:pPr>
    </w:p>
    <w:p w14:paraId="60291F3E"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fully comply with, and implement policies which are communicated or notified to the Contractor by the Client from time to time.</w:t>
      </w:r>
    </w:p>
    <w:p w14:paraId="24A07CDE" w14:textId="77777777" w:rsidR="00495D15" w:rsidRPr="006A7016" w:rsidRDefault="00495D15" w:rsidP="00FC4084">
      <w:pPr>
        <w:ind w:left="720"/>
        <w:contextualSpacing/>
        <w:jc w:val="both"/>
        <w:rPr>
          <w:rFonts w:asciiTheme="minorHAnsi" w:eastAsiaTheme="minorHAnsi" w:hAnsiTheme="minorHAnsi" w:cstheme="minorBidi"/>
          <w:lang w:val="en-IE"/>
        </w:rPr>
      </w:pPr>
    </w:p>
    <w:p w14:paraId="3BE32757"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495D15" w:rsidRPr="006A7016" w:rsidRDefault="00495D15" w:rsidP="00FC4084">
      <w:pPr>
        <w:ind w:left="720"/>
        <w:contextualSpacing/>
        <w:jc w:val="both"/>
        <w:rPr>
          <w:rFonts w:asciiTheme="minorHAnsi" w:eastAsiaTheme="minorHAnsi" w:hAnsiTheme="minorHAnsi" w:cstheme="minorBidi"/>
          <w:lang w:val="en-IE"/>
        </w:rPr>
      </w:pPr>
    </w:p>
    <w:p w14:paraId="1E44D29D"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Contractor shall:-</w:t>
      </w:r>
    </w:p>
    <w:p w14:paraId="51508F86" w14:textId="77777777" w:rsidR="00495D15" w:rsidRPr="006A7016" w:rsidRDefault="00495D15" w:rsidP="00FC4084">
      <w:pPr>
        <w:spacing w:after="160"/>
        <w:ind w:left="720"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(1) take all reasonable precautions to preserve the integrity of any Personal Data which it processes and to prevent any corruption or loss of such Personal Data;</w:t>
      </w:r>
    </w:p>
    <w:p w14:paraId="1A9EF441" w14:textId="2480E495" w:rsidR="00495D15" w:rsidRPr="006A7016" w:rsidRDefault="00495D15" w:rsidP="00FC4084">
      <w:pPr>
        <w:spacing w:after="160"/>
        <w:ind w:left="720"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 xml:space="preserve">(2) ensure that a back-up copy of any and all such Personal Data is made </w:t>
      </w:r>
      <w:r w:rsidR="00A07C05">
        <w:rPr>
          <w:rFonts w:asciiTheme="minorHAnsi" w:eastAsiaTheme="minorHAnsi" w:hAnsiTheme="minorHAnsi" w:cstheme="minorBidi"/>
          <w:lang w:val="en-IE"/>
        </w:rPr>
        <w:t>daily</w:t>
      </w:r>
      <w:r w:rsidRPr="006A7016">
        <w:rPr>
          <w:rFonts w:asciiTheme="minorHAnsi" w:eastAsiaTheme="minorHAnsi" w:hAnsiTheme="minorHAnsi" w:cstheme="minorBidi"/>
          <w:lang w:val="en-IE"/>
        </w:rPr>
        <w:t xml:space="preserve"> and this copy is recorded on media from which the data can be reloaded if there is any corruption or loss of the data; and</w:t>
      </w:r>
    </w:p>
    <w:p w14:paraId="5F0D1CA8" w14:textId="77777777" w:rsidR="00495D15" w:rsidRDefault="00495D15" w:rsidP="00FC4084">
      <w:pPr>
        <w:spacing w:after="160"/>
        <w:ind w:left="720" w:right="-108"/>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D5F972A" w14:textId="7EDA64AC" w:rsidR="00495D15" w:rsidRPr="00E31CCD" w:rsidRDefault="00E31CCD" w:rsidP="00E31CCD">
      <w:pPr>
        <w:pStyle w:val="ListParagraph"/>
        <w:numPr>
          <w:ilvl w:val="0"/>
          <w:numId w:val="11"/>
        </w:numPr>
        <w:spacing w:after="160"/>
        <w:ind w:right="-108"/>
        <w:jc w:val="both"/>
        <w:rPr>
          <w:rFonts w:asciiTheme="minorHAnsi" w:eastAsiaTheme="minorHAnsi" w:hAnsiTheme="minorHAnsi" w:cstheme="minorBidi"/>
          <w:lang w:val="en-IE"/>
        </w:rPr>
      </w:pPr>
      <w:r w:rsidRPr="00E31CCD">
        <w:rPr>
          <w:rFonts w:asciiTheme="minorHAnsi" w:eastAsiaTheme="minorHAnsi" w:hAnsiTheme="minorHAnsi" w:cstheme="minorBidi"/>
          <w:lang w:val="en-IE"/>
        </w:rPr>
        <w:t xml:space="preserve"> </w:t>
      </w:r>
      <w:r w:rsidR="00495D15" w:rsidRPr="00E31CCD">
        <w:rPr>
          <w:rFonts w:asciiTheme="minorHAnsi" w:eastAsiaTheme="minorHAnsi" w:hAnsiTheme="minorHAnsi" w:cstheme="minorBidi"/>
          <w:lang w:val="en-IE"/>
        </w:rPr>
        <w:t xml:space="preserve">The Client does not consent to the Contractor appointing any third party processor of Personal Data under this agreement </w:t>
      </w:r>
    </w:p>
    <w:p w14:paraId="07371A67"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lastRenderedPageBreak/>
        <w:t>Save for clauses 25B, 25C, 2</w:t>
      </w:r>
      <w:r>
        <w:rPr>
          <w:rFonts w:asciiTheme="minorHAnsi" w:eastAsiaTheme="minorHAnsi" w:hAnsiTheme="minorHAnsi" w:cstheme="minorBidi"/>
          <w:lang w:val="en-IE"/>
        </w:rPr>
        <w:t>5</w:t>
      </w:r>
      <w:r w:rsidRPr="006A7016">
        <w:rPr>
          <w:rFonts w:asciiTheme="minorHAnsi" w:eastAsiaTheme="minorHAnsi" w:hAnsiTheme="minorHAnsi" w:cstheme="minorBidi"/>
          <w:lang w:val="en-IE"/>
        </w:rPr>
        <w:t>D(4) and 25E, all the obligations on the Contractor in this clause 25 relating to the processing of Personal Data shall apply to the processing of all Data.</w:t>
      </w:r>
    </w:p>
    <w:p w14:paraId="67FC8382" w14:textId="77777777" w:rsidR="00495D15" w:rsidRPr="006A7016" w:rsidRDefault="00495D15" w:rsidP="00FC4084">
      <w:pPr>
        <w:ind w:left="720"/>
        <w:contextualSpacing/>
        <w:jc w:val="both"/>
        <w:rPr>
          <w:rFonts w:asciiTheme="minorHAnsi" w:eastAsiaTheme="minorHAnsi" w:hAnsiTheme="minorHAnsi" w:cstheme="minorBidi"/>
          <w:lang w:val="en-IE"/>
        </w:rPr>
      </w:pPr>
    </w:p>
    <w:p w14:paraId="5D4E04DE" w14:textId="77777777" w:rsidR="00495D15" w:rsidRPr="006A7016" w:rsidRDefault="00495D15" w:rsidP="0003041E">
      <w:pPr>
        <w:numPr>
          <w:ilvl w:val="0"/>
          <w:numId w:val="11"/>
        </w:numPr>
        <w:spacing w:after="160"/>
        <w:ind w:right="-108"/>
        <w:contextualSpacing/>
        <w:jc w:val="both"/>
        <w:rPr>
          <w:rFonts w:asciiTheme="minorHAnsi" w:eastAsiaTheme="minorHAnsi" w:hAnsiTheme="minorHAnsi" w:cstheme="minorBidi"/>
          <w:lang w:val="en-IE"/>
        </w:rPr>
      </w:pPr>
      <w:r w:rsidRPr="006A7016">
        <w:rPr>
          <w:rFonts w:asciiTheme="minorHAnsi" w:eastAsiaTheme="minorHAnsi" w:hAnsiTheme="minorHAnsi" w:cstheme="minorBidi"/>
          <w:lang w:val="en-IE"/>
        </w:rPr>
        <w:t>The provisions of this clause 25 shall survive termination and or expiry of this Agreement for any reason.</w:t>
      </w:r>
    </w:p>
    <w:p w14:paraId="151D8F0B" w14:textId="77777777" w:rsidR="00495D15" w:rsidRPr="00AC4D66" w:rsidDel="006A7016" w:rsidRDefault="00495D15" w:rsidP="006A7016">
      <w:pPr>
        <w:spacing w:after="0"/>
        <w:ind w:left="720"/>
      </w:pPr>
    </w:p>
    <w:p w14:paraId="2A055D08" w14:textId="77777777" w:rsidR="00495D15" w:rsidRPr="005D57EC" w:rsidRDefault="00495D15" w:rsidP="006A7016">
      <w:pPr>
        <w:spacing w:after="0"/>
        <w:ind w:left="720"/>
      </w:pPr>
    </w:p>
    <w:p w14:paraId="2ACED30D" w14:textId="77777777" w:rsidR="00495D15" w:rsidRDefault="00495D15" w:rsidP="00AC4D66">
      <w:pPr>
        <w:rPr>
          <w:highlight w:val="lightGray"/>
        </w:rPr>
      </w:pPr>
    </w:p>
    <w:p w14:paraId="5B8356B7" w14:textId="77777777" w:rsidR="00495D15" w:rsidRDefault="00495D15" w:rsidP="00AC4D66"/>
    <w:p w14:paraId="58A27EC6" w14:textId="77777777" w:rsidR="00495D15" w:rsidRPr="00E31CCD" w:rsidRDefault="00495D15" w:rsidP="00E31CCD">
      <w:pPr>
        <w:pStyle w:val="Heading2"/>
        <w:keepNext w:val="0"/>
        <w:jc w:val="both"/>
      </w:pPr>
      <w:r w:rsidRPr="00E31CCD">
        <w:t>26.</w:t>
      </w:r>
      <w:r w:rsidRPr="00E31CCD">
        <w:tab/>
        <w:t>Additional Condition(s)</w:t>
      </w:r>
    </w:p>
    <w:p w14:paraId="6CE65907" w14:textId="77777777" w:rsidR="00495D15" w:rsidRPr="001F7FC2" w:rsidRDefault="00495D15" w:rsidP="001F7FC2"/>
    <w:p w14:paraId="0CBB8FD8" w14:textId="16093FFA" w:rsidR="00A85ECB" w:rsidRPr="00A85ECB" w:rsidRDefault="00A85ECB" w:rsidP="00A85ECB">
      <w:pPr>
        <w:rPr>
          <w:lang w:val="en-IE"/>
        </w:rPr>
      </w:pPr>
      <w:r w:rsidRPr="00A85ECB">
        <w:rPr>
          <w:lang w:val="en-IE"/>
        </w:rPr>
        <w:t xml:space="preserve"> “Not Used”</w:t>
      </w:r>
    </w:p>
    <w:p w14:paraId="5903F235" w14:textId="77777777" w:rsidR="00495D15" w:rsidRPr="00A85ECB" w:rsidRDefault="00495D15" w:rsidP="00AC4D66">
      <w:pPr>
        <w:rPr>
          <w:lang w:val="en-IE"/>
        </w:rPr>
      </w:pPr>
    </w:p>
    <w:p w14:paraId="77C2E255" w14:textId="77777777" w:rsidR="00EC0FB2" w:rsidRDefault="00EC0FB2">
      <w:pPr>
        <w:spacing w:after="200" w:line="276" w:lineRule="auto"/>
        <w:rPr>
          <w:b/>
          <w:bCs/>
          <w:color w:val="68AF35"/>
          <w:sz w:val="32"/>
          <w:szCs w:val="28"/>
        </w:rPr>
      </w:pPr>
      <w:r>
        <w:br w:type="page"/>
      </w:r>
    </w:p>
    <w:p w14:paraId="076FBFE3" w14:textId="4A960176" w:rsidR="00495D15" w:rsidRPr="009D26A8" w:rsidRDefault="00495D15" w:rsidP="00BE69B1">
      <w:pPr>
        <w:pStyle w:val="Heading1"/>
        <w:keepNext w:val="0"/>
      </w:pPr>
      <w:r w:rsidRPr="009D26A8">
        <w:lastRenderedPageBreak/>
        <w:t xml:space="preserve">Schedule B: </w:t>
      </w:r>
      <w:r>
        <w:t xml:space="preserve"> Services</w:t>
      </w:r>
      <w:r w:rsidRPr="009D26A8">
        <w:t xml:space="preserve">: </w:t>
      </w:r>
      <w:r>
        <w:t xml:space="preserve"> </w:t>
      </w:r>
      <w:r w:rsidRPr="009D26A8">
        <w:t>The Specification</w:t>
      </w:r>
    </w:p>
    <w:p w14:paraId="652118C4" w14:textId="77777777" w:rsidR="00495D15" w:rsidRDefault="00495D15" w:rsidP="00BE69B1">
      <w:pPr>
        <w:spacing w:after="200"/>
      </w:pPr>
    </w:p>
    <w:p w14:paraId="41C004F9" w14:textId="77777777" w:rsidR="00495D15" w:rsidRDefault="00495D15" w:rsidP="00BE69B1">
      <w:pPr>
        <w:spacing w:after="200"/>
      </w:pPr>
      <w:r>
        <w:t>The Services and the Specification are as set out in Appendix 1 (Specification and Requirements) to the RFT and in the Submission.</w:t>
      </w:r>
    </w:p>
    <w:p w14:paraId="7E8BA244" w14:textId="77777777" w:rsidR="00495D15" w:rsidRDefault="00495D15" w:rsidP="00BE69B1">
      <w:pPr>
        <w:spacing w:after="200"/>
      </w:pPr>
    </w:p>
    <w:p w14:paraId="4DDCF46D" w14:textId="77777777" w:rsidR="00495D15" w:rsidRDefault="00495D15" w:rsidP="00BE69B1">
      <w:pPr>
        <w:spacing w:after="200"/>
      </w:pPr>
    </w:p>
    <w:p w14:paraId="4A1BEBFB" w14:textId="77777777" w:rsidR="00EC0FB2" w:rsidRDefault="00EC0FB2">
      <w:pPr>
        <w:spacing w:after="200" w:line="276" w:lineRule="auto"/>
        <w:rPr>
          <w:b/>
          <w:bCs/>
          <w:color w:val="68AF35"/>
          <w:sz w:val="32"/>
          <w:szCs w:val="28"/>
        </w:rPr>
      </w:pPr>
      <w:r>
        <w:br w:type="page"/>
      </w:r>
    </w:p>
    <w:p w14:paraId="3099DED4" w14:textId="0A71C840" w:rsidR="00495D15" w:rsidRPr="009D26A8" w:rsidRDefault="00495D15" w:rsidP="007712DD">
      <w:pPr>
        <w:pStyle w:val="Heading1"/>
      </w:pPr>
      <w:r w:rsidRPr="009D26A8">
        <w:lastRenderedPageBreak/>
        <w:t xml:space="preserve">Schedule C: </w:t>
      </w:r>
      <w:r>
        <w:t xml:space="preserve"> </w:t>
      </w:r>
      <w:r w:rsidRPr="009D26A8">
        <w:t>Charges</w:t>
      </w:r>
    </w:p>
    <w:p w14:paraId="1A062DB4" w14:textId="77777777" w:rsidR="00495D15" w:rsidRDefault="00495D15" w:rsidP="007712DD">
      <w:pPr>
        <w:spacing w:after="200"/>
      </w:pPr>
    </w:p>
    <w:p w14:paraId="7A141F30" w14:textId="77777777" w:rsidR="00495D15" w:rsidRPr="00514373" w:rsidRDefault="00495D15" w:rsidP="007712DD">
      <w:pPr>
        <w:spacing w:after="200"/>
      </w:pPr>
      <w:r>
        <w:t>The Charges are the Fixed Annual Contract Price set out in the Contractor’s Pricing Schedule submitted with the Submission, as accepted by the Client. The Fixed Annual Contract Price applies to each year of the Term, including any extension period.</w:t>
      </w:r>
    </w:p>
    <w:p w14:paraId="70FD7B9B" w14:textId="77777777" w:rsidR="00495D15" w:rsidRDefault="00495D15" w:rsidP="007712DD"/>
    <w:p w14:paraId="477BDD39" w14:textId="77777777" w:rsidR="00495D15" w:rsidRDefault="00495D15" w:rsidP="007712DD"/>
    <w:p w14:paraId="1DFE38C1" w14:textId="77777777" w:rsidR="00EC0FB2" w:rsidRDefault="00EC0FB2">
      <w:pPr>
        <w:spacing w:after="200" w:line="276" w:lineRule="auto"/>
        <w:rPr>
          <w:b/>
          <w:color w:val="68AF35"/>
          <w:sz w:val="32"/>
          <w:szCs w:val="28"/>
        </w:rPr>
      </w:pPr>
      <w:r>
        <w:rPr>
          <w:bCs/>
        </w:rPr>
        <w:br w:type="page"/>
      </w:r>
    </w:p>
    <w:p w14:paraId="75E2AD8B" w14:textId="2C38E6E2" w:rsidR="00495D15" w:rsidRPr="00E31CCD" w:rsidRDefault="00495D15" w:rsidP="007712DD">
      <w:pPr>
        <w:pStyle w:val="Heading1"/>
        <w:keepNext w:val="0"/>
      </w:pPr>
      <w:r w:rsidRPr="00E31CCD">
        <w:rPr>
          <w:bCs w:val="0"/>
        </w:rPr>
        <w:lastRenderedPageBreak/>
        <w:t xml:space="preserve">Schedule D:  </w:t>
      </w:r>
      <w:r w:rsidRPr="00E31CCD">
        <w:t>Service Levels</w:t>
      </w:r>
    </w:p>
    <w:p w14:paraId="1428A589" w14:textId="77777777" w:rsidR="00495D15" w:rsidRDefault="00495D15" w:rsidP="007712DD">
      <w:pPr>
        <w:spacing w:after="200"/>
      </w:pPr>
    </w:p>
    <w:p w14:paraId="4947A4B2" w14:textId="77777777" w:rsidR="00E31CCD" w:rsidRPr="00E31CCD" w:rsidRDefault="00E31CCD" w:rsidP="00E31CCD">
      <w:pPr>
        <w:spacing w:after="200"/>
        <w:rPr>
          <w:lang w:val="en-IE"/>
        </w:rPr>
      </w:pPr>
      <w:r w:rsidRPr="00E31CCD">
        <w:rPr>
          <w:lang w:val="en-IE"/>
        </w:rPr>
        <w:t>The successful Tenderer must meet the following minimum service levels throughout the Contract.</w:t>
      </w:r>
    </w:p>
    <w:tbl>
      <w:tblPr>
        <w:tblStyle w:val="TableGrid"/>
        <w:tblW w:w="0" w:type="auto"/>
        <w:tblLook w:val="04A0" w:firstRow="1" w:lastRow="0" w:firstColumn="1" w:lastColumn="0" w:noHBand="0" w:noVBand="1"/>
      </w:tblPr>
      <w:tblGrid>
        <w:gridCol w:w="1871"/>
        <w:gridCol w:w="7643"/>
      </w:tblGrid>
      <w:tr w:rsidR="00E31CCD" w:rsidRPr="00E31CCD" w14:paraId="6F308D81" w14:textId="77777777" w:rsidTr="00E31CCD">
        <w:trPr>
          <w:trHeight w:val="397"/>
        </w:trPr>
        <w:tc>
          <w:tcPr>
            <w:tcW w:w="0" w:type="auto"/>
            <w:shd w:val="clear" w:color="auto" w:fill="175515"/>
            <w:hideMark/>
          </w:tcPr>
          <w:p w14:paraId="5C861FBF" w14:textId="77777777" w:rsidR="00E31CCD" w:rsidRPr="00E31CCD" w:rsidRDefault="00E31CCD" w:rsidP="00E31CCD">
            <w:pPr>
              <w:spacing w:after="200"/>
              <w:rPr>
                <w:b/>
                <w:bCs/>
                <w:color w:val="FFFFFF" w:themeColor="background1"/>
                <w:sz w:val="20"/>
                <w:szCs w:val="20"/>
                <w:lang w:val="en-IE"/>
              </w:rPr>
            </w:pPr>
            <w:r w:rsidRPr="00E31CCD">
              <w:rPr>
                <w:b/>
                <w:bCs/>
                <w:color w:val="FFFFFF" w:themeColor="background1"/>
                <w:sz w:val="20"/>
                <w:szCs w:val="20"/>
                <w:lang w:val="en-IE"/>
              </w:rPr>
              <w:t>Service Area</w:t>
            </w:r>
          </w:p>
        </w:tc>
        <w:tc>
          <w:tcPr>
            <w:tcW w:w="0" w:type="auto"/>
            <w:shd w:val="clear" w:color="auto" w:fill="175515"/>
            <w:hideMark/>
          </w:tcPr>
          <w:p w14:paraId="207CCF7C" w14:textId="77777777" w:rsidR="00E31CCD" w:rsidRPr="00E31CCD" w:rsidRDefault="00E31CCD" w:rsidP="00E31CCD">
            <w:pPr>
              <w:spacing w:after="200"/>
              <w:rPr>
                <w:b/>
                <w:bCs/>
                <w:color w:val="FFFFFF" w:themeColor="background1"/>
                <w:sz w:val="20"/>
                <w:szCs w:val="20"/>
                <w:lang w:val="en-IE"/>
              </w:rPr>
            </w:pPr>
            <w:r w:rsidRPr="00E31CCD">
              <w:rPr>
                <w:b/>
                <w:bCs/>
                <w:color w:val="FFFFFF" w:themeColor="background1"/>
                <w:sz w:val="20"/>
                <w:szCs w:val="20"/>
                <w:lang w:val="en-IE"/>
              </w:rPr>
              <w:t>Minimum Service Level</w:t>
            </w:r>
          </w:p>
        </w:tc>
      </w:tr>
      <w:tr w:rsidR="00E31CCD" w:rsidRPr="00E31CCD" w14:paraId="11A345A0" w14:textId="77777777" w:rsidTr="00E31CCD">
        <w:trPr>
          <w:trHeight w:val="397"/>
        </w:trPr>
        <w:tc>
          <w:tcPr>
            <w:tcW w:w="0" w:type="auto"/>
            <w:shd w:val="clear" w:color="auto" w:fill="175515"/>
            <w:hideMark/>
          </w:tcPr>
          <w:p w14:paraId="34B17650"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Mobilisation and Planning</w:t>
            </w:r>
          </w:p>
        </w:tc>
        <w:tc>
          <w:tcPr>
            <w:tcW w:w="0" w:type="auto"/>
            <w:hideMark/>
          </w:tcPr>
          <w:p w14:paraId="1714BCFF" w14:textId="77777777" w:rsidR="00E31CCD" w:rsidRPr="00E31CCD" w:rsidRDefault="00E31CCD" w:rsidP="00E31CCD">
            <w:pPr>
              <w:spacing w:after="200"/>
              <w:rPr>
                <w:sz w:val="20"/>
                <w:szCs w:val="20"/>
                <w:lang w:val="en-IE"/>
              </w:rPr>
            </w:pPr>
            <w:r w:rsidRPr="00E31CCD">
              <w:rPr>
                <w:sz w:val="20"/>
                <w:szCs w:val="20"/>
                <w:lang w:val="en-IE"/>
              </w:rPr>
              <w:t>All mobilisation, event planning, staffing and technical arrangements must be agreed and completed in accordance with the timelines set out in Appendix 1 of the RFT and any agreed event delivery plan.</w:t>
            </w:r>
          </w:p>
        </w:tc>
      </w:tr>
      <w:tr w:rsidR="00E31CCD" w:rsidRPr="00E31CCD" w14:paraId="513FCC23" w14:textId="77777777" w:rsidTr="00E31CCD">
        <w:trPr>
          <w:trHeight w:val="397"/>
        </w:trPr>
        <w:tc>
          <w:tcPr>
            <w:tcW w:w="0" w:type="auto"/>
            <w:shd w:val="clear" w:color="auto" w:fill="175515"/>
            <w:hideMark/>
          </w:tcPr>
          <w:p w14:paraId="3FB2CD70"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Installation and Readiness</w:t>
            </w:r>
          </w:p>
        </w:tc>
        <w:tc>
          <w:tcPr>
            <w:tcW w:w="0" w:type="auto"/>
            <w:hideMark/>
          </w:tcPr>
          <w:p w14:paraId="49801203" w14:textId="77777777" w:rsidR="00E31CCD" w:rsidRPr="00E31CCD" w:rsidRDefault="00E31CCD" w:rsidP="00E31CCD">
            <w:pPr>
              <w:spacing w:after="200"/>
              <w:rPr>
                <w:sz w:val="20"/>
                <w:szCs w:val="20"/>
                <w:lang w:val="en-IE"/>
              </w:rPr>
            </w:pPr>
            <w:r w:rsidRPr="00E31CCD">
              <w:rPr>
                <w:sz w:val="20"/>
                <w:szCs w:val="20"/>
                <w:lang w:val="en-IE"/>
              </w:rPr>
              <w:t>All equipment and systems must be installed, configured, commissioned and tested sufficiently in advance of the relevant event and must be fully operational prior to commencement of live event operations.</w:t>
            </w:r>
          </w:p>
        </w:tc>
      </w:tr>
      <w:tr w:rsidR="00E31CCD" w:rsidRPr="00E31CCD" w14:paraId="3F93410D" w14:textId="77777777" w:rsidTr="00E31CCD">
        <w:trPr>
          <w:trHeight w:val="397"/>
        </w:trPr>
        <w:tc>
          <w:tcPr>
            <w:tcW w:w="0" w:type="auto"/>
            <w:shd w:val="clear" w:color="auto" w:fill="175515"/>
            <w:hideMark/>
          </w:tcPr>
          <w:p w14:paraId="17874CC2"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Radio Communications</w:t>
            </w:r>
          </w:p>
        </w:tc>
        <w:tc>
          <w:tcPr>
            <w:tcW w:w="0" w:type="auto"/>
            <w:hideMark/>
          </w:tcPr>
          <w:p w14:paraId="3C98737C" w14:textId="77777777" w:rsidR="00E31CCD" w:rsidRPr="00E31CCD" w:rsidRDefault="00E31CCD" w:rsidP="00E31CCD">
            <w:pPr>
              <w:spacing w:after="200"/>
              <w:rPr>
                <w:sz w:val="20"/>
                <w:szCs w:val="20"/>
                <w:lang w:val="en-IE"/>
              </w:rPr>
            </w:pPr>
            <w:r w:rsidRPr="00E31CCD">
              <w:rPr>
                <w:sz w:val="20"/>
                <w:szCs w:val="20"/>
                <w:lang w:val="en-IE"/>
              </w:rPr>
              <w:t>Radio communications must remain operational and available throughout the required event periods, subject to any matters outside the successful Tenderer’s reasonable control.</w:t>
            </w:r>
          </w:p>
        </w:tc>
      </w:tr>
      <w:tr w:rsidR="00E31CCD" w:rsidRPr="00E31CCD" w14:paraId="0FAA4F40" w14:textId="77777777" w:rsidTr="00E31CCD">
        <w:trPr>
          <w:trHeight w:val="397"/>
        </w:trPr>
        <w:tc>
          <w:tcPr>
            <w:tcW w:w="0" w:type="auto"/>
            <w:shd w:val="clear" w:color="auto" w:fill="175515"/>
            <w:hideMark/>
          </w:tcPr>
          <w:p w14:paraId="0F3363DF"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CCTV Systems</w:t>
            </w:r>
          </w:p>
        </w:tc>
        <w:tc>
          <w:tcPr>
            <w:tcW w:w="0" w:type="auto"/>
            <w:hideMark/>
          </w:tcPr>
          <w:p w14:paraId="418B14D0" w14:textId="77777777" w:rsidR="00E31CCD" w:rsidRPr="00E31CCD" w:rsidRDefault="00E31CCD" w:rsidP="00E31CCD">
            <w:pPr>
              <w:spacing w:after="200"/>
              <w:rPr>
                <w:sz w:val="20"/>
                <w:szCs w:val="20"/>
                <w:lang w:val="en-IE"/>
              </w:rPr>
            </w:pPr>
            <w:r w:rsidRPr="00E31CCD">
              <w:rPr>
                <w:sz w:val="20"/>
                <w:szCs w:val="20"/>
                <w:lang w:val="en-IE"/>
              </w:rPr>
              <w:t>CCTV cameras, transmission links, monitoring equipment and recording functionality must remain operational throughout the required event periods.</w:t>
            </w:r>
          </w:p>
        </w:tc>
      </w:tr>
      <w:tr w:rsidR="00E31CCD" w:rsidRPr="00E31CCD" w14:paraId="02FE926F" w14:textId="77777777" w:rsidTr="00E31CCD">
        <w:trPr>
          <w:trHeight w:val="397"/>
        </w:trPr>
        <w:tc>
          <w:tcPr>
            <w:tcW w:w="0" w:type="auto"/>
            <w:shd w:val="clear" w:color="auto" w:fill="175515"/>
            <w:hideMark/>
          </w:tcPr>
          <w:p w14:paraId="13AEFC01"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Public Address Systems</w:t>
            </w:r>
          </w:p>
        </w:tc>
        <w:tc>
          <w:tcPr>
            <w:tcW w:w="0" w:type="auto"/>
            <w:hideMark/>
          </w:tcPr>
          <w:p w14:paraId="3B067D38" w14:textId="77777777" w:rsidR="00E31CCD" w:rsidRPr="00E31CCD" w:rsidRDefault="00E31CCD" w:rsidP="00E31CCD">
            <w:pPr>
              <w:spacing w:after="200"/>
              <w:rPr>
                <w:sz w:val="20"/>
                <w:szCs w:val="20"/>
                <w:lang w:val="en-IE"/>
              </w:rPr>
            </w:pPr>
            <w:r w:rsidRPr="00E31CCD">
              <w:rPr>
                <w:sz w:val="20"/>
                <w:szCs w:val="20"/>
                <w:lang w:val="en-IE"/>
              </w:rPr>
              <w:t>PA systems must remain operational throughout the required event period and be capable of supporting announcements and message changes when required.</w:t>
            </w:r>
          </w:p>
        </w:tc>
      </w:tr>
      <w:tr w:rsidR="00E31CCD" w:rsidRPr="00E31CCD" w14:paraId="45ED866E" w14:textId="77777777" w:rsidTr="00E31CCD">
        <w:trPr>
          <w:trHeight w:val="397"/>
        </w:trPr>
        <w:tc>
          <w:tcPr>
            <w:tcW w:w="0" w:type="auto"/>
            <w:shd w:val="clear" w:color="auto" w:fill="175515"/>
            <w:hideMark/>
          </w:tcPr>
          <w:p w14:paraId="7B444B91"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Technical Support</w:t>
            </w:r>
          </w:p>
        </w:tc>
        <w:tc>
          <w:tcPr>
            <w:tcW w:w="0" w:type="auto"/>
            <w:hideMark/>
          </w:tcPr>
          <w:p w14:paraId="0613F012" w14:textId="77777777" w:rsidR="00E31CCD" w:rsidRPr="00E31CCD" w:rsidRDefault="00E31CCD" w:rsidP="00E31CCD">
            <w:pPr>
              <w:spacing w:after="200"/>
              <w:rPr>
                <w:sz w:val="20"/>
                <w:szCs w:val="20"/>
                <w:lang w:val="en-IE"/>
              </w:rPr>
            </w:pPr>
            <w:r w:rsidRPr="00E31CCD">
              <w:rPr>
                <w:sz w:val="20"/>
                <w:szCs w:val="20"/>
                <w:lang w:val="en-IE"/>
              </w:rPr>
              <w:t>Appropriately experienced technical personnel must be available during the relevant event periods to respond to faults, technical issues or service interruptions.</w:t>
            </w:r>
          </w:p>
        </w:tc>
      </w:tr>
      <w:tr w:rsidR="00E31CCD" w:rsidRPr="00E31CCD" w14:paraId="784F1F80" w14:textId="77777777" w:rsidTr="00E31CCD">
        <w:trPr>
          <w:trHeight w:val="397"/>
        </w:trPr>
        <w:tc>
          <w:tcPr>
            <w:tcW w:w="0" w:type="auto"/>
            <w:shd w:val="clear" w:color="auto" w:fill="175515"/>
            <w:hideMark/>
          </w:tcPr>
          <w:p w14:paraId="444B0406"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Critical Fault Response</w:t>
            </w:r>
          </w:p>
        </w:tc>
        <w:tc>
          <w:tcPr>
            <w:tcW w:w="0" w:type="auto"/>
            <w:hideMark/>
          </w:tcPr>
          <w:p w14:paraId="0CE640C3" w14:textId="0C1EA889" w:rsidR="00E31CCD" w:rsidRPr="00E31CCD" w:rsidRDefault="00E31CCD" w:rsidP="00E31CCD">
            <w:pPr>
              <w:spacing w:after="200"/>
              <w:rPr>
                <w:sz w:val="20"/>
                <w:szCs w:val="20"/>
                <w:lang w:val="en-IE"/>
              </w:rPr>
            </w:pPr>
            <w:r w:rsidRPr="00E31CCD">
              <w:rPr>
                <w:sz w:val="20"/>
                <w:szCs w:val="20"/>
                <w:lang w:val="en-IE"/>
              </w:rPr>
              <w:t xml:space="preserve">Critical faults affecting radio communications, CCTV or PA operations must receive an immediate response from the successful Tenderer and be progressed to resolution as a priority. </w:t>
            </w:r>
          </w:p>
        </w:tc>
      </w:tr>
      <w:tr w:rsidR="00E31CCD" w:rsidRPr="00E31CCD" w14:paraId="2924AE62" w14:textId="77777777" w:rsidTr="00E31CCD">
        <w:trPr>
          <w:trHeight w:val="397"/>
        </w:trPr>
        <w:tc>
          <w:tcPr>
            <w:tcW w:w="0" w:type="auto"/>
            <w:shd w:val="clear" w:color="auto" w:fill="175515"/>
            <w:hideMark/>
          </w:tcPr>
          <w:p w14:paraId="0E786737"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Service Continuity</w:t>
            </w:r>
          </w:p>
        </w:tc>
        <w:tc>
          <w:tcPr>
            <w:tcW w:w="0" w:type="auto"/>
            <w:hideMark/>
          </w:tcPr>
          <w:p w14:paraId="3C1C6A3E" w14:textId="77777777" w:rsidR="00E31CCD" w:rsidRPr="00E31CCD" w:rsidRDefault="00E31CCD" w:rsidP="00E31CCD">
            <w:pPr>
              <w:spacing w:after="200"/>
              <w:rPr>
                <w:sz w:val="20"/>
                <w:szCs w:val="20"/>
                <w:lang w:val="en-IE"/>
              </w:rPr>
            </w:pPr>
            <w:r w:rsidRPr="00E31CCD">
              <w:rPr>
                <w:sz w:val="20"/>
                <w:szCs w:val="20"/>
                <w:lang w:val="en-IE"/>
              </w:rPr>
              <w:t>Appropriate contingency and backup arrangements must be maintained to minimise disruption arising from equipment or system failure. Failed equipment must be repaired, replaced or otherwise restored as soon as reasonably practicable.</w:t>
            </w:r>
          </w:p>
        </w:tc>
      </w:tr>
      <w:tr w:rsidR="00E31CCD" w:rsidRPr="00E31CCD" w14:paraId="2169A91D" w14:textId="77777777" w:rsidTr="00E31CCD">
        <w:trPr>
          <w:trHeight w:val="397"/>
        </w:trPr>
        <w:tc>
          <w:tcPr>
            <w:tcW w:w="0" w:type="auto"/>
            <w:shd w:val="clear" w:color="auto" w:fill="175515"/>
            <w:hideMark/>
          </w:tcPr>
          <w:p w14:paraId="7F42A19E"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CCTV Recording Handover</w:t>
            </w:r>
          </w:p>
        </w:tc>
        <w:tc>
          <w:tcPr>
            <w:tcW w:w="0" w:type="auto"/>
            <w:hideMark/>
          </w:tcPr>
          <w:p w14:paraId="3A3F1732" w14:textId="77777777" w:rsidR="00E31CCD" w:rsidRPr="00E31CCD" w:rsidRDefault="00E31CCD" w:rsidP="00E31CCD">
            <w:pPr>
              <w:spacing w:after="200"/>
              <w:rPr>
                <w:sz w:val="20"/>
                <w:szCs w:val="20"/>
                <w:lang w:val="en-IE"/>
              </w:rPr>
            </w:pPr>
            <w:r w:rsidRPr="00E31CCD">
              <w:rPr>
                <w:sz w:val="20"/>
                <w:szCs w:val="20"/>
                <w:lang w:val="en-IE"/>
              </w:rPr>
              <w:t>CCTV recordings must be securely transferred to St. Patrick’s Festival following the relevant event in accordance with the requirements set out in Appendix 1 and the agreed transfer arrangements.</w:t>
            </w:r>
          </w:p>
        </w:tc>
      </w:tr>
      <w:tr w:rsidR="00E31CCD" w:rsidRPr="00E31CCD" w14:paraId="739027ED" w14:textId="77777777" w:rsidTr="00E31CCD">
        <w:trPr>
          <w:trHeight w:val="397"/>
        </w:trPr>
        <w:tc>
          <w:tcPr>
            <w:tcW w:w="0" w:type="auto"/>
            <w:shd w:val="clear" w:color="auto" w:fill="175515"/>
            <w:hideMark/>
          </w:tcPr>
          <w:p w14:paraId="6D89901B"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Issue Escalation</w:t>
            </w:r>
          </w:p>
        </w:tc>
        <w:tc>
          <w:tcPr>
            <w:tcW w:w="0" w:type="auto"/>
            <w:hideMark/>
          </w:tcPr>
          <w:p w14:paraId="516A3C17" w14:textId="77777777" w:rsidR="00E31CCD" w:rsidRPr="00E31CCD" w:rsidRDefault="00E31CCD" w:rsidP="00E31CCD">
            <w:pPr>
              <w:spacing w:after="200"/>
              <w:rPr>
                <w:sz w:val="20"/>
                <w:szCs w:val="20"/>
                <w:lang w:val="en-IE"/>
              </w:rPr>
            </w:pPr>
            <w:r w:rsidRPr="00E31CCD">
              <w:rPr>
                <w:sz w:val="20"/>
                <w:szCs w:val="20"/>
                <w:lang w:val="en-IE"/>
              </w:rPr>
              <w:t>Any material issue that may affect delivery of the Services must be notified promptly to St. Patrick’s Festival, together with the proposed corrective action and expected resolution.</w:t>
            </w:r>
          </w:p>
        </w:tc>
      </w:tr>
      <w:tr w:rsidR="00E31CCD" w:rsidRPr="00E31CCD" w14:paraId="28B48F3C" w14:textId="77777777" w:rsidTr="00E31CCD">
        <w:trPr>
          <w:trHeight w:val="397"/>
        </w:trPr>
        <w:tc>
          <w:tcPr>
            <w:tcW w:w="0" w:type="auto"/>
            <w:shd w:val="clear" w:color="auto" w:fill="175515"/>
            <w:hideMark/>
          </w:tcPr>
          <w:p w14:paraId="7C58ACAD" w14:textId="77777777" w:rsidR="00E31CCD" w:rsidRPr="00E31CCD" w:rsidRDefault="00E31CCD" w:rsidP="00E31CCD">
            <w:pPr>
              <w:spacing w:after="200"/>
              <w:rPr>
                <w:color w:val="FFFFFF" w:themeColor="background1"/>
                <w:sz w:val="20"/>
                <w:szCs w:val="20"/>
                <w:lang w:val="en-IE"/>
              </w:rPr>
            </w:pPr>
            <w:r w:rsidRPr="00E31CCD">
              <w:rPr>
                <w:b/>
                <w:bCs/>
                <w:color w:val="FFFFFF" w:themeColor="background1"/>
                <w:sz w:val="20"/>
                <w:szCs w:val="20"/>
                <w:lang w:val="en-IE"/>
              </w:rPr>
              <w:t>Equipment Removal</w:t>
            </w:r>
          </w:p>
        </w:tc>
        <w:tc>
          <w:tcPr>
            <w:tcW w:w="0" w:type="auto"/>
            <w:hideMark/>
          </w:tcPr>
          <w:p w14:paraId="70E5532B" w14:textId="77777777" w:rsidR="00E31CCD" w:rsidRPr="00E31CCD" w:rsidRDefault="00E31CCD" w:rsidP="00E31CCD">
            <w:pPr>
              <w:spacing w:after="200"/>
              <w:rPr>
                <w:sz w:val="20"/>
                <w:szCs w:val="20"/>
                <w:lang w:val="en-IE"/>
              </w:rPr>
            </w:pPr>
            <w:r w:rsidRPr="00E31CCD">
              <w:rPr>
                <w:sz w:val="20"/>
                <w:szCs w:val="20"/>
                <w:lang w:val="en-IE"/>
              </w:rPr>
              <w:t>All temporary equipment must be safely de-installed and removed following the relevant event in accordance with the agreed mobilisation/event delivery arrangements.</w:t>
            </w:r>
          </w:p>
        </w:tc>
      </w:tr>
    </w:tbl>
    <w:p w14:paraId="31E7B8F4" w14:textId="77777777" w:rsidR="00E31CCD" w:rsidRPr="00E31CCD" w:rsidRDefault="00E31CCD" w:rsidP="00E31CCD">
      <w:pPr>
        <w:spacing w:after="200"/>
        <w:rPr>
          <w:lang w:val="en-IE"/>
        </w:rPr>
      </w:pPr>
      <w:r w:rsidRPr="00E31CCD">
        <w:rPr>
          <w:lang w:val="en-IE"/>
        </w:rPr>
        <w:t>Failure to meet the above service levels may be taken into account by the Contracting Authority in assessing the Contractor’s performance under the Contract and in determining any corrective action required in accordance with the terms of the Contract.</w:t>
      </w:r>
    </w:p>
    <w:p w14:paraId="5599BF13" w14:textId="77777777" w:rsidR="00495D15" w:rsidRPr="00E31CCD" w:rsidRDefault="00495D15" w:rsidP="007712DD">
      <w:pPr>
        <w:spacing w:after="200"/>
        <w:rPr>
          <w:lang w:val="en-IE"/>
        </w:rPr>
      </w:pPr>
    </w:p>
    <w:p w14:paraId="064425EE" w14:textId="77777777" w:rsidR="00495D15" w:rsidRPr="00E31CCD" w:rsidRDefault="00495D15" w:rsidP="006A7016">
      <w:pPr>
        <w:pageBreakBefore/>
        <w:pBdr>
          <w:bottom w:val="single" w:sz="18" w:space="1" w:color="333399"/>
        </w:pBdr>
        <w:tabs>
          <w:tab w:val="left" w:pos="397"/>
          <w:tab w:val="left" w:pos="907"/>
          <w:tab w:val="left" w:pos="1134"/>
        </w:tabs>
        <w:spacing w:before="320" w:after="160"/>
        <w:jc w:val="both"/>
        <w:outlineLvl w:val="0"/>
        <w:rPr>
          <w:b/>
          <w:bCs/>
          <w:color w:val="175515"/>
          <w:sz w:val="32"/>
          <w:szCs w:val="32"/>
        </w:rPr>
      </w:pPr>
      <w:r w:rsidRPr="00E31CCD">
        <w:rPr>
          <w:b/>
          <w:color w:val="175515"/>
          <w:sz w:val="32"/>
          <w:szCs w:val="32"/>
        </w:rPr>
        <w:lastRenderedPageBreak/>
        <w:t>Schedule E:</w:t>
      </w:r>
      <w:r w:rsidRPr="00E31CCD">
        <w:rPr>
          <w:b/>
          <w:color w:val="175515"/>
          <w:sz w:val="32"/>
          <w:szCs w:val="32"/>
        </w:rPr>
        <w:tab/>
      </w:r>
      <w:r w:rsidRPr="00E31CCD">
        <w:rPr>
          <w:b/>
          <w:bCs/>
          <w:color w:val="175515"/>
          <w:sz w:val="32"/>
          <w:szCs w:val="32"/>
        </w:rPr>
        <w:t>Data Protection</w:t>
      </w:r>
    </w:p>
    <w:p w14:paraId="7F823D6F" w14:textId="77777777" w:rsidR="00495D15" w:rsidRPr="00310EDC" w:rsidRDefault="00495D15" w:rsidP="002A1879">
      <w:pPr>
        <w:pStyle w:val="ListParagraph"/>
      </w:pPr>
    </w:p>
    <w:p w14:paraId="2518DBD8" w14:textId="77777777" w:rsidR="00E31CCD" w:rsidRPr="00310EDC" w:rsidRDefault="00E31CCD" w:rsidP="002A1879">
      <w:pPr>
        <w:rPr>
          <w:bCs/>
          <w:i/>
          <w:u w:val="single"/>
        </w:rPr>
      </w:pPr>
    </w:p>
    <w:p w14:paraId="792D987E" w14:textId="77777777" w:rsidR="00E31CCD" w:rsidRPr="00E31CCD" w:rsidRDefault="00E31CCD" w:rsidP="00E31CCD">
      <w:pPr>
        <w:spacing w:after="200" w:line="320" w:lineRule="auto"/>
        <w:jc w:val="both"/>
        <w:rPr>
          <w:b/>
          <w:bCs/>
          <w:lang w:val="en-IE"/>
        </w:rPr>
      </w:pPr>
      <w:r w:rsidRPr="00E31CCD">
        <w:rPr>
          <w:b/>
          <w:bCs/>
          <w:lang w:val="en-IE"/>
        </w:rPr>
        <w:t>Processing, Personal Data and Data Subjects</w:t>
      </w:r>
    </w:p>
    <w:p w14:paraId="65400299" w14:textId="77777777" w:rsidR="00E31CCD" w:rsidRPr="00E31CCD" w:rsidRDefault="00E31CCD" w:rsidP="00E31CCD">
      <w:pPr>
        <w:spacing w:after="200" w:line="320" w:lineRule="auto"/>
        <w:jc w:val="both"/>
        <w:rPr>
          <w:b/>
          <w:bCs/>
          <w:lang w:val="en-IE"/>
        </w:rPr>
      </w:pPr>
      <w:r w:rsidRPr="00E31CCD">
        <w:rPr>
          <w:b/>
          <w:bCs/>
          <w:lang w:val="en-IE"/>
        </w:rPr>
        <w:t>1. Processing by the Contractor</w:t>
      </w:r>
    </w:p>
    <w:p w14:paraId="63B09174" w14:textId="77777777" w:rsidR="00E31CCD" w:rsidRPr="00E31CCD" w:rsidRDefault="00E31CCD" w:rsidP="00E31CCD">
      <w:pPr>
        <w:spacing w:after="200" w:line="320" w:lineRule="auto"/>
        <w:jc w:val="both"/>
        <w:rPr>
          <w:lang w:val="en-IE"/>
        </w:rPr>
      </w:pPr>
      <w:r w:rsidRPr="00E31CCD">
        <w:rPr>
          <w:b/>
          <w:bCs/>
          <w:lang w:val="en-IE"/>
        </w:rPr>
        <w:t>a. Subject matter of processing</w:t>
      </w:r>
    </w:p>
    <w:p w14:paraId="07C9023C" w14:textId="77777777" w:rsidR="00E31CCD" w:rsidRPr="00E31CCD" w:rsidRDefault="00E31CCD" w:rsidP="00E31CCD">
      <w:pPr>
        <w:spacing w:after="200" w:line="320" w:lineRule="auto"/>
        <w:jc w:val="both"/>
        <w:rPr>
          <w:lang w:val="en-IE"/>
        </w:rPr>
      </w:pPr>
      <w:r w:rsidRPr="00E31CCD">
        <w:rPr>
          <w:lang w:val="en-IE"/>
        </w:rPr>
        <w:t>The processing of personal data arising from the provision and operation of CCTV systems in connection with St. Patrick’s Festival and associated events, including the recording, transmission, storage and secure transfer of CCTV footage.</w:t>
      </w:r>
    </w:p>
    <w:p w14:paraId="45676B46" w14:textId="77777777" w:rsidR="00E31CCD" w:rsidRPr="00E31CCD" w:rsidRDefault="00E31CCD" w:rsidP="00E31CCD">
      <w:pPr>
        <w:spacing w:after="200" w:line="320" w:lineRule="auto"/>
        <w:jc w:val="both"/>
        <w:rPr>
          <w:lang w:val="en-IE"/>
        </w:rPr>
      </w:pPr>
      <w:r w:rsidRPr="00E31CCD">
        <w:rPr>
          <w:b/>
          <w:bCs/>
          <w:lang w:val="en-IE"/>
        </w:rPr>
        <w:t>b. Nature of processing</w:t>
      </w:r>
    </w:p>
    <w:p w14:paraId="2B8B2E1A" w14:textId="77777777" w:rsidR="00E31CCD" w:rsidRPr="00E31CCD" w:rsidRDefault="00E31CCD" w:rsidP="00E31CCD">
      <w:pPr>
        <w:spacing w:after="200" w:line="320" w:lineRule="auto"/>
        <w:jc w:val="both"/>
        <w:rPr>
          <w:lang w:val="en-IE"/>
        </w:rPr>
      </w:pPr>
      <w:r w:rsidRPr="00E31CCD">
        <w:rPr>
          <w:lang w:val="en-IE"/>
        </w:rPr>
        <w:t>The processing may include:</w:t>
      </w:r>
    </w:p>
    <w:p w14:paraId="157474D6" w14:textId="77777777" w:rsidR="00E31CCD" w:rsidRPr="00E31CCD" w:rsidRDefault="00E31CCD" w:rsidP="00E31CCD">
      <w:pPr>
        <w:numPr>
          <w:ilvl w:val="0"/>
          <w:numId w:val="27"/>
        </w:numPr>
        <w:spacing w:after="200" w:line="320" w:lineRule="auto"/>
        <w:jc w:val="both"/>
        <w:rPr>
          <w:lang w:val="en-IE"/>
        </w:rPr>
      </w:pPr>
      <w:r w:rsidRPr="00E31CCD">
        <w:rPr>
          <w:lang w:val="en-IE"/>
        </w:rPr>
        <w:t>collection and recording of CCTV footage;</w:t>
      </w:r>
    </w:p>
    <w:p w14:paraId="2FB303F8" w14:textId="77777777" w:rsidR="00E31CCD" w:rsidRPr="00E31CCD" w:rsidRDefault="00E31CCD" w:rsidP="00E31CCD">
      <w:pPr>
        <w:numPr>
          <w:ilvl w:val="0"/>
          <w:numId w:val="27"/>
        </w:numPr>
        <w:spacing w:after="200" w:line="320" w:lineRule="auto"/>
        <w:jc w:val="both"/>
        <w:rPr>
          <w:lang w:val="en-IE"/>
        </w:rPr>
      </w:pPr>
      <w:r w:rsidRPr="00E31CCD">
        <w:rPr>
          <w:lang w:val="en-IE"/>
        </w:rPr>
        <w:t>live transmission of CCTV footage to Parade Control and/or Event Control;</w:t>
      </w:r>
    </w:p>
    <w:p w14:paraId="01AC0CDA" w14:textId="77777777" w:rsidR="00E31CCD" w:rsidRPr="00E31CCD" w:rsidRDefault="00E31CCD" w:rsidP="00E31CCD">
      <w:pPr>
        <w:numPr>
          <w:ilvl w:val="0"/>
          <w:numId w:val="27"/>
        </w:numPr>
        <w:spacing w:after="200" w:line="320" w:lineRule="auto"/>
        <w:jc w:val="both"/>
        <w:rPr>
          <w:lang w:val="en-IE"/>
        </w:rPr>
      </w:pPr>
      <w:r w:rsidRPr="00E31CCD">
        <w:rPr>
          <w:lang w:val="en-IE"/>
        </w:rPr>
        <w:t>viewing and access to CCTV footage for operational purposes;</w:t>
      </w:r>
    </w:p>
    <w:p w14:paraId="4075ACCF" w14:textId="77777777" w:rsidR="00E31CCD" w:rsidRPr="00E31CCD" w:rsidRDefault="00E31CCD" w:rsidP="00E31CCD">
      <w:pPr>
        <w:numPr>
          <w:ilvl w:val="0"/>
          <w:numId w:val="27"/>
        </w:numPr>
        <w:spacing w:after="200" w:line="320" w:lineRule="auto"/>
        <w:jc w:val="both"/>
        <w:rPr>
          <w:lang w:val="en-IE"/>
        </w:rPr>
      </w:pPr>
      <w:r w:rsidRPr="00E31CCD">
        <w:rPr>
          <w:lang w:val="en-IE"/>
        </w:rPr>
        <w:t>temporary storage of recorded footage;</w:t>
      </w:r>
    </w:p>
    <w:p w14:paraId="7D736215" w14:textId="77777777" w:rsidR="00E31CCD" w:rsidRPr="00E31CCD" w:rsidRDefault="00E31CCD" w:rsidP="00E31CCD">
      <w:pPr>
        <w:numPr>
          <w:ilvl w:val="0"/>
          <w:numId w:val="27"/>
        </w:numPr>
        <w:spacing w:after="200" w:line="320" w:lineRule="auto"/>
        <w:jc w:val="both"/>
        <w:rPr>
          <w:lang w:val="en-IE"/>
        </w:rPr>
      </w:pPr>
      <w:r w:rsidRPr="00E31CCD">
        <w:rPr>
          <w:lang w:val="en-IE"/>
        </w:rPr>
        <w:t>secure copying and transfer of recorded footage to St. Patrick’s Festival; and</w:t>
      </w:r>
    </w:p>
    <w:p w14:paraId="4E86AB27" w14:textId="77777777" w:rsidR="00E31CCD" w:rsidRPr="00E31CCD" w:rsidRDefault="00E31CCD" w:rsidP="00E31CCD">
      <w:pPr>
        <w:numPr>
          <w:ilvl w:val="0"/>
          <w:numId w:val="27"/>
        </w:numPr>
        <w:spacing w:after="200" w:line="320" w:lineRule="auto"/>
        <w:jc w:val="both"/>
        <w:rPr>
          <w:lang w:val="en-IE"/>
        </w:rPr>
      </w:pPr>
      <w:r w:rsidRPr="00E31CCD">
        <w:rPr>
          <w:lang w:val="en-IE"/>
        </w:rPr>
        <w:t>secure deletion of any copies retained by the Contractor following completion of the agreed retention period or on instruction from St. Patrick’s Festival.</w:t>
      </w:r>
    </w:p>
    <w:p w14:paraId="1F60C3D2" w14:textId="77777777" w:rsidR="00E31CCD" w:rsidRPr="00E31CCD" w:rsidRDefault="00E31CCD" w:rsidP="00E31CCD">
      <w:pPr>
        <w:spacing w:after="200" w:line="320" w:lineRule="auto"/>
        <w:jc w:val="both"/>
        <w:rPr>
          <w:lang w:val="en-IE"/>
        </w:rPr>
      </w:pPr>
      <w:r w:rsidRPr="00E31CCD">
        <w:rPr>
          <w:b/>
          <w:bCs/>
          <w:lang w:val="en-IE"/>
        </w:rPr>
        <w:t>c. Purpose of processing</w:t>
      </w:r>
    </w:p>
    <w:p w14:paraId="5E452229" w14:textId="77777777" w:rsidR="00E31CCD" w:rsidRPr="00E31CCD" w:rsidRDefault="00E31CCD" w:rsidP="00E31CCD">
      <w:pPr>
        <w:spacing w:after="200" w:line="320" w:lineRule="auto"/>
        <w:jc w:val="both"/>
        <w:rPr>
          <w:lang w:val="en-IE"/>
        </w:rPr>
      </w:pPr>
      <w:r w:rsidRPr="00E31CCD">
        <w:rPr>
          <w:lang w:val="en-IE"/>
        </w:rPr>
        <w:t>The personal data will be processed solely for purposes connected with the delivery of the Services, including event monitoring, safety and security, operational management, incident management and the provision of CCTV recordings to St. Patrick’s Festival.</w:t>
      </w:r>
    </w:p>
    <w:p w14:paraId="1D3C54B1" w14:textId="77777777" w:rsidR="00E31CCD" w:rsidRPr="00E31CCD" w:rsidRDefault="00E31CCD" w:rsidP="00E31CCD">
      <w:pPr>
        <w:spacing w:after="200" w:line="320" w:lineRule="auto"/>
        <w:jc w:val="both"/>
        <w:rPr>
          <w:lang w:val="en-IE"/>
        </w:rPr>
      </w:pPr>
      <w:r w:rsidRPr="00E31CCD">
        <w:rPr>
          <w:b/>
          <w:bCs/>
          <w:lang w:val="en-IE"/>
        </w:rPr>
        <w:t>d. Duration of the processing</w:t>
      </w:r>
    </w:p>
    <w:p w14:paraId="2E89BCF4" w14:textId="77777777" w:rsidR="00E31CCD" w:rsidRPr="00E31CCD" w:rsidRDefault="00E31CCD" w:rsidP="00E31CCD">
      <w:pPr>
        <w:spacing w:after="200" w:line="320" w:lineRule="auto"/>
        <w:jc w:val="both"/>
        <w:rPr>
          <w:lang w:val="en-IE"/>
        </w:rPr>
      </w:pPr>
      <w:r w:rsidRPr="00E31CCD">
        <w:rPr>
          <w:lang w:val="en-IE"/>
        </w:rPr>
        <w:t>Processing will take place for the duration of the relevant event and for such limited period thereafter as is necessary to securely transfer the CCTV recordings to St. Patrick’s Festival and comply with the agreed retention and deletion requirements.</w:t>
      </w:r>
    </w:p>
    <w:p w14:paraId="7522AE62" w14:textId="77777777" w:rsidR="00E31CCD" w:rsidRPr="00E31CCD" w:rsidRDefault="00E31CCD" w:rsidP="00E31CCD">
      <w:pPr>
        <w:spacing w:after="200" w:line="320" w:lineRule="auto"/>
        <w:jc w:val="both"/>
        <w:rPr>
          <w:lang w:val="en-IE"/>
        </w:rPr>
      </w:pPr>
      <w:r w:rsidRPr="00E31CCD">
        <w:rPr>
          <w:lang w:val="en-IE"/>
        </w:rPr>
        <w:t>The Contractor must securely delete any remaining copies of CCTV recordings 28 days after confirmed transfer to St. Patrick’s Festival, unless otherwise instructed in writing by St. Patrick’s Festival.</w:t>
      </w:r>
    </w:p>
    <w:p w14:paraId="75DEF667" w14:textId="77777777" w:rsidR="00E31CCD" w:rsidRPr="00E31CCD" w:rsidRDefault="00E31CCD" w:rsidP="00E31CCD">
      <w:pPr>
        <w:spacing w:after="200" w:line="320" w:lineRule="auto"/>
        <w:jc w:val="both"/>
        <w:rPr>
          <w:b/>
          <w:bCs/>
          <w:lang w:val="en-IE"/>
        </w:rPr>
      </w:pPr>
      <w:r w:rsidRPr="00E31CCD">
        <w:rPr>
          <w:b/>
          <w:bCs/>
          <w:lang w:val="en-IE"/>
        </w:rPr>
        <w:t>2. Types of Personal Data</w:t>
      </w:r>
    </w:p>
    <w:p w14:paraId="059FCDD9" w14:textId="77777777" w:rsidR="00E31CCD" w:rsidRPr="00E31CCD" w:rsidRDefault="00E31CCD" w:rsidP="00E31CCD">
      <w:pPr>
        <w:spacing w:after="200" w:line="320" w:lineRule="auto"/>
        <w:jc w:val="both"/>
        <w:rPr>
          <w:lang w:val="en-IE"/>
        </w:rPr>
      </w:pPr>
      <w:r w:rsidRPr="00E31CCD">
        <w:rPr>
          <w:lang w:val="en-IE"/>
        </w:rPr>
        <w:t>The personal data processed may include:</w:t>
      </w:r>
    </w:p>
    <w:p w14:paraId="5EA8BE32" w14:textId="77777777" w:rsidR="00E31CCD" w:rsidRPr="00E31CCD" w:rsidRDefault="00E31CCD" w:rsidP="00E31CCD">
      <w:pPr>
        <w:numPr>
          <w:ilvl w:val="0"/>
          <w:numId w:val="28"/>
        </w:numPr>
        <w:spacing w:after="200" w:line="320" w:lineRule="auto"/>
        <w:jc w:val="both"/>
        <w:rPr>
          <w:lang w:val="en-IE"/>
        </w:rPr>
      </w:pPr>
      <w:r w:rsidRPr="00E31CCD">
        <w:rPr>
          <w:lang w:val="en-IE"/>
        </w:rPr>
        <w:lastRenderedPageBreak/>
        <w:t>CCTV images and video recordings of identifiable individuals;</w:t>
      </w:r>
    </w:p>
    <w:p w14:paraId="0A955F21" w14:textId="77777777" w:rsidR="00E31CCD" w:rsidRPr="00E31CCD" w:rsidRDefault="00E31CCD" w:rsidP="00E31CCD">
      <w:pPr>
        <w:numPr>
          <w:ilvl w:val="0"/>
          <w:numId w:val="28"/>
        </w:numPr>
        <w:spacing w:after="200" w:line="320" w:lineRule="auto"/>
        <w:jc w:val="both"/>
        <w:rPr>
          <w:lang w:val="en-IE"/>
        </w:rPr>
      </w:pPr>
      <w:r w:rsidRPr="00E31CCD">
        <w:rPr>
          <w:lang w:val="en-IE"/>
        </w:rPr>
        <w:t>date and time information associated with CCTV recordings; and</w:t>
      </w:r>
    </w:p>
    <w:p w14:paraId="1F6F3C19" w14:textId="77777777" w:rsidR="00E31CCD" w:rsidRPr="00E31CCD" w:rsidRDefault="00E31CCD" w:rsidP="00E31CCD">
      <w:pPr>
        <w:numPr>
          <w:ilvl w:val="0"/>
          <w:numId w:val="28"/>
        </w:numPr>
        <w:spacing w:after="200" w:line="320" w:lineRule="auto"/>
        <w:jc w:val="both"/>
        <w:rPr>
          <w:lang w:val="en-IE"/>
        </w:rPr>
      </w:pPr>
      <w:r w:rsidRPr="00E31CCD">
        <w:rPr>
          <w:lang w:val="en-IE"/>
        </w:rPr>
        <w:t>location information associated with the relevant CCTV camera or recording.</w:t>
      </w:r>
    </w:p>
    <w:p w14:paraId="09614D06" w14:textId="77777777" w:rsidR="00E31CCD" w:rsidRPr="00E31CCD" w:rsidRDefault="00E31CCD" w:rsidP="00E31CCD">
      <w:pPr>
        <w:spacing w:after="200" w:line="320" w:lineRule="auto"/>
        <w:jc w:val="both"/>
        <w:rPr>
          <w:b/>
          <w:bCs/>
          <w:lang w:val="en-IE"/>
        </w:rPr>
      </w:pPr>
      <w:r w:rsidRPr="00E31CCD">
        <w:rPr>
          <w:b/>
          <w:bCs/>
          <w:lang w:val="en-IE"/>
        </w:rPr>
        <w:t>3. Categories of Data Subject</w:t>
      </w:r>
    </w:p>
    <w:p w14:paraId="74D48CA9" w14:textId="77777777" w:rsidR="00E31CCD" w:rsidRPr="00E31CCD" w:rsidRDefault="00E31CCD" w:rsidP="00E31CCD">
      <w:pPr>
        <w:spacing w:after="200" w:line="320" w:lineRule="auto"/>
        <w:jc w:val="both"/>
        <w:rPr>
          <w:lang w:val="en-IE"/>
        </w:rPr>
      </w:pPr>
      <w:r w:rsidRPr="00E31CCD">
        <w:rPr>
          <w:lang w:val="en-IE"/>
        </w:rPr>
        <w:t>Data subjects may include:</w:t>
      </w:r>
    </w:p>
    <w:p w14:paraId="1925130D" w14:textId="77777777" w:rsidR="00E31CCD" w:rsidRPr="00E31CCD" w:rsidRDefault="00E31CCD" w:rsidP="00E31CCD">
      <w:pPr>
        <w:numPr>
          <w:ilvl w:val="0"/>
          <w:numId w:val="29"/>
        </w:numPr>
        <w:spacing w:after="200" w:line="320" w:lineRule="auto"/>
        <w:jc w:val="both"/>
        <w:rPr>
          <w:lang w:val="en-IE"/>
        </w:rPr>
      </w:pPr>
      <w:r w:rsidRPr="00E31CCD">
        <w:rPr>
          <w:lang w:val="en-IE"/>
        </w:rPr>
        <w:t>members of the public;</w:t>
      </w:r>
    </w:p>
    <w:p w14:paraId="3E58A3AD" w14:textId="77777777" w:rsidR="00E31CCD" w:rsidRPr="00E31CCD" w:rsidRDefault="00E31CCD" w:rsidP="00E31CCD">
      <w:pPr>
        <w:numPr>
          <w:ilvl w:val="0"/>
          <w:numId w:val="29"/>
        </w:numPr>
        <w:spacing w:after="200" w:line="320" w:lineRule="auto"/>
        <w:jc w:val="both"/>
        <w:rPr>
          <w:lang w:val="en-IE"/>
        </w:rPr>
      </w:pPr>
      <w:r w:rsidRPr="00E31CCD">
        <w:rPr>
          <w:lang w:val="en-IE"/>
        </w:rPr>
        <w:t>Festival attendees and participants;</w:t>
      </w:r>
    </w:p>
    <w:p w14:paraId="698C0866" w14:textId="77777777" w:rsidR="00E31CCD" w:rsidRPr="00E31CCD" w:rsidRDefault="00E31CCD" w:rsidP="00E31CCD">
      <w:pPr>
        <w:numPr>
          <w:ilvl w:val="0"/>
          <w:numId w:val="29"/>
        </w:numPr>
        <w:spacing w:after="200" w:line="320" w:lineRule="auto"/>
        <w:jc w:val="both"/>
        <w:rPr>
          <w:lang w:val="en-IE"/>
        </w:rPr>
      </w:pPr>
      <w:r w:rsidRPr="00E31CCD">
        <w:rPr>
          <w:lang w:val="en-IE"/>
        </w:rPr>
        <w:t>St. Patrick’s Festival personnel;</w:t>
      </w:r>
    </w:p>
    <w:p w14:paraId="3C2B281E" w14:textId="77777777" w:rsidR="00E31CCD" w:rsidRPr="00E31CCD" w:rsidRDefault="00E31CCD" w:rsidP="00E31CCD">
      <w:pPr>
        <w:numPr>
          <w:ilvl w:val="0"/>
          <w:numId w:val="29"/>
        </w:numPr>
        <w:spacing w:after="200" w:line="320" w:lineRule="auto"/>
        <w:jc w:val="both"/>
        <w:rPr>
          <w:lang w:val="en-IE"/>
        </w:rPr>
      </w:pPr>
      <w:r w:rsidRPr="00E31CCD">
        <w:rPr>
          <w:lang w:val="en-IE"/>
        </w:rPr>
        <w:t>contractors and service providers;</w:t>
      </w:r>
    </w:p>
    <w:p w14:paraId="5EAED26D" w14:textId="77777777" w:rsidR="00E31CCD" w:rsidRPr="00E31CCD" w:rsidRDefault="00E31CCD" w:rsidP="00E31CCD">
      <w:pPr>
        <w:numPr>
          <w:ilvl w:val="0"/>
          <w:numId w:val="29"/>
        </w:numPr>
        <w:spacing w:after="200" w:line="320" w:lineRule="auto"/>
        <w:jc w:val="both"/>
        <w:rPr>
          <w:lang w:val="en-IE"/>
        </w:rPr>
      </w:pPr>
      <w:r w:rsidRPr="00E31CCD">
        <w:rPr>
          <w:lang w:val="en-IE"/>
        </w:rPr>
        <w:t>event staff, volunteers and security personnel; and</w:t>
      </w:r>
    </w:p>
    <w:p w14:paraId="73CB7D08" w14:textId="77777777" w:rsidR="00E31CCD" w:rsidRPr="00E31CCD" w:rsidRDefault="00E31CCD" w:rsidP="00E31CCD">
      <w:pPr>
        <w:numPr>
          <w:ilvl w:val="0"/>
          <w:numId w:val="29"/>
        </w:numPr>
        <w:spacing w:after="200" w:line="320" w:lineRule="auto"/>
        <w:jc w:val="both"/>
        <w:rPr>
          <w:lang w:val="en-IE"/>
        </w:rPr>
      </w:pPr>
      <w:r w:rsidRPr="00E31CCD">
        <w:rPr>
          <w:lang w:val="en-IE"/>
        </w:rPr>
        <w:t>other individuals present within areas covered by the CCTV systems during the relevant event periods.</w:t>
      </w:r>
    </w:p>
    <w:p w14:paraId="25557CAD" w14:textId="77777777" w:rsidR="00E31CCD" w:rsidRPr="00E31CCD" w:rsidRDefault="00E31CCD" w:rsidP="007E76FD">
      <w:pPr>
        <w:spacing w:after="200" w:line="320" w:lineRule="auto"/>
        <w:jc w:val="both"/>
        <w:rPr>
          <w:lang w:val="en-IE"/>
        </w:rPr>
      </w:pPr>
    </w:p>
    <w:p w14:paraId="319E38A5" w14:textId="77777777" w:rsidR="00495D15" w:rsidRPr="002A1879" w:rsidRDefault="00495D15"/>
    <w:sectPr w:rsidR="00495D15" w:rsidRPr="002A1879" w:rsidSect="00034616">
      <w:footerReference w:type="default" r:id="rId13"/>
      <w:headerReference w:type="first" r:id="rId14"/>
      <w:footerReference w:type="first" r:id="rId15"/>
      <w:pgSz w:w="11906" w:h="16838"/>
      <w:pgMar w:top="1134" w:right="1191" w:bottom="1134" w:left="1191" w:header="0"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375BA" w14:textId="77777777" w:rsidR="00B46893" w:rsidRDefault="00B46893">
      <w:pPr>
        <w:spacing w:after="0" w:line="240" w:lineRule="auto"/>
      </w:pPr>
      <w:r>
        <w:separator/>
      </w:r>
    </w:p>
  </w:endnote>
  <w:endnote w:type="continuationSeparator" w:id="0">
    <w:p w14:paraId="777E0370" w14:textId="77777777" w:rsidR="00B46893" w:rsidRDefault="00B46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F85F" w14:textId="3383868D" w:rsidR="00542AA5" w:rsidRDefault="005F77C8">
    <w:pPr>
      <w:pStyle w:val="Footer"/>
      <w:jc w:val="center"/>
    </w:pPr>
    <w:r>
      <w:rPr>
        <w:sz w:val="18"/>
      </w:rPr>
      <w:fldChar w:fldCharType="begin"/>
    </w:r>
    <w:r>
      <w:rPr>
        <w:sz w:val="18"/>
      </w:rPr>
      <w:instrText xml:space="preserve"> PAGE </w:instrText>
    </w:r>
    <w:r>
      <w:rPr>
        <w:sz w:val="18"/>
      </w:rPr>
      <w:fldChar w:fldCharType="separate"/>
    </w:r>
    <w:r w:rsidR="00E948E4">
      <w:rPr>
        <w:noProof/>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8004" w14:textId="58722301" w:rsidR="00542AA5" w:rsidRDefault="005F77C8">
    <w:pPr>
      <w:pStyle w:val="Footer"/>
      <w:spacing w:after="80"/>
      <w:jc w:val="right"/>
    </w:pPr>
    <w:r>
      <w:rPr>
        <w:sz w:val="18"/>
      </w:rPr>
      <w:fldChar w:fldCharType="begin"/>
    </w:r>
    <w:r>
      <w:rPr>
        <w:sz w:val="18"/>
      </w:rPr>
      <w:instrText xml:space="preserve"> PAGE </w:instrText>
    </w:r>
    <w:r>
      <w:rPr>
        <w:sz w:val="18"/>
      </w:rPr>
      <w:fldChar w:fldCharType="separate"/>
    </w:r>
    <w:r w:rsidR="00E948E4">
      <w:rPr>
        <w:noProof/>
        <w:sz w:val="18"/>
      </w:rPr>
      <w:t>1</w:t>
    </w:r>
    <w:r>
      <w:rPr>
        <w:sz w:val="18"/>
      </w:rPr>
      <w:fldChar w:fldCharType="end"/>
    </w:r>
  </w:p>
  <w:p w14:paraId="6C7DD6DB" w14:textId="203E0E8C" w:rsidR="00542AA5" w:rsidRDefault="00542AA5">
    <w:pPr>
      <w:spacing w:after="0"/>
      <w:ind w:left="-680" w:right="-6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1CF11" w14:textId="77777777" w:rsidR="00B46893" w:rsidRDefault="00B46893">
      <w:pPr>
        <w:spacing w:after="0" w:line="240" w:lineRule="auto"/>
      </w:pPr>
      <w:r>
        <w:separator/>
      </w:r>
    </w:p>
  </w:footnote>
  <w:footnote w:type="continuationSeparator" w:id="0">
    <w:p w14:paraId="355D3F3D" w14:textId="77777777" w:rsidR="00B46893" w:rsidRDefault="00B46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D051" w14:textId="239FD490" w:rsidR="00542AA5" w:rsidRDefault="00542AA5">
    <w:pPr>
      <w:pStyle w:val="Header"/>
      <w:ind w:left="-1191" w:right="-119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ListNumber2"/>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B71F0"/>
    <w:multiLevelType w:val="multilevel"/>
    <w:tmpl w:val="AEF6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2B6C4C"/>
    <w:multiLevelType w:val="multilevel"/>
    <w:tmpl w:val="B96A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pStyle w:val="ListNumber"/>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F0602EA"/>
    <w:multiLevelType w:val="hybridMultilevel"/>
    <w:tmpl w:val="D1DC7282"/>
    <w:lvl w:ilvl="0" w:tplc="04090001">
      <w:start w:val="1"/>
      <w:numFmt w:val="bullet"/>
      <w:pStyle w:val="ListNumber3"/>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8D2B04"/>
    <w:multiLevelType w:val="hybridMultilevel"/>
    <w:tmpl w:val="03AE9B3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C212E7"/>
    <w:multiLevelType w:val="multilevel"/>
    <w:tmpl w:val="A258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B722E64"/>
    <w:lvl w:ilvl="0" w:tplc="33BCFB8E">
      <w:start w:val="1"/>
      <w:numFmt w:val="bullet"/>
      <w:pStyle w:val="ListBullet2"/>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0E6AEC"/>
    <w:multiLevelType w:val="hybridMultilevel"/>
    <w:tmpl w:val="73365E5E"/>
    <w:lvl w:ilvl="0" w:tplc="18090001">
      <w:start w:val="1"/>
      <w:numFmt w:val="bullet"/>
      <w:pStyle w:val="ListBullet3"/>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482A4B"/>
    <w:multiLevelType w:val="multilevel"/>
    <w:tmpl w:val="58A08026"/>
    <w:lvl w:ilvl="0">
      <w:start w:val="1"/>
      <w:numFmt w:val="decimal"/>
      <w:pStyle w:val="ListBullet"/>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380937847">
    <w:abstractNumId w:val="30"/>
  </w:num>
  <w:num w:numId="2" w16cid:durableId="768814153">
    <w:abstractNumId w:val="24"/>
  </w:num>
  <w:num w:numId="3" w16cid:durableId="1979606041">
    <w:abstractNumId w:val="29"/>
  </w:num>
  <w:num w:numId="4" w16cid:durableId="1958680728">
    <w:abstractNumId w:val="7"/>
  </w:num>
  <w:num w:numId="5" w16cid:durableId="60105182">
    <w:abstractNumId w:val="11"/>
  </w:num>
  <w:num w:numId="6" w16cid:durableId="1810781278">
    <w:abstractNumId w:val="1"/>
  </w:num>
  <w:num w:numId="7" w16cid:durableId="1861236612">
    <w:abstractNumId w:val="14"/>
  </w:num>
  <w:num w:numId="8" w16cid:durableId="1115127500">
    <w:abstractNumId w:val="4"/>
  </w:num>
  <w:num w:numId="9" w16cid:durableId="146869914">
    <w:abstractNumId w:val="18"/>
  </w:num>
  <w:num w:numId="10" w16cid:durableId="416025151">
    <w:abstractNumId w:val="22"/>
  </w:num>
  <w:num w:numId="11" w16cid:durableId="1415130963">
    <w:abstractNumId w:val="23"/>
  </w:num>
  <w:num w:numId="12" w16cid:durableId="544562253">
    <w:abstractNumId w:val="15"/>
  </w:num>
  <w:num w:numId="13" w16cid:durableId="1334576092">
    <w:abstractNumId w:val="9"/>
  </w:num>
  <w:num w:numId="14" w16cid:durableId="532112785">
    <w:abstractNumId w:val="28"/>
  </w:num>
  <w:num w:numId="15" w16cid:durableId="1146047823">
    <w:abstractNumId w:val="10"/>
  </w:num>
  <w:num w:numId="16" w16cid:durableId="1650940383">
    <w:abstractNumId w:val="19"/>
  </w:num>
  <w:num w:numId="17" w16cid:durableId="1240023243">
    <w:abstractNumId w:val="16"/>
  </w:num>
  <w:num w:numId="18" w16cid:durableId="843398974">
    <w:abstractNumId w:val="27"/>
  </w:num>
  <w:num w:numId="19" w16cid:durableId="782653247">
    <w:abstractNumId w:val="21"/>
  </w:num>
  <w:num w:numId="20" w16cid:durableId="917036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4342516">
    <w:abstractNumId w:val="25"/>
  </w:num>
  <w:num w:numId="22" w16cid:durableId="2019309774">
    <w:abstractNumId w:val="8"/>
  </w:num>
  <w:num w:numId="23" w16cid:durableId="1030372789">
    <w:abstractNumId w:val="17"/>
  </w:num>
  <w:num w:numId="24" w16cid:durableId="1761217602">
    <w:abstractNumId w:val="13"/>
  </w:num>
  <w:num w:numId="25" w16cid:durableId="1747070528">
    <w:abstractNumId w:val="2"/>
  </w:num>
  <w:num w:numId="26" w16cid:durableId="1944724218">
    <w:abstractNumId w:val="26"/>
  </w:num>
  <w:num w:numId="27" w16cid:durableId="75054967">
    <w:abstractNumId w:val="20"/>
  </w:num>
  <w:num w:numId="28" w16cid:durableId="244733023">
    <w:abstractNumId w:val="3"/>
  </w:num>
  <w:num w:numId="29" w16cid:durableId="35854174">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A5C"/>
    <w:rsid w:val="00034616"/>
    <w:rsid w:val="0006063C"/>
    <w:rsid w:val="0006067E"/>
    <w:rsid w:val="000B71BC"/>
    <w:rsid w:val="000F581D"/>
    <w:rsid w:val="001029BE"/>
    <w:rsid w:val="0015074B"/>
    <w:rsid w:val="00192921"/>
    <w:rsid w:val="0029639D"/>
    <w:rsid w:val="002F74BF"/>
    <w:rsid w:val="00326F90"/>
    <w:rsid w:val="00357D40"/>
    <w:rsid w:val="004767D5"/>
    <w:rsid w:val="00495D15"/>
    <w:rsid w:val="004A0D05"/>
    <w:rsid w:val="00504F96"/>
    <w:rsid w:val="00542AA5"/>
    <w:rsid w:val="005F77C8"/>
    <w:rsid w:val="0061312C"/>
    <w:rsid w:val="006D03A1"/>
    <w:rsid w:val="007C65BC"/>
    <w:rsid w:val="008E768C"/>
    <w:rsid w:val="008E7824"/>
    <w:rsid w:val="0099200E"/>
    <w:rsid w:val="009E6940"/>
    <w:rsid w:val="00A07C05"/>
    <w:rsid w:val="00A2307C"/>
    <w:rsid w:val="00A80DE4"/>
    <w:rsid w:val="00A85623"/>
    <w:rsid w:val="00A85ECB"/>
    <w:rsid w:val="00AA1D8D"/>
    <w:rsid w:val="00B15C23"/>
    <w:rsid w:val="00B46893"/>
    <w:rsid w:val="00B47730"/>
    <w:rsid w:val="00BA7A6F"/>
    <w:rsid w:val="00BB17F4"/>
    <w:rsid w:val="00BC03A3"/>
    <w:rsid w:val="00BF2D01"/>
    <w:rsid w:val="00C83D55"/>
    <w:rsid w:val="00CB0664"/>
    <w:rsid w:val="00D03A3C"/>
    <w:rsid w:val="00D06DF0"/>
    <w:rsid w:val="00E3193F"/>
    <w:rsid w:val="00E31CCD"/>
    <w:rsid w:val="00E464BC"/>
    <w:rsid w:val="00E87727"/>
    <w:rsid w:val="00E948E4"/>
    <w:rsid w:val="00EB6A7D"/>
    <w:rsid w:val="00EC0FB2"/>
    <w:rsid w:val="00ED38DE"/>
    <w:rsid w:val="00ED3F4C"/>
    <w:rsid w:val="00F07D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731F72-C8B7-4F76-83B0-39664E96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color w:val="292929"/>
      <w:sz w:val="21"/>
    </w:rPr>
  </w:style>
  <w:style w:type="paragraph" w:styleId="Heading1">
    <w:name w:val="heading 1"/>
    <w:basedOn w:val="Normal"/>
    <w:next w:val="Normal"/>
    <w:link w:val="Heading1Char"/>
    <w:uiPriority w:val="9"/>
    <w:qFormat/>
    <w:rsid w:val="00E31CCD"/>
    <w:pPr>
      <w:keepNext/>
      <w:keepLines/>
      <w:spacing w:before="240" w:after="120"/>
      <w:outlineLvl w:val="0"/>
    </w:pPr>
    <w:rPr>
      <w:b/>
      <w:bCs/>
      <w:color w:val="175515"/>
      <w:sz w:val="32"/>
      <w:szCs w:val="28"/>
    </w:rPr>
  </w:style>
  <w:style w:type="paragraph" w:styleId="Heading2">
    <w:name w:val="heading 2"/>
    <w:basedOn w:val="Normal"/>
    <w:next w:val="Normal"/>
    <w:link w:val="Heading2Char"/>
    <w:uiPriority w:val="9"/>
    <w:unhideWhenUsed/>
    <w:qFormat/>
    <w:rsid w:val="00E31CCD"/>
    <w:pPr>
      <w:keepNext/>
      <w:keepLines/>
      <w:spacing w:before="200" w:after="80"/>
      <w:outlineLvl w:val="1"/>
    </w:pPr>
    <w:rPr>
      <w:b/>
      <w:bCs/>
      <w:color w:val="17551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E31CCD"/>
    <w:rPr>
      <w:b/>
      <w:bCs/>
      <w:color w:val="175515"/>
      <w:sz w:val="32"/>
      <w:szCs w:val="28"/>
    </w:rPr>
  </w:style>
  <w:style w:type="character" w:customStyle="1" w:styleId="Heading2Char">
    <w:name w:val="Heading 2 Char"/>
    <w:basedOn w:val="DefaultParagraphFont"/>
    <w:link w:val="Heading2"/>
    <w:uiPriority w:val="9"/>
    <w:rsid w:val="00E31CCD"/>
    <w:rPr>
      <w:b/>
      <w:bCs/>
      <w:color w:val="175515"/>
      <w:sz w:val="26"/>
      <w:szCs w:val="26"/>
    </w:rPr>
  </w:style>
  <w:style w:type="character" w:customStyle="1" w:styleId="Heading3Char">
    <w:name w:val="Heading 3 Char"/>
    <w:basedOn w:val="DefaultParagraphFont"/>
    <w:link w:val="Heading3"/>
    <w:uiPriority w:val="9"/>
    <w:rsid w:val="00FC693F"/>
    <w:rPr>
      <w:rFonts w:ascii="Calibri" w:eastAsia="Calibri" w:hAnsi="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eastAsia="Calibri" w:hAnsi="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eastAsia="Calibri" w:hAnsi="Calibri" w:cs="Calibri"/>
      <w:i/>
      <w:iCs/>
      <w:color w:val="4F81BD" w:themeColor="accent1"/>
      <w:spacing w:val="15"/>
      <w:sz w:val="24"/>
      <w:szCs w:val="24"/>
    </w:rPr>
  </w:style>
  <w:style w:type="paragraph" w:styleId="ListParagraph">
    <w:name w:val="List Paragraph"/>
    <w:basedOn w:val="Normal"/>
    <w:uiPriority w:val="34"/>
    <w:qFormat/>
    <w:rsid w:val="00FC693F"/>
    <w:pPr>
      <w:spacing w:after="80"/>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eastAsia="Calibri" w:hAnsi="Calibri" w:cs="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Calibri" w:eastAsia="Calibri" w:hAnsi="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eastAsia="Calibri" w:hAnsi="Calibri" w:cs="Calibri"/>
      <w:i/>
      <w:iCs/>
      <w:color w:val="000000" w:themeColor="text1"/>
    </w:rPr>
  </w:style>
  <w:style w:type="character" w:customStyle="1" w:styleId="Heading4Char">
    <w:name w:val="Heading 4 Char"/>
    <w:basedOn w:val="DefaultParagraphFont"/>
    <w:link w:val="Heading4"/>
    <w:uiPriority w:val="9"/>
    <w:semiHidden/>
    <w:rsid w:val="00FC693F"/>
    <w:rPr>
      <w:rFonts w:ascii="Calibri" w:eastAsia="Calibri" w:hAnsi="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eastAsia="Calibri" w:hAnsi="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eastAsia="Calibri" w:hAnsi="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eastAsia="Calibri" w:hAnsi="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eastAsia="Calibri" w:hAnsi="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eastAsia="Calibri" w:hAnsi="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Calibri" w:eastAsia="Calibri" w:hAnsi="Calibri" w:cs="Calibri"/>
      <w:b/>
      <w:bCs/>
    </w:rPr>
  </w:style>
  <w:style w:type="character" w:styleId="Emphasis">
    <w:name w:val="Emphasis"/>
    <w:basedOn w:val="DefaultParagraphFont"/>
    <w:uiPriority w:val="20"/>
    <w:qFormat/>
    <w:rsid w:val="00FC693F"/>
    <w:rPr>
      <w:rFonts w:ascii="Calibri" w:eastAsia="Calibri" w:hAnsi="Calibri" w:cs="Calibri"/>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eastAsia="Calibri" w:hAnsi="Calibri" w:cs="Calibri"/>
      <w:b/>
      <w:bCs/>
      <w:i/>
      <w:iCs/>
      <w:color w:val="4F81BD" w:themeColor="accent1"/>
    </w:rPr>
  </w:style>
  <w:style w:type="character" w:styleId="SubtleEmphasis">
    <w:name w:val="Subtle Emphasis"/>
    <w:basedOn w:val="DefaultParagraphFont"/>
    <w:uiPriority w:val="19"/>
    <w:qFormat/>
    <w:rsid w:val="00FC693F"/>
    <w:rPr>
      <w:rFonts w:ascii="Calibri" w:eastAsia="Calibri" w:hAnsi="Calibri" w:cs="Calibri"/>
      <w:i/>
      <w:iCs/>
      <w:color w:val="808080" w:themeColor="text1" w:themeTint="7F"/>
    </w:rPr>
  </w:style>
  <w:style w:type="character" w:styleId="IntenseEmphasis">
    <w:name w:val="Intense Emphasis"/>
    <w:basedOn w:val="DefaultParagraphFont"/>
    <w:uiPriority w:val="21"/>
    <w:qFormat/>
    <w:rsid w:val="00FC693F"/>
    <w:rPr>
      <w:rFonts w:ascii="Calibri" w:eastAsia="Calibri" w:hAnsi="Calibri" w:cs="Calibri"/>
      <w:b/>
      <w:bCs/>
      <w:i/>
      <w:iCs/>
      <w:color w:val="4F81BD" w:themeColor="accent1"/>
    </w:rPr>
  </w:style>
  <w:style w:type="character" w:styleId="SubtleReference">
    <w:name w:val="Subtle Reference"/>
    <w:basedOn w:val="DefaultParagraphFont"/>
    <w:uiPriority w:val="31"/>
    <w:qFormat/>
    <w:rsid w:val="00FC693F"/>
    <w:rPr>
      <w:rFonts w:ascii="Calibri" w:eastAsia="Calibri" w:hAnsi="Calibri" w:cs="Calibri"/>
      <w:smallCaps/>
      <w:color w:val="C0504D" w:themeColor="accent2"/>
      <w:u w:val="single"/>
    </w:rPr>
  </w:style>
  <w:style w:type="character" w:styleId="IntenseReference">
    <w:name w:val="Intense Reference"/>
    <w:basedOn w:val="DefaultParagraphFont"/>
    <w:uiPriority w:val="32"/>
    <w:qFormat/>
    <w:rsid w:val="00FC693F"/>
    <w:rPr>
      <w:rFonts w:ascii="Calibri" w:eastAsia="Calibri" w:hAnsi="Calibri" w:cs="Calibri"/>
      <w:b/>
      <w:bCs/>
      <w:smallCaps/>
      <w:color w:val="C0504D" w:themeColor="accent2"/>
      <w:spacing w:val="5"/>
      <w:u w:val="single"/>
    </w:rPr>
  </w:style>
  <w:style w:type="character" w:styleId="BookTitle">
    <w:name w:val="Book Title"/>
    <w:basedOn w:val="DefaultParagraphFont"/>
    <w:uiPriority w:val="33"/>
    <w:qFormat/>
    <w:rsid w:val="00FC693F"/>
    <w:rPr>
      <w:rFonts w:ascii="Calibri" w:eastAsia="Calibri" w:hAnsi="Calibri" w:cs="Calibri"/>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Calibri" w:eastAsia="Calibri" w:hAnsi="Calibri" w:cs="Calibri"/>
        <w:b/>
        <w:bCs/>
        <w:color w:val="FFFFFF" w:themeColor="background1"/>
      </w:rPr>
      <w:tblPr/>
      <w:tcPr>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Calibri" w:eastAsia="Calibri" w:hAnsi="Calibri" w:cs="Calibri"/>
        <w:b/>
        <w:bCs/>
        <w:color w:val="FFFFFF" w:themeColor="background1"/>
      </w:rPr>
      <w:tblPr/>
      <w:tcPr>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Calibri" w:eastAsia="Calibri" w:hAnsi="Calibri" w:cs="Calibri"/>
        <w:b/>
        <w:bCs/>
        <w:color w:val="FFFFFF" w:themeColor="background1"/>
      </w:rPr>
      <w:tblPr/>
      <w:tcPr>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Calibri" w:eastAsia="Calibri" w:hAnsi="Calibri" w:cs="Calibri"/>
        <w:b/>
        <w:bCs/>
        <w:color w:val="FFFFFF" w:themeColor="background1"/>
      </w:rPr>
      <w:tblPr/>
      <w:tcPr>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Calibri" w:eastAsia="Calibri" w:hAnsi="Calibri" w:cs="Calibri"/>
        <w:b/>
        <w:bCs/>
        <w:color w:val="FFFFFF" w:themeColor="background1"/>
      </w:rPr>
      <w:tblPr/>
      <w:tcPr>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Calibri" w:eastAsia="Calibri" w:hAnsi="Calibri" w:cs="Calibri"/>
        <w:b/>
        <w:bCs/>
        <w:color w:val="FFFFFF" w:themeColor="background1"/>
      </w:rPr>
      <w:tblPr/>
      <w:tcPr>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Calibri" w:eastAsia="Calibri" w:hAnsi="Calibri" w:cs="Calibri"/>
        <w:b/>
        <w:bCs/>
        <w:color w:val="FFFFFF" w:themeColor="background1"/>
      </w:rPr>
      <w:tblPr/>
      <w:tcPr>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Calibri" w:eastAsia="Calibri" w:hAnsi="Calibri" w:cs="Calibri"/>
      </w:rPr>
      <w:tblPr/>
      <w:tcPr>
        <w:tcBorders>
          <w:top w:val="nil"/>
          <w:bottom w:val="single" w:sz="8" w:space="0" w:color="000000" w:themeColor="text1"/>
        </w:tcBorders>
      </w:tcPr>
    </w:tblStylePr>
    <w:tblStylePr w:type="lastRow">
      <w:rPr>
        <w:rFonts w:ascii="Calibri" w:eastAsia="Calibri" w:hAnsi="Calibri" w:cs="Calibri"/>
        <w:b/>
        <w:bCs/>
        <w:color w:val="1F497D" w:themeColor="text2"/>
      </w:rPr>
      <w:tblPr/>
      <w:tcPr>
        <w:tcBorders>
          <w:top w:val="single" w:sz="8" w:space="0" w:color="000000" w:themeColor="text1"/>
          <w:bottom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Calibri" w:eastAsia="Calibri" w:hAnsi="Calibri" w:cs="Calibri"/>
      </w:rPr>
      <w:tblPr/>
      <w:tcPr>
        <w:tcBorders>
          <w:top w:val="nil"/>
          <w:bottom w:val="single" w:sz="8" w:space="0" w:color="4F81BD" w:themeColor="accent1"/>
        </w:tcBorders>
      </w:tcPr>
    </w:tblStylePr>
    <w:tblStylePr w:type="lastRow">
      <w:rPr>
        <w:rFonts w:ascii="Calibri" w:eastAsia="Calibri" w:hAnsi="Calibri" w:cs="Calibri"/>
        <w:b/>
        <w:bCs/>
        <w:color w:val="1F497D" w:themeColor="text2"/>
      </w:rPr>
      <w:tblPr/>
      <w:tcPr>
        <w:tcBorders>
          <w:top w:val="single" w:sz="8" w:space="0" w:color="4F81BD" w:themeColor="accent1"/>
          <w:bottom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Calibri" w:eastAsia="Calibri" w:hAnsi="Calibri" w:cs="Calibri"/>
      </w:rPr>
      <w:tblPr/>
      <w:tcPr>
        <w:tcBorders>
          <w:top w:val="nil"/>
          <w:bottom w:val="single" w:sz="8" w:space="0" w:color="C0504D" w:themeColor="accent2"/>
        </w:tcBorders>
      </w:tcPr>
    </w:tblStylePr>
    <w:tblStylePr w:type="lastRow">
      <w:rPr>
        <w:rFonts w:ascii="Calibri" w:eastAsia="Calibri" w:hAnsi="Calibri" w:cs="Calibri"/>
        <w:b/>
        <w:bCs/>
        <w:color w:val="1F497D" w:themeColor="text2"/>
      </w:rPr>
      <w:tblPr/>
      <w:tcPr>
        <w:tcBorders>
          <w:top w:val="single" w:sz="8" w:space="0" w:color="C0504D" w:themeColor="accent2"/>
          <w:bottom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Calibri" w:eastAsia="Calibri" w:hAnsi="Calibri" w:cs="Calibri"/>
      </w:rPr>
      <w:tblPr/>
      <w:tcPr>
        <w:tcBorders>
          <w:top w:val="nil"/>
          <w:bottom w:val="single" w:sz="8" w:space="0" w:color="9BBB59" w:themeColor="accent3"/>
        </w:tcBorders>
      </w:tcPr>
    </w:tblStylePr>
    <w:tblStylePr w:type="lastRow">
      <w:rPr>
        <w:rFonts w:ascii="Calibri" w:eastAsia="Calibri" w:hAnsi="Calibri" w:cs="Calibri"/>
        <w:b/>
        <w:bCs/>
        <w:color w:val="1F497D" w:themeColor="text2"/>
      </w:rPr>
      <w:tblPr/>
      <w:tcPr>
        <w:tcBorders>
          <w:top w:val="single" w:sz="8" w:space="0" w:color="9BBB59" w:themeColor="accent3"/>
          <w:bottom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Calibri" w:eastAsia="Calibri" w:hAnsi="Calibri" w:cs="Calibri"/>
      </w:rPr>
      <w:tblPr/>
      <w:tcPr>
        <w:tcBorders>
          <w:top w:val="nil"/>
          <w:bottom w:val="single" w:sz="8" w:space="0" w:color="8064A2" w:themeColor="accent4"/>
        </w:tcBorders>
      </w:tcPr>
    </w:tblStylePr>
    <w:tblStylePr w:type="lastRow">
      <w:rPr>
        <w:rFonts w:ascii="Calibri" w:eastAsia="Calibri" w:hAnsi="Calibri" w:cs="Calibri"/>
        <w:b/>
        <w:bCs/>
        <w:color w:val="1F497D" w:themeColor="text2"/>
      </w:rPr>
      <w:tblPr/>
      <w:tcPr>
        <w:tcBorders>
          <w:top w:val="single" w:sz="8" w:space="0" w:color="8064A2" w:themeColor="accent4"/>
          <w:bottom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Calibri" w:eastAsia="Calibri" w:hAnsi="Calibri" w:cs="Calibri"/>
      </w:rPr>
      <w:tblPr/>
      <w:tcPr>
        <w:tcBorders>
          <w:top w:val="nil"/>
          <w:bottom w:val="single" w:sz="8" w:space="0" w:color="4BACC6" w:themeColor="accent5"/>
        </w:tcBorders>
      </w:tcPr>
    </w:tblStylePr>
    <w:tblStylePr w:type="lastRow">
      <w:rPr>
        <w:rFonts w:ascii="Calibri" w:eastAsia="Calibri" w:hAnsi="Calibri" w:cs="Calibri"/>
        <w:b/>
        <w:bCs/>
        <w:color w:val="1F497D" w:themeColor="text2"/>
      </w:rPr>
      <w:tblPr/>
      <w:tcPr>
        <w:tcBorders>
          <w:top w:val="single" w:sz="8" w:space="0" w:color="4BACC6" w:themeColor="accent5"/>
          <w:bottom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Calibri" w:eastAsia="Calibri" w:hAnsi="Calibri" w:cs="Calibri"/>
      </w:rPr>
      <w:tblPr/>
      <w:tcPr>
        <w:tcBorders>
          <w:top w:val="nil"/>
          <w:bottom w:val="single" w:sz="8" w:space="0" w:color="F79646" w:themeColor="accent6"/>
        </w:tcBorders>
      </w:tcPr>
    </w:tblStylePr>
    <w:tblStylePr w:type="lastRow">
      <w:rPr>
        <w:rFonts w:ascii="Calibri" w:eastAsia="Calibri" w:hAnsi="Calibri" w:cs="Calibri"/>
        <w:b/>
        <w:bCs/>
        <w:color w:val="1F497D" w:themeColor="text2"/>
      </w:rPr>
      <w:tblPr/>
      <w:tcPr>
        <w:tcBorders>
          <w:top w:val="single" w:sz="8" w:space="0" w:color="F79646" w:themeColor="accent6"/>
          <w:bottom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Calibri" w:eastAsia="Calibri" w:hAnsi="Calibri" w:cs="Calibr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Calibri" w:eastAsia="Calibri" w:hAnsi="Calibri" w:cs="Calibr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Calibri" w:eastAsia="Calibri" w:hAnsi="Calibri" w:cs="Calibr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Calibri" w:eastAsia="Calibri" w:hAnsi="Calibri" w:cs="Calibr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Calibri" w:eastAsia="Calibri" w:hAnsi="Calibri" w:cs="Calibr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Calibri" w:eastAsia="Calibri" w:hAnsi="Calibri" w:cs="Calibr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Calibri" w:eastAsia="Calibri" w:hAnsi="Calibri" w:cs="Calibr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404040" w:themeColor="tex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BA0CD" w:themeColor="accen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CF7B79" w:themeColor="accent2"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B3CC82" w:themeColor="accent3"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9F8AB9" w:themeColor="accent4"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8C0D4" w:themeColor="accent5"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F9B074" w:themeColor="accent6"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Calibri" w:eastAsia="Calibri" w:hAnsi="Calibri" w:cs="Calibri"/>
        <w:b/>
        <w:bCs/>
        <w:color w:val="000000" w:themeColor="text1"/>
      </w:rPr>
      <w:tblPr/>
      <w:tcPr>
        <w:shd w:val="clear" w:color="auto" w:fill="E6E6E6" w:themeFill="tex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Calibri" w:eastAsia="Calibri" w:hAnsi="Calibri" w:cs="Calibri"/>
        <w:b/>
        <w:bCs/>
        <w:color w:val="000000" w:themeColor="text1"/>
      </w:rPr>
      <w:tblPr/>
      <w:tcPr>
        <w:shd w:val="clear" w:color="auto" w:fill="EDF2F8" w:themeFill="accen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Calibri" w:eastAsia="Calibri" w:hAnsi="Calibri" w:cs="Calibri"/>
        <w:b/>
        <w:bCs/>
        <w:color w:val="000000" w:themeColor="text1"/>
      </w:rPr>
      <w:tblPr/>
      <w:tcPr>
        <w:shd w:val="clear" w:color="auto" w:fill="F8EDED" w:themeFill="accent2"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Calibri" w:eastAsia="Calibri" w:hAnsi="Calibri" w:cs="Calibri"/>
        <w:b/>
        <w:bCs/>
        <w:color w:val="000000" w:themeColor="text1"/>
      </w:rPr>
      <w:tblPr/>
      <w:tcPr>
        <w:shd w:val="clear" w:color="auto" w:fill="F5F8EE" w:themeFill="accent3"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Calibri" w:eastAsia="Calibri" w:hAnsi="Calibri" w:cs="Calibri"/>
        <w:b/>
        <w:bCs/>
        <w:color w:val="000000" w:themeColor="text1"/>
      </w:rPr>
      <w:tblPr/>
      <w:tcPr>
        <w:shd w:val="clear" w:color="auto" w:fill="F2EFF6" w:themeFill="accent4"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Calibri" w:eastAsia="Calibri" w:hAnsi="Calibri" w:cs="Calibri"/>
        <w:b/>
        <w:bCs/>
        <w:color w:val="000000" w:themeColor="text1"/>
      </w:rPr>
      <w:tblPr/>
      <w:tcPr>
        <w:shd w:val="clear" w:color="auto" w:fill="EDF6F9" w:themeFill="accent5"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Calibri" w:eastAsia="Calibri" w:hAnsi="Calibri" w:cs="Calibri"/>
        <w:b/>
        <w:bCs/>
        <w:color w:val="000000" w:themeColor="text1"/>
      </w:rPr>
      <w:tblPr/>
      <w:tcPr>
        <w:shd w:val="clear" w:color="auto" w:fill="FEF4EC" w:themeFill="accent6"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Calibri" w:eastAsia="Calibri" w:hAnsi="Calibri" w:cs="Calibr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Calibri" w:eastAsia="Calibri" w:hAnsi="Calibri" w:cs="Calibr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Calibri" w:eastAsia="Calibri" w:hAnsi="Calibri" w:cs="Calibr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Calibri" w:eastAsia="Calibri" w:hAnsi="Calibri" w:cs="Calibr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Calibri" w:eastAsia="Calibri" w:hAnsi="Calibri" w:cs="Calibri"/>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Calibri" w:eastAsia="Calibri" w:hAnsi="Calibri" w:cs="Calibri"/>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Calibri" w:eastAsia="Calibri" w:hAnsi="Calibri" w:cs="Calibri"/>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Calibri" w:eastAsia="Calibri" w:hAnsi="Calibri" w:cs="Calibri"/>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Calibri" w:eastAsia="Calibri" w:hAnsi="Calibri" w:cs="Calibri"/>
        <w:b/>
        <w:bCs/>
      </w:rPr>
      <w:tblPr/>
      <w:tcPr>
        <w:shd w:val="clear" w:color="auto" w:fill="999999" w:themeFill="text1" w:themeFillTint="66"/>
      </w:tcPr>
    </w:tblStylePr>
    <w:tblStylePr w:type="lastRow">
      <w:rPr>
        <w:rFonts w:ascii="Calibri" w:eastAsia="Calibri" w:hAnsi="Calibri" w:cs="Calibri"/>
        <w:b/>
        <w:bCs/>
        <w:color w:val="000000" w:themeColor="text1"/>
      </w:rPr>
      <w:tblPr/>
      <w:tcPr>
        <w:shd w:val="clear" w:color="auto" w:fill="999999" w:themeFill="text1" w:themeFillTint="66"/>
      </w:tcPr>
    </w:tblStylePr>
    <w:tblStylePr w:type="firstCol">
      <w:rPr>
        <w:rFonts w:ascii="Calibri" w:eastAsia="Calibri" w:hAnsi="Calibri" w:cs="Calibri"/>
        <w:color w:val="FFFFFF" w:themeColor="background1"/>
      </w:rPr>
      <w:tblPr/>
      <w:tcPr>
        <w:shd w:val="clear" w:color="auto" w:fill="000000" w:themeFill="text1" w:themeFillShade="BF"/>
      </w:tcPr>
    </w:tblStylePr>
    <w:tblStylePr w:type="lastCol">
      <w:rPr>
        <w:rFonts w:ascii="Calibri" w:eastAsia="Calibri" w:hAnsi="Calibri" w:cs="Calibri"/>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Calibri" w:eastAsia="Calibri" w:hAnsi="Calibri" w:cs="Calibri"/>
        <w:b/>
        <w:bCs/>
      </w:rPr>
      <w:tblPr/>
      <w:tcPr>
        <w:shd w:val="clear" w:color="auto" w:fill="B8CCE4" w:themeFill="accent1" w:themeFillTint="66"/>
      </w:tcPr>
    </w:tblStylePr>
    <w:tblStylePr w:type="lastRow">
      <w:rPr>
        <w:rFonts w:ascii="Calibri" w:eastAsia="Calibri" w:hAnsi="Calibri" w:cs="Calibri"/>
        <w:b/>
        <w:bCs/>
        <w:color w:val="000000" w:themeColor="text1"/>
      </w:rPr>
      <w:tblPr/>
      <w:tcPr>
        <w:shd w:val="clear" w:color="auto" w:fill="B8CCE4" w:themeFill="accent1" w:themeFillTint="66"/>
      </w:tcPr>
    </w:tblStylePr>
    <w:tblStylePr w:type="firstCol">
      <w:rPr>
        <w:rFonts w:ascii="Calibri" w:eastAsia="Calibri" w:hAnsi="Calibri" w:cs="Calibri"/>
        <w:color w:val="FFFFFF" w:themeColor="background1"/>
      </w:rPr>
      <w:tblPr/>
      <w:tcPr>
        <w:shd w:val="clear" w:color="auto" w:fill="365F91" w:themeFill="accent1" w:themeFillShade="BF"/>
      </w:tcPr>
    </w:tblStylePr>
    <w:tblStylePr w:type="lastCol">
      <w:rPr>
        <w:rFonts w:ascii="Calibri" w:eastAsia="Calibri" w:hAnsi="Calibri" w:cs="Calibri"/>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Calibri" w:eastAsia="Calibri" w:hAnsi="Calibri" w:cs="Calibri"/>
        <w:b/>
        <w:bCs/>
      </w:rPr>
      <w:tblPr/>
      <w:tcPr>
        <w:shd w:val="clear" w:color="auto" w:fill="E5B8B7" w:themeFill="accent2" w:themeFillTint="66"/>
      </w:tcPr>
    </w:tblStylePr>
    <w:tblStylePr w:type="lastRow">
      <w:rPr>
        <w:rFonts w:ascii="Calibri" w:eastAsia="Calibri" w:hAnsi="Calibri" w:cs="Calibri"/>
        <w:b/>
        <w:bCs/>
        <w:color w:val="000000" w:themeColor="text1"/>
      </w:rPr>
      <w:tblPr/>
      <w:tcPr>
        <w:shd w:val="clear" w:color="auto" w:fill="E5B8B7" w:themeFill="accent2" w:themeFillTint="66"/>
      </w:tcPr>
    </w:tblStylePr>
    <w:tblStylePr w:type="firstCol">
      <w:rPr>
        <w:rFonts w:ascii="Calibri" w:eastAsia="Calibri" w:hAnsi="Calibri" w:cs="Calibri"/>
        <w:color w:val="FFFFFF" w:themeColor="background1"/>
      </w:rPr>
      <w:tblPr/>
      <w:tcPr>
        <w:shd w:val="clear" w:color="auto" w:fill="943634" w:themeFill="accent2" w:themeFillShade="BF"/>
      </w:tcPr>
    </w:tblStylePr>
    <w:tblStylePr w:type="lastCol">
      <w:rPr>
        <w:rFonts w:ascii="Calibri" w:eastAsia="Calibri" w:hAnsi="Calibri" w:cs="Calibri"/>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Calibri" w:eastAsia="Calibri" w:hAnsi="Calibri" w:cs="Calibri"/>
        <w:b/>
        <w:bCs/>
      </w:rPr>
      <w:tblPr/>
      <w:tcPr>
        <w:shd w:val="clear" w:color="auto" w:fill="D6E3BC" w:themeFill="accent3" w:themeFillTint="66"/>
      </w:tcPr>
    </w:tblStylePr>
    <w:tblStylePr w:type="lastRow">
      <w:rPr>
        <w:rFonts w:ascii="Calibri" w:eastAsia="Calibri" w:hAnsi="Calibri" w:cs="Calibri"/>
        <w:b/>
        <w:bCs/>
        <w:color w:val="000000" w:themeColor="text1"/>
      </w:rPr>
      <w:tblPr/>
      <w:tcPr>
        <w:shd w:val="clear" w:color="auto" w:fill="D6E3BC" w:themeFill="accent3" w:themeFillTint="66"/>
      </w:tcPr>
    </w:tblStylePr>
    <w:tblStylePr w:type="firstCol">
      <w:rPr>
        <w:rFonts w:ascii="Calibri" w:eastAsia="Calibri" w:hAnsi="Calibri" w:cs="Calibri"/>
        <w:color w:val="FFFFFF" w:themeColor="background1"/>
      </w:rPr>
      <w:tblPr/>
      <w:tcPr>
        <w:shd w:val="clear" w:color="auto" w:fill="76923C" w:themeFill="accent3" w:themeFillShade="BF"/>
      </w:tcPr>
    </w:tblStylePr>
    <w:tblStylePr w:type="lastCol">
      <w:rPr>
        <w:rFonts w:ascii="Calibri" w:eastAsia="Calibri" w:hAnsi="Calibri" w:cs="Calibri"/>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Calibri" w:eastAsia="Calibri" w:hAnsi="Calibri" w:cs="Calibri"/>
        <w:b/>
        <w:bCs/>
      </w:rPr>
      <w:tblPr/>
      <w:tcPr>
        <w:shd w:val="clear" w:color="auto" w:fill="CCC0D9" w:themeFill="accent4" w:themeFillTint="66"/>
      </w:tcPr>
    </w:tblStylePr>
    <w:tblStylePr w:type="lastRow">
      <w:rPr>
        <w:rFonts w:ascii="Calibri" w:eastAsia="Calibri" w:hAnsi="Calibri" w:cs="Calibri"/>
        <w:b/>
        <w:bCs/>
        <w:color w:val="000000" w:themeColor="text1"/>
      </w:rPr>
      <w:tblPr/>
      <w:tcPr>
        <w:shd w:val="clear" w:color="auto" w:fill="CCC0D9" w:themeFill="accent4" w:themeFillTint="66"/>
      </w:tcPr>
    </w:tblStylePr>
    <w:tblStylePr w:type="firstCol">
      <w:rPr>
        <w:rFonts w:ascii="Calibri" w:eastAsia="Calibri" w:hAnsi="Calibri" w:cs="Calibri"/>
        <w:color w:val="FFFFFF" w:themeColor="background1"/>
      </w:rPr>
      <w:tblPr/>
      <w:tcPr>
        <w:shd w:val="clear" w:color="auto" w:fill="5F497A" w:themeFill="accent4" w:themeFillShade="BF"/>
      </w:tcPr>
    </w:tblStylePr>
    <w:tblStylePr w:type="lastCol">
      <w:rPr>
        <w:rFonts w:ascii="Calibri" w:eastAsia="Calibri" w:hAnsi="Calibri" w:cs="Calibri"/>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Calibri" w:eastAsia="Calibri" w:hAnsi="Calibri" w:cs="Calibri"/>
        <w:b/>
        <w:bCs/>
      </w:rPr>
      <w:tblPr/>
      <w:tcPr>
        <w:shd w:val="clear" w:color="auto" w:fill="B6DDE8" w:themeFill="accent5" w:themeFillTint="66"/>
      </w:tcPr>
    </w:tblStylePr>
    <w:tblStylePr w:type="lastRow">
      <w:rPr>
        <w:rFonts w:ascii="Calibri" w:eastAsia="Calibri" w:hAnsi="Calibri" w:cs="Calibri"/>
        <w:b/>
        <w:bCs/>
        <w:color w:val="000000" w:themeColor="text1"/>
      </w:rPr>
      <w:tblPr/>
      <w:tcPr>
        <w:shd w:val="clear" w:color="auto" w:fill="B6DDE8" w:themeFill="accent5" w:themeFillTint="66"/>
      </w:tcPr>
    </w:tblStylePr>
    <w:tblStylePr w:type="firstCol">
      <w:rPr>
        <w:rFonts w:ascii="Calibri" w:eastAsia="Calibri" w:hAnsi="Calibri" w:cs="Calibri"/>
        <w:color w:val="FFFFFF" w:themeColor="background1"/>
      </w:rPr>
      <w:tblPr/>
      <w:tcPr>
        <w:shd w:val="clear" w:color="auto" w:fill="31849B" w:themeFill="accent5" w:themeFillShade="BF"/>
      </w:tcPr>
    </w:tblStylePr>
    <w:tblStylePr w:type="lastCol">
      <w:rPr>
        <w:rFonts w:ascii="Calibri" w:eastAsia="Calibri" w:hAnsi="Calibri" w:cs="Calibri"/>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Calibri" w:eastAsia="Calibri" w:hAnsi="Calibri" w:cs="Calibri"/>
        <w:b/>
        <w:bCs/>
      </w:rPr>
      <w:tblPr/>
      <w:tcPr>
        <w:shd w:val="clear" w:color="auto" w:fill="FBD4B4" w:themeFill="accent6" w:themeFillTint="66"/>
      </w:tcPr>
    </w:tblStylePr>
    <w:tblStylePr w:type="lastRow">
      <w:rPr>
        <w:rFonts w:ascii="Calibri" w:eastAsia="Calibri" w:hAnsi="Calibri" w:cs="Calibri"/>
        <w:b/>
        <w:bCs/>
        <w:color w:val="000000" w:themeColor="text1"/>
      </w:rPr>
      <w:tblPr/>
      <w:tcPr>
        <w:shd w:val="clear" w:color="auto" w:fill="FBD4B4" w:themeFill="accent6" w:themeFillTint="66"/>
      </w:tcPr>
    </w:tblStylePr>
    <w:tblStylePr w:type="firstCol">
      <w:rPr>
        <w:rFonts w:ascii="Calibri" w:eastAsia="Calibri" w:hAnsi="Calibri" w:cs="Calibri"/>
        <w:color w:val="FFFFFF" w:themeColor="background1"/>
      </w:rPr>
      <w:tblPr/>
      <w:tcPr>
        <w:shd w:val="clear" w:color="auto" w:fill="E36C0A" w:themeFill="accent6" w:themeFillShade="BF"/>
      </w:tcPr>
    </w:tblStylePr>
    <w:tblStylePr w:type="lastCol">
      <w:rPr>
        <w:rFonts w:ascii="Calibri" w:eastAsia="Calibri" w:hAnsi="Calibri" w:cs="Calibri"/>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A0D05"/>
    <w:pPr>
      <w:spacing w:after="0" w:line="240" w:lineRule="auto"/>
    </w:pPr>
    <w:rPr>
      <w:color w:val="292929"/>
      <w:sz w:val="21"/>
    </w:rPr>
  </w:style>
  <w:style w:type="character" w:styleId="Hyperlink">
    <w:name w:val="Hyperlink"/>
    <w:basedOn w:val="DefaultParagraphFont"/>
    <w:uiPriority w:val="99"/>
    <w:unhideWhenUsed/>
    <w:rsid w:val="004A0D05"/>
    <w:rPr>
      <w:color w:val="0000FF" w:themeColor="hyperlink"/>
      <w:u w:val="single"/>
    </w:rPr>
  </w:style>
  <w:style w:type="character" w:styleId="UnresolvedMention">
    <w:name w:val="Unresolved Mention"/>
    <w:basedOn w:val="DefaultParagraphFont"/>
    <w:uiPriority w:val="99"/>
    <w:semiHidden/>
    <w:unhideWhenUsed/>
    <w:rsid w:val="004A0D05"/>
    <w:rPr>
      <w:color w:val="605E5C"/>
      <w:shd w:val="clear" w:color="auto" w:fill="E1DFDD"/>
    </w:rPr>
  </w:style>
  <w:style w:type="character" w:styleId="CommentReference">
    <w:name w:val="annotation reference"/>
    <w:basedOn w:val="DefaultParagraphFont"/>
    <w:uiPriority w:val="99"/>
    <w:semiHidden/>
    <w:unhideWhenUsed/>
    <w:rsid w:val="00E31CCD"/>
    <w:rPr>
      <w:sz w:val="16"/>
      <w:szCs w:val="16"/>
    </w:rPr>
  </w:style>
  <w:style w:type="paragraph" w:styleId="CommentText">
    <w:name w:val="annotation text"/>
    <w:basedOn w:val="Normal"/>
    <w:link w:val="CommentTextChar"/>
    <w:uiPriority w:val="99"/>
    <w:unhideWhenUsed/>
    <w:rsid w:val="00E31CCD"/>
    <w:pPr>
      <w:spacing w:line="240" w:lineRule="auto"/>
    </w:pPr>
    <w:rPr>
      <w:sz w:val="20"/>
      <w:szCs w:val="20"/>
    </w:rPr>
  </w:style>
  <w:style w:type="character" w:customStyle="1" w:styleId="CommentTextChar">
    <w:name w:val="Comment Text Char"/>
    <w:basedOn w:val="DefaultParagraphFont"/>
    <w:link w:val="CommentText"/>
    <w:uiPriority w:val="99"/>
    <w:rsid w:val="00E31CCD"/>
    <w:rPr>
      <w:color w:val="292929"/>
      <w:sz w:val="20"/>
      <w:szCs w:val="20"/>
    </w:rPr>
  </w:style>
  <w:style w:type="paragraph" w:styleId="CommentSubject">
    <w:name w:val="annotation subject"/>
    <w:basedOn w:val="CommentText"/>
    <w:next w:val="CommentText"/>
    <w:link w:val="CommentSubjectChar"/>
    <w:uiPriority w:val="99"/>
    <w:semiHidden/>
    <w:unhideWhenUsed/>
    <w:rsid w:val="00E31CCD"/>
    <w:rPr>
      <w:b/>
      <w:bCs/>
    </w:rPr>
  </w:style>
  <w:style w:type="character" w:customStyle="1" w:styleId="CommentSubjectChar">
    <w:name w:val="Comment Subject Char"/>
    <w:basedOn w:val="CommentTextChar"/>
    <w:link w:val="CommentSubject"/>
    <w:uiPriority w:val="99"/>
    <w:semiHidden/>
    <w:rsid w:val="00E31CCD"/>
    <w:rPr>
      <w:b/>
      <w:bCs/>
      <w:color w:val="29292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33E60543D214087B5E6AF260322E0" ma:contentTypeVersion="19" ma:contentTypeDescription="Create a new document." ma:contentTypeScope="" ma:versionID="9651d3c36a465e1bd78c5c94d59315d7">
  <xsd:schema xmlns:xsd="http://www.w3.org/2001/XMLSchema" xmlns:xs="http://www.w3.org/2001/XMLSchema" xmlns:p="http://schemas.microsoft.com/office/2006/metadata/properties" xmlns:ns2="a0813746-5a4b-4d03-a8cf-3c609c510d9e" xmlns:ns3="e5c26154-e045-4770-ba9b-6fc8fbd431d2" targetNamespace="http://schemas.microsoft.com/office/2006/metadata/properties" ma:root="true" ma:fieldsID="c2b0cf0d140e11844dd2ee60e52840d4" ns2:_="" ns3:_="">
    <xsd:import namespace="a0813746-5a4b-4d03-a8cf-3c609c510d9e"/>
    <xsd:import namespace="e5c26154-e045-4770-ba9b-6fc8fbd431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13746-5a4b-4d03-a8cf-3c609c510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ee2ca9-1349-49fd-a579-cc052c854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26154-e045-4770-ba9b-6fc8fbd431d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34b9e4e-d342-4d99-9914-016a5e2fd267}" ma:internalName="TaxCatchAll" ma:showField="CatchAllData" ma:web="e5c26154-e045-4770-ba9b-6fc8fbd43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5c26154-e045-4770-ba9b-6fc8fbd431d2" xsi:nil="true"/>
    <lcf76f155ced4ddcb4097134ff3c332f xmlns="a0813746-5a4b-4d03-a8cf-3c609c510d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A2AFE96-4350-44C4-881B-EA5734FE0BE6}">
  <ds:schemaRefs>
    <ds:schemaRef ds:uri="http://schemas.microsoft.com/sharepoint/v3/contenttype/forms"/>
  </ds:schemaRefs>
</ds:datastoreItem>
</file>

<file path=customXml/itemProps3.xml><?xml version="1.0" encoding="utf-8"?>
<ds:datastoreItem xmlns:ds="http://schemas.openxmlformats.org/officeDocument/2006/customXml" ds:itemID="{F1D15FC0-285F-4885-A83D-2257AED8A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13746-5a4b-4d03-a8cf-3c609c510d9e"/>
    <ds:schemaRef ds:uri="e5c26154-e045-4770-ba9b-6fc8fbd43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0BB3EF-9329-49B5-93EE-61D2ECF13FE4}">
  <ds:schemaRefs>
    <ds:schemaRef ds:uri="http://schemas.microsoft.com/office/2006/metadata/properties"/>
    <ds:schemaRef ds:uri="http://schemas.microsoft.com/office/infopath/2007/PartnerControls"/>
    <ds:schemaRef ds:uri="e5c26154-e045-4770-ba9b-6fc8fbd431d2"/>
    <ds:schemaRef ds:uri="a0813746-5a4b-4d03-a8cf-3c609c510d9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8939</Words>
  <Characters>50956</Characters>
  <Application>Microsoft Office Word</Application>
  <DocSecurity>4</DocSecurity>
  <Lines>424</Lines>
  <Paragraphs>119</Paragraphs>
  <ScaleCrop>false</ScaleCrop>
  <HeadingPairs>
    <vt:vector size="2" baseType="variant">
      <vt:variant>
        <vt:lpstr>Title</vt:lpstr>
      </vt:variant>
      <vt:variant>
        <vt:i4>1</vt:i4>
      </vt:variant>
    </vt:vector>
  </HeadingPairs>
  <TitlesOfParts>
    <vt:vector size="1" baseType="lpstr">
      <vt:lpstr>SI-AT-G-03 Above-Threshold Goods Contract</vt:lpstr>
    </vt:vector>
  </TitlesOfParts>
  <Manager/>
  <Company/>
  <LinksUpToDate>false</LinksUpToDate>
  <CharactersWithSpaces>59776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SI-AT-G-03 Above-Threshold Goods Contract</dc:title>
  <dc:subject>Skillnet Ireland above-threshold goods procurement template</dc:subject>
  <dc:creator>Skillnet Ireland</dc:creator>
  <cp:keywords/>
  <dc:description>generated by python-docx</dc:description>
  <cp:lastModifiedBy>Rogers Kagame</cp:lastModifiedBy>
  <cp:revision>2</cp:revision>
  <dcterms:created xsi:type="dcterms:W3CDTF">2026-10-07T15:25:00Z</dcterms:created>
  <dcterms:modified xsi:type="dcterms:W3CDTF">2026-10-07T15:25:00Z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0x010100B9E33E60543D214087B5E6AF260322E0</vt:lpwstr>
  </property>
  <property fmtid="{D5CDD505-2E9C-101B-9397-08002B2CF9AE}" pid="3" name="MediaServiceImageTags">
    <vt:lpwstr/>
  </property>
</Properties>
</file>