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65D71" w14:textId="4C437E41" w:rsidR="00F062BF" w:rsidRDefault="00F062BF">
      <w:pPr>
        <w:pStyle w:val="FootnoteText"/>
        <w:rPr>
          <w:rFonts w:ascii="Tahoma" w:hAnsi="Tahoma" w:cs="Tahoma"/>
          <w:lang w:val="en-GB"/>
        </w:rPr>
      </w:pPr>
    </w:p>
    <w:p w14:paraId="18DBA320" w14:textId="77777777" w:rsidR="00F062BF" w:rsidRDefault="00F062BF">
      <w:pPr>
        <w:pStyle w:val="FootnoteText"/>
        <w:rPr>
          <w:rFonts w:ascii="Tahoma" w:hAnsi="Tahoma" w:cs="Tahoma"/>
          <w:lang w:val="en-GB"/>
        </w:rPr>
      </w:pPr>
      <w:r w:rsidRPr="00021472">
        <w:rPr>
          <w:color w:val="000000"/>
        </w:rPr>
        <w:object w:dxaOrig="14998" w:dyaOrig="8129" w14:anchorId="49153C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55pt;height:236.55pt" o:ole="">
            <v:imagedata r:id="rId11" o:title=""/>
          </v:shape>
          <o:OLEObject Type="Embed" ProgID="PBrush" ShapeID="_x0000_i1025" DrawAspect="Content" ObjectID="_1852875638" r:id="rId12"/>
        </w:object>
      </w:r>
    </w:p>
    <w:p w14:paraId="3D0DCBC1" w14:textId="77777777" w:rsidR="00F062BF" w:rsidRDefault="00F062BF">
      <w:pPr>
        <w:pStyle w:val="FootnoteText"/>
        <w:rPr>
          <w:rFonts w:ascii="Tahoma" w:hAnsi="Tahoma" w:cs="Tahoma"/>
          <w:lang w:val="en-GB"/>
        </w:rPr>
      </w:pPr>
    </w:p>
    <w:p w14:paraId="554E8FBE" w14:textId="77777777" w:rsidR="00F062BF" w:rsidRDefault="00F062BF">
      <w:pPr>
        <w:rPr>
          <w:rFonts w:ascii="Tahoma" w:hAnsi="Tahoma" w:cs="Tahoma"/>
          <w:lang w:val="en-GB"/>
        </w:rPr>
      </w:pPr>
    </w:p>
    <w:p w14:paraId="464AA4B5" w14:textId="1E7BC1A1" w:rsidR="00F062BF" w:rsidRDefault="00F062BF">
      <w:pPr>
        <w:jc w:val="center"/>
        <w:rPr>
          <w:rFonts w:ascii="Tahoma" w:hAnsi="Tahoma" w:cs="Tahoma"/>
          <w:b/>
          <w:color w:val="008080"/>
          <w:szCs w:val="22"/>
        </w:rPr>
      </w:pPr>
      <w:r w:rsidRPr="009735F9">
        <w:rPr>
          <w:rFonts w:ascii="Calibri" w:hAnsi="Calibri" w:cs="Tahoma"/>
          <w:b/>
          <w:color w:val="000000"/>
          <w:sz w:val="44"/>
          <w:szCs w:val="22"/>
        </w:rPr>
        <w:t>Reque</w:t>
      </w:r>
      <w:r w:rsidR="00E74595" w:rsidRPr="009735F9">
        <w:rPr>
          <w:rFonts w:ascii="Calibri" w:hAnsi="Calibri" w:cs="Tahoma"/>
          <w:b/>
          <w:color w:val="000000"/>
          <w:sz w:val="44"/>
          <w:szCs w:val="22"/>
        </w:rPr>
        <w:t>s</w:t>
      </w:r>
      <w:r w:rsidRPr="009735F9">
        <w:rPr>
          <w:rFonts w:ascii="Calibri" w:hAnsi="Calibri" w:cs="Tahoma"/>
          <w:b/>
          <w:color w:val="000000"/>
          <w:sz w:val="44"/>
          <w:szCs w:val="22"/>
        </w:rPr>
        <w:t xml:space="preserve">t </w:t>
      </w:r>
      <w:r w:rsidR="002C7907">
        <w:rPr>
          <w:rFonts w:ascii="Calibri" w:hAnsi="Calibri" w:cs="Tahoma"/>
          <w:b/>
          <w:color w:val="000000"/>
          <w:sz w:val="44"/>
          <w:szCs w:val="22"/>
        </w:rPr>
        <w:t xml:space="preserve">(Call) </w:t>
      </w:r>
      <w:r w:rsidR="00A50C6D" w:rsidRPr="009735F9">
        <w:rPr>
          <w:rFonts w:ascii="Calibri" w:hAnsi="Calibri" w:cs="Tahoma"/>
          <w:b/>
          <w:color w:val="000000"/>
          <w:sz w:val="44"/>
          <w:szCs w:val="22"/>
        </w:rPr>
        <w:t>f</w:t>
      </w:r>
      <w:r w:rsidRPr="009735F9">
        <w:rPr>
          <w:rFonts w:ascii="Calibri" w:hAnsi="Calibri" w:cs="Tahoma"/>
          <w:b/>
          <w:color w:val="000000"/>
          <w:sz w:val="44"/>
          <w:szCs w:val="22"/>
        </w:rPr>
        <w:t>or Tender</w:t>
      </w:r>
      <w:r w:rsidR="001C06E5" w:rsidRPr="009735F9">
        <w:rPr>
          <w:rFonts w:ascii="Calibri" w:hAnsi="Calibri" w:cs="Tahoma"/>
          <w:b/>
          <w:color w:val="000000"/>
          <w:sz w:val="44"/>
          <w:szCs w:val="22"/>
        </w:rPr>
        <w:t>s for</w:t>
      </w:r>
      <w:r w:rsidR="001C06E5">
        <w:rPr>
          <w:rFonts w:ascii="Calibri" w:hAnsi="Calibri" w:cs="Tahoma"/>
          <w:b/>
          <w:color w:val="008080"/>
          <w:sz w:val="44"/>
          <w:szCs w:val="22"/>
        </w:rPr>
        <w:t xml:space="preserve"> </w:t>
      </w:r>
      <w:r w:rsidR="00E45DA7" w:rsidRPr="00E45DA7">
        <w:rPr>
          <w:rFonts w:ascii="Calibri" w:hAnsi="Calibri" w:cs="Tahoma"/>
          <w:b/>
          <w:color w:val="000000"/>
          <w:sz w:val="44"/>
          <w:szCs w:val="22"/>
        </w:rPr>
        <w:t>the provision of a Maritime Data Analysis System.</w:t>
      </w:r>
    </w:p>
    <w:p w14:paraId="389D9191" w14:textId="77777777" w:rsidR="00F062BF" w:rsidRDefault="00F062BF">
      <w:pPr>
        <w:ind w:left="2880"/>
        <w:rPr>
          <w:rFonts w:ascii="Tahoma" w:hAnsi="Tahoma" w:cs="Tahoma"/>
          <w:b/>
          <w:szCs w:val="22"/>
        </w:rPr>
      </w:pPr>
    </w:p>
    <w:p w14:paraId="0FE62B0A" w14:textId="77777777" w:rsidR="00F062BF" w:rsidRDefault="00F062BF">
      <w:pPr>
        <w:ind w:left="2880"/>
        <w:rPr>
          <w:rFonts w:ascii="Tahoma" w:hAnsi="Tahoma" w:cs="Tahoma"/>
          <w:b/>
          <w:szCs w:val="22"/>
        </w:rPr>
      </w:pPr>
    </w:p>
    <w:p w14:paraId="0C0DDD6D" w14:textId="77777777" w:rsidR="00F062BF" w:rsidRDefault="00F062BF">
      <w:pPr>
        <w:rPr>
          <w:rFonts w:ascii="Tahoma" w:hAnsi="Tahoma" w:cs="Tahoma"/>
          <w:szCs w:val="22"/>
        </w:rPr>
      </w:pPr>
    </w:p>
    <w:p w14:paraId="0AF45A52" w14:textId="77777777" w:rsidR="00F062BF" w:rsidRPr="00A51B0C" w:rsidRDefault="00F062BF">
      <w:pPr>
        <w:ind w:left="3884" w:firstLine="720"/>
        <w:rPr>
          <w:rFonts w:ascii="Calibri" w:hAnsi="Calibri" w:cs="Tahoma"/>
          <w:b/>
          <w:sz w:val="22"/>
          <w:szCs w:val="22"/>
        </w:rPr>
      </w:pPr>
    </w:p>
    <w:p w14:paraId="5B39A659" w14:textId="77777777" w:rsidR="00F062BF" w:rsidRPr="00A51B0C" w:rsidRDefault="00F062BF">
      <w:pPr>
        <w:rPr>
          <w:rFonts w:ascii="Calibri" w:hAnsi="Calibri" w:cs="Tahoma"/>
          <w:b/>
          <w:bCs/>
          <w:sz w:val="22"/>
          <w:szCs w:val="22"/>
        </w:rPr>
      </w:pPr>
    </w:p>
    <w:p w14:paraId="61852446" w14:textId="13CD66E3" w:rsidR="0094194D" w:rsidRDefault="00A536C5" w:rsidP="0094194D">
      <w:pPr>
        <w:ind w:firstLine="720"/>
        <w:rPr>
          <w:rFonts w:ascii="Calibri" w:hAnsi="Calibri"/>
          <w:b/>
          <w:bCs/>
          <w:sz w:val="22"/>
          <w:szCs w:val="22"/>
          <w:lang w:val="en-GB"/>
        </w:rPr>
      </w:pPr>
      <w:r>
        <w:rPr>
          <w:rFonts w:ascii="Calibri" w:hAnsi="Calibri" w:cs="Tahoma"/>
          <w:b/>
          <w:bCs/>
          <w:sz w:val="22"/>
          <w:szCs w:val="22"/>
        </w:rPr>
        <w:t xml:space="preserve">       </w:t>
      </w:r>
      <w:r w:rsidR="00F062BF" w:rsidRPr="00A51B0C">
        <w:rPr>
          <w:rFonts w:ascii="Calibri" w:hAnsi="Calibri" w:cs="Tahoma"/>
          <w:b/>
          <w:bCs/>
          <w:sz w:val="22"/>
          <w:szCs w:val="22"/>
        </w:rPr>
        <w:t>Tenders to b</w:t>
      </w:r>
      <w:r w:rsidR="00594D87">
        <w:rPr>
          <w:rFonts w:ascii="Calibri" w:hAnsi="Calibri" w:cs="Tahoma"/>
          <w:b/>
          <w:bCs/>
          <w:sz w:val="22"/>
          <w:szCs w:val="22"/>
        </w:rPr>
        <w:t xml:space="preserve">e uploaded </w:t>
      </w:r>
      <w:bookmarkStart w:id="0" w:name="_Toc162950936"/>
      <w:r w:rsidR="00141E08">
        <w:rPr>
          <w:rFonts w:ascii="Calibri" w:hAnsi="Calibri" w:cs="Tahoma"/>
          <w:b/>
          <w:bCs/>
          <w:sz w:val="22"/>
          <w:szCs w:val="22"/>
        </w:rPr>
        <w:t xml:space="preserve">by: </w:t>
      </w:r>
      <w:r w:rsidR="00CD7ED8" w:rsidRPr="00CD7ED8">
        <w:rPr>
          <w:rFonts w:ascii="Calibri" w:hAnsi="Calibri"/>
          <w:b/>
          <w:bCs/>
          <w:sz w:val="22"/>
          <w:szCs w:val="22"/>
          <w:lang w:val="en-GB"/>
        </w:rPr>
        <w:t>12 noon on Friday 6</w:t>
      </w:r>
      <w:r w:rsidR="00CD7ED8" w:rsidRPr="00CD7ED8">
        <w:rPr>
          <w:rFonts w:ascii="Calibri" w:hAnsi="Calibri"/>
          <w:b/>
          <w:bCs/>
          <w:sz w:val="22"/>
          <w:szCs w:val="22"/>
          <w:vertAlign w:val="superscript"/>
          <w:lang w:val="en-GB"/>
        </w:rPr>
        <w:t>th</w:t>
      </w:r>
      <w:r w:rsidR="00CD7ED8" w:rsidRPr="00CD7ED8">
        <w:rPr>
          <w:rFonts w:ascii="Calibri" w:hAnsi="Calibri"/>
          <w:b/>
          <w:bCs/>
          <w:sz w:val="22"/>
          <w:szCs w:val="22"/>
          <w:lang w:val="en-GB"/>
        </w:rPr>
        <w:t xml:space="preserve"> </w:t>
      </w:r>
      <w:r w:rsidR="00CD7ED8">
        <w:rPr>
          <w:rFonts w:ascii="Calibri" w:hAnsi="Calibri"/>
          <w:b/>
          <w:bCs/>
          <w:sz w:val="22"/>
          <w:szCs w:val="22"/>
          <w:lang w:val="en-GB"/>
        </w:rPr>
        <w:t>November</w:t>
      </w:r>
      <w:r w:rsidR="00CD7ED8" w:rsidRPr="00CD7ED8">
        <w:rPr>
          <w:rFonts w:ascii="Calibri" w:hAnsi="Calibri"/>
          <w:b/>
          <w:bCs/>
          <w:sz w:val="22"/>
          <w:szCs w:val="22"/>
          <w:lang w:val="en-GB"/>
        </w:rPr>
        <w:t xml:space="preserve"> 2026</w:t>
      </w:r>
    </w:p>
    <w:p w14:paraId="12281E07" w14:textId="77777777" w:rsidR="00CD7ED8" w:rsidRDefault="00CD7ED8" w:rsidP="0094194D">
      <w:pPr>
        <w:ind w:firstLine="720"/>
        <w:rPr>
          <w:rFonts w:ascii="Calibri" w:hAnsi="Calibri" w:cs="Tahoma"/>
          <w:b/>
          <w:bCs/>
          <w:sz w:val="22"/>
          <w:szCs w:val="22"/>
        </w:rPr>
      </w:pPr>
    </w:p>
    <w:p w14:paraId="4BCD7FCC" w14:textId="77777777" w:rsidR="0094194D" w:rsidRDefault="0094194D" w:rsidP="0094194D">
      <w:pPr>
        <w:ind w:firstLine="720"/>
        <w:rPr>
          <w:rFonts w:ascii="Calibri" w:hAnsi="Calibri" w:cs="Tahoma"/>
          <w:b/>
          <w:bCs/>
          <w:sz w:val="22"/>
          <w:szCs w:val="22"/>
          <w:u w:val="single"/>
        </w:rPr>
      </w:pPr>
    </w:p>
    <w:p w14:paraId="25ACA44E" w14:textId="77777777" w:rsidR="00F062BF" w:rsidRDefault="00F062BF">
      <w:pPr>
        <w:jc w:val="both"/>
        <w:rPr>
          <w:rFonts w:ascii="Calibri" w:hAnsi="Calibri" w:cs="Tahoma"/>
          <w:b/>
          <w:bCs/>
          <w:sz w:val="22"/>
          <w:szCs w:val="22"/>
          <w:u w:val="single"/>
        </w:rPr>
      </w:pPr>
      <w:r>
        <w:rPr>
          <w:rFonts w:ascii="Calibri" w:hAnsi="Calibri" w:cs="Tahoma"/>
          <w:b/>
          <w:bCs/>
          <w:sz w:val="22"/>
          <w:szCs w:val="22"/>
          <w:u w:val="single"/>
        </w:rPr>
        <w:t>Notice</w:t>
      </w:r>
      <w:bookmarkEnd w:id="0"/>
    </w:p>
    <w:p w14:paraId="6B280D17" w14:textId="77777777" w:rsidR="00F062BF" w:rsidRPr="00177A03" w:rsidRDefault="00F062BF" w:rsidP="003D06EB">
      <w:pPr>
        <w:jc w:val="both"/>
        <w:rPr>
          <w:rFonts w:ascii="Calibri" w:hAnsi="Calibri" w:cs="Tahoma"/>
          <w:bCs/>
          <w:sz w:val="22"/>
          <w:szCs w:val="22"/>
        </w:rPr>
      </w:pPr>
      <w:r w:rsidRPr="00177A03">
        <w:rPr>
          <w:rFonts w:ascii="Calibri" w:hAnsi="Calibri" w:cs="Tahoma"/>
          <w:bCs/>
          <w:sz w:val="22"/>
          <w:szCs w:val="22"/>
        </w:rPr>
        <w:t>Please note that all information relating to this tender, including tender documentation, clarifications and changes, will be published on the e-tenders website (</w:t>
      </w:r>
      <w:hyperlink r:id="rId13" w:history="1">
        <w:r w:rsidRPr="00177A03">
          <w:rPr>
            <w:rFonts w:ascii="Calibri" w:hAnsi="Calibri" w:cs="Tahoma"/>
            <w:bCs/>
            <w:sz w:val="22"/>
            <w:szCs w:val="22"/>
          </w:rPr>
          <w:t>www.etenders.gov.ie</w:t>
        </w:r>
      </w:hyperlink>
      <w:r w:rsidRPr="00177A03">
        <w:rPr>
          <w:rFonts w:ascii="Calibri" w:hAnsi="Calibri" w:cs="Tahoma"/>
          <w:bCs/>
          <w:sz w:val="22"/>
          <w:szCs w:val="22"/>
        </w:rPr>
        <w:t>) only. Registration is free of charge and there is no charge for documents. The Revenue Commissioners will not accept responsibility for information relayed (or not relayed) via third parties. If the RFT is in any way altered or edited, the subsequent tender may be deemed inadmissible.</w:t>
      </w:r>
    </w:p>
    <w:p w14:paraId="7A8B1381" w14:textId="77777777" w:rsidR="00F062BF" w:rsidRDefault="00F062BF">
      <w:pPr>
        <w:tabs>
          <w:tab w:val="left" w:pos="1320"/>
        </w:tabs>
        <w:rPr>
          <w:rFonts w:ascii="Tahoma" w:hAnsi="Tahoma" w:cs="Tahoma"/>
          <w:lang w:val="en-GB"/>
        </w:rPr>
      </w:pPr>
    </w:p>
    <w:p w14:paraId="44782849" w14:textId="77777777" w:rsidR="00B45912" w:rsidRPr="00AB49FF" w:rsidRDefault="00F062BF" w:rsidP="00B45912">
      <w:pPr>
        <w:rPr>
          <w:rFonts w:ascii="Calibri" w:hAnsi="Calibri" w:cs="Tahoma"/>
          <w:b/>
          <w:color w:val="2C7D88"/>
          <w:lang w:val="en-GB"/>
        </w:rPr>
      </w:pPr>
      <w:r>
        <w:rPr>
          <w:rFonts w:ascii="Tahoma" w:hAnsi="Tahoma" w:cs="Tahoma"/>
          <w:lang w:val="en-GB"/>
        </w:rPr>
        <w:br w:type="page"/>
      </w:r>
      <w:r w:rsidRPr="00AB49FF">
        <w:rPr>
          <w:rFonts w:ascii="Cambria" w:hAnsi="Cambria" w:cs="Tahoma"/>
          <w:b/>
          <w:color w:val="2C7D88"/>
          <w:sz w:val="32"/>
          <w:szCs w:val="32"/>
          <w:lang w:val="en-GB"/>
        </w:rPr>
        <w:lastRenderedPageBreak/>
        <w:t>CONTENTS</w:t>
      </w:r>
      <w:r w:rsidRPr="00AB49FF">
        <w:rPr>
          <w:rFonts w:ascii="Calibri" w:hAnsi="Calibri" w:cs="Tahoma"/>
          <w:b/>
          <w:color w:val="2C7D88"/>
          <w:lang w:val="en-GB"/>
        </w:rPr>
        <w:tab/>
      </w:r>
    </w:p>
    <w:p w14:paraId="50AE4C10" w14:textId="77777777" w:rsidR="00B45912" w:rsidRPr="00AB49FF" w:rsidRDefault="00B45912" w:rsidP="00B45912">
      <w:pPr>
        <w:rPr>
          <w:rFonts w:ascii="Calibri" w:hAnsi="Calibri" w:cs="Tahoma"/>
          <w:b/>
          <w:color w:val="2C7D88"/>
          <w:lang w:val="en-GB"/>
        </w:rPr>
      </w:pPr>
    </w:p>
    <w:p w14:paraId="49A8EFF5" w14:textId="77777777" w:rsidR="00F062BF" w:rsidRPr="006204B0" w:rsidRDefault="00F062BF" w:rsidP="00B45912">
      <w:pPr>
        <w:rPr>
          <w:rFonts w:ascii="Calibri" w:hAnsi="Calibri" w:cs="Tahoma"/>
          <w:sz w:val="22"/>
          <w:szCs w:val="22"/>
          <w:lang w:val="en-GB"/>
        </w:rPr>
      </w:pP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p>
    <w:p w14:paraId="710A644A" w14:textId="124F7F31" w:rsidR="00C95B55" w:rsidRPr="00C95B55" w:rsidRDefault="00F062BF">
      <w:pPr>
        <w:pStyle w:val="TOC1"/>
        <w:rPr>
          <w:rFonts w:ascii="Calibri" w:eastAsiaTheme="minorEastAsia" w:hAnsi="Calibri" w:cs="Calibri"/>
          <w:b w:val="0"/>
          <w:noProof/>
          <w:sz w:val="24"/>
          <w:szCs w:val="24"/>
        </w:rPr>
      </w:pPr>
      <w:r w:rsidRPr="00694F42">
        <w:rPr>
          <w:rFonts w:ascii="Calibri" w:hAnsi="Calibri" w:cs="Calibri"/>
          <w:color w:val="FF0000"/>
          <w:sz w:val="24"/>
          <w:szCs w:val="24"/>
          <w:lang w:val="en-GB"/>
        </w:rPr>
        <w:fldChar w:fldCharType="begin"/>
      </w:r>
      <w:r w:rsidRPr="00694F42">
        <w:rPr>
          <w:rFonts w:ascii="Calibri" w:hAnsi="Calibri" w:cs="Calibri"/>
          <w:color w:val="FF0000"/>
          <w:sz w:val="24"/>
          <w:szCs w:val="24"/>
          <w:lang w:val="en-GB"/>
        </w:rPr>
        <w:instrText xml:space="preserve"> TOC \o "1-3" \h \z </w:instrText>
      </w:r>
      <w:r w:rsidRPr="00694F42">
        <w:rPr>
          <w:rFonts w:ascii="Calibri" w:hAnsi="Calibri" w:cs="Calibri"/>
          <w:color w:val="FF0000"/>
          <w:sz w:val="24"/>
          <w:szCs w:val="24"/>
          <w:lang w:val="en-GB"/>
        </w:rPr>
        <w:fldChar w:fldCharType="separate"/>
      </w:r>
      <w:hyperlink w:anchor="_Toc6398785" w:history="1">
        <w:r w:rsidR="00C95B55" w:rsidRPr="00C95B55">
          <w:rPr>
            <w:rStyle w:val="Hyperlink"/>
            <w:rFonts w:ascii="Calibri" w:hAnsi="Calibri" w:cs="Calibri"/>
            <w:noProof/>
            <w:sz w:val="24"/>
            <w:szCs w:val="24"/>
          </w:rPr>
          <w:t>1.Introduction</w:t>
        </w:r>
        <w:r w:rsidR="00C95B55" w:rsidRPr="00C95B55">
          <w:rPr>
            <w:rFonts w:ascii="Calibri" w:hAnsi="Calibri" w:cs="Calibri"/>
            <w:noProof/>
            <w:webHidden/>
            <w:sz w:val="24"/>
            <w:szCs w:val="24"/>
          </w:rPr>
          <w:tab/>
        </w:r>
        <w:r w:rsidR="00C95B55" w:rsidRPr="00C95B55">
          <w:rPr>
            <w:rFonts w:ascii="Calibri" w:hAnsi="Calibri" w:cs="Calibri"/>
            <w:noProof/>
            <w:webHidden/>
            <w:sz w:val="24"/>
            <w:szCs w:val="24"/>
          </w:rPr>
          <w:fldChar w:fldCharType="begin"/>
        </w:r>
        <w:r w:rsidR="00C95B55" w:rsidRPr="00C95B55">
          <w:rPr>
            <w:rFonts w:ascii="Calibri" w:hAnsi="Calibri" w:cs="Calibri"/>
            <w:noProof/>
            <w:webHidden/>
            <w:sz w:val="24"/>
            <w:szCs w:val="24"/>
          </w:rPr>
          <w:instrText xml:space="preserve"> PAGEREF _Toc6398785 \h </w:instrText>
        </w:r>
        <w:r w:rsidR="00C95B55" w:rsidRPr="00C95B55">
          <w:rPr>
            <w:rFonts w:ascii="Calibri" w:hAnsi="Calibri" w:cs="Calibri"/>
            <w:noProof/>
            <w:webHidden/>
            <w:sz w:val="24"/>
            <w:szCs w:val="24"/>
          </w:rPr>
        </w:r>
        <w:r w:rsidR="00C95B55" w:rsidRPr="00C95B55">
          <w:rPr>
            <w:rFonts w:ascii="Calibri" w:hAnsi="Calibri" w:cs="Calibri"/>
            <w:noProof/>
            <w:webHidden/>
            <w:sz w:val="24"/>
            <w:szCs w:val="24"/>
          </w:rPr>
          <w:fldChar w:fldCharType="separate"/>
        </w:r>
        <w:r w:rsidR="001217FA">
          <w:rPr>
            <w:rFonts w:ascii="Calibri" w:hAnsi="Calibri" w:cs="Calibri"/>
            <w:noProof/>
            <w:webHidden/>
            <w:sz w:val="24"/>
            <w:szCs w:val="24"/>
          </w:rPr>
          <w:t>3</w:t>
        </w:r>
        <w:r w:rsidR="00C95B55" w:rsidRPr="00C95B55">
          <w:rPr>
            <w:rFonts w:ascii="Calibri" w:hAnsi="Calibri" w:cs="Calibri"/>
            <w:noProof/>
            <w:webHidden/>
            <w:sz w:val="24"/>
            <w:szCs w:val="24"/>
          </w:rPr>
          <w:fldChar w:fldCharType="end"/>
        </w:r>
      </w:hyperlink>
    </w:p>
    <w:p w14:paraId="36B6665E" w14:textId="2F8E8EB3" w:rsidR="00C95B55" w:rsidRPr="00C95B55" w:rsidRDefault="00C95B55">
      <w:pPr>
        <w:pStyle w:val="TOC1"/>
        <w:rPr>
          <w:rFonts w:ascii="Calibri" w:eastAsiaTheme="minorEastAsia" w:hAnsi="Calibri" w:cs="Calibri"/>
          <w:b w:val="0"/>
          <w:noProof/>
          <w:sz w:val="24"/>
          <w:szCs w:val="24"/>
        </w:rPr>
      </w:pPr>
      <w:hyperlink w:anchor="_Toc6398786" w:history="1">
        <w:r w:rsidRPr="00C95B55">
          <w:rPr>
            <w:rStyle w:val="Hyperlink"/>
            <w:rFonts w:ascii="Calibri" w:hAnsi="Calibri" w:cs="Calibri"/>
            <w:noProof/>
            <w:sz w:val="24"/>
            <w:szCs w:val="24"/>
          </w:rPr>
          <w:t>2.Instructions to Tenderers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4</w:t>
        </w:r>
        <w:r w:rsidRPr="00C95B55">
          <w:rPr>
            <w:rFonts w:ascii="Calibri" w:hAnsi="Calibri" w:cs="Calibri"/>
            <w:noProof/>
            <w:webHidden/>
            <w:sz w:val="24"/>
            <w:szCs w:val="24"/>
          </w:rPr>
          <w:fldChar w:fldCharType="end"/>
        </w:r>
      </w:hyperlink>
    </w:p>
    <w:p w14:paraId="0E81E4D1" w14:textId="629CFB6D" w:rsidR="00C95B55" w:rsidRPr="00C95B55" w:rsidRDefault="00C95B55">
      <w:pPr>
        <w:pStyle w:val="TOC2"/>
        <w:rPr>
          <w:rFonts w:ascii="Calibri" w:eastAsiaTheme="minorEastAsia" w:hAnsi="Calibri" w:cs="Calibri"/>
          <w:noProof/>
          <w:sz w:val="24"/>
          <w:szCs w:val="24"/>
        </w:rPr>
      </w:pPr>
      <w:hyperlink w:anchor="_Toc6398787" w:history="1">
        <w:r w:rsidRPr="00C95B55">
          <w:rPr>
            <w:rStyle w:val="Hyperlink"/>
            <w:rFonts w:ascii="Calibri" w:hAnsi="Calibri" w:cs="Calibri"/>
            <w:noProof/>
            <w:sz w:val="24"/>
            <w:szCs w:val="24"/>
          </w:rPr>
          <w:t>2.1 Important Notices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4</w:t>
        </w:r>
        <w:r w:rsidRPr="00C95B55">
          <w:rPr>
            <w:rFonts w:ascii="Calibri" w:hAnsi="Calibri" w:cs="Calibri"/>
            <w:noProof/>
            <w:webHidden/>
            <w:sz w:val="24"/>
            <w:szCs w:val="24"/>
          </w:rPr>
          <w:fldChar w:fldCharType="end"/>
        </w:r>
      </w:hyperlink>
    </w:p>
    <w:p w14:paraId="2833D00A" w14:textId="1E41571B" w:rsidR="00C95B55" w:rsidRPr="00C95B55" w:rsidRDefault="00C95B55">
      <w:pPr>
        <w:pStyle w:val="TOC2"/>
        <w:rPr>
          <w:rFonts w:ascii="Calibri" w:eastAsiaTheme="minorEastAsia" w:hAnsi="Calibri" w:cs="Calibri"/>
          <w:noProof/>
          <w:sz w:val="24"/>
          <w:szCs w:val="24"/>
        </w:rPr>
      </w:pPr>
      <w:hyperlink w:anchor="_Toc6398788" w:history="1">
        <w:r w:rsidRPr="00C95B55">
          <w:rPr>
            <w:rStyle w:val="Hyperlink"/>
            <w:rFonts w:ascii="Calibri" w:hAnsi="Calibri" w:cs="Calibri"/>
            <w:noProof/>
            <w:sz w:val="24"/>
            <w:szCs w:val="24"/>
          </w:rPr>
          <w:t>2.2 Submission of Tenders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5</w:t>
        </w:r>
        <w:r w:rsidRPr="00C95B55">
          <w:rPr>
            <w:rFonts w:ascii="Calibri" w:hAnsi="Calibri" w:cs="Calibri"/>
            <w:noProof/>
            <w:webHidden/>
            <w:sz w:val="24"/>
            <w:szCs w:val="24"/>
          </w:rPr>
          <w:fldChar w:fldCharType="end"/>
        </w:r>
      </w:hyperlink>
    </w:p>
    <w:p w14:paraId="66C0C641" w14:textId="2C736D90" w:rsidR="00C95B55" w:rsidRPr="00C95B55" w:rsidRDefault="00C95B55">
      <w:pPr>
        <w:pStyle w:val="TOC2"/>
        <w:rPr>
          <w:rFonts w:ascii="Calibri" w:eastAsiaTheme="minorEastAsia" w:hAnsi="Calibri" w:cs="Calibri"/>
          <w:noProof/>
          <w:sz w:val="24"/>
          <w:szCs w:val="24"/>
        </w:rPr>
      </w:pPr>
      <w:hyperlink w:anchor="_Toc6398789" w:history="1">
        <w:r w:rsidRPr="00C95B55">
          <w:rPr>
            <w:rStyle w:val="Hyperlink"/>
            <w:rFonts w:ascii="Calibri" w:hAnsi="Calibri" w:cs="Calibri"/>
            <w:noProof/>
            <w:sz w:val="24"/>
            <w:szCs w:val="24"/>
          </w:rPr>
          <w:t>2.3 Consortia and Prime /Subcontractors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7</w:t>
        </w:r>
        <w:r w:rsidRPr="00C95B55">
          <w:rPr>
            <w:rFonts w:ascii="Calibri" w:hAnsi="Calibri" w:cs="Calibri"/>
            <w:noProof/>
            <w:webHidden/>
            <w:sz w:val="24"/>
            <w:szCs w:val="24"/>
          </w:rPr>
          <w:fldChar w:fldCharType="end"/>
        </w:r>
      </w:hyperlink>
    </w:p>
    <w:p w14:paraId="0C82956A" w14:textId="2746FA3C" w:rsidR="00C95B55" w:rsidRPr="00C95B55" w:rsidRDefault="00C95B55">
      <w:pPr>
        <w:pStyle w:val="TOC2"/>
        <w:rPr>
          <w:rFonts w:ascii="Calibri" w:eastAsiaTheme="minorEastAsia" w:hAnsi="Calibri" w:cs="Calibri"/>
          <w:noProof/>
          <w:sz w:val="24"/>
          <w:szCs w:val="24"/>
        </w:rPr>
      </w:pPr>
      <w:hyperlink w:anchor="_Toc6398790" w:history="1">
        <w:r w:rsidRPr="00C95B55">
          <w:rPr>
            <w:rStyle w:val="Hyperlink"/>
            <w:rFonts w:ascii="Calibri" w:hAnsi="Calibri" w:cs="Calibri"/>
            <w:noProof/>
            <w:sz w:val="24"/>
            <w:szCs w:val="24"/>
          </w:rPr>
          <w:t>2.4 Queries and Clarifications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8</w:t>
        </w:r>
        <w:r w:rsidRPr="00C95B55">
          <w:rPr>
            <w:rFonts w:ascii="Calibri" w:hAnsi="Calibri" w:cs="Calibri"/>
            <w:noProof/>
            <w:webHidden/>
            <w:sz w:val="24"/>
            <w:szCs w:val="24"/>
          </w:rPr>
          <w:fldChar w:fldCharType="end"/>
        </w:r>
      </w:hyperlink>
    </w:p>
    <w:p w14:paraId="08AAC945" w14:textId="47684EB7" w:rsidR="00C95B55" w:rsidRPr="00C95B55" w:rsidRDefault="00C95B55">
      <w:pPr>
        <w:pStyle w:val="TOC2"/>
        <w:rPr>
          <w:rFonts w:ascii="Calibri" w:eastAsiaTheme="minorEastAsia" w:hAnsi="Calibri" w:cs="Calibri"/>
          <w:noProof/>
          <w:sz w:val="24"/>
          <w:szCs w:val="24"/>
        </w:rPr>
      </w:pPr>
      <w:hyperlink w:anchor="_Toc6398791" w:history="1">
        <w:r w:rsidRPr="00C95B55">
          <w:rPr>
            <w:rStyle w:val="Hyperlink"/>
            <w:rFonts w:ascii="Calibri" w:hAnsi="Calibri" w:cs="Calibri"/>
            <w:noProof/>
            <w:sz w:val="24"/>
            <w:szCs w:val="24"/>
          </w:rPr>
          <w:t>2.5 Confidentiality</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_Toc6398791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8</w:t>
        </w:r>
        <w:r w:rsidRPr="00C95B55">
          <w:rPr>
            <w:rFonts w:ascii="Calibri" w:hAnsi="Calibri" w:cs="Calibri"/>
            <w:noProof/>
            <w:webHidden/>
            <w:sz w:val="24"/>
            <w:szCs w:val="24"/>
          </w:rPr>
          <w:fldChar w:fldCharType="end"/>
        </w:r>
      </w:hyperlink>
    </w:p>
    <w:p w14:paraId="1AF813AA" w14:textId="1786EA83" w:rsidR="00C95B55" w:rsidRPr="00C95B55" w:rsidRDefault="00C95B55">
      <w:pPr>
        <w:pStyle w:val="TOC2"/>
        <w:rPr>
          <w:rFonts w:ascii="Calibri" w:eastAsiaTheme="minorEastAsia" w:hAnsi="Calibri" w:cs="Calibri"/>
          <w:noProof/>
          <w:sz w:val="24"/>
          <w:szCs w:val="24"/>
        </w:rPr>
      </w:pPr>
      <w:hyperlink w:anchor="_Toc6398792" w:history="1">
        <w:r w:rsidRPr="00C95B55">
          <w:rPr>
            <w:rStyle w:val="Hyperlink"/>
            <w:rFonts w:ascii="Calibri" w:hAnsi="Calibri" w:cs="Calibri"/>
            <w:noProof/>
            <w:sz w:val="24"/>
            <w:szCs w:val="24"/>
          </w:rPr>
          <w:t>2.6 Pricing</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_Toc6398792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9</w:t>
        </w:r>
        <w:r w:rsidRPr="00C95B55">
          <w:rPr>
            <w:rFonts w:ascii="Calibri" w:hAnsi="Calibri" w:cs="Calibri"/>
            <w:noProof/>
            <w:webHidden/>
            <w:sz w:val="24"/>
            <w:szCs w:val="24"/>
          </w:rPr>
          <w:fldChar w:fldCharType="end"/>
        </w:r>
      </w:hyperlink>
    </w:p>
    <w:p w14:paraId="3A17320E" w14:textId="1189CD70" w:rsidR="00C95B55" w:rsidRPr="00C95B55" w:rsidRDefault="00C95B55">
      <w:pPr>
        <w:pStyle w:val="TOC2"/>
        <w:rPr>
          <w:rFonts w:ascii="Calibri" w:eastAsiaTheme="minorEastAsia" w:hAnsi="Calibri" w:cs="Calibri"/>
          <w:noProof/>
          <w:sz w:val="24"/>
          <w:szCs w:val="24"/>
        </w:rPr>
      </w:pPr>
      <w:hyperlink w:anchor="_Toc6398793" w:history="1">
        <w:r w:rsidRPr="00C95B55">
          <w:rPr>
            <w:rStyle w:val="Hyperlink"/>
            <w:rFonts w:ascii="Calibri" w:hAnsi="Calibri" w:cs="Calibri"/>
            <w:noProof/>
            <w:sz w:val="24"/>
            <w:szCs w:val="24"/>
          </w:rPr>
          <w:t>2.7 Publication of Purchase Orders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_Toc6398793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9</w:t>
        </w:r>
        <w:r w:rsidRPr="00C95B55">
          <w:rPr>
            <w:rFonts w:ascii="Calibri" w:hAnsi="Calibri" w:cs="Calibri"/>
            <w:noProof/>
            <w:webHidden/>
            <w:sz w:val="24"/>
            <w:szCs w:val="24"/>
          </w:rPr>
          <w:fldChar w:fldCharType="end"/>
        </w:r>
      </w:hyperlink>
    </w:p>
    <w:p w14:paraId="26E82000" w14:textId="7E08E7C0" w:rsidR="00C95B55" w:rsidRPr="00C95B55" w:rsidRDefault="00C95B55">
      <w:pPr>
        <w:pStyle w:val="TOC2"/>
        <w:rPr>
          <w:rFonts w:ascii="Calibri" w:eastAsiaTheme="minorEastAsia" w:hAnsi="Calibri" w:cs="Calibri"/>
          <w:noProof/>
          <w:sz w:val="24"/>
          <w:szCs w:val="24"/>
        </w:rPr>
      </w:pPr>
      <w:hyperlink w:anchor="_Toc6398794" w:history="1">
        <w:r w:rsidRPr="00C95B55">
          <w:rPr>
            <w:rStyle w:val="Hyperlink"/>
            <w:rFonts w:ascii="Calibri" w:hAnsi="Calibri" w:cs="Calibri"/>
            <w:noProof/>
            <w:sz w:val="24"/>
            <w:szCs w:val="24"/>
          </w:rPr>
          <w:t>2.8 Environmental, Social and Labour Law</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_Toc6398794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9</w:t>
        </w:r>
        <w:r w:rsidRPr="00C95B55">
          <w:rPr>
            <w:rFonts w:ascii="Calibri" w:hAnsi="Calibri" w:cs="Calibri"/>
            <w:noProof/>
            <w:webHidden/>
            <w:sz w:val="24"/>
            <w:szCs w:val="24"/>
          </w:rPr>
          <w:fldChar w:fldCharType="end"/>
        </w:r>
      </w:hyperlink>
    </w:p>
    <w:p w14:paraId="32205C78" w14:textId="7532B08A" w:rsidR="00C95B55" w:rsidRPr="00C95B55" w:rsidRDefault="00C95B55">
      <w:pPr>
        <w:pStyle w:val="TOC2"/>
        <w:rPr>
          <w:rFonts w:ascii="Calibri" w:eastAsiaTheme="minorEastAsia" w:hAnsi="Calibri" w:cs="Calibri"/>
          <w:noProof/>
          <w:sz w:val="24"/>
          <w:szCs w:val="24"/>
        </w:rPr>
      </w:pPr>
      <w:hyperlink w:anchor="_Toc6398795" w:history="1">
        <w:r w:rsidRPr="00C95B55">
          <w:rPr>
            <w:rStyle w:val="Hyperlink"/>
            <w:rFonts w:ascii="Calibri" w:hAnsi="Calibri" w:cs="Calibri"/>
            <w:noProof/>
            <w:sz w:val="24"/>
            <w:szCs w:val="24"/>
          </w:rPr>
          <w:t>2.9 Registrable Interest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_Toc6398795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9</w:t>
        </w:r>
        <w:r w:rsidRPr="00C95B55">
          <w:rPr>
            <w:rFonts w:ascii="Calibri" w:hAnsi="Calibri" w:cs="Calibri"/>
            <w:noProof/>
            <w:webHidden/>
            <w:sz w:val="24"/>
            <w:szCs w:val="24"/>
          </w:rPr>
          <w:fldChar w:fldCharType="end"/>
        </w:r>
      </w:hyperlink>
    </w:p>
    <w:p w14:paraId="1E88317A" w14:textId="22CD890E" w:rsidR="00C95B55" w:rsidRPr="00C95B55" w:rsidRDefault="00C95B55">
      <w:pPr>
        <w:pStyle w:val="TOC2"/>
        <w:rPr>
          <w:rFonts w:ascii="Calibri" w:eastAsiaTheme="minorEastAsia" w:hAnsi="Calibri" w:cs="Calibri"/>
          <w:noProof/>
          <w:sz w:val="24"/>
          <w:szCs w:val="24"/>
        </w:rPr>
      </w:pPr>
      <w:hyperlink w:anchor="_Toc6398796" w:history="1">
        <w:r w:rsidRPr="00C95B55">
          <w:rPr>
            <w:rStyle w:val="Hyperlink"/>
            <w:rFonts w:ascii="Calibri" w:hAnsi="Calibri" w:cs="Calibri"/>
            <w:noProof/>
            <w:sz w:val="24"/>
            <w:szCs w:val="24"/>
          </w:rPr>
          <w:t>2.10 Freedom of Information</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10</w:t>
        </w:r>
        <w:r w:rsidRPr="00C95B55">
          <w:rPr>
            <w:rFonts w:ascii="Calibri" w:hAnsi="Calibri" w:cs="Calibri"/>
            <w:noProof/>
            <w:webHidden/>
            <w:sz w:val="24"/>
            <w:szCs w:val="24"/>
          </w:rPr>
          <w:fldChar w:fldCharType="end"/>
        </w:r>
      </w:hyperlink>
    </w:p>
    <w:p w14:paraId="69DECC8A" w14:textId="4DF6C9D1" w:rsidR="00C95B55" w:rsidRPr="00C95B55" w:rsidRDefault="00C95B55">
      <w:pPr>
        <w:pStyle w:val="TOC2"/>
        <w:rPr>
          <w:rFonts w:ascii="Calibri" w:eastAsiaTheme="minorEastAsia" w:hAnsi="Calibri" w:cs="Calibri"/>
          <w:noProof/>
          <w:sz w:val="24"/>
          <w:szCs w:val="24"/>
        </w:rPr>
      </w:pPr>
      <w:hyperlink w:anchor="_Toc6398797" w:history="1">
        <w:r w:rsidRPr="00C95B55">
          <w:rPr>
            <w:rStyle w:val="Hyperlink"/>
            <w:rFonts w:ascii="Calibri" w:hAnsi="Calibri" w:cs="Calibri"/>
            <w:noProof/>
            <w:sz w:val="24"/>
            <w:szCs w:val="24"/>
          </w:rPr>
          <w:t>2.11 Data Protection</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10</w:t>
        </w:r>
        <w:r w:rsidRPr="00C95B55">
          <w:rPr>
            <w:rFonts w:ascii="Calibri" w:hAnsi="Calibri" w:cs="Calibri"/>
            <w:noProof/>
            <w:webHidden/>
            <w:sz w:val="24"/>
            <w:szCs w:val="24"/>
          </w:rPr>
          <w:fldChar w:fldCharType="end"/>
        </w:r>
      </w:hyperlink>
    </w:p>
    <w:p w14:paraId="2359C551" w14:textId="52C13DFB" w:rsidR="00C95B55" w:rsidRPr="00C95B55" w:rsidRDefault="00C95B55">
      <w:pPr>
        <w:pStyle w:val="TOC2"/>
        <w:rPr>
          <w:rFonts w:ascii="Calibri" w:eastAsiaTheme="minorEastAsia" w:hAnsi="Calibri" w:cs="Calibri"/>
          <w:noProof/>
          <w:sz w:val="24"/>
          <w:szCs w:val="24"/>
        </w:rPr>
      </w:pPr>
      <w:hyperlink w:anchor="_Toc6398798" w:history="1">
        <w:r w:rsidRPr="00C95B55">
          <w:rPr>
            <w:rStyle w:val="Hyperlink"/>
            <w:rFonts w:ascii="Calibri" w:hAnsi="Calibri" w:cs="Calibri"/>
            <w:noProof/>
            <w:sz w:val="24"/>
            <w:szCs w:val="24"/>
          </w:rPr>
          <w:t>2.12 Tax Clearance</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11</w:t>
        </w:r>
        <w:r w:rsidRPr="00C95B55">
          <w:rPr>
            <w:rFonts w:ascii="Calibri" w:hAnsi="Calibri" w:cs="Calibri"/>
            <w:noProof/>
            <w:webHidden/>
            <w:sz w:val="24"/>
            <w:szCs w:val="24"/>
          </w:rPr>
          <w:fldChar w:fldCharType="end"/>
        </w:r>
      </w:hyperlink>
    </w:p>
    <w:p w14:paraId="45F37F94" w14:textId="5BA8CAA2" w:rsidR="00C95B55" w:rsidRPr="00C95B55" w:rsidRDefault="00C95B55">
      <w:pPr>
        <w:pStyle w:val="TOC2"/>
        <w:rPr>
          <w:rFonts w:ascii="Calibri" w:eastAsiaTheme="minorEastAsia" w:hAnsi="Calibri" w:cs="Calibri"/>
          <w:noProof/>
          <w:sz w:val="24"/>
          <w:szCs w:val="24"/>
        </w:rPr>
      </w:pPr>
      <w:hyperlink w:anchor="_Toc6398799" w:history="1">
        <w:r w:rsidRPr="00C95B55">
          <w:rPr>
            <w:rStyle w:val="Hyperlink"/>
            <w:rFonts w:ascii="Calibri" w:hAnsi="Calibri" w:cs="Calibri"/>
            <w:noProof/>
            <w:sz w:val="24"/>
            <w:szCs w:val="24"/>
          </w:rPr>
          <w:t>2.13 Conflicts of Interest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11</w:t>
        </w:r>
        <w:r w:rsidRPr="00C95B55">
          <w:rPr>
            <w:rFonts w:ascii="Calibri" w:hAnsi="Calibri" w:cs="Calibri"/>
            <w:noProof/>
            <w:webHidden/>
            <w:sz w:val="24"/>
            <w:szCs w:val="24"/>
          </w:rPr>
          <w:fldChar w:fldCharType="end"/>
        </w:r>
      </w:hyperlink>
    </w:p>
    <w:p w14:paraId="297231B9" w14:textId="70C8912E" w:rsidR="00C95B55" w:rsidRPr="00C95B55" w:rsidRDefault="00C95B55">
      <w:pPr>
        <w:pStyle w:val="TOC2"/>
        <w:rPr>
          <w:rFonts w:ascii="Calibri" w:eastAsiaTheme="minorEastAsia" w:hAnsi="Calibri" w:cs="Calibri"/>
          <w:noProof/>
          <w:sz w:val="24"/>
          <w:szCs w:val="24"/>
        </w:rPr>
      </w:pPr>
      <w:hyperlink w:anchor="_Toc6398800" w:history="1">
        <w:r w:rsidRPr="00C95B55">
          <w:rPr>
            <w:rStyle w:val="Hyperlink"/>
            <w:rFonts w:ascii="Calibri" w:hAnsi="Calibri" w:cs="Calibri"/>
            <w:noProof/>
            <w:sz w:val="24"/>
            <w:szCs w:val="24"/>
          </w:rPr>
          <w:t>2.14 Site Visit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11</w:t>
        </w:r>
        <w:r w:rsidRPr="00C95B55">
          <w:rPr>
            <w:rFonts w:ascii="Calibri" w:hAnsi="Calibri" w:cs="Calibri"/>
            <w:noProof/>
            <w:webHidden/>
            <w:sz w:val="24"/>
            <w:szCs w:val="24"/>
          </w:rPr>
          <w:fldChar w:fldCharType="end"/>
        </w:r>
      </w:hyperlink>
    </w:p>
    <w:p w14:paraId="1CEA61B2" w14:textId="544814E3" w:rsidR="00C95B55" w:rsidRPr="00C95B55" w:rsidRDefault="00C95B55">
      <w:pPr>
        <w:pStyle w:val="TOC2"/>
        <w:rPr>
          <w:rFonts w:ascii="Calibri" w:eastAsiaTheme="minorEastAsia" w:hAnsi="Calibri" w:cs="Calibri"/>
          <w:noProof/>
          <w:sz w:val="24"/>
          <w:szCs w:val="24"/>
        </w:rPr>
      </w:pPr>
      <w:hyperlink w:anchor="_Toc6398801" w:history="1">
        <w:r w:rsidRPr="00C95B55">
          <w:rPr>
            <w:rStyle w:val="Hyperlink"/>
            <w:rFonts w:ascii="Calibri" w:hAnsi="Calibri" w:cs="Calibri"/>
            <w:noProof/>
            <w:sz w:val="24"/>
            <w:szCs w:val="24"/>
          </w:rPr>
          <w:t>2.15 Insurance</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_Toc6398801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12</w:t>
        </w:r>
        <w:r w:rsidRPr="00C95B55">
          <w:rPr>
            <w:rFonts w:ascii="Calibri" w:hAnsi="Calibri" w:cs="Calibri"/>
            <w:noProof/>
            <w:webHidden/>
            <w:sz w:val="24"/>
            <w:szCs w:val="24"/>
          </w:rPr>
          <w:fldChar w:fldCharType="end"/>
        </w:r>
      </w:hyperlink>
    </w:p>
    <w:p w14:paraId="66B2BB2F" w14:textId="640688D4" w:rsidR="00C95B55" w:rsidRPr="00C95B55" w:rsidRDefault="00C95B55">
      <w:pPr>
        <w:pStyle w:val="TOC1"/>
        <w:rPr>
          <w:rFonts w:ascii="Calibri" w:eastAsiaTheme="minorEastAsia" w:hAnsi="Calibri" w:cs="Calibri"/>
          <w:b w:val="0"/>
          <w:noProof/>
          <w:sz w:val="24"/>
          <w:szCs w:val="24"/>
        </w:rPr>
      </w:pPr>
      <w:hyperlink w:anchor="_Toc6398802" w:history="1">
        <w:r w:rsidRPr="00C95B55">
          <w:rPr>
            <w:rStyle w:val="Hyperlink"/>
            <w:rFonts w:ascii="Calibri" w:hAnsi="Calibri" w:cs="Calibri"/>
            <w:noProof/>
            <w:sz w:val="24"/>
            <w:szCs w:val="24"/>
          </w:rPr>
          <w:t>3.Selection and Award Criteria</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_Toc6398802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13</w:t>
        </w:r>
        <w:r w:rsidRPr="00C95B55">
          <w:rPr>
            <w:rFonts w:ascii="Calibri" w:hAnsi="Calibri" w:cs="Calibri"/>
            <w:noProof/>
            <w:webHidden/>
            <w:sz w:val="24"/>
            <w:szCs w:val="24"/>
          </w:rPr>
          <w:fldChar w:fldCharType="end"/>
        </w:r>
      </w:hyperlink>
    </w:p>
    <w:p w14:paraId="71C3EBE3" w14:textId="52296262" w:rsidR="00C95B55" w:rsidRPr="00C95B55" w:rsidRDefault="00C95B55">
      <w:pPr>
        <w:pStyle w:val="TOC2"/>
        <w:rPr>
          <w:rFonts w:ascii="Calibri" w:eastAsiaTheme="minorEastAsia" w:hAnsi="Calibri" w:cs="Calibri"/>
          <w:noProof/>
          <w:sz w:val="24"/>
          <w:szCs w:val="24"/>
        </w:rPr>
      </w:pPr>
      <w:hyperlink w:anchor="_Toc6398803" w:history="1">
        <w:r w:rsidRPr="00C95B55">
          <w:rPr>
            <w:rStyle w:val="Hyperlink"/>
            <w:rFonts w:ascii="Calibri" w:hAnsi="Calibri" w:cs="Calibri"/>
            <w:noProof/>
            <w:sz w:val="24"/>
            <w:szCs w:val="24"/>
          </w:rPr>
          <w:t>3.1 Compliant Tenders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_Toc6398803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13</w:t>
        </w:r>
        <w:r w:rsidRPr="00C95B55">
          <w:rPr>
            <w:rFonts w:ascii="Calibri" w:hAnsi="Calibri" w:cs="Calibri"/>
            <w:noProof/>
            <w:webHidden/>
            <w:sz w:val="24"/>
            <w:szCs w:val="24"/>
          </w:rPr>
          <w:fldChar w:fldCharType="end"/>
        </w:r>
      </w:hyperlink>
    </w:p>
    <w:p w14:paraId="043D604D" w14:textId="48B62F4B" w:rsidR="00C95B55" w:rsidRPr="00C95B55" w:rsidRDefault="00C95B55">
      <w:pPr>
        <w:pStyle w:val="TOC2"/>
        <w:rPr>
          <w:rFonts w:ascii="Calibri" w:eastAsiaTheme="minorEastAsia" w:hAnsi="Calibri" w:cs="Calibri"/>
          <w:noProof/>
          <w:sz w:val="24"/>
          <w:szCs w:val="24"/>
        </w:rPr>
      </w:pPr>
      <w:hyperlink w:anchor="_Toc6398804" w:history="1">
        <w:r w:rsidRPr="00C95B55">
          <w:rPr>
            <w:rStyle w:val="Hyperlink"/>
            <w:rFonts w:ascii="Calibri" w:hAnsi="Calibri" w:cs="Calibri"/>
            <w:noProof/>
            <w:sz w:val="24"/>
            <w:szCs w:val="24"/>
          </w:rPr>
          <w:t>3.2 Selection Criteria</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_Toc6398804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15</w:t>
        </w:r>
        <w:r w:rsidRPr="00C95B55">
          <w:rPr>
            <w:rFonts w:ascii="Calibri" w:hAnsi="Calibri" w:cs="Calibri"/>
            <w:noProof/>
            <w:webHidden/>
            <w:sz w:val="24"/>
            <w:szCs w:val="24"/>
          </w:rPr>
          <w:fldChar w:fldCharType="end"/>
        </w:r>
      </w:hyperlink>
    </w:p>
    <w:p w14:paraId="41A40EC3" w14:textId="0BBF1189" w:rsidR="00C95B55" w:rsidRPr="00C95B55" w:rsidRDefault="00C95B55">
      <w:pPr>
        <w:pStyle w:val="TOC2"/>
        <w:rPr>
          <w:rFonts w:ascii="Calibri" w:eastAsiaTheme="minorEastAsia" w:hAnsi="Calibri" w:cs="Calibri"/>
          <w:noProof/>
          <w:sz w:val="24"/>
          <w:szCs w:val="24"/>
        </w:rPr>
      </w:pPr>
      <w:hyperlink w:anchor="_Toc6398805" w:history="1">
        <w:r w:rsidRPr="00C95B55">
          <w:rPr>
            <w:rStyle w:val="Hyperlink"/>
            <w:rFonts w:ascii="Calibri" w:hAnsi="Calibri" w:cs="Calibri"/>
            <w:noProof/>
            <w:sz w:val="24"/>
            <w:szCs w:val="24"/>
          </w:rPr>
          <w:t>3.3 Award Criteria</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_Toc6398805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17</w:t>
        </w:r>
        <w:r w:rsidRPr="00C95B55">
          <w:rPr>
            <w:rFonts w:ascii="Calibri" w:hAnsi="Calibri" w:cs="Calibri"/>
            <w:noProof/>
            <w:webHidden/>
            <w:sz w:val="24"/>
            <w:szCs w:val="24"/>
          </w:rPr>
          <w:fldChar w:fldCharType="end"/>
        </w:r>
      </w:hyperlink>
    </w:p>
    <w:p w14:paraId="4DD72FCC" w14:textId="7E08853F" w:rsidR="00C95B55" w:rsidRPr="00C95B55" w:rsidRDefault="00C95B55">
      <w:pPr>
        <w:pStyle w:val="TOC2"/>
        <w:rPr>
          <w:rFonts w:ascii="Calibri" w:eastAsiaTheme="minorEastAsia" w:hAnsi="Calibri" w:cs="Calibri"/>
          <w:noProof/>
          <w:sz w:val="24"/>
          <w:szCs w:val="24"/>
        </w:rPr>
      </w:pPr>
      <w:hyperlink w:anchor="_Toc6398806" w:history="1">
        <w:r w:rsidRPr="00C95B55">
          <w:rPr>
            <w:rStyle w:val="Hyperlink"/>
            <w:rFonts w:ascii="Calibri" w:hAnsi="Calibri" w:cs="Calibri"/>
            <w:noProof/>
            <w:sz w:val="24"/>
            <w:szCs w:val="24"/>
          </w:rPr>
          <w:t>3.4 Presentation of Proposals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20</w:t>
        </w:r>
        <w:r w:rsidRPr="00C95B55">
          <w:rPr>
            <w:rFonts w:ascii="Calibri" w:hAnsi="Calibri" w:cs="Calibri"/>
            <w:noProof/>
            <w:webHidden/>
            <w:sz w:val="24"/>
            <w:szCs w:val="24"/>
          </w:rPr>
          <w:fldChar w:fldCharType="end"/>
        </w:r>
      </w:hyperlink>
    </w:p>
    <w:p w14:paraId="53518099" w14:textId="4C81D225" w:rsidR="00C95B55" w:rsidRPr="00C95B55" w:rsidRDefault="00C95B55">
      <w:pPr>
        <w:pStyle w:val="TOC2"/>
        <w:rPr>
          <w:rFonts w:ascii="Calibri" w:eastAsiaTheme="minorEastAsia" w:hAnsi="Calibri" w:cs="Calibri"/>
          <w:noProof/>
          <w:sz w:val="24"/>
          <w:szCs w:val="24"/>
        </w:rPr>
      </w:pPr>
      <w:hyperlink w:anchor="_Toc6398807" w:history="1">
        <w:r w:rsidRPr="00C95B55">
          <w:rPr>
            <w:rStyle w:val="Hyperlink"/>
            <w:rFonts w:ascii="Calibri" w:hAnsi="Calibri" w:cs="Calibri"/>
            <w:noProof/>
            <w:sz w:val="24"/>
            <w:szCs w:val="24"/>
          </w:rPr>
          <w:t>3.5 “Proof of Concept” Trial Implementation</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20</w:t>
        </w:r>
        <w:r w:rsidRPr="00C95B55">
          <w:rPr>
            <w:rFonts w:ascii="Calibri" w:hAnsi="Calibri" w:cs="Calibri"/>
            <w:noProof/>
            <w:webHidden/>
            <w:sz w:val="24"/>
            <w:szCs w:val="24"/>
          </w:rPr>
          <w:fldChar w:fldCharType="end"/>
        </w:r>
      </w:hyperlink>
    </w:p>
    <w:p w14:paraId="78BF3F1A" w14:textId="035497D4" w:rsidR="00C95B55" w:rsidRPr="00C95B55" w:rsidRDefault="00C95B55">
      <w:pPr>
        <w:pStyle w:val="TOC2"/>
        <w:rPr>
          <w:rFonts w:ascii="Calibri" w:eastAsiaTheme="minorEastAsia" w:hAnsi="Calibri" w:cs="Calibri"/>
          <w:noProof/>
          <w:sz w:val="24"/>
          <w:szCs w:val="24"/>
        </w:rPr>
      </w:pPr>
      <w:hyperlink w:anchor="_Toc6398808" w:history="1">
        <w:r w:rsidRPr="00C95B55">
          <w:rPr>
            <w:rStyle w:val="Hyperlink"/>
            <w:rFonts w:ascii="Calibri" w:hAnsi="Calibri" w:cs="Calibri"/>
            <w:noProof/>
            <w:sz w:val="24"/>
            <w:szCs w:val="24"/>
          </w:rPr>
          <w:t>3.6 Standstill Period</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20</w:t>
        </w:r>
        <w:r w:rsidRPr="00C95B55">
          <w:rPr>
            <w:rFonts w:ascii="Calibri" w:hAnsi="Calibri" w:cs="Calibri"/>
            <w:noProof/>
            <w:webHidden/>
            <w:sz w:val="24"/>
            <w:szCs w:val="24"/>
          </w:rPr>
          <w:fldChar w:fldCharType="end"/>
        </w:r>
      </w:hyperlink>
    </w:p>
    <w:p w14:paraId="5BE4BA43" w14:textId="630C13C8" w:rsidR="00C95B55" w:rsidRPr="00C95B55" w:rsidRDefault="00C95B55">
      <w:pPr>
        <w:pStyle w:val="TOC2"/>
        <w:rPr>
          <w:rFonts w:ascii="Calibri" w:eastAsiaTheme="minorEastAsia" w:hAnsi="Calibri" w:cs="Calibri"/>
          <w:noProof/>
          <w:sz w:val="24"/>
          <w:szCs w:val="24"/>
        </w:rPr>
      </w:pPr>
      <w:hyperlink w:anchor="_Toc6398809" w:history="1">
        <w:r w:rsidRPr="00C95B55">
          <w:rPr>
            <w:rStyle w:val="Hyperlink"/>
            <w:rFonts w:ascii="Calibri" w:hAnsi="Calibri" w:cs="Calibri"/>
            <w:noProof/>
            <w:sz w:val="24"/>
            <w:szCs w:val="24"/>
          </w:rPr>
          <w:t>3.7 Return of Signed Contracts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21</w:t>
        </w:r>
        <w:r w:rsidRPr="00C95B55">
          <w:rPr>
            <w:rFonts w:ascii="Calibri" w:hAnsi="Calibri" w:cs="Calibri"/>
            <w:noProof/>
            <w:webHidden/>
            <w:sz w:val="24"/>
            <w:szCs w:val="24"/>
          </w:rPr>
          <w:fldChar w:fldCharType="end"/>
        </w:r>
      </w:hyperlink>
    </w:p>
    <w:p w14:paraId="70CA72E1" w14:textId="2ED46EB6" w:rsidR="00C95B55" w:rsidRPr="00C95B55" w:rsidRDefault="00C95B55">
      <w:pPr>
        <w:pStyle w:val="TOC1"/>
        <w:rPr>
          <w:rFonts w:ascii="Calibri" w:eastAsiaTheme="minorEastAsia" w:hAnsi="Calibri" w:cs="Calibri"/>
          <w:b w:val="0"/>
          <w:noProof/>
          <w:sz w:val="24"/>
          <w:szCs w:val="24"/>
        </w:rPr>
      </w:pPr>
      <w:hyperlink w:anchor="_Toc6398810" w:history="1">
        <w:r w:rsidRPr="00C95B55">
          <w:rPr>
            <w:rStyle w:val="Hyperlink"/>
            <w:rFonts w:ascii="Calibri" w:hAnsi="Calibri" w:cs="Calibri"/>
            <w:noProof/>
            <w:sz w:val="24"/>
            <w:szCs w:val="24"/>
          </w:rPr>
          <w:t>Appendix 1 – Requirements and Specifications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21A61A13" w14:textId="406298B9" w:rsidR="00C95B55" w:rsidRPr="00C95B55" w:rsidRDefault="00C95B55">
      <w:pPr>
        <w:pStyle w:val="TOC2"/>
        <w:rPr>
          <w:rFonts w:ascii="Calibri" w:eastAsiaTheme="minorEastAsia" w:hAnsi="Calibri" w:cs="Calibri"/>
          <w:noProof/>
          <w:sz w:val="24"/>
          <w:szCs w:val="24"/>
        </w:rPr>
      </w:pPr>
      <w:hyperlink w:anchor="_Toc6398811" w:history="1">
        <w:r w:rsidRPr="00C95B55">
          <w:rPr>
            <w:rStyle w:val="Hyperlink"/>
            <w:rFonts w:ascii="Calibri" w:hAnsi="Calibri" w:cs="Calibri"/>
            <w:noProof/>
            <w:sz w:val="24"/>
            <w:szCs w:val="24"/>
          </w:rPr>
          <w:t>Background</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_Toc6398811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7C4319F3" w14:textId="12717BBF" w:rsidR="00C95B55" w:rsidRPr="00C95B55" w:rsidRDefault="00C95B55">
      <w:pPr>
        <w:pStyle w:val="TOC2"/>
        <w:rPr>
          <w:rFonts w:ascii="Calibri" w:eastAsiaTheme="minorEastAsia" w:hAnsi="Calibri" w:cs="Calibri"/>
          <w:noProof/>
          <w:sz w:val="24"/>
          <w:szCs w:val="24"/>
        </w:rPr>
      </w:pPr>
      <w:hyperlink w:anchor="_Toc6398812" w:history="1">
        <w:r w:rsidRPr="00C95B55">
          <w:rPr>
            <w:rStyle w:val="Hyperlink"/>
            <w:rFonts w:ascii="Calibri" w:hAnsi="Calibri" w:cs="Calibri"/>
            <w:noProof/>
            <w:sz w:val="24"/>
            <w:szCs w:val="24"/>
          </w:rPr>
          <w:t>General Requirements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_Toc6398812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35477152" w14:textId="467EDF9C" w:rsidR="00C95B55" w:rsidRPr="00C95B55" w:rsidRDefault="00C95B55">
      <w:pPr>
        <w:pStyle w:val="TOC2"/>
        <w:rPr>
          <w:rFonts w:ascii="Calibri" w:eastAsiaTheme="minorEastAsia" w:hAnsi="Calibri" w:cs="Calibri"/>
          <w:noProof/>
          <w:sz w:val="24"/>
          <w:szCs w:val="24"/>
        </w:rPr>
      </w:pPr>
      <w:hyperlink w:anchor="_Toc6398813" w:history="1">
        <w:r w:rsidRPr="00C95B55">
          <w:rPr>
            <w:rStyle w:val="Hyperlink"/>
            <w:rFonts w:ascii="Calibri" w:hAnsi="Calibri" w:cs="Calibri"/>
            <w:noProof/>
            <w:sz w:val="24"/>
            <w:szCs w:val="24"/>
          </w:rPr>
          <w:t>Mandatory Requirements (PASS/FAIL)</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_Toc6398813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10D31BF3" w14:textId="0855BAC8" w:rsidR="00C95B55" w:rsidRPr="00C95B55" w:rsidRDefault="00C95B55">
      <w:pPr>
        <w:pStyle w:val="TOC2"/>
        <w:rPr>
          <w:rFonts w:ascii="Calibri" w:eastAsiaTheme="minorEastAsia" w:hAnsi="Calibri" w:cs="Calibri"/>
          <w:noProof/>
          <w:sz w:val="24"/>
          <w:szCs w:val="24"/>
        </w:rPr>
      </w:pPr>
      <w:hyperlink w:anchor="_Toc6398814" w:history="1">
        <w:r w:rsidRPr="00C95B55">
          <w:rPr>
            <w:rStyle w:val="Hyperlink"/>
            <w:rFonts w:ascii="Calibri" w:hAnsi="Calibri" w:cs="Calibri"/>
            <w:noProof/>
            <w:sz w:val="24"/>
            <w:szCs w:val="24"/>
          </w:rPr>
          <w:t>Detailed Requirements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_Toc6398814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0DE405DC" w14:textId="164529C2" w:rsidR="00C95B55" w:rsidRPr="00C95B55" w:rsidRDefault="00C95B55">
      <w:pPr>
        <w:pStyle w:val="TOC2"/>
        <w:rPr>
          <w:rFonts w:ascii="Calibri" w:eastAsiaTheme="minorEastAsia" w:hAnsi="Calibri" w:cs="Calibri"/>
          <w:noProof/>
          <w:sz w:val="24"/>
          <w:szCs w:val="24"/>
        </w:rPr>
      </w:pPr>
      <w:hyperlink w:anchor="_Toc6398815" w:history="1">
        <w:r w:rsidRPr="00C95B55">
          <w:rPr>
            <w:rStyle w:val="Hyperlink"/>
            <w:rFonts w:ascii="Calibri" w:hAnsi="Calibri" w:cs="Calibri"/>
            <w:noProof/>
            <w:sz w:val="24"/>
            <w:szCs w:val="24"/>
          </w:rPr>
          <w:t>Layout of Tender</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_Toc6398815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23</w:t>
        </w:r>
        <w:r w:rsidRPr="00C95B55">
          <w:rPr>
            <w:rFonts w:ascii="Calibri" w:hAnsi="Calibri" w:cs="Calibri"/>
            <w:noProof/>
            <w:webHidden/>
            <w:sz w:val="24"/>
            <w:szCs w:val="24"/>
          </w:rPr>
          <w:fldChar w:fldCharType="end"/>
        </w:r>
      </w:hyperlink>
    </w:p>
    <w:p w14:paraId="7FC16E75" w14:textId="6CE4386D" w:rsidR="00C95B55" w:rsidRPr="00C95B55" w:rsidRDefault="00C95B55">
      <w:pPr>
        <w:pStyle w:val="TOC1"/>
        <w:rPr>
          <w:rFonts w:ascii="Calibri" w:eastAsiaTheme="minorEastAsia" w:hAnsi="Calibri" w:cs="Calibri"/>
          <w:b w:val="0"/>
          <w:noProof/>
          <w:sz w:val="24"/>
          <w:szCs w:val="24"/>
        </w:rPr>
      </w:pPr>
      <w:hyperlink w:anchor="_Toc6398816" w:history="1">
        <w:r w:rsidRPr="00C95B55">
          <w:rPr>
            <w:rStyle w:val="Hyperlink"/>
            <w:rFonts w:ascii="Calibri" w:hAnsi="Calibri" w:cs="Calibri"/>
            <w:noProof/>
            <w:sz w:val="24"/>
            <w:szCs w:val="24"/>
          </w:rPr>
          <w:t>Appendix 2 – Pricing Schedule</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24</w:t>
        </w:r>
        <w:r w:rsidRPr="00C95B55">
          <w:rPr>
            <w:rFonts w:ascii="Calibri" w:hAnsi="Calibri" w:cs="Calibri"/>
            <w:noProof/>
            <w:webHidden/>
            <w:sz w:val="24"/>
            <w:szCs w:val="24"/>
          </w:rPr>
          <w:fldChar w:fldCharType="end"/>
        </w:r>
      </w:hyperlink>
    </w:p>
    <w:p w14:paraId="3AB77EC8" w14:textId="0D4BA3CC" w:rsidR="00C95B55" w:rsidRPr="00C95B55" w:rsidRDefault="00C95B55">
      <w:pPr>
        <w:pStyle w:val="TOC1"/>
        <w:rPr>
          <w:rFonts w:ascii="Calibri" w:eastAsiaTheme="minorEastAsia" w:hAnsi="Calibri" w:cs="Calibri"/>
          <w:b w:val="0"/>
          <w:noProof/>
          <w:sz w:val="24"/>
          <w:szCs w:val="24"/>
        </w:rPr>
      </w:pPr>
      <w:hyperlink w:anchor="_Toc6398817" w:history="1">
        <w:r w:rsidRPr="00C95B55">
          <w:rPr>
            <w:rStyle w:val="Hyperlink"/>
            <w:rFonts w:ascii="Calibri" w:hAnsi="Calibri" w:cs="Calibri"/>
            <w:noProof/>
            <w:sz w:val="24"/>
            <w:szCs w:val="24"/>
          </w:rPr>
          <w:t>Appendix 3 – Tenderers’ Statement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26</w:t>
        </w:r>
        <w:r w:rsidRPr="00C95B55">
          <w:rPr>
            <w:rFonts w:ascii="Calibri" w:hAnsi="Calibri" w:cs="Calibri"/>
            <w:noProof/>
            <w:webHidden/>
            <w:sz w:val="24"/>
            <w:szCs w:val="24"/>
          </w:rPr>
          <w:fldChar w:fldCharType="end"/>
        </w:r>
      </w:hyperlink>
    </w:p>
    <w:p w14:paraId="2C87974C" w14:textId="10E048D1" w:rsidR="00C95B55" w:rsidRPr="00C95B55" w:rsidRDefault="00C95B55">
      <w:pPr>
        <w:pStyle w:val="TOC1"/>
        <w:rPr>
          <w:rFonts w:ascii="Calibri" w:eastAsiaTheme="minorEastAsia" w:hAnsi="Calibri" w:cs="Calibri"/>
          <w:b w:val="0"/>
          <w:noProof/>
          <w:sz w:val="24"/>
          <w:szCs w:val="24"/>
        </w:rPr>
      </w:pPr>
      <w:hyperlink w:anchor="_Toc6398818" w:history="1">
        <w:r w:rsidRPr="00C95B55">
          <w:rPr>
            <w:rStyle w:val="Hyperlink"/>
            <w:rFonts w:ascii="Calibri" w:hAnsi="Calibri" w:cs="Calibri"/>
            <w:noProof/>
            <w:sz w:val="24"/>
            <w:szCs w:val="24"/>
          </w:rPr>
          <w:t>Appendix 4 – Declaration as to Personal Circumstances of Tenderer</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28</w:t>
        </w:r>
        <w:r w:rsidRPr="00C95B55">
          <w:rPr>
            <w:rFonts w:ascii="Calibri" w:hAnsi="Calibri" w:cs="Calibri"/>
            <w:noProof/>
            <w:webHidden/>
            <w:sz w:val="24"/>
            <w:szCs w:val="24"/>
          </w:rPr>
          <w:fldChar w:fldCharType="end"/>
        </w:r>
      </w:hyperlink>
    </w:p>
    <w:p w14:paraId="68C413E0" w14:textId="62E67D92" w:rsidR="00C95B55" w:rsidRPr="00C95B55" w:rsidRDefault="00C95B55">
      <w:pPr>
        <w:pStyle w:val="TOC1"/>
        <w:rPr>
          <w:rFonts w:ascii="Calibri" w:eastAsiaTheme="minorEastAsia" w:hAnsi="Calibri" w:cs="Calibri"/>
          <w:b w:val="0"/>
          <w:noProof/>
          <w:sz w:val="24"/>
          <w:szCs w:val="24"/>
        </w:rPr>
      </w:pPr>
      <w:hyperlink w:anchor="_Toc6398819" w:history="1">
        <w:r w:rsidRPr="00C95B55">
          <w:rPr>
            <w:rStyle w:val="Hyperlink"/>
            <w:rFonts w:ascii="Calibri" w:hAnsi="Calibri" w:cs="Calibri"/>
            <w:noProof/>
            <w:sz w:val="24"/>
            <w:szCs w:val="24"/>
          </w:rPr>
          <w:t xml:space="preserve">Appendix 5 – </w:t>
        </w:r>
        <w:r w:rsidR="00AA6A8D">
          <w:rPr>
            <w:rStyle w:val="Hyperlink"/>
            <w:rFonts w:ascii="Calibri" w:hAnsi="Calibri" w:cs="Calibri"/>
            <w:noProof/>
            <w:sz w:val="24"/>
            <w:szCs w:val="24"/>
          </w:rPr>
          <w:t>Services</w:t>
        </w:r>
        <w:r w:rsidRPr="00C95B55">
          <w:rPr>
            <w:rStyle w:val="Hyperlink"/>
            <w:rFonts w:ascii="Calibri" w:hAnsi="Calibri" w:cs="Calibri"/>
            <w:noProof/>
            <w:sz w:val="24"/>
            <w:szCs w:val="24"/>
          </w:rPr>
          <w:t xml:space="preserve"> Contract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30</w:t>
        </w:r>
        <w:r w:rsidRPr="00C95B55">
          <w:rPr>
            <w:rFonts w:ascii="Calibri" w:hAnsi="Calibri" w:cs="Calibri"/>
            <w:noProof/>
            <w:webHidden/>
            <w:sz w:val="24"/>
            <w:szCs w:val="24"/>
          </w:rPr>
          <w:fldChar w:fldCharType="end"/>
        </w:r>
      </w:hyperlink>
    </w:p>
    <w:p w14:paraId="453B6D57" w14:textId="48F05EB0" w:rsidR="00C95B55" w:rsidRDefault="00C95B55">
      <w:pPr>
        <w:pStyle w:val="TOC1"/>
        <w:rPr>
          <w:rFonts w:asciiTheme="minorHAnsi" w:eastAsiaTheme="minorEastAsia" w:hAnsiTheme="minorHAnsi" w:cstheme="minorBidi"/>
          <w:b w:val="0"/>
          <w:noProof/>
          <w:sz w:val="22"/>
          <w:szCs w:val="22"/>
        </w:rPr>
      </w:pPr>
      <w:hyperlink w:anchor="_Toc6398820" w:history="1">
        <w:r w:rsidRPr="00C95B55">
          <w:rPr>
            <w:rStyle w:val="Hyperlink"/>
            <w:rFonts w:ascii="Calibri" w:hAnsi="Calibri" w:cs="Calibri"/>
            <w:noProof/>
            <w:sz w:val="24"/>
            <w:szCs w:val="24"/>
          </w:rPr>
          <w:t>Appendix 6: Confidentiality Agreement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_Toc6398820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57</w:t>
        </w:r>
        <w:r w:rsidRPr="00C95B55">
          <w:rPr>
            <w:rFonts w:ascii="Calibri" w:hAnsi="Calibri" w:cs="Calibri"/>
            <w:noProof/>
            <w:webHidden/>
            <w:sz w:val="24"/>
            <w:szCs w:val="24"/>
          </w:rPr>
          <w:fldChar w:fldCharType="end"/>
        </w:r>
      </w:hyperlink>
    </w:p>
    <w:p w14:paraId="13DE6AD7" w14:textId="77777777" w:rsidR="0047628D" w:rsidRPr="00ED5CED" w:rsidRDefault="00F062BF" w:rsidP="004E1C45">
      <w:pPr>
        <w:pStyle w:val="Heading1"/>
        <w:rPr>
          <w:rFonts w:ascii="Cambria" w:hAnsi="Cambria"/>
          <w:color w:val="2C7D88"/>
          <w:sz w:val="32"/>
          <w:szCs w:val="32"/>
          <w:u w:val="none"/>
        </w:rPr>
      </w:pPr>
      <w:r w:rsidRPr="00694F42">
        <w:rPr>
          <w:rFonts w:ascii="Calibri" w:hAnsi="Calibri" w:cs="Calibri"/>
          <w:color w:val="FF0000"/>
          <w:sz w:val="24"/>
          <w:szCs w:val="24"/>
        </w:rPr>
        <w:fldChar w:fldCharType="end"/>
      </w:r>
      <w:r w:rsidRPr="00694F42">
        <w:rPr>
          <w:rFonts w:ascii="Calibri" w:hAnsi="Calibri" w:cs="Calibri"/>
          <w:sz w:val="24"/>
          <w:szCs w:val="24"/>
        </w:rPr>
        <w:br w:type="page"/>
      </w:r>
      <w:bookmarkStart w:id="1" w:name="Project"/>
      <w:bookmarkStart w:id="2" w:name="_Toc426451757"/>
      <w:bookmarkStart w:id="3" w:name="_Toc6398785"/>
      <w:bookmarkEnd w:id="1"/>
      <w:r w:rsidR="00F62B39" w:rsidRPr="00ED5CED">
        <w:rPr>
          <w:rFonts w:ascii="Cambria" w:hAnsi="Cambria"/>
          <w:color w:val="2C7D88"/>
          <w:sz w:val="32"/>
          <w:szCs w:val="32"/>
          <w:u w:val="none"/>
        </w:rPr>
        <w:lastRenderedPageBreak/>
        <w:t>1.</w:t>
      </w:r>
      <w:r w:rsidR="00ED5CED">
        <w:rPr>
          <w:rFonts w:ascii="Cambria" w:hAnsi="Cambria"/>
          <w:sz w:val="32"/>
          <w:szCs w:val="32"/>
          <w:u w:val="none"/>
        </w:rPr>
        <w:tab/>
      </w:r>
      <w:r w:rsidR="00177F7D" w:rsidRPr="00ED5CED">
        <w:rPr>
          <w:rFonts w:ascii="Cambria" w:hAnsi="Cambria"/>
          <w:color w:val="2C7D88"/>
          <w:sz w:val="32"/>
          <w:szCs w:val="32"/>
          <w:u w:val="none"/>
        </w:rPr>
        <w:t>Introduction</w:t>
      </w:r>
      <w:bookmarkEnd w:id="2"/>
      <w:bookmarkEnd w:id="3"/>
    </w:p>
    <w:p w14:paraId="56B5717A" w14:textId="77777777" w:rsidR="0047628D" w:rsidRPr="0047628D" w:rsidRDefault="0047628D" w:rsidP="0047628D">
      <w:pPr>
        <w:rPr>
          <w:lang w:val="en-GB"/>
        </w:rPr>
      </w:pPr>
    </w:p>
    <w:p w14:paraId="09CF3814" w14:textId="29A0882F" w:rsidR="0047628D" w:rsidRPr="00B87797" w:rsidRDefault="0047628D" w:rsidP="00265156">
      <w:pPr>
        <w:numPr>
          <w:ilvl w:val="0"/>
          <w:numId w:val="7"/>
        </w:numPr>
        <w:spacing w:after="120" w:line="276" w:lineRule="auto"/>
        <w:ind w:left="714" w:hanging="357"/>
        <w:jc w:val="both"/>
        <w:rPr>
          <w:rFonts w:ascii="Calibri" w:hAnsi="Calibri"/>
          <w:sz w:val="22"/>
          <w:szCs w:val="22"/>
        </w:rPr>
      </w:pPr>
      <w:r w:rsidRPr="00B87797">
        <w:rPr>
          <w:rFonts w:ascii="Calibri" w:hAnsi="Calibri"/>
          <w:sz w:val="22"/>
          <w:szCs w:val="22"/>
        </w:rPr>
        <w:t xml:space="preserve">The Office of the Revenue Commissioners (“Revenue Commissioners”) invites responses (“Tenders”) to the Request for Tenders (“RFT”) from economic operators (“Tenderers”) for the </w:t>
      </w:r>
      <w:r w:rsidR="00AB305C">
        <w:rPr>
          <w:rFonts w:ascii="Calibri" w:hAnsi="Calibri"/>
          <w:sz w:val="22"/>
          <w:szCs w:val="22"/>
        </w:rPr>
        <w:t>supply</w:t>
      </w:r>
      <w:r w:rsidR="005B17BB">
        <w:rPr>
          <w:rFonts w:ascii="Calibri" w:hAnsi="Calibri"/>
          <w:sz w:val="22"/>
          <w:szCs w:val="22"/>
        </w:rPr>
        <w:t xml:space="preserve"> </w:t>
      </w:r>
      <w:r w:rsidRPr="00B87797">
        <w:rPr>
          <w:rFonts w:ascii="Calibri" w:hAnsi="Calibri"/>
          <w:sz w:val="22"/>
          <w:szCs w:val="22"/>
        </w:rPr>
        <w:t xml:space="preserve">of </w:t>
      </w:r>
      <w:r w:rsidR="008A6398">
        <w:rPr>
          <w:rFonts w:ascii="Calibri" w:hAnsi="Calibri"/>
          <w:sz w:val="22"/>
          <w:szCs w:val="22"/>
        </w:rPr>
        <w:t>Services</w:t>
      </w:r>
      <w:r w:rsidRPr="00B87797">
        <w:rPr>
          <w:rFonts w:ascii="Calibri" w:hAnsi="Calibri"/>
          <w:sz w:val="22"/>
          <w:szCs w:val="22"/>
        </w:rPr>
        <w:t xml:space="preserve"> as described in </w:t>
      </w:r>
      <w:r w:rsidRPr="00C57E1E">
        <w:rPr>
          <w:rFonts w:ascii="Calibri" w:hAnsi="Calibri"/>
          <w:b/>
          <w:sz w:val="22"/>
          <w:szCs w:val="22"/>
        </w:rPr>
        <w:t>Appendix</w:t>
      </w:r>
      <w:r w:rsidRPr="00B87797">
        <w:rPr>
          <w:rFonts w:ascii="Calibri" w:hAnsi="Calibri"/>
          <w:sz w:val="22"/>
          <w:szCs w:val="22"/>
        </w:rPr>
        <w:t xml:space="preserve"> </w:t>
      </w:r>
      <w:r w:rsidR="00B806A0" w:rsidRPr="00C57E1E">
        <w:rPr>
          <w:rFonts w:ascii="Calibri" w:hAnsi="Calibri"/>
          <w:b/>
          <w:sz w:val="22"/>
          <w:szCs w:val="22"/>
        </w:rPr>
        <w:t>1</w:t>
      </w:r>
      <w:r w:rsidRPr="00B87797">
        <w:rPr>
          <w:rFonts w:ascii="Calibri" w:hAnsi="Calibri"/>
          <w:sz w:val="22"/>
          <w:szCs w:val="22"/>
        </w:rPr>
        <w:t xml:space="preserve"> of this RFT, “Requirements and Specifications”, (“the </w:t>
      </w:r>
      <w:r w:rsidR="008A6398">
        <w:rPr>
          <w:rFonts w:ascii="Calibri" w:hAnsi="Calibri"/>
          <w:sz w:val="22"/>
          <w:szCs w:val="22"/>
        </w:rPr>
        <w:t>Services</w:t>
      </w:r>
      <w:r w:rsidRPr="00B87797">
        <w:rPr>
          <w:rFonts w:ascii="Calibri" w:hAnsi="Calibri"/>
          <w:sz w:val="22"/>
          <w:szCs w:val="22"/>
        </w:rPr>
        <w:t xml:space="preserve">”). The Revenue Commissioners is the </w:t>
      </w:r>
      <w:r w:rsidR="00141379">
        <w:rPr>
          <w:rFonts w:ascii="Calibri" w:hAnsi="Calibri"/>
          <w:sz w:val="22"/>
          <w:szCs w:val="22"/>
        </w:rPr>
        <w:t>C</w:t>
      </w:r>
      <w:r w:rsidRPr="00B87797">
        <w:rPr>
          <w:rFonts w:ascii="Calibri" w:hAnsi="Calibri"/>
          <w:sz w:val="22"/>
          <w:szCs w:val="22"/>
        </w:rPr>
        <w:t xml:space="preserve">ontracting </w:t>
      </w:r>
      <w:r w:rsidR="00141379">
        <w:rPr>
          <w:rFonts w:ascii="Calibri" w:hAnsi="Calibri"/>
          <w:sz w:val="22"/>
          <w:szCs w:val="22"/>
        </w:rPr>
        <w:t>A</w:t>
      </w:r>
      <w:r w:rsidRPr="00B87797">
        <w:rPr>
          <w:rFonts w:ascii="Calibri" w:hAnsi="Calibri"/>
          <w:sz w:val="22"/>
          <w:szCs w:val="22"/>
        </w:rPr>
        <w:t>uthority for this public procurement competition (“the Contracting Authority”).</w:t>
      </w:r>
    </w:p>
    <w:p w14:paraId="6DA71A2D" w14:textId="260F9981" w:rsidR="0047628D" w:rsidRDefault="0047628D" w:rsidP="00794E80">
      <w:pPr>
        <w:pStyle w:val="ListParagraph"/>
        <w:numPr>
          <w:ilvl w:val="0"/>
          <w:numId w:val="7"/>
        </w:numPr>
        <w:rPr>
          <w:rFonts w:ascii="Calibri" w:hAnsi="Calibri"/>
          <w:sz w:val="22"/>
          <w:szCs w:val="22"/>
          <w:lang w:val="en-IE" w:eastAsia="en-IE"/>
        </w:rPr>
      </w:pPr>
      <w:r w:rsidRPr="00794E80">
        <w:rPr>
          <w:rFonts w:ascii="Calibri" w:hAnsi="Calibri"/>
          <w:sz w:val="22"/>
          <w:szCs w:val="22"/>
        </w:rPr>
        <w:t>The title of this RFT is Request for Tender for</w:t>
      </w:r>
      <w:r w:rsidR="0094194D" w:rsidRPr="00794E80">
        <w:rPr>
          <w:rFonts w:ascii="Calibri" w:hAnsi="Calibri"/>
          <w:sz w:val="22"/>
          <w:szCs w:val="22"/>
        </w:rPr>
        <w:t xml:space="preserve"> </w:t>
      </w:r>
      <w:r w:rsidR="00794E80" w:rsidRPr="00794E80">
        <w:rPr>
          <w:rFonts w:ascii="Calibri" w:hAnsi="Calibri"/>
          <w:sz w:val="22"/>
          <w:szCs w:val="22"/>
          <w:lang w:val="en-IE" w:eastAsia="en-IE"/>
        </w:rPr>
        <w:t>the provision of a Maritime Data Analysis System.</w:t>
      </w:r>
    </w:p>
    <w:p w14:paraId="44744087" w14:textId="77777777" w:rsidR="00794E80" w:rsidRPr="00794E80" w:rsidRDefault="00794E80" w:rsidP="00794E80">
      <w:pPr>
        <w:ind w:left="360"/>
        <w:rPr>
          <w:rFonts w:ascii="Calibri" w:hAnsi="Calibri"/>
          <w:sz w:val="22"/>
          <w:szCs w:val="22"/>
        </w:rPr>
      </w:pPr>
    </w:p>
    <w:p w14:paraId="3EA4120E" w14:textId="304DD57B" w:rsidR="0047628D" w:rsidRDefault="0047628D" w:rsidP="00265156">
      <w:pPr>
        <w:numPr>
          <w:ilvl w:val="0"/>
          <w:numId w:val="7"/>
        </w:numPr>
        <w:tabs>
          <w:tab w:val="left" w:pos="709"/>
          <w:tab w:val="left" w:pos="7576"/>
        </w:tabs>
        <w:spacing w:after="200"/>
        <w:ind w:left="714" w:hanging="357"/>
        <w:rPr>
          <w:rFonts w:ascii="Calibri" w:hAnsi="Calibri"/>
          <w:sz w:val="22"/>
          <w:szCs w:val="22"/>
        </w:rPr>
      </w:pPr>
      <w:r w:rsidRPr="00B87797">
        <w:rPr>
          <w:rFonts w:ascii="Calibri" w:hAnsi="Calibri"/>
          <w:sz w:val="22"/>
          <w:szCs w:val="22"/>
        </w:rPr>
        <w:t xml:space="preserve">This public procurement competition relates to the </w:t>
      </w:r>
      <w:r w:rsidR="00794E80" w:rsidRPr="00794E80">
        <w:rPr>
          <w:rFonts w:ascii="Calibri" w:hAnsi="Calibri"/>
          <w:sz w:val="22"/>
          <w:szCs w:val="22"/>
        </w:rPr>
        <w:t>Maritime Data Analysis System</w:t>
      </w:r>
      <w:r w:rsidR="00FD41EB">
        <w:rPr>
          <w:rFonts w:ascii="Calibri" w:hAnsi="Calibri"/>
          <w:sz w:val="22"/>
          <w:szCs w:val="22"/>
        </w:rPr>
        <w:t>.</w:t>
      </w:r>
    </w:p>
    <w:p w14:paraId="18039C27" w14:textId="197591C7" w:rsidR="00794E80" w:rsidRPr="00794E80" w:rsidRDefault="00794E80" w:rsidP="00794E80">
      <w:pPr>
        <w:tabs>
          <w:tab w:val="left" w:pos="709"/>
          <w:tab w:val="left" w:pos="7576"/>
        </w:tabs>
        <w:spacing w:after="200"/>
        <w:ind w:left="709"/>
        <w:rPr>
          <w:rFonts w:ascii="Calibri" w:hAnsi="Calibri"/>
          <w:sz w:val="22"/>
          <w:szCs w:val="22"/>
        </w:rPr>
      </w:pPr>
      <w:r w:rsidRPr="00794E80">
        <w:rPr>
          <w:rFonts w:ascii="Calibri" w:hAnsi="Calibri"/>
          <w:sz w:val="22"/>
          <w:szCs w:val="22"/>
        </w:rPr>
        <w:t xml:space="preserve">For the purpose of this competition, Maritime data analysis system is defined as a system that works with maritime ‘big data’ (e.g. maritime reporting systems data, information on ship ownership/management, historical movements of vessels, and relevant open source information). </w:t>
      </w:r>
    </w:p>
    <w:p w14:paraId="5D8A4D5F" w14:textId="254D7750" w:rsidR="00794E80" w:rsidRPr="00794E80" w:rsidRDefault="00794E80" w:rsidP="00794E80">
      <w:pPr>
        <w:tabs>
          <w:tab w:val="left" w:pos="709"/>
          <w:tab w:val="left" w:pos="7576"/>
        </w:tabs>
        <w:spacing w:after="200"/>
        <w:ind w:left="709"/>
        <w:rPr>
          <w:rFonts w:ascii="Calibri" w:hAnsi="Calibri"/>
          <w:sz w:val="22"/>
          <w:szCs w:val="22"/>
        </w:rPr>
      </w:pPr>
      <w:r w:rsidRPr="00794E80">
        <w:rPr>
          <w:rFonts w:ascii="Calibri" w:hAnsi="Calibri"/>
          <w:sz w:val="22"/>
          <w:szCs w:val="22"/>
        </w:rPr>
        <w:t>The system must be capable of producing information of interest for border/coast guard and law enforcement authorities by performing the following functions:</w:t>
      </w:r>
    </w:p>
    <w:p w14:paraId="1DC7211C" w14:textId="77777777" w:rsidR="00794E80" w:rsidRPr="00794E80" w:rsidRDefault="00794E80" w:rsidP="00C60771">
      <w:pPr>
        <w:numPr>
          <w:ilvl w:val="1"/>
          <w:numId w:val="24"/>
        </w:numPr>
        <w:tabs>
          <w:tab w:val="left" w:pos="709"/>
          <w:tab w:val="left" w:pos="7576"/>
        </w:tabs>
        <w:spacing w:after="200"/>
        <w:rPr>
          <w:rFonts w:ascii="Calibri" w:hAnsi="Calibri"/>
          <w:sz w:val="22"/>
          <w:szCs w:val="22"/>
          <w:lang w:val="en-GB"/>
        </w:rPr>
      </w:pPr>
      <w:r w:rsidRPr="00794E80">
        <w:rPr>
          <w:rFonts w:ascii="Calibri" w:hAnsi="Calibri"/>
          <w:sz w:val="22"/>
          <w:szCs w:val="22"/>
          <w:lang w:val="en-GB"/>
        </w:rPr>
        <w:t>capturing, collecting, storing, searching, querying, visualisation and updating maritime ‘big data’.</w:t>
      </w:r>
    </w:p>
    <w:p w14:paraId="7B4E02B7" w14:textId="77777777" w:rsidR="00794E80" w:rsidRPr="00794E80" w:rsidRDefault="00794E80" w:rsidP="00C60771">
      <w:pPr>
        <w:numPr>
          <w:ilvl w:val="1"/>
          <w:numId w:val="24"/>
        </w:numPr>
        <w:tabs>
          <w:tab w:val="left" w:pos="709"/>
          <w:tab w:val="left" w:pos="7576"/>
        </w:tabs>
        <w:spacing w:after="200"/>
        <w:rPr>
          <w:rFonts w:ascii="Calibri" w:hAnsi="Calibri"/>
          <w:sz w:val="22"/>
          <w:szCs w:val="22"/>
          <w:lang w:val="en-GB"/>
        </w:rPr>
      </w:pPr>
      <w:r w:rsidRPr="00794E80">
        <w:rPr>
          <w:rFonts w:ascii="Calibri" w:hAnsi="Calibri"/>
          <w:sz w:val="22"/>
          <w:szCs w:val="22"/>
          <w:lang w:val="en-GB"/>
        </w:rPr>
        <w:t>analysing, identifying/categorising high-risk threats, assessing maritime risks and informing customs policy and practice in this work area of the maritime domain.</w:t>
      </w:r>
    </w:p>
    <w:p w14:paraId="2D69197C" w14:textId="153C3278" w:rsidR="00794E80" w:rsidRPr="00794E80" w:rsidRDefault="00794E80" w:rsidP="00C60771">
      <w:pPr>
        <w:numPr>
          <w:ilvl w:val="1"/>
          <w:numId w:val="24"/>
        </w:numPr>
        <w:tabs>
          <w:tab w:val="left" w:pos="709"/>
          <w:tab w:val="left" w:pos="7576"/>
        </w:tabs>
        <w:spacing w:after="200"/>
        <w:rPr>
          <w:rFonts w:ascii="Calibri" w:hAnsi="Calibri"/>
          <w:sz w:val="22"/>
          <w:szCs w:val="22"/>
        </w:rPr>
      </w:pPr>
      <w:r w:rsidRPr="00794E80">
        <w:rPr>
          <w:rFonts w:ascii="Calibri" w:hAnsi="Calibri"/>
          <w:sz w:val="22"/>
          <w:szCs w:val="22"/>
          <w:lang w:val="en-GB"/>
        </w:rPr>
        <w:t>performing analytical capabilities to research systematically the maritime risk environment and deliver a set of products, such as risk alerts/profiles, periodical strategic overviews, maritime area analyses</w:t>
      </w:r>
    </w:p>
    <w:p w14:paraId="37557788" w14:textId="77777777" w:rsidR="00B806A0" w:rsidRPr="00D974E4" w:rsidRDefault="00B806A0" w:rsidP="00265156">
      <w:pPr>
        <w:pStyle w:val="ListParagraph"/>
        <w:numPr>
          <w:ilvl w:val="0"/>
          <w:numId w:val="7"/>
        </w:numPr>
        <w:spacing w:after="120" w:line="276" w:lineRule="auto"/>
        <w:ind w:left="714" w:hanging="357"/>
        <w:rPr>
          <w:rFonts w:ascii="Calibri" w:hAnsi="Calibri"/>
          <w:sz w:val="22"/>
          <w:szCs w:val="22"/>
        </w:rPr>
      </w:pPr>
      <w:r w:rsidRPr="00D974E4">
        <w:rPr>
          <w:rFonts w:ascii="Calibri" w:hAnsi="Calibri"/>
          <w:sz w:val="22"/>
          <w:szCs w:val="22"/>
        </w:rPr>
        <w:t>This public procurement competition (the “Competition”) will be conducted in accordance with the open procedure under the European Union (Award of Public Authority Contracts) Regulations 2016 (Statutory Instrument 284 of 2016) (the “Regulations”).</w:t>
      </w:r>
    </w:p>
    <w:p w14:paraId="64D76B14" w14:textId="2E9E6FDF" w:rsidR="0047628D" w:rsidRDefault="0047628D" w:rsidP="00265156">
      <w:pPr>
        <w:numPr>
          <w:ilvl w:val="0"/>
          <w:numId w:val="7"/>
        </w:numPr>
        <w:spacing w:after="120" w:line="276" w:lineRule="auto"/>
        <w:ind w:left="714" w:hanging="357"/>
        <w:rPr>
          <w:rFonts w:ascii="Calibri" w:hAnsi="Calibri" w:cs="Arial"/>
          <w:color w:val="000000"/>
          <w:sz w:val="22"/>
          <w:szCs w:val="22"/>
        </w:rPr>
      </w:pPr>
      <w:r w:rsidRPr="003B28C8">
        <w:rPr>
          <w:rFonts w:ascii="Calibri" w:hAnsi="Calibri" w:cs="Arial"/>
          <w:color w:val="000000"/>
          <w:sz w:val="22"/>
          <w:szCs w:val="22"/>
        </w:rPr>
        <w:t xml:space="preserve">Any </w:t>
      </w:r>
      <w:r w:rsidR="008A6398">
        <w:rPr>
          <w:rFonts w:ascii="Calibri" w:hAnsi="Calibri" w:cs="Arial"/>
          <w:color w:val="000000"/>
          <w:sz w:val="22"/>
          <w:szCs w:val="22"/>
        </w:rPr>
        <w:t>Services</w:t>
      </w:r>
      <w:r w:rsidR="009352F6">
        <w:rPr>
          <w:rFonts w:ascii="Calibri" w:hAnsi="Calibri" w:cs="Arial"/>
          <w:color w:val="000000"/>
          <w:sz w:val="22"/>
          <w:szCs w:val="22"/>
        </w:rPr>
        <w:t xml:space="preserve"> </w:t>
      </w:r>
      <w:r w:rsidR="007116F6">
        <w:rPr>
          <w:rFonts w:ascii="Calibri" w:hAnsi="Calibri" w:cs="Arial"/>
          <w:color w:val="000000"/>
          <w:sz w:val="22"/>
          <w:szCs w:val="22"/>
        </w:rPr>
        <w:t>C</w:t>
      </w:r>
      <w:r w:rsidRPr="003B28C8">
        <w:rPr>
          <w:rFonts w:ascii="Calibri" w:hAnsi="Calibri" w:cs="Arial"/>
          <w:color w:val="000000"/>
          <w:sz w:val="22"/>
          <w:szCs w:val="22"/>
        </w:rPr>
        <w:t xml:space="preserve">ontract that may result from this public procurement competition will be </w:t>
      </w:r>
      <w:r w:rsidR="009F32F1">
        <w:rPr>
          <w:rFonts w:ascii="Calibri" w:hAnsi="Calibri" w:cs="Arial"/>
          <w:color w:val="000000"/>
          <w:sz w:val="22"/>
          <w:szCs w:val="22"/>
        </w:rPr>
        <w:t xml:space="preserve">issued for a term of </w:t>
      </w:r>
      <w:r w:rsidR="00794E80" w:rsidRPr="00794E80">
        <w:rPr>
          <w:rFonts w:ascii="Calibri" w:hAnsi="Calibri" w:cs="Arial"/>
          <w:color w:val="000000"/>
          <w:sz w:val="22"/>
          <w:szCs w:val="22"/>
        </w:rPr>
        <w:t>5 years</w:t>
      </w:r>
      <w:r w:rsidR="00794E80">
        <w:rPr>
          <w:rFonts w:ascii="Calibri" w:hAnsi="Calibri" w:cs="Arial"/>
          <w:color w:val="000000"/>
          <w:sz w:val="22"/>
          <w:szCs w:val="22"/>
        </w:rPr>
        <w:t xml:space="preserve">, </w:t>
      </w:r>
      <w:r w:rsidRPr="003B28C8">
        <w:rPr>
          <w:rFonts w:ascii="Calibri" w:hAnsi="Calibri" w:cs="Arial"/>
          <w:color w:val="000000"/>
          <w:sz w:val="22"/>
          <w:szCs w:val="22"/>
        </w:rPr>
        <w:t>which may be extended at the request of the Contracting Authority (“the Term”).</w:t>
      </w:r>
    </w:p>
    <w:p w14:paraId="5A5245A1" w14:textId="3AF0755A" w:rsidR="0047628D" w:rsidRPr="00865BF5" w:rsidRDefault="0047628D" w:rsidP="00865BF5">
      <w:pPr>
        <w:pStyle w:val="ListParagraph"/>
        <w:numPr>
          <w:ilvl w:val="0"/>
          <w:numId w:val="7"/>
        </w:numPr>
        <w:rPr>
          <w:rFonts w:ascii="Calibri" w:hAnsi="Calibri" w:cs="Arial"/>
          <w:color w:val="000000"/>
          <w:sz w:val="22"/>
          <w:szCs w:val="22"/>
        </w:rPr>
      </w:pPr>
      <w:r w:rsidRPr="00FD41EB">
        <w:rPr>
          <w:rFonts w:ascii="Calibri" w:hAnsi="Calibri" w:cs="Arial"/>
          <w:color w:val="000000"/>
          <w:sz w:val="22"/>
          <w:szCs w:val="22"/>
        </w:rPr>
        <w:t>The Contracting Authority reserves the right to extend the Term for a period or periods of</w:t>
      </w:r>
      <w:r w:rsidR="00B806A0" w:rsidRPr="00FD41EB">
        <w:rPr>
          <w:rFonts w:ascii="Calibri" w:hAnsi="Calibri" w:cs="Arial"/>
          <w:color w:val="000000"/>
          <w:sz w:val="22"/>
          <w:szCs w:val="22"/>
        </w:rPr>
        <w:t xml:space="preserve"> up to</w:t>
      </w:r>
      <w:r w:rsidRPr="00FD41EB">
        <w:rPr>
          <w:rFonts w:ascii="Calibri" w:hAnsi="Calibri" w:cs="Arial"/>
          <w:color w:val="000000"/>
          <w:sz w:val="22"/>
          <w:szCs w:val="22"/>
        </w:rPr>
        <w:t xml:space="preserve"> </w:t>
      </w:r>
      <w:r w:rsidR="001565D7" w:rsidRPr="00FD41EB">
        <w:rPr>
          <w:rFonts w:ascii="Calibri" w:hAnsi="Calibri" w:cs="Arial"/>
          <w:color w:val="000000"/>
          <w:sz w:val="22"/>
          <w:szCs w:val="22"/>
        </w:rPr>
        <w:t xml:space="preserve">12 months </w:t>
      </w:r>
      <w:r w:rsidR="00B806A0" w:rsidRPr="00FD41EB">
        <w:rPr>
          <w:rFonts w:ascii="Calibri" w:hAnsi="Calibri" w:cs="Arial"/>
          <w:color w:val="000000"/>
          <w:sz w:val="22"/>
          <w:szCs w:val="22"/>
        </w:rPr>
        <w:t xml:space="preserve">with a maximum of </w:t>
      </w:r>
      <w:r w:rsidR="001565D7" w:rsidRPr="00FD41EB">
        <w:rPr>
          <w:rFonts w:ascii="Calibri" w:hAnsi="Calibri" w:cs="Arial"/>
          <w:color w:val="000000"/>
          <w:sz w:val="22"/>
          <w:szCs w:val="22"/>
        </w:rPr>
        <w:t>two</w:t>
      </w:r>
      <w:r w:rsidR="002A4E64" w:rsidRPr="00FD41EB">
        <w:rPr>
          <w:rFonts w:ascii="Calibri" w:hAnsi="Calibri" w:cs="Arial"/>
          <w:color w:val="000000"/>
          <w:sz w:val="22"/>
          <w:szCs w:val="22"/>
        </w:rPr>
        <w:t xml:space="preserve"> such extensions on the same terms and conditions </w:t>
      </w:r>
      <w:r w:rsidR="00945E12" w:rsidRPr="00FD41EB">
        <w:rPr>
          <w:rFonts w:ascii="Calibri" w:hAnsi="Calibri" w:cs="Arial"/>
          <w:color w:val="000000"/>
          <w:sz w:val="22"/>
          <w:szCs w:val="22"/>
        </w:rPr>
        <w:t>subject</w:t>
      </w:r>
      <w:r w:rsidRPr="00FD41EB">
        <w:rPr>
          <w:rFonts w:ascii="Calibri" w:hAnsi="Calibri" w:cs="Arial"/>
          <w:color w:val="000000"/>
          <w:sz w:val="22"/>
          <w:szCs w:val="22"/>
        </w:rPr>
        <w:t xml:space="preserve"> to the Contracting Authority’s obligations at law</w:t>
      </w:r>
      <w:r w:rsidR="00F96D85" w:rsidRPr="00FD41EB">
        <w:rPr>
          <w:rFonts w:ascii="Calibri" w:hAnsi="Calibri" w:cs="Arial"/>
          <w:color w:val="000000"/>
          <w:sz w:val="22"/>
          <w:szCs w:val="22"/>
        </w:rPr>
        <w:t>.</w:t>
      </w:r>
      <w:r w:rsidR="00FD41EB" w:rsidRPr="00FD41EB">
        <w:t xml:space="preserve"> </w:t>
      </w:r>
      <w:r w:rsidR="00FD41EB" w:rsidRPr="00FD41EB">
        <w:rPr>
          <w:rFonts w:ascii="Calibri" w:hAnsi="Calibri" w:cs="Arial"/>
          <w:color w:val="000000"/>
          <w:sz w:val="22"/>
          <w:szCs w:val="22"/>
          <w:lang w:val="en-IE" w:eastAsia="en-IE"/>
        </w:rPr>
        <w:t xml:space="preserve">The total term will not exceed 7 years. </w:t>
      </w:r>
    </w:p>
    <w:p w14:paraId="33AF2981" w14:textId="77777777" w:rsidR="00FD41EB" w:rsidRDefault="00FD41EB" w:rsidP="00FD41EB">
      <w:pPr>
        <w:spacing w:after="120" w:line="276" w:lineRule="auto"/>
        <w:ind w:left="714"/>
        <w:rPr>
          <w:rFonts w:ascii="Calibri" w:hAnsi="Calibri" w:cs="Arial"/>
          <w:color w:val="000000"/>
          <w:sz w:val="22"/>
          <w:szCs w:val="22"/>
        </w:rPr>
      </w:pPr>
    </w:p>
    <w:p w14:paraId="2DF7C045" w14:textId="492F9B37" w:rsidR="009352F6" w:rsidRPr="00E91433" w:rsidRDefault="009352F6" w:rsidP="00265156">
      <w:pPr>
        <w:numPr>
          <w:ilvl w:val="0"/>
          <w:numId w:val="7"/>
        </w:numPr>
        <w:spacing w:after="120" w:line="276" w:lineRule="auto"/>
        <w:ind w:left="714" w:hanging="357"/>
        <w:jc w:val="both"/>
        <w:rPr>
          <w:rFonts w:ascii="Calibri" w:hAnsi="Calibri" w:cs="Arial"/>
          <w:sz w:val="22"/>
          <w:szCs w:val="22"/>
        </w:rPr>
      </w:pPr>
      <w:r w:rsidRPr="009352F6">
        <w:rPr>
          <w:rFonts w:ascii="Calibri" w:hAnsi="Calibri"/>
          <w:sz w:val="22"/>
          <w:szCs w:val="22"/>
        </w:rPr>
        <w:t xml:space="preserve">The Contracting Authority estimates that the expenditure on the </w:t>
      </w:r>
      <w:r w:rsidR="008A6398">
        <w:rPr>
          <w:rFonts w:ascii="Calibri" w:hAnsi="Calibri"/>
          <w:sz w:val="22"/>
          <w:szCs w:val="22"/>
        </w:rPr>
        <w:t>Services</w:t>
      </w:r>
      <w:r w:rsidR="007116F6">
        <w:rPr>
          <w:rFonts w:ascii="Calibri" w:hAnsi="Calibri"/>
          <w:sz w:val="22"/>
          <w:szCs w:val="22"/>
        </w:rPr>
        <w:t xml:space="preserve"> covered by the </w:t>
      </w:r>
      <w:r w:rsidR="008A6398">
        <w:rPr>
          <w:rFonts w:ascii="Calibri" w:hAnsi="Calibri" w:cs="Arial"/>
          <w:color w:val="000000"/>
          <w:sz w:val="22"/>
          <w:szCs w:val="22"/>
        </w:rPr>
        <w:t>Services</w:t>
      </w:r>
      <w:r w:rsidR="007116F6">
        <w:rPr>
          <w:rFonts w:ascii="Calibri" w:hAnsi="Calibri" w:cs="Arial"/>
          <w:color w:val="000000"/>
          <w:sz w:val="22"/>
          <w:szCs w:val="22"/>
        </w:rPr>
        <w:t xml:space="preserve"> C</w:t>
      </w:r>
      <w:r w:rsidR="007116F6" w:rsidRPr="003B28C8">
        <w:rPr>
          <w:rFonts w:ascii="Calibri" w:hAnsi="Calibri" w:cs="Arial"/>
          <w:color w:val="000000"/>
          <w:sz w:val="22"/>
          <w:szCs w:val="22"/>
        </w:rPr>
        <w:t>ontract</w:t>
      </w:r>
      <w:r w:rsidRPr="009352F6">
        <w:rPr>
          <w:rFonts w:ascii="Calibri" w:hAnsi="Calibri"/>
          <w:sz w:val="22"/>
          <w:szCs w:val="22"/>
        </w:rPr>
        <w:t xml:space="preserve"> may amount to some </w:t>
      </w:r>
      <w:r w:rsidR="00FD41EB" w:rsidRPr="00FD41EB">
        <w:rPr>
          <w:rFonts w:ascii="Calibri" w:hAnsi="Calibri"/>
          <w:sz w:val="22"/>
          <w:szCs w:val="22"/>
        </w:rPr>
        <w:t>€1,800,000</w:t>
      </w:r>
      <w:r w:rsidR="00CD7ED8">
        <w:rPr>
          <w:rFonts w:ascii="Calibri" w:hAnsi="Calibri"/>
          <w:sz w:val="22"/>
          <w:szCs w:val="22"/>
        </w:rPr>
        <w:t xml:space="preserve"> </w:t>
      </w:r>
      <w:r w:rsidRPr="009352F6">
        <w:rPr>
          <w:rFonts w:ascii="Calibri" w:hAnsi="Calibri"/>
          <w:sz w:val="22"/>
          <w:szCs w:val="22"/>
        </w:rPr>
        <w:t xml:space="preserve">(excl. VAT) over the Term </w:t>
      </w:r>
      <w:r w:rsidR="005E5F3D">
        <w:rPr>
          <w:rFonts w:ascii="Calibri" w:hAnsi="Calibri"/>
          <w:sz w:val="22"/>
          <w:szCs w:val="22"/>
        </w:rPr>
        <w:t>including</w:t>
      </w:r>
      <w:r w:rsidRPr="009352F6">
        <w:rPr>
          <w:rFonts w:ascii="Calibri" w:hAnsi="Calibri"/>
          <w:sz w:val="22"/>
          <w:szCs w:val="22"/>
        </w:rPr>
        <w:t xml:space="preserve"> </w:t>
      </w:r>
      <w:r w:rsidR="00BF2A28">
        <w:rPr>
          <w:rFonts w:ascii="Calibri" w:hAnsi="Calibri"/>
          <w:sz w:val="22"/>
          <w:szCs w:val="22"/>
        </w:rPr>
        <w:t xml:space="preserve">possible </w:t>
      </w:r>
      <w:r w:rsidRPr="009352F6">
        <w:rPr>
          <w:rFonts w:ascii="Calibri" w:hAnsi="Calibri"/>
          <w:sz w:val="22"/>
          <w:szCs w:val="22"/>
        </w:rPr>
        <w:t>extensions</w:t>
      </w:r>
      <w:r w:rsidR="005E5F3D">
        <w:rPr>
          <w:rFonts w:ascii="Calibri" w:hAnsi="Calibri"/>
          <w:sz w:val="22"/>
          <w:szCs w:val="22"/>
        </w:rPr>
        <w:t xml:space="preserve"> </w:t>
      </w:r>
      <w:r w:rsidR="00BF2A28">
        <w:rPr>
          <w:rFonts w:ascii="Calibri" w:hAnsi="Calibri"/>
          <w:sz w:val="22"/>
          <w:szCs w:val="22"/>
        </w:rPr>
        <w:t xml:space="preserve">specified </w:t>
      </w:r>
      <w:r w:rsidR="005E5F3D">
        <w:rPr>
          <w:rFonts w:ascii="Calibri" w:hAnsi="Calibri"/>
          <w:sz w:val="22"/>
          <w:szCs w:val="22"/>
        </w:rPr>
        <w:t>at paragraph 6</w:t>
      </w:r>
      <w:r w:rsidRPr="009352F6">
        <w:rPr>
          <w:rFonts w:ascii="Calibri" w:hAnsi="Calibri"/>
          <w:sz w:val="22"/>
          <w:szCs w:val="22"/>
        </w:rPr>
        <w:t>. Tenderers must understand that this figure is an estimate only based on current and future expected usage.</w:t>
      </w:r>
    </w:p>
    <w:p w14:paraId="1497ED63" w14:textId="77777777" w:rsidR="009352F6" w:rsidRPr="00B87797" w:rsidRDefault="009352F6" w:rsidP="009352F6">
      <w:pPr>
        <w:spacing w:after="200"/>
        <w:ind w:left="714"/>
        <w:jc w:val="both"/>
        <w:rPr>
          <w:rFonts w:ascii="Calibri" w:hAnsi="Calibri"/>
          <w:sz w:val="22"/>
          <w:szCs w:val="22"/>
        </w:rPr>
      </w:pPr>
    </w:p>
    <w:p w14:paraId="237AAC09" w14:textId="77777777" w:rsidR="0010491F" w:rsidRDefault="0010491F" w:rsidP="00F96D85">
      <w:pPr>
        <w:ind w:left="360"/>
        <w:jc w:val="both"/>
        <w:rPr>
          <w:rFonts w:ascii="Calibri" w:hAnsi="Calibri" w:cs="Tahoma"/>
          <w:color w:val="000000"/>
          <w:sz w:val="22"/>
        </w:rPr>
      </w:pPr>
    </w:p>
    <w:p w14:paraId="34268A2C" w14:textId="77777777" w:rsidR="00F062BF" w:rsidRDefault="00F062BF" w:rsidP="002E540B">
      <w:pPr>
        <w:pStyle w:val="Heading2"/>
        <w:spacing w:before="0"/>
        <w:jc w:val="both"/>
      </w:pPr>
      <w:bookmarkStart w:id="4" w:name="Background"/>
      <w:bookmarkStart w:id="5" w:name="_Toc229561722"/>
      <w:bookmarkEnd w:id="4"/>
    </w:p>
    <w:bookmarkEnd w:id="5"/>
    <w:p w14:paraId="458F769A" w14:textId="77777777" w:rsidR="00F062BF" w:rsidRPr="000B5D3A" w:rsidRDefault="00F062BF" w:rsidP="002E540B">
      <w:pPr>
        <w:ind w:left="720" w:hanging="360"/>
        <w:jc w:val="both"/>
        <w:rPr>
          <w:rFonts w:ascii="Cambria" w:hAnsi="Cambria" w:cs="Tahoma"/>
          <w:b/>
          <w:sz w:val="32"/>
          <w:szCs w:val="32"/>
          <w:lang w:val="en-GB"/>
        </w:rPr>
      </w:pPr>
      <w:r>
        <w:rPr>
          <w:rFonts w:ascii="Tahoma" w:hAnsi="Tahoma" w:cs="Tahoma"/>
          <w:lang w:val="en-GB"/>
        </w:rPr>
        <w:br w:type="page"/>
      </w:r>
    </w:p>
    <w:p w14:paraId="2BC5C9C3" w14:textId="77777777" w:rsidR="003E076E" w:rsidRPr="00021472" w:rsidRDefault="00ED5CED" w:rsidP="003E076E">
      <w:pPr>
        <w:pStyle w:val="Heading1"/>
        <w:tabs>
          <w:tab w:val="clear" w:pos="432"/>
        </w:tabs>
        <w:spacing w:before="0"/>
        <w:jc w:val="both"/>
        <w:rPr>
          <w:color w:val="2C7D88"/>
        </w:rPr>
      </w:pPr>
      <w:bookmarkStart w:id="6" w:name="InstructionstoVendors"/>
      <w:bookmarkStart w:id="7" w:name="_Toc6398786"/>
      <w:bookmarkEnd w:id="6"/>
      <w:r>
        <w:rPr>
          <w:rFonts w:ascii="Cambria" w:hAnsi="Cambria" w:cs="Tahoma"/>
          <w:color w:val="2C7D88"/>
          <w:sz w:val="32"/>
          <w:szCs w:val="32"/>
          <w:u w:val="none"/>
        </w:rPr>
        <w:lastRenderedPageBreak/>
        <w:t>2.</w:t>
      </w:r>
      <w:r w:rsidR="00F06E50">
        <w:rPr>
          <w:rFonts w:ascii="Cambria" w:hAnsi="Cambria" w:cs="Tahoma"/>
          <w:color w:val="2C7D88"/>
          <w:sz w:val="32"/>
          <w:szCs w:val="32"/>
          <w:u w:val="none"/>
        </w:rPr>
        <w:t xml:space="preserve"> </w:t>
      </w:r>
      <w:r w:rsidR="00177F7D" w:rsidRPr="00021472">
        <w:rPr>
          <w:rFonts w:ascii="Cambria" w:hAnsi="Cambria" w:cs="Tahoma"/>
          <w:color w:val="2C7D88"/>
          <w:sz w:val="32"/>
          <w:szCs w:val="32"/>
          <w:u w:val="none"/>
        </w:rPr>
        <w:t>Instructions to Tenderers</w:t>
      </w:r>
      <w:bookmarkEnd w:id="7"/>
      <w:r w:rsidR="003E076E" w:rsidRPr="00021472">
        <w:rPr>
          <w:rFonts w:ascii="Cambria" w:hAnsi="Cambria" w:cs="Tahoma"/>
          <w:color w:val="2C7D88"/>
          <w:sz w:val="32"/>
          <w:szCs w:val="32"/>
          <w:u w:val="none"/>
        </w:rPr>
        <w:t xml:space="preserve"> </w:t>
      </w:r>
    </w:p>
    <w:p w14:paraId="5DDA132F" w14:textId="77777777" w:rsidR="00CA439D" w:rsidRPr="00EF2B20" w:rsidRDefault="6B5C00B8" w:rsidP="00021472">
      <w:pPr>
        <w:pStyle w:val="Heading2"/>
        <w:shd w:val="clear" w:color="auto" w:fill="2C7D88"/>
        <w:spacing w:after="120" w:line="276" w:lineRule="auto"/>
        <w:rPr>
          <w:color w:val="FFFFFF"/>
          <w:sz w:val="24"/>
          <w:szCs w:val="24"/>
        </w:rPr>
      </w:pPr>
      <w:bookmarkStart w:id="8" w:name="_Toc6398787"/>
      <w:r w:rsidRPr="6B5C00B8">
        <w:rPr>
          <w:color w:val="FFFFFF" w:themeColor="background1"/>
          <w:sz w:val="24"/>
          <w:szCs w:val="24"/>
        </w:rPr>
        <w:t>2.1 Important Notices</w:t>
      </w:r>
      <w:bookmarkEnd w:id="8"/>
    </w:p>
    <w:p w14:paraId="121EC7A5" w14:textId="77777777" w:rsidR="000509FD" w:rsidRPr="009479FD" w:rsidRDefault="000509FD" w:rsidP="00892C13">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p w14:paraId="41DDC90D" w14:textId="77777777"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The Contracting Authority does not bind itself to accept the lowest priced or any Tender.</w:t>
      </w:r>
    </w:p>
    <w:p w14:paraId="7476D5D4" w14:textId="02701AEE"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This RFT does not constitute an offer or commitment to enter into a </w:t>
      </w:r>
      <w:r w:rsidR="008A6398">
        <w:rPr>
          <w:rFonts w:ascii="Calibri" w:hAnsi="Calibri"/>
          <w:sz w:val="22"/>
          <w:szCs w:val="22"/>
          <w:u w:val="none"/>
        </w:rPr>
        <w:t>Services</w:t>
      </w:r>
      <w:r w:rsidR="00CA439D">
        <w:rPr>
          <w:rFonts w:ascii="Calibri" w:hAnsi="Calibri"/>
          <w:sz w:val="22"/>
          <w:szCs w:val="22"/>
          <w:u w:val="none"/>
        </w:rPr>
        <w:t xml:space="preserve"> </w:t>
      </w:r>
      <w:r w:rsidRPr="009479FD">
        <w:rPr>
          <w:rFonts w:ascii="Calibri" w:hAnsi="Calibri"/>
          <w:sz w:val="22"/>
          <w:szCs w:val="22"/>
          <w:u w:val="none"/>
        </w:rPr>
        <w:t>Contract.</w:t>
      </w:r>
    </w:p>
    <w:p w14:paraId="0DF62B9E" w14:textId="698C619A"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No contractual rights in relation to the Contracting Authority will exist unless and until a formal written </w:t>
      </w:r>
      <w:r w:rsidR="008A6398">
        <w:rPr>
          <w:rFonts w:ascii="Calibri" w:hAnsi="Calibri"/>
          <w:sz w:val="22"/>
          <w:szCs w:val="22"/>
          <w:u w:val="none"/>
        </w:rPr>
        <w:t>Services</w:t>
      </w:r>
      <w:r w:rsidR="00CA439D">
        <w:rPr>
          <w:rFonts w:ascii="Calibri" w:hAnsi="Calibri"/>
          <w:sz w:val="22"/>
          <w:szCs w:val="22"/>
          <w:u w:val="none"/>
        </w:rPr>
        <w:t xml:space="preserve"> </w:t>
      </w:r>
      <w:r w:rsidRPr="009479FD">
        <w:rPr>
          <w:rFonts w:ascii="Calibri" w:hAnsi="Calibri"/>
          <w:sz w:val="22"/>
          <w:szCs w:val="22"/>
          <w:u w:val="none"/>
        </w:rPr>
        <w:t>Contract has been executed by or on behalf of the Contracting Authority.</w:t>
      </w:r>
    </w:p>
    <w:p w14:paraId="37F3FAC8" w14:textId="77777777"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Any notification of preferred bidder status by the Contracting Authority shall not give rise to any enforceable rights by the Tenderer.</w:t>
      </w:r>
    </w:p>
    <w:p w14:paraId="25E88ED8" w14:textId="751604E3"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The award of a </w:t>
      </w:r>
      <w:r w:rsidR="008A6398">
        <w:rPr>
          <w:rFonts w:ascii="Calibri" w:hAnsi="Calibri"/>
          <w:sz w:val="22"/>
          <w:szCs w:val="22"/>
          <w:u w:val="none"/>
        </w:rPr>
        <w:t>Services</w:t>
      </w:r>
      <w:r w:rsidR="001F2AAF">
        <w:rPr>
          <w:rFonts w:ascii="Calibri" w:hAnsi="Calibri"/>
          <w:sz w:val="22"/>
          <w:szCs w:val="22"/>
          <w:u w:val="none"/>
        </w:rPr>
        <w:t xml:space="preserve"> </w:t>
      </w:r>
      <w:r w:rsidRPr="009479FD">
        <w:rPr>
          <w:rFonts w:ascii="Calibri" w:hAnsi="Calibri"/>
          <w:sz w:val="22"/>
          <w:szCs w:val="22"/>
          <w:u w:val="none"/>
        </w:rPr>
        <w:t>Contract does not confer exclusivity on the successful Tenderer.</w:t>
      </w:r>
    </w:p>
    <w:p w14:paraId="65BCB32F" w14:textId="402FB52C" w:rsidR="000509FD" w:rsidRPr="00947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The Contracting Authority may cancel this Competition at any time prior to a formal written </w:t>
      </w:r>
      <w:r w:rsidR="008A6398">
        <w:rPr>
          <w:rFonts w:ascii="Calibri" w:hAnsi="Calibri"/>
          <w:sz w:val="22"/>
          <w:szCs w:val="22"/>
          <w:u w:val="none"/>
        </w:rPr>
        <w:t>Services</w:t>
      </w:r>
      <w:r w:rsidRPr="009479FD">
        <w:rPr>
          <w:rFonts w:ascii="Calibri" w:hAnsi="Calibri"/>
          <w:sz w:val="22"/>
          <w:szCs w:val="22"/>
          <w:u w:val="none"/>
        </w:rPr>
        <w:t xml:space="preserve"> Contract being executed by or on behalf of the Contracting Authority.</w:t>
      </w:r>
    </w:p>
    <w:p w14:paraId="1332ED31" w14:textId="77777777" w:rsidR="000509FD" w:rsidRDefault="000509FD" w:rsidP="00D018AC">
      <w:pPr>
        <w:pStyle w:val="BodyText"/>
        <w:widowControl w:val="0"/>
        <w:tabs>
          <w:tab w:val="left" w:pos="709"/>
        </w:tabs>
        <w:spacing w:after="120" w:line="276" w:lineRule="auto"/>
        <w:ind w:right="153"/>
        <w:rPr>
          <w:rFonts w:ascii="Calibri" w:hAnsi="Calibri"/>
          <w:color w:val="000000"/>
          <w:sz w:val="22"/>
          <w:szCs w:val="22"/>
        </w:rPr>
      </w:pPr>
      <w:r w:rsidRPr="009479FD">
        <w:rPr>
          <w:rFonts w:ascii="Calibri" w:hAnsi="Calibri"/>
          <w:color w:val="000000"/>
          <w:sz w:val="22"/>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23C21F7C" w14:textId="6EB74B59" w:rsidR="007E3286" w:rsidRDefault="007E3286" w:rsidP="007E3286">
      <w:pPr>
        <w:pStyle w:val="BodyText"/>
        <w:widowControl w:val="0"/>
        <w:tabs>
          <w:tab w:val="left" w:pos="709"/>
        </w:tabs>
        <w:spacing w:after="120" w:line="276" w:lineRule="auto"/>
        <w:ind w:right="153"/>
        <w:rPr>
          <w:rFonts w:ascii="Calibri" w:hAnsi="Calibri" w:cs="Arial"/>
          <w:sz w:val="22"/>
          <w:szCs w:val="22"/>
        </w:rPr>
      </w:pPr>
      <w:r w:rsidRPr="00337B21">
        <w:rPr>
          <w:rFonts w:ascii="Calibri" w:hAnsi="Calibri" w:cs="Arial"/>
          <w:sz w:val="22"/>
          <w:szCs w:val="22"/>
        </w:rPr>
        <w:t>No publicity regarding this public procurement competition, the award of a contract or the execution of the Contract is permitted unless and until the Contracting Authority has given its prior written consent to the relevant communication</w:t>
      </w:r>
      <w:r>
        <w:rPr>
          <w:rFonts w:ascii="Calibri" w:hAnsi="Calibri" w:cs="Arial"/>
          <w:sz w:val="22"/>
          <w:szCs w:val="22"/>
        </w:rPr>
        <w:t>.</w:t>
      </w:r>
    </w:p>
    <w:p w14:paraId="6E699011" w14:textId="4DFAAF93" w:rsidR="002E1D4F" w:rsidRPr="002C7907" w:rsidRDefault="002E1D4F" w:rsidP="002E1D4F">
      <w:pPr>
        <w:autoSpaceDE w:val="0"/>
        <w:autoSpaceDN w:val="0"/>
        <w:adjustRightInd w:val="0"/>
        <w:jc w:val="both"/>
        <w:rPr>
          <w:rFonts w:ascii="Calibri" w:hAnsi="Calibri" w:cs="Calibri"/>
          <w:sz w:val="22"/>
          <w:szCs w:val="22"/>
        </w:rPr>
      </w:pPr>
      <w:bookmarkStart w:id="9" w:name="_Hlk137551718"/>
      <w:r w:rsidRPr="002C7907">
        <w:rPr>
          <w:rFonts w:ascii="Calibri" w:hAnsi="Calibri" w:cs="Calibri"/>
          <w:sz w:val="22"/>
          <w:szCs w:val="22"/>
        </w:rPr>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252E7B5D" w14:textId="033F53EA" w:rsidR="002E1D4F" w:rsidRPr="002C7907" w:rsidRDefault="002E1D4F" w:rsidP="002E1D4F">
      <w:pPr>
        <w:autoSpaceDE w:val="0"/>
        <w:autoSpaceDN w:val="0"/>
        <w:adjustRightInd w:val="0"/>
        <w:jc w:val="both"/>
        <w:rPr>
          <w:rFonts w:ascii="Calibri" w:hAnsi="Calibri" w:cs="Calibri"/>
          <w:sz w:val="22"/>
          <w:szCs w:val="22"/>
        </w:rPr>
      </w:pPr>
    </w:p>
    <w:p w14:paraId="5994F790" w14:textId="19B910D0" w:rsidR="002E1D4F" w:rsidRPr="00CD7ED8" w:rsidRDefault="002E1D4F" w:rsidP="00CD7ED8">
      <w:pPr>
        <w:pStyle w:val="BodyText"/>
        <w:widowControl w:val="0"/>
        <w:tabs>
          <w:tab w:val="left" w:pos="709"/>
        </w:tabs>
        <w:spacing w:after="120" w:line="276" w:lineRule="auto"/>
        <w:ind w:right="153"/>
        <w:rPr>
          <w:rFonts w:ascii="Calibri" w:hAnsi="Calibri" w:cs="Arial"/>
          <w:sz w:val="22"/>
          <w:szCs w:val="22"/>
        </w:rPr>
      </w:pPr>
      <w:r w:rsidRPr="00CD7ED8">
        <w:rPr>
          <w:rFonts w:ascii="Calibri" w:hAnsi="Calibri" w:cs="Arial"/>
          <w:sz w:val="22"/>
          <w:szCs w:val="22"/>
        </w:rPr>
        <w:t xml:space="preserve">In this clause,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 </w:t>
      </w:r>
    </w:p>
    <w:p w14:paraId="2F82E32B" w14:textId="3EC537C0" w:rsidR="002E1D4F" w:rsidRPr="00CD7ED8" w:rsidRDefault="002E1D4F" w:rsidP="00CD7ED8">
      <w:pPr>
        <w:pStyle w:val="BodyText"/>
        <w:widowControl w:val="0"/>
        <w:tabs>
          <w:tab w:val="left" w:pos="709"/>
        </w:tabs>
        <w:spacing w:after="120" w:line="276" w:lineRule="auto"/>
        <w:ind w:right="153"/>
        <w:rPr>
          <w:rFonts w:ascii="Calibri" w:hAnsi="Calibri" w:cs="Arial"/>
          <w:sz w:val="22"/>
          <w:szCs w:val="22"/>
        </w:rPr>
      </w:pPr>
      <w:r w:rsidRPr="00CD7ED8">
        <w:rPr>
          <w:rFonts w:ascii="Calibri" w:hAnsi="Calibri" w:cs="Arial"/>
          <w:sz w:val="22"/>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bookmarkEnd w:id="9"/>
    <w:p w14:paraId="2EF89E90" w14:textId="12E7BDAD" w:rsidR="002E1D4F" w:rsidRPr="002C7907" w:rsidRDefault="002E1D4F" w:rsidP="002E1D4F">
      <w:pPr>
        <w:autoSpaceDE w:val="0"/>
        <w:autoSpaceDN w:val="0"/>
        <w:adjustRightInd w:val="0"/>
        <w:jc w:val="both"/>
        <w:rPr>
          <w:rFonts w:ascii="Calibri" w:hAnsi="Calibri" w:cs="Calibri"/>
          <w:sz w:val="22"/>
          <w:szCs w:val="22"/>
        </w:rPr>
      </w:pPr>
    </w:p>
    <w:p w14:paraId="045D8C7B" w14:textId="40D3FD31" w:rsidR="002E1D4F" w:rsidRPr="00CD7ED8" w:rsidRDefault="002E1D4F" w:rsidP="00CD7ED8">
      <w:pPr>
        <w:pStyle w:val="BodyText"/>
        <w:widowControl w:val="0"/>
        <w:tabs>
          <w:tab w:val="left" w:pos="709"/>
        </w:tabs>
        <w:spacing w:after="120" w:line="276" w:lineRule="auto"/>
        <w:ind w:right="153"/>
        <w:rPr>
          <w:rFonts w:ascii="Calibri" w:hAnsi="Calibri" w:cs="Arial"/>
          <w:sz w:val="22"/>
          <w:szCs w:val="22"/>
        </w:rPr>
      </w:pPr>
      <w:bookmarkStart w:id="10" w:name="_Hlk137551790"/>
      <w:r w:rsidRPr="00CD7ED8">
        <w:rPr>
          <w:rFonts w:ascii="Calibri" w:hAnsi="Calibri" w:cs="Arial"/>
          <w:sz w:val="22"/>
          <w:szCs w:val="22"/>
        </w:rPr>
        <w:t>The Tenderer, as Data Controller in respect of any Personal Data provided by it in its Tender, is required to confirm in the statement required under paragraph 2.</w:t>
      </w:r>
      <w:r w:rsidR="00294C2C" w:rsidRPr="00CD7ED8">
        <w:rPr>
          <w:rFonts w:ascii="Calibri" w:hAnsi="Calibri" w:cs="Arial"/>
          <w:sz w:val="22"/>
          <w:szCs w:val="22"/>
        </w:rPr>
        <w:t>2</w:t>
      </w:r>
      <w:r w:rsidRPr="00CD7ED8">
        <w:rPr>
          <w:rFonts w:ascii="Calibri" w:hAnsi="Calibri" w:cs="Arial"/>
          <w:sz w:val="22"/>
          <w:szCs w:val="22"/>
        </w:rPr>
        <w:t xml:space="preserve"> below that all Data Subjects (where Data Subject has the meaning given under the Data Protection Laws) whose Personal Data is provided by the Tenderer have consented to the processing of such Personal Data by the Tenderer, the Contracting </w:t>
      </w:r>
      <w:r w:rsidRPr="00CD7ED8">
        <w:rPr>
          <w:rFonts w:ascii="Calibri" w:hAnsi="Calibri" w:cs="Arial"/>
          <w:sz w:val="22"/>
          <w:szCs w:val="22"/>
        </w:rPr>
        <w:lastRenderedPageBreak/>
        <w:t xml:space="preserve">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1B272A1B" w14:textId="6779A963" w:rsidR="002E1D4F" w:rsidRPr="00CD7ED8" w:rsidRDefault="002E1D4F" w:rsidP="00CD7ED8">
      <w:pPr>
        <w:pStyle w:val="BodyText"/>
        <w:widowControl w:val="0"/>
        <w:tabs>
          <w:tab w:val="left" w:pos="709"/>
        </w:tabs>
        <w:spacing w:after="120" w:line="276" w:lineRule="auto"/>
        <w:ind w:right="153"/>
        <w:rPr>
          <w:rFonts w:ascii="Calibri" w:hAnsi="Calibri" w:cs="Arial"/>
          <w:sz w:val="22"/>
          <w:szCs w:val="22"/>
        </w:rPr>
      </w:pPr>
    </w:p>
    <w:p w14:paraId="66A651D9" w14:textId="2A741AE0" w:rsidR="002E1D4F" w:rsidRPr="00CD7ED8" w:rsidRDefault="002E1D4F" w:rsidP="00CD7ED8">
      <w:pPr>
        <w:pStyle w:val="BodyText"/>
        <w:widowControl w:val="0"/>
        <w:tabs>
          <w:tab w:val="left" w:pos="709"/>
        </w:tabs>
        <w:spacing w:after="120" w:line="276" w:lineRule="auto"/>
        <w:ind w:right="153"/>
        <w:rPr>
          <w:rFonts w:ascii="Calibri" w:hAnsi="Calibri" w:cs="Arial"/>
          <w:sz w:val="22"/>
          <w:szCs w:val="22"/>
        </w:rPr>
      </w:pPr>
      <w:bookmarkStart w:id="11" w:name="_Hlk137551816"/>
      <w:bookmarkEnd w:id="10"/>
      <w:r w:rsidRPr="00CD7ED8">
        <w:rPr>
          <w:rFonts w:ascii="Calibri" w:hAnsi="Calibri" w:cs="Arial"/>
          <w:sz w:val="22"/>
          <w:szCs w:val="22"/>
        </w:rPr>
        <w:t>The Contracting Authority would refer Tenderers in particular to the provisions of Regulation (EU) 2022/1031 on the access of third country economic operators</w:t>
      </w:r>
      <w:r w:rsidR="008A6398">
        <w:rPr>
          <w:rFonts w:ascii="Calibri" w:hAnsi="Calibri" w:cs="Arial"/>
          <w:sz w:val="22"/>
          <w:szCs w:val="22"/>
        </w:rPr>
        <w:t xml:space="preserve"> </w:t>
      </w:r>
      <w:r w:rsidRPr="00CD7ED8">
        <w:rPr>
          <w:rFonts w:ascii="Calibri" w:hAnsi="Calibri" w:cs="Arial"/>
          <w:sz w:val="22"/>
          <w:szCs w:val="22"/>
        </w:rPr>
        <w:t>services to the Union’s public procurement and concession markets and procedures supporting negotiations on access of Union economic operators</w:t>
      </w:r>
      <w:r w:rsidR="008A6398">
        <w:rPr>
          <w:rFonts w:ascii="Calibri" w:hAnsi="Calibri" w:cs="Arial"/>
          <w:sz w:val="22"/>
          <w:szCs w:val="22"/>
        </w:rPr>
        <w:t xml:space="preserve"> </w:t>
      </w:r>
      <w:r w:rsidRPr="00CD7ED8">
        <w:rPr>
          <w:rFonts w:ascii="Calibri" w:hAnsi="Calibri" w:cs="Arial"/>
          <w:sz w:val="22"/>
          <w:szCs w:val="22"/>
        </w:rPr>
        <w:t xml:space="preserve">services to the public procurement and concession markets of third countries (International Procurement Instrument – IPI), and to their obligation to comply therewith. </w:t>
      </w:r>
    </w:p>
    <w:p w14:paraId="41641853" w14:textId="085A12C3" w:rsidR="002E1D4F" w:rsidRPr="00CD7ED8" w:rsidRDefault="002E1D4F" w:rsidP="00CD7ED8">
      <w:pPr>
        <w:pStyle w:val="BodyText"/>
        <w:widowControl w:val="0"/>
        <w:tabs>
          <w:tab w:val="left" w:pos="709"/>
        </w:tabs>
        <w:spacing w:after="120" w:line="276" w:lineRule="auto"/>
        <w:ind w:right="153"/>
        <w:rPr>
          <w:rFonts w:ascii="Calibri" w:hAnsi="Calibri" w:cs="Arial"/>
          <w:sz w:val="22"/>
          <w:szCs w:val="22"/>
        </w:rPr>
      </w:pPr>
      <w:r w:rsidRPr="00CD7ED8">
        <w:rPr>
          <w:rFonts w:ascii="Calibri" w:hAnsi="Calibri" w:cs="Arial"/>
          <w:sz w:val="22"/>
          <w:szCs w:val="22"/>
        </w:rPr>
        <w:t xml:space="preserve">In particular, tenderers and candidates should note in Article 6 of Regulation (EU) 2022/1031, the obligations for a Contracting Authority in the context of a procurement procedure where the EU Commission has adopted an IPI measure. </w:t>
      </w:r>
    </w:p>
    <w:bookmarkEnd w:id="11"/>
    <w:p w14:paraId="08D2850E" w14:textId="77777777" w:rsidR="002E1D4F" w:rsidRPr="00337B21" w:rsidRDefault="002E1D4F" w:rsidP="007E3286">
      <w:pPr>
        <w:pStyle w:val="BodyText"/>
        <w:widowControl w:val="0"/>
        <w:tabs>
          <w:tab w:val="left" w:pos="709"/>
        </w:tabs>
        <w:spacing w:after="120" w:line="276" w:lineRule="auto"/>
        <w:ind w:right="153"/>
        <w:rPr>
          <w:rFonts w:ascii="Calibri" w:hAnsi="Calibri"/>
          <w:sz w:val="22"/>
          <w:szCs w:val="22"/>
        </w:rPr>
      </w:pPr>
    </w:p>
    <w:p w14:paraId="693E91BD" w14:textId="77777777" w:rsidR="00F062BF" w:rsidRPr="00EF2B20" w:rsidRDefault="6B5C00B8" w:rsidP="00021472">
      <w:pPr>
        <w:pStyle w:val="Heading2"/>
        <w:shd w:val="clear" w:color="auto" w:fill="2C7D88"/>
        <w:spacing w:before="0" w:after="120" w:line="276" w:lineRule="auto"/>
        <w:rPr>
          <w:color w:val="FFFFFF"/>
          <w:sz w:val="24"/>
          <w:szCs w:val="24"/>
        </w:rPr>
      </w:pPr>
      <w:bookmarkStart w:id="12" w:name="SubmissionofTenders"/>
      <w:bookmarkStart w:id="13" w:name="_Toc229561726"/>
      <w:bookmarkStart w:id="14" w:name="_Toc6398788"/>
      <w:bookmarkEnd w:id="12"/>
      <w:r w:rsidRPr="6B5C00B8">
        <w:rPr>
          <w:color w:val="FFFFFF" w:themeColor="background1"/>
          <w:sz w:val="24"/>
          <w:szCs w:val="24"/>
        </w:rPr>
        <w:t xml:space="preserve">2.2 Submission of Tenders </w:t>
      </w:r>
      <w:bookmarkEnd w:id="13"/>
      <w:bookmarkEnd w:id="14"/>
    </w:p>
    <w:p w14:paraId="2069FA9F" w14:textId="4D595DE0" w:rsidR="001F2AAF" w:rsidRPr="008C3AC3" w:rsidRDefault="00F062BF" w:rsidP="00265156">
      <w:pPr>
        <w:pStyle w:val="Heading6"/>
        <w:numPr>
          <w:ilvl w:val="0"/>
          <w:numId w:val="9"/>
        </w:numPr>
        <w:spacing w:after="120" w:line="276" w:lineRule="auto"/>
        <w:ind w:left="714" w:hanging="357"/>
        <w:jc w:val="both"/>
        <w:rPr>
          <w:rFonts w:ascii="Calibri" w:hAnsi="Calibri"/>
          <w:sz w:val="22"/>
          <w:szCs w:val="22"/>
        </w:rPr>
      </w:pPr>
      <w:r w:rsidRPr="0043548F">
        <w:rPr>
          <w:rFonts w:ascii="Calibri" w:hAnsi="Calibri"/>
          <w:sz w:val="22"/>
          <w:szCs w:val="22"/>
          <w:u w:val="none"/>
          <w:lang w:val="en-GB"/>
        </w:rPr>
        <w:t>Tenders must be submitted by</w:t>
      </w:r>
      <w:r w:rsidR="00CD7ED8">
        <w:rPr>
          <w:rFonts w:ascii="Calibri" w:hAnsi="Calibri"/>
          <w:sz w:val="22"/>
          <w:szCs w:val="22"/>
          <w:u w:val="none"/>
          <w:lang w:val="en-GB"/>
        </w:rPr>
        <w:t xml:space="preserve"> 12 noon on Friday 6</w:t>
      </w:r>
      <w:r w:rsidR="00CD7ED8" w:rsidRPr="00CD7ED8">
        <w:rPr>
          <w:rFonts w:ascii="Calibri" w:hAnsi="Calibri"/>
          <w:sz w:val="22"/>
          <w:szCs w:val="22"/>
          <w:u w:val="none"/>
          <w:vertAlign w:val="superscript"/>
          <w:lang w:val="en-GB"/>
        </w:rPr>
        <w:t>th</w:t>
      </w:r>
      <w:r w:rsidR="00CD7ED8">
        <w:rPr>
          <w:rFonts w:ascii="Calibri" w:hAnsi="Calibri"/>
          <w:sz w:val="22"/>
          <w:szCs w:val="22"/>
          <w:u w:val="none"/>
          <w:lang w:val="en-GB"/>
        </w:rPr>
        <w:t xml:space="preserve"> </w:t>
      </w:r>
      <w:r w:rsidR="00181A7F">
        <w:rPr>
          <w:rFonts w:ascii="Calibri" w:hAnsi="Calibri"/>
          <w:sz w:val="22"/>
          <w:szCs w:val="22"/>
          <w:u w:val="none"/>
          <w:lang w:val="en-GB"/>
        </w:rPr>
        <w:t xml:space="preserve">November </w:t>
      </w:r>
      <w:r w:rsidR="00CD7ED8">
        <w:rPr>
          <w:rFonts w:ascii="Calibri" w:hAnsi="Calibri"/>
          <w:sz w:val="22"/>
          <w:szCs w:val="22"/>
          <w:u w:val="none"/>
          <w:lang w:val="en-GB"/>
        </w:rPr>
        <w:t>2026</w:t>
      </w:r>
      <w:r w:rsidR="00594D87" w:rsidRPr="0043548F">
        <w:rPr>
          <w:rFonts w:ascii="Calibri" w:hAnsi="Calibri"/>
          <w:sz w:val="22"/>
          <w:szCs w:val="22"/>
          <w:u w:val="none"/>
          <w:lang w:val="en-GB"/>
        </w:rPr>
        <w:t xml:space="preserve">. </w:t>
      </w:r>
      <w:r w:rsidRPr="0043548F">
        <w:rPr>
          <w:rFonts w:ascii="Calibri" w:hAnsi="Calibri"/>
          <w:sz w:val="22"/>
          <w:szCs w:val="22"/>
          <w:u w:val="none"/>
          <w:lang w:val="en-GB"/>
        </w:rPr>
        <w:t>Extensions to this date cannot be granted.</w:t>
      </w:r>
      <w:r w:rsidR="001F2AAF">
        <w:rPr>
          <w:rFonts w:ascii="Calibri" w:hAnsi="Calibri"/>
          <w:sz w:val="22"/>
          <w:szCs w:val="22"/>
          <w:u w:val="none"/>
          <w:lang w:val="en-GB"/>
        </w:rPr>
        <w:t xml:space="preserve"> </w:t>
      </w:r>
      <w:r w:rsidR="001F2AAF" w:rsidRPr="00326D65">
        <w:rPr>
          <w:rFonts w:ascii="Calibri" w:hAnsi="Calibri"/>
          <w:sz w:val="22"/>
          <w:szCs w:val="22"/>
          <w:u w:val="none"/>
          <w:lang w:val="en-GB"/>
        </w:rPr>
        <w:t xml:space="preserve">Tenders that are received late </w:t>
      </w:r>
      <w:r w:rsidR="001F2AAF" w:rsidRPr="00326D65">
        <w:rPr>
          <w:rFonts w:ascii="Calibri" w:hAnsi="Calibri"/>
          <w:b/>
          <w:sz w:val="22"/>
          <w:szCs w:val="22"/>
          <w:u w:val="none"/>
          <w:lang w:val="en-GB"/>
        </w:rPr>
        <w:t>WILL NOT</w:t>
      </w:r>
      <w:r w:rsidR="001F2AAF" w:rsidRPr="00326D65">
        <w:rPr>
          <w:rFonts w:ascii="Calibri" w:hAnsi="Calibri"/>
          <w:sz w:val="22"/>
          <w:szCs w:val="22"/>
          <w:u w:val="none"/>
          <w:lang w:val="en-GB"/>
        </w:rPr>
        <w:t xml:space="preserve"> be considered in this public procurement competition.</w:t>
      </w:r>
    </w:p>
    <w:p w14:paraId="1CC05C03" w14:textId="77777777" w:rsidR="00F062BF" w:rsidRPr="00C83F57" w:rsidRDefault="00F062BF" w:rsidP="00265156">
      <w:pPr>
        <w:numPr>
          <w:ilvl w:val="0"/>
          <w:numId w:val="1"/>
        </w:numPr>
        <w:spacing w:after="120" w:line="276" w:lineRule="auto"/>
        <w:ind w:left="714" w:hanging="357"/>
        <w:jc w:val="both"/>
        <w:rPr>
          <w:rFonts w:ascii="Calibri" w:hAnsi="Calibri" w:cs="Tahoma"/>
          <w:bCs/>
          <w:sz w:val="22"/>
          <w:szCs w:val="22"/>
          <w:lang w:val="en-GB"/>
        </w:rPr>
      </w:pPr>
      <w:r w:rsidRPr="00DE67A0">
        <w:rPr>
          <w:rFonts w:ascii="Calibri" w:hAnsi="Calibri" w:cs="Tahoma"/>
          <w:sz w:val="22"/>
          <w:lang w:val="en-GB"/>
        </w:rPr>
        <w:t>Submission of tenders is via e-tenders electr</w:t>
      </w:r>
      <w:r w:rsidR="00DE67A0" w:rsidRPr="00DE67A0">
        <w:rPr>
          <w:rFonts w:ascii="Calibri" w:hAnsi="Calibri" w:cs="Tahoma"/>
          <w:sz w:val="22"/>
          <w:lang w:val="en-GB"/>
        </w:rPr>
        <w:t>onic on-line tendering facility</w:t>
      </w:r>
      <w:r w:rsidR="00D33FD3">
        <w:rPr>
          <w:rFonts w:ascii="Calibri" w:hAnsi="Calibri" w:cs="Tahoma"/>
          <w:sz w:val="22"/>
          <w:lang w:val="en-GB"/>
        </w:rPr>
        <w:t xml:space="preserve"> only</w:t>
      </w:r>
      <w:r w:rsidR="00DE67A0" w:rsidRPr="00DE67A0">
        <w:rPr>
          <w:rFonts w:ascii="Calibri" w:hAnsi="Calibri" w:cs="Tahoma"/>
          <w:sz w:val="22"/>
          <w:lang w:val="en-GB"/>
        </w:rPr>
        <w:t>.</w:t>
      </w:r>
      <w:r w:rsidRPr="00DE67A0">
        <w:rPr>
          <w:rFonts w:ascii="Calibri" w:hAnsi="Calibri" w:cs="Tahoma"/>
          <w:sz w:val="22"/>
          <w:lang w:val="en-GB"/>
        </w:rPr>
        <w:t xml:space="preserve"> </w:t>
      </w:r>
      <w:r w:rsidR="0031158E" w:rsidRPr="00A5031E">
        <w:rPr>
          <w:rFonts w:ascii="Calibri" w:hAnsi="Calibri"/>
          <w:sz w:val="22"/>
          <w:szCs w:val="22"/>
        </w:rPr>
        <w:t>Failure</w:t>
      </w:r>
      <w:r w:rsidR="0031158E" w:rsidRPr="00A5031E">
        <w:rPr>
          <w:rFonts w:ascii="Calibri" w:hAnsi="Calibri"/>
          <w:spacing w:val="25"/>
          <w:sz w:val="22"/>
          <w:szCs w:val="22"/>
        </w:rPr>
        <w:t xml:space="preserve"> </w:t>
      </w:r>
      <w:r w:rsidR="0031158E" w:rsidRPr="00A5031E">
        <w:rPr>
          <w:rFonts w:ascii="Calibri" w:hAnsi="Calibri"/>
          <w:sz w:val="22"/>
          <w:szCs w:val="22"/>
        </w:rPr>
        <w:t>to</w:t>
      </w:r>
      <w:r w:rsidR="0031158E" w:rsidRPr="00A5031E">
        <w:rPr>
          <w:rFonts w:ascii="Calibri" w:hAnsi="Calibri"/>
          <w:w w:val="99"/>
          <w:sz w:val="22"/>
          <w:szCs w:val="22"/>
        </w:rPr>
        <w:t xml:space="preserve"> </w:t>
      </w:r>
      <w:r w:rsidR="0031158E" w:rsidRPr="00A5031E">
        <w:rPr>
          <w:rFonts w:ascii="Calibri" w:hAnsi="Calibri"/>
          <w:spacing w:val="-1"/>
          <w:sz w:val="22"/>
          <w:szCs w:val="22"/>
        </w:rPr>
        <w:t>compl</w:t>
      </w:r>
      <w:r w:rsidR="0031158E" w:rsidRPr="00A5031E">
        <w:rPr>
          <w:rFonts w:ascii="Calibri" w:hAnsi="Calibri"/>
          <w:sz w:val="22"/>
          <w:szCs w:val="22"/>
        </w:rPr>
        <w:t>y</w:t>
      </w:r>
      <w:r w:rsidR="0031158E" w:rsidRPr="00A5031E">
        <w:rPr>
          <w:rFonts w:ascii="Calibri" w:hAnsi="Calibri"/>
          <w:spacing w:val="-6"/>
          <w:sz w:val="22"/>
          <w:szCs w:val="22"/>
        </w:rPr>
        <w:t xml:space="preserve"> </w:t>
      </w:r>
      <w:r w:rsidR="0031158E" w:rsidRPr="00A5031E">
        <w:rPr>
          <w:rFonts w:ascii="Calibri" w:hAnsi="Calibri"/>
          <w:spacing w:val="-1"/>
          <w:sz w:val="22"/>
          <w:szCs w:val="22"/>
        </w:rPr>
        <w:t>wit</w:t>
      </w:r>
      <w:r w:rsidR="0031158E" w:rsidRPr="00A5031E">
        <w:rPr>
          <w:rFonts w:ascii="Calibri" w:hAnsi="Calibri"/>
          <w:sz w:val="22"/>
          <w:szCs w:val="22"/>
        </w:rPr>
        <w:t>h</w:t>
      </w:r>
      <w:r w:rsidR="0031158E" w:rsidRPr="00A5031E">
        <w:rPr>
          <w:rFonts w:ascii="Calibri" w:hAnsi="Calibri"/>
          <w:spacing w:val="-6"/>
          <w:sz w:val="22"/>
          <w:szCs w:val="22"/>
        </w:rPr>
        <w:t xml:space="preserve"> </w:t>
      </w:r>
      <w:r w:rsidR="0031158E" w:rsidRPr="00A5031E">
        <w:rPr>
          <w:rFonts w:ascii="Calibri" w:hAnsi="Calibri"/>
          <w:sz w:val="22"/>
          <w:szCs w:val="22"/>
        </w:rPr>
        <w:t>this</w:t>
      </w:r>
      <w:r w:rsidR="0031158E" w:rsidRPr="00A5031E">
        <w:rPr>
          <w:rFonts w:ascii="Calibri" w:hAnsi="Calibri"/>
          <w:spacing w:val="-5"/>
          <w:sz w:val="22"/>
          <w:szCs w:val="22"/>
        </w:rPr>
        <w:t xml:space="preserve"> </w:t>
      </w:r>
      <w:r w:rsidR="0031158E" w:rsidRPr="00A5031E">
        <w:rPr>
          <w:rFonts w:ascii="Calibri" w:hAnsi="Calibri"/>
          <w:spacing w:val="-1"/>
          <w:sz w:val="22"/>
          <w:szCs w:val="22"/>
        </w:rPr>
        <w:t>requi</w:t>
      </w:r>
      <w:r w:rsidR="0031158E" w:rsidRPr="00A5031E">
        <w:rPr>
          <w:rFonts w:ascii="Calibri" w:hAnsi="Calibri"/>
          <w:spacing w:val="1"/>
          <w:sz w:val="22"/>
          <w:szCs w:val="22"/>
        </w:rPr>
        <w:t>r</w:t>
      </w:r>
      <w:r w:rsidR="0031158E" w:rsidRPr="00A5031E">
        <w:rPr>
          <w:rFonts w:ascii="Calibri" w:hAnsi="Calibri"/>
          <w:spacing w:val="-1"/>
          <w:sz w:val="22"/>
          <w:szCs w:val="22"/>
        </w:rPr>
        <w:t>e</w:t>
      </w:r>
      <w:r w:rsidR="0031158E" w:rsidRPr="00A5031E">
        <w:rPr>
          <w:rFonts w:ascii="Calibri" w:hAnsi="Calibri"/>
          <w:spacing w:val="1"/>
          <w:sz w:val="22"/>
          <w:szCs w:val="22"/>
        </w:rPr>
        <w:t>m</w:t>
      </w:r>
      <w:r w:rsidR="0031158E" w:rsidRPr="00A5031E">
        <w:rPr>
          <w:rFonts w:ascii="Calibri" w:hAnsi="Calibri"/>
          <w:spacing w:val="-1"/>
          <w:sz w:val="22"/>
          <w:szCs w:val="22"/>
        </w:rPr>
        <w:t>en</w:t>
      </w:r>
      <w:r w:rsidR="0031158E" w:rsidRPr="00A5031E">
        <w:rPr>
          <w:rFonts w:ascii="Calibri" w:hAnsi="Calibri"/>
          <w:sz w:val="22"/>
          <w:szCs w:val="22"/>
        </w:rPr>
        <w:t>t</w:t>
      </w:r>
      <w:r w:rsidR="0031158E" w:rsidRPr="00A5031E">
        <w:rPr>
          <w:rFonts w:ascii="Calibri" w:hAnsi="Calibri"/>
          <w:spacing w:val="-7"/>
          <w:sz w:val="22"/>
          <w:szCs w:val="22"/>
        </w:rPr>
        <w:t xml:space="preserve"> </w:t>
      </w:r>
      <w:r w:rsidR="0031158E" w:rsidRPr="00A5031E">
        <w:rPr>
          <w:rFonts w:ascii="Calibri" w:hAnsi="Calibri"/>
          <w:spacing w:val="1"/>
          <w:sz w:val="22"/>
          <w:szCs w:val="22"/>
        </w:rPr>
        <w:t>w</w:t>
      </w:r>
      <w:r w:rsidR="0031158E" w:rsidRPr="00A5031E">
        <w:rPr>
          <w:rFonts w:ascii="Calibri" w:hAnsi="Calibri"/>
          <w:sz w:val="22"/>
          <w:szCs w:val="22"/>
        </w:rPr>
        <w:t>ill</w:t>
      </w:r>
      <w:r w:rsidR="0031158E" w:rsidRPr="00A5031E">
        <w:rPr>
          <w:rFonts w:ascii="Calibri" w:hAnsi="Calibri"/>
          <w:spacing w:val="-6"/>
          <w:sz w:val="22"/>
          <w:szCs w:val="22"/>
        </w:rPr>
        <w:t xml:space="preserve"> </w:t>
      </w:r>
      <w:r w:rsidR="0031158E" w:rsidRPr="00A5031E">
        <w:rPr>
          <w:rFonts w:ascii="Calibri" w:hAnsi="Calibri"/>
          <w:sz w:val="22"/>
          <w:szCs w:val="22"/>
        </w:rPr>
        <w:t>render</w:t>
      </w:r>
      <w:r w:rsidR="0031158E" w:rsidRPr="00A5031E">
        <w:rPr>
          <w:rFonts w:ascii="Calibri" w:hAnsi="Calibri"/>
          <w:spacing w:val="-6"/>
          <w:sz w:val="22"/>
          <w:szCs w:val="22"/>
        </w:rPr>
        <w:t xml:space="preserve"> </w:t>
      </w:r>
      <w:r w:rsidR="0031158E" w:rsidRPr="00A5031E">
        <w:rPr>
          <w:rFonts w:ascii="Calibri" w:hAnsi="Calibri"/>
          <w:spacing w:val="-1"/>
          <w:sz w:val="22"/>
          <w:szCs w:val="22"/>
        </w:rPr>
        <w:t>t</w:t>
      </w:r>
      <w:r w:rsidR="0031158E" w:rsidRPr="00A5031E">
        <w:rPr>
          <w:rFonts w:ascii="Calibri" w:hAnsi="Calibri"/>
          <w:sz w:val="22"/>
          <w:szCs w:val="22"/>
        </w:rPr>
        <w:t>he</w:t>
      </w:r>
      <w:r w:rsidR="0031158E" w:rsidRPr="00A5031E">
        <w:rPr>
          <w:rFonts w:ascii="Calibri" w:hAnsi="Calibri"/>
          <w:spacing w:val="-6"/>
          <w:sz w:val="22"/>
          <w:szCs w:val="22"/>
        </w:rPr>
        <w:t xml:space="preserve"> </w:t>
      </w:r>
      <w:r w:rsidR="0031158E" w:rsidRPr="00A5031E">
        <w:rPr>
          <w:rFonts w:ascii="Calibri" w:hAnsi="Calibri"/>
          <w:sz w:val="22"/>
          <w:szCs w:val="22"/>
        </w:rPr>
        <w:t>tender</w:t>
      </w:r>
      <w:r w:rsidR="0031158E" w:rsidRPr="00A5031E">
        <w:rPr>
          <w:rFonts w:ascii="Calibri" w:hAnsi="Calibri"/>
          <w:spacing w:val="-5"/>
          <w:sz w:val="22"/>
          <w:szCs w:val="22"/>
        </w:rPr>
        <w:t xml:space="preserve"> </w:t>
      </w:r>
      <w:r w:rsidR="0031158E" w:rsidRPr="00A5031E">
        <w:rPr>
          <w:rFonts w:ascii="Calibri" w:hAnsi="Calibri"/>
          <w:sz w:val="22"/>
          <w:szCs w:val="22"/>
        </w:rPr>
        <w:t>no</w:t>
      </w:r>
      <w:r w:rsidR="0031158E" w:rsidRPr="00A5031E">
        <w:rPr>
          <w:rFonts w:ascii="Calibri" w:hAnsi="Calibri"/>
          <w:spacing w:val="-1"/>
          <w:sz w:val="22"/>
          <w:szCs w:val="22"/>
        </w:rPr>
        <w:t>n</w:t>
      </w:r>
      <w:r w:rsidR="0031158E" w:rsidRPr="00A5031E">
        <w:rPr>
          <w:rFonts w:ascii="Calibri" w:eastAsia="Calibri" w:hAnsi="Calibri" w:cs="Calibri"/>
          <w:sz w:val="22"/>
          <w:szCs w:val="22"/>
        </w:rPr>
        <w:t>‐</w:t>
      </w:r>
      <w:r w:rsidR="0031158E" w:rsidRPr="00A5031E">
        <w:rPr>
          <w:rFonts w:ascii="Calibri" w:hAnsi="Calibri"/>
          <w:spacing w:val="-1"/>
          <w:sz w:val="22"/>
          <w:szCs w:val="22"/>
        </w:rPr>
        <w:t>c</w:t>
      </w:r>
      <w:r w:rsidR="0031158E" w:rsidRPr="00A5031E">
        <w:rPr>
          <w:rFonts w:ascii="Calibri" w:hAnsi="Calibri"/>
          <w:spacing w:val="1"/>
          <w:sz w:val="22"/>
          <w:szCs w:val="22"/>
        </w:rPr>
        <w:t>o</w:t>
      </w:r>
      <w:r w:rsidR="0031158E" w:rsidRPr="00A5031E">
        <w:rPr>
          <w:rFonts w:ascii="Calibri" w:hAnsi="Calibri"/>
          <w:spacing w:val="-1"/>
          <w:sz w:val="22"/>
          <w:szCs w:val="22"/>
        </w:rPr>
        <w:t>mpli</w:t>
      </w:r>
      <w:r w:rsidR="0031158E" w:rsidRPr="00A5031E">
        <w:rPr>
          <w:rFonts w:ascii="Calibri" w:hAnsi="Calibri"/>
          <w:spacing w:val="1"/>
          <w:sz w:val="22"/>
          <w:szCs w:val="22"/>
        </w:rPr>
        <w:t>a</w:t>
      </w:r>
      <w:r w:rsidR="0031158E" w:rsidRPr="00A5031E">
        <w:rPr>
          <w:rFonts w:ascii="Calibri" w:hAnsi="Calibri"/>
          <w:spacing w:val="-1"/>
          <w:sz w:val="22"/>
          <w:szCs w:val="22"/>
        </w:rPr>
        <w:t>n</w:t>
      </w:r>
      <w:r w:rsidR="0031158E" w:rsidRPr="00A5031E">
        <w:rPr>
          <w:rFonts w:ascii="Calibri" w:hAnsi="Calibri"/>
          <w:sz w:val="22"/>
          <w:szCs w:val="22"/>
        </w:rPr>
        <w:t>t</w:t>
      </w:r>
      <w:r w:rsidR="0031158E" w:rsidRPr="00A5031E">
        <w:rPr>
          <w:rFonts w:ascii="Calibri" w:hAnsi="Calibri"/>
          <w:spacing w:val="-7"/>
          <w:sz w:val="22"/>
          <w:szCs w:val="22"/>
        </w:rPr>
        <w:t xml:space="preserve"> </w:t>
      </w:r>
      <w:r w:rsidR="0031158E" w:rsidRPr="00A5031E">
        <w:rPr>
          <w:rFonts w:ascii="Calibri" w:hAnsi="Calibri"/>
          <w:sz w:val="22"/>
          <w:szCs w:val="22"/>
        </w:rPr>
        <w:t>and</w:t>
      </w:r>
      <w:r w:rsidR="0031158E" w:rsidRPr="00A5031E">
        <w:rPr>
          <w:rFonts w:ascii="Calibri" w:hAnsi="Calibri"/>
          <w:spacing w:val="-6"/>
          <w:sz w:val="22"/>
          <w:szCs w:val="22"/>
        </w:rPr>
        <w:t xml:space="preserve"> </w:t>
      </w:r>
      <w:r w:rsidR="0031158E" w:rsidRPr="00A5031E">
        <w:rPr>
          <w:rFonts w:ascii="Calibri" w:hAnsi="Calibri"/>
          <w:spacing w:val="1"/>
          <w:sz w:val="22"/>
          <w:szCs w:val="22"/>
        </w:rPr>
        <w:t>i</w:t>
      </w:r>
      <w:r w:rsidR="0031158E" w:rsidRPr="00A5031E">
        <w:rPr>
          <w:rFonts w:ascii="Calibri" w:hAnsi="Calibri"/>
          <w:sz w:val="22"/>
          <w:szCs w:val="22"/>
        </w:rPr>
        <w:t>t</w:t>
      </w:r>
      <w:r w:rsidR="0031158E" w:rsidRPr="00A5031E">
        <w:rPr>
          <w:rFonts w:ascii="Calibri" w:hAnsi="Calibri"/>
          <w:spacing w:val="-7"/>
          <w:sz w:val="22"/>
          <w:szCs w:val="22"/>
        </w:rPr>
        <w:t xml:space="preserve"> </w:t>
      </w:r>
      <w:r w:rsidR="0031158E" w:rsidRPr="00A5031E">
        <w:rPr>
          <w:rFonts w:ascii="Calibri" w:hAnsi="Calibri"/>
          <w:sz w:val="22"/>
          <w:szCs w:val="22"/>
        </w:rPr>
        <w:t>will</w:t>
      </w:r>
      <w:r w:rsidR="0031158E" w:rsidRPr="00A5031E">
        <w:rPr>
          <w:rFonts w:ascii="Calibri" w:hAnsi="Calibri"/>
          <w:spacing w:val="-4"/>
          <w:sz w:val="22"/>
          <w:szCs w:val="22"/>
        </w:rPr>
        <w:t xml:space="preserve"> </w:t>
      </w:r>
      <w:r w:rsidR="0031158E" w:rsidRPr="00A5031E">
        <w:rPr>
          <w:rFonts w:ascii="Calibri" w:hAnsi="Calibri"/>
          <w:spacing w:val="-1"/>
          <w:sz w:val="22"/>
          <w:szCs w:val="22"/>
        </w:rPr>
        <w:t>b</w:t>
      </w:r>
      <w:r w:rsidR="0031158E" w:rsidRPr="00A5031E">
        <w:rPr>
          <w:rFonts w:ascii="Calibri" w:hAnsi="Calibri"/>
          <w:sz w:val="22"/>
          <w:szCs w:val="22"/>
        </w:rPr>
        <w:t>e</w:t>
      </w:r>
      <w:r w:rsidR="0031158E" w:rsidRPr="00A5031E">
        <w:rPr>
          <w:rFonts w:ascii="Calibri" w:hAnsi="Calibri"/>
          <w:spacing w:val="-6"/>
          <w:sz w:val="22"/>
          <w:szCs w:val="22"/>
        </w:rPr>
        <w:t xml:space="preserve"> </w:t>
      </w:r>
      <w:r w:rsidR="0031158E" w:rsidRPr="00A5031E">
        <w:rPr>
          <w:rFonts w:ascii="Calibri" w:hAnsi="Calibri"/>
          <w:sz w:val="22"/>
          <w:szCs w:val="22"/>
        </w:rPr>
        <w:t>rejected.</w:t>
      </w:r>
    </w:p>
    <w:p w14:paraId="1A96A60D" w14:textId="77777777" w:rsidR="00C83F57" w:rsidRPr="0031158E" w:rsidRDefault="00C83F57" w:rsidP="00265156">
      <w:pPr>
        <w:numPr>
          <w:ilvl w:val="0"/>
          <w:numId w:val="1"/>
        </w:numPr>
        <w:spacing w:after="120" w:line="276" w:lineRule="auto"/>
        <w:ind w:left="714" w:hanging="357"/>
        <w:jc w:val="both"/>
        <w:rPr>
          <w:rFonts w:ascii="Calibri" w:hAnsi="Calibri" w:cs="Tahoma"/>
          <w:bCs/>
          <w:sz w:val="22"/>
          <w:szCs w:val="22"/>
          <w:lang w:val="en-GB"/>
        </w:rPr>
      </w:pPr>
      <w:r>
        <w:rPr>
          <w:rFonts w:ascii="Calibri" w:hAnsi="Calibri"/>
          <w:sz w:val="22"/>
          <w:szCs w:val="22"/>
        </w:rPr>
        <w:t>Tenders must be submitted in English or Irish.</w:t>
      </w:r>
    </w:p>
    <w:p w14:paraId="206CF4BA" w14:textId="77777777" w:rsidR="00F062BF" w:rsidRPr="00DE67A0" w:rsidRDefault="00F062BF" w:rsidP="00265156">
      <w:pPr>
        <w:numPr>
          <w:ilvl w:val="0"/>
          <w:numId w:val="1"/>
        </w:numPr>
        <w:spacing w:after="120" w:line="276" w:lineRule="auto"/>
        <w:ind w:left="714" w:hanging="357"/>
        <w:jc w:val="both"/>
        <w:rPr>
          <w:rFonts w:ascii="Calibri" w:hAnsi="Calibri" w:cs="Tahoma"/>
          <w:bCs/>
          <w:sz w:val="22"/>
          <w:lang w:val="en-GB"/>
        </w:rPr>
      </w:pPr>
      <w:r w:rsidRPr="00DE67A0">
        <w:rPr>
          <w:rFonts w:ascii="Calibri" w:hAnsi="Calibri" w:cs="Tahoma"/>
          <w:sz w:val="22"/>
          <w:lang w:val="en-GB"/>
        </w:rPr>
        <w:t>Late or incomplete proposals not conform</w:t>
      </w:r>
      <w:r w:rsidR="0068511F">
        <w:rPr>
          <w:rFonts w:ascii="Calibri" w:hAnsi="Calibri" w:cs="Tahoma"/>
          <w:sz w:val="22"/>
          <w:lang w:val="en-GB"/>
        </w:rPr>
        <w:t>ing to the requirements of this RFT</w:t>
      </w:r>
      <w:r w:rsidRPr="00DE67A0">
        <w:rPr>
          <w:rFonts w:ascii="Calibri" w:hAnsi="Calibri" w:cs="Tahoma"/>
          <w:sz w:val="22"/>
          <w:lang w:val="en-GB"/>
        </w:rPr>
        <w:t xml:space="preserve"> will not be considered.</w:t>
      </w:r>
    </w:p>
    <w:p w14:paraId="0EF5394C" w14:textId="77777777" w:rsidR="00F062BF" w:rsidRPr="00DE67A0" w:rsidRDefault="00F062BF" w:rsidP="00265156">
      <w:pPr>
        <w:numPr>
          <w:ilvl w:val="0"/>
          <w:numId w:val="1"/>
        </w:numPr>
        <w:spacing w:after="120" w:line="276" w:lineRule="auto"/>
        <w:ind w:left="714" w:hanging="357"/>
        <w:jc w:val="both"/>
        <w:rPr>
          <w:rFonts w:ascii="Calibri" w:hAnsi="Calibri" w:cs="Tahoma"/>
          <w:bCs/>
          <w:sz w:val="22"/>
          <w:lang w:val="en-GB"/>
        </w:rPr>
      </w:pPr>
      <w:r w:rsidRPr="00DE67A0">
        <w:rPr>
          <w:rFonts w:ascii="Calibri" w:hAnsi="Calibri" w:cs="Tahoma"/>
          <w:sz w:val="22"/>
          <w:lang w:val="en-GB"/>
        </w:rPr>
        <w:t xml:space="preserve">Faxed, e-mailed or hard copies submitted to the Contracting Authority </w:t>
      </w:r>
      <w:r w:rsidR="00D33FD3">
        <w:rPr>
          <w:rFonts w:ascii="Calibri" w:hAnsi="Calibri" w:cs="Tahoma"/>
          <w:sz w:val="22"/>
          <w:lang w:val="en-GB"/>
        </w:rPr>
        <w:t>will not</w:t>
      </w:r>
      <w:r w:rsidRPr="00DE67A0">
        <w:rPr>
          <w:rFonts w:ascii="Calibri" w:hAnsi="Calibri" w:cs="Tahoma"/>
          <w:sz w:val="22"/>
          <w:lang w:val="en-GB"/>
        </w:rPr>
        <w:t xml:space="preserve"> be considered - all tender submissions must be return</w:t>
      </w:r>
      <w:r w:rsidR="00DE67A0" w:rsidRPr="00DE67A0">
        <w:rPr>
          <w:rFonts w:ascii="Calibri" w:hAnsi="Calibri" w:cs="Tahoma"/>
          <w:sz w:val="22"/>
          <w:lang w:val="en-GB"/>
        </w:rPr>
        <w:t>ed via E-tenders electronic tender</w:t>
      </w:r>
      <w:r w:rsidRPr="00DE67A0">
        <w:rPr>
          <w:rFonts w:ascii="Calibri" w:hAnsi="Calibri" w:cs="Tahoma"/>
          <w:sz w:val="22"/>
          <w:lang w:val="en-GB"/>
        </w:rPr>
        <w:t>-box.</w:t>
      </w:r>
    </w:p>
    <w:p w14:paraId="0DF04D6B" w14:textId="11482F7B" w:rsidR="00C529D5" w:rsidRPr="00C529D5" w:rsidRDefault="003E5771" w:rsidP="00C529D5">
      <w:pPr>
        <w:numPr>
          <w:ilvl w:val="0"/>
          <w:numId w:val="1"/>
        </w:numPr>
        <w:spacing w:after="120" w:line="276" w:lineRule="auto"/>
        <w:ind w:left="714" w:hanging="357"/>
        <w:jc w:val="both"/>
        <w:rPr>
          <w:rFonts w:ascii="Calibri" w:hAnsi="Calibri" w:cs="Tahoma"/>
          <w:sz w:val="22"/>
          <w:lang w:val="en-GB"/>
        </w:rPr>
      </w:pPr>
      <w:r>
        <w:rPr>
          <w:rFonts w:ascii="Calibri" w:hAnsi="Calibri" w:cs="Tahoma"/>
          <w:sz w:val="22"/>
          <w:lang w:val="en-GB"/>
        </w:rPr>
        <w:t>Tenderers should</w:t>
      </w:r>
      <w:r w:rsidR="00F062BF" w:rsidRPr="00DE67A0">
        <w:rPr>
          <w:rFonts w:ascii="Calibri" w:hAnsi="Calibri" w:cs="Tahoma"/>
          <w:sz w:val="22"/>
          <w:lang w:val="en-GB"/>
        </w:rPr>
        <w:t xml:space="preserve"> note that the E-tenders electronic </w:t>
      </w:r>
      <w:r w:rsidR="00DE67A0" w:rsidRPr="00DE67A0">
        <w:rPr>
          <w:rFonts w:ascii="Calibri" w:hAnsi="Calibri" w:cs="Tahoma"/>
          <w:sz w:val="22"/>
          <w:lang w:val="en-GB"/>
        </w:rPr>
        <w:t>tender</w:t>
      </w:r>
      <w:r w:rsidR="00F062BF" w:rsidRPr="00DE67A0">
        <w:rPr>
          <w:rFonts w:ascii="Calibri" w:hAnsi="Calibri" w:cs="Tahoma"/>
          <w:sz w:val="22"/>
          <w:lang w:val="en-GB"/>
        </w:rPr>
        <w:t>-box facility closes at the closing time precisely</w:t>
      </w:r>
      <w:r w:rsidR="00C529D5">
        <w:rPr>
          <w:rFonts w:ascii="Calibri" w:hAnsi="Calibri" w:cs="Tahoma"/>
          <w:sz w:val="22"/>
          <w:lang w:val="en-GB"/>
        </w:rPr>
        <w:t xml:space="preserve">. </w:t>
      </w:r>
      <w:r w:rsidR="00C529D5" w:rsidRPr="00C529D5">
        <w:rPr>
          <w:rFonts w:ascii="Calibri" w:hAnsi="Calibri" w:cs="Tahoma"/>
          <w:sz w:val="22"/>
          <w:lang w:val="en-GB"/>
        </w:rPr>
        <w:t xml:space="preserve">Tenderers must ensure that they give themselves sufficient time to upload and submit all required tender documentation in their Tender before the Tender Deadline. Tenderers should take into account the fact that upload speeds vary.  </w:t>
      </w:r>
    </w:p>
    <w:p w14:paraId="56D6AAA2" w14:textId="77777777" w:rsidR="00C529D5" w:rsidRPr="00C529D5" w:rsidRDefault="00C529D5" w:rsidP="00C529D5">
      <w:pPr>
        <w:numPr>
          <w:ilvl w:val="0"/>
          <w:numId w:val="1"/>
        </w:numPr>
        <w:spacing w:after="120" w:line="276" w:lineRule="auto"/>
        <w:ind w:left="714" w:hanging="357"/>
        <w:jc w:val="both"/>
        <w:rPr>
          <w:rFonts w:ascii="Calibri" w:hAnsi="Calibri" w:cs="Tahoma"/>
          <w:sz w:val="22"/>
          <w:lang w:val="en-GB"/>
        </w:rPr>
      </w:pPr>
      <w:r w:rsidRPr="00C529D5">
        <w:rPr>
          <w:rFonts w:ascii="Calibri" w:hAnsi="Calibri" w:cs="Tahoma"/>
          <w:sz w:val="22"/>
          <w:lang w:val="en-GB"/>
        </w:rPr>
        <w:t xml:space="preserve">Tenderers must note that in the electronic tenderbox, there is a current file size limit of 250MB for each single file uploaded, with a maximum total limit of 2GB for all documentation (combined) in the Tender submitted.  </w:t>
      </w:r>
    </w:p>
    <w:p w14:paraId="70A3D526" w14:textId="6EE036E6" w:rsidR="00F062BF" w:rsidRPr="00C529D5" w:rsidRDefault="00C529D5" w:rsidP="00C529D5">
      <w:pPr>
        <w:numPr>
          <w:ilvl w:val="0"/>
          <w:numId w:val="1"/>
        </w:numPr>
        <w:spacing w:after="120" w:line="276" w:lineRule="auto"/>
        <w:ind w:left="714" w:hanging="357"/>
        <w:jc w:val="both"/>
        <w:rPr>
          <w:rFonts w:ascii="Calibri" w:hAnsi="Calibri" w:cs="Tahoma"/>
          <w:sz w:val="22"/>
          <w:lang w:val="en-GB"/>
        </w:rPr>
      </w:pPr>
      <w:r w:rsidRPr="00C529D5">
        <w:rPr>
          <w:rFonts w:ascii="Calibri" w:hAnsi="Calibri" w:cs="Tahoma"/>
          <w:sz w:val="22"/>
          <w:lang w:val="en-GB"/>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58350A04" w14:textId="54578DB4" w:rsidR="00F062BF" w:rsidRPr="00DE67A0" w:rsidRDefault="00F062BF" w:rsidP="00265156">
      <w:pPr>
        <w:numPr>
          <w:ilvl w:val="0"/>
          <w:numId w:val="1"/>
        </w:numPr>
        <w:spacing w:after="120" w:line="276" w:lineRule="auto"/>
        <w:ind w:left="714" w:hanging="357"/>
        <w:jc w:val="both"/>
        <w:rPr>
          <w:rFonts w:ascii="Calibri" w:hAnsi="Calibri" w:cs="Tahoma"/>
          <w:bCs/>
          <w:sz w:val="22"/>
          <w:lang w:val="en-GB"/>
        </w:rPr>
      </w:pPr>
      <w:bookmarkStart w:id="15" w:name="_Hlk137217314"/>
      <w:r w:rsidRPr="00DE67A0">
        <w:rPr>
          <w:rFonts w:ascii="Calibri" w:hAnsi="Calibri" w:cs="Tahoma"/>
          <w:sz w:val="22"/>
          <w:lang w:val="en-GB"/>
        </w:rPr>
        <w:t xml:space="preserve">It is the responsibility of tenderers to use the </w:t>
      </w:r>
      <w:r w:rsidR="00DE67A0" w:rsidRPr="00DE67A0">
        <w:rPr>
          <w:rFonts w:ascii="Calibri" w:hAnsi="Calibri" w:cs="Tahoma"/>
          <w:sz w:val="22"/>
          <w:lang w:val="en-GB"/>
        </w:rPr>
        <w:t>tender</w:t>
      </w:r>
      <w:r w:rsidRPr="00DE67A0">
        <w:rPr>
          <w:rFonts w:ascii="Calibri" w:hAnsi="Calibri" w:cs="Tahoma"/>
          <w:sz w:val="22"/>
          <w:lang w:val="en-GB"/>
        </w:rPr>
        <w:t xml:space="preserve">-box correctly. Please refer all </w:t>
      </w:r>
      <w:r w:rsidR="00DE67A0" w:rsidRPr="00DE67A0">
        <w:rPr>
          <w:rFonts w:ascii="Calibri" w:hAnsi="Calibri" w:cs="Tahoma"/>
          <w:sz w:val="22"/>
          <w:lang w:val="en-GB"/>
        </w:rPr>
        <w:t>tender</w:t>
      </w:r>
      <w:r w:rsidRPr="00DE67A0">
        <w:rPr>
          <w:rFonts w:ascii="Calibri" w:hAnsi="Calibri" w:cs="Tahoma"/>
          <w:sz w:val="22"/>
          <w:lang w:val="en-GB"/>
        </w:rPr>
        <w:t>-box submission queries directly to E-tenders (ph.</w:t>
      </w:r>
      <w:r w:rsidR="00623EEA">
        <w:rPr>
          <w:rFonts w:ascii="Calibri" w:hAnsi="Calibri" w:cs="Tahoma"/>
          <w:sz w:val="22"/>
          <w:lang w:val="en-GB"/>
        </w:rPr>
        <w:t xml:space="preserve"> +353 818001459 </w:t>
      </w:r>
      <w:r w:rsidRPr="00DE67A0">
        <w:rPr>
          <w:rFonts w:ascii="Calibri" w:hAnsi="Calibri" w:cs="Tahoma"/>
          <w:sz w:val="22"/>
          <w:lang w:val="en-GB"/>
        </w:rPr>
        <w:t>o</w:t>
      </w:r>
      <w:r w:rsidR="00623EEA">
        <w:rPr>
          <w:rFonts w:ascii="Calibri" w:hAnsi="Calibri" w:cs="Tahoma"/>
          <w:sz w:val="22"/>
          <w:lang w:val="en-GB"/>
        </w:rPr>
        <w:t xml:space="preserve">r </w:t>
      </w:r>
      <w:r w:rsidR="00623EEA" w:rsidRPr="00623EEA">
        <w:rPr>
          <w:rFonts w:ascii="Calibri" w:hAnsi="Calibri" w:cs="Tahoma"/>
          <w:sz w:val="22"/>
          <w:lang w:val="en-GB"/>
        </w:rPr>
        <w:t>irish-eproc-</w:t>
      </w:r>
      <w:r w:rsidR="00623EEA" w:rsidRPr="00623EEA">
        <w:rPr>
          <w:rFonts w:ascii="Calibri" w:hAnsi="Calibri" w:cs="Tahoma"/>
          <w:sz w:val="22"/>
          <w:lang w:val="en-GB"/>
        </w:rPr>
        <w:lastRenderedPageBreak/>
        <w:t>helpdesk@eurodyn.com</w:t>
      </w:r>
      <w:r w:rsidR="00945E12" w:rsidRPr="00DE67A0">
        <w:rPr>
          <w:rFonts w:ascii="Calibri" w:hAnsi="Calibri" w:cs="Tahoma"/>
          <w:sz w:val="22"/>
          <w:lang w:val="en-GB"/>
        </w:rPr>
        <w:t>.</w:t>
      </w:r>
      <w:r w:rsidRPr="00DE67A0">
        <w:rPr>
          <w:rFonts w:ascii="Calibri" w:hAnsi="Calibri" w:cs="Tahoma"/>
          <w:sz w:val="22"/>
          <w:lang w:val="en-GB"/>
        </w:rPr>
        <w:t xml:space="preserve">  The Contracting Authority will not be responsible if a supplier fails to properly dispatch all of their tender documents.</w:t>
      </w:r>
    </w:p>
    <w:p w14:paraId="05CE14FF" w14:textId="55B38F11" w:rsidR="00F062BF" w:rsidRPr="00CB3486" w:rsidRDefault="00F062BF" w:rsidP="00265156">
      <w:pPr>
        <w:numPr>
          <w:ilvl w:val="0"/>
          <w:numId w:val="1"/>
        </w:numPr>
        <w:spacing w:after="120" w:line="276" w:lineRule="auto"/>
        <w:ind w:left="714" w:hanging="357"/>
        <w:jc w:val="both"/>
        <w:rPr>
          <w:rFonts w:ascii="Calibri" w:hAnsi="Calibri" w:cs="Tahoma"/>
          <w:sz w:val="22"/>
          <w:lang w:val="en-GB"/>
        </w:rPr>
      </w:pPr>
      <w:r w:rsidRPr="00CB3486">
        <w:rPr>
          <w:rFonts w:ascii="Calibri" w:hAnsi="Calibri" w:cs="Tahoma"/>
          <w:sz w:val="22"/>
          <w:lang w:val="en-GB"/>
        </w:rPr>
        <w:t xml:space="preserve">Further information on use of the </w:t>
      </w:r>
      <w:r w:rsidR="00DE67A0" w:rsidRPr="00CB3486">
        <w:rPr>
          <w:rFonts w:ascii="Calibri" w:hAnsi="Calibri" w:cs="Tahoma"/>
          <w:sz w:val="22"/>
          <w:lang w:val="en-GB"/>
        </w:rPr>
        <w:t>tender</w:t>
      </w:r>
      <w:r w:rsidRPr="00CB3486">
        <w:rPr>
          <w:rFonts w:ascii="Calibri" w:hAnsi="Calibri" w:cs="Tahoma"/>
          <w:sz w:val="22"/>
          <w:lang w:val="en-GB"/>
        </w:rPr>
        <w:t xml:space="preserve">-box </w:t>
      </w:r>
      <w:r w:rsidR="00DE67A0" w:rsidRPr="00CB3486">
        <w:rPr>
          <w:rFonts w:ascii="Calibri" w:hAnsi="Calibri" w:cs="Arial"/>
          <w:sz w:val="22"/>
        </w:rPr>
        <w:t>facility can be found here</w:t>
      </w:r>
      <w:r w:rsidR="00623EEA">
        <w:rPr>
          <w:rFonts w:ascii="Calibri" w:hAnsi="Calibri" w:cs="Arial"/>
          <w:sz w:val="22"/>
        </w:rPr>
        <w:t xml:space="preserve"> </w:t>
      </w:r>
      <w:hyperlink r:id="rId14" w:history="1">
        <w:r w:rsidR="00623EEA" w:rsidRPr="003E0CA8">
          <w:rPr>
            <w:rStyle w:val="Hyperlink"/>
            <w:rFonts w:ascii="Calibri" w:hAnsi="Calibri" w:cs="Arial"/>
            <w:sz w:val="22"/>
          </w:rPr>
          <w:t>https://www.etenders.gov.ie/epps/home.do</w:t>
        </w:r>
      </w:hyperlink>
      <w:r w:rsidR="00623EEA">
        <w:rPr>
          <w:rFonts w:ascii="Calibri" w:hAnsi="Calibri"/>
          <w:sz w:val="22"/>
        </w:rPr>
        <w:t xml:space="preserve"> </w:t>
      </w:r>
    </w:p>
    <w:bookmarkEnd w:id="15"/>
    <w:p w14:paraId="4E08306F" w14:textId="77777777" w:rsidR="00F062BF" w:rsidRPr="003B759E" w:rsidRDefault="00F062BF" w:rsidP="00265156">
      <w:pPr>
        <w:numPr>
          <w:ilvl w:val="0"/>
          <w:numId w:val="1"/>
        </w:numPr>
        <w:spacing w:after="120" w:line="276" w:lineRule="auto"/>
        <w:ind w:left="714" w:hanging="357"/>
        <w:jc w:val="both"/>
        <w:rPr>
          <w:rFonts w:ascii="Calibri" w:hAnsi="Calibri" w:cs="Tahoma"/>
          <w:sz w:val="22"/>
          <w:szCs w:val="22"/>
          <w:lang w:val="en-GB"/>
        </w:rPr>
      </w:pPr>
      <w:r w:rsidRPr="003B759E">
        <w:rPr>
          <w:rFonts w:ascii="Calibri" w:hAnsi="Calibri" w:cs="Tahoma"/>
          <w:sz w:val="22"/>
          <w:szCs w:val="22"/>
          <w:lang w:val="en-GB"/>
        </w:rPr>
        <w:t>All Tenders Submitted must be compiled such that the</w:t>
      </w:r>
      <w:r w:rsidR="003B759E" w:rsidRPr="003B759E">
        <w:rPr>
          <w:rFonts w:ascii="Calibri" w:hAnsi="Calibri" w:cs="Tahoma"/>
          <w:sz w:val="22"/>
          <w:szCs w:val="22"/>
          <w:lang w:val="en-GB"/>
        </w:rPr>
        <w:t xml:space="preserve">y can be read immediately using </w:t>
      </w:r>
      <w:r w:rsidR="003B759E" w:rsidRPr="003B759E">
        <w:rPr>
          <w:rFonts w:ascii="Calibri" w:hAnsi="Calibri"/>
          <w:sz w:val="22"/>
          <w:szCs w:val="22"/>
        </w:rPr>
        <w:t xml:space="preserve">standard </w:t>
      </w:r>
      <w:r w:rsidR="003B759E" w:rsidRPr="003B759E">
        <w:rPr>
          <w:rFonts w:ascii="Calibri" w:hAnsi="Calibri"/>
          <w:noProof/>
          <w:sz w:val="22"/>
          <w:szCs w:val="22"/>
        </w:rPr>
        <w:t>PDF software, including Adobe Acrobat Reader or standard word processor software, including Microsoft Word</w:t>
      </w:r>
      <w:r w:rsidRPr="003B759E">
        <w:rPr>
          <w:rFonts w:ascii="Calibri" w:hAnsi="Calibri" w:cs="Tahoma"/>
          <w:sz w:val="22"/>
          <w:szCs w:val="22"/>
          <w:lang w:val="en-GB"/>
        </w:rPr>
        <w:t>.</w:t>
      </w:r>
    </w:p>
    <w:p w14:paraId="2B36FC33" w14:textId="77777777" w:rsidR="00F062BF" w:rsidRPr="003743E0" w:rsidRDefault="00B90AEC" w:rsidP="00265156">
      <w:pPr>
        <w:numPr>
          <w:ilvl w:val="0"/>
          <w:numId w:val="1"/>
        </w:numPr>
        <w:spacing w:after="120" w:line="276" w:lineRule="auto"/>
        <w:ind w:left="714" w:hanging="357"/>
        <w:jc w:val="both"/>
        <w:rPr>
          <w:rFonts w:ascii="Calibri" w:hAnsi="Calibri" w:cs="Tahoma"/>
          <w:sz w:val="22"/>
          <w:lang w:val="en-GB"/>
        </w:rPr>
      </w:pPr>
      <w:r>
        <w:rPr>
          <w:rFonts w:ascii="Calibri" w:hAnsi="Calibri" w:cs="Tahoma"/>
          <w:sz w:val="22"/>
          <w:lang w:val="en-GB"/>
        </w:rPr>
        <w:t>Tenders m</w:t>
      </w:r>
      <w:r w:rsidR="00F062BF" w:rsidRPr="003743E0">
        <w:rPr>
          <w:rFonts w:ascii="Calibri" w:hAnsi="Calibri" w:cs="Tahoma"/>
          <w:sz w:val="22"/>
          <w:lang w:val="en-GB"/>
        </w:rPr>
        <w:t xml:space="preserve">ust be organised according to the format </w:t>
      </w:r>
      <w:r w:rsidR="0014160F">
        <w:rPr>
          <w:rFonts w:ascii="Calibri" w:hAnsi="Calibri" w:cs="Tahoma"/>
          <w:sz w:val="22"/>
          <w:lang w:val="en-GB"/>
        </w:rPr>
        <w:t>outlined</w:t>
      </w:r>
      <w:r w:rsidR="00F062BF" w:rsidRPr="003743E0">
        <w:rPr>
          <w:rFonts w:ascii="Calibri" w:hAnsi="Calibri" w:cs="Tahoma"/>
          <w:sz w:val="22"/>
          <w:lang w:val="en-GB"/>
        </w:rPr>
        <w:t xml:space="preserve"> in</w:t>
      </w:r>
      <w:r w:rsidR="00F062BF" w:rsidRPr="003743E0">
        <w:rPr>
          <w:rFonts w:ascii="Calibri" w:hAnsi="Calibri" w:cs="Tahoma"/>
          <w:b/>
          <w:sz w:val="22"/>
          <w:lang w:val="en-GB"/>
        </w:rPr>
        <w:t xml:space="preserve"> Appendix </w:t>
      </w:r>
      <w:r w:rsidR="001F2AAF">
        <w:rPr>
          <w:rFonts w:ascii="Calibri" w:hAnsi="Calibri" w:cs="Tahoma"/>
          <w:b/>
          <w:sz w:val="22"/>
          <w:lang w:val="en-GB"/>
        </w:rPr>
        <w:t>1</w:t>
      </w:r>
      <w:r w:rsidR="00F062BF" w:rsidRPr="003743E0">
        <w:rPr>
          <w:rFonts w:ascii="Calibri" w:hAnsi="Calibri" w:cs="Tahoma"/>
          <w:b/>
          <w:sz w:val="22"/>
          <w:lang w:val="en-GB"/>
        </w:rPr>
        <w:t>.</w:t>
      </w:r>
      <w:r w:rsidR="00F062BF" w:rsidRPr="003743E0">
        <w:rPr>
          <w:rFonts w:ascii="Calibri" w:hAnsi="Calibri" w:cs="Tahoma"/>
          <w:sz w:val="22"/>
          <w:lang w:val="en-GB"/>
        </w:rPr>
        <w:t xml:space="preserve">  </w:t>
      </w:r>
    </w:p>
    <w:p w14:paraId="7775FD40" w14:textId="77777777" w:rsidR="00F062BF" w:rsidRDefault="00F062BF" w:rsidP="00265156">
      <w:pPr>
        <w:numPr>
          <w:ilvl w:val="0"/>
          <w:numId w:val="1"/>
        </w:numPr>
        <w:spacing w:after="120" w:line="276" w:lineRule="auto"/>
        <w:ind w:left="714" w:hanging="357"/>
        <w:jc w:val="both"/>
        <w:rPr>
          <w:rFonts w:ascii="Calibri" w:hAnsi="Calibri" w:cs="Tahoma"/>
          <w:sz w:val="22"/>
          <w:lang w:val="en-GB"/>
        </w:rPr>
      </w:pPr>
      <w:r>
        <w:rPr>
          <w:rFonts w:ascii="Calibri" w:hAnsi="Calibri" w:cs="Tahoma"/>
          <w:sz w:val="22"/>
          <w:lang w:val="en-GB"/>
        </w:rPr>
        <w:t xml:space="preserve">All requests for information in all sections of this document must be answered as concisely as possible while providing all information necessary to understand the solution being proposed.  </w:t>
      </w:r>
    </w:p>
    <w:p w14:paraId="04818075" w14:textId="77777777" w:rsidR="001F2AAF" w:rsidRPr="009A4A26" w:rsidRDefault="001F2AAF" w:rsidP="00265156">
      <w:pPr>
        <w:pStyle w:val="ListParagraph"/>
        <w:numPr>
          <w:ilvl w:val="0"/>
          <w:numId w:val="1"/>
        </w:numPr>
        <w:spacing w:after="120" w:line="276" w:lineRule="auto"/>
        <w:ind w:left="714" w:hanging="357"/>
        <w:rPr>
          <w:rFonts w:ascii="Calibri" w:hAnsi="Calibri" w:cs="Tahoma"/>
          <w:sz w:val="22"/>
        </w:rPr>
      </w:pPr>
      <w:r w:rsidRPr="001F2AAF">
        <w:rPr>
          <w:rFonts w:ascii="Calibri" w:hAnsi="Calibri" w:cs="Arial"/>
          <w:sz w:val="22"/>
          <w:szCs w:val="22"/>
        </w:rPr>
        <w:t>It is the duty of the tenderer to fully understand and correctly interpret this RFT. At all times, the tenderer has the responsibility to notify Revenue, in writing, of any ambiguity, divergence, error, omission, oversight, or contradiction contained in this RFT, as it is discovered, or to request any instruction, decision, or direction that tenderers may require to prepare a tender proposal.</w:t>
      </w:r>
    </w:p>
    <w:p w14:paraId="7729B3E2" w14:textId="77777777" w:rsidR="009A4A26" w:rsidRDefault="009A4A26" w:rsidP="00265156">
      <w:pPr>
        <w:pStyle w:val="ListParagraph"/>
        <w:numPr>
          <w:ilvl w:val="0"/>
          <w:numId w:val="1"/>
        </w:numPr>
        <w:spacing w:after="120" w:line="276" w:lineRule="auto"/>
        <w:ind w:left="714" w:hanging="357"/>
        <w:rPr>
          <w:rFonts w:ascii="Calibri" w:hAnsi="Calibri" w:cs="Tahoma"/>
          <w:sz w:val="22"/>
        </w:rPr>
      </w:pPr>
      <w:r>
        <w:rPr>
          <w:rFonts w:ascii="Calibri" w:hAnsi="Calibri" w:cs="Tahoma"/>
          <w:sz w:val="22"/>
        </w:rPr>
        <w:t>Tenderers are required to comply with any and all requirem</w:t>
      </w:r>
      <w:r w:rsidR="00CA3488">
        <w:rPr>
          <w:rFonts w:ascii="Calibri" w:hAnsi="Calibri" w:cs="Tahoma"/>
          <w:sz w:val="22"/>
        </w:rPr>
        <w:t xml:space="preserve">ents as specified in the RFT. </w:t>
      </w:r>
      <w:r>
        <w:rPr>
          <w:rFonts w:ascii="Calibri" w:hAnsi="Calibri" w:cs="Tahoma"/>
          <w:sz w:val="22"/>
        </w:rPr>
        <w:t xml:space="preserve"> Any stipulation or qualification made by tenderers contrary to the RFT requirements or set out in tenders as a condition for the acceptance of the contract by the tenderer will not be considered in the award of the contract and may cause the rejection of the entire tender.</w:t>
      </w:r>
    </w:p>
    <w:p w14:paraId="15E6EBD3" w14:textId="77777777" w:rsidR="00832FE0" w:rsidRPr="001F2AAF" w:rsidRDefault="00832FE0" w:rsidP="00265156">
      <w:pPr>
        <w:pStyle w:val="ListParagraph"/>
        <w:numPr>
          <w:ilvl w:val="0"/>
          <w:numId w:val="1"/>
        </w:numPr>
        <w:spacing w:after="120" w:line="276" w:lineRule="auto"/>
        <w:ind w:left="714" w:hanging="357"/>
        <w:rPr>
          <w:rFonts w:ascii="Calibri" w:hAnsi="Calibri" w:cs="Tahoma"/>
          <w:sz w:val="22"/>
        </w:rPr>
      </w:pPr>
      <w:r w:rsidRPr="0060648F">
        <w:rPr>
          <w:rFonts w:ascii="Calibri" w:hAnsi="Calibri" w:cs="Calibri"/>
          <w:sz w:val="22"/>
          <w:szCs w:val="22"/>
        </w:rPr>
        <w:t>Tenderers are required Not to alter or edit this RFT in any way</w:t>
      </w:r>
      <w:r>
        <w:rPr>
          <w:rFonts w:ascii="Calibri" w:hAnsi="Calibri" w:cs="Calibri"/>
          <w:sz w:val="22"/>
          <w:szCs w:val="22"/>
        </w:rPr>
        <w:t>.</w:t>
      </w:r>
    </w:p>
    <w:p w14:paraId="56F1C7E8" w14:textId="77777777" w:rsidR="001F2AAF" w:rsidRDefault="001F2AAF" w:rsidP="00265156">
      <w:pPr>
        <w:pStyle w:val="BodyText"/>
        <w:numPr>
          <w:ilvl w:val="0"/>
          <w:numId w:val="1"/>
        </w:numPr>
        <w:spacing w:after="120" w:line="276" w:lineRule="auto"/>
        <w:ind w:left="714" w:hanging="357"/>
        <w:rPr>
          <w:rFonts w:ascii="Calibri" w:hAnsi="Calibri"/>
          <w:sz w:val="22"/>
          <w:szCs w:val="22"/>
        </w:rPr>
      </w:pPr>
      <w:r>
        <w:rPr>
          <w:rFonts w:ascii="Calibri" w:hAnsi="Calibri"/>
          <w:sz w:val="22"/>
          <w:szCs w:val="22"/>
        </w:rPr>
        <w:t>Tenderers are</w:t>
      </w:r>
      <w:r w:rsidRPr="00EE1EBC">
        <w:rPr>
          <w:rFonts w:ascii="Calibri" w:hAnsi="Calibri"/>
          <w:sz w:val="22"/>
          <w:szCs w:val="22"/>
        </w:rPr>
        <w:t xml:space="preserve"> required to accept the </w:t>
      </w:r>
      <w:r>
        <w:rPr>
          <w:rFonts w:ascii="Calibri" w:hAnsi="Calibri"/>
          <w:sz w:val="22"/>
          <w:szCs w:val="22"/>
        </w:rPr>
        <w:t xml:space="preserve">terms and conditions </w:t>
      </w:r>
      <w:r w:rsidRPr="00EE1EBC">
        <w:rPr>
          <w:rFonts w:ascii="Calibri" w:hAnsi="Calibri"/>
          <w:sz w:val="22"/>
          <w:szCs w:val="22"/>
        </w:rPr>
        <w:t xml:space="preserve">of this RFT. </w:t>
      </w:r>
      <w:r w:rsidRPr="001F2AAF">
        <w:rPr>
          <w:rFonts w:ascii="Calibri" w:hAnsi="Calibri"/>
          <w:b/>
          <w:sz w:val="22"/>
          <w:szCs w:val="22"/>
        </w:rPr>
        <w:t>ALL TENDERERS MUST RETURN</w:t>
      </w:r>
      <w:r w:rsidRPr="00EE1EBC">
        <w:rPr>
          <w:rFonts w:ascii="Calibri" w:hAnsi="Calibri"/>
          <w:sz w:val="22"/>
          <w:szCs w:val="22"/>
        </w:rPr>
        <w:t>, with their Tender, a scanned signed copy of the Tenderers</w:t>
      </w:r>
      <w:r w:rsidR="00F61D32">
        <w:rPr>
          <w:rFonts w:ascii="Calibri" w:hAnsi="Calibri"/>
          <w:sz w:val="22"/>
          <w:szCs w:val="22"/>
        </w:rPr>
        <w:t xml:space="preserve">’ </w:t>
      </w:r>
      <w:r w:rsidRPr="00EE1EBC">
        <w:rPr>
          <w:rFonts w:ascii="Calibri" w:hAnsi="Calibri"/>
          <w:sz w:val="22"/>
          <w:szCs w:val="22"/>
        </w:rPr>
        <w:t xml:space="preserve">Statement, as set out in </w:t>
      </w:r>
      <w:r w:rsidRPr="00595856">
        <w:rPr>
          <w:rFonts w:ascii="Calibri" w:hAnsi="Calibri"/>
          <w:b/>
          <w:color w:val="000000"/>
          <w:sz w:val="22"/>
          <w:szCs w:val="22"/>
        </w:rPr>
        <w:t>Appendix 3</w:t>
      </w:r>
      <w:r w:rsidRPr="00EE1EBC">
        <w:rPr>
          <w:rFonts w:ascii="Calibri" w:hAnsi="Calibri"/>
          <w:sz w:val="22"/>
          <w:szCs w:val="22"/>
        </w:rPr>
        <w:t>, printed on the Tenderer’s head</w:t>
      </w:r>
      <w:r>
        <w:rPr>
          <w:rFonts w:ascii="Calibri" w:hAnsi="Calibri"/>
          <w:sz w:val="22"/>
          <w:szCs w:val="22"/>
        </w:rPr>
        <w:t>ed notepaper</w:t>
      </w:r>
      <w:r w:rsidRPr="00EE1EBC">
        <w:rPr>
          <w:rFonts w:ascii="Calibri" w:hAnsi="Calibri"/>
          <w:sz w:val="22"/>
          <w:szCs w:val="22"/>
        </w:rPr>
        <w:t>. The Contracting Authority must be able to read the scanned signature of the Tenderer. If the Contracting Authority cannot read the scanned signature, Tenderers may be requested to re-submit. Tenderers may not amend the Tenderers</w:t>
      </w:r>
      <w:r w:rsidR="00F61D32">
        <w:rPr>
          <w:rFonts w:ascii="Calibri" w:hAnsi="Calibri"/>
          <w:sz w:val="22"/>
          <w:szCs w:val="22"/>
        </w:rPr>
        <w:t xml:space="preserve">’ </w:t>
      </w:r>
      <w:r w:rsidRPr="00EE1EBC">
        <w:rPr>
          <w:rFonts w:ascii="Calibri" w:hAnsi="Calibri"/>
          <w:sz w:val="22"/>
          <w:szCs w:val="22"/>
        </w:rPr>
        <w:t>Statement.</w:t>
      </w:r>
      <w:r w:rsidR="00595856">
        <w:rPr>
          <w:rFonts w:ascii="Calibri" w:hAnsi="Calibri"/>
          <w:sz w:val="22"/>
          <w:szCs w:val="22"/>
        </w:rPr>
        <w:t xml:space="preserve"> </w:t>
      </w:r>
    </w:p>
    <w:p w14:paraId="148EE959" w14:textId="77777777" w:rsidR="006E125F" w:rsidRPr="006E125F" w:rsidRDefault="00CE45FA" w:rsidP="00F62B39">
      <w:pPr>
        <w:pStyle w:val="BodyText"/>
        <w:numPr>
          <w:ilvl w:val="0"/>
          <w:numId w:val="1"/>
        </w:numPr>
        <w:spacing w:after="120" w:line="276" w:lineRule="auto"/>
        <w:ind w:left="714" w:hanging="357"/>
        <w:rPr>
          <w:rFonts w:cstheme="minorHAnsi"/>
        </w:rPr>
      </w:pPr>
      <w:r w:rsidRPr="006E125F">
        <w:rPr>
          <w:rFonts w:ascii="Calibri" w:hAnsi="Calibri"/>
          <w:sz w:val="22"/>
          <w:szCs w:val="22"/>
        </w:rPr>
        <w:t>Tenderers are required to complete and submit with their Tender the</w:t>
      </w:r>
      <w:r w:rsidR="0014160F">
        <w:rPr>
          <w:rFonts w:ascii="Calibri" w:hAnsi="Calibri"/>
          <w:sz w:val="22"/>
          <w:szCs w:val="22"/>
        </w:rPr>
        <w:t xml:space="preserve"> electronic version of the</w:t>
      </w:r>
      <w:r w:rsidRPr="006E125F">
        <w:rPr>
          <w:rFonts w:ascii="Calibri" w:hAnsi="Calibri"/>
          <w:sz w:val="22"/>
          <w:szCs w:val="22"/>
        </w:rPr>
        <w:t xml:space="preserve"> European Single Procurement Document (“</w:t>
      </w:r>
      <w:r w:rsidR="0014160F">
        <w:rPr>
          <w:rFonts w:ascii="Calibri" w:hAnsi="Calibri"/>
          <w:sz w:val="22"/>
          <w:szCs w:val="22"/>
        </w:rPr>
        <w:t>e</w:t>
      </w:r>
      <w:r w:rsidRPr="006E125F">
        <w:rPr>
          <w:rFonts w:ascii="Calibri" w:hAnsi="Calibri"/>
          <w:sz w:val="22"/>
          <w:szCs w:val="22"/>
        </w:rPr>
        <w:t>ESPD”)</w:t>
      </w:r>
      <w:r w:rsidR="0014160F">
        <w:rPr>
          <w:rFonts w:ascii="Calibri" w:hAnsi="Calibri"/>
          <w:sz w:val="22"/>
          <w:szCs w:val="22"/>
        </w:rPr>
        <w:t>.</w:t>
      </w:r>
      <w:r w:rsidR="006E125F" w:rsidRPr="006E125F">
        <w:rPr>
          <w:rFonts w:ascii="Calibri" w:hAnsi="Calibri" w:cstheme="minorHAnsi"/>
          <w:sz w:val="22"/>
          <w:szCs w:val="22"/>
        </w:rPr>
        <w:t xml:space="preserve"> Tenderers may submit an </w:t>
      </w:r>
      <w:r w:rsidR="0014160F">
        <w:rPr>
          <w:rFonts w:ascii="Calibri" w:hAnsi="Calibri" w:cstheme="minorHAnsi"/>
          <w:sz w:val="22"/>
          <w:szCs w:val="22"/>
        </w:rPr>
        <w:t>e</w:t>
      </w:r>
      <w:r w:rsidR="006E125F" w:rsidRPr="006E125F">
        <w:rPr>
          <w:rFonts w:ascii="Calibri" w:hAnsi="Calibri" w:cstheme="minorHAnsi"/>
          <w:sz w:val="22"/>
          <w:szCs w:val="22"/>
        </w:rPr>
        <w:t>ESPD which has already been used in a previous procurement procedure provided that they confirm that:</w:t>
      </w:r>
      <w:r w:rsidR="006E125F" w:rsidRPr="006E125F">
        <w:rPr>
          <w:rFonts w:cstheme="minorHAnsi"/>
        </w:rPr>
        <w:t xml:space="preserve"> </w:t>
      </w:r>
    </w:p>
    <w:p w14:paraId="499ABB8C" w14:textId="77777777" w:rsidR="006E125F" w:rsidRPr="00430861" w:rsidRDefault="006E125F" w:rsidP="00C60771">
      <w:pPr>
        <w:pStyle w:val="Revision"/>
        <w:numPr>
          <w:ilvl w:val="0"/>
          <w:numId w:val="22"/>
        </w:numPr>
        <w:spacing w:after="120" w:line="276" w:lineRule="auto"/>
        <w:jc w:val="both"/>
        <w:rPr>
          <w:rFonts w:asciiTheme="minorHAnsi" w:hAnsiTheme="minorHAnsi" w:cstheme="minorHAnsi"/>
          <w:sz w:val="22"/>
          <w:szCs w:val="22"/>
        </w:rPr>
      </w:pPr>
      <w:r>
        <w:rPr>
          <w:rFonts w:asciiTheme="minorHAnsi" w:hAnsiTheme="minorHAnsi" w:cstheme="minorHAnsi"/>
          <w:sz w:val="22"/>
          <w:szCs w:val="22"/>
        </w:rPr>
        <w:t>th</w:t>
      </w:r>
      <w:r w:rsidRPr="00430861">
        <w:rPr>
          <w:rFonts w:asciiTheme="minorHAnsi" w:hAnsiTheme="minorHAnsi" w:cstheme="minorHAnsi"/>
          <w:sz w:val="22"/>
          <w:szCs w:val="22"/>
        </w:rPr>
        <w:t xml:space="preserve">e information contained in it continues to be correct; and </w:t>
      </w:r>
    </w:p>
    <w:p w14:paraId="5019B6E3" w14:textId="77777777" w:rsidR="006E125F" w:rsidRPr="006E125F" w:rsidRDefault="006E125F" w:rsidP="00C60771">
      <w:pPr>
        <w:pStyle w:val="BodyText"/>
        <w:numPr>
          <w:ilvl w:val="0"/>
          <w:numId w:val="22"/>
        </w:numPr>
        <w:spacing w:after="120" w:line="276" w:lineRule="auto"/>
        <w:rPr>
          <w:rFonts w:ascii="Calibri" w:hAnsi="Calibri"/>
          <w:sz w:val="22"/>
          <w:szCs w:val="22"/>
        </w:rPr>
      </w:pPr>
      <w:r w:rsidRPr="00430861">
        <w:rPr>
          <w:rFonts w:asciiTheme="minorHAnsi" w:hAnsiTheme="minorHAnsi" w:cstheme="minorHAnsi"/>
          <w:sz w:val="22"/>
          <w:szCs w:val="22"/>
        </w:rPr>
        <w:t>that they satisfy the Selection Criteria for this Competition</w:t>
      </w:r>
    </w:p>
    <w:p w14:paraId="0589F1D1" w14:textId="77777777" w:rsidR="006E125F" w:rsidRDefault="00F00907" w:rsidP="006E125F">
      <w:pPr>
        <w:pStyle w:val="BodyText"/>
        <w:spacing w:after="120" w:line="276" w:lineRule="auto"/>
        <w:ind w:left="714"/>
        <w:rPr>
          <w:rFonts w:ascii="Calibri" w:hAnsi="Calibri" w:cs="Tahoma"/>
          <w:sz w:val="22"/>
        </w:rPr>
      </w:pPr>
      <w:r>
        <w:rPr>
          <w:rFonts w:asciiTheme="minorHAnsi" w:hAnsiTheme="minorHAnsi" w:cstheme="minorHAnsi"/>
          <w:sz w:val="22"/>
          <w:szCs w:val="22"/>
        </w:rPr>
        <w:t>Other entities on whose capacity the Tenderer relies</w:t>
      </w:r>
      <w:r w:rsidR="00C83F57">
        <w:rPr>
          <w:rFonts w:ascii="Calibri" w:hAnsi="Calibri" w:cs="Tahoma"/>
          <w:sz w:val="22"/>
        </w:rPr>
        <w:t xml:space="preserve"> for the purposes of fulfilling any of the Selection Criteria </w:t>
      </w:r>
      <w:r>
        <w:rPr>
          <w:rFonts w:ascii="Calibri" w:hAnsi="Calibri" w:cs="Tahoma"/>
          <w:sz w:val="22"/>
        </w:rPr>
        <w:t xml:space="preserve">and/or subcontractors on whose capacity the Tenderer does not rely on </w:t>
      </w:r>
      <w:r w:rsidR="00363367">
        <w:rPr>
          <w:rFonts w:ascii="Calibri" w:hAnsi="Calibri" w:cs="Tahoma"/>
          <w:sz w:val="22"/>
        </w:rPr>
        <w:t xml:space="preserve">for the purposes of fulfilling any of the Selection Criteria </w:t>
      </w:r>
      <w:r>
        <w:rPr>
          <w:rFonts w:ascii="Calibri" w:hAnsi="Calibri" w:cs="Tahoma"/>
          <w:sz w:val="22"/>
        </w:rPr>
        <w:t>must also complete and submit an eESPD.</w:t>
      </w:r>
    </w:p>
    <w:p w14:paraId="180EA01E" w14:textId="37497B91" w:rsidR="00595856" w:rsidRPr="00E42096" w:rsidRDefault="00595856" w:rsidP="00265156">
      <w:pPr>
        <w:pStyle w:val="BodyText"/>
        <w:widowControl w:val="0"/>
        <w:numPr>
          <w:ilvl w:val="0"/>
          <w:numId w:val="1"/>
        </w:numPr>
        <w:tabs>
          <w:tab w:val="left" w:pos="912"/>
        </w:tabs>
        <w:spacing w:after="120" w:line="276" w:lineRule="auto"/>
        <w:ind w:left="714" w:right="153" w:hanging="357"/>
        <w:rPr>
          <w:rFonts w:ascii="Calibri" w:hAnsi="Calibri"/>
          <w:sz w:val="22"/>
          <w:szCs w:val="22"/>
        </w:rPr>
      </w:pPr>
      <w:r w:rsidRPr="00D66B42">
        <w:rPr>
          <w:rFonts w:ascii="Calibri" w:hAnsi="Calibri"/>
          <w:color w:val="000000"/>
          <w:sz w:val="22"/>
          <w:szCs w:val="22"/>
        </w:rPr>
        <w:t xml:space="preserve">Tenderers should note the terms and conditions of the </w:t>
      </w:r>
      <w:r w:rsidR="008A6398">
        <w:rPr>
          <w:rFonts w:ascii="Calibri" w:hAnsi="Calibri"/>
          <w:color w:val="000000"/>
          <w:sz w:val="22"/>
          <w:szCs w:val="22"/>
        </w:rPr>
        <w:t>Services</w:t>
      </w:r>
      <w:r>
        <w:rPr>
          <w:rFonts w:ascii="Calibri" w:hAnsi="Calibri"/>
          <w:color w:val="000000"/>
          <w:sz w:val="22"/>
          <w:szCs w:val="22"/>
        </w:rPr>
        <w:t xml:space="preserve"> Contract </w:t>
      </w:r>
      <w:r w:rsidRPr="00D66B42">
        <w:rPr>
          <w:rFonts w:ascii="Calibri" w:hAnsi="Calibri"/>
          <w:color w:val="000000"/>
          <w:sz w:val="22"/>
          <w:szCs w:val="22"/>
        </w:rPr>
        <w:t xml:space="preserve">at </w:t>
      </w:r>
      <w:r w:rsidRPr="00595856">
        <w:rPr>
          <w:rFonts w:ascii="Calibri" w:hAnsi="Calibri"/>
          <w:b/>
          <w:color w:val="000000"/>
          <w:sz w:val="22"/>
          <w:szCs w:val="22"/>
        </w:rPr>
        <w:t xml:space="preserve">Appendix </w:t>
      </w:r>
      <w:r w:rsidR="0014160F">
        <w:rPr>
          <w:rFonts w:ascii="Calibri" w:hAnsi="Calibri"/>
          <w:b/>
          <w:color w:val="000000"/>
          <w:sz w:val="22"/>
          <w:szCs w:val="22"/>
        </w:rPr>
        <w:t>5</w:t>
      </w:r>
      <w:r w:rsidRPr="00D66B42">
        <w:rPr>
          <w:rFonts w:ascii="Calibri" w:hAnsi="Calibri"/>
          <w:color w:val="000000"/>
          <w:sz w:val="22"/>
          <w:szCs w:val="22"/>
        </w:rPr>
        <w:t xml:space="preserve"> to this RFT.</w:t>
      </w:r>
      <w:r>
        <w:rPr>
          <w:rFonts w:ascii="Calibri" w:hAnsi="Calibri"/>
          <w:color w:val="000000"/>
          <w:sz w:val="22"/>
          <w:szCs w:val="22"/>
        </w:rPr>
        <w:t xml:space="preserve"> </w:t>
      </w:r>
      <w:r w:rsidRPr="00D66B42">
        <w:rPr>
          <w:rFonts w:ascii="Calibri" w:hAnsi="Calibri"/>
          <w:color w:val="000000"/>
          <w:sz w:val="22"/>
          <w:szCs w:val="22"/>
        </w:rPr>
        <w:t xml:space="preserve">Tenderers are required to confirm their acceptance of the terms and conditions of the </w:t>
      </w:r>
      <w:r w:rsidR="008A6398">
        <w:rPr>
          <w:rFonts w:ascii="Calibri" w:hAnsi="Calibri"/>
          <w:color w:val="000000"/>
          <w:sz w:val="22"/>
          <w:szCs w:val="22"/>
        </w:rPr>
        <w:t>Services</w:t>
      </w:r>
      <w:r>
        <w:rPr>
          <w:rFonts w:ascii="Calibri" w:hAnsi="Calibri"/>
          <w:color w:val="000000"/>
          <w:sz w:val="22"/>
          <w:szCs w:val="22"/>
        </w:rPr>
        <w:t xml:space="preserve"> Contract </w:t>
      </w:r>
      <w:r w:rsidRPr="00D66B42">
        <w:rPr>
          <w:rFonts w:ascii="Calibri" w:hAnsi="Calibri"/>
          <w:color w:val="000000"/>
          <w:sz w:val="22"/>
          <w:szCs w:val="22"/>
        </w:rPr>
        <w:t>by signing the Tenderers</w:t>
      </w:r>
      <w:r w:rsidR="00F61D32">
        <w:rPr>
          <w:rFonts w:ascii="Calibri" w:hAnsi="Calibri"/>
          <w:color w:val="000000"/>
          <w:sz w:val="22"/>
          <w:szCs w:val="22"/>
        </w:rPr>
        <w:t>’</w:t>
      </w:r>
      <w:r w:rsidRPr="00D66B42">
        <w:rPr>
          <w:rFonts w:ascii="Calibri" w:hAnsi="Calibri"/>
          <w:color w:val="000000"/>
          <w:sz w:val="22"/>
          <w:szCs w:val="22"/>
        </w:rPr>
        <w:t xml:space="preserve"> Statement at </w:t>
      </w:r>
      <w:r w:rsidRPr="00EE170A">
        <w:rPr>
          <w:rFonts w:ascii="Calibri" w:hAnsi="Calibri"/>
          <w:b/>
          <w:color w:val="000000"/>
          <w:sz w:val="22"/>
          <w:szCs w:val="22"/>
        </w:rPr>
        <w:t>Appendix 3</w:t>
      </w:r>
      <w:r w:rsidRPr="00D66B42">
        <w:rPr>
          <w:rFonts w:ascii="Calibri" w:hAnsi="Calibri"/>
          <w:color w:val="000000"/>
          <w:sz w:val="22"/>
          <w:szCs w:val="22"/>
        </w:rPr>
        <w:t>. Tenderers may not amend the</w:t>
      </w:r>
      <w:r>
        <w:rPr>
          <w:rFonts w:ascii="Calibri" w:hAnsi="Calibri"/>
          <w:color w:val="000000"/>
          <w:sz w:val="22"/>
          <w:szCs w:val="22"/>
        </w:rPr>
        <w:t xml:space="preserve"> </w:t>
      </w:r>
      <w:r w:rsidR="008A6398">
        <w:rPr>
          <w:rFonts w:ascii="Calibri" w:hAnsi="Calibri"/>
          <w:color w:val="000000"/>
          <w:sz w:val="22"/>
          <w:szCs w:val="22"/>
        </w:rPr>
        <w:t>Services</w:t>
      </w:r>
      <w:r w:rsidRPr="00D66B42">
        <w:rPr>
          <w:rFonts w:ascii="Calibri" w:hAnsi="Calibri"/>
          <w:color w:val="000000"/>
          <w:sz w:val="22"/>
          <w:szCs w:val="22"/>
        </w:rPr>
        <w:t xml:space="preserve"> </w:t>
      </w:r>
      <w:r w:rsidR="00260FD9">
        <w:rPr>
          <w:rFonts w:ascii="Calibri" w:hAnsi="Calibri"/>
          <w:color w:val="000000"/>
          <w:sz w:val="22"/>
          <w:szCs w:val="22"/>
        </w:rPr>
        <w:t>Contract</w:t>
      </w:r>
    </w:p>
    <w:p w14:paraId="4A5E9A1D" w14:textId="77777777" w:rsidR="000B3D49" w:rsidRPr="00A862D9" w:rsidRDefault="000B3D49" w:rsidP="000B3D49">
      <w:pPr>
        <w:widowControl w:val="0"/>
        <w:numPr>
          <w:ilvl w:val="0"/>
          <w:numId w:val="1"/>
        </w:numPr>
        <w:tabs>
          <w:tab w:val="left" w:pos="820"/>
        </w:tabs>
        <w:spacing w:after="120" w:line="276" w:lineRule="auto"/>
        <w:ind w:left="714" w:right="-62" w:hanging="357"/>
        <w:jc w:val="both"/>
        <w:rPr>
          <w:rFonts w:ascii="Calibri" w:hAnsi="Calibri"/>
          <w:color w:val="000000"/>
          <w:sz w:val="22"/>
          <w:szCs w:val="22"/>
          <w:lang w:val="en-GB"/>
        </w:rPr>
      </w:pPr>
      <w:bookmarkStart w:id="16" w:name="_Hlk239146413"/>
      <w:bookmarkStart w:id="17" w:name="_Hlk239146459"/>
      <w:bookmarkStart w:id="18" w:name="_Hlk239146507"/>
      <w:r w:rsidRPr="00CD7ED8">
        <w:rPr>
          <w:rFonts w:ascii="Calibri" w:hAnsi="Calibri"/>
          <w:b/>
          <w:bCs/>
          <w:color w:val="000000"/>
          <w:sz w:val="22"/>
          <w:szCs w:val="22"/>
          <w:lang w:val="en-GB"/>
        </w:rPr>
        <w:t>The Successful Tenderer</w:t>
      </w:r>
      <w:r w:rsidRPr="00A862D9">
        <w:rPr>
          <w:rFonts w:ascii="Calibri" w:hAnsi="Calibri"/>
          <w:color w:val="000000"/>
          <w:sz w:val="22"/>
          <w:szCs w:val="22"/>
          <w:lang w:val="en-GB"/>
        </w:rPr>
        <w:t xml:space="preserve"> will be required to provide </w:t>
      </w:r>
      <w:bookmarkEnd w:id="16"/>
      <w:r w:rsidRPr="00A862D9">
        <w:rPr>
          <w:rFonts w:ascii="Calibri" w:hAnsi="Calibri"/>
          <w:color w:val="000000"/>
          <w:sz w:val="22"/>
          <w:szCs w:val="22"/>
          <w:lang w:val="en-GB"/>
        </w:rPr>
        <w:t xml:space="preserve">a declaration confirming whether any of the grounds for exclusion listed in Regulation 57 of the Regulations apply to them. It will be a condition </w:t>
      </w:r>
      <w:r w:rsidRPr="00A862D9">
        <w:rPr>
          <w:rFonts w:ascii="Calibri" w:hAnsi="Calibri"/>
          <w:color w:val="000000"/>
          <w:sz w:val="22"/>
          <w:szCs w:val="22"/>
          <w:lang w:val="en-GB"/>
        </w:rPr>
        <w:lastRenderedPageBreak/>
        <w:t xml:space="preserve">of contract that the Successful Tenderer provides “The Declaration as to Personal Circumstances of Tenderer”, as set out at </w:t>
      </w:r>
      <w:r w:rsidRPr="00A862D9">
        <w:rPr>
          <w:rFonts w:ascii="Calibri" w:hAnsi="Calibri"/>
          <w:b/>
          <w:bCs/>
          <w:color w:val="000000"/>
          <w:sz w:val="22"/>
          <w:szCs w:val="22"/>
          <w:lang w:val="en-GB"/>
        </w:rPr>
        <w:t>Appendix 4</w:t>
      </w:r>
      <w:r w:rsidRPr="00A862D9">
        <w:rPr>
          <w:rFonts w:ascii="Calibri" w:hAnsi="Calibri"/>
          <w:color w:val="000000"/>
          <w:sz w:val="22"/>
          <w:szCs w:val="22"/>
          <w:lang w:val="en-GB"/>
        </w:rPr>
        <w:t xml:space="preserve"> duly completed, signed by an authorised signatory and witnessed by a practicing Solicitor/ Commissioner for Oaths</w:t>
      </w:r>
      <w:bookmarkEnd w:id="17"/>
      <w:r w:rsidRPr="00A862D9">
        <w:rPr>
          <w:rFonts w:ascii="Calibri" w:hAnsi="Calibri"/>
          <w:color w:val="000000"/>
          <w:sz w:val="22"/>
          <w:szCs w:val="22"/>
          <w:lang w:val="en-GB"/>
        </w:rPr>
        <w:t xml:space="preserve">. </w:t>
      </w:r>
    </w:p>
    <w:p w14:paraId="2A4B305D" w14:textId="77777777" w:rsidR="000B3D49" w:rsidRPr="00A862D9" w:rsidRDefault="000B3D49" w:rsidP="000B3D49">
      <w:pPr>
        <w:widowControl w:val="0"/>
        <w:tabs>
          <w:tab w:val="left" w:pos="820"/>
        </w:tabs>
        <w:spacing w:after="120" w:line="276" w:lineRule="auto"/>
        <w:ind w:left="714" w:right="-62"/>
        <w:rPr>
          <w:rFonts w:ascii="Calibri" w:hAnsi="Calibri"/>
          <w:color w:val="000000"/>
          <w:sz w:val="22"/>
          <w:szCs w:val="22"/>
          <w:lang w:val="en-GB"/>
        </w:rPr>
      </w:pPr>
      <w:r w:rsidRPr="00A862D9">
        <w:rPr>
          <w:rFonts w:ascii="Calibri" w:hAnsi="Calibri"/>
          <w:color w:val="000000"/>
          <w:sz w:val="22"/>
          <w:szCs w:val="22"/>
          <w:lang w:val="en-GB"/>
        </w:rPr>
        <w:t xml:space="preserve">If applicable and where the Successful Tenderer is relying on the capacity of another entity (e.g. a subcontractor or consortia member) for the purposes of fulfilling any of the Selection Criteria and/or any subcontractors (if applicable), those entities will also be required to provide “The Declaration as to Personal Circumstances of Tenderer” duly completed, signed by an authorised signatory and witnessed by a practicing Solicitor/ Commissioner for Oaths. </w:t>
      </w:r>
      <w:bookmarkEnd w:id="18"/>
    </w:p>
    <w:p w14:paraId="0B48E4B9" w14:textId="77777777" w:rsidR="009A4A26" w:rsidRDefault="009A4A26" w:rsidP="00265156">
      <w:pPr>
        <w:pStyle w:val="BodyText"/>
        <w:widowControl w:val="0"/>
        <w:numPr>
          <w:ilvl w:val="0"/>
          <w:numId w:val="1"/>
        </w:numPr>
        <w:tabs>
          <w:tab w:val="left" w:pos="820"/>
        </w:tabs>
        <w:spacing w:after="120" w:line="276" w:lineRule="auto"/>
        <w:ind w:left="714" w:right="-62" w:hanging="357"/>
        <w:rPr>
          <w:rFonts w:ascii="Calibri" w:hAnsi="Calibri"/>
          <w:sz w:val="22"/>
          <w:szCs w:val="22"/>
        </w:rPr>
      </w:pPr>
      <w:r>
        <w:rPr>
          <w:rFonts w:ascii="Calibri" w:hAnsi="Calibri" w:cs="Tahoma"/>
          <w:sz w:val="22"/>
        </w:rPr>
        <w:t xml:space="preserve">Tenderers may, submit more than one tender conforming to the requirements specified in this RFT. </w:t>
      </w:r>
      <w:r w:rsidRPr="00A5031E">
        <w:rPr>
          <w:rFonts w:ascii="Calibri" w:hAnsi="Calibri"/>
          <w:sz w:val="22"/>
          <w:szCs w:val="22"/>
        </w:rPr>
        <w:t>However, any second or subsequent Tender must be prepared and presented under separate cover in a separate Tender</w:t>
      </w:r>
      <w:r>
        <w:rPr>
          <w:rFonts w:ascii="Calibri" w:hAnsi="Calibri"/>
          <w:sz w:val="22"/>
          <w:szCs w:val="22"/>
        </w:rPr>
        <w:t>.</w:t>
      </w:r>
    </w:p>
    <w:p w14:paraId="067B3A51" w14:textId="77777777" w:rsidR="00595856" w:rsidRDefault="00595856" w:rsidP="00260FD9">
      <w:pPr>
        <w:spacing w:after="120" w:line="276" w:lineRule="auto"/>
        <w:rPr>
          <w:rFonts w:ascii="Calibri" w:hAnsi="Calibri"/>
          <w:sz w:val="22"/>
          <w:szCs w:val="22"/>
        </w:rPr>
      </w:pPr>
      <w:r w:rsidRPr="00595856">
        <w:rPr>
          <w:rFonts w:ascii="Calibri" w:hAnsi="Calibri"/>
          <w:sz w:val="22"/>
          <w:szCs w:val="22"/>
        </w:rPr>
        <w:t>If a Tenderer fails to comply in any respect with the requirements in relation to the submission of tenders, the Contracting Authority reserves t</w:t>
      </w:r>
      <w:r w:rsidR="009703C3">
        <w:rPr>
          <w:rFonts w:ascii="Calibri" w:hAnsi="Calibri"/>
          <w:sz w:val="22"/>
          <w:szCs w:val="22"/>
        </w:rPr>
        <w:t xml:space="preserve">he right to reject the Tenderer’s </w:t>
      </w:r>
      <w:r w:rsidRPr="00595856">
        <w:rPr>
          <w:rFonts w:ascii="Calibri" w:hAnsi="Calibri"/>
          <w:sz w:val="22"/>
          <w:szCs w:val="22"/>
        </w:rPr>
        <w:t>Tender as non-compliant or, without prejudice to this right and subject to its obligations at law, to take any other action it considers appropriate including but not limited to:</w:t>
      </w:r>
    </w:p>
    <w:p w14:paraId="4078F63D" w14:textId="77777777" w:rsidR="00595856" w:rsidRPr="00595856" w:rsidRDefault="00595856" w:rsidP="00265156">
      <w:pPr>
        <w:numPr>
          <w:ilvl w:val="0"/>
          <w:numId w:val="9"/>
        </w:numPr>
        <w:spacing w:after="120" w:line="276" w:lineRule="auto"/>
        <w:ind w:left="714" w:hanging="357"/>
        <w:jc w:val="both"/>
        <w:rPr>
          <w:rFonts w:ascii="Calibri" w:hAnsi="Calibri"/>
        </w:rPr>
      </w:pPr>
      <w:r w:rsidRPr="00595856">
        <w:rPr>
          <w:rFonts w:ascii="Calibri" w:hAnsi="Calibri"/>
          <w:sz w:val="22"/>
          <w:szCs w:val="22"/>
        </w:rPr>
        <w:t>seeking written clarification from the Tenderer;</w:t>
      </w:r>
    </w:p>
    <w:p w14:paraId="7B8B6091" w14:textId="77777777" w:rsidR="00595856" w:rsidRPr="00595856" w:rsidRDefault="00595856" w:rsidP="00265156">
      <w:pPr>
        <w:numPr>
          <w:ilvl w:val="0"/>
          <w:numId w:val="1"/>
        </w:numPr>
        <w:spacing w:after="120" w:line="276" w:lineRule="auto"/>
        <w:ind w:left="714" w:hanging="357"/>
        <w:jc w:val="both"/>
        <w:rPr>
          <w:rFonts w:ascii="Calibri" w:hAnsi="Calibri"/>
        </w:rPr>
      </w:pPr>
      <w:r w:rsidRPr="00595856">
        <w:rPr>
          <w:rFonts w:ascii="Calibri" w:hAnsi="Calibri"/>
          <w:sz w:val="22"/>
          <w:szCs w:val="22"/>
        </w:rPr>
        <w:t>seeking further information from the Tenderer; or</w:t>
      </w:r>
    </w:p>
    <w:p w14:paraId="2D0495C9" w14:textId="77777777" w:rsidR="00595856" w:rsidRPr="00595856" w:rsidRDefault="00595856" w:rsidP="00265156">
      <w:pPr>
        <w:numPr>
          <w:ilvl w:val="0"/>
          <w:numId w:val="1"/>
        </w:numPr>
        <w:spacing w:after="120" w:line="276" w:lineRule="auto"/>
        <w:ind w:left="714" w:hanging="357"/>
        <w:jc w:val="both"/>
        <w:rPr>
          <w:rFonts w:ascii="Calibri" w:hAnsi="Calibri"/>
        </w:rPr>
      </w:pPr>
      <w:r w:rsidRPr="00595856">
        <w:rPr>
          <w:rFonts w:ascii="Calibri" w:hAnsi="Calibri"/>
          <w:sz w:val="22"/>
          <w:szCs w:val="22"/>
        </w:rPr>
        <w:t>waiving a requirement, which in Contracting Authority’s view, is non-material or procedural.</w:t>
      </w:r>
    </w:p>
    <w:p w14:paraId="23F30448" w14:textId="77777777" w:rsidR="00E87A52" w:rsidRPr="00EF2B20" w:rsidRDefault="6B5C00B8" w:rsidP="00021472">
      <w:pPr>
        <w:pStyle w:val="Heading2"/>
        <w:shd w:val="clear" w:color="auto" w:fill="2C7D88"/>
        <w:spacing w:before="0" w:after="120" w:line="276" w:lineRule="auto"/>
        <w:rPr>
          <w:color w:val="FFFFFF"/>
          <w:sz w:val="24"/>
          <w:szCs w:val="24"/>
        </w:rPr>
      </w:pPr>
      <w:bookmarkStart w:id="19" w:name="_Toc514245396"/>
      <w:bookmarkStart w:id="20" w:name="_Toc6398789"/>
      <w:r w:rsidRPr="6B5C00B8">
        <w:rPr>
          <w:color w:val="FFFFFF" w:themeColor="background1"/>
          <w:sz w:val="24"/>
          <w:szCs w:val="24"/>
        </w:rPr>
        <w:t>2.3 Consortia and Prime /Subcontractors</w:t>
      </w:r>
      <w:bookmarkEnd w:id="19"/>
      <w:bookmarkEnd w:id="20"/>
    </w:p>
    <w:p w14:paraId="3CF803D7" w14:textId="77777777" w:rsidR="00C63326" w:rsidRPr="00A5031E" w:rsidRDefault="00C63326" w:rsidP="00260FD9">
      <w:pPr>
        <w:pStyle w:val="BodyText"/>
        <w:widowControl w:val="0"/>
        <w:tabs>
          <w:tab w:val="left" w:pos="822"/>
        </w:tabs>
        <w:spacing w:after="120" w:line="276" w:lineRule="auto"/>
        <w:ind w:right="79"/>
        <w:rPr>
          <w:rFonts w:ascii="Calibri" w:hAnsi="Calibri"/>
          <w:sz w:val="22"/>
          <w:szCs w:val="22"/>
        </w:rPr>
      </w:pPr>
      <w:r w:rsidRPr="00A5031E">
        <w:rPr>
          <w:rFonts w:ascii="Calibri" w:hAnsi="Calibri"/>
          <w:spacing w:val="-1"/>
          <w:sz w:val="22"/>
          <w:szCs w:val="22"/>
        </w:rPr>
        <w:t>I</w:t>
      </w:r>
      <w:r w:rsidRPr="00A5031E">
        <w:rPr>
          <w:rFonts w:ascii="Calibri" w:hAnsi="Calibri"/>
          <w:sz w:val="22"/>
          <w:szCs w:val="22"/>
        </w:rPr>
        <w:t>f</w:t>
      </w:r>
      <w:r w:rsidRPr="00A5031E">
        <w:rPr>
          <w:rFonts w:ascii="Calibri" w:hAnsi="Calibri"/>
          <w:spacing w:val="2"/>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3"/>
          <w:sz w:val="22"/>
          <w:szCs w:val="22"/>
        </w:rPr>
        <w:t xml:space="preserve"> </w:t>
      </w:r>
      <w:r w:rsidRPr="00A5031E">
        <w:rPr>
          <w:rFonts w:ascii="Calibri" w:hAnsi="Calibri"/>
          <w:sz w:val="22"/>
          <w:szCs w:val="22"/>
        </w:rPr>
        <w:t>applic</w:t>
      </w:r>
      <w:r w:rsidRPr="00A5031E">
        <w:rPr>
          <w:rFonts w:ascii="Calibri" w:hAnsi="Calibri"/>
          <w:spacing w:val="1"/>
          <w:sz w:val="22"/>
          <w:szCs w:val="22"/>
        </w:rPr>
        <w:t>a</w:t>
      </w:r>
      <w:r w:rsidRPr="00A5031E">
        <w:rPr>
          <w:rFonts w:ascii="Calibri" w:hAnsi="Calibri"/>
          <w:spacing w:val="-1"/>
          <w:sz w:val="22"/>
          <w:szCs w:val="22"/>
        </w:rPr>
        <w:t>t</w:t>
      </w:r>
      <w:r w:rsidRPr="00A5031E">
        <w:rPr>
          <w:rFonts w:ascii="Calibri" w:hAnsi="Calibri"/>
          <w:sz w:val="22"/>
          <w:szCs w:val="22"/>
        </w:rPr>
        <w:t>ion</w:t>
      </w:r>
      <w:r w:rsidRPr="00A5031E">
        <w:rPr>
          <w:rFonts w:ascii="Calibri" w:hAnsi="Calibri"/>
          <w:spacing w:val="3"/>
          <w:sz w:val="22"/>
          <w:szCs w:val="22"/>
        </w:rPr>
        <w:t xml:space="preserve"> </w:t>
      </w:r>
      <w:r w:rsidRPr="00A5031E">
        <w:rPr>
          <w:rFonts w:ascii="Calibri" w:hAnsi="Calibri"/>
          <w:sz w:val="22"/>
          <w:szCs w:val="22"/>
        </w:rPr>
        <w:t>is</w:t>
      </w:r>
      <w:r w:rsidRPr="00A5031E">
        <w:rPr>
          <w:rFonts w:ascii="Calibri" w:hAnsi="Calibri"/>
          <w:spacing w:val="4"/>
          <w:sz w:val="22"/>
          <w:szCs w:val="22"/>
        </w:rPr>
        <w:t xml:space="preserve"> </w:t>
      </w:r>
      <w:r w:rsidRPr="00A5031E">
        <w:rPr>
          <w:rFonts w:ascii="Calibri" w:hAnsi="Calibri"/>
          <w:sz w:val="22"/>
          <w:szCs w:val="22"/>
        </w:rPr>
        <w:t>from</w:t>
      </w:r>
      <w:r w:rsidRPr="00A5031E">
        <w:rPr>
          <w:rFonts w:ascii="Calibri" w:hAnsi="Calibri"/>
          <w:spacing w:val="2"/>
          <w:sz w:val="22"/>
          <w:szCs w:val="22"/>
        </w:rPr>
        <w:t xml:space="preserve"> </w:t>
      </w:r>
      <w:r w:rsidRPr="00A5031E">
        <w:rPr>
          <w:rFonts w:ascii="Calibri" w:hAnsi="Calibri"/>
          <w:sz w:val="22"/>
          <w:szCs w:val="22"/>
        </w:rPr>
        <w:t>a</w:t>
      </w:r>
      <w:r w:rsidRPr="00A5031E">
        <w:rPr>
          <w:rFonts w:ascii="Calibri" w:hAnsi="Calibri"/>
          <w:spacing w:val="4"/>
          <w:sz w:val="22"/>
          <w:szCs w:val="22"/>
        </w:rPr>
        <w:t xml:space="preserve"> </w:t>
      </w:r>
      <w:r w:rsidRPr="00A5031E">
        <w:rPr>
          <w:rFonts w:ascii="Calibri" w:hAnsi="Calibri"/>
          <w:sz w:val="22"/>
          <w:szCs w:val="22"/>
        </w:rPr>
        <w:t>consortium</w:t>
      </w:r>
      <w:r w:rsidRPr="00A5031E">
        <w:rPr>
          <w:rFonts w:ascii="Calibri" w:hAnsi="Calibri"/>
          <w:spacing w:val="2"/>
          <w:sz w:val="22"/>
          <w:szCs w:val="22"/>
        </w:rPr>
        <w:t xml:space="preserve"> </w:t>
      </w:r>
      <w:r w:rsidRPr="00A5031E">
        <w:rPr>
          <w:rFonts w:ascii="Calibri" w:hAnsi="Calibri"/>
          <w:sz w:val="22"/>
          <w:szCs w:val="22"/>
        </w:rPr>
        <w:t>/</w:t>
      </w:r>
      <w:r w:rsidRPr="00A5031E">
        <w:rPr>
          <w:rFonts w:ascii="Calibri" w:hAnsi="Calibri"/>
          <w:spacing w:val="5"/>
          <w:sz w:val="22"/>
          <w:szCs w:val="22"/>
        </w:rPr>
        <w:t xml:space="preserve"> </w:t>
      </w:r>
      <w:r w:rsidRPr="00A5031E">
        <w:rPr>
          <w:rFonts w:ascii="Calibri" w:hAnsi="Calibri"/>
          <w:sz w:val="22"/>
          <w:szCs w:val="22"/>
        </w:rPr>
        <w:t>joint</w:t>
      </w:r>
      <w:r w:rsidRPr="00A5031E">
        <w:rPr>
          <w:rFonts w:ascii="Calibri" w:hAnsi="Calibri"/>
          <w:spacing w:val="2"/>
          <w:sz w:val="22"/>
          <w:szCs w:val="22"/>
        </w:rPr>
        <w:t xml:space="preserve"> </w:t>
      </w:r>
      <w:r w:rsidRPr="00A5031E">
        <w:rPr>
          <w:rFonts w:ascii="Calibri" w:hAnsi="Calibri"/>
          <w:sz w:val="22"/>
          <w:szCs w:val="22"/>
        </w:rPr>
        <w:t>ventur</w:t>
      </w:r>
      <w:r w:rsidRPr="00A5031E">
        <w:rPr>
          <w:rFonts w:ascii="Calibri" w:hAnsi="Calibri"/>
          <w:spacing w:val="1"/>
          <w:sz w:val="22"/>
          <w:szCs w:val="22"/>
        </w:rPr>
        <w:t>e</w:t>
      </w:r>
      <w:r w:rsidRPr="00A5031E">
        <w:rPr>
          <w:rFonts w:ascii="Calibri" w:hAnsi="Calibri"/>
          <w:sz w:val="22"/>
          <w:szCs w:val="22"/>
        </w:rPr>
        <w:t>,</w:t>
      </w:r>
      <w:r w:rsidRPr="00A5031E">
        <w:rPr>
          <w:rFonts w:ascii="Calibri" w:hAnsi="Calibri"/>
          <w:spacing w:val="4"/>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2"/>
          <w:sz w:val="22"/>
          <w:szCs w:val="22"/>
        </w:rPr>
        <w:t xml:space="preserve"> </w:t>
      </w:r>
      <w:r w:rsidRPr="00A5031E">
        <w:rPr>
          <w:rFonts w:ascii="Calibri" w:hAnsi="Calibri"/>
          <w:sz w:val="22"/>
          <w:szCs w:val="22"/>
        </w:rPr>
        <w:t>consortium</w:t>
      </w:r>
      <w:r w:rsidRPr="00A5031E">
        <w:rPr>
          <w:rFonts w:ascii="Calibri" w:hAnsi="Calibri"/>
          <w:spacing w:val="4"/>
          <w:sz w:val="22"/>
          <w:szCs w:val="22"/>
        </w:rPr>
        <w:t xml:space="preserve"> </w:t>
      </w:r>
      <w:r w:rsidRPr="00A5031E">
        <w:rPr>
          <w:rFonts w:ascii="Calibri" w:hAnsi="Calibri"/>
          <w:sz w:val="22"/>
          <w:szCs w:val="22"/>
        </w:rPr>
        <w:t>m</w:t>
      </w:r>
      <w:r w:rsidRPr="00A5031E">
        <w:rPr>
          <w:rFonts w:ascii="Calibri" w:hAnsi="Calibri"/>
          <w:spacing w:val="-1"/>
          <w:sz w:val="22"/>
          <w:szCs w:val="22"/>
        </w:rPr>
        <w:t>u</w:t>
      </w:r>
      <w:r w:rsidRPr="00A5031E">
        <w:rPr>
          <w:rFonts w:ascii="Calibri" w:hAnsi="Calibri"/>
          <w:sz w:val="22"/>
          <w:szCs w:val="22"/>
        </w:rPr>
        <w:t>st</w:t>
      </w:r>
      <w:r w:rsidRPr="00A5031E">
        <w:rPr>
          <w:rFonts w:ascii="Calibri" w:hAnsi="Calibri"/>
          <w:spacing w:val="2"/>
          <w:sz w:val="22"/>
          <w:szCs w:val="22"/>
        </w:rPr>
        <w:t xml:space="preserve"> </w:t>
      </w:r>
      <w:r w:rsidRPr="00A5031E">
        <w:rPr>
          <w:rFonts w:ascii="Calibri" w:hAnsi="Calibri"/>
          <w:sz w:val="22"/>
          <w:szCs w:val="22"/>
        </w:rPr>
        <w:t>appoint</w:t>
      </w:r>
      <w:r w:rsidRPr="00A5031E">
        <w:rPr>
          <w:rFonts w:ascii="Calibri" w:hAnsi="Calibri"/>
          <w:spacing w:val="3"/>
          <w:sz w:val="22"/>
          <w:szCs w:val="22"/>
        </w:rPr>
        <w:t xml:space="preserve"> </w:t>
      </w:r>
      <w:r w:rsidRPr="00A5031E">
        <w:rPr>
          <w:rFonts w:ascii="Calibri" w:hAnsi="Calibri"/>
          <w:sz w:val="22"/>
          <w:szCs w:val="22"/>
        </w:rPr>
        <w:t>a</w:t>
      </w:r>
      <w:r w:rsidRPr="00A5031E">
        <w:rPr>
          <w:rFonts w:ascii="Calibri" w:hAnsi="Calibri"/>
          <w:spacing w:val="3"/>
          <w:sz w:val="22"/>
          <w:szCs w:val="22"/>
        </w:rPr>
        <w:t xml:space="preserve"> </w:t>
      </w:r>
      <w:r w:rsidRPr="00A5031E">
        <w:rPr>
          <w:rFonts w:ascii="Calibri" w:hAnsi="Calibri"/>
          <w:sz w:val="22"/>
          <w:szCs w:val="22"/>
        </w:rPr>
        <w:t>single</w:t>
      </w:r>
      <w:r w:rsidRPr="00A5031E">
        <w:rPr>
          <w:rFonts w:ascii="Calibri" w:hAnsi="Calibri"/>
          <w:w w:val="99"/>
          <w:sz w:val="22"/>
          <w:szCs w:val="22"/>
        </w:rPr>
        <w:t xml:space="preserve"> </w:t>
      </w:r>
      <w:r w:rsidRPr="00A5031E">
        <w:rPr>
          <w:rFonts w:ascii="Calibri" w:hAnsi="Calibri"/>
          <w:spacing w:val="-1"/>
          <w:sz w:val="22"/>
          <w:szCs w:val="22"/>
        </w:rPr>
        <w:t>entit</w:t>
      </w:r>
      <w:r w:rsidRPr="00A5031E">
        <w:rPr>
          <w:rFonts w:ascii="Calibri" w:hAnsi="Calibri"/>
          <w:sz w:val="22"/>
          <w:szCs w:val="22"/>
        </w:rPr>
        <w:t>y</w:t>
      </w:r>
      <w:r w:rsidRPr="00A5031E">
        <w:rPr>
          <w:rFonts w:ascii="Calibri" w:hAnsi="Calibri"/>
          <w:spacing w:val="23"/>
          <w:sz w:val="22"/>
          <w:szCs w:val="22"/>
        </w:rPr>
        <w:t xml:space="preserve"> </w:t>
      </w:r>
      <w:r w:rsidRPr="00A5031E">
        <w:rPr>
          <w:rFonts w:ascii="Calibri" w:hAnsi="Calibri"/>
          <w:sz w:val="22"/>
          <w:szCs w:val="22"/>
        </w:rPr>
        <w:t>(“Prime</w:t>
      </w:r>
      <w:r w:rsidRPr="00A5031E">
        <w:rPr>
          <w:rFonts w:ascii="Calibri" w:hAnsi="Calibri"/>
          <w:spacing w:val="23"/>
          <w:sz w:val="22"/>
          <w:szCs w:val="22"/>
        </w:rPr>
        <w:t xml:space="preserve"> </w:t>
      </w:r>
      <w:r w:rsidRPr="00A5031E">
        <w:rPr>
          <w:rFonts w:ascii="Calibri" w:hAnsi="Calibri"/>
          <w:sz w:val="22"/>
          <w:szCs w:val="22"/>
        </w:rPr>
        <w:t>Contractor”)</w:t>
      </w:r>
      <w:r w:rsidRPr="00A5031E">
        <w:rPr>
          <w:rFonts w:ascii="Calibri" w:hAnsi="Calibri"/>
          <w:spacing w:val="22"/>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23"/>
          <w:sz w:val="22"/>
          <w:szCs w:val="22"/>
        </w:rPr>
        <w:t xml:space="preserve"> </w:t>
      </w:r>
      <w:r w:rsidRPr="00A5031E">
        <w:rPr>
          <w:rFonts w:ascii="Calibri" w:hAnsi="Calibri"/>
          <w:sz w:val="22"/>
          <w:szCs w:val="22"/>
        </w:rPr>
        <w:t>assume</w:t>
      </w:r>
      <w:r w:rsidRPr="00A5031E">
        <w:rPr>
          <w:rFonts w:ascii="Calibri" w:hAnsi="Calibri"/>
          <w:spacing w:val="22"/>
          <w:sz w:val="22"/>
          <w:szCs w:val="22"/>
        </w:rPr>
        <w:t xml:space="preserve"> </w:t>
      </w:r>
      <w:r w:rsidRPr="00A5031E">
        <w:rPr>
          <w:rFonts w:ascii="Calibri" w:hAnsi="Calibri"/>
          <w:sz w:val="22"/>
          <w:szCs w:val="22"/>
        </w:rPr>
        <w:t>overall</w:t>
      </w:r>
      <w:r w:rsidRPr="00A5031E">
        <w:rPr>
          <w:rFonts w:ascii="Calibri" w:hAnsi="Calibri"/>
          <w:spacing w:val="22"/>
          <w:sz w:val="22"/>
          <w:szCs w:val="22"/>
        </w:rPr>
        <w:t xml:space="preserve"> </w:t>
      </w:r>
      <w:r w:rsidRPr="00A5031E">
        <w:rPr>
          <w:rFonts w:ascii="Calibri" w:hAnsi="Calibri"/>
          <w:sz w:val="22"/>
          <w:szCs w:val="22"/>
        </w:rPr>
        <w:t>responsibility</w:t>
      </w:r>
      <w:r w:rsidRPr="00A5031E">
        <w:rPr>
          <w:rFonts w:ascii="Calibri" w:hAnsi="Calibri"/>
          <w:spacing w:val="23"/>
          <w:sz w:val="22"/>
          <w:szCs w:val="22"/>
        </w:rPr>
        <w:t xml:space="preserve"> </w:t>
      </w:r>
      <w:r w:rsidRPr="00A5031E">
        <w:rPr>
          <w:rFonts w:ascii="Calibri" w:hAnsi="Calibri"/>
          <w:spacing w:val="1"/>
          <w:sz w:val="22"/>
          <w:szCs w:val="22"/>
        </w:rPr>
        <w:t>fo</w:t>
      </w:r>
      <w:r w:rsidRPr="00A5031E">
        <w:rPr>
          <w:rFonts w:ascii="Calibri" w:hAnsi="Calibri"/>
          <w:sz w:val="22"/>
          <w:szCs w:val="22"/>
        </w:rPr>
        <w:t>r</w:t>
      </w:r>
      <w:r w:rsidRPr="00A5031E">
        <w:rPr>
          <w:rFonts w:ascii="Calibri" w:hAnsi="Calibri"/>
          <w:spacing w:val="23"/>
          <w:sz w:val="22"/>
          <w:szCs w:val="22"/>
        </w:rPr>
        <w:t xml:space="preserve"> </w:t>
      </w:r>
      <w:r w:rsidRPr="00A5031E">
        <w:rPr>
          <w:rFonts w:ascii="Calibri" w:hAnsi="Calibri"/>
          <w:sz w:val="22"/>
          <w:szCs w:val="22"/>
        </w:rPr>
        <w:t>delivery,</w:t>
      </w:r>
      <w:r w:rsidRPr="00A5031E">
        <w:rPr>
          <w:rFonts w:ascii="Calibri" w:hAnsi="Calibri"/>
          <w:spacing w:val="23"/>
          <w:sz w:val="22"/>
          <w:szCs w:val="22"/>
        </w:rPr>
        <w:t xml:space="preserve"> </w:t>
      </w:r>
      <w:r w:rsidRPr="00A5031E">
        <w:rPr>
          <w:rFonts w:ascii="Calibri" w:hAnsi="Calibri"/>
          <w:sz w:val="22"/>
          <w:szCs w:val="22"/>
        </w:rPr>
        <w:t>and</w:t>
      </w:r>
      <w:r w:rsidRPr="00A5031E">
        <w:rPr>
          <w:rFonts w:ascii="Calibri" w:hAnsi="Calibri"/>
          <w:spacing w:val="23"/>
          <w:sz w:val="22"/>
          <w:szCs w:val="22"/>
        </w:rPr>
        <w:t xml:space="preserve"> </w:t>
      </w:r>
      <w:r w:rsidRPr="00A5031E">
        <w:rPr>
          <w:rFonts w:ascii="Calibri" w:hAnsi="Calibri"/>
          <w:sz w:val="22"/>
          <w:szCs w:val="22"/>
        </w:rPr>
        <w:t>who</w:t>
      </w:r>
      <w:r w:rsidRPr="00A5031E">
        <w:rPr>
          <w:rFonts w:ascii="Calibri" w:hAnsi="Calibri"/>
          <w:spacing w:val="22"/>
          <w:sz w:val="22"/>
          <w:szCs w:val="22"/>
        </w:rPr>
        <w:t xml:space="preserve"> </w:t>
      </w:r>
      <w:r w:rsidRPr="00A5031E">
        <w:rPr>
          <w:rFonts w:ascii="Calibri" w:hAnsi="Calibri"/>
          <w:spacing w:val="1"/>
          <w:sz w:val="22"/>
          <w:szCs w:val="22"/>
        </w:rPr>
        <w:t>is</w:t>
      </w:r>
      <w:r w:rsidRPr="00A5031E">
        <w:rPr>
          <w:rFonts w:ascii="Calibri" w:hAnsi="Calibri"/>
          <w:spacing w:val="1"/>
          <w:w w:val="99"/>
          <w:sz w:val="22"/>
          <w:szCs w:val="22"/>
        </w:rPr>
        <w:t xml:space="preserve"> </w:t>
      </w:r>
      <w:r w:rsidRPr="00A5031E">
        <w:rPr>
          <w:rFonts w:ascii="Calibri" w:hAnsi="Calibri"/>
          <w:sz w:val="22"/>
          <w:szCs w:val="22"/>
        </w:rPr>
        <w:t>authorised</w:t>
      </w:r>
      <w:r w:rsidRPr="00A5031E">
        <w:rPr>
          <w:rFonts w:ascii="Calibri" w:hAnsi="Calibri"/>
          <w:spacing w:val="-6"/>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3"/>
          <w:sz w:val="22"/>
          <w:szCs w:val="22"/>
        </w:rPr>
        <w:t xml:space="preserve"> </w:t>
      </w:r>
      <w:r w:rsidRPr="00A5031E">
        <w:rPr>
          <w:rFonts w:ascii="Calibri" w:hAnsi="Calibri"/>
          <w:sz w:val="22"/>
          <w:szCs w:val="22"/>
        </w:rPr>
        <w:t>sign</w:t>
      </w:r>
      <w:r w:rsidRPr="00A5031E">
        <w:rPr>
          <w:rFonts w:ascii="Calibri" w:hAnsi="Calibri"/>
          <w:spacing w:val="-5"/>
          <w:sz w:val="22"/>
          <w:szCs w:val="22"/>
        </w:rPr>
        <w:t xml:space="preserve"> </w:t>
      </w:r>
      <w:r w:rsidRPr="00A5031E">
        <w:rPr>
          <w:rFonts w:ascii="Calibri" w:hAnsi="Calibri"/>
          <w:sz w:val="22"/>
          <w:szCs w:val="22"/>
        </w:rPr>
        <w:t>a</w:t>
      </w:r>
      <w:r w:rsidRPr="00A5031E">
        <w:rPr>
          <w:rFonts w:ascii="Calibri" w:hAnsi="Calibri"/>
          <w:spacing w:val="-3"/>
          <w:sz w:val="22"/>
          <w:szCs w:val="22"/>
        </w:rPr>
        <w:t xml:space="preserve"> </w:t>
      </w:r>
      <w:r w:rsidRPr="00A5031E">
        <w:rPr>
          <w:rFonts w:ascii="Calibri" w:hAnsi="Calibri"/>
          <w:spacing w:val="-1"/>
          <w:sz w:val="22"/>
          <w:szCs w:val="22"/>
        </w:rPr>
        <w:t>contr</w:t>
      </w:r>
      <w:r w:rsidRPr="00A5031E">
        <w:rPr>
          <w:rFonts w:ascii="Calibri" w:hAnsi="Calibri"/>
          <w:spacing w:val="1"/>
          <w:sz w:val="22"/>
          <w:szCs w:val="22"/>
        </w:rPr>
        <w:t>a</w:t>
      </w:r>
      <w:r w:rsidRPr="00A5031E">
        <w:rPr>
          <w:rFonts w:ascii="Calibri" w:hAnsi="Calibri"/>
          <w:spacing w:val="-1"/>
          <w:sz w:val="22"/>
          <w:szCs w:val="22"/>
        </w:rPr>
        <w:t>c</w:t>
      </w:r>
      <w:r w:rsidRPr="00A5031E">
        <w:rPr>
          <w:rFonts w:ascii="Calibri" w:hAnsi="Calibri"/>
          <w:sz w:val="22"/>
          <w:szCs w:val="22"/>
        </w:rPr>
        <w:t>t</w:t>
      </w:r>
      <w:r w:rsidRPr="00A5031E">
        <w:rPr>
          <w:rFonts w:ascii="Calibri" w:hAnsi="Calibri"/>
          <w:spacing w:val="-5"/>
          <w:sz w:val="22"/>
          <w:szCs w:val="22"/>
        </w:rPr>
        <w:t xml:space="preserve"> </w:t>
      </w:r>
      <w:r w:rsidRPr="00A5031E">
        <w:rPr>
          <w:rFonts w:ascii="Calibri" w:hAnsi="Calibri"/>
          <w:sz w:val="22"/>
          <w:szCs w:val="22"/>
        </w:rPr>
        <w:t>on</w:t>
      </w:r>
      <w:r w:rsidRPr="00A5031E">
        <w:rPr>
          <w:rFonts w:ascii="Calibri" w:hAnsi="Calibri"/>
          <w:spacing w:val="-4"/>
          <w:sz w:val="22"/>
          <w:szCs w:val="22"/>
        </w:rPr>
        <w:t xml:space="preserve"> </w:t>
      </w:r>
      <w:r w:rsidRPr="00A5031E">
        <w:rPr>
          <w:rFonts w:ascii="Calibri" w:hAnsi="Calibri"/>
          <w:sz w:val="22"/>
          <w:szCs w:val="22"/>
        </w:rPr>
        <w:t>behalf</w:t>
      </w:r>
      <w:r w:rsidRPr="00A5031E">
        <w:rPr>
          <w:rFonts w:ascii="Calibri" w:hAnsi="Calibri"/>
          <w:spacing w:val="-3"/>
          <w:sz w:val="22"/>
          <w:szCs w:val="22"/>
        </w:rPr>
        <w:t xml:space="preserve"> </w:t>
      </w:r>
      <w:r w:rsidRPr="00A5031E">
        <w:rPr>
          <w:rFonts w:ascii="Calibri" w:hAnsi="Calibri"/>
          <w:sz w:val="22"/>
          <w:szCs w:val="22"/>
        </w:rPr>
        <w:t>of</w:t>
      </w:r>
      <w:r w:rsidRPr="00A5031E">
        <w:rPr>
          <w:rFonts w:ascii="Calibri" w:hAnsi="Calibri"/>
          <w:spacing w:val="-5"/>
          <w:sz w:val="22"/>
          <w:szCs w:val="22"/>
        </w:rPr>
        <w:t xml:space="preserve"> </w:t>
      </w:r>
      <w:r w:rsidRPr="00A5031E">
        <w:rPr>
          <w:rFonts w:ascii="Calibri" w:hAnsi="Calibri"/>
          <w:sz w:val="22"/>
          <w:szCs w:val="22"/>
        </w:rPr>
        <w:t>all</w:t>
      </w:r>
      <w:r w:rsidRPr="00A5031E">
        <w:rPr>
          <w:rFonts w:ascii="Calibri" w:hAnsi="Calibri"/>
          <w:spacing w:val="-5"/>
          <w:sz w:val="22"/>
          <w:szCs w:val="22"/>
        </w:rPr>
        <w:t xml:space="preserve"> </w:t>
      </w:r>
      <w:r w:rsidRPr="00A5031E">
        <w:rPr>
          <w:rFonts w:ascii="Calibri" w:hAnsi="Calibri"/>
          <w:sz w:val="22"/>
          <w:szCs w:val="22"/>
        </w:rPr>
        <w:t>consortium</w:t>
      </w:r>
      <w:r w:rsidRPr="00A5031E">
        <w:rPr>
          <w:rFonts w:ascii="Calibri" w:hAnsi="Calibri"/>
          <w:spacing w:val="-4"/>
          <w:sz w:val="22"/>
          <w:szCs w:val="22"/>
        </w:rPr>
        <w:t xml:space="preserve"> </w:t>
      </w:r>
      <w:r w:rsidRPr="00A5031E">
        <w:rPr>
          <w:rFonts w:ascii="Calibri" w:hAnsi="Calibri"/>
          <w:sz w:val="22"/>
          <w:szCs w:val="22"/>
        </w:rPr>
        <w:t>mem</w:t>
      </w:r>
      <w:r w:rsidRPr="00A5031E">
        <w:rPr>
          <w:rFonts w:ascii="Calibri" w:hAnsi="Calibri"/>
          <w:spacing w:val="1"/>
          <w:sz w:val="22"/>
          <w:szCs w:val="22"/>
        </w:rPr>
        <w:t>b</w:t>
      </w:r>
      <w:r w:rsidRPr="00A5031E">
        <w:rPr>
          <w:rFonts w:ascii="Calibri" w:hAnsi="Calibri"/>
          <w:sz w:val="22"/>
          <w:szCs w:val="22"/>
        </w:rPr>
        <w:t>ers.</w:t>
      </w:r>
      <w:r w:rsidRPr="00A5031E">
        <w:rPr>
          <w:rFonts w:ascii="Calibri" w:hAnsi="Calibri"/>
          <w:spacing w:val="-5"/>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4"/>
          <w:sz w:val="22"/>
          <w:szCs w:val="22"/>
        </w:rPr>
        <w:t xml:space="preserve"> </w:t>
      </w:r>
      <w:r w:rsidR="00141379">
        <w:rPr>
          <w:rFonts w:ascii="Calibri" w:hAnsi="Calibri"/>
          <w:spacing w:val="-4"/>
          <w:sz w:val="22"/>
          <w:szCs w:val="22"/>
        </w:rPr>
        <w:t>C</w:t>
      </w:r>
      <w:r w:rsidRPr="00A5031E">
        <w:rPr>
          <w:rFonts w:ascii="Calibri" w:hAnsi="Calibri"/>
          <w:sz w:val="22"/>
          <w:szCs w:val="22"/>
        </w:rPr>
        <w:t>ontracting</w:t>
      </w:r>
      <w:r w:rsidRPr="00A5031E">
        <w:rPr>
          <w:rFonts w:ascii="Calibri" w:hAnsi="Calibri"/>
          <w:spacing w:val="-5"/>
          <w:sz w:val="22"/>
          <w:szCs w:val="22"/>
        </w:rPr>
        <w:t xml:space="preserve"> </w:t>
      </w:r>
      <w:r w:rsidR="00141379">
        <w:rPr>
          <w:rFonts w:ascii="Calibri" w:hAnsi="Calibri"/>
          <w:spacing w:val="-5"/>
          <w:sz w:val="22"/>
          <w:szCs w:val="22"/>
        </w:rPr>
        <w:t>A</w:t>
      </w:r>
      <w:r w:rsidRPr="00A5031E">
        <w:rPr>
          <w:rFonts w:ascii="Calibri" w:hAnsi="Calibri"/>
          <w:spacing w:val="-1"/>
          <w:sz w:val="22"/>
          <w:szCs w:val="22"/>
        </w:rPr>
        <w:t>u</w:t>
      </w:r>
      <w:r w:rsidRPr="00A5031E">
        <w:rPr>
          <w:rFonts w:ascii="Calibri" w:hAnsi="Calibri"/>
          <w:sz w:val="22"/>
          <w:szCs w:val="22"/>
        </w:rPr>
        <w:t>thority</w:t>
      </w:r>
      <w:r w:rsidRPr="00A5031E">
        <w:rPr>
          <w:rFonts w:ascii="Calibri" w:hAnsi="Calibri"/>
          <w:w w:val="99"/>
          <w:sz w:val="22"/>
          <w:szCs w:val="22"/>
        </w:rPr>
        <w:t xml:space="preserve"> </w:t>
      </w:r>
      <w:r w:rsidRPr="00A5031E">
        <w:rPr>
          <w:rFonts w:ascii="Calibri" w:hAnsi="Calibri"/>
          <w:sz w:val="22"/>
          <w:szCs w:val="22"/>
        </w:rPr>
        <w:t>will</w:t>
      </w:r>
      <w:r w:rsidRPr="00A5031E">
        <w:rPr>
          <w:rFonts w:ascii="Calibri" w:hAnsi="Calibri"/>
          <w:spacing w:val="1"/>
          <w:sz w:val="22"/>
          <w:szCs w:val="22"/>
        </w:rPr>
        <w:t xml:space="preserve"> </w:t>
      </w:r>
      <w:r w:rsidRPr="00A5031E">
        <w:rPr>
          <w:rFonts w:ascii="Calibri" w:hAnsi="Calibri"/>
          <w:sz w:val="22"/>
          <w:szCs w:val="22"/>
        </w:rPr>
        <w:t>deal</w:t>
      </w:r>
      <w:r w:rsidRPr="00A5031E">
        <w:rPr>
          <w:rFonts w:ascii="Calibri" w:hAnsi="Calibri"/>
          <w:spacing w:val="3"/>
          <w:sz w:val="22"/>
          <w:szCs w:val="22"/>
        </w:rPr>
        <w:t xml:space="preserve"> </w:t>
      </w:r>
      <w:r w:rsidRPr="00A5031E">
        <w:rPr>
          <w:rFonts w:ascii="Calibri" w:hAnsi="Calibri"/>
          <w:sz w:val="22"/>
          <w:szCs w:val="22"/>
        </w:rPr>
        <w:t>with all</w:t>
      </w:r>
      <w:r w:rsidRPr="00A5031E">
        <w:rPr>
          <w:rFonts w:ascii="Calibri" w:hAnsi="Calibri"/>
          <w:spacing w:val="3"/>
          <w:sz w:val="22"/>
          <w:szCs w:val="22"/>
        </w:rPr>
        <w:t xml:space="preserve"> </w:t>
      </w:r>
      <w:r w:rsidRPr="00A5031E">
        <w:rPr>
          <w:rFonts w:ascii="Calibri" w:hAnsi="Calibri"/>
          <w:spacing w:val="-1"/>
          <w:sz w:val="22"/>
          <w:szCs w:val="22"/>
        </w:rPr>
        <w:t>matte</w:t>
      </w:r>
      <w:r w:rsidRPr="00A5031E">
        <w:rPr>
          <w:rFonts w:ascii="Calibri" w:hAnsi="Calibri"/>
          <w:spacing w:val="1"/>
          <w:sz w:val="22"/>
          <w:szCs w:val="22"/>
        </w:rPr>
        <w:t>r</w:t>
      </w:r>
      <w:r w:rsidRPr="00A5031E">
        <w:rPr>
          <w:rFonts w:ascii="Calibri" w:hAnsi="Calibri"/>
          <w:sz w:val="22"/>
          <w:szCs w:val="22"/>
        </w:rPr>
        <w:t>s</w:t>
      </w:r>
      <w:r w:rsidRPr="00A5031E">
        <w:rPr>
          <w:rFonts w:ascii="Calibri" w:hAnsi="Calibri"/>
          <w:spacing w:val="2"/>
          <w:sz w:val="22"/>
          <w:szCs w:val="22"/>
        </w:rPr>
        <w:t xml:space="preserve"> </w:t>
      </w:r>
      <w:r w:rsidRPr="00A5031E">
        <w:rPr>
          <w:rFonts w:ascii="Calibri" w:hAnsi="Calibri"/>
          <w:spacing w:val="-1"/>
          <w:sz w:val="22"/>
          <w:szCs w:val="22"/>
        </w:rPr>
        <w:t>relatin</w:t>
      </w:r>
      <w:r w:rsidRPr="00A5031E">
        <w:rPr>
          <w:rFonts w:ascii="Calibri" w:hAnsi="Calibri"/>
          <w:sz w:val="22"/>
          <w:szCs w:val="22"/>
        </w:rPr>
        <w:t>g</w:t>
      </w:r>
      <w:r w:rsidRPr="00A5031E">
        <w:rPr>
          <w:rFonts w:ascii="Calibri" w:hAnsi="Calibri"/>
          <w:spacing w:val="2"/>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4"/>
          <w:sz w:val="22"/>
          <w:szCs w:val="22"/>
        </w:rPr>
        <w:t xml:space="preserve"> </w:t>
      </w:r>
      <w:r w:rsidRPr="00A5031E">
        <w:rPr>
          <w:rFonts w:ascii="Calibri" w:hAnsi="Calibri"/>
          <w:spacing w:val="-1"/>
          <w:sz w:val="22"/>
          <w:szCs w:val="22"/>
        </w:rPr>
        <w:t>thi</w:t>
      </w:r>
      <w:r w:rsidRPr="00A5031E">
        <w:rPr>
          <w:rFonts w:ascii="Calibri" w:hAnsi="Calibri"/>
          <w:sz w:val="22"/>
          <w:szCs w:val="22"/>
        </w:rPr>
        <w:t>s</w:t>
      </w:r>
      <w:r w:rsidRPr="00A5031E">
        <w:rPr>
          <w:rFonts w:ascii="Calibri" w:hAnsi="Calibri"/>
          <w:spacing w:val="3"/>
          <w:sz w:val="22"/>
          <w:szCs w:val="22"/>
        </w:rPr>
        <w:t xml:space="preserve"> </w:t>
      </w:r>
      <w:r w:rsidRPr="00A5031E">
        <w:rPr>
          <w:rFonts w:ascii="Calibri" w:hAnsi="Calibri"/>
          <w:spacing w:val="-1"/>
          <w:sz w:val="22"/>
          <w:szCs w:val="22"/>
        </w:rPr>
        <w:t>publ</w:t>
      </w:r>
      <w:r w:rsidRPr="00A5031E">
        <w:rPr>
          <w:rFonts w:ascii="Calibri" w:hAnsi="Calibri"/>
          <w:sz w:val="22"/>
          <w:szCs w:val="22"/>
        </w:rPr>
        <w:t>ic</w:t>
      </w:r>
      <w:r w:rsidRPr="00A5031E">
        <w:rPr>
          <w:rFonts w:ascii="Calibri" w:hAnsi="Calibri"/>
          <w:spacing w:val="3"/>
          <w:sz w:val="22"/>
          <w:szCs w:val="22"/>
        </w:rPr>
        <w:t xml:space="preserve"> </w:t>
      </w:r>
      <w:r w:rsidRPr="00A5031E">
        <w:rPr>
          <w:rFonts w:ascii="Calibri" w:hAnsi="Calibri"/>
          <w:spacing w:val="-1"/>
          <w:sz w:val="22"/>
          <w:szCs w:val="22"/>
        </w:rPr>
        <w:t>procure</w:t>
      </w:r>
      <w:r w:rsidRPr="00A5031E">
        <w:rPr>
          <w:rFonts w:ascii="Calibri" w:hAnsi="Calibri"/>
          <w:sz w:val="22"/>
          <w:szCs w:val="22"/>
        </w:rPr>
        <w:t>m</w:t>
      </w:r>
      <w:r w:rsidRPr="00A5031E">
        <w:rPr>
          <w:rFonts w:ascii="Calibri" w:hAnsi="Calibri"/>
          <w:spacing w:val="-1"/>
          <w:sz w:val="22"/>
          <w:szCs w:val="22"/>
        </w:rPr>
        <w:t>en</w:t>
      </w:r>
      <w:r w:rsidRPr="00A5031E">
        <w:rPr>
          <w:rFonts w:ascii="Calibri" w:hAnsi="Calibri"/>
          <w:sz w:val="22"/>
          <w:szCs w:val="22"/>
        </w:rPr>
        <w:t>t</w:t>
      </w:r>
      <w:r w:rsidRPr="00A5031E">
        <w:rPr>
          <w:rFonts w:ascii="Calibri" w:hAnsi="Calibri"/>
          <w:spacing w:val="2"/>
          <w:sz w:val="22"/>
          <w:szCs w:val="22"/>
        </w:rPr>
        <w:t xml:space="preserve"> </w:t>
      </w:r>
      <w:r w:rsidRPr="00A5031E">
        <w:rPr>
          <w:rFonts w:ascii="Calibri" w:hAnsi="Calibri"/>
          <w:sz w:val="22"/>
          <w:szCs w:val="22"/>
        </w:rPr>
        <w:t>competition</w:t>
      </w:r>
      <w:r w:rsidRPr="00A5031E">
        <w:rPr>
          <w:rFonts w:ascii="Calibri" w:hAnsi="Calibri"/>
          <w:spacing w:val="3"/>
          <w:sz w:val="22"/>
          <w:szCs w:val="22"/>
        </w:rPr>
        <w:t xml:space="preserve"> </w:t>
      </w:r>
      <w:r w:rsidRPr="00A5031E">
        <w:rPr>
          <w:rFonts w:ascii="Calibri" w:hAnsi="Calibri"/>
          <w:sz w:val="22"/>
          <w:szCs w:val="22"/>
        </w:rPr>
        <w:t>throu</w:t>
      </w:r>
      <w:r w:rsidRPr="00A5031E">
        <w:rPr>
          <w:rFonts w:ascii="Calibri" w:hAnsi="Calibri"/>
          <w:spacing w:val="1"/>
          <w:sz w:val="22"/>
          <w:szCs w:val="22"/>
        </w:rPr>
        <w:t>g</w:t>
      </w:r>
      <w:r w:rsidRPr="00A5031E">
        <w:rPr>
          <w:rFonts w:ascii="Calibri" w:hAnsi="Calibri"/>
          <w:sz w:val="22"/>
          <w:szCs w:val="22"/>
        </w:rPr>
        <w:t>h</w:t>
      </w:r>
      <w:r w:rsidRPr="00A5031E">
        <w:rPr>
          <w:rFonts w:ascii="Calibri" w:hAnsi="Calibri"/>
          <w:spacing w:val="2"/>
          <w:sz w:val="22"/>
          <w:szCs w:val="22"/>
        </w:rPr>
        <w:t xml:space="preserve"> </w:t>
      </w:r>
      <w:r w:rsidRPr="00A5031E">
        <w:rPr>
          <w:rFonts w:ascii="Calibri" w:hAnsi="Calibri"/>
          <w:sz w:val="22"/>
          <w:szCs w:val="22"/>
        </w:rPr>
        <w:t>the</w:t>
      </w:r>
      <w:r w:rsidRPr="00A5031E">
        <w:rPr>
          <w:rFonts w:ascii="Calibri" w:hAnsi="Calibri"/>
          <w:w w:val="99"/>
          <w:sz w:val="22"/>
          <w:szCs w:val="22"/>
        </w:rPr>
        <w:t xml:space="preserve"> </w:t>
      </w:r>
      <w:r w:rsidRPr="00A5031E">
        <w:rPr>
          <w:rFonts w:ascii="Calibri" w:hAnsi="Calibri"/>
          <w:sz w:val="22"/>
          <w:szCs w:val="22"/>
        </w:rPr>
        <w:t>appointed</w:t>
      </w:r>
      <w:r w:rsidRPr="00A5031E">
        <w:rPr>
          <w:rFonts w:ascii="Calibri" w:hAnsi="Calibri"/>
          <w:spacing w:val="40"/>
          <w:sz w:val="22"/>
          <w:szCs w:val="22"/>
        </w:rPr>
        <w:t xml:space="preserve"> </w:t>
      </w:r>
      <w:r w:rsidRPr="00A5031E">
        <w:rPr>
          <w:rFonts w:ascii="Calibri" w:hAnsi="Calibri"/>
          <w:spacing w:val="1"/>
          <w:sz w:val="22"/>
          <w:szCs w:val="22"/>
        </w:rPr>
        <w:t>e</w:t>
      </w:r>
      <w:r w:rsidRPr="00A5031E">
        <w:rPr>
          <w:rFonts w:ascii="Calibri" w:hAnsi="Calibri"/>
          <w:spacing w:val="-1"/>
          <w:sz w:val="22"/>
          <w:szCs w:val="22"/>
        </w:rPr>
        <w:t>ntity</w:t>
      </w:r>
      <w:r w:rsidRPr="00A5031E">
        <w:rPr>
          <w:rFonts w:ascii="Calibri" w:hAnsi="Calibri"/>
          <w:sz w:val="22"/>
          <w:szCs w:val="22"/>
        </w:rPr>
        <w:t>,</w:t>
      </w:r>
      <w:r w:rsidRPr="00A5031E">
        <w:rPr>
          <w:rFonts w:ascii="Calibri" w:hAnsi="Calibri"/>
          <w:spacing w:val="40"/>
          <w:sz w:val="22"/>
          <w:szCs w:val="22"/>
        </w:rPr>
        <w:t xml:space="preserve"> </w:t>
      </w:r>
      <w:r w:rsidRPr="00A5031E">
        <w:rPr>
          <w:rFonts w:ascii="Calibri" w:hAnsi="Calibri"/>
          <w:sz w:val="22"/>
          <w:szCs w:val="22"/>
        </w:rPr>
        <w:t>irrespective</w:t>
      </w:r>
      <w:r w:rsidRPr="00A5031E">
        <w:rPr>
          <w:rFonts w:ascii="Calibri" w:hAnsi="Calibri"/>
          <w:spacing w:val="40"/>
          <w:sz w:val="22"/>
          <w:szCs w:val="22"/>
        </w:rPr>
        <w:t xml:space="preserve"> </w:t>
      </w:r>
      <w:r w:rsidRPr="00A5031E">
        <w:rPr>
          <w:rFonts w:ascii="Calibri" w:hAnsi="Calibri"/>
          <w:sz w:val="22"/>
          <w:szCs w:val="22"/>
        </w:rPr>
        <w:t>of</w:t>
      </w:r>
      <w:r w:rsidRPr="00A5031E">
        <w:rPr>
          <w:rFonts w:ascii="Calibri" w:hAnsi="Calibri"/>
          <w:spacing w:val="41"/>
          <w:sz w:val="22"/>
          <w:szCs w:val="22"/>
        </w:rPr>
        <w:t xml:space="preserve"> </w:t>
      </w:r>
      <w:r w:rsidRPr="00A5031E">
        <w:rPr>
          <w:rFonts w:ascii="Calibri" w:hAnsi="Calibri"/>
          <w:spacing w:val="-1"/>
          <w:sz w:val="22"/>
          <w:szCs w:val="22"/>
        </w:rPr>
        <w:t>whethe</w:t>
      </w:r>
      <w:r w:rsidRPr="00A5031E">
        <w:rPr>
          <w:rFonts w:ascii="Calibri" w:hAnsi="Calibri"/>
          <w:sz w:val="22"/>
          <w:szCs w:val="22"/>
        </w:rPr>
        <w:t>r</w:t>
      </w:r>
      <w:r w:rsidRPr="00A5031E">
        <w:rPr>
          <w:rFonts w:ascii="Calibri" w:hAnsi="Calibri"/>
          <w:spacing w:val="41"/>
          <w:sz w:val="22"/>
          <w:szCs w:val="22"/>
        </w:rPr>
        <w:t xml:space="preserve"> </w:t>
      </w:r>
      <w:r w:rsidRPr="00A5031E">
        <w:rPr>
          <w:rFonts w:ascii="Calibri" w:hAnsi="Calibri"/>
          <w:sz w:val="22"/>
          <w:szCs w:val="22"/>
        </w:rPr>
        <w:t>or</w:t>
      </w:r>
      <w:r w:rsidRPr="00A5031E">
        <w:rPr>
          <w:rFonts w:ascii="Calibri" w:hAnsi="Calibri"/>
          <w:spacing w:val="41"/>
          <w:sz w:val="22"/>
          <w:szCs w:val="22"/>
        </w:rPr>
        <w:t xml:space="preserve"> </w:t>
      </w:r>
      <w:r w:rsidRPr="00A5031E">
        <w:rPr>
          <w:rFonts w:ascii="Calibri" w:hAnsi="Calibri"/>
          <w:sz w:val="22"/>
          <w:szCs w:val="22"/>
        </w:rPr>
        <w:t>not</w:t>
      </w:r>
      <w:r w:rsidRPr="00A5031E">
        <w:rPr>
          <w:rFonts w:ascii="Calibri" w:hAnsi="Calibri"/>
          <w:spacing w:val="40"/>
          <w:sz w:val="22"/>
          <w:szCs w:val="22"/>
        </w:rPr>
        <w:t xml:space="preserve"> </w:t>
      </w:r>
      <w:r w:rsidRPr="00A5031E">
        <w:rPr>
          <w:rFonts w:ascii="Calibri" w:hAnsi="Calibri"/>
          <w:sz w:val="22"/>
          <w:szCs w:val="22"/>
        </w:rPr>
        <w:t>tasks</w:t>
      </w:r>
      <w:r w:rsidRPr="00A5031E">
        <w:rPr>
          <w:rFonts w:ascii="Calibri" w:hAnsi="Calibri"/>
          <w:spacing w:val="41"/>
          <w:sz w:val="22"/>
          <w:szCs w:val="22"/>
        </w:rPr>
        <w:t xml:space="preserve"> </w:t>
      </w:r>
      <w:r w:rsidRPr="00A5031E">
        <w:rPr>
          <w:rFonts w:ascii="Calibri" w:hAnsi="Calibri"/>
          <w:sz w:val="22"/>
          <w:szCs w:val="22"/>
        </w:rPr>
        <w:t>are</w:t>
      </w:r>
      <w:r w:rsidRPr="00A5031E">
        <w:rPr>
          <w:rFonts w:ascii="Calibri" w:hAnsi="Calibri"/>
          <w:spacing w:val="39"/>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41"/>
          <w:sz w:val="22"/>
          <w:szCs w:val="22"/>
        </w:rPr>
        <w:t xml:space="preserve"> </w:t>
      </w:r>
      <w:r w:rsidRPr="00A5031E">
        <w:rPr>
          <w:rFonts w:ascii="Calibri" w:hAnsi="Calibri"/>
          <w:spacing w:val="-1"/>
          <w:sz w:val="22"/>
          <w:szCs w:val="22"/>
        </w:rPr>
        <w:t>b</w:t>
      </w:r>
      <w:r w:rsidRPr="00A5031E">
        <w:rPr>
          <w:rFonts w:ascii="Calibri" w:hAnsi="Calibri"/>
          <w:sz w:val="22"/>
          <w:szCs w:val="22"/>
        </w:rPr>
        <w:t>e</w:t>
      </w:r>
      <w:r w:rsidRPr="00A5031E">
        <w:rPr>
          <w:rFonts w:ascii="Calibri" w:hAnsi="Calibri"/>
          <w:spacing w:val="40"/>
          <w:sz w:val="22"/>
          <w:szCs w:val="22"/>
        </w:rPr>
        <w:t xml:space="preserve"> </w:t>
      </w:r>
      <w:r w:rsidRPr="00A5031E">
        <w:rPr>
          <w:rFonts w:ascii="Calibri" w:hAnsi="Calibri"/>
          <w:sz w:val="22"/>
          <w:szCs w:val="22"/>
        </w:rPr>
        <w:t>performed</w:t>
      </w:r>
      <w:r w:rsidRPr="00A5031E">
        <w:rPr>
          <w:rFonts w:ascii="Calibri" w:hAnsi="Calibri"/>
          <w:spacing w:val="40"/>
          <w:sz w:val="22"/>
          <w:szCs w:val="22"/>
        </w:rPr>
        <w:t xml:space="preserve"> </w:t>
      </w:r>
      <w:r w:rsidRPr="00A5031E">
        <w:rPr>
          <w:rFonts w:ascii="Calibri" w:hAnsi="Calibri"/>
          <w:spacing w:val="-1"/>
          <w:sz w:val="22"/>
          <w:szCs w:val="22"/>
        </w:rPr>
        <w:t>b</w:t>
      </w:r>
      <w:r w:rsidRPr="00A5031E">
        <w:rPr>
          <w:rFonts w:ascii="Calibri" w:hAnsi="Calibri"/>
          <w:sz w:val="22"/>
          <w:szCs w:val="22"/>
        </w:rPr>
        <w:t>y</w:t>
      </w:r>
      <w:r w:rsidRPr="00A5031E">
        <w:rPr>
          <w:rFonts w:ascii="Calibri" w:hAnsi="Calibri"/>
          <w:spacing w:val="41"/>
          <w:sz w:val="22"/>
          <w:szCs w:val="22"/>
        </w:rPr>
        <w:t xml:space="preserve"> </w:t>
      </w:r>
      <w:r w:rsidRPr="00A5031E">
        <w:rPr>
          <w:rFonts w:ascii="Calibri" w:hAnsi="Calibri"/>
          <w:sz w:val="22"/>
          <w:szCs w:val="22"/>
        </w:rPr>
        <w:t>a</w:t>
      </w:r>
      <w:r w:rsidRPr="00A5031E">
        <w:rPr>
          <w:rFonts w:ascii="Calibri" w:hAnsi="Calibri"/>
          <w:w w:val="99"/>
          <w:sz w:val="22"/>
          <w:szCs w:val="22"/>
        </w:rPr>
        <w:t xml:space="preserve"> </w:t>
      </w:r>
      <w:r w:rsidRPr="00A5031E">
        <w:rPr>
          <w:rFonts w:ascii="Calibri" w:hAnsi="Calibri"/>
          <w:spacing w:val="-1"/>
          <w:sz w:val="22"/>
          <w:szCs w:val="22"/>
        </w:rPr>
        <w:t>subcontr</w:t>
      </w:r>
      <w:r w:rsidRPr="00A5031E">
        <w:rPr>
          <w:rFonts w:ascii="Calibri" w:hAnsi="Calibri"/>
          <w:spacing w:val="1"/>
          <w:sz w:val="22"/>
          <w:szCs w:val="22"/>
        </w:rPr>
        <w:t>a</w:t>
      </w:r>
      <w:r w:rsidRPr="00A5031E">
        <w:rPr>
          <w:rFonts w:ascii="Calibri" w:hAnsi="Calibri"/>
          <w:spacing w:val="-1"/>
          <w:sz w:val="22"/>
          <w:szCs w:val="22"/>
        </w:rPr>
        <w:t>ct</w:t>
      </w:r>
      <w:r w:rsidRPr="00A5031E">
        <w:rPr>
          <w:rFonts w:ascii="Calibri" w:hAnsi="Calibri"/>
          <w:spacing w:val="1"/>
          <w:sz w:val="22"/>
          <w:szCs w:val="22"/>
        </w:rPr>
        <w:t>o</w:t>
      </w:r>
      <w:r w:rsidRPr="00A5031E">
        <w:rPr>
          <w:rFonts w:ascii="Calibri" w:hAnsi="Calibri"/>
          <w:sz w:val="22"/>
          <w:szCs w:val="22"/>
        </w:rPr>
        <w:t>r</w:t>
      </w:r>
      <w:r w:rsidRPr="00A5031E">
        <w:rPr>
          <w:rFonts w:ascii="Calibri" w:hAnsi="Calibri"/>
          <w:spacing w:val="46"/>
          <w:sz w:val="22"/>
          <w:szCs w:val="22"/>
        </w:rPr>
        <w:t xml:space="preserve"> </w:t>
      </w:r>
      <w:r w:rsidRPr="00A5031E">
        <w:rPr>
          <w:rFonts w:ascii="Calibri" w:hAnsi="Calibri"/>
          <w:sz w:val="22"/>
          <w:szCs w:val="22"/>
        </w:rPr>
        <w:t>and/or</w:t>
      </w:r>
      <w:r w:rsidRPr="00A5031E">
        <w:rPr>
          <w:rFonts w:ascii="Calibri" w:hAnsi="Calibri"/>
          <w:spacing w:val="46"/>
          <w:sz w:val="22"/>
          <w:szCs w:val="22"/>
        </w:rPr>
        <w:t xml:space="preserve"> </w:t>
      </w:r>
      <w:r w:rsidRPr="00A5031E">
        <w:rPr>
          <w:rFonts w:ascii="Calibri" w:hAnsi="Calibri"/>
          <w:sz w:val="22"/>
          <w:szCs w:val="22"/>
        </w:rPr>
        <w:t>consortium</w:t>
      </w:r>
      <w:r w:rsidRPr="00A5031E">
        <w:rPr>
          <w:rFonts w:ascii="Calibri" w:hAnsi="Calibri"/>
          <w:spacing w:val="46"/>
          <w:sz w:val="22"/>
          <w:szCs w:val="22"/>
        </w:rPr>
        <w:t xml:space="preserve"> </w:t>
      </w:r>
      <w:r w:rsidRPr="00A5031E">
        <w:rPr>
          <w:rFonts w:ascii="Calibri" w:hAnsi="Calibri"/>
          <w:spacing w:val="-1"/>
          <w:sz w:val="22"/>
          <w:szCs w:val="22"/>
        </w:rPr>
        <w:t>m</w:t>
      </w:r>
      <w:r w:rsidRPr="00A5031E">
        <w:rPr>
          <w:rFonts w:ascii="Calibri" w:hAnsi="Calibri"/>
          <w:spacing w:val="1"/>
          <w:sz w:val="22"/>
          <w:szCs w:val="22"/>
        </w:rPr>
        <w:t>e</w:t>
      </w:r>
      <w:r w:rsidRPr="00A5031E">
        <w:rPr>
          <w:rFonts w:ascii="Calibri" w:hAnsi="Calibri"/>
          <w:spacing w:val="-1"/>
          <w:sz w:val="22"/>
          <w:szCs w:val="22"/>
        </w:rPr>
        <w:t>mber</w:t>
      </w:r>
      <w:r w:rsidRPr="00A5031E">
        <w:rPr>
          <w:rFonts w:ascii="Calibri" w:hAnsi="Calibri"/>
          <w:sz w:val="22"/>
          <w:szCs w:val="22"/>
        </w:rPr>
        <w:t>.</w:t>
      </w:r>
      <w:r w:rsidRPr="00A5031E">
        <w:rPr>
          <w:rFonts w:ascii="Calibri" w:hAnsi="Calibri"/>
          <w:spacing w:val="46"/>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47"/>
          <w:sz w:val="22"/>
          <w:szCs w:val="22"/>
        </w:rPr>
        <w:t xml:space="preserve"> </w:t>
      </w:r>
      <w:r w:rsidR="003B28C8" w:rsidRPr="003B28C8">
        <w:rPr>
          <w:rFonts w:ascii="Calibri" w:hAnsi="Calibri"/>
          <w:sz w:val="22"/>
          <w:szCs w:val="22"/>
        </w:rPr>
        <w:t>C</w:t>
      </w:r>
      <w:r w:rsidRPr="003B28C8">
        <w:rPr>
          <w:rFonts w:ascii="Calibri" w:hAnsi="Calibri"/>
          <w:sz w:val="22"/>
          <w:szCs w:val="22"/>
        </w:rPr>
        <w:t>o</w:t>
      </w:r>
      <w:r w:rsidRPr="00A5031E">
        <w:rPr>
          <w:rFonts w:ascii="Calibri" w:hAnsi="Calibri"/>
          <w:sz w:val="22"/>
          <w:szCs w:val="22"/>
        </w:rPr>
        <w:t>ntracting</w:t>
      </w:r>
      <w:r w:rsidRPr="00A5031E">
        <w:rPr>
          <w:rFonts w:ascii="Calibri" w:hAnsi="Calibri"/>
          <w:spacing w:val="46"/>
          <w:sz w:val="22"/>
          <w:szCs w:val="22"/>
        </w:rPr>
        <w:t xml:space="preserve"> </w:t>
      </w:r>
      <w:r w:rsidR="00047FA6">
        <w:rPr>
          <w:rFonts w:ascii="Calibri" w:hAnsi="Calibri"/>
          <w:spacing w:val="1"/>
          <w:sz w:val="22"/>
          <w:szCs w:val="22"/>
        </w:rPr>
        <w:t>A</w:t>
      </w:r>
      <w:r w:rsidRPr="00A5031E">
        <w:rPr>
          <w:rFonts w:ascii="Calibri" w:hAnsi="Calibri"/>
          <w:spacing w:val="-1"/>
          <w:sz w:val="22"/>
          <w:szCs w:val="22"/>
        </w:rPr>
        <w:t>u</w:t>
      </w:r>
      <w:r w:rsidRPr="00A5031E">
        <w:rPr>
          <w:rFonts w:ascii="Calibri" w:hAnsi="Calibri"/>
          <w:sz w:val="22"/>
          <w:szCs w:val="22"/>
        </w:rPr>
        <w:t>thority</w:t>
      </w:r>
      <w:r w:rsidRPr="00A5031E">
        <w:rPr>
          <w:rFonts w:ascii="Calibri" w:hAnsi="Calibri"/>
          <w:spacing w:val="46"/>
          <w:sz w:val="22"/>
          <w:szCs w:val="22"/>
        </w:rPr>
        <w:t xml:space="preserve"> </w:t>
      </w:r>
      <w:r w:rsidRPr="00A5031E">
        <w:rPr>
          <w:rFonts w:ascii="Calibri" w:hAnsi="Calibri"/>
          <w:sz w:val="22"/>
          <w:szCs w:val="22"/>
        </w:rPr>
        <w:t>will</w:t>
      </w:r>
      <w:r w:rsidRPr="00A5031E">
        <w:rPr>
          <w:rFonts w:ascii="Calibri" w:hAnsi="Calibri"/>
          <w:spacing w:val="47"/>
          <w:sz w:val="22"/>
          <w:szCs w:val="22"/>
        </w:rPr>
        <w:t xml:space="preserve"> </w:t>
      </w:r>
      <w:r w:rsidRPr="00A5031E">
        <w:rPr>
          <w:rFonts w:ascii="Calibri" w:hAnsi="Calibri"/>
          <w:sz w:val="22"/>
          <w:szCs w:val="22"/>
        </w:rPr>
        <w:t>not</w:t>
      </w:r>
      <w:r w:rsidRPr="00A5031E">
        <w:rPr>
          <w:rFonts w:ascii="Calibri" w:hAnsi="Calibri"/>
          <w:spacing w:val="46"/>
          <w:sz w:val="22"/>
          <w:szCs w:val="22"/>
        </w:rPr>
        <w:t xml:space="preserve"> </w:t>
      </w:r>
      <w:r w:rsidRPr="00A5031E">
        <w:rPr>
          <w:rFonts w:ascii="Calibri" w:hAnsi="Calibri"/>
          <w:spacing w:val="-1"/>
          <w:sz w:val="22"/>
          <w:szCs w:val="22"/>
        </w:rPr>
        <w:t>ac</w:t>
      </w:r>
      <w:r w:rsidRPr="00A5031E">
        <w:rPr>
          <w:rFonts w:ascii="Calibri" w:hAnsi="Calibri"/>
          <w:sz w:val="22"/>
          <w:szCs w:val="22"/>
        </w:rPr>
        <w:t>t</w:t>
      </w:r>
      <w:r w:rsidRPr="00A5031E">
        <w:rPr>
          <w:rFonts w:ascii="Calibri" w:hAnsi="Calibri"/>
          <w:spacing w:val="45"/>
          <w:sz w:val="22"/>
          <w:szCs w:val="22"/>
        </w:rPr>
        <w:t xml:space="preserve"> </w:t>
      </w:r>
      <w:r w:rsidRPr="00A5031E">
        <w:rPr>
          <w:rFonts w:ascii="Calibri" w:hAnsi="Calibri"/>
          <w:sz w:val="22"/>
          <w:szCs w:val="22"/>
        </w:rPr>
        <w:t>as</w:t>
      </w:r>
      <w:r w:rsidRPr="00A5031E">
        <w:rPr>
          <w:rFonts w:ascii="Calibri" w:hAnsi="Calibri"/>
          <w:spacing w:val="48"/>
          <w:sz w:val="22"/>
          <w:szCs w:val="22"/>
        </w:rPr>
        <w:t xml:space="preserve"> </w:t>
      </w:r>
      <w:r w:rsidRPr="00A5031E">
        <w:rPr>
          <w:rFonts w:ascii="Calibri" w:hAnsi="Calibri"/>
          <w:sz w:val="22"/>
          <w:szCs w:val="22"/>
        </w:rPr>
        <w:t>an</w:t>
      </w:r>
      <w:r w:rsidRPr="00A5031E">
        <w:rPr>
          <w:rFonts w:ascii="Calibri" w:hAnsi="Calibri"/>
          <w:w w:val="99"/>
          <w:sz w:val="22"/>
          <w:szCs w:val="22"/>
        </w:rPr>
        <w:t xml:space="preserve"> </w:t>
      </w:r>
      <w:r w:rsidRPr="00A5031E">
        <w:rPr>
          <w:rFonts w:ascii="Calibri" w:hAnsi="Calibri"/>
          <w:sz w:val="22"/>
          <w:szCs w:val="22"/>
        </w:rPr>
        <w:t>arbitrator</w:t>
      </w:r>
      <w:r w:rsidRPr="00A5031E">
        <w:rPr>
          <w:rFonts w:ascii="Calibri" w:hAnsi="Calibri"/>
          <w:spacing w:val="-10"/>
          <w:sz w:val="22"/>
          <w:szCs w:val="22"/>
        </w:rPr>
        <w:t xml:space="preserve"> </w:t>
      </w:r>
      <w:r w:rsidRPr="00A5031E">
        <w:rPr>
          <w:rFonts w:ascii="Calibri" w:hAnsi="Calibri"/>
          <w:sz w:val="22"/>
          <w:szCs w:val="22"/>
        </w:rPr>
        <w:t>b</w:t>
      </w:r>
      <w:r w:rsidRPr="00A5031E">
        <w:rPr>
          <w:rFonts w:ascii="Calibri" w:hAnsi="Calibri"/>
          <w:spacing w:val="1"/>
          <w:sz w:val="22"/>
          <w:szCs w:val="22"/>
        </w:rPr>
        <w:t>e</w:t>
      </w:r>
      <w:r w:rsidRPr="00A5031E">
        <w:rPr>
          <w:rFonts w:ascii="Calibri" w:hAnsi="Calibri"/>
          <w:sz w:val="22"/>
          <w:szCs w:val="22"/>
        </w:rPr>
        <w:t>tween</w:t>
      </w:r>
      <w:r w:rsidRPr="00A5031E">
        <w:rPr>
          <w:rFonts w:ascii="Calibri" w:hAnsi="Calibri"/>
          <w:spacing w:val="-7"/>
          <w:sz w:val="22"/>
          <w:szCs w:val="22"/>
        </w:rPr>
        <w:t xml:space="preserve"> </w:t>
      </w:r>
      <w:r w:rsidRPr="00A5031E">
        <w:rPr>
          <w:rFonts w:ascii="Calibri" w:hAnsi="Calibri"/>
          <w:spacing w:val="-1"/>
          <w:sz w:val="22"/>
          <w:szCs w:val="22"/>
        </w:rPr>
        <w:t>me</w:t>
      </w:r>
      <w:r w:rsidRPr="00A5031E">
        <w:rPr>
          <w:rFonts w:ascii="Calibri" w:hAnsi="Calibri"/>
          <w:spacing w:val="1"/>
          <w:sz w:val="22"/>
          <w:szCs w:val="22"/>
        </w:rPr>
        <w:t>m</w:t>
      </w:r>
      <w:r w:rsidRPr="00A5031E">
        <w:rPr>
          <w:rFonts w:ascii="Calibri" w:hAnsi="Calibri"/>
          <w:spacing w:val="-1"/>
          <w:sz w:val="22"/>
          <w:szCs w:val="22"/>
        </w:rPr>
        <w:t>b</w:t>
      </w:r>
      <w:r w:rsidRPr="00A5031E">
        <w:rPr>
          <w:rFonts w:ascii="Calibri" w:hAnsi="Calibri"/>
          <w:spacing w:val="1"/>
          <w:sz w:val="22"/>
          <w:szCs w:val="22"/>
        </w:rPr>
        <w:t>e</w:t>
      </w:r>
      <w:r w:rsidRPr="00A5031E">
        <w:rPr>
          <w:rFonts w:ascii="Calibri" w:hAnsi="Calibri"/>
          <w:sz w:val="22"/>
          <w:szCs w:val="22"/>
        </w:rPr>
        <w:t>rs</w:t>
      </w:r>
      <w:r w:rsidRPr="00A5031E">
        <w:rPr>
          <w:rFonts w:ascii="Calibri" w:hAnsi="Calibri"/>
          <w:spacing w:val="-10"/>
          <w:sz w:val="22"/>
          <w:szCs w:val="22"/>
        </w:rPr>
        <w:t xml:space="preserve"> </w:t>
      </w:r>
      <w:r w:rsidRPr="00A5031E">
        <w:rPr>
          <w:rFonts w:ascii="Calibri" w:hAnsi="Calibri"/>
          <w:sz w:val="22"/>
          <w:szCs w:val="22"/>
        </w:rPr>
        <w:t>of</w:t>
      </w:r>
      <w:r w:rsidRPr="00A5031E">
        <w:rPr>
          <w:rFonts w:ascii="Calibri" w:hAnsi="Calibri"/>
          <w:spacing w:val="-9"/>
          <w:sz w:val="22"/>
          <w:szCs w:val="22"/>
        </w:rPr>
        <w:t xml:space="preserve"> </w:t>
      </w:r>
      <w:r w:rsidRPr="00A5031E">
        <w:rPr>
          <w:rFonts w:ascii="Calibri" w:hAnsi="Calibri"/>
          <w:sz w:val="22"/>
          <w:szCs w:val="22"/>
        </w:rPr>
        <w:t>project</w:t>
      </w:r>
      <w:r w:rsidRPr="00A5031E">
        <w:rPr>
          <w:rFonts w:ascii="Calibri" w:hAnsi="Calibri"/>
          <w:spacing w:val="-9"/>
          <w:sz w:val="22"/>
          <w:szCs w:val="22"/>
        </w:rPr>
        <w:t xml:space="preserve"> </w:t>
      </w:r>
      <w:r w:rsidRPr="00A5031E">
        <w:rPr>
          <w:rFonts w:ascii="Calibri" w:hAnsi="Calibri"/>
          <w:sz w:val="22"/>
          <w:szCs w:val="22"/>
        </w:rPr>
        <w:t>consortia.</w:t>
      </w:r>
    </w:p>
    <w:p w14:paraId="11B8261A" w14:textId="77777777" w:rsidR="00C63326" w:rsidRPr="00A5031E" w:rsidRDefault="00C63326" w:rsidP="00C63326">
      <w:pPr>
        <w:spacing w:before="8" w:line="100" w:lineRule="exact"/>
        <w:rPr>
          <w:rFonts w:ascii="Calibri" w:hAnsi="Calibri"/>
          <w:sz w:val="22"/>
          <w:szCs w:val="22"/>
        </w:rPr>
      </w:pPr>
    </w:p>
    <w:p w14:paraId="609A6280" w14:textId="77777777" w:rsidR="00C63326" w:rsidRPr="00A5031E" w:rsidRDefault="00C63326" w:rsidP="00260FD9">
      <w:pPr>
        <w:pStyle w:val="BodyText"/>
        <w:spacing w:after="120" w:line="276" w:lineRule="auto"/>
        <w:ind w:left="822"/>
        <w:rPr>
          <w:rFonts w:ascii="Calibri" w:hAnsi="Calibri"/>
          <w:sz w:val="22"/>
          <w:szCs w:val="22"/>
        </w:rPr>
      </w:pP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6"/>
          <w:sz w:val="22"/>
          <w:szCs w:val="22"/>
        </w:rPr>
        <w:t xml:space="preserve"> </w:t>
      </w:r>
      <w:r w:rsidRPr="00A5031E">
        <w:rPr>
          <w:rFonts w:ascii="Calibri" w:hAnsi="Calibri"/>
          <w:sz w:val="22"/>
          <w:szCs w:val="22"/>
        </w:rPr>
        <w:t>Tenderer</w:t>
      </w:r>
      <w:r w:rsidRPr="00A5031E">
        <w:rPr>
          <w:rFonts w:ascii="Calibri" w:hAnsi="Calibri"/>
          <w:spacing w:val="-5"/>
          <w:sz w:val="22"/>
          <w:szCs w:val="22"/>
        </w:rPr>
        <w:t xml:space="preserve"> </w:t>
      </w:r>
      <w:r w:rsidRPr="00A5031E">
        <w:rPr>
          <w:rFonts w:ascii="Calibri" w:hAnsi="Calibri"/>
          <w:sz w:val="22"/>
          <w:szCs w:val="22"/>
        </w:rPr>
        <w:t>must</w:t>
      </w:r>
      <w:r w:rsidRPr="00A5031E">
        <w:rPr>
          <w:rFonts w:ascii="Calibri" w:hAnsi="Calibri"/>
          <w:spacing w:val="-5"/>
          <w:sz w:val="22"/>
          <w:szCs w:val="22"/>
        </w:rPr>
        <w:t xml:space="preserve"> </w:t>
      </w:r>
      <w:r w:rsidRPr="00A5031E">
        <w:rPr>
          <w:rFonts w:ascii="Calibri" w:hAnsi="Calibri"/>
          <w:spacing w:val="-1"/>
          <w:sz w:val="22"/>
          <w:szCs w:val="22"/>
        </w:rPr>
        <w:t>c</w:t>
      </w:r>
      <w:r w:rsidRPr="00A5031E">
        <w:rPr>
          <w:rFonts w:ascii="Calibri" w:hAnsi="Calibri"/>
          <w:spacing w:val="1"/>
          <w:sz w:val="22"/>
          <w:szCs w:val="22"/>
        </w:rPr>
        <w:t>l</w:t>
      </w:r>
      <w:r w:rsidRPr="00A5031E">
        <w:rPr>
          <w:rFonts w:ascii="Calibri" w:hAnsi="Calibri"/>
          <w:spacing w:val="-1"/>
          <w:sz w:val="22"/>
          <w:szCs w:val="22"/>
        </w:rPr>
        <w:t>earl</w:t>
      </w:r>
      <w:r w:rsidRPr="00A5031E">
        <w:rPr>
          <w:rFonts w:ascii="Calibri" w:hAnsi="Calibri"/>
          <w:sz w:val="22"/>
          <w:szCs w:val="22"/>
        </w:rPr>
        <w:t>y</w:t>
      </w:r>
      <w:r w:rsidRPr="00A5031E">
        <w:rPr>
          <w:rFonts w:ascii="Calibri" w:hAnsi="Calibri"/>
          <w:spacing w:val="-5"/>
          <w:sz w:val="22"/>
          <w:szCs w:val="22"/>
        </w:rPr>
        <w:t xml:space="preserve"> </w:t>
      </w:r>
      <w:r w:rsidRPr="00A5031E">
        <w:rPr>
          <w:rFonts w:ascii="Calibri" w:hAnsi="Calibri"/>
          <w:sz w:val="22"/>
          <w:szCs w:val="22"/>
        </w:rPr>
        <w:t>set</w:t>
      </w:r>
      <w:r w:rsidRPr="00A5031E">
        <w:rPr>
          <w:rFonts w:ascii="Calibri" w:hAnsi="Calibri"/>
          <w:spacing w:val="-7"/>
          <w:sz w:val="22"/>
          <w:szCs w:val="22"/>
        </w:rPr>
        <w:t xml:space="preserve"> </w:t>
      </w:r>
      <w:r w:rsidRPr="00A5031E">
        <w:rPr>
          <w:rFonts w:ascii="Calibri" w:hAnsi="Calibri"/>
          <w:spacing w:val="-1"/>
          <w:sz w:val="22"/>
          <w:szCs w:val="22"/>
        </w:rPr>
        <w:t>out:</w:t>
      </w:r>
    </w:p>
    <w:p w14:paraId="1DC1A50A" w14:textId="77777777" w:rsidR="00C63326" w:rsidRPr="00A5031E" w:rsidRDefault="00C63326" w:rsidP="00265156">
      <w:pPr>
        <w:pStyle w:val="BodyText"/>
        <w:widowControl w:val="0"/>
        <w:numPr>
          <w:ilvl w:val="1"/>
          <w:numId w:val="8"/>
        </w:numPr>
        <w:tabs>
          <w:tab w:val="left" w:pos="1543"/>
        </w:tabs>
        <w:spacing w:after="120" w:line="276" w:lineRule="auto"/>
        <w:ind w:left="1542" w:right="414" w:hanging="357"/>
        <w:rPr>
          <w:rFonts w:ascii="Calibri" w:hAnsi="Calibri"/>
          <w:sz w:val="22"/>
          <w:szCs w:val="22"/>
        </w:rPr>
      </w:pP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full</w:t>
      </w:r>
      <w:r w:rsidRPr="00A5031E">
        <w:rPr>
          <w:rFonts w:ascii="Calibri" w:hAnsi="Calibri"/>
          <w:spacing w:val="5"/>
          <w:sz w:val="22"/>
          <w:szCs w:val="22"/>
        </w:rPr>
        <w:t xml:space="preserve"> </w:t>
      </w:r>
      <w:r w:rsidRPr="00A5031E">
        <w:rPr>
          <w:rFonts w:ascii="Calibri" w:hAnsi="Calibri"/>
          <w:sz w:val="22"/>
          <w:szCs w:val="22"/>
        </w:rPr>
        <w:t>l</w:t>
      </w:r>
      <w:r w:rsidRPr="00A5031E">
        <w:rPr>
          <w:rFonts w:ascii="Calibri" w:hAnsi="Calibri"/>
          <w:spacing w:val="1"/>
          <w:sz w:val="22"/>
          <w:szCs w:val="22"/>
        </w:rPr>
        <w:t>e</w:t>
      </w:r>
      <w:r w:rsidRPr="00A5031E">
        <w:rPr>
          <w:rFonts w:ascii="Calibri" w:hAnsi="Calibri"/>
          <w:sz w:val="22"/>
          <w:szCs w:val="22"/>
        </w:rPr>
        <w:t>gal</w:t>
      </w:r>
      <w:r w:rsidRPr="00A5031E">
        <w:rPr>
          <w:rFonts w:ascii="Calibri" w:hAnsi="Calibri"/>
          <w:spacing w:val="6"/>
          <w:sz w:val="22"/>
          <w:szCs w:val="22"/>
        </w:rPr>
        <w:t xml:space="preserve"> </w:t>
      </w:r>
      <w:r w:rsidRPr="00A5031E">
        <w:rPr>
          <w:rFonts w:ascii="Calibri" w:hAnsi="Calibri"/>
          <w:spacing w:val="-1"/>
          <w:sz w:val="22"/>
          <w:szCs w:val="22"/>
        </w:rPr>
        <w:t>nam</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of</w:t>
      </w:r>
      <w:r w:rsidRPr="00A5031E">
        <w:rPr>
          <w:rFonts w:ascii="Calibri" w:hAnsi="Calibri"/>
          <w:spacing w:val="5"/>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6"/>
          <w:sz w:val="22"/>
          <w:szCs w:val="22"/>
        </w:rPr>
        <w:t xml:space="preserve"> </w:t>
      </w:r>
      <w:r w:rsidRPr="00A5031E">
        <w:rPr>
          <w:rFonts w:ascii="Calibri" w:hAnsi="Calibri"/>
          <w:sz w:val="22"/>
          <w:szCs w:val="22"/>
        </w:rPr>
        <w:t>Prime</w:t>
      </w:r>
      <w:r w:rsidRPr="00A5031E">
        <w:rPr>
          <w:rFonts w:ascii="Calibri" w:hAnsi="Calibri"/>
          <w:spacing w:val="5"/>
          <w:sz w:val="22"/>
          <w:szCs w:val="22"/>
        </w:rPr>
        <w:t xml:space="preserve"> </w:t>
      </w:r>
      <w:r w:rsidRPr="00A5031E">
        <w:rPr>
          <w:rFonts w:ascii="Calibri" w:hAnsi="Calibri"/>
          <w:sz w:val="22"/>
          <w:szCs w:val="22"/>
        </w:rPr>
        <w:t>Contractor</w:t>
      </w:r>
      <w:r w:rsidRPr="00A5031E">
        <w:rPr>
          <w:rFonts w:ascii="Calibri" w:hAnsi="Calibri"/>
          <w:spacing w:val="5"/>
          <w:sz w:val="22"/>
          <w:szCs w:val="22"/>
        </w:rPr>
        <w:t xml:space="preserve"> </w:t>
      </w:r>
      <w:r w:rsidRPr="00A5031E">
        <w:rPr>
          <w:rFonts w:ascii="Calibri" w:hAnsi="Calibri"/>
          <w:spacing w:val="-1"/>
          <w:sz w:val="22"/>
          <w:szCs w:val="22"/>
        </w:rPr>
        <w:t>toge</w:t>
      </w:r>
      <w:r w:rsidRPr="00A5031E">
        <w:rPr>
          <w:rFonts w:ascii="Calibri" w:hAnsi="Calibri"/>
          <w:sz w:val="22"/>
          <w:szCs w:val="22"/>
        </w:rPr>
        <w:t>t</w:t>
      </w:r>
      <w:r w:rsidRPr="00A5031E">
        <w:rPr>
          <w:rFonts w:ascii="Calibri" w:hAnsi="Calibri"/>
          <w:spacing w:val="-1"/>
          <w:sz w:val="22"/>
          <w:szCs w:val="22"/>
        </w:rPr>
        <w:t>he</w:t>
      </w:r>
      <w:r w:rsidRPr="00A5031E">
        <w:rPr>
          <w:rFonts w:ascii="Calibri" w:hAnsi="Calibri"/>
          <w:sz w:val="22"/>
          <w:szCs w:val="22"/>
        </w:rPr>
        <w:t>r</w:t>
      </w:r>
      <w:r w:rsidRPr="00A5031E">
        <w:rPr>
          <w:rFonts w:ascii="Calibri" w:hAnsi="Calibri"/>
          <w:spacing w:val="4"/>
          <w:sz w:val="22"/>
          <w:szCs w:val="22"/>
        </w:rPr>
        <w:t xml:space="preserve"> </w:t>
      </w:r>
      <w:r w:rsidRPr="00A5031E">
        <w:rPr>
          <w:rFonts w:ascii="Calibri" w:hAnsi="Calibri"/>
          <w:sz w:val="22"/>
          <w:szCs w:val="22"/>
        </w:rPr>
        <w:t>with</w:t>
      </w:r>
      <w:r w:rsidRPr="00A5031E">
        <w:rPr>
          <w:rFonts w:ascii="Calibri" w:hAnsi="Calibri"/>
          <w:spacing w:val="4"/>
          <w:sz w:val="22"/>
          <w:szCs w:val="22"/>
        </w:rPr>
        <w:t xml:space="preserve"> </w:t>
      </w:r>
      <w:r w:rsidRPr="00A5031E">
        <w:rPr>
          <w:rFonts w:ascii="Calibri" w:hAnsi="Calibri"/>
          <w:spacing w:val="1"/>
          <w:sz w:val="22"/>
          <w:szCs w:val="22"/>
        </w:rPr>
        <w:t>i</w:t>
      </w:r>
      <w:r w:rsidRPr="00A5031E">
        <w:rPr>
          <w:rFonts w:ascii="Calibri" w:hAnsi="Calibri"/>
          <w:spacing w:val="-1"/>
          <w:sz w:val="22"/>
          <w:szCs w:val="22"/>
        </w:rPr>
        <w:t>t</w:t>
      </w:r>
      <w:r w:rsidRPr="00A5031E">
        <w:rPr>
          <w:rFonts w:ascii="Calibri" w:hAnsi="Calibri"/>
          <w:sz w:val="22"/>
          <w:szCs w:val="22"/>
        </w:rPr>
        <w:t>s</w:t>
      </w:r>
      <w:r w:rsidRPr="00A5031E">
        <w:rPr>
          <w:rFonts w:ascii="Calibri" w:hAnsi="Calibri"/>
          <w:spacing w:val="4"/>
          <w:sz w:val="22"/>
          <w:szCs w:val="22"/>
        </w:rPr>
        <w:t xml:space="preserve"> </w:t>
      </w:r>
      <w:r w:rsidRPr="00A5031E">
        <w:rPr>
          <w:rFonts w:ascii="Calibri" w:hAnsi="Calibri"/>
          <w:spacing w:val="1"/>
          <w:sz w:val="22"/>
          <w:szCs w:val="22"/>
        </w:rPr>
        <w:t>r</w:t>
      </w:r>
      <w:r w:rsidRPr="00A5031E">
        <w:rPr>
          <w:rFonts w:ascii="Calibri" w:hAnsi="Calibri"/>
          <w:sz w:val="22"/>
          <w:szCs w:val="22"/>
        </w:rPr>
        <w:t>egistered</w:t>
      </w:r>
      <w:r w:rsidRPr="00A5031E">
        <w:rPr>
          <w:rFonts w:ascii="Calibri" w:hAnsi="Calibri"/>
          <w:spacing w:val="5"/>
          <w:sz w:val="22"/>
          <w:szCs w:val="22"/>
        </w:rPr>
        <w:t xml:space="preserve"> </w:t>
      </w:r>
      <w:r w:rsidRPr="00A5031E">
        <w:rPr>
          <w:rFonts w:ascii="Calibri" w:hAnsi="Calibri"/>
          <w:spacing w:val="-1"/>
          <w:sz w:val="22"/>
          <w:szCs w:val="22"/>
        </w:rPr>
        <w:t>bu</w:t>
      </w:r>
      <w:r w:rsidRPr="00A5031E">
        <w:rPr>
          <w:rFonts w:ascii="Calibri" w:hAnsi="Calibri"/>
          <w:spacing w:val="1"/>
          <w:sz w:val="22"/>
          <w:szCs w:val="22"/>
        </w:rPr>
        <w:t>s</w:t>
      </w:r>
      <w:r w:rsidRPr="00A5031E">
        <w:rPr>
          <w:rFonts w:ascii="Calibri" w:hAnsi="Calibri"/>
          <w:spacing w:val="-1"/>
          <w:sz w:val="22"/>
          <w:szCs w:val="22"/>
        </w:rPr>
        <w:t>iness</w:t>
      </w:r>
      <w:r w:rsidRPr="00A5031E">
        <w:rPr>
          <w:rFonts w:ascii="Calibri" w:hAnsi="Calibri"/>
          <w:spacing w:val="-1"/>
          <w:w w:val="99"/>
          <w:sz w:val="22"/>
          <w:szCs w:val="22"/>
        </w:rPr>
        <w:t xml:space="preserve"> </w:t>
      </w:r>
      <w:r w:rsidRPr="00A5031E">
        <w:rPr>
          <w:rFonts w:ascii="Calibri" w:hAnsi="Calibri"/>
          <w:sz w:val="22"/>
          <w:szCs w:val="22"/>
        </w:rPr>
        <w:t>address</w:t>
      </w:r>
      <w:r w:rsidRPr="00A5031E">
        <w:rPr>
          <w:rFonts w:ascii="Calibri" w:hAnsi="Calibri"/>
          <w:spacing w:val="11"/>
          <w:sz w:val="22"/>
          <w:szCs w:val="22"/>
        </w:rPr>
        <w:t xml:space="preserve"> </w:t>
      </w:r>
      <w:r w:rsidRPr="00A5031E">
        <w:rPr>
          <w:rFonts w:ascii="Calibri" w:hAnsi="Calibri"/>
          <w:sz w:val="22"/>
          <w:szCs w:val="22"/>
        </w:rPr>
        <w:t>(w</w:t>
      </w:r>
      <w:r w:rsidRPr="00A5031E">
        <w:rPr>
          <w:rFonts w:ascii="Calibri" w:hAnsi="Calibri"/>
          <w:spacing w:val="1"/>
          <w:sz w:val="22"/>
          <w:szCs w:val="22"/>
        </w:rPr>
        <w:t>he</w:t>
      </w:r>
      <w:r w:rsidRPr="00A5031E">
        <w:rPr>
          <w:rFonts w:ascii="Calibri" w:hAnsi="Calibri"/>
          <w:sz w:val="22"/>
          <w:szCs w:val="22"/>
        </w:rPr>
        <w:t>re</w:t>
      </w:r>
      <w:r w:rsidRPr="00A5031E">
        <w:rPr>
          <w:rFonts w:ascii="Calibri" w:hAnsi="Calibri"/>
          <w:spacing w:val="11"/>
          <w:sz w:val="22"/>
          <w:szCs w:val="22"/>
        </w:rPr>
        <w:t xml:space="preserve"> </w:t>
      </w:r>
      <w:r w:rsidRPr="00A5031E">
        <w:rPr>
          <w:rFonts w:ascii="Calibri" w:hAnsi="Calibri"/>
          <w:spacing w:val="-1"/>
          <w:sz w:val="22"/>
          <w:szCs w:val="22"/>
        </w:rPr>
        <w:t>appl</w:t>
      </w:r>
      <w:r w:rsidRPr="00A5031E">
        <w:rPr>
          <w:rFonts w:ascii="Calibri" w:hAnsi="Calibri"/>
          <w:sz w:val="22"/>
          <w:szCs w:val="22"/>
        </w:rPr>
        <w:t>i</w:t>
      </w:r>
      <w:r w:rsidRPr="00A5031E">
        <w:rPr>
          <w:rFonts w:ascii="Calibri" w:hAnsi="Calibri"/>
          <w:spacing w:val="-1"/>
          <w:sz w:val="22"/>
          <w:szCs w:val="22"/>
        </w:rPr>
        <w:t>cabl</w:t>
      </w:r>
      <w:r w:rsidRPr="00A5031E">
        <w:rPr>
          <w:rFonts w:ascii="Calibri" w:hAnsi="Calibri"/>
          <w:spacing w:val="1"/>
          <w:sz w:val="22"/>
          <w:szCs w:val="22"/>
        </w:rPr>
        <w:t>e</w:t>
      </w:r>
      <w:r w:rsidRPr="00A5031E">
        <w:rPr>
          <w:rFonts w:ascii="Calibri" w:hAnsi="Calibri"/>
          <w:spacing w:val="-1"/>
          <w:sz w:val="22"/>
          <w:szCs w:val="22"/>
        </w:rPr>
        <w:t>)</w:t>
      </w:r>
      <w:r w:rsidRPr="00A5031E">
        <w:rPr>
          <w:rFonts w:ascii="Calibri" w:hAnsi="Calibri"/>
          <w:sz w:val="22"/>
          <w:szCs w:val="22"/>
        </w:rPr>
        <w:t>,</w:t>
      </w:r>
      <w:r w:rsidRPr="00A5031E">
        <w:rPr>
          <w:rFonts w:ascii="Calibri" w:hAnsi="Calibri"/>
          <w:spacing w:val="12"/>
          <w:sz w:val="22"/>
          <w:szCs w:val="22"/>
        </w:rPr>
        <w:t xml:space="preserve"> </w:t>
      </w:r>
      <w:r w:rsidRPr="00A5031E">
        <w:rPr>
          <w:rFonts w:ascii="Calibri" w:hAnsi="Calibri"/>
          <w:sz w:val="22"/>
          <w:szCs w:val="22"/>
        </w:rPr>
        <w:t>registered</w:t>
      </w:r>
      <w:r w:rsidRPr="00A5031E">
        <w:rPr>
          <w:rFonts w:ascii="Calibri" w:hAnsi="Calibri"/>
          <w:spacing w:val="14"/>
          <w:sz w:val="22"/>
          <w:szCs w:val="22"/>
        </w:rPr>
        <w:t xml:space="preserve"> </w:t>
      </w:r>
      <w:r w:rsidRPr="00A5031E">
        <w:rPr>
          <w:rFonts w:ascii="Calibri" w:hAnsi="Calibri"/>
          <w:sz w:val="22"/>
          <w:szCs w:val="22"/>
        </w:rPr>
        <w:t>business</w:t>
      </w:r>
      <w:r w:rsidRPr="00A5031E">
        <w:rPr>
          <w:rFonts w:ascii="Calibri" w:hAnsi="Calibri"/>
          <w:spacing w:val="11"/>
          <w:sz w:val="22"/>
          <w:szCs w:val="22"/>
        </w:rPr>
        <w:t xml:space="preserve"> </w:t>
      </w:r>
      <w:r w:rsidRPr="00A5031E">
        <w:rPr>
          <w:rFonts w:ascii="Calibri" w:hAnsi="Calibri"/>
          <w:spacing w:val="-1"/>
          <w:sz w:val="22"/>
          <w:szCs w:val="22"/>
        </w:rPr>
        <w:t>n</w:t>
      </w:r>
      <w:r w:rsidRPr="00A5031E">
        <w:rPr>
          <w:rFonts w:ascii="Calibri" w:hAnsi="Calibri"/>
          <w:spacing w:val="1"/>
          <w:sz w:val="22"/>
          <w:szCs w:val="22"/>
        </w:rPr>
        <w:t>a</w:t>
      </w:r>
      <w:r w:rsidRPr="00A5031E">
        <w:rPr>
          <w:rFonts w:ascii="Calibri" w:hAnsi="Calibri"/>
          <w:spacing w:val="-1"/>
          <w:sz w:val="22"/>
          <w:szCs w:val="22"/>
        </w:rPr>
        <w:t>m</w:t>
      </w:r>
      <w:r w:rsidRPr="00A5031E">
        <w:rPr>
          <w:rFonts w:ascii="Calibri" w:hAnsi="Calibri"/>
          <w:sz w:val="22"/>
          <w:szCs w:val="22"/>
        </w:rPr>
        <w:t>e</w:t>
      </w:r>
      <w:r w:rsidRPr="00A5031E">
        <w:rPr>
          <w:rFonts w:ascii="Calibri" w:hAnsi="Calibri"/>
          <w:spacing w:val="12"/>
          <w:sz w:val="22"/>
          <w:szCs w:val="22"/>
        </w:rPr>
        <w:t xml:space="preserve"> </w:t>
      </w:r>
      <w:r w:rsidRPr="00A5031E">
        <w:rPr>
          <w:rFonts w:ascii="Calibri" w:hAnsi="Calibri"/>
          <w:spacing w:val="-1"/>
          <w:sz w:val="22"/>
          <w:szCs w:val="22"/>
        </w:rPr>
        <w:t>(wher</w:t>
      </w:r>
      <w:r w:rsidRPr="00A5031E">
        <w:rPr>
          <w:rFonts w:ascii="Calibri" w:hAnsi="Calibri"/>
          <w:sz w:val="22"/>
          <w:szCs w:val="22"/>
        </w:rPr>
        <w:t>e</w:t>
      </w:r>
      <w:r w:rsidRPr="00A5031E">
        <w:rPr>
          <w:rFonts w:ascii="Calibri" w:hAnsi="Calibri"/>
          <w:spacing w:val="11"/>
          <w:sz w:val="22"/>
          <w:szCs w:val="22"/>
        </w:rPr>
        <w:t xml:space="preserve"> </w:t>
      </w:r>
      <w:r w:rsidRPr="00A5031E">
        <w:rPr>
          <w:rFonts w:ascii="Calibri" w:hAnsi="Calibri"/>
          <w:spacing w:val="1"/>
          <w:sz w:val="22"/>
          <w:szCs w:val="22"/>
        </w:rPr>
        <w:t>a</w:t>
      </w:r>
      <w:r w:rsidRPr="00A5031E">
        <w:rPr>
          <w:rFonts w:ascii="Calibri" w:hAnsi="Calibri"/>
          <w:spacing w:val="-1"/>
          <w:sz w:val="22"/>
          <w:szCs w:val="22"/>
        </w:rPr>
        <w:t>pplicable)</w:t>
      </w:r>
      <w:r w:rsidRPr="00A5031E">
        <w:rPr>
          <w:rFonts w:ascii="Calibri" w:hAnsi="Calibri"/>
          <w:sz w:val="22"/>
          <w:szCs w:val="22"/>
        </w:rPr>
        <w:t>,</w:t>
      </w:r>
      <w:r w:rsidRPr="00A5031E">
        <w:rPr>
          <w:rFonts w:ascii="Calibri" w:hAnsi="Calibri"/>
          <w:spacing w:val="13"/>
          <w:sz w:val="22"/>
          <w:szCs w:val="22"/>
        </w:rPr>
        <w:t xml:space="preserve"> </w:t>
      </w:r>
      <w:r w:rsidRPr="00A5031E">
        <w:rPr>
          <w:rFonts w:ascii="Calibri" w:hAnsi="Calibri"/>
          <w:spacing w:val="-1"/>
          <w:sz w:val="22"/>
          <w:szCs w:val="22"/>
        </w:rPr>
        <w:t>c</w:t>
      </w:r>
      <w:r w:rsidRPr="00A5031E">
        <w:rPr>
          <w:rFonts w:ascii="Calibri" w:hAnsi="Calibri"/>
          <w:spacing w:val="1"/>
          <w:sz w:val="22"/>
          <w:szCs w:val="22"/>
        </w:rPr>
        <w:t>o</w:t>
      </w:r>
      <w:r w:rsidRPr="00A5031E">
        <w:rPr>
          <w:rFonts w:ascii="Calibri" w:hAnsi="Calibri"/>
          <w:spacing w:val="-1"/>
          <w:sz w:val="22"/>
          <w:szCs w:val="22"/>
        </w:rPr>
        <w:t>mpany</w:t>
      </w:r>
      <w:r w:rsidRPr="00A5031E">
        <w:rPr>
          <w:rFonts w:ascii="Calibri" w:hAnsi="Calibri"/>
          <w:spacing w:val="-1"/>
          <w:w w:val="99"/>
          <w:sz w:val="22"/>
          <w:szCs w:val="22"/>
        </w:rPr>
        <w:t xml:space="preserve"> </w:t>
      </w:r>
      <w:r w:rsidRPr="00A5031E">
        <w:rPr>
          <w:rFonts w:ascii="Calibri" w:hAnsi="Calibri"/>
          <w:sz w:val="22"/>
          <w:szCs w:val="22"/>
        </w:rPr>
        <w:t>registration</w:t>
      </w:r>
      <w:r w:rsidRPr="00A5031E">
        <w:rPr>
          <w:rFonts w:ascii="Calibri" w:hAnsi="Calibri"/>
          <w:spacing w:val="-9"/>
          <w:sz w:val="22"/>
          <w:szCs w:val="22"/>
        </w:rPr>
        <w:t xml:space="preserve"> </w:t>
      </w:r>
      <w:r w:rsidRPr="00A5031E">
        <w:rPr>
          <w:rFonts w:ascii="Calibri" w:hAnsi="Calibri"/>
          <w:sz w:val="22"/>
          <w:szCs w:val="22"/>
        </w:rPr>
        <w:t>n</w:t>
      </w:r>
      <w:r w:rsidRPr="00A5031E">
        <w:rPr>
          <w:rFonts w:ascii="Calibri" w:hAnsi="Calibri"/>
          <w:spacing w:val="-1"/>
          <w:sz w:val="22"/>
          <w:szCs w:val="22"/>
        </w:rPr>
        <w:t>umb</w:t>
      </w:r>
      <w:r w:rsidRPr="00A5031E">
        <w:rPr>
          <w:rFonts w:ascii="Calibri" w:hAnsi="Calibri"/>
          <w:sz w:val="22"/>
          <w:szCs w:val="22"/>
        </w:rPr>
        <w:t>er</w:t>
      </w:r>
      <w:r w:rsidRPr="00A5031E">
        <w:rPr>
          <w:rFonts w:ascii="Calibri" w:hAnsi="Calibri"/>
          <w:spacing w:val="-8"/>
          <w:sz w:val="22"/>
          <w:szCs w:val="22"/>
        </w:rPr>
        <w:t xml:space="preserve"> </w:t>
      </w:r>
      <w:r w:rsidRPr="00A5031E">
        <w:rPr>
          <w:rFonts w:ascii="Calibri" w:hAnsi="Calibri"/>
          <w:spacing w:val="-1"/>
          <w:sz w:val="22"/>
          <w:szCs w:val="22"/>
        </w:rPr>
        <w:t>(</w:t>
      </w:r>
      <w:r w:rsidRPr="00A5031E">
        <w:rPr>
          <w:rFonts w:ascii="Calibri" w:hAnsi="Calibri"/>
          <w:spacing w:val="1"/>
          <w:sz w:val="22"/>
          <w:szCs w:val="22"/>
        </w:rPr>
        <w:t>w</w:t>
      </w:r>
      <w:r w:rsidRPr="00A5031E">
        <w:rPr>
          <w:rFonts w:ascii="Calibri" w:hAnsi="Calibri"/>
          <w:spacing w:val="-1"/>
          <w:sz w:val="22"/>
          <w:szCs w:val="22"/>
        </w:rPr>
        <w:t>he</w:t>
      </w:r>
      <w:r w:rsidRPr="00A5031E">
        <w:rPr>
          <w:rFonts w:ascii="Calibri" w:hAnsi="Calibri"/>
          <w:spacing w:val="1"/>
          <w:sz w:val="22"/>
          <w:szCs w:val="22"/>
        </w:rPr>
        <w:t>r</w:t>
      </w:r>
      <w:r w:rsidRPr="00A5031E">
        <w:rPr>
          <w:rFonts w:ascii="Calibri" w:hAnsi="Calibri"/>
          <w:sz w:val="22"/>
          <w:szCs w:val="22"/>
        </w:rPr>
        <w:t>e</w:t>
      </w:r>
      <w:r w:rsidRPr="00A5031E">
        <w:rPr>
          <w:rFonts w:ascii="Calibri" w:hAnsi="Calibri"/>
          <w:spacing w:val="-9"/>
          <w:sz w:val="22"/>
          <w:szCs w:val="22"/>
        </w:rPr>
        <w:t xml:space="preserve"> </w:t>
      </w:r>
      <w:r w:rsidRPr="00A5031E">
        <w:rPr>
          <w:rFonts w:ascii="Calibri" w:hAnsi="Calibri"/>
          <w:spacing w:val="-1"/>
          <w:sz w:val="22"/>
          <w:szCs w:val="22"/>
        </w:rPr>
        <w:t>appl</w:t>
      </w:r>
      <w:r w:rsidRPr="00A5031E">
        <w:rPr>
          <w:rFonts w:ascii="Calibri" w:hAnsi="Calibri"/>
          <w:sz w:val="22"/>
          <w:szCs w:val="22"/>
        </w:rPr>
        <w:t>i</w:t>
      </w:r>
      <w:r w:rsidRPr="00A5031E">
        <w:rPr>
          <w:rFonts w:ascii="Calibri" w:hAnsi="Calibri"/>
          <w:spacing w:val="-1"/>
          <w:sz w:val="22"/>
          <w:szCs w:val="22"/>
        </w:rPr>
        <w:t>cabl</w:t>
      </w:r>
      <w:r w:rsidRPr="00A5031E">
        <w:rPr>
          <w:rFonts w:ascii="Calibri" w:hAnsi="Calibri"/>
          <w:spacing w:val="1"/>
          <w:sz w:val="22"/>
          <w:szCs w:val="22"/>
        </w:rPr>
        <w:t>e</w:t>
      </w:r>
      <w:r w:rsidRPr="00A5031E">
        <w:rPr>
          <w:rFonts w:ascii="Calibri" w:hAnsi="Calibri"/>
          <w:spacing w:val="-1"/>
          <w:sz w:val="22"/>
          <w:szCs w:val="22"/>
        </w:rPr>
        <w:t>)</w:t>
      </w:r>
      <w:r w:rsidRPr="00A5031E">
        <w:rPr>
          <w:rFonts w:ascii="Calibri" w:hAnsi="Calibri"/>
          <w:sz w:val="22"/>
          <w:szCs w:val="22"/>
        </w:rPr>
        <w:t>,</w:t>
      </w:r>
      <w:r w:rsidRPr="00A5031E">
        <w:rPr>
          <w:rFonts w:ascii="Calibri" w:hAnsi="Calibri"/>
          <w:spacing w:val="-7"/>
          <w:sz w:val="22"/>
          <w:szCs w:val="22"/>
        </w:rPr>
        <w:t xml:space="preserve"> </w:t>
      </w:r>
      <w:r w:rsidRPr="00A5031E">
        <w:rPr>
          <w:rFonts w:ascii="Calibri" w:hAnsi="Calibri"/>
          <w:spacing w:val="-1"/>
          <w:sz w:val="22"/>
          <w:szCs w:val="22"/>
        </w:rPr>
        <w:t>tel</w:t>
      </w:r>
      <w:r w:rsidRPr="00A5031E">
        <w:rPr>
          <w:rFonts w:ascii="Calibri" w:hAnsi="Calibri"/>
          <w:spacing w:val="1"/>
          <w:sz w:val="22"/>
          <w:szCs w:val="22"/>
        </w:rPr>
        <w:t>e</w:t>
      </w:r>
      <w:r w:rsidRPr="00A5031E">
        <w:rPr>
          <w:rFonts w:ascii="Calibri" w:hAnsi="Calibri"/>
          <w:spacing w:val="-1"/>
          <w:sz w:val="22"/>
          <w:szCs w:val="22"/>
        </w:rPr>
        <w:t>phon</w:t>
      </w:r>
      <w:r w:rsidRPr="00A5031E">
        <w:rPr>
          <w:rFonts w:ascii="Calibri" w:hAnsi="Calibri"/>
          <w:sz w:val="22"/>
          <w:szCs w:val="22"/>
        </w:rPr>
        <w:t>e</w:t>
      </w:r>
      <w:r w:rsidRPr="00A5031E">
        <w:rPr>
          <w:rFonts w:ascii="Calibri" w:hAnsi="Calibri"/>
          <w:spacing w:val="-8"/>
          <w:sz w:val="22"/>
          <w:szCs w:val="22"/>
        </w:rPr>
        <w:t xml:space="preserve"> </w:t>
      </w:r>
      <w:r w:rsidRPr="00A5031E">
        <w:rPr>
          <w:rFonts w:ascii="Calibri" w:hAnsi="Calibri"/>
          <w:sz w:val="22"/>
          <w:szCs w:val="22"/>
        </w:rPr>
        <w:t>and</w:t>
      </w:r>
      <w:r w:rsidRPr="00A5031E">
        <w:rPr>
          <w:rFonts w:ascii="Calibri" w:hAnsi="Calibri"/>
          <w:spacing w:val="-10"/>
          <w:sz w:val="22"/>
          <w:szCs w:val="22"/>
        </w:rPr>
        <w:t xml:space="preserve"> </w:t>
      </w:r>
      <w:r w:rsidRPr="00A5031E">
        <w:rPr>
          <w:rFonts w:ascii="Calibri" w:hAnsi="Calibri"/>
          <w:spacing w:val="-1"/>
          <w:sz w:val="22"/>
          <w:szCs w:val="22"/>
        </w:rPr>
        <w:t>e</w:t>
      </w:r>
      <w:r w:rsidRPr="00A5031E">
        <w:rPr>
          <w:rFonts w:ascii="Calibri" w:eastAsia="Calibri" w:hAnsi="Calibri" w:cs="Calibri"/>
          <w:spacing w:val="1"/>
          <w:sz w:val="22"/>
          <w:szCs w:val="22"/>
        </w:rPr>
        <w:t>‐</w:t>
      </w:r>
      <w:r w:rsidRPr="00A5031E">
        <w:rPr>
          <w:rFonts w:ascii="Calibri" w:hAnsi="Calibri"/>
          <w:sz w:val="22"/>
          <w:szCs w:val="22"/>
        </w:rPr>
        <w:t>mail</w:t>
      </w:r>
      <w:r w:rsidRPr="00A5031E">
        <w:rPr>
          <w:rFonts w:ascii="Calibri" w:hAnsi="Calibri"/>
          <w:spacing w:val="-8"/>
          <w:sz w:val="22"/>
          <w:szCs w:val="22"/>
        </w:rPr>
        <w:t xml:space="preserve"> </w:t>
      </w:r>
      <w:r w:rsidRPr="00A5031E">
        <w:rPr>
          <w:rFonts w:ascii="Calibri" w:hAnsi="Calibri"/>
          <w:sz w:val="22"/>
          <w:szCs w:val="22"/>
        </w:rPr>
        <w:t>co</w:t>
      </w:r>
      <w:r w:rsidRPr="00A5031E">
        <w:rPr>
          <w:rFonts w:ascii="Calibri" w:hAnsi="Calibri"/>
          <w:spacing w:val="1"/>
          <w:sz w:val="22"/>
          <w:szCs w:val="22"/>
        </w:rPr>
        <w:t>n</w:t>
      </w:r>
      <w:r w:rsidRPr="00A5031E">
        <w:rPr>
          <w:rFonts w:ascii="Calibri" w:hAnsi="Calibri"/>
          <w:spacing w:val="-1"/>
          <w:sz w:val="22"/>
          <w:szCs w:val="22"/>
        </w:rPr>
        <w:t>t</w:t>
      </w:r>
      <w:r w:rsidRPr="00A5031E">
        <w:rPr>
          <w:rFonts w:ascii="Calibri" w:hAnsi="Calibri"/>
          <w:sz w:val="22"/>
          <w:szCs w:val="22"/>
        </w:rPr>
        <w:t>act</w:t>
      </w:r>
      <w:r w:rsidRPr="00A5031E">
        <w:rPr>
          <w:rFonts w:ascii="Calibri" w:hAnsi="Calibri"/>
          <w:spacing w:val="-8"/>
          <w:sz w:val="22"/>
          <w:szCs w:val="22"/>
        </w:rPr>
        <w:t xml:space="preserve"> </w:t>
      </w:r>
      <w:r w:rsidRPr="00A5031E">
        <w:rPr>
          <w:rFonts w:ascii="Calibri" w:hAnsi="Calibri"/>
          <w:sz w:val="22"/>
          <w:szCs w:val="22"/>
        </w:rPr>
        <w:t>d</w:t>
      </w:r>
      <w:r w:rsidRPr="00A5031E">
        <w:rPr>
          <w:rFonts w:ascii="Calibri" w:hAnsi="Calibri"/>
          <w:spacing w:val="1"/>
          <w:sz w:val="22"/>
          <w:szCs w:val="22"/>
        </w:rPr>
        <w:t>e</w:t>
      </w:r>
      <w:r w:rsidRPr="00A5031E">
        <w:rPr>
          <w:rFonts w:ascii="Calibri" w:hAnsi="Calibri"/>
          <w:sz w:val="22"/>
          <w:szCs w:val="22"/>
        </w:rPr>
        <w:t>tails;</w:t>
      </w:r>
    </w:p>
    <w:p w14:paraId="28E530A0" w14:textId="77777777" w:rsidR="00C63326" w:rsidRPr="00A5031E" w:rsidRDefault="00C63326" w:rsidP="00265156">
      <w:pPr>
        <w:pStyle w:val="BodyText"/>
        <w:widowControl w:val="0"/>
        <w:numPr>
          <w:ilvl w:val="1"/>
          <w:numId w:val="8"/>
        </w:numPr>
        <w:tabs>
          <w:tab w:val="left" w:pos="1559"/>
        </w:tabs>
        <w:spacing w:after="120" w:line="276" w:lineRule="auto"/>
        <w:ind w:left="1553" w:right="420" w:hanging="357"/>
        <w:rPr>
          <w:rFonts w:ascii="Calibri" w:hAnsi="Calibri"/>
          <w:sz w:val="22"/>
          <w:szCs w:val="22"/>
        </w:rPr>
      </w:pPr>
      <w:bookmarkStart w:id="21" w:name="_bookmark2"/>
      <w:bookmarkEnd w:id="21"/>
      <w:r w:rsidRPr="00A5031E">
        <w:rPr>
          <w:rFonts w:ascii="Calibri" w:hAnsi="Calibri"/>
          <w:spacing w:val="1"/>
          <w:sz w:val="22"/>
          <w:szCs w:val="22"/>
        </w:rPr>
        <w:t>T</w:t>
      </w:r>
      <w:r w:rsidRPr="00A5031E">
        <w:rPr>
          <w:rFonts w:ascii="Calibri" w:hAnsi="Calibri"/>
          <w:spacing w:val="-1"/>
          <w:sz w:val="22"/>
          <w:szCs w:val="22"/>
        </w:rPr>
        <w:t>h</w:t>
      </w:r>
      <w:r w:rsidRPr="00A5031E">
        <w:rPr>
          <w:rFonts w:ascii="Calibri" w:hAnsi="Calibri"/>
          <w:sz w:val="22"/>
          <w:szCs w:val="22"/>
        </w:rPr>
        <w:t>e</w:t>
      </w:r>
      <w:r w:rsidRPr="00A5031E">
        <w:rPr>
          <w:rFonts w:ascii="Calibri" w:hAnsi="Calibri"/>
          <w:spacing w:val="12"/>
          <w:sz w:val="22"/>
          <w:szCs w:val="22"/>
        </w:rPr>
        <w:t xml:space="preserve"> </w:t>
      </w:r>
      <w:r w:rsidRPr="00A5031E">
        <w:rPr>
          <w:rFonts w:ascii="Calibri" w:hAnsi="Calibri"/>
          <w:sz w:val="22"/>
          <w:szCs w:val="22"/>
        </w:rPr>
        <w:t>names</w:t>
      </w:r>
      <w:r w:rsidRPr="00A5031E">
        <w:rPr>
          <w:rFonts w:ascii="Calibri" w:hAnsi="Calibri"/>
          <w:spacing w:val="11"/>
          <w:sz w:val="22"/>
          <w:szCs w:val="22"/>
        </w:rPr>
        <w:t xml:space="preserve"> </w:t>
      </w:r>
      <w:r w:rsidRPr="00A5031E">
        <w:rPr>
          <w:rFonts w:ascii="Calibri" w:hAnsi="Calibri"/>
          <w:sz w:val="22"/>
          <w:szCs w:val="22"/>
        </w:rPr>
        <w:t>of</w:t>
      </w:r>
      <w:r w:rsidRPr="00A5031E">
        <w:rPr>
          <w:rFonts w:ascii="Calibri" w:hAnsi="Calibri"/>
          <w:spacing w:val="12"/>
          <w:sz w:val="22"/>
          <w:szCs w:val="22"/>
        </w:rPr>
        <w:t xml:space="preserve"> </w:t>
      </w:r>
      <w:r w:rsidRPr="00A5031E">
        <w:rPr>
          <w:rFonts w:ascii="Calibri" w:hAnsi="Calibri"/>
          <w:sz w:val="22"/>
          <w:szCs w:val="22"/>
        </w:rPr>
        <w:t>all</w:t>
      </w:r>
      <w:r w:rsidRPr="00A5031E">
        <w:rPr>
          <w:rFonts w:ascii="Calibri" w:hAnsi="Calibri"/>
          <w:spacing w:val="9"/>
          <w:sz w:val="22"/>
          <w:szCs w:val="22"/>
        </w:rPr>
        <w:t xml:space="preserve"> </w:t>
      </w:r>
      <w:r w:rsidRPr="00A5031E">
        <w:rPr>
          <w:rFonts w:ascii="Calibri" w:hAnsi="Calibri"/>
          <w:sz w:val="22"/>
          <w:szCs w:val="22"/>
        </w:rPr>
        <w:t>subcontractors</w:t>
      </w:r>
      <w:r w:rsidRPr="00A5031E">
        <w:rPr>
          <w:rFonts w:ascii="Calibri" w:hAnsi="Calibri"/>
          <w:spacing w:val="12"/>
          <w:sz w:val="22"/>
          <w:szCs w:val="22"/>
        </w:rPr>
        <w:t xml:space="preserve"> </w:t>
      </w:r>
      <w:r w:rsidRPr="00A5031E">
        <w:rPr>
          <w:rFonts w:ascii="Calibri" w:hAnsi="Calibri"/>
          <w:sz w:val="22"/>
          <w:szCs w:val="22"/>
        </w:rPr>
        <w:t>and/or</w:t>
      </w:r>
      <w:r w:rsidRPr="00A5031E">
        <w:rPr>
          <w:rFonts w:ascii="Calibri" w:hAnsi="Calibri"/>
          <w:spacing w:val="11"/>
          <w:sz w:val="22"/>
          <w:szCs w:val="22"/>
        </w:rPr>
        <w:t xml:space="preserve"> </w:t>
      </w:r>
      <w:r w:rsidRPr="00A5031E">
        <w:rPr>
          <w:rFonts w:ascii="Calibri" w:hAnsi="Calibri"/>
          <w:sz w:val="22"/>
          <w:szCs w:val="22"/>
        </w:rPr>
        <w:t>consortium</w:t>
      </w:r>
      <w:r w:rsidRPr="00A5031E">
        <w:rPr>
          <w:rFonts w:ascii="Calibri" w:hAnsi="Calibri"/>
          <w:spacing w:val="10"/>
          <w:sz w:val="22"/>
          <w:szCs w:val="22"/>
        </w:rPr>
        <w:t xml:space="preserve"> </w:t>
      </w:r>
      <w:r w:rsidRPr="00A5031E">
        <w:rPr>
          <w:rFonts w:ascii="Calibri" w:hAnsi="Calibri"/>
          <w:spacing w:val="-1"/>
          <w:sz w:val="22"/>
          <w:szCs w:val="22"/>
        </w:rPr>
        <w:t>m</w:t>
      </w:r>
      <w:r w:rsidRPr="00A5031E">
        <w:rPr>
          <w:rFonts w:ascii="Calibri" w:hAnsi="Calibri"/>
          <w:spacing w:val="1"/>
          <w:sz w:val="22"/>
          <w:szCs w:val="22"/>
        </w:rPr>
        <w:t>e</w:t>
      </w:r>
      <w:r w:rsidRPr="00A5031E">
        <w:rPr>
          <w:rFonts w:ascii="Calibri" w:hAnsi="Calibri"/>
          <w:spacing w:val="-1"/>
          <w:sz w:val="22"/>
          <w:szCs w:val="22"/>
        </w:rPr>
        <w:t>mber</w:t>
      </w:r>
      <w:r w:rsidRPr="00A5031E">
        <w:rPr>
          <w:rFonts w:ascii="Calibri" w:hAnsi="Calibri"/>
          <w:sz w:val="22"/>
          <w:szCs w:val="22"/>
        </w:rPr>
        <w:t>s</w:t>
      </w:r>
      <w:r w:rsidRPr="00A5031E">
        <w:rPr>
          <w:rFonts w:ascii="Calibri" w:hAnsi="Calibri"/>
          <w:spacing w:val="12"/>
          <w:sz w:val="22"/>
          <w:szCs w:val="22"/>
        </w:rPr>
        <w:t xml:space="preserve"> </w:t>
      </w:r>
      <w:r w:rsidRPr="00A5031E">
        <w:rPr>
          <w:rFonts w:ascii="Calibri" w:hAnsi="Calibri"/>
          <w:sz w:val="22"/>
          <w:szCs w:val="22"/>
        </w:rPr>
        <w:t>who</w:t>
      </w:r>
      <w:r w:rsidRPr="00A5031E">
        <w:rPr>
          <w:rFonts w:ascii="Calibri" w:hAnsi="Calibri"/>
          <w:spacing w:val="11"/>
          <w:sz w:val="22"/>
          <w:szCs w:val="22"/>
        </w:rPr>
        <w:t xml:space="preserve"> </w:t>
      </w:r>
      <w:r w:rsidRPr="00A5031E">
        <w:rPr>
          <w:rFonts w:ascii="Calibri" w:hAnsi="Calibri"/>
          <w:sz w:val="22"/>
          <w:szCs w:val="22"/>
        </w:rPr>
        <w:t>will</w:t>
      </w:r>
      <w:r w:rsidRPr="00A5031E">
        <w:rPr>
          <w:rFonts w:ascii="Calibri" w:hAnsi="Calibri"/>
          <w:spacing w:val="11"/>
          <w:sz w:val="22"/>
          <w:szCs w:val="22"/>
        </w:rPr>
        <w:t xml:space="preserve"> </w:t>
      </w:r>
      <w:r w:rsidRPr="00A5031E">
        <w:rPr>
          <w:rFonts w:ascii="Calibri" w:hAnsi="Calibri"/>
          <w:spacing w:val="-1"/>
          <w:sz w:val="22"/>
          <w:szCs w:val="22"/>
        </w:rPr>
        <w:t>be</w:t>
      </w:r>
      <w:r w:rsidRPr="00A5031E">
        <w:rPr>
          <w:rFonts w:ascii="Calibri" w:hAnsi="Calibri"/>
          <w:spacing w:val="-1"/>
          <w:w w:val="99"/>
          <w:sz w:val="22"/>
          <w:szCs w:val="22"/>
        </w:rPr>
        <w:t xml:space="preserve"> </w:t>
      </w:r>
      <w:r w:rsidRPr="00A5031E">
        <w:rPr>
          <w:rFonts w:ascii="Calibri" w:hAnsi="Calibri"/>
          <w:sz w:val="22"/>
          <w:szCs w:val="22"/>
        </w:rPr>
        <w:t>involved</w:t>
      </w:r>
      <w:r w:rsidRPr="00A5031E">
        <w:rPr>
          <w:rFonts w:ascii="Calibri" w:hAnsi="Calibri"/>
          <w:spacing w:val="-6"/>
          <w:sz w:val="22"/>
          <w:szCs w:val="22"/>
        </w:rPr>
        <w:t xml:space="preserve"> </w:t>
      </w:r>
      <w:r w:rsidRPr="00A5031E">
        <w:rPr>
          <w:rFonts w:ascii="Calibri" w:hAnsi="Calibri"/>
          <w:sz w:val="22"/>
          <w:szCs w:val="22"/>
        </w:rPr>
        <w:t>in</w:t>
      </w:r>
      <w:r w:rsidRPr="00A5031E">
        <w:rPr>
          <w:rFonts w:ascii="Calibri" w:hAnsi="Calibri"/>
          <w:spacing w:val="-5"/>
          <w:sz w:val="22"/>
          <w:szCs w:val="22"/>
        </w:rPr>
        <w:t xml:space="preserve"> </w:t>
      </w:r>
      <w:r w:rsidRPr="00A5031E">
        <w:rPr>
          <w:rFonts w:ascii="Calibri" w:hAnsi="Calibri"/>
          <w:spacing w:val="-1"/>
          <w:sz w:val="22"/>
          <w:szCs w:val="22"/>
        </w:rPr>
        <w:t>t</w:t>
      </w:r>
      <w:r w:rsidRPr="00A5031E">
        <w:rPr>
          <w:rFonts w:ascii="Calibri" w:hAnsi="Calibri"/>
          <w:sz w:val="22"/>
          <w:szCs w:val="22"/>
        </w:rPr>
        <w:t>he</w:t>
      </w:r>
      <w:r w:rsidRPr="00A5031E">
        <w:rPr>
          <w:rFonts w:ascii="Calibri" w:hAnsi="Calibri"/>
          <w:spacing w:val="-6"/>
          <w:sz w:val="22"/>
          <w:szCs w:val="22"/>
        </w:rPr>
        <w:t xml:space="preserve"> </w:t>
      </w:r>
      <w:r w:rsidRPr="00A5031E">
        <w:rPr>
          <w:rFonts w:ascii="Calibri" w:hAnsi="Calibri"/>
          <w:sz w:val="22"/>
          <w:szCs w:val="22"/>
        </w:rPr>
        <w:t>supply</w:t>
      </w:r>
      <w:r w:rsidRPr="00A5031E">
        <w:rPr>
          <w:rFonts w:ascii="Calibri" w:hAnsi="Calibri"/>
          <w:spacing w:val="-5"/>
          <w:sz w:val="22"/>
          <w:szCs w:val="22"/>
        </w:rPr>
        <w:t xml:space="preserve"> </w:t>
      </w:r>
      <w:r w:rsidRPr="00A5031E">
        <w:rPr>
          <w:rFonts w:ascii="Calibri" w:hAnsi="Calibri"/>
          <w:sz w:val="22"/>
          <w:szCs w:val="22"/>
        </w:rPr>
        <w:t>of</w:t>
      </w:r>
      <w:r w:rsidRPr="00A5031E">
        <w:rPr>
          <w:rFonts w:ascii="Calibri" w:hAnsi="Calibri"/>
          <w:spacing w:val="-6"/>
          <w:sz w:val="22"/>
          <w:szCs w:val="22"/>
        </w:rPr>
        <w:t xml:space="preserve"> </w:t>
      </w:r>
      <w:r w:rsidRPr="00A5031E">
        <w:rPr>
          <w:rFonts w:ascii="Calibri" w:hAnsi="Calibri"/>
          <w:sz w:val="22"/>
          <w:szCs w:val="22"/>
        </w:rPr>
        <w:t>the</w:t>
      </w:r>
      <w:r w:rsidRPr="00A5031E">
        <w:rPr>
          <w:rFonts w:ascii="Calibri" w:hAnsi="Calibri"/>
          <w:spacing w:val="-6"/>
          <w:sz w:val="22"/>
          <w:szCs w:val="22"/>
        </w:rPr>
        <w:t xml:space="preserve"> </w:t>
      </w:r>
      <w:r w:rsidR="00780673">
        <w:rPr>
          <w:rFonts w:ascii="Calibri" w:hAnsi="Calibri"/>
          <w:spacing w:val="-6"/>
          <w:sz w:val="22"/>
          <w:szCs w:val="22"/>
        </w:rPr>
        <w:t>product</w:t>
      </w:r>
      <w:r w:rsidRPr="00A5031E">
        <w:rPr>
          <w:rFonts w:ascii="Calibri" w:hAnsi="Calibri"/>
          <w:sz w:val="22"/>
          <w:szCs w:val="22"/>
        </w:rPr>
        <w:t>;</w:t>
      </w:r>
    </w:p>
    <w:p w14:paraId="7B87223E" w14:textId="77777777" w:rsidR="00C63326" w:rsidRPr="00A5031E" w:rsidRDefault="00C63326" w:rsidP="00265156">
      <w:pPr>
        <w:pStyle w:val="BodyText"/>
        <w:widowControl w:val="0"/>
        <w:numPr>
          <w:ilvl w:val="1"/>
          <w:numId w:val="8"/>
        </w:numPr>
        <w:tabs>
          <w:tab w:val="left" w:pos="1559"/>
        </w:tabs>
        <w:spacing w:after="120" w:line="276" w:lineRule="auto"/>
        <w:ind w:left="1553" w:right="420" w:hanging="357"/>
        <w:rPr>
          <w:rFonts w:ascii="Calibri" w:hAnsi="Calibri"/>
          <w:sz w:val="22"/>
          <w:szCs w:val="22"/>
        </w:rPr>
      </w:pPr>
      <w:r w:rsidRPr="00A5031E">
        <w:rPr>
          <w:rFonts w:ascii="Calibri" w:hAnsi="Calibri"/>
          <w:sz w:val="22"/>
          <w:szCs w:val="22"/>
        </w:rPr>
        <w:t>A</w:t>
      </w:r>
      <w:r w:rsidRPr="00A5031E">
        <w:rPr>
          <w:rFonts w:ascii="Calibri" w:hAnsi="Calibri"/>
          <w:spacing w:val="5"/>
          <w:sz w:val="22"/>
          <w:szCs w:val="22"/>
        </w:rPr>
        <w:t xml:space="preserve"> </w:t>
      </w:r>
      <w:r w:rsidRPr="00A5031E">
        <w:rPr>
          <w:rFonts w:ascii="Calibri" w:hAnsi="Calibri"/>
          <w:sz w:val="22"/>
          <w:szCs w:val="22"/>
        </w:rPr>
        <w:t>description</w:t>
      </w:r>
      <w:r w:rsidRPr="00A5031E">
        <w:rPr>
          <w:rFonts w:ascii="Calibri" w:hAnsi="Calibri"/>
          <w:spacing w:val="5"/>
          <w:sz w:val="22"/>
          <w:szCs w:val="22"/>
        </w:rPr>
        <w:t xml:space="preserve"> </w:t>
      </w:r>
      <w:r w:rsidRPr="00A5031E">
        <w:rPr>
          <w:rFonts w:ascii="Calibri" w:hAnsi="Calibri"/>
          <w:sz w:val="22"/>
          <w:szCs w:val="22"/>
        </w:rPr>
        <w:t>of</w:t>
      </w:r>
      <w:r w:rsidRPr="00A5031E">
        <w:rPr>
          <w:rFonts w:ascii="Calibri" w:hAnsi="Calibri"/>
          <w:spacing w:val="6"/>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ro</w:t>
      </w:r>
      <w:r w:rsidRPr="00A5031E">
        <w:rPr>
          <w:rFonts w:ascii="Calibri" w:hAnsi="Calibri"/>
          <w:spacing w:val="-2"/>
          <w:sz w:val="22"/>
          <w:szCs w:val="22"/>
        </w:rPr>
        <w:t>l</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6"/>
          <w:sz w:val="22"/>
          <w:szCs w:val="22"/>
        </w:rPr>
        <w:t xml:space="preserve"> </w:t>
      </w:r>
      <w:r w:rsidRPr="00A5031E">
        <w:rPr>
          <w:rFonts w:ascii="Calibri" w:hAnsi="Calibri"/>
          <w:spacing w:val="-1"/>
          <w:sz w:val="22"/>
          <w:szCs w:val="22"/>
        </w:rPr>
        <w:t>b</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fulfilled</w:t>
      </w:r>
      <w:r w:rsidRPr="00A5031E">
        <w:rPr>
          <w:rFonts w:ascii="Calibri" w:hAnsi="Calibri"/>
          <w:spacing w:val="4"/>
          <w:sz w:val="22"/>
          <w:szCs w:val="22"/>
        </w:rPr>
        <w:t xml:space="preserve"> </w:t>
      </w:r>
      <w:r w:rsidRPr="00A5031E">
        <w:rPr>
          <w:rFonts w:ascii="Calibri" w:hAnsi="Calibri"/>
          <w:spacing w:val="-1"/>
          <w:sz w:val="22"/>
          <w:szCs w:val="22"/>
        </w:rPr>
        <w:t>b</w:t>
      </w:r>
      <w:r w:rsidRPr="00A5031E">
        <w:rPr>
          <w:rFonts w:ascii="Calibri" w:hAnsi="Calibri"/>
          <w:sz w:val="22"/>
          <w:szCs w:val="22"/>
        </w:rPr>
        <w:t>y</w:t>
      </w:r>
      <w:r w:rsidRPr="00A5031E">
        <w:rPr>
          <w:rFonts w:ascii="Calibri" w:hAnsi="Calibri"/>
          <w:spacing w:val="6"/>
          <w:sz w:val="22"/>
          <w:szCs w:val="22"/>
        </w:rPr>
        <w:t xml:space="preserve"> </w:t>
      </w:r>
      <w:r w:rsidRPr="00A5031E">
        <w:rPr>
          <w:rFonts w:ascii="Calibri" w:hAnsi="Calibri"/>
          <w:spacing w:val="-1"/>
          <w:sz w:val="22"/>
          <w:szCs w:val="22"/>
        </w:rPr>
        <w:t>eac</w:t>
      </w:r>
      <w:r w:rsidRPr="00A5031E">
        <w:rPr>
          <w:rFonts w:ascii="Calibri" w:hAnsi="Calibri"/>
          <w:sz w:val="22"/>
          <w:szCs w:val="22"/>
        </w:rPr>
        <w:t>h</w:t>
      </w:r>
      <w:r w:rsidRPr="00A5031E">
        <w:rPr>
          <w:rFonts w:ascii="Calibri" w:hAnsi="Calibri"/>
          <w:spacing w:val="5"/>
          <w:sz w:val="22"/>
          <w:szCs w:val="22"/>
        </w:rPr>
        <w:t xml:space="preserve"> </w:t>
      </w:r>
      <w:r w:rsidRPr="00A5031E">
        <w:rPr>
          <w:rFonts w:ascii="Calibri" w:hAnsi="Calibri"/>
          <w:sz w:val="22"/>
          <w:szCs w:val="22"/>
        </w:rPr>
        <w:t>subcontractor</w:t>
      </w:r>
      <w:r w:rsidRPr="00A5031E">
        <w:rPr>
          <w:rFonts w:ascii="Calibri" w:hAnsi="Calibri"/>
          <w:spacing w:val="6"/>
          <w:sz w:val="22"/>
          <w:szCs w:val="22"/>
        </w:rPr>
        <w:t xml:space="preserve"> </w:t>
      </w:r>
      <w:r w:rsidRPr="00A5031E">
        <w:rPr>
          <w:rFonts w:ascii="Calibri" w:hAnsi="Calibri"/>
          <w:sz w:val="22"/>
          <w:szCs w:val="22"/>
        </w:rPr>
        <w:t>and/or</w:t>
      </w:r>
      <w:r w:rsidRPr="00A5031E">
        <w:rPr>
          <w:rFonts w:ascii="Calibri" w:hAnsi="Calibri"/>
          <w:spacing w:val="5"/>
          <w:sz w:val="22"/>
          <w:szCs w:val="22"/>
        </w:rPr>
        <w:t xml:space="preserve"> </w:t>
      </w:r>
      <w:r w:rsidRPr="00A5031E">
        <w:rPr>
          <w:rFonts w:ascii="Calibri" w:hAnsi="Calibri"/>
          <w:spacing w:val="-1"/>
          <w:sz w:val="22"/>
          <w:szCs w:val="22"/>
        </w:rPr>
        <w:t>consorti</w:t>
      </w:r>
      <w:r w:rsidRPr="00A5031E">
        <w:rPr>
          <w:rFonts w:ascii="Calibri" w:hAnsi="Calibri"/>
          <w:sz w:val="22"/>
          <w:szCs w:val="22"/>
        </w:rPr>
        <w:t>um</w:t>
      </w:r>
      <w:r w:rsidRPr="00A5031E">
        <w:rPr>
          <w:rFonts w:ascii="Calibri" w:hAnsi="Calibri"/>
          <w:w w:val="99"/>
          <w:sz w:val="22"/>
          <w:szCs w:val="22"/>
        </w:rPr>
        <w:t xml:space="preserve"> </w:t>
      </w:r>
      <w:r w:rsidRPr="00A5031E">
        <w:rPr>
          <w:rFonts w:ascii="Calibri" w:hAnsi="Calibri"/>
          <w:spacing w:val="-1"/>
          <w:sz w:val="22"/>
          <w:szCs w:val="22"/>
        </w:rPr>
        <w:t>mem</w:t>
      </w:r>
      <w:r w:rsidRPr="00A5031E">
        <w:rPr>
          <w:rFonts w:ascii="Calibri" w:hAnsi="Calibri"/>
          <w:spacing w:val="1"/>
          <w:sz w:val="22"/>
          <w:szCs w:val="22"/>
        </w:rPr>
        <w:t>b</w:t>
      </w:r>
      <w:r w:rsidRPr="00A5031E">
        <w:rPr>
          <w:rFonts w:ascii="Calibri" w:hAnsi="Calibri"/>
          <w:spacing w:val="-1"/>
          <w:sz w:val="22"/>
          <w:szCs w:val="22"/>
        </w:rPr>
        <w:t>er</w:t>
      </w:r>
      <w:r w:rsidRPr="00A5031E">
        <w:rPr>
          <w:rFonts w:ascii="Calibri" w:hAnsi="Calibri"/>
          <w:sz w:val="22"/>
          <w:szCs w:val="22"/>
        </w:rPr>
        <w:t>;</w:t>
      </w:r>
      <w:r w:rsidRPr="00A5031E">
        <w:rPr>
          <w:rFonts w:ascii="Calibri" w:hAnsi="Calibri"/>
          <w:spacing w:val="-13"/>
          <w:sz w:val="22"/>
          <w:szCs w:val="22"/>
        </w:rPr>
        <w:t xml:space="preserve"> </w:t>
      </w:r>
      <w:r w:rsidRPr="00A5031E">
        <w:rPr>
          <w:rFonts w:ascii="Calibri" w:hAnsi="Calibri"/>
          <w:sz w:val="22"/>
          <w:szCs w:val="22"/>
        </w:rPr>
        <w:t>and</w:t>
      </w:r>
    </w:p>
    <w:p w14:paraId="0A39A69A" w14:textId="77777777" w:rsidR="00F062BF" w:rsidRPr="00260FD9" w:rsidRDefault="00C63326" w:rsidP="00265156">
      <w:pPr>
        <w:pStyle w:val="BodyText"/>
        <w:widowControl w:val="0"/>
        <w:numPr>
          <w:ilvl w:val="1"/>
          <w:numId w:val="8"/>
        </w:numPr>
        <w:tabs>
          <w:tab w:val="left" w:pos="1558"/>
        </w:tabs>
        <w:spacing w:after="120" w:line="276" w:lineRule="auto"/>
        <w:ind w:left="1553" w:right="420" w:hanging="357"/>
        <w:rPr>
          <w:rFonts w:ascii="Calibri" w:hAnsi="Calibri" w:cs="Tahoma"/>
          <w:sz w:val="22"/>
        </w:rPr>
      </w:pPr>
      <w:r w:rsidRPr="00260FD9">
        <w:rPr>
          <w:rFonts w:ascii="Calibri" w:hAnsi="Calibri"/>
          <w:spacing w:val="-1"/>
          <w:sz w:val="22"/>
          <w:szCs w:val="22"/>
        </w:rPr>
        <w:t>T</w:t>
      </w:r>
      <w:r w:rsidRPr="00260FD9">
        <w:rPr>
          <w:rFonts w:ascii="Calibri" w:hAnsi="Calibri"/>
          <w:sz w:val="22"/>
          <w:szCs w:val="22"/>
        </w:rPr>
        <w:t>he</w:t>
      </w:r>
      <w:r w:rsidRPr="00260FD9">
        <w:rPr>
          <w:rFonts w:ascii="Calibri" w:hAnsi="Calibri"/>
          <w:spacing w:val="6"/>
          <w:sz w:val="22"/>
          <w:szCs w:val="22"/>
        </w:rPr>
        <w:t xml:space="preserve"> </w:t>
      </w:r>
      <w:r w:rsidRPr="00260FD9">
        <w:rPr>
          <w:rFonts w:ascii="Calibri" w:hAnsi="Calibri"/>
          <w:sz w:val="22"/>
          <w:szCs w:val="22"/>
        </w:rPr>
        <w:t>nam</w:t>
      </w:r>
      <w:r w:rsidRPr="00260FD9">
        <w:rPr>
          <w:rFonts w:ascii="Calibri" w:hAnsi="Calibri"/>
          <w:spacing w:val="1"/>
          <w:sz w:val="22"/>
          <w:szCs w:val="22"/>
        </w:rPr>
        <w:t>e</w:t>
      </w:r>
      <w:r w:rsidRPr="00260FD9">
        <w:rPr>
          <w:rFonts w:ascii="Calibri" w:hAnsi="Calibri"/>
          <w:sz w:val="22"/>
          <w:szCs w:val="22"/>
        </w:rPr>
        <w:t>,</w:t>
      </w:r>
      <w:r w:rsidRPr="00260FD9">
        <w:rPr>
          <w:rFonts w:ascii="Calibri" w:hAnsi="Calibri"/>
          <w:spacing w:val="6"/>
          <w:sz w:val="22"/>
          <w:szCs w:val="22"/>
        </w:rPr>
        <w:t xml:space="preserve"> </w:t>
      </w:r>
      <w:r w:rsidRPr="00260FD9">
        <w:rPr>
          <w:rFonts w:ascii="Calibri" w:hAnsi="Calibri"/>
          <w:spacing w:val="-1"/>
          <w:sz w:val="22"/>
          <w:szCs w:val="22"/>
        </w:rPr>
        <w:t>title</w:t>
      </w:r>
      <w:r w:rsidRPr="00260FD9">
        <w:rPr>
          <w:rFonts w:ascii="Calibri" w:hAnsi="Calibri"/>
          <w:sz w:val="22"/>
          <w:szCs w:val="22"/>
        </w:rPr>
        <w:t>,</w:t>
      </w:r>
      <w:r w:rsidRPr="00260FD9">
        <w:rPr>
          <w:rFonts w:ascii="Calibri" w:hAnsi="Calibri"/>
          <w:spacing w:val="7"/>
          <w:sz w:val="22"/>
          <w:szCs w:val="22"/>
        </w:rPr>
        <w:t xml:space="preserve"> </w:t>
      </w:r>
      <w:r w:rsidRPr="00260FD9">
        <w:rPr>
          <w:rFonts w:ascii="Calibri" w:hAnsi="Calibri"/>
          <w:sz w:val="22"/>
          <w:szCs w:val="22"/>
        </w:rPr>
        <w:t>telepho</w:t>
      </w:r>
      <w:r w:rsidRPr="00260FD9">
        <w:rPr>
          <w:rFonts w:ascii="Calibri" w:hAnsi="Calibri"/>
          <w:spacing w:val="-1"/>
          <w:sz w:val="22"/>
          <w:szCs w:val="22"/>
        </w:rPr>
        <w:t>n</w:t>
      </w:r>
      <w:r w:rsidRPr="00260FD9">
        <w:rPr>
          <w:rFonts w:ascii="Calibri" w:hAnsi="Calibri"/>
          <w:sz w:val="22"/>
          <w:szCs w:val="22"/>
        </w:rPr>
        <w:t>e</w:t>
      </w:r>
      <w:r w:rsidRPr="00260FD9">
        <w:rPr>
          <w:rFonts w:ascii="Calibri" w:hAnsi="Calibri"/>
          <w:spacing w:val="6"/>
          <w:sz w:val="22"/>
          <w:szCs w:val="22"/>
        </w:rPr>
        <w:t xml:space="preserve"> </w:t>
      </w:r>
      <w:r w:rsidRPr="00260FD9">
        <w:rPr>
          <w:rFonts w:ascii="Calibri" w:hAnsi="Calibri"/>
          <w:spacing w:val="-1"/>
          <w:sz w:val="22"/>
          <w:szCs w:val="22"/>
        </w:rPr>
        <w:t>n</w:t>
      </w:r>
      <w:r w:rsidRPr="00260FD9">
        <w:rPr>
          <w:rFonts w:ascii="Calibri" w:hAnsi="Calibri"/>
          <w:sz w:val="22"/>
          <w:szCs w:val="22"/>
        </w:rPr>
        <w:t>u</w:t>
      </w:r>
      <w:r w:rsidRPr="00260FD9">
        <w:rPr>
          <w:rFonts w:ascii="Calibri" w:hAnsi="Calibri"/>
          <w:spacing w:val="-1"/>
          <w:sz w:val="22"/>
          <w:szCs w:val="22"/>
        </w:rPr>
        <w:t>mber</w:t>
      </w:r>
      <w:r w:rsidRPr="00260FD9">
        <w:rPr>
          <w:rFonts w:ascii="Calibri" w:hAnsi="Calibri"/>
          <w:sz w:val="22"/>
          <w:szCs w:val="22"/>
        </w:rPr>
        <w:t>,</w:t>
      </w:r>
      <w:r w:rsidRPr="00260FD9">
        <w:rPr>
          <w:rFonts w:ascii="Calibri" w:hAnsi="Calibri"/>
          <w:spacing w:val="8"/>
          <w:sz w:val="22"/>
          <w:szCs w:val="22"/>
        </w:rPr>
        <w:t xml:space="preserve"> </w:t>
      </w:r>
      <w:r w:rsidRPr="00260FD9">
        <w:rPr>
          <w:rFonts w:ascii="Calibri" w:hAnsi="Calibri"/>
          <w:sz w:val="22"/>
          <w:szCs w:val="22"/>
        </w:rPr>
        <w:t>postal</w:t>
      </w:r>
      <w:r w:rsidRPr="00260FD9">
        <w:rPr>
          <w:rFonts w:ascii="Calibri" w:hAnsi="Calibri"/>
          <w:spacing w:val="6"/>
          <w:sz w:val="22"/>
          <w:szCs w:val="22"/>
        </w:rPr>
        <w:t xml:space="preserve"> </w:t>
      </w:r>
      <w:r w:rsidRPr="00260FD9">
        <w:rPr>
          <w:rFonts w:ascii="Calibri" w:hAnsi="Calibri"/>
          <w:sz w:val="22"/>
          <w:szCs w:val="22"/>
        </w:rPr>
        <w:t>address,</w:t>
      </w:r>
      <w:r w:rsidRPr="00260FD9">
        <w:rPr>
          <w:rFonts w:ascii="Calibri" w:hAnsi="Calibri"/>
          <w:spacing w:val="7"/>
          <w:sz w:val="22"/>
          <w:szCs w:val="22"/>
        </w:rPr>
        <w:t xml:space="preserve"> </w:t>
      </w:r>
      <w:r w:rsidRPr="00260FD9">
        <w:rPr>
          <w:rFonts w:ascii="Calibri" w:hAnsi="Calibri"/>
          <w:sz w:val="22"/>
          <w:szCs w:val="22"/>
        </w:rPr>
        <w:t>facsimile</w:t>
      </w:r>
      <w:r w:rsidRPr="00260FD9">
        <w:rPr>
          <w:rFonts w:ascii="Calibri" w:hAnsi="Calibri"/>
          <w:spacing w:val="6"/>
          <w:sz w:val="22"/>
          <w:szCs w:val="22"/>
        </w:rPr>
        <w:t xml:space="preserve"> </w:t>
      </w:r>
      <w:r w:rsidRPr="00260FD9">
        <w:rPr>
          <w:rFonts w:ascii="Calibri" w:hAnsi="Calibri"/>
          <w:sz w:val="22"/>
          <w:szCs w:val="22"/>
        </w:rPr>
        <w:t>n</w:t>
      </w:r>
      <w:r w:rsidRPr="00260FD9">
        <w:rPr>
          <w:rFonts w:ascii="Calibri" w:hAnsi="Calibri"/>
          <w:spacing w:val="-1"/>
          <w:sz w:val="22"/>
          <w:szCs w:val="22"/>
        </w:rPr>
        <w:t>umb</w:t>
      </w:r>
      <w:r w:rsidRPr="00260FD9">
        <w:rPr>
          <w:rFonts w:ascii="Calibri" w:hAnsi="Calibri"/>
          <w:sz w:val="22"/>
          <w:szCs w:val="22"/>
        </w:rPr>
        <w:t>er</w:t>
      </w:r>
      <w:r w:rsidRPr="00260FD9">
        <w:rPr>
          <w:rFonts w:ascii="Calibri" w:hAnsi="Calibri"/>
          <w:spacing w:val="6"/>
          <w:sz w:val="22"/>
          <w:szCs w:val="22"/>
        </w:rPr>
        <w:t xml:space="preserve"> </w:t>
      </w:r>
      <w:r w:rsidRPr="00260FD9">
        <w:rPr>
          <w:rFonts w:ascii="Calibri" w:hAnsi="Calibri"/>
          <w:spacing w:val="1"/>
          <w:sz w:val="22"/>
          <w:szCs w:val="22"/>
        </w:rPr>
        <w:t>a</w:t>
      </w:r>
      <w:r w:rsidRPr="00260FD9">
        <w:rPr>
          <w:rFonts w:ascii="Calibri" w:hAnsi="Calibri"/>
          <w:spacing w:val="-1"/>
          <w:sz w:val="22"/>
          <w:szCs w:val="22"/>
        </w:rPr>
        <w:t>n</w:t>
      </w:r>
      <w:r w:rsidRPr="00260FD9">
        <w:rPr>
          <w:rFonts w:ascii="Calibri" w:hAnsi="Calibri"/>
          <w:sz w:val="22"/>
          <w:szCs w:val="22"/>
        </w:rPr>
        <w:t>d</w:t>
      </w:r>
      <w:r w:rsidRPr="00260FD9">
        <w:rPr>
          <w:rFonts w:ascii="Calibri" w:hAnsi="Calibri"/>
          <w:spacing w:val="6"/>
          <w:sz w:val="22"/>
          <w:szCs w:val="22"/>
        </w:rPr>
        <w:t xml:space="preserve"> </w:t>
      </w:r>
      <w:r w:rsidRPr="00260FD9">
        <w:rPr>
          <w:rFonts w:ascii="Calibri" w:hAnsi="Calibri"/>
          <w:spacing w:val="-1"/>
          <w:sz w:val="22"/>
          <w:szCs w:val="22"/>
        </w:rPr>
        <w:t>e</w:t>
      </w:r>
      <w:r w:rsidRPr="00260FD9">
        <w:rPr>
          <w:rFonts w:ascii="Calibri" w:eastAsia="Calibri" w:hAnsi="Calibri" w:cs="Calibri"/>
          <w:spacing w:val="1"/>
          <w:sz w:val="22"/>
          <w:szCs w:val="22"/>
        </w:rPr>
        <w:t>‐</w:t>
      </w:r>
      <w:r w:rsidRPr="00260FD9">
        <w:rPr>
          <w:rFonts w:ascii="Calibri" w:hAnsi="Calibri"/>
          <w:sz w:val="22"/>
          <w:szCs w:val="22"/>
        </w:rPr>
        <w:t>mail</w:t>
      </w:r>
      <w:r w:rsidRPr="00260FD9">
        <w:rPr>
          <w:rFonts w:ascii="Calibri" w:hAnsi="Calibri"/>
          <w:w w:val="99"/>
          <w:sz w:val="22"/>
          <w:szCs w:val="22"/>
        </w:rPr>
        <w:t xml:space="preserve"> </w:t>
      </w:r>
      <w:r w:rsidRPr="00260FD9">
        <w:rPr>
          <w:rFonts w:ascii="Calibri" w:hAnsi="Calibri"/>
          <w:sz w:val="22"/>
          <w:szCs w:val="22"/>
        </w:rPr>
        <w:t>address</w:t>
      </w:r>
      <w:r w:rsidRPr="00260FD9">
        <w:rPr>
          <w:rFonts w:ascii="Calibri" w:hAnsi="Calibri"/>
          <w:spacing w:val="48"/>
          <w:sz w:val="22"/>
          <w:szCs w:val="22"/>
        </w:rPr>
        <w:t xml:space="preserve"> </w:t>
      </w:r>
      <w:r w:rsidRPr="00260FD9">
        <w:rPr>
          <w:rFonts w:ascii="Calibri" w:hAnsi="Calibri"/>
          <w:sz w:val="22"/>
          <w:szCs w:val="22"/>
        </w:rPr>
        <w:t>of</w:t>
      </w:r>
      <w:r w:rsidRPr="00260FD9">
        <w:rPr>
          <w:rFonts w:ascii="Calibri" w:hAnsi="Calibri"/>
          <w:spacing w:val="47"/>
          <w:sz w:val="22"/>
          <w:szCs w:val="22"/>
        </w:rPr>
        <w:t xml:space="preserve"> </w:t>
      </w:r>
      <w:r w:rsidRPr="00260FD9">
        <w:rPr>
          <w:rFonts w:ascii="Calibri" w:hAnsi="Calibri"/>
          <w:spacing w:val="-2"/>
          <w:sz w:val="22"/>
          <w:szCs w:val="22"/>
        </w:rPr>
        <w:t>t</w:t>
      </w:r>
      <w:r w:rsidRPr="00260FD9">
        <w:rPr>
          <w:rFonts w:ascii="Calibri" w:hAnsi="Calibri"/>
          <w:spacing w:val="-1"/>
          <w:sz w:val="22"/>
          <w:szCs w:val="22"/>
        </w:rPr>
        <w:t>h</w:t>
      </w:r>
      <w:r w:rsidRPr="00260FD9">
        <w:rPr>
          <w:rFonts w:ascii="Calibri" w:hAnsi="Calibri"/>
          <w:sz w:val="22"/>
          <w:szCs w:val="22"/>
        </w:rPr>
        <w:t>e</w:t>
      </w:r>
      <w:r w:rsidRPr="00260FD9">
        <w:rPr>
          <w:rFonts w:ascii="Calibri" w:hAnsi="Calibri"/>
          <w:spacing w:val="47"/>
          <w:sz w:val="22"/>
          <w:szCs w:val="22"/>
        </w:rPr>
        <w:t xml:space="preserve"> </w:t>
      </w:r>
      <w:r w:rsidRPr="00260FD9">
        <w:rPr>
          <w:rFonts w:ascii="Calibri" w:hAnsi="Calibri"/>
          <w:spacing w:val="-1"/>
          <w:sz w:val="22"/>
          <w:szCs w:val="22"/>
        </w:rPr>
        <w:t>nominat</w:t>
      </w:r>
      <w:r w:rsidRPr="00260FD9">
        <w:rPr>
          <w:rFonts w:ascii="Calibri" w:hAnsi="Calibri"/>
          <w:sz w:val="22"/>
          <w:szCs w:val="22"/>
        </w:rPr>
        <w:t>ed</w:t>
      </w:r>
      <w:r w:rsidRPr="00260FD9">
        <w:rPr>
          <w:rFonts w:ascii="Calibri" w:hAnsi="Calibri"/>
          <w:spacing w:val="48"/>
          <w:sz w:val="22"/>
          <w:szCs w:val="22"/>
        </w:rPr>
        <w:t xml:space="preserve"> </w:t>
      </w:r>
      <w:r w:rsidRPr="00260FD9">
        <w:rPr>
          <w:rFonts w:ascii="Calibri" w:hAnsi="Calibri"/>
          <w:sz w:val="22"/>
          <w:szCs w:val="22"/>
        </w:rPr>
        <w:t>contact</w:t>
      </w:r>
      <w:r w:rsidRPr="00260FD9">
        <w:rPr>
          <w:rFonts w:ascii="Calibri" w:hAnsi="Calibri"/>
          <w:spacing w:val="47"/>
          <w:sz w:val="22"/>
          <w:szCs w:val="22"/>
        </w:rPr>
        <w:t xml:space="preserve"> </w:t>
      </w:r>
      <w:r w:rsidRPr="00260FD9">
        <w:rPr>
          <w:rFonts w:ascii="Calibri" w:hAnsi="Calibri"/>
          <w:sz w:val="22"/>
          <w:szCs w:val="22"/>
        </w:rPr>
        <w:t>p</w:t>
      </w:r>
      <w:r w:rsidRPr="00260FD9">
        <w:rPr>
          <w:rFonts w:ascii="Calibri" w:hAnsi="Calibri"/>
          <w:spacing w:val="1"/>
          <w:sz w:val="22"/>
          <w:szCs w:val="22"/>
        </w:rPr>
        <w:t>e</w:t>
      </w:r>
      <w:r w:rsidRPr="00260FD9">
        <w:rPr>
          <w:rFonts w:ascii="Calibri" w:hAnsi="Calibri"/>
          <w:sz w:val="22"/>
          <w:szCs w:val="22"/>
        </w:rPr>
        <w:t>rsonnel</w:t>
      </w:r>
      <w:r w:rsidRPr="00260FD9">
        <w:rPr>
          <w:rFonts w:ascii="Calibri" w:hAnsi="Calibri"/>
          <w:spacing w:val="47"/>
          <w:sz w:val="22"/>
          <w:szCs w:val="22"/>
        </w:rPr>
        <w:t xml:space="preserve"> </w:t>
      </w:r>
      <w:r w:rsidRPr="00260FD9">
        <w:rPr>
          <w:rFonts w:ascii="Calibri" w:hAnsi="Calibri"/>
          <w:sz w:val="22"/>
          <w:szCs w:val="22"/>
        </w:rPr>
        <w:t>authorised</w:t>
      </w:r>
      <w:r w:rsidRPr="00260FD9">
        <w:rPr>
          <w:rFonts w:ascii="Calibri" w:hAnsi="Calibri"/>
          <w:spacing w:val="47"/>
          <w:sz w:val="22"/>
          <w:szCs w:val="22"/>
        </w:rPr>
        <w:t xml:space="preserve"> </w:t>
      </w:r>
      <w:r w:rsidRPr="00260FD9">
        <w:rPr>
          <w:rFonts w:ascii="Calibri" w:hAnsi="Calibri"/>
          <w:spacing w:val="-1"/>
          <w:sz w:val="22"/>
          <w:szCs w:val="22"/>
        </w:rPr>
        <w:t>t</w:t>
      </w:r>
      <w:r w:rsidRPr="00260FD9">
        <w:rPr>
          <w:rFonts w:ascii="Calibri" w:hAnsi="Calibri"/>
          <w:sz w:val="22"/>
          <w:szCs w:val="22"/>
        </w:rPr>
        <w:t>o</w:t>
      </w:r>
      <w:r w:rsidRPr="00260FD9">
        <w:rPr>
          <w:rFonts w:ascii="Calibri" w:hAnsi="Calibri"/>
          <w:spacing w:val="48"/>
          <w:sz w:val="22"/>
          <w:szCs w:val="22"/>
        </w:rPr>
        <w:t xml:space="preserve"> </w:t>
      </w:r>
      <w:r w:rsidRPr="00260FD9">
        <w:rPr>
          <w:rFonts w:ascii="Calibri" w:hAnsi="Calibri"/>
          <w:sz w:val="22"/>
          <w:szCs w:val="22"/>
        </w:rPr>
        <w:t>r</w:t>
      </w:r>
      <w:r w:rsidRPr="00260FD9">
        <w:rPr>
          <w:rFonts w:ascii="Calibri" w:hAnsi="Calibri"/>
          <w:spacing w:val="-2"/>
          <w:sz w:val="22"/>
          <w:szCs w:val="22"/>
        </w:rPr>
        <w:t>e</w:t>
      </w:r>
      <w:r w:rsidRPr="00260FD9">
        <w:rPr>
          <w:rFonts w:ascii="Calibri" w:hAnsi="Calibri"/>
          <w:sz w:val="22"/>
          <w:szCs w:val="22"/>
        </w:rPr>
        <w:t>present</w:t>
      </w:r>
      <w:r w:rsidRPr="00260FD9">
        <w:rPr>
          <w:rFonts w:ascii="Calibri" w:hAnsi="Calibri"/>
          <w:spacing w:val="48"/>
          <w:sz w:val="22"/>
          <w:szCs w:val="22"/>
        </w:rPr>
        <w:t xml:space="preserve"> </w:t>
      </w:r>
      <w:r w:rsidRPr="00260FD9">
        <w:rPr>
          <w:rFonts w:ascii="Calibri" w:hAnsi="Calibri"/>
          <w:spacing w:val="-1"/>
          <w:sz w:val="22"/>
          <w:szCs w:val="22"/>
        </w:rPr>
        <w:t>t</w:t>
      </w:r>
      <w:r w:rsidRPr="00260FD9">
        <w:rPr>
          <w:rFonts w:ascii="Calibri" w:hAnsi="Calibri"/>
          <w:sz w:val="22"/>
          <w:szCs w:val="22"/>
        </w:rPr>
        <w:t>he</w:t>
      </w:r>
      <w:r w:rsidRPr="00260FD9">
        <w:rPr>
          <w:rFonts w:ascii="Calibri" w:hAnsi="Calibri"/>
          <w:spacing w:val="47"/>
          <w:sz w:val="22"/>
          <w:szCs w:val="22"/>
        </w:rPr>
        <w:t xml:space="preserve"> </w:t>
      </w:r>
      <w:r w:rsidRPr="00260FD9">
        <w:rPr>
          <w:rFonts w:ascii="Calibri" w:hAnsi="Calibri"/>
          <w:sz w:val="22"/>
          <w:szCs w:val="22"/>
        </w:rPr>
        <w:t>Prime</w:t>
      </w:r>
      <w:r w:rsidRPr="00260FD9">
        <w:rPr>
          <w:rFonts w:ascii="Calibri" w:hAnsi="Calibri"/>
          <w:w w:val="99"/>
          <w:sz w:val="22"/>
          <w:szCs w:val="22"/>
        </w:rPr>
        <w:t xml:space="preserve"> </w:t>
      </w:r>
      <w:r w:rsidRPr="00260FD9">
        <w:rPr>
          <w:rFonts w:ascii="Calibri" w:hAnsi="Calibri"/>
          <w:sz w:val="22"/>
          <w:szCs w:val="22"/>
        </w:rPr>
        <w:t>Contractor,</w:t>
      </w:r>
      <w:r w:rsidRPr="00260FD9">
        <w:rPr>
          <w:rFonts w:ascii="Calibri" w:hAnsi="Calibri"/>
          <w:spacing w:val="6"/>
          <w:sz w:val="22"/>
          <w:szCs w:val="22"/>
        </w:rPr>
        <w:t xml:space="preserve"> </w:t>
      </w:r>
      <w:r w:rsidRPr="00260FD9">
        <w:rPr>
          <w:rFonts w:ascii="Calibri" w:hAnsi="Calibri"/>
          <w:spacing w:val="-1"/>
          <w:sz w:val="22"/>
          <w:szCs w:val="22"/>
        </w:rPr>
        <w:t>withi</w:t>
      </w:r>
      <w:r w:rsidRPr="00260FD9">
        <w:rPr>
          <w:rFonts w:ascii="Calibri" w:hAnsi="Calibri"/>
          <w:sz w:val="22"/>
          <w:szCs w:val="22"/>
        </w:rPr>
        <w:t>n</w:t>
      </w:r>
      <w:r w:rsidRPr="00260FD9">
        <w:rPr>
          <w:rFonts w:ascii="Calibri" w:hAnsi="Calibri"/>
          <w:spacing w:val="6"/>
          <w:sz w:val="22"/>
          <w:szCs w:val="22"/>
        </w:rPr>
        <w:t xml:space="preserve"> </w:t>
      </w:r>
      <w:r w:rsidRPr="00260FD9">
        <w:rPr>
          <w:rFonts w:ascii="Calibri" w:hAnsi="Calibri"/>
          <w:sz w:val="22"/>
          <w:szCs w:val="22"/>
        </w:rPr>
        <w:t>the</w:t>
      </w:r>
      <w:r w:rsidRPr="00260FD9">
        <w:rPr>
          <w:rFonts w:ascii="Calibri" w:hAnsi="Calibri"/>
          <w:spacing w:val="6"/>
          <w:sz w:val="22"/>
          <w:szCs w:val="22"/>
        </w:rPr>
        <w:t xml:space="preserve"> </w:t>
      </w:r>
      <w:r w:rsidRPr="00260FD9">
        <w:rPr>
          <w:rFonts w:ascii="Calibri" w:hAnsi="Calibri"/>
          <w:sz w:val="22"/>
          <w:szCs w:val="22"/>
        </w:rPr>
        <w:t>organisation</w:t>
      </w:r>
      <w:r w:rsidRPr="00260FD9">
        <w:rPr>
          <w:rFonts w:ascii="Calibri" w:hAnsi="Calibri"/>
          <w:spacing w:val="6"/>
          <w:sz w:val="22"/>
          <w:szCs w:val="22"/>
        </w:rPr>
        <w:t xml:space="preserve"> </w:t>
      </w:r>
      <w:r w:rsidRPr="00260FD9">
        <w:rPr>
          <w:rFonts w:ascii="Calibri" w:hAnsi="Calibri"/>
          <w:sz w:val="22"/>
          <w:szCs w:val="22"/>
        </w:rPr>
        <w:t>of</w:t>
      </w:r>
      <w:r w:rsidRPr="00260FD9">
        <w:rPr>
          <w:rFonts w:ascii="Calibri" w:hAnsi="Calibri"/>
          <w:spacing w:val="6"/>
          <w:sz w:val="22"/>
          <w:szCs w:val="22"/>
        </w:rPr>
        <w:t xml:space="preserve"> </w:t>
      </w:r>
      <w:r w:rsidRPr="00260FD9">
        <w:rPr>
          <w:rFonts w:ascii="Calibri" w:hAnsi="Calibri"/>
          <w:spacing w:val="-1"/>
          <w:sz w:val="22"/>
          <w:szCs w:val="22"/>
        </w:rPr>
        <w:t>th</w:t>
      </w:r>
      <w:r w:rsidRPr="00260FD9">
        <w:rPr>
          <w:rFonts w:ascii="Calibri" w:hAnsi="Calibri"/>
          <w:sz w:val="22"/>
          <w:szCs w:val="22"/>
        </w:rPr>
        <w:t>e</w:t>
      </w:r>
      <w:r w:rsidRPr="00260FD9">
        <w:rPr>
          <w:rFonts w:ascii="Calibri" w:hAnsi="Calibri"/>
          <w:spacing w:val="6"/>
          <w:sz w:val="22"/>
          <w:szCs w:val="22"/>
        </w:rPr>
        <w:t xml:space="preserve"> </w:t>
      </w:r>
      <w:r w:rsidRPr="00260FD9">
        <w:rPr>
          <w:rFonts w:ascii="Calibri" w:hAnsi="Calibri"/>
          <w:sz w:val="22"/>
          <w:szCs w:val="22"/>
        </w:rPr>
        <w:t>Pr</w:t>
      </w:r>
      <w:r w:rsidRPr="00260FD9">
        <w:rPr>
          <w:rFonts w:ascii="Calibri" w:hAnsi="Calibri"/>
          <w:spacing w:val="-2"/>
          <w:sz w:val="22"/>
          <w:szCs w:val="22"/>
        </w:rPr>
        <w:t>i</w:t>
      </w:r>
      <w:r w:rsidRPr="00260FD9">
        <w:rPr>
          <w:rFonts w:ascii="Calibri" w:hAnsi="Calibri"/>
          <w:spacing w:val="-1"/>
          <w:sz w:val="22"/>
          <w:szCs w:val="22"/>
        </w:rPr>
        <w:t>m</w:t>
      </w:r>
      <w:r w:rsidRPr="00260FD9">
        <w:rPr>
          <w:rFonts w:ascii="Calibri" w:hAnsi="Calibri"/>
          <w:sz w:val="22"/>
          <w:szCs w:val="22"/>
        </w:rPr>
        <w:t>e</w:t>
      </w:r>
      <w:r w:rsidRPr="00260FD9">
        <w:rPr>
          <w:rFonts w:ascii="Calibri" w:hAnsi="Calibri"/>
          <w:spacing w:val="7"/>
          <w:sz w:val="22"/>
          <w:szCs w:val="22"/>
        </w:rPr>
        <w:t xml:space="preserve"> </w:t>
      </w:r>
      <w:r w:rsidRPr="00260FD9">
        <w:rPr>
          <w:rFonts w:ascii="Calibri" w:hAnsi="Calibri"/>
          <w:sz w:val="22"/>
          <w:szCs w:val="22"/>
        </w:rPr>
        <w:t>Contractor,</w:t>
      </w:r>
      <w:r w:rsidRPr="00260FD9">
        <w:rPr>
          <w:rFonts w:ascii="Calibri" w:hAnsi="Calibri"/>
          <w:spacing w:val="7"/>
          <w:sz w:val="22"/>
          <w:szCs w:val="22"/>
        </w:rPr>
        <w:t xml:space="preserve"> </w:t>
      </w:r>
      <w:r w:rsidRPr="00260FD9">
        <w:rPr>
          <w:rFonts w:ascii="Calibri" w:hAnsi="Calibri"/>
          <w:spacing w:val="-1"/>
          <w:sz w:val="22"/>
          <w:szCs w:val="22"/>
        </w:rPr>
        <w:t>t</w:t>
      </w:r>
      <w:r w:rsidRPr="00260FD9">
        <w:rPr>
          <w:rFonts w:ascii="Calibri" w:hAnsi="Calibri"/>
          <w:sz w:val="22"/>
          <w:szCs w:val="22"/>
        </w:rPr>
        <w:t>o</w:t>
      </w:r>
      <w:r w:rsidRPr="00260FD9">
        <w:rPr>
          <w:rFonts w:ascii="Calibri" w:hAnsi="Calibri"/>
          <w:spacing w:val="7"/>
          <w:sz w:val="22"/>
          <w:szCs w:val="22"/>
        </w:rPr>
        <w:t xml:space="preserve"> </w:t>
      </w:r>
      <w:r w:rsidRPr="00260FD9">
        <w:rPr>
          <w:rFonts w:ascii="Calibri" w:hAnsi="Calibri"/>
          <w:spacing w:val="-1"/>
          <w:sz w:val="22"/>
          <w:szCs w:val="22"/>
        </w:rPr>
        <w:t>who</w:t>
      </w:r>
      <w:r w:rsidRPr="00260FD9">
        <w:rPr>
          <w:rFonts w:ascii="Calibri" w:hAnsi="Calibri"/>
          <w:sz w:val="22"/>
          <w:szCs w:val="22"/>
        </w:rPr>
        <w:t>m</w:t>
      </w:r>
      <w:r w:rsidRPr="00260FD9">
        <w:rPr>
          <w:rFonts w:ascii="Calibri" w:hAnsi="Calibri"/>
          <w:spacing w:val="6"/>
          <w:sz w:val="22"/>
          <w:szCs w:val="22"/>
        </w:rPr>
        <w:t xml:space="preserve"> </w:t>
      </w:r>
      <w:r w:rsidRPr="00260FD9">
        <w:rPr>
          <w:rFonts w:ascii="Calibri" w:hAnsi="Calibri"/>
          <w:sz w:val="22"/>
          <w:szCs w:val="22"/>
        </w:rPr>
        <w:t>all</w:t>
      </w:r>
      <w:r w:rsidRPr="00260FD9">
        <w:rPr>
          <w:rFonts w:ascii="Calibri" w:hAnsi="Calibri"/>
          <w:w w:val="99"/>
          <w:sz w:val="22"/>
          <w:szCs w:val="22"/>
        </w:rPr>
        <w:t xml:space="preserve"> </w:t>
      </w:r>
      <w:r w:rsidRPr="00260FD9">
        <w:rPr>
          <w:rFonts w:ascii="Calibri" w:hAnsi="Calibri"/>
          <w:spacing w:val="-1"/>
          <w:sz w:val="22"/>
          <w:szCs w:val="22"/>
        </w:rPr>
        <w:t>comm</w:t>
      </w:r>
      <w:r w:rsidRPr="00260FD9">
        <w:rPr>
          <w:rFonts w:ascii="Calibri" w:hAnsi="Calibri"/>
          <w:sz w:val="22"/>
          <w:szCs w:val="22"/>
        </w:rPr>
        <w:t>u</w:t>
      </w:r>
      <w:r w:rsidRPr="00260FD9">
        <w:rPr>
          <w:rFonts w:ascii="Calibri" w:hAnsi="Calibri"/>
          <w:spacing w:val="-1"/>
          <w:sz w:val="22"/>
          <w:szCs w:val="22"/>
        </w:rPr>
        <w:t>nic</w:t>
      </w:r>
      <w:r w:rsidRPr="00260FD9">
        <w:rPr>
          <w:rFonts w:ascii="Calibri" w:hAnsi="Calibri"/>
          <w:spacing w:val="1"/>
          <w:sz w:val="22"/>
          <w:szCs w:val="22"/>
        </w:rPr>
        <w:t>a</w:t>
      </w:r>
      <w:r w:rsidRPr="00260FD9">
        <w:rPr>
          <w:rFonts w:ascii="Calibri" w:hAnsi="Calibri"/>
          <w:spacing w:val="-1"/>
          <w:sz w:val="22"/>
          <w:szCs w:val="22"/>
        </w:rPr>
        <w:t>t</w:t>
      </w:r>
      <w:r w:rsidRPr="00260FD9">
        <w:rPr>
          <w:rFonts w:ascii="Calibri" w:hAnsi="Calibri"/>
          <w:spacing w:val="1"/>
          <w:sz w:val="22"/>
          <w:szCs w:val="22"/>
        </w:rPr>
        <w:t>i</w:t>
      </w:r>
      <w:r w:rsidRPr="00260FD9">
        <w:rPr>
          <w:rFonts w:ascii="Calibri" w:hAnsi="Calibri"/>
          <w:spacing w:val="-1"/>
          <w:sz w:val="22"/>
          <w:szCs w:val="22"/>
        </w:rPr>
        <w:t>on</w:t>
      </w:r>
      <w:r w:rsidRPr="00260FD9">
        <w:rPr>
          <w:rFonts w:ascii="Calibri" w:hAnsi="Calibri"/>
          <w:sz w:val="22"/>
          <w:szCs w:val="22"/>
        </w:rPr>
        <w:t>s</w:t>
      </w:r>
      <w:r w:rsidRPr="00260FD9">
        <w:rPr>
          <w:rFonts w:ascii="Calibri" w:hAnsi="Calibri"/>
          <w:spacing w:val="21"/>
          <w:sz w:val="22"/>
          <w:szCs w:val="22"/>
        </w:rPr>
        <w:t xml:space="preserve"> </w:t>
      </w:r>
      <w:r w:rsidRPr="00260FD9">
        <w:rPr>
          <w:rFonts w:ascii="Calibri" w:hAnsi="Calibri"/>
          <w:sz w:val="22"/>
          <w:szCs w:val="22"/>
        </w:rPr>
        <w:t>shall</w:t>
      </w:r>
      <w:r w:rsidRPr="00260FD9">
        <w:rPr>
          <w:rFonts w:ascii="Calibri" w:hAnsi="Calibri"/>
          <w:spacing w:val="20"/>
          <w:sz w:val="22"/>
          <w:szCs w:val="22"/>
        </w:rPr>
        <w:t xml:space="preserve"> </w:t>
      </w:r>
      <w:r w:rsidRPr="00260FD9">
        <w:rPr>
          <w:rFonts w:ascii="Calibri" w:hAnsi="Calibri"/>
          <w:spacing w:val="-1"/>
          <w:sz w:val="22"/>
          <w:szCs w:val="22"/>
        </w:rPr>
        <w:t>b</w:t>
      </w:r>
      <w:r w:rsidRPr="00260FD9">
        <w:rPr>
          <w:rFonts w:ascii="Calibri" w:hAnsi="Calibri"/>
          <w:sz w:val="22"/>
          <w:szCs w:val="22"/>
        </w:rPr>
        <w:t>e</w:t>
      </w:r>
      <w:r w:rsidRPr="00260FD9">
        <w:rPr>
          <w:rFonts w:ascii="Calibri" w:hAnsi="Calibri"/>
          <w:spacing w:val="19"/>
          <w:sz w:val="22"/>
          <w:szCs w:val="22"/>
        </w:rPr>
        <w:t xml:space="preserve"> </w:t>
      </w:r>
      <w:r w:rsidRPr="00260FD9">
        <w:rPr>
          <w:rFonts w:ascii="Calibri" w:hAnsi="Calibri"/>
          <w:sz w:val="22"/>
          <w:szCs w:val="22"/>
        </w:rPr>
        <w:t>directed</w:t>
      </w:r>
      <w:r w:rsidRPr="00260FD9">
        <w:rPr>
          <w:rFonts w:ascii="Calibri" w:hAnsi="Calibri"/>
          <w:spacing w:val="20"/>
          <w:sz w:val="22"/>
          <w:szCs w:val="22"/>
        </w:rPr>
        <w:t xml:space="preserve"> </w:t>
      </w:r>
      <w:r w:rsidRPr="00260FD9">
        <w:rPr>
          <w:rFonts w:ascii="Calibri" w:hAnsi="Calibri"/>
          <w:sz w:val="22"/>
          <w:szCs w:val="22"/>
        </w:rPr>
        <w:t>and</w:t>
      </w:r>
      <w:r w:rsidRPr="00260FD9">
        <w:rPr>
          <w:rFonts w:ascii="Calibri" w:hAnsi="Calibri"/>
          <w:spacing w:val="20"/>
          <w:sz w:val="22"/>
          <w:szCs w:val="22"/>
        </w:rPr>
        <w:t xml:space="preserve"> </w:t>
      </w:r>
      <w:r w:rsidRPr="00260FD9">
        <w:rPr>
          <w:rFonts w:ascii="Calibri" w:hAnsi="Calibri"/>
          <w:sz w:val="22"/>
          <w:szCs w:val="22"/>
        </w:rPr>
        <w:t>accepted</w:t>
      </w:r>
      <w:r w:rsidRPr="00260FD9">
        <w:rPr>
          <w:rFonts w:ascii="Calibri" w:hAnsi="Calibri"/>
          <w:spacing w:val="19"/>
          <w:sz w:val="22"/>
          <w:szCs w:val="22"/>
        </w:rPr>
        <w:t xml:space="preserve"> </w:t>
      </w:r>
      <w:r w:rsidRPr="00260FD9">
        <w:rPr>
          <w:rFonts w:ascii="Calibri" w:hAnsi="Calibri"/>
          <w:spacing w:val="-1"/>
          <w:sz w:val="22"/>
          <w:szCs w:val="22"/>
        </w:rPr>
        <w:t>unti</w:t>
      </w:r>
      <w:r w:rsidRPr="00260FD9">
        <w:rPr>
          <w:rFonts w:ascii="Calibri" w:hAnsi="Calibri"/>
          <w:sz w:val="22"/>
          <w:szCs w:val="22"/>
        </w:rPr>
        <w:t>l</w:t>
      </w:r>
      <w:r w:rsidRPr="00260FD9">
        <w:rPr>
          <w:rFonts w:ascii="Calibri" w:hAnsi="Calibri"/>
          <w:spacing w:val="21"/>
          <w:sz w:val="22"/>
          <w:szCs w:val="22"/>
        </w:rPr>
        <w:t xml:space="preserve"> </w:t>
      </w:r>
      <w:r w:rsidRPr="00260FD9">
        <w:rPr>
          <w:rFonts w:ascii="Calibri" w:hAnsi="Calibri"/>
          <w:spacing w:val="-1"/>
          <w:sz w:val="22"/>
          <w:szCs w:val="22"/>
        </w:rPr>
        <w:t>thi</w:t>
      </w:r>
      <w:r w:rsidRPr="00260FD9">
        <w:rPr>
          <w:rFonts w:ascii="Calibri" w:hAnsi="Calibri"/>
          <w:sz w:val="22"/>
          <w:szCs w:val="22"/>
        </w:rPr>
        <w:t>s</w:t>
      </w:r>
      <w:r w:rsidRPr="00260FD9">
        <w:rPr>
          <w:rFonts w:ascii="Calibri" w:hAnsi="Calibri"/>
          <w:spacing w:val="19"/>
          <w:sz w:val="22"/>
          <w:szCs w:val="22"/>
        </w:rPr>
        <w:t xml:space="preserve"> </w:t>
      </w:r>
      <w:r w:rsidRPr="00260FD9">
        <w:rPr>
          <w:rFonts w:ascii="Calibri" w:hAnsi="Calibri"/>
          <w:sz w:val="22"/>
          <w:szCs w:val="22"/>
        </w:rPr>
        <w:t>pu</w:t>
      </w:r>
      <w:r w:rsidRPr="00260FD9">
        <w:rPr>
          <w:rFonts w:ascii="Calibri" w:hAnsi="Calibri"/>
          <w:spacing w:val="-1"/>
          <w:sz w:val="22"/>
          <w:szCs w:val="22"/>
        </w:rPr>
        <w:t>b</w:t>
      </w:r>
      <w:r w:rsidRPr="00260FD9">
        <w:rPr>
          <w:rFonts w:ascii="Calibri" w:hAnsi="Calibri"/>
          <w:sz w:val="22"/>
          <w:szCs w:val="22"/>
        </w:rPr>
        <w:t>lic</w:t>
      </w:r>
      <w:r w:rsidRPr="00260FD9">
        <w:rPr>
          <w:rFonts w:ascii="Calibri" w:hAnsi="Calibri"/>
          <w:spacing w:val="20"/>
          <w:sz w:val="22"/>
          <w:szCs w:val="22"/>
        </w:rPr>
        <w:t xml:space="preserve"> </w:t>
      </w:r>
      <w:r w:rsidRPr="00260FD9">
        <w:rPr>
          <w:rFonts w:ascii="Calibri" w:hAnsi="Calibri"/>
          <w:spacing w:val="-1"/>
          <w:sz w:val="22"/>
          <w:szCs w:val="22"/>
        </w:rPr>
        <w:t>pr</w:t>
      </w:r>
      <w:r w:rsidRPr="00260FD9">
        <w:rPr>
          <w:rFonts w:ascii="Calibri" w:hAnsi="Calibri"/>
          <w:spacing w:val="1"/>
          <w:sz w:val="22"/>
          <w:szCs w:val="22"/>
        </w:rPr>
        <w:t>o</w:t>
      </w:r>
      <w:r w:rsidRPr="00260FD9">
        <w:rPr>
          <w:rFonts w:ascii="Calibri" w:hAnsi="Calibri"/>
          <w:spacing w:val="-1"/>
          <w:sz w:val="22"/>
          <w:szCs w:val="22"/>
        </w:rPr>
        <w:t>cur</w:t>
      </w:r>
      <w:r w:rsidRPr="00260FD9">
        <w:rPr>
          <w:rFonts w:ascii="Calibri" w:hAnsi="Calibri"/>
          <w:spacing w:val="1"/>
          <w:sz w:val="22"/>
          <w:szCs w:val="22"/>
        </w:rPr>
        <w:t>e</w:t>
      </w:r>
      <w:r w:rsidRPr="00260FD9">
        <w:rPr>
          <w:rFonts w:ascii="Calibri" w:hAnsi="Calibri"/>
          <w:spacing w:val="-1"/>
          <w:sz w:val="22"/>
          <w:szCs w:val="22"/>
        </w:rPr>
        <w:t>ment</w:t>
      </w:r>
      <w:r w:rsidRPr="00260FD9">
        <w:rPr>
          <w:rFonts w:ascii="Calibri" w:hAnsi="Calibri"/>
          <w:spacing w:val="-1"/>
          <w:w w:val="99"/>
          <w:sz w:val="22"/>
          <w:szCs w:val="22"/>
        </w:rPr>
        <w:t xml:space="preserve"> </w:t>
      </w:r>
      <w:r w:rsidRPr="00260FD9">
        <w:rPr>
          <w:rFonts w:ascii="Calibri" w:hAnsi="Calibri"/>
          <w:sz w:val="22"/>
          <w:szCs w:val="22"/>
        </w:rPr>
        <w:t>comp</w:t>
      </w:r>
      <w:r w:rsidRPr="00260FD9">
        <w:rPr>
          <w:rFonts w:ascii="Calibri" w:hAnsi="Calibri"/>
          <w:spacing w:val="1"/>
          <w:sz w:val="22"/>
          <w:szCs w:val="22"/>
        </w:rPr>
        <w:t>e</w:t>
      </w:r>
      <w:r w:rsidRPr="00260FD9">
        <w:rPr>
          <w:rFonts w:ascii="Calibri" w:hAnsi="Calibri"/>
          <w:spacing w:val="-1"/>
          <w:sz w:val="22"/>
          <w:szCs w:val="22"/>
        </w:rPr>
        <w:t>t</w:t>
      </w:r>
      <w:r w:rsidRPr="00260FD9">
        <w:rPr>
          <w:rFonts w:ascii="Calibri" w:hAnsi="Calibri"/>
          <w:sz w:val="22"/>
          <w:szCs w:val="22"/>
        </w:rPr>
        <w:t>ition</w:t>
      </w:r>
      <w:r w:rsidRPr="00260FD9">
        <w:rPr>
          <w:rFonts w:ascii="Calibri" w:hAnsi="Calibri"/>
          <w:spacing w:val="35"/>
          <w:sz w:val="22"/>
          <w:szCs w:val="22"/>
        </w:rPr>
        <w:t xml:space="preserve"> </w:t>
      </w:r>
      <w:r w:rsidRPr="00260FD9">
        <w:rPr>
          <w:rFonts w:ascii="Calibri" w:hAnsi="Calibri"/>
          <w:sz w:val="22"/>
          <w:szCs w:val="22"/>
        </w:rPr>
        <w:t>has</w:t>
      </w:r>
      <w:r w:rsidRPr="00260FD9">
        <w:rPr>
          <w:rFonts w:ascii="Calibri" w:hAnsi="Calibri"/>
          <w:spacing w:val="36"/>
          <w:sz w:val="22"/>
          <w:szCs w:val="22"/>
        </w:rPr>
        <w:t xml:space="preserve"> </w:t>
      </w:r>
      <w:r w:rsidRPr="00260FD9">
        <w:rPr>
          <w:rFonts w:ascii="Calibri" w:hAnsi="Calibri"/>
          <w:spacing w:val="-1"/>
          <w:sz w:val="22"/>
          <w:szCs w:val="22"/>
        </w:rPr>
        <w:t>bee</w:t>
      </w:r>
      <w:r w:rsidRPr="00260FD9">
        <w:rPr>
          <w:rFonts w:ascii="Calibri" w:hAnsi="Calibri"/>
          <w:sz w:val="22"/>
          <w:szCs w:val="22"/>
        </w:rPr>
        <w:t>n</w:t>
      </w:r>
      <w:r w:rsidRPr="00260FD9">
        <w:rPr>
          <w:rFonts w:ascii="Calibri" w:hAnsi="Calibri"/>
          <w:spacing w:val="35"/>
          <w:sz w:val="22"/>
          <w:szCs w:val="22"/>
        </w:rPr>
        <w:t xml:space="preserve"> </w:t>
      </w:r>
      <w:r w:rsidRPr="00260FD9">
        <w:rPr>
          <w:rFonts w:ascii="Calibri" w:hAnsi="Calibri"/>
          <w:sz w:val="22"/>
          <w:szCs w:val="22"/>
        </w:rPr>
        <w:t>completed</w:t>
      </w:r>
      <w:r w:rsidRPr="00260FD9">
        <w:rPr>
          <w:rFonts w:ascii="Calibri" w:hAnsi="Calibri"/>
          <w:spacing w:val="35"/>
          <w:sz w:val="22"/>
          <w:szCs w:val="22"/>
        </w:rPr>
        <w:t xml:space="preserve"> </w:t>
      </w:r>
      <w:r w:rsidRPr="00260FD9">
        <w:rPr>
          <w:rFonts w:ascii="Calibri" w:hAnsi="Calibri"/>
          <w:sz w:val="22"/>
          <w:szCs w:val="22"/>
        </w:rPr>
        <w:t>or</w:t>
      </w:r>
      <w:r w:rsidRPr="00260FD9">
        <w:rPr>
          <w:rFonts w:ascii="Calibri" w:hAnsi="Calibri"/>
          <w:spacing w:val="35"/>
          <w:sz w:val="22"/>
          <w:szCs w:val="22"/>
        </w:rPr>
        <w:t xml:space="preserve"> </w:t>
      </w:r>
      <w:r w:rsidRPr="00260FD9">
        <w:rPr>
          <w:rFonts w:ascii="Calibri" w:hAnsi="Calibri"/>
          <w:spacing w:val="-1"/>
          <w:sz w:val="22"/>
          <w:szCs w:val="22"/>
        </w:rPr>
        <w:t>terminat</w:t>
      </w:r>
      <w:r w:rsidRPr="00260FD9">
        <w:rPr>
          <w:rFonts w:ascii="Calibri" w:hAnsi="Calibri"/>
          <w:spacing w:val="1"/>
          <w:sz w:val="22"/>
          <w:szCs w:val="22"/>
        </w:rPr>
        <w:t>e</w:t>
      </w:r>
      <w:r w:rsidRPr="00260FD9">
        <w:rPr>
          <w:rFonts w:ascii="Calibri" w:hAnsi="Calibri"/>
          <w:spacing w:val="-1"/>
          <w:sz w:val="22"/>
          <w:szCs w:val="22"/>
        </w:rPr>
        <w:t>d</w:t>
      </w:r>
      <w:r w:rsidRPr="00260FD9">
        <w:rPr>
          <w:rFonts w:ascii="Calibri" w:hAnsi="Calibri"/>
          <w:sz w:val="22"/>
          <w:szCs w:val="22"/>
        </w:rPr>
        <w:t>.</w:t>
      </w:r>
      <w:r w:rsidRPr="00260FD9">
        <w:rPr>
          <w:rFonts w:ascii="Calibri" w:hAnsi="Calibri"/>
          <w:spacing w:val="35"/>
          <w:sz w:val="22"/>
          <w:szCs w:val="22"/>
        </w:rPr>
        <w:t xml:space="preserve"> </w:t>
      </w:r>
      <w:r w:rsidRPr="00260FD9">
        <w:rPr>
          <w:rFonts w:ascii="Calibri" w:hAnsi="Calibri"/>
          <w:sz w:val="22"/>
          <w:szCs w:val="22"/>
        </w:rPr>
        <w:t>Correspondence</w:t>
      </w:r>
      <w:r w:rsidRPr="00260FD9">
        <w:rPr>
          <w:rFonts w:ascii="Calibri" w:hAnsi="Calibri"/>
          <w:spacing w:val="34"/>
          <w:sz w:val="22"/>
          <w:szCs w:val="22"/>
        </w:rPr>
        <w:t xml:space="preserve"> </w:t>
      </w:r>
      <w:r w:rsidRPr="00260FD9">
        <w:rPr>
          <w:rFonts w:ascii="Calibri" w:hAnsi="Calibri"/>
          <w:sz w:val="22"/>
          <w:szCs w:val="22"/>
        </w:rPr>
        <w:t>from</w:t>
      </w:r>
      <w:r w:rsidRPr="00260FD9">
        <w:rPr>
          <w:rFonts w:ascii="Calibri" w:hAnsi="Calibri"/>
          <w:spacing w:val="35"/>
          <w:sz w:val="22"/>
          <w:szCs w:val="22"/>
        </w:rPr>
        <w:t xml:space="preserve"> </w:t>
      </w:r>
      <w:r w:rsidRPr="00260FD9">
        <w:rPr>
          <w:rFonts w:ascii="Calibri" w:hAnsi="Calibri"/>
          <w:sz w:val="22"/>
          <w:szCs w:val="22"/>
        </w:rPr>
        <w:t>any</w:t>
      </w:r>
      <w:r w:rsidRPr="00260FD9">
        <w:rPr>
          <w:rFonts w:ascii="Calibri" w:hAnsi="Calibri"/>
          <w:spacing w:val="35"/>
          <w:sz w:val="22"/>
          <w:szCs w:val="22"/>
        </w:rPr>
        <w:t xml:space="preserve"> </w:t>
      </w:r>
      <w:r w:rsidRPr="00260FD9">
        <w:rPr>
          <w:rFonts w:ascii="Calibri" w:hAnsi="Calibri"/>
          <w:sz w:val="22"/>
          <w:szCs w:val="22"/>
        </w:rPr>
        <w:t>other</w:t>
      </w:r>
      <w:r w:rsidRPr="00260FD9">
        <w:rPr>
          <w:rFonts w:ascii="Calibri" w:hAnsi="Calibri"/>
          <w:w w:val="99"/>
          <w:sz w:val="22"/>
          <w:szCs w:val="22"/>
        </w:rPr>
        <w:t xml:space="preserve"> </w:t>
      </w:r>
      <w:r w:rsidRPr="00260FD9">
        <w:rPr>
          <w:rFonts w:ascii="Calibri" w:hAnsi="Calibri"/>
          <w:sz w:val="22"/>
          <w:szCs w:val="22"/>
        </w:rPr>
        <w:t>person</w:t>
      </w:r>
      <w:r w:rsidRPr="00260FD9">
        <w:rPr>
          <w:rFonts w:ascii="Calibri" w:hAnsi="Calibri"/>
          <w:spacing w:val="13"/>
          <w:sz w:val="22"/>
          <w:szCs w:val="22"/>
        </w:rPr>
        <w:t xml:space="preserve"> </w:t>
      </w:r>
      <w:r w:rsidRPr="00260FD9">
        <w:rPr>
          <w:rFonts w:ascii="Calibri" w:hAnsi="Calibri"/>
          <w:spacing w:val="-1"/>
          <w:sz w:val="22"/>
          <w:szCs w:val="22"/>
        </w:rPr>
        <w:t>(i</w:t>
      </w:r>
      <w:r w:rsidRPr="00260FD9">
        <w:rPr>
          <w:rFonts w:ascii="Calibri" w:hAnsi="Calibri"/>
          <w:sz w:val="22"/>
          <w:szCs w:val="22"/>
        </w:rPr>
        <w:t>n</w:t>
      </w:r>
      <w:r w:rsidRPr="00260FD9">
        <w:rPr>
          <w:rFonts w:ascii="Calibri" w:hAnsi="Calibri"/>
          <w:spacing w:val="-1"/>
          <w:sz w:val="22"/>
          <w:szCs w:val="22"/>
        </w:rPr>
        <w:t>cl</w:t>
      </w:r>
      <w:r w:rsidRPr="00260FD9">
        <w:rPr>
          <w:rFonts w:ascii="Calibri" w:hAnsi="Calibri"/>
          <w:sz w:val="22"/>
          <w:szCs w:val="22"/>
        </w:rPr>
        <w:t>u</w:t>
      </w:r>
      <w:r w:rsidRPr="00260FD9">
        <w:rPr>
          <w:rFonts w:ascii="Calibri" w:hAnsi="Calibri"/>
          <w:spacing w:val="-1"/>
          <w:sz w:val="22"/>
          <w:szCs w:val="22"/>
        </w:rPr>
        <w:t>din</w:t>
      </w:r>
      <w:r w:rsidRPr="00260FD9">
        <w:rPr>
          <w:rFonts w:ascii="Calibri" w:hAnsi="Calibri"/>
          <w:sz w:val="22"/>
          <w:szCs w:val="22"/>
        </w:rPr>
        <w:t>g</w:t>
      </w:r>
      <w:r w:rsidRPr="00260FD9">
        <w:rPr>
          <w:rFonts w:ascii="Calibri" w:hAnsi="Calibri"/>
          <w:spacing w:val="15"/>
          <w:sz w:val="22"/>
          <w:szCs w:val="22"/>
        </w:rPr>
        <w:t xml:space="preserve"> </w:t>
      </w:r>
      <w:r w:rsidRPr="00260FD9">
        <w:rPr>
          <w:rFonts w:ascii="Calibri" w:hAnsi="Calibri"/>
          <w:sz w:val="22"/>
          <w:szCs w:val="22"/>
        </w:rPr>
        <w:t>from</w:t>
      </w:r>
      <w:r w:rsidRPr="00260FD9">
        <w:rPr>
          <w:rFonts w:ascii="Calibri" w:hAnsi="Calibri"/>
          <w:spacing w:val="14"/>
          <w:sz w:val="22"/>
          <w:szCs w:val="22"/>
        </w:rPr>
        <w:t xml:space="preserve"> </w:t>
      </w:r>
      <w:r w:rsidRPr="00260FD9">
        <w:rPr>
          <w:rFonts w:ascii="Calibri" w:hAnsi="Calibri"/>
          <w:sz w:val="22"/>
          <w:szCs w:val="22"/>
        </w:rPr>
        <w:t>any</w:t>
      </w:r>
      <w:r w:rsidRPr="00260FD9">
        <w:rPr>
          <w:rFonts w:ascii="Calibri" w:hAnsi="Calibri"/>
          <w:spacing w:val="14"/>
          <w:sz w:val="22"/>
          <w:szCs w:val="22"/>
        </w:rPr>
        <w:t xml:space="preserve"> </w:t>
      </w:r>
      <w:r w:rsidRPr="00260FD9">
        <w:rPr>
          <w:rFonts w:ascii="Calibri" w:hAnsi="Calibri"/>
          <w:sz w:val="22"/>
          <w:szCs w:val="22"/>
        </w:rPr>
        <w:t>subcontr</w:t>
      </w:r>
      <w:r w:rsidRPr="00260FD9">
        <w:rPr>
          <w:rFonts w:ascii="Calibri" w:hAnsi="Calibri"/>
          <w:spacing w:val="1"/>
          <w:sz w:val="22"/>
          <w:szCs w:val="22"/>
        </w:rPr>
        <w:t>a</w:t>
      </w:r>
      <w:r w:rsidRPr="00260FD9">
        <w:rPr>
          <w:rFonts w:ascii="Calibri" w:hAnsi="Calibri"/>
          <w:sz w:val="22"/>
          <w:szCs w:val="22"/>
        </w:rPr>
        <w:t>ctor</w:t>
      </w:r>
      <w:r w:rsidRPr="00260FD9">
        <w:rPr>
          <w:rFonts w:ascii="Calibri" w:hAnsi="Calibri"/>
          <w:spacing w:val="15"/>
          <w:sz w:val="22"/>
          <w:szCs w:val="22"/>
        </w:rPr>
        <w:t xml:space="preserve"> </w:t>
      </w:r>
      <w:r w:rsidRPr="00260FD9">
        <w:rPr>
          <w:rFonts w:ascii="Calibri" w:hAnsi="Calibri"/>
          <w:sz w:val="22"/>
          <w:szCs w:val="22"/>
        </w:rPr>
        <w:t>and/or</w:t>
      </w:r>
      <w:r w:rsidRPr="00260FD9">
        <w:rPr>
          <w:rFonts w:ascii="Calibri" w:hAnsi="Calibri"/>
          <w:spacing w:val="14"/>
          <w:sz w:val="22"/>
          <w:szCs w:val="22"/>
        </w:rPr>
        <w:t xml:space="preserve"> </w:t>
      </w:r>
      <w:r w:rsidRPr="00260FD9">
        <w:rPr>
          <w:rFonts w:ascii="Calibri" w:hAnsi="Calibri"/>
          <w:sz w:val="22"/>
          <w:szCs w:val="22"/>
        </w:rPr>
        <w:t>consortium</w:t>
      </w:r>
      <w:r w:rsidRPr="00260FD9">
        <w:rPr>
          <w:rFonts w:ascii="Calibri" w:hAnsi="Calibri"/>
          <w:spacing w:val="13"/>
          <w:sz w:val="22"/>
          <w:szCs w:val="22"/>
        </w:rPr>
        <w:t xml:space="preserve"> </w:t>
      </w:r>
      <w:r w:rsidRPr="00260FD9">
        <w:rPr>
          <w:rFonts w:ascii="Calibri" w:hAnsi="Calibri"/>
          <w:sz w:val="22"/>
          <w:szCs w:val="22"/>
        </w:rPr>
        <w:t>me</w:t>
      </w:r>
      <w:r w:rsidRPr="00260FD9">
        <w:rPr>
          <w:rFonts w:ascii="Calibri" w:hAnsi="Calibri"/>
          <w:spacing w:val="-1"/>
          <w:sz w:val="22"/>
          <w:szCs w:val="22"/>
        </w:rPr>
        <w:t>mb</w:t>
      </w:r>
      <w:r w:rsidRPr="00260FD9">
        <w:rPr>
          <w:rFonts w:ascii="Calibri" w:hAnsi="Calibri"/>
          <w:sz w:val="22"/>
          <w:szCs w:val="22"/>
        </w:rPr>
        <w:t>er)</w:t>
      </w:r>
      <w:r w:rsidRPr="00260FD9">
        <w:rPr>
          <w:rFonts w:ascii="Calibri" w:hAnsi="Calibri"/>
          <w:spacing w:val="15"/>
          <w:sz w:val="22"/>
          <w:szCs w:val="22"/>
        </w:rPr>
        <w:t xml:space="preserve"> </w:t>
      </w:r>
      <w:r w:rsidRPr="00260FD9">
        <w:rPr>
          <w:rFonts w:ascii="Calibri" w:hAnsi="Calibri"/>
          <w:sz w:val="22"/>
          <w:szCs w:val="22"/>
        </w:rPr>
        <w:t>will</w:t>
      </w:r>
      <w:r w:rsidRPr="00260FD9">
        <w:rPr>
          <w:rFonts w:ascii="Calibri" w:hAnsi="Calibri"/>
          <w:spacing w:val="14"/>
          <w:sz w:val="22"/>
          <w:szCs w:val="22"/>
        </w:rPr>
        <w:t xml:space="preserve"> </w:t>
      </w:r>
      <w:r w:rsidRPr="00260FD9">
        <w:rPr>
          <w:rFonts w:ascii="Calibri" w:hAnsi="Calibri"/>
          <w:spacing w:val="1"/>
          <w:sz w:val="22"/>
          <w:szCs w:val="22"/>
        </w:rPr>
        <w:t>N</w:t>
      </w:r>
      <w:r w:rsidRPr="00260FD9">
        <w:rPr>
          <w:rFonts w:ascii="Calibri" w:hAnsi="Calibri"/>
          <w:spacing w:val="-1"/>
          <w:sz w:val="22"/>
          <w:szCs w:val="22"/>
        </w:rPr>
        <w:t>O</w:t>
      </w:r>
      <w:r w:rsidRPr="00260FD9">
        <w:rPr>
          <w:rFonts w:ascii="Calibri" w:hAnsi="Calibri"/>
          <w:sz w:val="22"/>
          <w:szCs w:val="22"/>
        </w:rPr>
        <w:t>T</w:t>
      </w:r>
      <w:r w:rsidRPr="00260FD9">
        <w:rPr>
          <w:rFonts w:ascii="Calibri" w:hAnsi="Calibri"/>
          <w:spacing w:val="14"/>
          <w:sz w:val="22"/>
          <w:szCs w:val="22"/>
        </w:rPr>
        <w:t xml:space="preserve"> </w:t>
      </w:r>
      <w:r w:rsidRPr="00260FD9">
        <w:rPr>
          <w:rFonts w:ascii="Calibri" w:hAnsi="Calibri"/>
          <w:spacing w:val="-1"/>
          <w:sz w:val="22"/>
          <w:szCs w:val="22"/>
        </w:rPr>
        <w:t>be</w:t>
      </w:r>
      <w:r w:rsidRPr="00260FD9">
        <w:rPr>
          <w:rFonts w:ascii="Calibri" w:hAnsi="Calibri"/>
          <w:spacing w:val="-1"/>
          <w:w w:val="99"/>
          <w:sz w:val="22"/>
          <w:szCs w:val="22"/>
        </w:rPr>
        <w:t xml:space="preserve"> </w:t>
      </w:r>
      <w:r w:rsidRPr="00260FD9">
        <w:rPr>
          <w:rFonts w:ascii="Calibri" w:hAnsi="Calibri"/>
          <w:spacing w:val="-1"/>
          <w:sz w:val="22"/>
          <w:szCs w:val="22"/>
        </w:rPr>
        <w:lastRenderedPageBreak/>
        <w:t>acce</w:t>
      </w:r>
      <w:r w:rsidRPr="00260FD9">
        <w:rPr>
          <w:rFonts w:ascii="Calibri" w:hAnsi="Calibri"/>
          <w:spacing w:val="1"/>
          <w:sz w:val="22"/>
          <w:szCs w:val="22"/>
        </w:rPr>
        <w:t>p</w:t>
      </w:r>
      <w:r w:rsidRPr="00260FD9">
        <w:rPr>
          <w:rFonts w:ascii="Calibri" w:hAnsi="Calibri"/>
          <w:spacing w:val="-1"/>
          <w:sz w:val="22"/>
          <w:szCs w:val="22"/>
        </w:rPr>
        <w:t>ted</w:t>
      </w:r>
      <w:r w:rsidRPr="00260FD9">
        <w:rPr>
          <w:rFonts w:ascii="Calibri" w:hAnsi="Calibri"/>
          <w:sz w:val="22"/>
          <w:szCs w:val="22"/>
        </w:rPr>
        <w:t>,</w:t>
      </w:r>
      <w:r w:rsidRPr="00260FD9">
        <w:rPr>
          <w:rFonts w:ascii="Calibri" w:hAnsi="Calibri"/>
          <w:spacing w:val="-9"/>
          <w:sz w:val="22"/>
          <w:szCs w:val="22"/>
        </w:rPr>
        <w:t xml:space="preserve"> </w:t>
      </w:r>
      <w:r w:rsidRPr="00260FD9">
        <w:rPr>
          <w:rFonts w:ascii="Calibri" w:hAnsi="Calibri"/>
          <w:sz w:val="22"/>
          <w:szCs w:val="22"/>
        </w:rPr>
        <w:t>ac</w:t>
      </w:r>
      <w:r w:rsidRPr="00260FD9">
        <w:rPr>
          <w:rFonts w:ascii="Calibri" w:hAnsi="Calibri"/>
          <w:spacing w:val="1"/>
          <w:sz w:val="22"/>
          <w:szCs w:val="22"/>
        </w:rPr>
        <w:t>k</w:t>
      </w:r>
      <w:r w:rsidRPr="00260FD9">
        <w:rPr>
          <w:rFonts w:ascii="Calibri" w:hAnsi="Calibri"/>
          <w:spacing w:val="-1"/>
          <w:sz w:val="22"/>
          <w:szCs w:val="22"/>
        </w:rPr>
        <w:t>n</w:t>
      </w:r>
      <w:r w:rsidRPr="00260FD9">
        <w:rPr>
          <w:rFonts w:ascii="Calibri" w:hAnsi="Calibri"/>
          <w:sz w:val="22"/>
          <w:szCs w:val="22"/>
        </w:rPr>
        <w:t>owledged</w:t>
      </w:r>
      <w:r w:rsidRPr="00260FD9">
        <w:rPr>
          <w:rFonts w:ascii="Calibri" w:hAnsi="Calibri"/>
          <w:spacing w:val="-8"/>
          <w:sz w:val="22"/>
          <w:szCs w:val="22"/>
        </w:rPr>
        <w:t xml:space="preserve"> </w:t>
      </w:r>
      <w:r w:rsidRPr="00260FD9">
        <w:rPr>
          <w:rFonts w:ascii="Calibri" w:hAnsi="Calibri"/>
          <w:spacing w:val="1"/>
          <w:sz w:val="22"/>
          <w:szCs w:val="22"/>
        </w:rPr>
        <w:t>o</w:t>
      </w:r>
      <w:r w:rsidRPr="00260FD9">
        <w:rPr>
          <w:rFonts w:ascii="Calibri" w:hAnsi="Calibri"/>
          <w:sz w:val="22"/>
          <w:szCs w:val="22"/>
        </w:rPr>
        <w:t>r</w:t>
      </w:r>
      <w:r w:rsidRPr="00260FD9">
        <w:rPr>
          <w:rFonts w:ascii="Calibri" w:hAnsi="Calibri"/>
          <w:spacing w:val="-10"/>
          <w:sz w:val="22"/>
          <w:szCs w:val="22"/>
        </w:rPr>
        <w:t xml:space="preserve"> </w:t>
      </w:r>
      <w:r w:rsidRPr="00260FD9">
        <w:rPr>
          <w:rFonts w:ascii="Calibri" w:hAnsi="Calibri"/>
          <w:sz w:val="22"/>
          <w:szCs w:val="22"/>
        </w:rPr>
        <w:t>responded</w:t>
      </w:r>
      <w:r w:rsidRPr="00260FD9">
        <w:rPr>
          <w:rFonts w:ascii="Calibri" w:hAnsi="Calibri"/>
          <w:spacing w:val="-9"/>
          <w:sz w:val="22"/>
          <w:szCs w:val="22"/>
        </w:rPr>
        <w:t xml:space="preserve"> </w:t>
      </w:r>
      <w:r w:rsidRPr="00260FD9">
        <w:rPr>
          <w:rFonts w:ascii="Calibri" w:hAnsi="Calibri"/>
          <w:sz w:val="22"/>
          <w:szCs w:val="22"/>
        </w:rPr>
        <w:t>to.</w:t>
      </w:r>
      <w:r w:rsidR="00F062BF" w:rsidRPr="00260FD9">
        <w:rPr>
          <w:rFonts w:ascii="Calibri" w:hAnsi="Calibri" w:cs="Tahoma"/>
          <w:sz w:val="22"/>
        </w:rPr>
        <w:t xml:space="preserve"> </w:t>
      </w:r>
    </w:p>
    <w:p w14:paraId="60B92202" w14:textId="77777777" w:rsidR="00F062BF" w:rsidRDefault="00B34F44" w:rsidP="00260FD9">
      <w:pPr>
        <w:spacing w:after="120" w:line="276" w:lineRule="auto"/>
        <w:jc w:val="both"/>
        <w:rPr>
          <w:rFonts w:ascii="Calibri" w:hAnsi="Calibri" w:cs="Tahoma"/>
          <w:sz w:val="22"/>
          <w:lang w:val="en-GB"/>
        </w:rPr>
      </w:pPr>
      <w:bookmarkStart w:id="22" w:name="ExceptionsandAlternatives"/>
      <w:bookmarkEnd w:id="22"/>
      <w:r>
        <w:rPr>
          <w:rFonts w:ascii="Calibri" w:hAnsi="Calibri" w:cs="Tahoma"/>
          <w:sz w:val="22"/>
          <w:lang w:val="en-GB"/>
        </w:rPr>
        <w:t>Tenderers</w:t>
      </w:r>
      <w:r w:rsidR="00F062BF">
        <w:rPr>
          <w:rFonts w:ascii="Calibri" w:hAnsi="Calibri" w:cs="Tahoma"/>
          <w:sz w:val="22"/>
          <w:lang w:val="en-GB"/>
        </w:rPr>
        <w:t xml:space="preserve"> will comply with any and all requirements as specified in the RFT document.  Any stipulation or qualification made by </w:t>
      </w:r>
      <w:r>
        <w:rPr>
          <w:rFonts w:ascii="Calibri" w:hAnsi="Calibri" w:cs="Tahoma"/>
          <w:sz w:val="22"/>
          <w:lang w:val="en-GB"/>
        </w:rPr>
        <w:t xml:space="preserve">tenderers </w:t>
      </w:r>
      <w:r w:rsidR="00F062BF">
        <w:rPr>
          <w:rFonts w:ascii="Calibri" w:hAnsi="Calibri" w:cs="Tahoma"/>
          <w:sz w:val="22"/>
          <w:lang w:val="en-GB"/>
        </w:rPr>
        <w:t xml:space="preserve">contrary to the RFT requirements or </w:t>
      </w:r>
      <w:r>
        <w:rPr>
          <w:rFonts w:ascii="Calibri" w:hAnsi="Calibri" w:cs="Tahoma"/>
          <w:sz w:val="22"/>
          <w:lang w:val="en-GB"/>
        </w:rPr>
        <w:t xml:space="preserve">set out in </w:t>
      </w:r>
      <w:r w:rsidR="00F062BF">
        <w:rPr>
          <w:rFonts w:ascii="Calibri" w:hAnsi="Calibri" w:cs="Tahoma"/>
          <w:sz w:val="22"/>
          <w:lang w:val="en-GB"/>
        </w:rPr>
        <w:t xml:space="preserve">tenders as a condition for the acceptance of the contract by the </w:t>
      </w:r>
      <w:r>
        <w:rPr>
          <w:rFonts w:ascii="Calibri" w:hAnsi="Calibri" w:cs="Tahoma"/>
          <w:sz w:val="22"/>
          <w:lang w:val="en-GB"/>
        </w:rPr>
        <w:t>tenderer</w:t>
      </w:r>
      <w:r w:rsidR="00F062BF">
        <w:rPr>
          <w:rFonts w:ascii="Calibri" w:hAnsi="Calibri" w:cs="Tahoma"/>
          <w:sz w:val="22"/>
          <w:lang w:val="en-GB"/>
        </w:rPr>
        <w:t xml:space="preserve"> may not be considered in the award of the contract and may cause the rejection of the entire tender.</w:t>
      </w:r>
    </w:p>
    <w:p w14:paraId="395A8C2E" w14:textId="77777777" w:rsidR="000B012E" w:rsidRPr="00F1716E" w:rsidRDefault="6B5C00B8" w:rsidP="00021472">
      <w:pPr>
        <w:pStyle w:val="Heading2"/>
        <w:shd w:val="clear" w:color="auto" w:fill="2C7D88"/>
        <w:spacing w:before="0" w:after="120" w:line="276" w:lineRule="auto"/>
        <w:rPr>
          <w:color w:val="FFFFFF"/>
          <w:sz w:val="24"/>
          <w:szCs w:val="24"/>
        </w:rPr>
      </w:pPr>
      <w:bookmarkStart w:id="23" w:name="TenderEvaluation"/>
      <w:bookmarkStart w:id="24" w:name="_Toc514245397"/>
      <w:bookmarkStart w:id="25" w:name="_Toc6398790"/>
      <w:bookmarkStart w:id="26" w:name="_Toc229561728"/>
      <w:bookmarkEnd w:id="23"/>
      <w:r w:rsidRPr="6B5C00B8">
        <w:rPr>
          <w:color w:val="FFFFFF" w:themeColor="background1"/>
          <w:sz w:val="24"/>
          <w:szCs w:val="24"/>
        </w:rPr>
        <w:t>2.4 Queries and Clarifications</w:t>
      </w:r>
      <w:bookmarkEnd w:id="24"/>
      <w:bookmarkEnd w:id="25"/>
    </w:p>
    <w:p w14:paraId="61C0984D" w14:textId="7C390A0B" w:rsidR="000B012E" w:rsidRDefault="000B012E" w:rsidP="00107F06">
      <w:pPr>
        <w:spacing w:after="120" w:line="276" w:lineRule="auto"/>
        <w:rPr>
          <w:rFonts w:ascii="Calibri" w:hAnsi="Calibri" w:cs="Tahoma"/>
          <w:sz w:val="22"/>
          <w:szCs w:val="22"/>
          <w:lang w:val="en-GB"/>
        </w:rPr>
      </w:pPr>
      <w:r w:rsidRPr="00A5031E">
        <w:rPr>
          <w:rFonts w:ascii="Calibri" w:hAnsi="Calibri" w:cs="Tahoma"/>
          <w:sz w:val="22"/>
          <w:szCs w:val="22"/>
          <w:lang w:val="en-GB"/>
        </w:rPr>
        <w:t>Queries or requests for clarification relating to this public procurement competition will be accepted no later than</w:t>
      </w:r>
      <w:r w:rsidR="00CD7ED8">
        <w:rPr>
          <w:rFonts w:ascii="Calibri" w:hAnsi="Calibri" w:cs="Tahoma"/>
          <w:sz w:val="22"/>
          <w:szCs w:val="22"/>
          <w:lang w:val="en-GB"/>
        </w:rPr>
        <w:t xml:space="preserve"> </w:t>
      </w:r>
      <w:r w:rsidR="00CD7ED8">
        <w:rPr>
          <w:rFonts w:ascii="Calibri" w:hAnsi="Calibri"/>
          <w:sz w:val="22"/>
          <w:szCs w:val="22"/>
          <w:lang w:val="en-GB"/>
        </w:rPr>
        <w:t>12 noon on Friday 23</w:t>
      </w:r>
      <w:r w:rsidR="00CD7ED8" w:rsidRPr="00CD7ED8">
        <w:rPr>
          <w:rFonts w:ascii="Calibri" w:hAnsi="Calibri"/>
          <w:sz w:val="22"/>
          <w:szCs w:val="22"/>
          <w:vertAlign w:val="superscript"/>
          <w:lang w:val="en-GB"/>
        </w:rPr>
        <w:t>rd</w:t>
      </w:r>
      <w:r w:rsidR="00CD7ED8">
        <w:rPr>
          <w:rFonts w:ascii="Calibri" w:hAnsi="Calibri"/>
          <w:sz w:val="22"/>
          <w:szCs w:val="22"/>
          <w:lang w:val="en-GB"/>
        </w:rPr>
        <w:t xml:space="preserve"> October.</w:t>
      </w:r>
    </w:p>
    <w:p w14:paraId="349FA8C6" w14:textId="23533395" w:rsidR="000B012E" w:rsidRDefault="000B012E" w:rsidP="00107F06">
      <w:pPr>
        <w:spacing w:after="120" w:line="276" w:lineRule="auto"/>
        <w:rPr>
          <w:rFonts w:ascii="Calibri" w:hAnsi="Calibri" w:cs="Tahoma"/>
          <w:sz w:val="22"/>
          <w:szCs w:val="22"/>
          <w:lang w:val="en-GB"/>
        </w:rPr>
      </w:pPr>
      <w:r>
        <w:rPr>
          <w:rFonts w:ascii="Calibri" w:hAnsi="Calibri" w:cs="Tahoma"/>
          <w:sz w:val="22"/>
          <w:szCs w:val="22"/>
          <w:lang w:val="en-GB"/>
        </w:rPr>
        <w:t xml:space="preserve">All queries </w:t>
      </w:r>
      <w:r w:rsidRPr="00A5031E">
        <w:rPr>
          <w:rFonts w:ascii="Calibri" w:hAnsi="Calibri" w:cs="Tahoma"/>
          <w:b/>
          <w:sz w:val="22"/>
          <w:szCs w:val="22"/>
          <w:lang w:val="en-GB"/>
        </w:rPr>
        <w:t>MUST</w:t>
      </w:r>
      <w:r w:rsidRPr="00A5031E">
        <w:rPr>
          <w:rFonts w:ascii="Calibri" w:hAnsi="Calibri" w:cs="Tahoma"/>
          <w:sz w:val="22"/>
          <w:szCs w:val="22"/>
          <w:lang w:val="en-GB"/>
        </w:rPr>
        <w:t xml:space="preserve"> be made via the online messaging function of the tender notice, on the Irish Government Procurement Opportunities Portal </w:t>
      </w:r>
      <w:hyperlink r:id="rId15" w:history="1">
        <w:r w:rsidRPr="00A5031E">
          <w:rPr>
            <w:rFonts w:ascii="Calibri" w:hAnsi="Calibri" w:cs="Tahoma"/>
            <w:sz w:val="22"/>
            <w:szCs w:val="22"/>
            <w:lang w:val="en-GB"/>
          </w:rPr>
          <w:t>www.etenders.gov.ie</w:t>
        </w:r>
      </w:hyperlink>
      <w:r w:rsidR="00CD7ED8">
        <w:t>.</w:t>
      </w:r>
      <w:r w:rsidR="00623EEA">
        <w:rPr>
          <w:rFonts w:ascii="Calibri" w:hAnsi="Calibri" w:cs="Tahoma"/>
          <w:sz w:val="22"/>
          <w:szCs w:val="22"/>
          <w:lang w:val="en-GB"/>
        </w:rPr>
        <w:t xml:space="preserve"> </w:t>
      </w:r>
    </w:p>
    <w:p w14:paraId="6C1A95DC" w14:textId="77777777" w:rsidR="00C11A88" w:rsidRDefault="000B012E" w:rsidP="00C11A88">
      <w:pPr>
        <w:spacing w:after="120" w:line="276" w:lineRule="auto"/>
        <w:rPr>
          <w:rFonts w:ascii="Calibri" w:hAnsi="Calibri"/>
          <w:spacing w:val="-1"/>
          <w:sz w:val="22"/>
          <w:szCs w:val="22"/>
        </w:rPr>
      </w:pPr>
      <w:r w:rsidRPr="00A5031E">
        <w:rPr>
          <w:rFonts w:ascii="Calibri" w:hAnsi="Calibri"/>
          <w:spacing w:val="-2"/>
          <w:sz w:val="22"/>
          <w:szCs w:val="22"/>
        </w:rPr>
        <w:t>F</w:t>
      </w:r>
      <w:r w:rsidRPr="00A5031E">
        <w:rPr>
          <w:rFonts w:ascii="Calibri" w:hAnsi="Calibri"/>
          <w:spacing w:val="1"/>
          <w:sz w:val="22"/>
          <w:szCs w:val="22"/>
        </w:rPr>
        <w:t>o</w:t>
      </w:r>
      <w:r w:rsidRPr="00A5031E">
        <w:rPr>
          <w:rFonts w:ascii="Calibri" w:hAnsi="Calibri"/>
          <w:sz w:val="22"/>
          <w:szCs w:val="22"/>
        </w:rPr>
        <w:t>r</w:t>
      </w:r>
      <w:r w:rsidRPr="00A5031E">
        <w:rPr>
          <w:rFonts w:ascii="Calibri" w:hAnsi="Calibri"/>
          <w:spacing w:val="28"/>
          <w:sz w:val="22"/>
          <w:szCs w:val="22"/>
        </w:rPr>
        <w:t xml:space="preserve"> </w:t>
      </w:r>
      <w:r w:rsidRPr="00A5031E">
        <w:rPr>
          <w:rFonts w:ascii="Calibri" w:hAnsi="Calibri"/>
          <w:sz w:val="22"/>
          <w:szCs w:val="22"/>
        </w:rPr>
        <w:t>t</w:t>
      </w:r>
      <w:r w:rsidRPr="00A5031E">
        <w:rPr>
          <w:rFonts w:ascii="Calibri" w:hAnsi="Calibri"/>
          <w:spacing w:val="-1"/>
          <w:sz w:val="22"/>
          <w:szCs w:val="22"/>
        </w:rPr>
        <w:t>h</w:t>
      </w:r>
      <w:r w:rsidRPr="00A5031E">
        <w:rPr>
          <w:rFonts w:ascii="Calibri" w:hAnsi="Calibri"/>
          <w:sz w:val="22"/>
          <w:szCs w:val="22"/>
        </w:rPr>
        <w:t xml:space="preserve">e </w:t>
      </w:r>
      <w:r w:rsidRPr="00A5031E">
        <w:rPr>
          <w:rFonts w:ascii="Calibri" w:hAnsi="Calibri"/>
          <w:spacing w:val="-2"/>
          <w:sz w:val="22"/>
          <w:szCs w:val="22"/>
        </w:rPr>
        <w:t>a</w:t>
      </w:r>
      <w:r w:rsidRPr="00A5031E">
        <w:rPr>
          <w:rFonts w:ascii="Calibri" w:hAnsi="Calibri"/>
          <w:spacing w:val="1"/>
          <w:sz w:val="22"/>
          <w:szCs w:val="22"/>
        </w:rPr>
        <w:t>vo</w:t>
      </w:r>
      <w:r w:rsidRPr="00A5031E">
        <w:rPr>
          <w:rFonts w:ascii="Calibri" w:hAnsi="Calibri"/>
          <w:spacing w:val="-1"/>
          <w:sz w:val="22"/>
          <w:szCs w:val="22"/>
        </w:rPr>
        <w:t>id</w:t>
      </w:r>
      <w:r w:rsidRPr="00A5031E">
        <w:rPr>
          <w:rFonts w:ascii="Calibri" w:hAnsi="Calibri"/>
          <w:spacing w:val="-2"/>
          <w:sz w:val="22"/>
          <w:szCs w:val="22"/>
        </w:rPr>
        <w:t>a</w:t>
      </w:r>
      <w:r w:rsidRPr="00A5031E">
        <w:rPr>
          <w:rFonts w:ascii="Calibri" w:hAnsi="Calibri"/>
          <w:spacing w:val="-1"/>
          <w:sz w:val="22"/>
          <w:szCs w:val="22"/>
        </w:rPr>
        <w:t>n</w:t>
      </w:r>
      <w:r w:rsidRPr="00A5031E">
        <w:rPr>
          <w:rFonts w:ascii="Calibri" w:hAnsi="Calibri"/>
          <w:spacing w:val="-4"/>
          <w:sz w:val="22"/>
          <w:szCs w:val="22"/>
        </w:rPr>
        <w:t>c</w:t>
      </w:r>
      <w:r w:rsidRPr="00A5031E">
        <w:rPr>
          <w:rFonts w:ascii="Calibri" w:hAnsi="Calibri"/>
          <w:sz w:val="22"/>
          <w:szCs w:val="22"/>
        </w:rPr>
        <w:t>e</w:t>
      </w:r>
      <w:r w:rsidRPr="00A5031E">
        <w:rPr>
          <w:rFonts w:ascii="Calibri" w:hAnsi="Calibri"/>
          <w:spacing w:val="-13"/>
          <w:sz w:val="22"/>
          <w:szCs w:val="22"/>
        </w:rPr>
        <w:t xml:space="preserve"> </w:t>
      </w:r>
      <w:r w:rsidRPr="00A5031E">
        <w:rPr>
          <w:rFonts w:ascii="Calibri" w:hAnsi="Calibri"/>
          <w:spacing w:val="1"/>
          <w:sz w:val="22"/>
          <w:szCs w:val="22"/>
        </w:rPr>
        <w:t>o</w:t>
      </w:r>
      <w:r w:rsidRPr="00A5031E">
        <w:rPr>
          <w:rFonts w:ascii="Calibri" w:hAnsi="Calibri"/>
          <w:sz w:val="22"/>
          <w:szCs w:val="22"/>
        </w:rPr>
        <w:t>f</w:t>
      </w:r>
      <w:r w:rsidRPr="00A5031E">
        <w:rPr>
          <w:rFonts w:ascii="Calibri" w:hAnsi="Calibri"/>
          <w:spacing w:val="-14"/>
          <w:sz w:val="22"/>
          <w:szCs w:val="22"/>
        </w:rPr>
        <w:t xml:space="preserve"> </w:t>
      </w:r>
      <w:r w:rsidRPr="00A5031E">
        <w:rPr>
          <w:rFonts w:ascii="Calibri" w:hAnsi="Calibri"/>
          <w:spacing w:val="-5"/>
          <w:sz w:val="22"/>
          <w:szCs w:val="22"/>
        </w:rPr>
        <w:t>d</w:t>
      </w:r>
      <w:r w:rsidRPr="00A5031E">
        <w:rPr>
          <w:rFonts w:ascii="Calibri" w:hAnsi="Calibri"/>
          <w:spacing w:val="1"/>
          <w:sz w:val="22"/>
          <w:szCs w:val="22"/>
        </w:rPr>
        <w:t>o</w:t>
      </w:r>
      <w:r w:rsidRPr="00A5031E">
        <w:rPr>
          <w:rFonts w:ascii="Calibri" w:hAnsi="Calibri"/>
          <w:spacing w:val="-1"/>
          <w:sz w:val="22"/>
          <w:szCs w:val="22"/>
        </w:rPr>
        <w:t>ub</w:t>
      </w:r>
      <w:r w:rsidRPr="00A5031E">
        <w:rPr>
          <w:rFonts w:ascii="Calibri" w:hAnsi="Calibri"/>
          <w:sz w:val="22"/>
          <w:szCs w:val="22"/>
        </w:rPr>
        <w:t>t,</w:t>
      </w:r>
      <w:r w:rsidRPr="00A5031E">
        <w:rPr>
          <w:rFonts w:ascii="Calibri" w:hAnsi="Calibri"/>
          <w:spacing w:val="-13"/>
          <w:sz w:val="22"/>
          <w:szCs w:val="22"/>
        </w:rPr>
        <w:t xml:space="preserve"> </w:t>
      </w:r>
      <w:r w:rsidRPr="00A5031E">
        <w:rPr>
          <w:rFonts w:ascii="Calibri" w:hAnsi="Calibri"/>
          <w:spacing w:val="-3"/>
          <w:sz w:val="22"/>
          <w:szCs w:val="22"/>
        </w:rPr>
        <w:t>T</w:t>
      </w:r>
      <w:r w:rsidRPr="00A5031E">
        <w:rPr>
          <w:rFonts w:ascii="Calibri" w:hAnsi="Calibri"/>
          <w:sz w:val="22"/>
          <w:szCs w:val="22"/>
        </w:rPr>
        <w:t>e</w:t>
      </w:r>
      <w:r w:rsidRPr="00A5031E">
        <w:rPr>
          <w:rFonts w:ascii="Calibri" w:hAnsi="Calibri"/>
          <w:spacing w:val="-1"/>
          <w:sz w:val="22"/>
          <w:szCs w:val="22"/>
        </w:rPr>
        <w:t>nd</w:t>
      </w:r>
      <w:r w:rsidRPr="00A5031E">
        <w:rPr>
          <w:rFonts w:ascii="Calibri" w:hAnsi="Calibri"/>
          <w:spacing w:val="-3"/>
          <w:sz w:val="22"/>
          <w:szCs w:val="22"/>
        </w:rPr>
        <w:t>e</w:t>
      </w:r>
      <w:r w:rsidRPr="00A5031E">
        <w:rPr>
          <w:rFonts w:ascii="Calibri" w:hAnsi="Calibri"/>
          <w:spacing w:val="-1"/>
          <w:sz w:val="22"/>
          <w:szCs w:val="22"/>
        </w:rPr>
        <w:t>r</w:t>
      </w:r>
      <w:r w:rsidRPr="00A5031E">
        <w:rPr>
          <w:rFonts w:ascii="Calibri" w:hAnsi="Calibri"/>
          <w:sz w:val="22"/>
          <w:szCs w:val="22"/>
        </w:rPr>
        <w:t>e</w:t>
      </w:r>
      <w:r w:rsidRPr="00A5031E">
        <w:rPr>
          <w:rFonts w:ascii="Calibri" w:hAnsi="Calibri"/>
          <w:spacing w:val="-1"/>
          <w:sz w:val="22"/>
          <w:szCs w:val="22"/>
        </w:rPr>
        <w:t>r</w:t>
      </w:r>
      <w:r w:rsidRPr="00A5031E">
        <w:rPr>
          <w:rFonts w:ascii="Calibri" w:hAnsi="Calibri"/>
          <w:sz w:val="22"/>
          <w:szCs w:val="22"/>
        </w:rPr>
        <w:t>s</w:t>
      </w:r>
      <w:r w:rsidRPr="00A5031E">
        <w:rPr>
          <w:rFonts w:ascii="Calibri" w:hAnsi="Calibri"/>
          <w:spacing w:val="-13"/>
          <w:sz w:val="22"/>
          <w:szCs w:val="22"/>
        </w:rPr>
        <w:t xml:space="preserve"> </w:t>
      </w:r>
      <w:r w:rsidRPr="00A5031E">
        <w:rPr>
          <w:rFonts w:ascii="Calibri" w:hAnsi="Calibri"/>
          <w:spacing w:val="1"/>
          <w:sz w:val="22"/>
          <w:szCs w:val="22"/>
        </w:rPr>
        <w:t>m</w:t>
      </w:r>
      <w:r w:rsidRPr="00A5031E">
        <w:rPr>
          <w:rFonts w:ascii="Calibri" w:hAnsi="Calibri"/>
          <w:spacing w:val="-4"/>
          <w:sz w:val="22"/>
          <w:szCs w:val="22"/>
        </w:rPr>
        <w:t>a</w:t>
      </w:r>
      <w:r w:rsidRPr="00A5031E">
        <w:rPr>
          <w:rFonts w:ascii="Calibri" w:hAnsi="Calibri"/>
          <w:sz w:val="22"/>
          <w:szCs w:val="22"/>
        </w:rPr>
        <w:t>y</w:t>
      </w:r>
      <w:r w:rsidRPr="00A5031E">
        <w:rPr>
          <w:rFonts w:ascii="Calibri" w:hAnsi="Calibri"/>
          <w:spacing w:val="-13"/>
          <w:sz w:val="22"/>
          <w:szCs w:val="22"/>
        </w:rPr>
        <w:t xml:space="preserve"> </w:t>
      </w:r>
      <w:r w:rsidRPr="00A5031E">
        <w:rPr>
          <w:rFonts w:ascii="Calibri" w:hAnsi="Calibri"/>
          <w:spacing w:val="-1"/>
          <w:sz w:val="22"/>
          <w:szCs w:val="22"/>
        </w:rPr>
        <w:t>n</w:t>
      </w:r>
      <w:r w:rsidRPr="00A5031E">
        <w:rPr>
          <w:rFonts w:ascii="Calibri" w:hAnsi="Calibri"/>
          <w:spacing w:val="-2"/>
          <w:sz w:val="22"/>
          <w:szCs w:val="22"/>
        </w:rPr>
        <w:t>o</w:t>
      </w:r>
      <w:r w:rsidRPr="00A5031E">
        <w:rPr>
          <w:rFonts w:ascii="Calibri" w:hAnsi="Calibri"/>
          <w:sz w:val="22"/>
          <w:szCs w:val="22"/>
        </w:rPr>
        <w:t>t</w:t>
      </w:r>
      <w:r w:rsidRPr="00A5031E">
        <w:rPr>
          <w:rFonts w:ascii="Calibri" w:hAnsi="Calibri"/>
          <w:spacing w:val="-13"/>
          <w:sz w:val="22"/>
          <w:szCs w:val="22"/>
        </w:rPr>
        <w:t xml:space="preserve"> </w:t>
      </w:r>
      <w:r w:rsidRPr="00A5031E">
        <w:rPr>
          <w:rFonts w:ascii="Calibri" w:hAnsi="Calibri"/>
          <w:spacing w:val="-4"/>
          <w:sz w:val="22"/>
          <w:szCs w:val="22"/>
        </w:rPr>
        <w:t>c</w:t>
      </w:r>
      <w:r w:rsidRPr="00A5031E">
        <w:rPr>
          <w:rFonts w:ascii="Calibri" w:hAnsi="Calibri"/>
          <w:spacing w:val="1"/>
          <w:sz w:val="22"/>
          <w:szCs w:val="22"/>
        </w:rPr>
        <w:t>o</w:t>
      </w:r>
      <w:r w:rsidRPr="00A5031E">
        <w:rPr>
          <w:rFonts w:ascii="Calibri" w:hAnsi="Calibri"/>
          <w:spacing w:val="-1"/>
          <w:sz w:val="22"/>
          <w:szCs w:val="22"/>
        </w:rPr>
        <w:t>n</w:t>
      </w:r>
      <w:r w:rsidRPr="00A5031E">
        <w:rPr>
          <w:rFonts w:ascii="Calibri" w:hAnsi="Calibri"/>
          <w:sz w:val="22"/>
          <w:szCs w:val="22"/>
        </w:rPr>
        <w:t>t</w:t>
      </w:r>
      <w:r w:rsidRPr="00A5031E">
        <w:rPr>
          <w:rFonts w:ascii="Calibri" w:hAnsi="Calibri"/>
          <w:spacing w:val="-2"/>
          <w:sz w:val="22"/>
          <w:szCs w:val="22"/>
        </w:rPr>
        <w:t>a</w:t>
      </w:r>
      <w:r w:rsidRPr="00A5031E">
        <w:rPr>
          <w:rFonts w:ascii="Calibri" w:hAnsi="Calibri"/>
          <w:sz w:val="22"/>
          <w:szCs w:val="22"/>
        </w:rPr>
        <w:t>ct</w:t>
      </w:r>
      <w:r w:rsidRPr="00A5031E">
        <w:rPr>
          <w:rFonts w:ascii="Calibri" w:hAnsi="Calibri"/>
          <w:spacing w:val="-15"/>
          <w:sz w:val="22"/>
          <w:szCs w:val="22"/>
        </w:rPr>
        <w:t xml:space="preserve"> </w:t>
      </w:r>
      <w:r w:rsidRPr="00A5031E">
        <w:rPr>
          <w:rFonts w:ascii="Calibri" w:hAnsi="Calibri"/>
          <w:sz w:val="22"/>
          <w:szCs w:val="22"/>
        </w:rPr>
        <w:t>t</w:t>
      </w:r>
      <w:r w:rsidRPr="00A5031E">
        <w:rPr>
          <w:rFonts w:ascii="Calibri" w:hAnsi="Calibri"/>
          <w:spacing w:val="-1"/>
          <w:sz w:val="22"/>
          <w:szCs w:val="22"/>
        </w:rPr>
        <w:t>h</w:t>
      </w:r>
      <w:r w:rsidRPr="00A5031E">
        <w:rPr>
          <w:rFonts w:ascii="Calibri" w:hAnsi="Calibri"/>
          <w:sz w:val="22"/>
          <w:szCs w:val="22"/>
        </w:rPr>
        <w:t>e</w:t>
      </w:r>
      <w:r w:rsidRPr="00A5031E">
        <w:rPr>
          <w:rFonts w:ascii="Calibri" w:hAnsi="Calibri"/>
          <w:spacing w:val="-12"/>
          <w:sz w:val="22"/>
          <w:szCs w:val="22"/>
        </w:rPr>
        <w:t xml:space="preserve"> </w:t>
      </w:r>
      <w:r w:rsidRPr="00A5031E">
        <w:rPr>
          <w:rFonts w:ascii="Calibri" w:hAnsi="Calibri"/>
          <w:spacing w:val="-3"/>
          <w:sz w:val="22"/>
          <w:szCs w:val="22"/>
        </w:rPr>
        <w:t>C</w:t>
      </w:r>
      <w:r w:rsidRPr="00A5031E">
        <w:rPr>
          <w:rFonts w:ascii="Calibri" w:hAnsi="Calibri"/>
          <w:spacing w:val="1"/>
          <w:sz w:val="22"/>
          <w:szCs w:val="22"/>
        </w:rPr>
        <w:t>o</w:t>
      </w:r>
      <w:r w:rsidRPr="00A5031E">
        <w:rPr>
          <w:rFonts w:ascii="Calibri" w:hAnsi="Calibri"/>
          <w:spacing w:val="-1"/>
          <w:sz w:val="22"/>
          <w:szCs w:val="22"/>
        </w:rPr>
        <w:t>n</w:t>
      </w:r>
      <w:r w:rsidRPr="00A5031E">
        <w:rPr>
          <w:rFonts w:ascii="Calibri" w:hAnsi="Calibri"/>
          <w:sz w:val="22"/>
          <w:szCs w:val="22"/>
        </w:rPr>
        <w:t>t</w:t>
      </w:r>
      <w:r w:rsidRPr="00A5031E">
        <w:rPr>
          <w:rFonts w:ascii="Calibri" w:hAnsi="Calibri"/>
          <w:spacing w:val="-1"/>
          <w:sz w:val="22"/>
          <w:szCs w:val="22"/>
        </w:rPr>
        <w:t>r</w:t>
      </w:r>
      <w:r w:rsidRPr="00A5031E">
        <w:rPr>
          <w:rFonts w:ascii="Calibri" w:hAnsi="Calibri"/>
          <w:spacing w:val="-2"/>
          <w:sz w:val="22"/>
          <w:szCs w:val="22"/>
        </w:rPr>
        <w:t>a</w:t>
      </w:r>
      <w:r w:rsidRPr="00A5031E">
        <w:rPr>
          <w:rFonts w:ascii="Calibri" w:hAnsi="Calibri"/>
          <w:sz w:val="22"/>
          <w:szCs w:val="22"/>
        </w:rPr>
        <w:t>ct</w:t>
      </w:r>
      <w:r w:rsidRPr="00A5031E">
        <w:rPr>
          <w:rFonts w:ascii="Calibri" w:hAnsi="Calibri"/>
          <w:spacing w:val="-1"/>
          <w:sz w:val="22"/>
          <w:szCs w:val="22"/>
        </w:rPr>
        <w:t>in</w:t>
      </w:r>
      <w:r w:rsidRPr="00A5031E">
        <w:rPr>
          <w:rFonts w:ascii="Calibri" w:hAnsi="Calibri"/>
          <w:sz w:val="22"/>
          <w:szCs w:val="22"/>
        </w:rPr>
        <w:t>g</w:t>
      </w:r>
      <w:r w:rsidRPr="00A5031E">
        <w:rPr>
          <w:rFonts w:ascii="Calibri" w:hAnsi="Calibri"/>
          <w:spacing w:val="-14"/>
          <w:sz w:val="22"/>
          <w:szCs w:val="22"/>
        </w:rPr>
        <w:t xml:space="preserve"> </w:t>
      </w:r>
      <w:r w:rsidRPr="00A5031E">
        <w:rPr>
          <w:rFonts w:ascii="Calibri" w:hAnsi="Calibri"/>
          <w:spacing w:val="-2"/>
          <w:sz w:val="22"/>
          <w:szCs w:val="22"/>
        </w:rPr>
        <w:t>A</w:t>
      </w:r>
      <w:r w:rsidRPr="00A5031E">
        <w:rPr>
          <w:rFonts w:ascii="Calibri" w:hAnsi="Calibri"/>
          <w:spacing w:val="-1"/>
          <w:sz w:val="22"/>
          <w:szCs w:val="22"/>
        </w:rPr>
        <w:t>u</w:t>
      </w:r>
      <w:r w:rsidRPr="00A5031E">
        <w:rPr>
          <w:rFonts w:ascii="Calibri" w:hAnsi="Calibri"/>
          <w:sz w:val="22"/>
          <w:szCs w:val="22"/>
        </w:rPr>
        <w:t>t</w:t>
      </w:r>
      <w:r w:rsidRPr="00A5031E">
        <w:rPr>
          <w:rFonts w:ascii="Calibri" w:hAnsi="Calibri"/>
          <w:spacing w:val="-5"/>
          <w:sz w:val="22"/>
          <w:szCs w:val="22"/>
        </w:rPr>
        <w:t>h</w:t>
      </w:r>
      <w:r w:rsidRPr="00A5031E">
        <w:rPr>
          <w:rFonts w:ascii="Calibri" w:hAnsi="Calibri"/>
          <w:spacing w:val="1"/>
          <w:sz w:val="22"/>
          <w:szCs w:val="22"/>
        </w:rPr>
        <w:t>o</w:t>
      </w:r>
      <w:r w:rsidRPr="00A5031E">
        <w:rPr>
          <w:rFonts w:ascii="Calibri" w:hAnsi="Calibri"/>
          <w:spacing w:val="-1"/>
          <w:sz w:val="22"/>
          <w:szCs w:val="22"/>
        </w:rPr>
        <w:t>ri</w:t>
      </w:r>
      <w:r w:rsidRPr="00A5031E">
        <w:rPr>
          <w:rFonts w:ascii="Calibri" w:hAnsi="Calibri"/>
          <w:sz w:val="22"/>
          <w:szCs w:val="22"/>
        </w:rPr>
        <w:t>ty</w:t>
      </w:r>
      <w:r w:rsidRPr="00A5031E">
        <w:rPr>
          <w:rFonts w:ascii="Calibri" w:hAnsi="Calibri"/>
          <w:spacing w:val="-13"/>
          <w:sz w:val="22"/>
          <w:szCs w:val="22"/>
        </w:rPr>
        <w:t xml:space="preserve"> </w:t>
      </w:r>
      <w:r w:rsidRPr="00A5031E">
        <w:rPr>
          <w:rFonts w:ascii="Calibri" w:hAnsi="Calibri"/>
          <w:spacing w:val="-1"/>
          <w:sz w:val="22"/>
          <w:szCs w:val="22"/>
        </w:rPr>
        <w:t>di</w:t>
      </w:r>
      <w:r w:rsidRPr="00A5031E">
        <w:rPr>
          <w:rFonts w:ascii="Calibri" w:hAnsi="Calibri"/>
          <w:spacing w:val="-3"/>
          <w:sz w:val="22"/>
          <w:szCs w:val="22"/>
        </w:rPr>
        <w:t>r</w:t>
      </w:r>
      <w:r w:rsidRPr="00A5031E">
        <w:rPr>
          <w:rFonts w:ascii="Calibri" w:hAnsi="Calibri"/>
          <w:sz w:val="22"/>
          <w:szCs w:val="22"/>
        </w:rPr>
        <w:t>ect</w:t>
      </w:r>
      <w:r w:rsidRPr="00A5031E">
        <w:rPr>
          <w:rFonts w:ascii="Calibri" w:hAnsi="Calibri"/>
          <w:spacing w:val="-3"/>
          <w:sz w:val="22"/>
          <w:szCs w:val="22"/>
        </w:rPr>
        <w:t>l</w:t>
      </w:r>
      <w:r w:rsidRPr="00A5031E">
        <w:rPr>
          <w:rFonts w:ascii="Calibri" w:hAnsi="Calibri"/>
          <w:sz w:val="22"/>
          <w:szCs w:val="22"/>
        </w:rPr>
        <w:t>y</w:t>
      </w:r>
      <w:r w:rsidRPr="00A5031E">
        <w:rPr>
          <w:rFonts w:ascii="Calibri" w:hAnsi="Calibri"/>
          <w:spacing w:val="-12"/>
          <w:sz w:val="22"/>
          <w:szCs w:val="22"/>
        </w:rPr>
        <w:t xml:space="preserve"> </w:t>
      </w:r>
      <w:r w:rsidRPr="00A5031E">
        <w:rPr>
          <w:rFonts w:ascii="Calibri" w:hAnsi="Calibri"/>
          <w:spacing w:val="-1"/>
          <w:sz w:val="22"/>
          <w:szCs w:val="22"/>
        </w:rPr>
        <w:t>r</w:t>
      </w:r>
      <w:r w:rsidRPr="00A5031E">
        <w:rPr>
          <w:rFonts w:ascii="Calibri" w:hAnsi="Calibri"/>
          <w:sz w:val="22"/>
          <w:szCs w:val="22"/>
        </w:rPr>
        <w:t>e</w:t>
      </w:r>
      <w:r w:rsidRPr="00A5031E">
        <w:rPr>
          <w:rFonts w:ascii="Calibri" w:hAnsi="Calibri"/>
          <w:spacing w:val="-2"/>
          <w:sz w:val="22"/>
          <w:szCs w:val="22"/>
        </w:rPr>
        <w:t>ga</w:t>
      </w:r>
      <w:r w:rsidRPr="00A5031E">
        <w:rPr>
          <w:rFonts w:ascii="Calibri" w:hAnsi="Calibri"/>
          <w:spacing w:val="-1"/>
          <w:sz w:val="22"/>
          <w:szCs w:val="22"/>
        </w:rPr>
        <w:t>rdin</w:t>
      </w:r>
      <w:r w:rsidRPr="00A5031E">
        <w:rPr>
          <w:rFonts w:ascii="Calibri" w:hAnsi="Calibri"/>
          <w:sz w:val="22"/>
          <w:szCs w:val="22"/>
        </w:rPr>
        <w:t xml:space="preserve">g </w:t>
      </w:r>
      <w:r w:rsidRPr="00A5031E">
        <w:rPr>
          <w:rFonts w:ascii="Calibri" w:hAnsi="Calibri"/>
          <w:spacing w:val="-2"/>
          <w:sz w:val="22"/>
          <w:szCs w:val="22"/>
        </w:rPr>
        <w:t>a</w:t>
      </w:r>
      <w:r w:rsidRPr="00A5031E">
        <w:rPr>
          <w:rFonts w:ascii="Calibri" w:hAnsi="Calibri"/>
          <w:spacing w:val="-1"/>
          <w:sz w:val="22"/>
          <w:szCs w:val="22"/>
        </w:rPr>
        <w:t>n</w:t>
      </w:r>
      <w:r w:rsidRPr="00A5031E">
        <w:rPr>
          <w:rFonts w:ascii="Calibri" w:hAnsi="Calibri"/>
          <w:sz w:val="22"/>
          <w:szCs w:val="22"/>
        </w:rPr>
        <w:t>y</w:t>
      </w:r>
      <w:r w:rsidRPr="00A5031E">
        <w:rPr>
          <w:rFonts w:ascii="Calibri" w:hAnsi="Calibri"/>
          <w:spacing w:val="-19"/>
          <w:sz w:val="22"/>
          <w:szCs w:val="22"/>
        </w:rPr>
        <w:t xml:space="preserve"> </w:t>
      </w:r>
      <w:r w:rsidRPr="00A5031E">
        <w:rPr>
          <w:rFonts w:ascii="Calibri" w:hAnsi="Calibri"/>
          <w:spacing w:val="-2"/>
          <w:sz w:val="22"/>
          <w:szCs w:val="22"/>
        </w:rPr>
        <w:t>a</w:t>
      </w:r>
      <w:r w:rsidRPr="00A5031E">
        <w:rPr>
          <w:rFonts w:ascii="Calibri" w:hAnsi="Calibri"/>
          <w:sz w:val="22"/>
          <w:szCs w:val="22"/>
        </w:rPr>
        <w:t>s</w:t>
      </w:r>
      <w:r w:rsidRPr="00A5031E">
        <w:rPr>
          <w:rFonts w:ascii="Calibri" w:hAnsi="Calibri"/>
          <w:spacing w:val="-1"/>
          <w:sz w:val="22"/>
          <w:szCs w:val="22"/>
        </w:rPr>
        <w:t>p</w:t>
      </w:r>
      <w:r w:rsidRPr="00A5031E">
        <w:rPr>
          <w:rFonts w:ascii="Calibri" w:hAnsi="Calibri"/>
          <w:sz w:val="22"/>
          <w:szCs w:val="22"/>
        </w:rPr>
        <w:t>e</w:t>
      </w:r>
      <w:r w:rsidRPr="00A5031E">
        <w:rPr>
          <w:rFonts w:ascii="Calibri" w:hAnsi="Calibri"/>
          <w:spacing w:val="-4"/>
          <w:sz w:val="22"/>
          <w:szCs w:val="22"/>
        </w:rPr>
        <w:t>c</w:t>
      </w:r>
      <w:r w:rsidRPr="00A5031E">
        <w:rPr>
          <w:rFonts w:ascii="Calibri" w:hAnsi="Calibri"/>
          <w:sz w:val="22"/>
          <w:szCs w:val="22"/>
        </w:rPr>
        <w:t>t</w:t>
      </w:r>
      <w:r w:rsidRPr="00A5031E">
        <w:rPr>
          <w:rFonts w:ascii="Calibri" w:hAnsi="Calibri"/>
          <w:spacing w:val="-21"/>
          <w:sz w:val="22"/>
          <w:szCs w:val="22"/>
        </w:rPr>
        <w:t xml:space="preserve"> </w:t>
      </w:r>
      <w:r w:rsidRPr="00A5031E">
        <w:rPr>
          <w:rFonts w:ascii="Calibri" w:hAnsi="Calibri"/>
          <w:spacing w:val="1"/>
          <w:sz w:val="22"/>
          <w:szCs w:val="22"/>
        </w:rPr>
        <w:t>o</w:t>
      </w:r>
      <w:r w:rsidRPr="00A5031E">
        <w:rPr>
          <w:rFonts w:ascii="Calibri" w:hAnsi="Calibri"/>
          <w:sz w:val="22"/>
          <w:szCs w:val="22"/>
        </w:rPr>
        <w:t>f</w:t>
      </w:r>
      <w:r w:rsidRPr="00A5031E">
        <w:rPr>
          <w:rFonts w:ascii="Calibri" w:hAnsi="Calibri"/>
          <w:spacing w:val="-20"/>
          <w:sz w:val="22"/>
          <w:szCs w:val="22"/>
        </w:rPr>
        <w:t xml:space="preserve"> </w:t>
      </w:r>
      <w:r w:rsidRPr="00A5031E">
        <w:rPr>
          <w:rFonts w:ascii="Calibri" w:hAnsi="Calibri"/>
          <w:sz w:val="22"/>
          <w:szCs w:val="22"/>
        </w:rPr>
        <w:t>t</w:t>
      </w:r>
      <w:r w:rsidRPr="00A5031E">
        <w:rPr>
          <w:rFonts w:ascii="Calibri" w:hAnsi="Calibri"/>
          <w:spacing w:val="-1"/>
          <w:sz w:val="22"/>
          <w:szCs w:val="22"/>
        </w:rPr>
        <w:t>hi</w:t>
      </w:r>
      <w:r w:rsidRPr="00A5031E">
        <w:rPr>
          <w:rFonts w:ascii="Calibri" w:hAnsi="Calibri"/>
          <w:sz w:val="22"/>
          <w:szCs w:val="22"/>
        </w:rPr>
        <w:t>s</w:t>
      </w:r>
      <w:r w:rsidRPr="00A5031E">
        <w:rPr>
          <w:rFonts w:ascii="Calibri" w:hAnsi="Calibri"/>
          <w:spacing w:val="-22"/>
          <w:sz w:val="22"/>
          <w:szCs w:val="22"/>
        </w:rPr>
        <w:t xml:space="preserve"> </w:t>
      </w:r>
      <w:r w:rsidRPr="00A5031E">
        <w:rPr>
          <w:rFonts w:ascii="Calibri" w:hAnsi="Calibri"/>
          <w:spacing w:val="-2"/>
          <w:sz w:val="22"/>
          <w:szCs w:val="22"/>
        </w:rPr>
        <w:t>Co</w:t>
      </w:r>
      <w:r w:rsidRPr="00A5031E">
        <w:rPr>
          <w:rFonts w:ascii="Calibri" w:hAnsi="Calibri"/>
          <w:spacing w:val="1"/>
          <w:sz w:val="22"/>
          <w:szCs w:val="22"/>
        </w:rPr>
        <w:t>m</w:t>
      </w:r>
      <w:r w:rsidRPr="00A5031E">
        <w:rPr>
          <w:rFonts w:ascii="Calibri" w:hAnsi="Calibri"/>
          <w:spacing w:val="-1"/>
          <w:sz w:val="22"/>
          <w:szCs w:val="22"/>
        </w:rPr>
        <w:t>p</w:t>
      </w:r>
      <w:r w:rsidRPr="00A5031E">
        <w:rPr>
          <w:rFonts w:ascii="Calibri" w:hAnsi="Calibri"/>
          <w:sz w:val="22"/>
          <w:szCs w:val="22"/>
        </w:rPr>
        <w:t>et</w:t>
      </w:r>
      <w:r w:rsidRPr="00A5031E">
        <w:rPr>
          <w:rFonts w:ascii="Calibri" w:hAnsi="Calibri"/>
          <w:spacing w:val="-3"/>
          <w:sz w:val="22"/>
          <w:szCs w:val="22"/>
        </w:rPr>
        <w:t>i</w:t>
      </w:r>
      <w:r w:rsidRPr="00A5031E">
        <w:rPr>
          <w:rFonts w:ascii="Calibri" w:hAnsi="Calibri"/>
          <w:spacing w:val="-2"/>
          <w:sz w:val="22"/>
          <w:szCs w:val="22"/>
        </w:rPr>
        <w:t>t</w:t>
      </w:r>
      <w:r w:rsidRPr="00A5031E">
        <w:rPr>
          <w:rFonts w:ascii="Calibri" w:hAnsi="Calibri"/>
          <w:spacing w:val="-1"/>
          <w:sz w:val="22"/>
          <w:szCs w:val="22"/>
        </w:rPr>
        <w:t>i</w:t>
      </w:r>
      <w:r w:rsidRPr="00A5031E">
        <w:rPr>
          <w:rFonts w:ascii="Calibri" w:hAnsi="Calibri"/>
          <w:spacing w:val="1"/>
          <w:sz w:val="22"/>
          <w:szCs w:val="22"/>
        </w:rPr>
        <w:t>o</w:t>
      </w:r>
      <w:r w:rsidRPr="00A5031E">
        <w:rPr>
          <w:rFonts w:ascii="Calibri" w:hAnsi="Calibri"/>
          <w:spacing w:val="-1"/>
          <w:sz w:val="22"/>
          <w:szCs w:val="22"/>
        </w:rPr>
        <w:t>n</w:t>
      </w:r>
      <w:r>
        <w:rPr>
          <w:rFonts w:ascii="Calibri" w:hAnsi="Calibri"/>
          <w:spacing w:val="-1"/>
          <w:sz w:val="22"/>
          <w:szCs w:val="22"/>
        </w:rPr>
        <w:t>.</w:t>
      </w:r>
    </w:p>
    <w:p w14:paraId="52F40245" w14:textId="77777777" w:rsidR="00C11A88" w:rsidRDefault="000B012E" w:rsidP="00C11A88">
      <w:pPr>
        <w:spacing w:after="120" w:line="276" w:lineRule="auto"/>
        <w:rPr>
          <w:rFonts w:ascii="Calibri" w:hAnsi="Calibri" w:cs="Tahoma"/>
          <w:sz w:val="22"/>
          <w:szCs w:val="22"/>
          <w:lang w:val="en-GB"/>
        </w:rPr>
      </w:pPr>
      <w:r w:rsidRPr="00A5031E">
        <w:rPr>
          <w:rFonts w:ascii="Calibri" w:hAnsi="Calibri" w:cs="Tahoma"/>
          <w:sz w:val="22"/>
          <w:szCs w:val="22"/>
          <w:lang w:val="en-GB"/>
        </w:rPr>
        <w:t>All clarifications and responses to queries/requests for clarification will be made through the messaging facility on the eTenders website.</w:t>
      </w:r>
      <w:r>
        <w:rPr>
          <w:rFonts w:ascii="Calibri" w:hAnsi="Calibri" w:cs="Tahoma"/>
          <w:sz w:val="22"/>
          <w:szCs w:val="22"/>
          <w:lang w:val="en-GB"/>
        </w:rPr>
        <w:t xml:space="preserve"> </w:t>
      </w:r>
    </w:p>
    <w:p w14:paraId="7607F9E3" w14:textId="77777777" w:rsidR="000B012E" w:rsidRDefault="000B012E" w:rsidP="00C11A88">
      <w:pPr>
        <w:spacing w:after="120" w:line="276" w:lineRule="auto"/>
        <w:rPr>
          <w:rFonts w:ascii="Calibri" w:hAnsi="Calibri" w:cs="Arial"/>
          <w:sz w:val="22"/>
          <w:szCs w:val="22"/>
        </w:rPr>
      </w:pPr>
      <w:r w:rsidRPr="00A5031E">
        <w:rPr>
          <w:rFonts w:ascii="Calibri" w:hAnsi="Calibri" w:cs="Arial"/>
          <w:sz w:val="22"/>
          <w:szCs w:val="22"/>
        </w:rPr>
        <w:t>Where appropriate, questions may be amalgamated. Tenderers should note that the Contracting Authority will not make responses or clarifications to individual Tenderers privately.</w:t>
      </w:r>
    </w:p>
    <w:p w14:paraId="2B0A7E17" w14:textId="77777777" w:rsidR="000B012E" w:rsidRDefault="000B012E" w:rsidP="00107F06">
      <w:pPr>
        <w:spacing w:after="120" w:line="276" w:lineRule="auto"/>
        <w:rPr>
          <w:rFonts w:ascii="Calibri" w:hAnsi="Calibri"/>
          <w:color w:val="000000"/>
          <w:sz w:val="22"/>
          <w:szCs w:val="22"/>
        </w:rPr>
      </w:pP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8"/>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
          <w:sz w:val="22"/>
          <w:szCs w:val="22"/>
        </w:rPr>
        <w:t>r</w:t>
      </w:r>
      <w:r w:rsidRPr="00A5031E">
        <w:rPr>
          <w:rFonts w:ascii="Calibri" w:hAnsi="Calibri"/>
          <w:color w:val="000000"/>
          <w:spacing w:val="-2"/>
          <w:sz w:val="22"/>
          <w:szCs w:val="22"/>
        </w:rPr>
        <w:t>a</w:t>
      </w:r>
      <w:r w:rsidRPr="00A5031E">
        <w:rPr>
          <w:rFonts w:ascii="Calibri" w:hAnsi="Calibri"/>
          <w:color w:val="000000"/>
          <w:spacing w:val="-4"/>
          <w:sz w:val="22"/>
          <w:szCs w:val="22"/>
        </w:rPr>
        <w:t>c</w:t>
      </w:r>
      <w:r w:rsidRPr="00A5031E">
        <w:rPr>
          <w:rFonts w:ascii="Calibri" w:hAnsi="Calibri"/>
          <w:color w:val="000000"/>
          <w:sz w:val="22"/>
          <w:szCs w:val="22"/>
        </w:rPr>
        <w:t>t</w:t>
      </w:r>
      <w:r w:rsidRPr="00A5031E">
        <w:rPr>
          <w:rFonts w:ascii="Calibri" w:hAnsi="Calibri"/>
          <w:color w:val="000000"/>
          <w:spacing w:val="-1"/>
          <w:sz w:val="22"/>
          <w:szCs w:val="22"/>
        </w:rPr>
        <w:t>in</w:t>
      </w:r>
      <w:r w:rsidRPr="00A5031E">
        <w:rPr>
          <w:rFonts w:ascii="Calibri" w:hAnsi="Calibri"/>
          <w:color w:val="000000"/>
          <w:sz w:val="22"/>
          <w:szCs w:val="22"/>
        </w:rPr>
        <w:t>g</w:t>
      </w:r>
      <w:r w:rsidRPr="00A5031E">
        <w:rPr>
          <w:rFonts w:ascii="Calibri" w:hAnsi="Calibri"/>
          <w:color w:val="000000"/>
          <w:spacing w:val="17"/>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u</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pacing w:val="1"/>
          <w:sz w:val="22"/>
          <w:szCs w:val="22"/>
        </w:rPr>
        <w:t>o</w:t>
      </w:r>
      <w:r w:rsidRPr="00A5031E">
        <w:rPr>
          <w:rFonts w:ascii="Calibri" w:hAnsi="Calibri"/>
          <w:color w:val="000000"/>
          <w:spacing w:val="-1"/>
          <w:sz w:val="22"/>
          <w:szCs w:val="22"/>
        </w:rPr>
        <w:t>r</w:t>
      </w:r>
      <w:r w:rsidRPr="00A5031E">
        <w:rPr>
          <w:rFonts w:ascii="Calibri" w:hAnsi="Calibri"/>
          <w:color w:val="000000"/>
          <w:spacing w:val="-3"/>
          <w:sz w:val="22"/>
          <w:szCs w:val="22"/>
        </w:rPr>
        <w:t>i</w:t>
      </w:r>
      <w:r w:rsidRPr="00A5031E">
        <w:rPr>
          <w:rFonts w:ascii="Calibri" w:hAnsi="Calibri"/>
          <w:color w:val="000000"/>
          <w:sz w:val="22"/>
          <w:szCs w:val="22"/>
        </w:rPr>
        <w:t>ty</w:t>
      </w:r>
      <w:r w:rsidRPr="00A5031E">
        <w:rPr>
          <w:rFonts w:ascii="Calibri" w:hAnsi="Calibri"/>
          <w:color w:val="000000"/>
          <w:spacing w:val="17"/>
          <w:sz w:val="22"/>
          <w:szCs w:val="22"/>
        </w:rPr>
        <w:t xml:space="preserve"> </w:t>
      </w:r>
      <w:r w:rsidRPr="00A5031E">
        <w:rPr>
          <w:rFonts w:ascii="Calibri" w:hAnsi="Calibri"/>
          <w:color w:val="000000"/>
          <w:spacing w:val="-1"/>
          <w:sz w:val="22"/>
          <w:szCs w:val="22"/>
        </w:rPr>
        <w:t>r</w:t>
      </w:r>
      <w:r w:rsidRPr="00A5031E">
        <w:rPr>
          <w:rFonts w:ascii="Calibri" w:hAnsi="Calibri"/>
          <w:color w:val="000000"/>
          <w:sz w:val="22"/>
          <w:szCs w:val="22"/>
        </w:rPr>
        <w:t>ese</w:t>
      </w:r>
      <w:r w:rsidRPr="00A5031E">
        <w:rPr>
          <w:rFonts w:ascii="Calibri" w:hAnsi="Calibri"/>
          <w:color w:val="000000"/>
          <w:spacing w:val="-3"/>
          <w:sz w:val="22"/>
          <w:szCs w:val="22"/>
        </w:rPr>
        <w:t>r</w:t>
      </w:r>
      <w:r w:rsidRPr="00A5031E">
        <w:rPr>
          <w:rFonts w:ascii="Calibri" w:hAnsi="Calibri"/>
          <w:color w:val="000000"/>
          <w:spacing w:val="1"/>
          <w:sz w:val="22"/>
          <w:szCs w:val="22"/>
        </w:rPr>
        <w:t>v</w:t>
      </w:r>
      <w:r w:rsidRPr="00A5031E">
        <w:rPr>
          <w:rFonts w:ascii="Calibri" w:hAnsi="Calibri"/>
          <w:color w:val="000000"/>
          <w:spacing w:val="-3"/>
          <w:sz w:val="22"/>
          <w:szCs w:val="22"/>
        </w:rPr>
        <w:t>e</w:t>
      </w:r>
      <w:r w:rsidRPr="00A5031E">
        <w:rPr>
          <w:rFonts w:ascii="Calibri" w:hAnsi="Calibri"/>
          <w:color w:val="000000"/>
          <w:sz w:val="22"/>
          <w:szCs w:val="22"/>
        </w:rPr>
        <w:t>s</w:t>
      </w:r>
      <w:r w:rsidRPr="00A5031E">
        <w:rPr>
          <w:rFonts w:ascii="Calibri" w:hAnsi="Calibri"/>
          <w:color w:val="000000"/>
          <w:spacing w:val="17"/>
          <w:sz w:val="22"/>
          <w:szCs w:val="22"/>
        </w:rPr>
        <w:t xml:space="preserve"> </w:t>
      </w:r>
      <w:r w:rsidRPr="00A5031E">
        <w:rPr>
          <w:rFonts w:ascii="Calibri" w:hAnsi="Calibri"/>
          <w:color w:val="000000"/>
          <w:sz w:val="22"/>
          <w:szCs w:val="22"/>
        </w:rPr>
        <w:t>t</w:t>
      </w:r>
      <w:r w:rsidRPr="00A5031E">
        <w:rPr>
          <w:rFonts w:ascii="Calibri" w:hAnsi="Calibri"/>
          <w:color w:val="000000"/>
          <w:spacing w:val="-5"/>
          <w:sz w:val="22"/>
          <w:szCs w:val="22"/>
        </w:rPr>
        <w:t>h</w:t>
      </w:r>
      <w:r w:rsidRPr="00A5031E">
        <w:rPr>
          <w:rFonts w:ascii="Calibri" w:hAnsi="Calibri"/>
          <w:color w:val="000000"/>
          <w:sz w:val="22"/>
          <w:szCs w:val="22"/>
        </w:rPr>
        <w:t>e</w:t>
      </w:r>
      <w:r w:rsidRPr="00A5031E">
        <w:rPr>
          <w:rFonts w:ascii="Calibri" w:hAnsi="Calibri"/>
          <w:color w:val="000000"/>
          <w:spacing w:val="18"/>
          <w:sz w:val="22"/>
          <w:szCs w:val="22"/>
        </w:rPr>
        <w:t xml:space="preserve"> </w:t>
      </w:r>
      <w:r w:rsidRPr="00A5031E">
        <w:rPr>
          <w:rFonts w:ascii="Calibri" w:hAnsi="Calibri"/>
          <w:color w:val="000000"/>
          <w:spacing w:val="-1"/>
          <w:sz w:val="22"/>
          <w:szCs w:val="22"/>
        </w:rPr>
        <w:t>ri</w:t>
      </w:r>
      <w:r w:rsidRPr="00A5031E">
        <w:rPr>
          <w:rFonts w:ascii="Calibri" w:hAnsi="Calibri"/>
          <w:color w:val="000000"/>
          <w:spacing w:val="-2"/>
          <w:sz w:val="22"/>
          <w:szCs w:val="22"/>
        </w:rPr>
        <w:t>g</w:t>
      </w:r>
      <w:r w:rsidRPr="00A5031E">
        <w:rPr>
          <w:rFonts w:ascii="Calibri" w:hAnsi="Calibri"/>
          <w:color w:val="000000"/>
          <w:spacing w:val="-1"/>
          <w:sz w:val="22"/>
          <w:szCs w:val="22"/>
        </w:rPr>
        <w:t>h</w:t>
      </w:r>
      <w:r w:rsidRPr="00A5031E">
        <w:rPr>
          <w:rFonts w:ascii="Calibri" w:hAnsi="Calibri"/>
          <w:color w:val="000000"/>
          <w:sz w:val="22"/>
          <w:szCs w:val="22"/>
        </w:rPr>
        <w:t>t</w:t>
      </w:r>
      <w:r w:rsidRPr="00A5031E">
        <w:rPr>
          <w:rFonts w:ascii="Calibri" w:hAnsi="Calibri"/>
          <w:color w:val="000000"/>
          <w:spacing w:val="16"/>
          <w:sz w:val="22"/>
          <w:szCs w:val="22"/>
        </w:rPr>
        <w:t xml:space="preserve"> </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5"/>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y</w:t>
      </w:r>
      <w:r w:rsidRPr="00A5031E">
        <w:rPr>
          <w:rFonts w:ascii="Calibri" w:hAnsi="Calibri"/>
          <w:color w:val="000000"/>
          <w:spacing w:val="17"/>
          <w:sz w:val="22"/>
          <w:szCs w:val="22"/>
        </w:rPr>
        <w:t xml:space="preserve"> </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8"/>
          <w:sz w:val="22"/>
          <w:szCs w:val="22"/>
        </w:rPr>
        <w:t xml:space="preserve"> </w:t>
      </w:r>
      <w:r w:rsidRPr="00A5031E">
        <w:rPr>
          <w:rFonts w:ascii="Calibri" w:hAnsi="Calibri"/>
          <w:color w:val="000000"/>
          <w:spacing w:val="-5"/>
          <w:sz w:val="22"/>
          <w:szCs w:val="22"/>
        </w:rPr>
        <w:t>b</w:t>
      </w:r>
      <w:r w:rsidRPr="00A5031E">
        <w:rPr>
          <w:rFonts w:ascii="Calibri" w:hAnsi="Calibri"/>
          <w:color w:val="000000"/>
          <w:sz w:val="22"/>
          <w:szCs w:val="22"/>
        </w:rPr>
        <w:t>e</w:t>
      </w:r>
      <w:r w:rsidRPr="00A5031E">
        <w:rPr>
          <w:rFonts w:ascii="Calibri" w:hAnsi="Calibri"/>
          <w:color w:val="000000"/>
          <w:spacing w:val="-1"/>
          <w:sz w:val="22"/>
          <w:szCs w:val="22"/>
        </w:rPr>
        <w:t>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z w:val="22"/>
          <w:szCs w:val="22"/>
        </w:rPr>
        <w:t>e</w:t>
      </w:r>
      <w:r w:rsidRPr="00A5031E">
        <w:rPr>
          <w:rFonts w:ascii="Calibri" w:hAnsi="Calibri"/>
          <w:color w:val="000000"/>
          <w:spacing w:val="17"/>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6"/>
          <w:sz w:val="22"/>
          <w:szCs w:val="22"/>
        </w:rPr>
        <w:t xml:space="preserve"> </w:t>
      </w:r>
      <w:r w:rsidRPr="00A5031E">
        <w:rPr>
          <w:rFonts w:ascii="Calibri" w:hAnsi="Calibri"/>
          <w:color w:val="000000"/>
          <w:sz w:val="22"/>
          <w:szCs w:val="22"/>
        </w:rPr>
        <w:t>Te</w:t>
      </w:r>
      <w:r w:rsidRPr="00A5031E">
        <w:rPr>
          <w:rFonts w:ascii="Calibri" w:hAnsi="Calibri"/>
          <w:color w:val="000000"/>
          <w:spacing w:val="-1"/>
          <w:sz w:val="22"/>
          <w:szCs w:val="22"/>
        </w:rPr>
        <w:t>nd</w:t>
      </w:r>
      <w:r w:rsidRPr="00A5031E">
        <w:rPr>
          <w:rFonts w:ascii="Calibri" w:hAnsi="Calibri"/>
          <w:color w:val="000000"/>
          <w:sz w:val="22"/>
          <w:szCs w:val="22"/>
        </w:rPr>
        <w:t>er</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D</w:t>
      </w:r>
      <w:r w:rsidRPr="00A5031E">
        <w:rPr>
          <w:rFonts w:ascii="Calibri" w:hAnsi="Calibri"/>
          <w:color w:val="000000"/>
          <w:sz w:val="22"/>
          <w:szCs w:val="22"/>
        </w:rPr>
        <w:t>e</w:t>
      </w:r>
      <w:r w:rsidRPr="00A5031E">
        <w:rPr>
          <w:rFonts w:ascii="Calibri" w:hAnsi="Calibri"/>
          <w:color w:val="000000"/>
          <w:spacing w:val="-2"/>
          <w:sz w:val="22"/>
          <w:szCs w:val="22"/>
        </w:rPr>
        <w:t>a</w:t>
      </w:r>
      <w:r w:rsidRPr="00A5031E">
        <w:rPr>
          <w:rFonts w:ascii="Calibri" w:hAnsi="Calibri"/>
          <w:color w:val="000000"/>
          <w:spacing w:val="-1"/>
          <w:sz w:val="22"/>
          <w:szCs w:val="22"/>
        </w:rPr>
        <w:t>dlin</w:t>
      </w:r>
      <w:r w:rsidRPr="00A5031E">
        <w:rPr>
          <w:rFonts w:ascii="Calibri" w:hAnsi="Calibri"/>
          <w:color w:val="000000"/>
          <w:sz w:val="22"/>
          <w:szCs w:val="22"/>
        </w:rPr>
        <w:t>e,</w:t>
      </w:r>
      <w:r w:rsidRPr="00A5031E">
        <w:rPr>
          <w:rFonts w:ascii="Calibri" w:hAnsi="Calibri"/>
          <w:color w:val="000000"/>
          <w:spacing w:val="15"/>
          <w:sz w:val="22"/>
          <w:szCs w:val="22"/>
        </w:rPr>
        <w:t xml:space="preserve"> </w:t>
      </w:r>
      <w:r w:rsidRPr="00A5031E">
        <w:rPr>
          <w:rFonts w:ascii="Calibri" w:hAnsi="Calibri"/>
          <w:color w:val="000000"/>
          <w:spacing w:val="-2"/>
          <w:sz w:val="22"/>
          <w:szCs w:val="22"/>
        </w:rPr>
        <w:t>t</w:t>
      </w:r>
      <w:r w:rsidRPr="00A5031E">
        <w:rPr>
          <w:rFonts w:ascii="Calibri" w:hAnsi="Calibri"/>
          <w:color w:val="000000"/>
          <w:sz w:val="22"/>
          <w:szCs w:val="22"/>
        </w:rPr>
        <w:t xml:space="preserve">o </w:t>
      </w:r>
      <w:r w:rsidRPr="00A5031E">
        <w:rPr>
          <w:rFonts w:ascii="Calibri" w:hAnsi="Calibri"/>
          <w:color w:val="000000"/>
          <w:spacing w:val="-1"/>
          <w:sz w:val="22"/>
          <w:szCs w:val="22"/>
        </w:rPr>
        <w:t>upd</w:t>
      </w:r>
      <w:r w:rsidRPr="00A5031E">
        <w:rPr>
          <w:rFonts w:ascii="Calibri" w:hAnsi="Calibri"/>
          <w:color w:val="000000"/>
          <w:spacing w:val="-2"/>
          <w:sz w:val="22"/>
          <w:szCs w:val="22"/>
        </w:rPr>
        <w:t>a</w:t>
      </w:r>
      <w:r w:rsidRPr="00A5031E">
        <w:rPr>
          <w:rFonts w:ascii="Calibri" w:hAnsi="Calibri"/>
          <w:color w:val="000000"/>
          <w:sz w:val="22"/>
          <w:szCs w:val="22"/>
        </w:rPr>
        <w:t>te</w:t>
      </w:r>
      <w:r w:rsidRPr="00A5031E">
        <w:rPr>
          <w:rFonts w:ascii="Calibri" w:hAnsi="Calibri"/>
          <w:color w:val="000000"/>
          <w:spacing w:val="2"/>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2"/>
          <w:sz w:val="22"/>
          <w:szCs w:val="22"/>
        </w:rPr>
        <w:t xml:space="preserve"> </w:t>
      </w:r>
      <w:r w:rsidRPr="00A5031E">
        <w:rPr>
          <w:rFonts w:ascii="Calibri" w:hAnsi="Calibri"/>
          <w:color w:val="000000"/>
          <w:spacing w:val="-4"/>
          <w:sz w:val="22"/>
          <w:szCs w:val="22"/>
        </w:rPr>
        <w:t>a</w:t>
      </w:r>
      <w:r w:rsidRPr="00A5031E">
        <w:rPr>
          <w:rFonts w:ascii="Calibri" w:hAnsi="Calibri"/>
          <w:color w:val="000000"/>
          <w:spacing w:val="-2"/>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1"/>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3"/>
          <w:sz w:val="22"/>
          <w:szCs w:val="22"/>
        </w:rPr>
        <w:t xml:space="preserve"> </w:t>
      </w:r>
      <w:r w:rsidRPr="00A5031E">
        <w:rPr>
          <w:rFonts w:ascii="Calibri" w:hAnsi="Calibri"/>
          <w:color w:val="000000"/>
          <w:spacing w:val="-1"/>
          <w:sz w:val="22"/>
          <w:szCs w:val="22"/>
        </w:rPr>
        <w:t>in</w:t>
      </w:r>
      <w:r w:rsidRPr="00A5031E">
        <w:rPr>
          <w:rFonts w:ascii="Calibri" w:hAnsi="Calibri"/>
          <w:color w:val="000000"/>
          <w:spacing w:val="-3"/>
          <w:sz w:val="22"/>
          <w:szCs w:val="22"/>
        </w:rPr>
        <w:t>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pacing w:val="1"/>
          <w:sz w:val="22"/>
          <w:szCs w:val="22"/>
        </w:rPr>
        <w:t>m</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1"/>
          <w:sz w:val="22"/>
          <w:szCs w:val="22"/>
        </w:rPr>
        <w:t>o</w:t>
      </w:r>
      <w:r w:rsidRPr="00A5031E">
        <w:rPr>
          <w:rFonts w:ascii="Calibri" w:hAnsi="Calibri"/>
          <w:color w:val="000000"/>
          <w:sz w:val="22"/>
          <w:szCs w:val="22"/>
        </w:rPr>
        <w:t>n</w:t>
      </w:r>
      <w:r w:rsidRPr="00A5031E">
        <w:rPr>
          <w:rFonts w:ascii="Calibri" w:hAnsi="Calibri"/>
          <w:color w:val="000000"/>
          <w:spacing w:val="1"/>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2"/>
          <w:sz w:val="22"/>
          <w:szCs w:val="22"/>
        </w:rPr>
        <w:t>a</w:t>
      </w:r>
      <w:r w:rsidRPr="00A5031E">
        <w:rPr>
          <w:rFonts w:ascii="Calibri" w:hAnsi="Calibri"/>
          <w:color w:val="000000"/>
          <w:spacing w:val="-1"/>
          <w:sz w:val="22"/>
          <w:szCs w:val="22"/>
        </w:rPr>
        <w:t>in</w:t>
      </w:r>
      <w:r w:rsidRPr="00A5031E">
        <w:rPr>
          <w:rFonts w:ascii="Calibri" w:hAnsi="Calibri"/>
          <w:color w:val="000000"/>
          <w:sz w:val="22"/>
          <w:szCs w:val="22"/>
        </w:rPr>
        <w:t>ed</w:t>
      </w:r>
      <w:r w:rsidRPr="00A5031E">
        <w:rPr>
          <w:rFonts w:ascii="Calibri" w:hAnsi="Calibri"/>
          <w:color w:val="000000"/>
          <w:spacing w:val="2"/>
          <w:sz w:val="22"/>
          <w:szCs w:val="22"/>
        </w:rPr>
        <w:t xml:space="preserve"> </w:t>
      </w:r>
      <w:r w:rsidRPr="00A5031E">
        <w:rPr>
          <w:rFonts w:ascii="Calibri" w:hAnsi="Calibri"/>
          <w:color w:val="000000"/>
          <w:spacing w:val="-1"/>
          <w:sz w:val="22"/>
          <w:szCs w:val="22"/>
        </w:rPr>
        <w:t>i</w:t>
      </w:r>
      <w:r w:rsidRPr="00A5031E">
        <w:rPr>
          <w:rFonts w:ascii="Calibri" w:hAnsi="Calibri"/>
          <w:color w:val="000000"/>
          <w:sz w:val="22"/>
          <w:szCs w:val="22"/>
        </w:rPr>
        <w:t>n</w:t>
      </w:r>
      <w:r w:rsidRPr="00A5031E">
        <w:rPr>
          <w:rFonts w:ascii="Calibri" w:hAnsi="Calibri"/>
          <w:color w:val="000000"/>
          <w:spacing w:val="1"/>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hi</w:t>
      </w:r>
      <w:r w:rsidRPr="00A5031E">
        <w:rPr>
          <w:rFonts w:ascii="Calibri" w:hAnsi="Calibri"/>
          <w:color w:val="000000"/>
          <w:sz w:val="22"/>
          <w:szCs w:val="22"/>
        </w:rPr>
        <w:t>s</w:t>
      </w:r>
      <w:r w:rsidRPr="00A5031E">
        <w:rPr>
          <w:rFonts w:ascii="Calibri" w:hAnsi="Calibri"/>
          <w:color w:val="000000"/>
          <w:spacing w:val="2"/>
          <w:sz w:val="22"/>
          <w:szCs w:val="22"/>
        </w:rPr>
        <w:t xml:space="preserve"> </w:t>
      </w:r>
      <w:r w:rsidRPr="00A5031E">
        <w:rPr>
          <w:rFonts w:ascii="Calibri" w:hAnsi="Calibri"/>
          <w:color w:val="000000"/>
          <w:spacing w:val="-2"/>
          <w:sz w:val="22"/>
          <w:szCs w:val="22"/>
        </w:rPr>
        <w:t>d</w:t>
      </w:r>
      <w:r w:rsidRPr="00A5031E">
        <w:rPr>
          <w:rFonts w:ascii="Calibri" w:hAnsi="Calibri"/>
          <w:color w:val="000000"/>
          <w:spacing w:val="1"/>
          <w:sz w:val="22"/>
          <w:szCs w:val="22"/>
        </w:rPr>
        <w:t>o</w:t>
      </w:r>
      <w:r w:rsidRPr="00A5031E">
        <w:rPr>
          <w:rFonts w:ascii="Calibri" w:hAnsi="Calibri"/>
          <w:color w:val="000000"/>
          <w:sz w:val="22"/>
          <w:szCs w:val="22"/>
        </w:rPr>
        <w:t>c</w:t>
      </w:r>
      <w:r w:rsidRPr="00A5031E">
        <w:rPr>
          <w:rFonts w:ascii="Calibri" w:hAnsi="Calibri"/>
          <w:color w:val="000000"/>
          <w:spacing w:val="-1"/>
          <w:sz w:val="22"/>
          <w:szCs w:val="22"/>
        </w:rPr>
        <w:t>u</w:t>
      </w:r>
      <w:r w:rsidRPr="00A5031E">
        <w:rPr>
          <w:rFonts w:ascii="Calibri" w:hAnsi="Calibri"/>
          <w:color w:val="000000"/>
          <w:spacing w:val="-2"/>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3"/>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pacing w:val="-5"/>
          <w:sz w:val="22"/>
          <w:szCs w:val="22"/>
        </w:rPr>
        <w:t>d</w:t>
      </w:r>
      <w:r w:rsidRPr="00A5031E">
        <w:rPr>
          <w:rFonts w:ascii="Calibri" w:hAnsi="Calibri"/>
          <w:color w:val="000000"/>
          <w:sz w:val="22"/>
          <w:szCs w:val="22"/>
        </w:rPr>
        <w:t>/</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1"/>
          <w:sz w:val="22"/>
          <w:szCs w:val="22"/>
        </w:rPr>
        <w:t xml:space="preserve"> </w:t>
      </w:r>
      <w:r w:rsidRPr="00A5031E">
        <w:rPr>
          <w:rFonts w:ascii="Calibri" w:hAnsi="Calibri"/>
          <w:color w:val="000000"/>
          <w:sz w:val="22"/>
          <w:szCs w:val="22"/>
        </w:rPr>
        <w:t>to</w:t>
      </w:r>
      <w:r w:rsidRPr="00A5031E">
        <w:rPr>
          <w:rFonts w:ascii="Calibri" w:hAnsi="Calibri"/>
          <w:color w:val="000000"/>
          <w:spacing w:val="1"/>
          <w:sz w:val="22"/>
          <w:szCs w:val="22"/>
        </w:rPr>
        <w:t xml:space="preserve"> </w:t>
      </w:r>
      <w:r w:rsidRPr="00A5031E">
        <w:rPr>
          <w:rFonts w:ascii="Calibri" w:hAnsi="Calibri"/>
          <w:color w:val="000000"/>
          <w:sz w:val="22"/>
          <w:szCs w:val="22"/>
        </w:rPr>
        <w:t>e</w:t>
      </w:r>
      <w:r w:rsidRPr="00A5031E">
        <w:rPr>
          <w:rFonts w:ascii="Calibri" w:hAnsi="Calibri"/>
          <w:color w:val="000000"/>
          <w:spacing w:val="-3"/>
          <w:sz w:val="22"/>
          <w:szCs w:val="22"/>
        </w:rPr>
        <w:t>x</w:t>
      </w:r>
      <w:r w:rsidRPr="00A5031E">
        <w:rPr>
          <w:rFonts w:ascii="Calibri" w:hAnsi="Calibri"/>
          <w:color w:val="000000"/>
          <w:sz w:val="22"/>
          <w:szCs w:val="22"/>
        </w:rPr>
        <w:t>te</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2"/>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3"/>
          <w:sz w:val="22"/>
          <w:szCs w:val="22"/>
        </w:rPr>
        <w:t xml:space="preserve"> </w:t>
      </w:r>
      <w:r w:rsidRPr="00A5031E">
        <w:rPr>
          <w:rFonts w:ascii="Calibri" w:hAnsi="Calibri"/>
          <w:color w:val="000000"/>
          <w:spacing w:val="-3"/>
          <w:sz w:val="22"/>
          <w:szCs w:val="22"/>
        </w:rPr>
        <w:t>T</w:t>
      </w:r>
      <w:r w:rsidRPr="00A5031E">
        <w:rPr>
          <w:rFonts w:ascii="Calibri" w:hAnsi="Calibri"/>
          <w:color w:val="000000"/>
          <w:sz w:val="22"/>
          <w:szCs w:val="22"/>
        </w:rPr>
        <w:t>e</w:t>
      </w:r>
      <w:r w:rsidRPr="00A5031E">
        <w:rPr>
          <w:rFonts w:ascii="Calibri" w:hAnsi="Calibri"/>
          <w:color w:val="000000"/>
          <w:spacing w:val="-1"/>
          <w:sz w:val="22"/>
          <w:szCs w:val="22"/>
        </w:rPr>
        <w:t>nd</w:t>
      </w:r>
      <w:r w:rsidRPr="00A5031E">
        <w:rPr>
          <w:rFonts w:ascii="Calibri" w:hAnsi="Calibri"/>
          <w:color w:val="000000"/>
          <w:sz w:val="22"/>
          <w:szCs w:val="22"/>
        </w:rPr>
        <w:t xml:space="preserve">er </w:t>
      </w:r>
      <w:r w:rsidRPr="00A5031E">
        <w:rPr>
          <w:rFonts w:ascii="Calibri" w:hAnsi="Calibri"/>
          <w:color w:val="000000"/>
          <w:spacing w:val="1"/>
          <w:sz w:val="22"/>
          <w:szCs w:val="22"/>
        </w:rPr>
        <w:t>D</w:t>
      </w:r>
      <w:r w:rsidRPr="00A5031E">
        <w:rPr>
          <w:rFonts w:ascii="Calibri" w:hAnsi="Calibri"/>
          <w:color w:val="000000"/>
          <w:sz w:val="22"/>
          <w:szCs w:val="22"/>
        </w:rPr>
        <w:t>e</w:t>
      </w:r>
      <w:r w:rsidRPr="00A5031E">
        <w:rPr>
          <w:rFonts w:ascii="Calibri" w:hAnsi="Calibri"/>
          <w:color w:val="000000"/>
          <w:spacing w:val="-2"/>
          <w:sz w:val="22"/>
          <w:szCs w:val="22"/>
        </w:rPr>
        <w:t>a</w:t>
      </w:r>
      <w:r w:rsidRPr="00A5031E">
        <w:rPr>
          <w:rFonts w:ascii="Calibri" w:hAnsi="Calibri"/>
          <w:color w:val="000000"/>
          <w:spacing w:val="-1"/>
          <w:sz w:val="22"/>
          <w:szCs w:val="22"/>
        </w:rPr>
        <w:t>dlin</w:t>
      </w:r>
      <w:r w:rsidRPr="00A5031E">
        <w:rPr>
          <w:rFonts w:ascii="Calibri" w:hAnsi="Calibri"/>
          <w:color w:val="000000"/>
          <w:sz w:val="22"/>
          <w:szCs w:val="22"/>
        </w:rPr>
        <w:t>e.</w:t>
      </w:r>
      <w:r w:rsidRPr="00A5031E">
        <w:rPr>
          <w:rFonts w:ascii="Calibri" w:hAnsi="Calibri"/>
          <w:color w:val="000000"/>
          <w:spacing w:val="12"/>
          <w:sz w:val="22"/>
          <w:szCs w:val="22"/>
        </w:rPr>
        <w:t xml:space="preserve"> </w:t>
      </w:r>
      <w:r w:rsidRPr="00A5031E">
        <w:rPr>
          <w:rFonts w:ascii="Calibri" w:hAnsi="Calibri"/>
          <w:color w:val="000000"/>
          <w:spacing w:val="-3"/>
          <w:sz w:val="22"/>
          <w:szCs w:val="22"/>
        </w:rPr>
        <w:t>P</w:t>
      </w:r>
      <w:r w:rsidRPr="00A5031E">
        <w:rPr>
          <w:rFonts w:ascii="Calibri" w:hAnsi="Calibri"/>
          <w:color w:val="000000"/>
          <w:spacing w:val="-2"/>
          <w:sz w:val="22"/>
          <w:szCs w:val="22"/>
        </w:rPr>
        <w:t>a</w:t>
      </w:r>
      <w:r w:rsidRPr="00A5031E">
        <w:rPr>
          <w:rFonts w:ascii="Calibri" w:hAnsi="Calibri"/>
          <w:color w:val="000000"/>
          <w:spacing w:val="-1"/>
          <w:sz w:val="22"/>
          <w:szCs w:val="22"/>
        </w:rPr>
        <w:t>r</w:t>
      </w:r>
      <w:r w:rsidRPr="00A5031E">
        <w:rPr>
          <w:rFonts w:ascii="Calibri" w:hAnsi="Calibri"/>
          <w:color w:val="000000"/>
          <w:sz w:val="22"/>
          <w:szCs w:val="22"/>
        </w:rPr>
        <w:t>t</w:t>
      </w:r>
      <w:r w:rsidRPr="00A5031E">
        <w:rPr>
          <w:rFonts w:ascii="Calibri" w:hAnsi="Calibri"/>
          <w:color w:val="000000"/>
          <w:spacing w:val="-1"/>
          <w:sz w:val="22"/>
          <w:szCs w:val="22"/>
        </w:rPr>
        <w:t>i</w:t>
      </w:r>
      <w:r w:rsidRPr="00A5031E">
        <w:rPr>
          <w:rFonts w:ascii="Calibri" w:hAnsi="Calibri"/>
          <w:color w:val="000000"/>
          <w:sz w:val="22"/>
          <w:szCs w:val="22"/>
        </w:rPr>
        <w:t>c</w:t>
      </w:r>
      <w:r w:rsidRPr="00A5031E">
        <w:rPr>
          <w:rFonts w:ascii="Calibri" w:hAnsi="Calibri"/>
          <w:color w:val="000000"/>
          <w:spacing w:val="-1"/>
          <w:sz w:val="22"/>
          <w:szCs w:val="22"/>
        </w:rPr>
        <w:t>ip</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
          <w:sz w:val="22"/>
          <w:szCs w:val="22"/>
        </w:rPr>
        <w:t>in</w:t>
      </w:r>
      <w:r w:rsidRPr="00A5031E">
        <w:rPr>
          <w:rFonts w:ascii="Calibri" w:hAnsi="Calibri"/>
          <w:color w:val="000000"/>
          <w:sz w:val="22"/>
          <w:szCs w:val="22"/>
        </w:rPr>
        <w:t>g</w:t>
      </w:r>
      <w:r w:rsidRPr="00A5031E">
        <w:rPr>
          <w:rFonts w:ascii="Calibri" w:hAnsi="Calibri"/>
          <w:color w:val="000000"/>
          <w:spacing w:val="12"/>
          <w:sz w:val="22"/>
          <w:szCs w:val="22"/>
        </w:rPr>
        <w:t xml:space="preserve"> </w:t>
      </w:r>
      <w:r w:rsidRPr="00A5031E">
        <w:rPr>
          <w:rFonts w:ascii="Calibri" w:hAnsi="Calibri"/>
          <w:color w:val="000000"/>
          <w:sz w:val="22"/>
          <w:szCs w:val="22"/>
        </w:rPr>
        <w:t>T</w:t>
      </w:r>
      <w:r w:rsidRPr="00A5031E">
        <w:rPr>
          <w:rFonts w:ascii="Calibri" w:hAnsi="Calibri"/>
          <w:color w:val="000000"/>
          <w:spacing w:val="-3"/>
          <w:sz w:val="22"/>
          <w:szCs w:val="22"/>
        </w:rPr>
        <w:t>e</w:t>
      </w:r>
      <w:r w:rsidRPr="00A5031E">
        <w:rPr>
          <w:rFonts w:ascii="Calibri" w:hAnsi="Calibri"/>
          <w:color w:val="000000"/>
          <w:spacing w:val="-1"/>
          <w:sz w:val="22"/>
          <w:szCs w:val="22"/>
        </w:rPr>
        <w:t>nd</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s</w:t>
      </w:r>
      <w:r w:rsidRPr="00A5031E">
        <w:rPr>
          <w:rFonts w:ascii="Calibri" w:hAnsi="Calibri"/>
          <w:color w:val="000000"/>
          <w:spacing w:val="12"/>
          <w:sz w:val="22"/>
          <w:szCs w:val="22"/>
        </w:rPr>
        <w:t xml:space="preserve"> </w:t>
      </w:r>
      <w:r w:rsidRPr="00A5031E">
        <w:rPr>
          <w:rFonts w:ascii="Calibri" w:hAnsi="Calibri"/>
          <w:color w:val="000000"/>
          <w:sz w:val="22"/>
          <w:szCs w:val="22"/>
        </w:rPr>
        <w:t>w</w:t>
      </w:r>
      <w:r w:rsidRPr="00A5031E">
        <w:rPr>
          <w:rFonts w:ascii="Calibri" w:hAnsi="Calibri"/>
          <w:color w:val="000000"/>
          <w:spacing w:val="-1"/>
          <w:sz w:val="22"/>
          <w:szCs w:val="22"/>
        </w:rPr>
        <w:t>il</w:t>
      </w:r>
      <w:r w:rsidRPr="00A5031E">
        <w:rPr>
          <w:rFonts w:ascii="Calibri" w:hAnsi="Calibri"/>
          <w:color w:val="000000"/>
          <w:sz w:val="22"/>
          <w:szCs w:val="22"/>
        </w:rPr>
        <w:t>l</w:t>
      </w:r>
      <w:r w:rsidRPr="00A5031E">
        <w:rPr>
          <w:rFonts w:ascii="Calibri" w:hAnsi="Calibri"/>
          <w:color w:val="000000"/>
          <w:spacing w:val="12"/>
          <w:sz w:val="22"/>
          <w:szCs w:val="22"/>
        </w:rPr>
        <w:t xml:space="preserve"> </w:t>
      </w:r>
      <w:r w:rsidRPr="00A5031E">
        <w:rPr>
          <w:rFonts w:ascii="Calibri" w:hAnsi="Calibri"/>
          <w:color w:val="000000"/>
          <w:spacing w:val="-1"/>
          <w:sz w:val="22"/>
          <w:szCs w:val="22"/>
        </w:rPr>
        <w:t>b</w:t>
      </w:r>
      <w:r w:rsidRPr="00A5031E">
        <w:rPr>
          <w:rFonts w:ascii="Calibri" w:hAnsi="Calibri"/>
          <w:color w:val="000000"/>
          <w:sz w:val="22"/>
          <w:szCs w:val="22"/>
        </w:rPr>
        <w:t>e</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inf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pacing w:val="-2"/>
          <w:sz w:val="22"/>
          <w:szCs w:val="22"/>
        </w:rPr>
        <w:t>m</w:t>
      </w:r>
      <w:r w:rsidRPr="00A5031E">
        <w:rPr>
          <w:rFonts w:ascii="Calibri" w:hAnsi="Calibri"/>
          <w:color w:val="000000"/>
          <w:sz w:val="22"/>
          <w:szCs w:val="22"/>
        </w:rPr>
        <w:t>ed</w:t>
      </w:r>
      <w:r w:rsidRPr="00A5031E">
        <w:rPr>
          <w:rFonts w:ascii="Calibri" w:hAnsi="Calibri"/>
          <w:color w:val="000000"/>
          <w:spacing w:val="12"/>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f</w:t>
      </w:r>
      <w:r w:rsidRPr="00A5031E">
        <w:rPr>
          <w:rFonts w:ascii="Calibri" w:hAnsi="Calibri"/>
          <w:color w:val="000000"/>
          <w:spacing w:val="12"/>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y</w:t>
      </w:r>
      <w:r w:rsidRPr="00A5031E">
        <w:rPr>
          <w:rFonts w:ascii="Calibri" w:hAnsi="Calibri"/>
          <w:color w:val="000000"/>
          <w:spacing w:val="13"/>
          <w:sz w:val="22"/>
          <w:szCs w:val="22"/>
        </w:rPr>
        <w:t xml:space="preserve"> </w:t>
      </w:r>
      <w:r w:rsidRPr="00A5031E">
        <w:rPr>
          <w:rFonts w:ascii="Calibri" w:hAnsi="Calibri"/>
          <w:color w:val="000000"/>
          <w:sz w:val="22"/>
          <w:szCs w:val="22"/>
        </w:rPr>
        <w:t>s</w:t>
      </w:r>
      <w:r w:rsidRPr="00A5031E">
        <w:rPr>
          <w:rFonts w:ascii="Calibri" w:hAnsi="Calibri"/>
          <w:color w:val="000000"/>
          <w:spacing w:val="-1"/>
          <w:sz w:val="22"/>
          <w:szCs w:val="22"/>
        </w:rPr>
        <w:t>u</w:t>
      </w:r>
      <w:r w:rsidRPr="00A5031E">
        <w:rPr>
          <w:rFonts w:ascii="Calibri" w:hAnsi="Calibri"/>
          <w:color w:val="000000"/>
          <w:sz w:val="22"/>
          <w:szCs w:val="22"/>
        </w:rPr>
        <w:t>ch</w:t>
      </w:r>
      <w:r w:rsidRPr="00A5031E">
        <w:rPr>
          <w:rFonts w:ascii="Calibri" w:hAnsi="Calibri"/>
          <w:color w:val="000000"/>
          <w:spacing w:val="12"/>
          <w:sz w:val="22"/>
          <w:szCs w:val="22"/>
        </w:rPr>
        <w:t xml:space="preserve"> </w:t>
      </w:r>
      <w:r w:rsidRPr="00A5031E">
        <w:rPr>
          <w:rFonts w:ascii="Calibri" w:hAnsi="Calibri"/>
          <w:color w:val="000000"/>
          <w:spacing w:val="-4"/>
          <w:sz w:val="22"/>
          <w:szCs w:val="22"/>
        </w:rPr>
        <w:t>a</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pacing w:val="-5"/>
          <w:sz w:val="22"/>
          <w:szCs w:val="22"/>
        </w:rPr>
        <w:t>d</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12"/>
          <w:sz w:val="22"/>
          <w:szCs w:val="22"/>
        </w:rPr>
        <w:t xml:space="preserve"> </w:t>
      </w:r>
      <w:r w:rsidRPr="00A5031E">
        <w:rPr>
          <w:rFonts w:ascii="Calibri" w:hAnsi="Calibri"/>
          <w:color w:val="000000"/>
          <w:sz w:val="22"/>
          <w:szCs w:val="22"/>
        </w:rPr>
        <w:t>e</w:t>
      </w:r>
      <w:r w:rsidRPr="00A5031E">
        <w:rPr>
          <w:rFonts w:ascii="Calibri" w:hAnsi="Calibri"/>
          <w:color w:val="000000"/>
          <w:spacing w:val="-3"/>
          <w:sz w:val="22"/>
          <w:szCs w:val="22"/>
        </w:rPr>
        <w:t>x</w:t>
      </w:r>
      <w:r w:rsidRPr="00A5031E">
        <w:rPr>
          <w:rFonts w:ascii="Calibri" w:hAnsi="Calibri"/>
          <w:color w:val="000000"/>
          <w:sz w:val="22"/>
          <w:szCs w:val="22"/>
        </w:rPr>
        <w:t>te</w:t>
      </w:r>
      <w:r w:rsidRPr="00A5031E">
        <w:rPr>
          <w:rFonts w:ascii="Calibri" w:hAnsi="Calibri"/>
          <w:color w:val="000000"/>
          <w:spacing w:val="-1"/>
          <w:sz w:val="22"/>
          <w:szCs w:val="22"/>
        </w:rPr>
        <w:t>n</w:t>
      </w:r>
      <w:r w:rsidRPr="00A5031E">
        <w:rPr>
          <w:rFonts w:ascii="Calibri" w:hAnsi="Calibri"/>
          <w:color w:val="000000"/>
          <w:sz w:val="22"/>
          <w:szCs w:val="22"/>
        </w:rPr>
        <w:t>s</w:t>
      </w:r>
      <w:r w:rsidRPr="00A5031E">
        <w:rPr>
          <w:rFonts w:ascii="Calibri" w:hAnsi="Calibri"/>
          <w:color w:val="000000"/>
          <w:spacing w:val="-3"/>
          <w:sz w:val="22"/>
          <w:szCs w:val="22"/>
        </w:rPr>
        <w:t>i</w:t>
      </w:r>
      <w:r w:rsidRPr="00A5031E">
        <w:rPr>
          <w:rFonts w:ascii="Calibri" w:hAnsi="Calibri"/>
          <w:color w:val="000000"/>
          <w:spacing w:val="1"/>
          <w:sz w:val="22"/>
          <w:szCs w:val="22"/>
        </w:rPr>
        <w:t>o</w:t>
      </w:r>
      <w:r w:rsidRPr="00A5031E">
        <w:rPr>
          <w:rFonts w:ascii="Calibri" w:hAnsi="Calibri"/>
          <w:color w:val="000000"/>
          <w:sz w:val="22"/>
          <w:szCs w:val="22"/>
        </w:rPr>
        <w:t>n t</w:t>
      </w:r>
      <w:r w:rsidRPr="00A5031E">
        <w:rPr>
          <w:rFonts w:ascii="Calibri" w:hAnsi="Calibri"/>
          <w:color w:val="000000"/>
          <w:spacing w:val="-1"/>
          <w:sz w:val="22"/>
          <w:szCs w:val="22"/>
        </w:rPr>
        <w:t>hr</w:t>
      </w:r>
      <w:r w:rsidRPr="00A5031E">
        <w:rPr>
          <w:rFonts w:ascii="Calibri" w:hAnsi="Calibri"/>
          <w:color w:val="000000"/>
          <w:spacing w:val="1"/>
          <w:sz w:val="22"/>
          <w:szCs w:val="22"/>
        </w:rPr>
        <w:t>o</w:t>
      </w:r>
      <w:r w:rsidRPr="00A5031E">
        <w:rPr>
          <w:rFonts w:ascii="Calibri" w:hAnsi="Calibri"/>
          <w:color w:val="000000"/>
          <w:spacing w:val="-1"/>
          <w:sz w:val="22"/>
          <w:szCs w:val="22"/>
        </w:rPr>
        <w:t>u</w:t>
      </w:r>
      <w:r w:rsidRPr="00A5031E">
        <w:rPr>
          <w:rFonts w:ascii="Calibri" w:hAnsi="Calibri"/>
          <w:color w:val="000000"/>
          <w:spacing w:val="-2"/>
          <w:sz w:val="22"/>
          <w:szCs w:val="22"/>
        </w:rPr>
        <w:t>g</w:t>
      </w:r>
      <w:r w:rsidRPr="00A5031E">
        <w:rPr>
          <w:rFonts w:ascii="Calibri" w:hAnsi="Calibri"/>
          <w:color w:val="000000"/>
          <w:sz w:val="22"/>
          <w:szCs w:val="22"/>
        </w:rPr>
        <w:t>h</w:t>
      </w:r>
      <w:r w:rsidRPr="00A5031E">
        <w:rPr>
          <w:rFonts w:ascii="Calibri" w:hAnsi="Calibri"/>
          <w:color w:val="000000"/>
          <w:spacing w:val="-27"/>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28"/>
          <w:sz w:val="22"/>
          <w:szCs w:val="22"/>
        </w:rPr>
        <w:t xml:space="preserve"> </w:t>
      </w:r>
      <w:r w:rsidRPr="00A5031E">
        <w:rPr>
          <w:rFonts w:ascii="Calibri" w:hAnsi="Calibri"/>
          <w:color w:val="000000"/>
          <w:sz w:val="22"/>
          <w:szCs w:val="22"/>
        </w:rPr>
        <w:t>e</w:t>
      </w:r>
      <w:r w:rsidRPr="00A5031E">
        <w:rPr>
          <w:rFonts w:ascii="Calibri" w:hAnsi="Calibri"/>
          <w:color w:val="000000"/>
          <w:spacing w:val="-3"/>
          <w:sz w:val="22"/>
          <w:szCs w:val="22"/>
        </w:rPr>
        <w:t>T</w:t>
      </w:r>
      <w:r w:rsidRPr="00A5031E">
        <w:rPr>
          <w:rFonts w:ascii="Calibri" w:hAnsi="Calibri"/>
          <w:color w:val="000000"/>
          <w:sz w:val="22"/>
          <w:szCs w:val="22"/>
        </w:rPr>
        <w:t>e</w:t>
      </w:r>
      <w:r w:rsidRPr="00A5031E">
        <w:rPr>
          <w:rFonts w:ascii="Calibri" w:hAnsi="Calibri"/>
          <w:color w:val="000000"/>
          <w:spacing w:val="-1"/>
          <w:sz w:val="22"/>
          <w:szCs w:val="22"/>
        </w:rPr>
        <w:t>nd</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s</w:t>
      </w:r>
      <w:r w:rsidRPr="00A5031E">
        <w:rPr>
          <w:rFonts w:ascii="Calibri" w:hAnsi="Calibri"/>
          <w:color w:val="000000"/>
          <w:spacing w:val="-26"/>
          <w:sz w:val="22"/>
          <w:szCs w:val="22"/>
        </w:rPr>
        <w:t xml:space="preserve"> </w:t>
      </w:r>
      <w:r w:rsidRPr="00A5031E">
        <w:rPr>
          <w:rFonts w:ascii="Calibri" w:hAnsi="Calibri"/>
          <w:color w:val="000000"/>
          <w:spacing w:val="-2"/>
          <w:sz w:val="22"/>
          <w:szCs w:val="22"/>
        </w:rPr>
        <w:t>w</w:t>
      </w:r>
      <w:r w:rsidRPr="00A5031E">
        <w:rPr>
          <w:rFonts w:ascii="Calibri" w:hAnsi="Calibri"/>
          <w:color w:val="000000"/>
          <w:sz w:val="22"/>
          <w:szCs w:val="22"/>
        </w:rPr>
        <w:t>e</w:t>
      </w:r>
      <w:r w:rsidRPr="00A5031E">
        <w:rPr>
          <w:rFonts w:ascii="Calibri" w:hAnsi="Calibri"/>
          <w:color w:val="000000"/>
          <w:spacing w:val="-5"/>
          <w:sz w:val="22"/>
          <w:szCs w:val="22"/>
        </w:rPr>
        <w:t>b</w:t>
      </w:r>
      <w:r w:rsidRPr="00A5031E">
        <w:rPr>
          <w:rFonts w:ascii="Calibri" w:hAnsi="Calibri"/>
          <w:color w:val="000000"/>
          <w:sz w:val="22"/>
          <w:szCs w:val="22"/>
        </w:rPr>
        <w:t>s</w:t>
      </w:r>
      <w:r w:rsidRPr="00A5031E">
        <w:rPr>
          <w:rFonts w:ascii="Calibri" w:hAnsi="Calibri"/>
          <w:color w:val="000000"/>
          <w:spacing w:val="-1"/>
          <w:sz w:val="22"/>
          <w:szCs w:val="22"/>
        </w:rPr>
        <w:t>i</w:t>
      </w:r>
      <w:r w:rsidRPr="00A5031E">
        <w:rPr>
          <w:rFonts w:ascii="Calibri" w:hAnsi="Calibri"/>
          <w:color w:val="000000"/>
          <w:sz w:val="22"/>
          <w:szCs w:val="22"/>
        </w:rPr>
        <w:t>te</w:t>
      </w:r>
      <w:r>
        <w:rPr>
          <w:rFonts w:ascii="Calibri" w:hAnsi="Calibri"/>
          <w:color w:val="000000"/>
          <w:sz w:val="22"/>
          <w:szCs w:val="22"/>
        </w:rPr>
        <w:t>.</w:t>
      </w:r>
    </w:p>
    <w:p w14:paraId="4C93FF50" w14:textId="77777777" w:rsidR="000B012E" w:rsidRDefault="000B012E" w:rsidP="00107F06">
      <w:pPr>
        <w:spacing w:after="120" w:line="276" w:lineRule="auto"/>
        <w:rPr>
          <w:rFonts w:ascii="Calibri" w:hAnsi="Calibri" w:cs="Arial"/>
          <w:sz w:val="22"/>
          <w:szCs w:val="22"/>
          <w:lang w:val="en-GB"/>
        </w:rPr>
      </w:pPr>
      <w:r w:rsidRPr="00AF5544">
        <w:rPr>
          <w:rFonts w:ascii="Calibri" w:hAnsi="Calibri"/>
          <w:color w:val="000000"/>
          <w:sz w:val="22"/>
          <w:szCs w:val="22"/>
        </w:rPr>
        <w:t>The Contracting Authority reserves the right to issue or seek written clarifications at any stage of the tender process.</w:t>
      </w:r>
      <w:r w:rsidR="00964BE2">
        <w:rPr>
          <w:rFonts w:ascii="Calibri" w:hAnsi="Calibri"/>
          <w:color w:val="000000"/>
          <w:sz w:val="22"/>
          <w:szCs w:val="22"/>
        </w:rPr>
        <w:t xml:space="preserve"> </w:t>
      </w:r>
      <w:r w:rsidRPr="00092F0F">
        <w:rPr>
          <w:rFonts w:ascii="Calibri" w:hAnsi="Calibri" w:cs="Arial"/>
          <w:sz w:val="22"/>
          <w:szCs w:val="22"/>
          <w:lang w:val="en-GB"/>
        </w:rPr>
        <w:t xml:space="preserve">To assist in the examination and comparison of tenders, Revenue may ask tenderers for clarification of their tenders, including breakdowns of unit prices.  No change in the price or substance of the tender shall be sought, offered or permitted, except as required to confirm the correction of manifest arithmetic errors discovered by Revenue during evaluation of the tenders. </w:t>
      </w:r>
      <w:r>
        <w:rPr>
          <w:rFonts w:ascii="Calibri" w:hAnsi="Calibri" w:cs="Arial"/>
          <w:sz w:val="22"/>
          <w:szCs w:val="22"/>
          <w:lang w:val="en-GB"/>
        </w:rPr>
        <w:t xml:space="preserve">As part of the final selection process and prior to final contract award </w:t>
      </w:r>
      <w:r w:rsidRPr="00092F0F">
        <w:rPr>
          <w:rFonts w:ascii="Calibri" w:hAnsi="Calibri" w:cs="Arial"/>
          <w:sz w:val="22"/>
          <w:szCs w:val="22"/>
          <w:lang w:val="en-GB"/>
        </w:rPr>
        <w:t xml:space="preserve">tenderers may be invited to attend a </w:t>
      </w:r>
      <w:r>
        <w:rPr>
          <w:rFonts w:ascii="Calibri" w:hAnsi="Calibri" w:cs="Arial"/>
          <w:sz w:val="22"/>
          <w:szCs w:val="22"/>
          <w:lang w:val="en-GB"/>
        </w:rPr>
        <w:t>verification /</w:t>
      </w:r>
      <w:r w:rsidRPr="00092F0F">
        <w:rPr>
          <w:rFonts w:ascii="Calibri" w:hAnsi="Calibri" w:cs="Arial"/>
          <w:sz w:val="22"/>
          <w:szCs w:val="22"/>
          <w:lang w:val="en-GB"/>
        </w:rPr>
        <w:t>clarification meeting with Revenue</w:t>
      </w:r>
      <w:r>
        <w:rPr>
          <w:rFonts w:ascii="Calibri" w:hAnsi="Calibri" w:cs="Arial"/>
          <w:sz w:val="22"/>
          <w:szCs w:val="22"/>
          <w:lang w:val="en-GB"/>
        </w:rPr>
        <w:t>.</w:t>
      </w:r>
    </w:p>
    <w:p w14:paraId="64B67A6D" w14:textId="77777777" w:rsidR="000432FE" w:rsidRPr="00F1716E" w:rsidRDefault="6B5C00B8" w:rsidP="00021472">
      <w:pPr>
        <w:pStyle w:val="Heading2"/>
        <w:shd w:val="clear" w:color="auto" w:fill="2C7D88"/>
        <w:spacing w:before="0" w:after="120" w:line="276" w:lineRule="auto"/>
        <w:rPr>
          <w:color w:val="FFFFFF"/>
          <w:sz w:val="24"/>
          <w:szCs w:val="24"/>
        </w:rPr>
      </w:pPr>
      <w:bookmarkStart w:id="27" w:name="_Toc6398791"/>
      <w:r w:rsidRPr="6B5C00B8">
        <w:rPr>
          <w:color w:val="FFFFFF" w:themeColor="background1"/>
          <w:sz w:val="24"/>
          <w:szCs w:val="24"/>
        </w:rPr>
        <w:t xml:space="preserve">2.5 Confidentiality </w:t>
      </w:r>
      <w:bookmarkEnd w:id="27"/>
    </w:p>
    <w:p w14:paraId="478383AF" w14:textId="77777777" w:rsidR="000432FE" w:rsidRDefault="000432FE" w:rsidP="000432FE">
      <w:pPr>
        <w:pStyle w:val="BodyText"/>
        <w:tabs>
          <w:tab w:val="left" w:pos="780"/>
        </w:tabs>
        <w:spacing w:after="120" w:line="276" w:lineRule="auto"/>
        <w:ind w:right="108"/>
        <w:rPr>
          <w:rFonts w:ascii="Calibri" w:hAnsi="Calibri"/>
          <w:color w:val="000000"/>
          <w:sz w:val="22"/>
          <w:szCs w:val="22"/>
        </w:rPr>
      </w:pPr>
      <w:r w:rsidRPr="00532BF0">
        <w:rPr>
          <w:rFonts w:ascii="Calibri" w:hAnsi="Calibri"/>
          <w:color w:val="000000"/>
          <w:sz w:val="22"/>
          <w:szCs w:val="22"/>
        </w:rPr>
        <w:t>All documentation, drawings, data, statistics, information, patterns, samples or material disclosed or furnished by the Contracting Authority to Tenderers during the course of this Competition:</w:t>
      </w:r>
    </w:p>
    <w:p w14:paraId="1B5FB37B" w14:textId="77777777" w:rsidR="000432FE" w:rsidRPr="00532BF0" w:rsidRDefault="000432FE" w:rsidP="00265156">
      <w:pPr>
        <w:pStyle w:val="BodyText"/>
        <w:widowControl w:val="0"/>
        <w:numPr>
          <w:ilvl w:val="3"/>
          <w:numId w:val="10"/>
        </w:numPr>
        <w:tabs>
          <w:tab w:val="left" w:pos="1387"/>
        </w:tabs>
        <w:spacing w:after="120" w:line="276" w:lineRule="auto"/>
        <w:ind w:left="3600" w:hanging="2749"/>
        <w:rPr>
          <w:rFonts w:ascii="Calibri" w:hAnsi="Calibri"/>
          <w:sz w:val="22"/>
          <w:szCs w:val="22"/>
        </w:rPr>
      </w:pPr>
      <w:r w:rsidRPr="00532BF0">
        <w:rPr>
          <w:rFonts w:ascii="Calibri" w:hAnsi="Calibri"/>
          <w:color w:val="000000"/>
          <w:sz w:val="22"/>
          <w:szCs w:val="22"/>
        </w:rPr>
        <w:t>are furnished for the sole purpose of replying to this RFT only;</w:t>
      </w:r>
    </w:p>
    <w:p w14:paraId="41754688" w14:textId="77777777" w:rsidR="000432FE" w:rsidRPr="00532BF0" w:rsidRDefault="000432FE" w:rsidP="00265156">
      <w:pPr>
        <w:pStyle w:val="BodyText"/>
        <w:widowControl w:val="0"/>
        <w:numPr>
          <w:ilvl w:val="3"/>
          <w:numId w:val="10"/>
        </w:numPr>
        <w:tabs>
          <w:tab w:val="left" w:pos="1388"/>
        </w:tabs>
        <w:spacing w:after="120" w:line="276" w:lineRule="auto"/>
        <w:ind w:left="1389" w:right="108" w:hanging="538"/>
        <w:rPr>
          <w:rFonts w:ascii="Calibri" w:hAnsi="Calibri"/>
          <w:sz w:val="22"/>
          <w:szCs w:val="22"/>
        </w:rPr>
      </w:pPr>
      <w:r w:rsidRPr="00532BF0">
        <w:rPr>
          <w:rFonts w:ascii="Calibri" w:hAnsi="Calibri"/>
          <w:color w:val="000000"/>
          <w:sz w:val="22"/>
          <w:szCs w:val="22"/>
        </w:rPr>
        <w:t>may not be used, communicated, reproduced or published for any other purpose without the prior written permission of the Contracting Authority;</w:t>
      </w:r>
    </w:p>
    <w:p w14:paraId="4B1FA8DF" w14:textId="77777777" w:rsidR="000432FE" w:rsidRPr="00532BF0" w:rsidRDefault="000432FE" w:rsidP="00265156">
      <w:pPr>
        <w:pStyle w:val="BodyText"/>
        <w:widowControl w:val="0"/>
        <w:numPr>
          <w:ilvl w:val="3"/>
          <w:numId w:val="10"/>
        </w:numPr>
        <w:tabs>
          <w:tab w:val="left" w:pos="1388"/>
        </w:tabs>
        <w:spacing w:after="120" w:line="276" w:lineRule="auto"/>
        <w:ind w:left="1389" w:right="113" w:hanging="538"/>
        <w:rPr>
          <w:rFonts w:ascii="Calibri" w:hAnsi="Calibri"/>
          <w:sz w:val="22"/>
          <w:szCs w:val="22"/>
        </w:rPr>
      </w:pPr>
      <w:r w:rsidRPr="00532BF0">
        <w:rPr>
          <w:rFonts w:ascii="Calibri" w:hAnsi="Calibri"/>
          <w:color w:val="000000"/>
          <w:sz w:val="22"/>
          <w:szCs w:val="22"/>
        </w:rPr>
        <w:t>shall be treated as confidential by the Tenderer and by any third parties (including subcontractors) engaged or consulted by the Tenderer; and</w:t>
      </w:r>
    </w:p>
    <w:p w14:paraId="189E4835" w14:textId="77777777" w:rsidR="000432FE" w:rsidRPr="00532BF0" w:rsidRDefault="000432FE" w:rsidP="00265156">
      <w:pPr>
        <w:pStyle w:val="BodyText"/>
        <w:widowControl w:val="0"/>
        <w:numPr>
          <w:ilvl w:val="3"/>
          <w:numId w:val="10"/>
        </w:numPr>
        <w:tabs>
          <w:tab w:val="left" w:pos="1388"/>
        </w:tabs>
        <w:spacing w:after="120" w:line="276" w:lineRule="auto"/>
        <w:ind w:left="1389" w:right="108" w:hanging="538"/>
        <w:rPr>
          <w:rFonts w:ascii="Calibri" w:hAnsi="Calibri"/>
          <w:sz w:val="22"/>
          <w:szCs w:val="22"/>
        </w:rPr>
      </w:pPr>
      <w:r w:rsidRPr="00532BF0">
        <w:rPr>
          <w:rFonts w:ascii="Calibri" w:hAnsi="Calibri"/>
          <w:color w:val="000000"/>
          <w:sz w:val="22"/>
          <w:szCs w:val="22"/>
        </w:rPr>
        <w:t>must be returned immediately to the Contracting Authority upon cancellation or completion of this public procurement competition if so requested by the Contracting Authority.</w:t>
      </w:r>
    </w:p>
    <w:p w14:paraId="0B44E0E4" w14:textId="77777777" w:rsidR="000432FE" w:rsidRPr="008E4420" w:rsidRDefault="6B5C00B8" w:rsidP="00296EB5">
      <w:pPr>
        <w:pStyle w:val="Heading2"/>
        <w:shd w:val="clear" w:color="auto" w:fill="2C7D88"/>
        <w:spacing w:before="0" w:after="120" w:line="276" w:lineRule="auto"/>
        <w:rPr>
          <w:color w:val="FFFFFF"/>
          <w:sz w:val="24"/>
          <w:szCs w:val="24"/>
        </w:rPr>
      </w:pPr>
      <w:bookmarkStart w:id="28" w:name="_Toc6398792"/>
      <w:r w:rsidRPr="6B5C00B8">
        <w:rPr>
          <w:color w:val="FFFFFF" w:themeColor="background1"/>
          <w:sz w:val="24"/>
          <w:szCs w:val="24"/>
        </w:rPr>
        <w:t>2.6 Pricing</w:t>
      </w:r>
      <w:bookmarkEnd w:id="28"/>
    </w:p>
    <w:p w14:paraId="6C7430D0" w14:textId="77777777" w:rsidR="000432FE" w:rsidRPr="00532BF0" w:rsidRDefault="000432FE" w:rsidP="000432FE">
      <w:pPr>
        <w:pStyle w:val="BodyText"/>
        <w:widowControl w:val="0"/>
        <w:tabs>
          <w:tab w:val="left" w:pos="142"/>
        </w:tabs>
        <w:spacing w:after="120" w:line="276" w:lineRule="auto"/>
        <w:rPr>
          <w:rFonts w:ascii="Calibri" w:hAnsi="Calibri"/>
          <w:sz w:val="22"/>
          <w:szCs w:val="22"/>
        </w:rPr>
      </w:pPr>
      <w:r w:rsidRPr="00532BF0">
        <w:rPr>
          <w:rFonts w:ascii="Calibri" w:hAnsi="Calibri"/>
          <w:color w:val="000000"/>
          <w:sz w:val="22"/>
          <w:szCs w:val="22"/>
        </w:rPr>
        <w:lastRenderedPageBreak/>
        <w:t xml:space="preserve">All Tenderers must complete the Pricing Schedule at </w:t>
      </w:r>
      <w:r w:rsidRPr="00695CB8">
        <w:rPr>
          <w:rFonts w:ascii="Calibri" w:hAnsi="Calibri"/>
          <w:b/>
          <w:color w:val="000000"/>
          <w:sz w:val="22"/>
          <w:szCs w:val="22"/>
        </w:rPr>
        <w:t>Appendix 2</w:t>
      </w:r>
      <w:r w:rsidRPr="00532BF0">
        <w:rPr>
          <w:rFonts w:ascii="Calibri" w:hAnsi="Calibri"/>
          <w:color w:val="000000"/>
          <w:sz w:val="22"/>
          <w:szCs w:val="22"/>
        </w:rPr>
        <w:t xml:space="preserve"> to this RFT.</w:t>
      </w:r>
    </w:p>
    <w:p w14:paraId="40819F49" w14:textId="77777777" w:rsidR="000432FE" w:rsidRDefault="000432FE" w:rsidP="000432FE">
      <w:pPr>
        <w:pStyle w:val="BodyText"/>
        <w:widowControl w:val="0"/>
        <w:tabs>
          <w:tab w:val="left" w:pos="912"/>
        </w:tabs>
        <w:spacing w:after="120" w:line="276" w:lineRule="auto"/>
        <w:ind w:right="153"/>
        <w:rPr>
          <w:rFonts w:ascii="Calibri" w:hAnsi="Calibri"/>
          <w:color w:val="000000"/>
          <w:sz w:val="22"/>
          <w:szCs w:val="22"/>
        </w:rPr>
      </w:pPr>
      <w:r w:rsidRPr="00532BF0">
        <w:rPr>
          <w:rFonts w:ascii="Calibri" w:hAnsi="Calibri"/>
          <w:color w:val="000000"/>
          <w:sz w:val="22"/>
          <w:szCs w:val="22"/>
        </w:rPr>
        <w:t>All prices quoted must be all-inclusive (i.e. including but not being limited to shipping, packaging, delivery, ancillary costs and all other costs/expenses), be expressed in Euro only and exclusive of VAT. The VAT rate(s) where applicable should be indicated separately.</w:t>
      </w:r>
    </w:p>
    <w:p w14:paraId="47C899F2" w14:textId="47B8CAB0" w:rsidR="000432FE" w:rsidRPr="00532BF0" w:rsidRDefault="000432FE" w:rsidP="000432FE">
      <w:pPr>
        <w:pStyle w:val="BodyText"/>
        <w:widowControl w:val="0"/>
        <w:tabs>
          <w:tab w:val="left" w:pos="912"/>
        </w:tabs>
        <w:spacing w:after="120" w:line="276" w:lineRule="auto"/>
        <w:ind w:right="153"/>
        <w:rPr>
          <w:rFonts w:ascii="Calibri" w:hAnsi="Calibri"/>
          <w:sz w:val="22"/>
          <w:szCs w:val="22"/>
        </w:rPr>
      </w:pPr>
      <w:r w:rsidRPr="00532BF0">
        <w:rPr>
          <w:rFonts w:ascii="Calibri" w:hAnsi="Calibri"/>
          <w:color w:val="000000"/>
          <w:sz w:val="22"/>
          <w:szCs w:val="22"/>
        </w:rPr>
        <w:t xml:space="preserve">Tenderers must confirm that all prices quoted in the Tender will remain valid for </w:t>
      </w:r>
      <w:r w:rsidR="006C3439" w:rsidRPr="006C3439">
        <w:rPr>
          <w:rFonts w:ascii="Calibri" w:hAnsi="Calibri"/>
          <w:color w:val="000000"/>
          <w:sz w:val="22"/>
          <w:szCs w:val="22"/>
        </w:rPr>
        <w:t xml:space="preserve">6 months </w:t>
      </w:r>
      <w:r w:rsidRPr="00532BF0">
        <w:rPr>
          <w:rFonts w:ascii="Calibri" w:hAnsi="Calibri"/>
          <w:color w:val="000000"/>
          <w:sz w:val="22"/>
          <w:szCs w:val="22"/>
        </w:rPr>
        <w:t>from the Tender Deadline.</w:t>
      </w:r>
    </w:p>
    <w:p w14:paraId="75C6BE5D" w14:textId="30BB3D4A" w:rsidR="000432FE" w:rsidRPr="00532BF0" w:rsidRDefault="000432FE" w:rsidP="00695CB8">
      <w:pPr>
        <w:pStyle w:val="BodyText"/>
        <w:widowControl w:val="0"/>
        <w:tabs>
          <w:tab w:val="left" w:pos="912"/>
        </w:tabs>
        <w:spacing w:after="120" w:line="276" w:lineRule="auto"/>
        <w:ind w:right="159"/>
        <w:rPr>
          <w:rFonts w:ascii="Calibri" w:hAnsi="Calibri"/>
          <w:sz w:val="22"/>
          <w:szCs w:val="22"/>
        </w:rPr>
      </w:pPr>
      <w:r w:rsidRPr="00532BF0">
        <w:rPr>
          <w:rFonts w:ascii="Calibri" w:hAnsi="Calibri"/>
          <w:color w:val="000000"/>
          <w:sz w:val="22"/>
          <w:szCs w:val="22"/>
        </w:rPr>
        <w:t xml:space="preserve">Any currency variations occurring over the term of the </w:t>
      </w:r>
      <w:r w:rsidR="008A6398">
        <w:rPr>
          <w:rFonts w:ascii="Calibri" w:hAnsi="Calibri"/>
          <w:color w:val="000000"/>
          <w:sz w:val="22"/>
          <w:szCs w:val="22"/>
        </w:rPr>
        <w:t>Services</w:t>
      </w:r>
      <w:r w:rsidRPr="00532BF0">
        <w:rPr>
          <w:rFonts w:ascii="Calibri" w:hAnsi="Calibri"/>
          <w:color w:val="000000"/>
          <w:sz w:val="22"/>
          <w:szCs w:val="22"/>
        </w:rPr>
        <w:t xml:space="preserve"> Contract shall be borne by the Tenderer.</w:t>
      </w:r>
    </w:p>
    <w:p w14:paraId="6481F3BD" w14:textId="5610CE49" w:rsidR="00296EB5" w:rsidRDefault="00695CB8" w:rsidP="00695CB8">
      <w:pPr>
        <w:pStyle w:val="BodyText"/>
        <w:widowControl w:val="0"/>
        <w:tabs>
          <w:tab w:val="left" w:pos="990"/>
        </w:tabs>
        <w:spacing w:after="120" w:line="276" w:lineRule="auto"/>
        <w:ind w:right="108"/>
        <w:rPr>
          <w:rFonts w:ascii="Calibri" w:hAnsi="Calibri"/>
          <w:color w:val="000000"/>
          <w:sz w:val="22"/>
          <w:szCs w:val="22"/>
        </w:rPr>
      </w:pPr>
      <w:r w:rsidRPr="00532BF0">
        <w:rPr>
          <w:rFonts w:ascii="Calibri" w:hAnsi="Calibri"/>
          <w:color w:val="000000"/>
          <w:sz w:val="22"/>
          <w:szCs w:val="22"/>
        </w:rPr>
        <w:t xml:space="preserve">Payments for </w:t>
      </w:r>
      <w:r w:rsidR="008A6398">
        <w:rPr>
          <w:rFonts w:ascii="Calibri" w:hAnsi="Calibri"/>
          <w:color w:val="000000"/>
          <w:sz w:val="22"/>
          <w:szCs w:val="22"/>
        </w:rPr>
        <w:t>Services</w:t>
      </w:r>
      <w:r w:rsidRPr="00532BF0">
        <w:rPr>
          <w:rFonts w:ascii="Calibri" w:hAnsi="Calibri"/>
          <w:color w:val="000000"/>
          <w:sz w:val="22"/>
          <w:szCs w:val="22"/>
        </w:rPr>
        <w:t xml:space="preserve"> supplied under this RFT shall be made subject to and in accordance with the </w:t>
      </w:r>
      <w:r w:rsidR="008A6398">
        <w:rPr>
          <w:rFonts w:ascii="Calibri" w:hAnsi="Calibri"/>
          <w:color w:val="000000"/>
          <w:sz w:val="22"/>
          <w:szCs w:val="22"/>
        </w:rPr>
        <w:t>Services</w:t>
      </w:r>
      <w:r w:rsidRPr="00532BF0">
        <w:rPr>
          <w:rFonts w:ascii="Calibri" w:hAnsi="Calibri"/>
          <w:color w:val="000000"/>
          <w:sz w:val="22"/>
          <w:szCs w:val="22"/>
        </w:rPr>
        <w:t xml:space="preserve"> </w:t>
      </w:r>
      <w:r>
        <w:rPr>
          <w:rFonts w:ascii="Calibri" w:hAnsi="Calibri"/>
          <w:color w:val="000000"/>
          <w:sz w:val="22"/>
          <w:szCs w:val="22"/>
        </w:rPr>
        <w:t>Contract</w:t>
      </w:r>
      <w:r w:rsidRPr="00532BF0">
        <w:rPr>
          <w:rFonts w:ascii="Calibri" w:hAnsi="Calibri"/>
          <w:color w:val="000000"/>
          <w:sz w:val="22"/>
          <w:szCs w:val="22"/>
        </w:rPr>
        <w:t xml:space="preserve"> at </w:t>
      </w:r>
      <w:r w:rsidRPr="00595856">
        <w:rPr>
          <w:rFonts w:ascii="Calibri" w:hAnsi="Calibri"/>
          <w:b/>
          <w:color w:val="000000"/>
          <w:sz w:val="22"/>
          <w:szCs w:val="22"/>
        </w:rPr>
        <w:t xml:space="preserve">Appendix </w:t>
      </w:r>
      <w:r w:rsidR="0014160F">
        <w:rPr>
          <w:rFonts w:ascii="Calibri" w:hAnsi="Calibri"/>
          <w:b/>
          <w:color w:val="000000"/>
          <w:sz w:val="22"/>
          <w:szCs w:val="22"/>
        </w:rPr>
        <w:t>5</w:t>
      </w:r>
      <w:r w:rsidRPr="00532BF0">
        <w:rPr>
          <w:rFonts w:ascii="Calibri" w:hAnsi="Calibri"/>
          <w:color w:val="000000"/>
          <w:sz w:val="22"/>
          <w:szCs w:val="22"/>
        </w:rPr>
        <w:t xml:space="preserve"> to this RFT</w:t>
      </w:r>
      <w:r>
        <w:rPr>
          <w:rFonts w:ascii="Calibri" w:hAnsi="Calibri"/>
          <w:color w:val="000000"/>
          <w:sz w:val="22"/>
          <w:szCs w:val="22"/>
        </w:rPr>
        <w:t>.</w:t>
      </w:r>
    </w:p>
    <w:p w14:paraId="68708089" w14:textId="77777777" w:rsidR="00296EB5" w:rsidRPr="00F1716E" w:rsidRDefault="6B5C00B8" w:rsidP="00296EB5">
      <w:pPr>
        <w:pStyle w:val="Heading2"/>
        <w:shd w:val="clear" w:color="auto" w:fill="2C7D88"/>
        <w:spacing w:before="0" w:after="120" w:line="276" w:lineRule="auto"/>
        <w:rPr>
          <w:color w:val="FFFFFF"/>
          <w:sz w:val="24"/>
          <w:szCs w:val="24"/>
        </w:rPr>
      </w:pPr>
      <w:bookmarkStart w:id="29" w:name="_Toc6398793"/>
      <w:r w:rsidRPr="6B5C00B8">
        <w:rPr>
          <w:color w:val="FFFFFF" w:themeColor="background1"/>
          <w:sz w:val="24"/>
          <w:szCs w:val="24"/>
        </w:rPr>
        <w:t>2.7 Publication of Purchase Orders</w:t>
      </w:r>
      <w:bookmarkEnd w:id="29"/>
    </w:p>
    <w:p w14:paraId="3EFFF0AB" w14:textId="78936E1A" w:rsidR="00695CB8" w:rsidRDefault="00296EB5" w:rsidP="001E7808">
      <w:pPr>
        <w:pStyle w:val="BodyText"/>
        <w:widowControl w:val="0"/>
        <w:tabs>
          <w:tab w:val="left" w:pos="990"/>
        </w:tabs>
        <w:spacing w:after="120" w:line="276" w:lineRule="auto"/>
        <w:ind w:right="108"/>
        <w:rPr>
          <w:rFonts w:ascii="Calibri" w:hAnsi="Calibri"/>
          <w:sz w:val="22"/>
          <w:szCs w:val="22"/>
        </w:rPr>
      </w:pPr>
      <w:r w:rsidRPr="006F0939">
        <w:rPr>
          <w:rStyle w:val="emailstyle21"/>
          <w:rFonts w:ascii="Calibri" w:hAnsi="Calibri"/>
          <w:color w:val="auto"/>
          <w:sz w:val="22"/>
          <w:szCs w:val="22"/>
        </w:rPr>
        <w:t xml:space="preserve">Tenderers should note that in accordance with </w:t>
      </w:r>
      <w:r>
        <w:rPr>
          <w:rStyle w:val="emailstyle21"/>
          <w:rFonts w:ascii="Calibri" w:hAnsi="Calibri"/>
          <w:color w:val="auto"/>
          <w:sz w:val="22"/>
          <w:szCs w:val="22"/>
        </w:rPr>
        <w:t>Government policy, P</w:t>
      </w:r>
      <w:r w:rsidRPr="006F0939">
        <w:rPr>
          <w:rStyle w:val="emailstyle21"/>
          <w:rFonts w:ascii="Calibri" w:hAnsi="Calibri"/>
          <w:color w:val="auto"/>
          <w:sz w:val="22"/>
          <w:szCs w:val="22"/>
        </w:rPr>
        <w:t xml:space="preserve">urchase </w:t>
      </w:r>
      <w:r>
        <w:rPr>
          <w:rStyle w:val="emailstyle21"/>
          <w:rFonts w:ascii="Calibri" w:hAnsi="Calibri"/>
          <w:color w:val="auto"/>
          <w:sz w:val="22"/>
          <w:szCs w:val="22"/>
        </w:rPr>
        <w:t>O</w:t>
      </w:r>
      <w:r w:rsidRPr="006F0939">
        <w:rPr>
          <w:rStyle w:val="emailstyle21"/>
          <w:rFonts w:ascii="Calibri" w:hAnsi="Calibri"/>
          <w:color w:val="auto"/>
          <w:sz w:val="22"/>
          <w:szCs w:val="22"/>
        </w:rPr>
        <w:t>rders</w:t>
      </w:r>
      <w:r w:rsidR="009B59E0">
        <w:rPr>
          <w:rStyle w:val="emailstyle21"/>
          <w:rFonts w:ascii="Calibri" w:hAnsi="Calibri"/>
          <w:color w:val="auto"/>
          <w:sz w:val="22"/>
          <w:szCs w:val="22"/>
        </w:rPr>
        <w:t xml:space="preserve"> for </w:t>
      </w:r>
      <w:r w:rsidR="008A6398">
        <w:rPr>
          <w:rStyle w:val="emailstyle21"/>
          <w:rFonts w:ascii="Calibri" w:hAnsi="Calibri"/>
          <w:color w:val="auto"/>
          <w:sz w:val="22"/>
          <w:szCs w:val="22"/>
        </w:rPr>
        <w:t>Services</w:t>
      </w:r>
      <w:r w:rsidR="009B59E0">
        <w:rPr>
          <w:rStyle w:val="emailstyle21"/>
          <w:rFonts w:ascii="Calibri" w:hAnsi="Calibri"/>
          <w:color w:val="auto"/>
          <w:sz w:val="22"/>
          <w:szCs w:val="22"/>
        </w:rPr>
        <w:t xml:space="preserve"> procured by Revenue</w:t>
      </w:r>
      <w:r w:rsidRPr="006F0939">
        <w:rPr>
          <w:rStyle w:val="emailstyle21"/>
          <w:rFonts w:ascii="Calibri" w:hAnsi="Calibri"/>
          <w:color w:val="auto"/>
          <w:sz w:val="22"/>
          <w:szCs w:val="22"/>
        </w:rPr>
        <w:t xml:space="preserve"> with a value of €20,000 or greater will be published </w:t>
      </w:r>
      <w:r w:rsidR="009B59E0">
        <w:rPr>
          <w:rStyle w:val="emailstyle21"/>
          <w:rFonts w:ascii="Calibri" w:hAnsi="Calibri"/>
          <w:color w:val="auto"/>
          <w:sz w:val="22"/>
          <w:szCs w:val="22"/>
        </w:rPr>
        <w:t xml:space="preserve">quarterly in arrears on </w:t>
      </w:r>
      <w:hyperlink r:id="rId16" w:history="1">
        <w:r w:rsidR="009B59E0" w:rsidRPr="00FA5CC5">
          <w:rPr>
            <w:rStyle w:val="Hyperlink"/>
            <w:rFonts w:ascii="Calibri" w:hAnsi="Calibri" w:cs="Arial"/>
            <w:sz w:val="22"/>
            <w:szCs w:val="22"/>
          </w:rPr>
          <w:t>www.revenue.ie</w:t>
        </w:r>
      </w:hyperlink>
      <w:r w:rsidR="009B59E0">
        <w:rPr>
          <w:rStyle w:val="emailstyle21"/>
          <w:rFonts w:ascii="Calibri" w:hAnsi="Calibri"/>
          <w:color w:val="auto"/>
          <w:sz w:val="22"/>
          <w:szCs w:val="22"/>
        </w:rPr>
        <w:t>.</w:t>
      </w:r>
      <w:r w:rsidRPr="006F0939">
        <w:rPr>
          <w:rStyle w:val="emailstyle21"/>
          <w:rFonts w:ascii="Calibri" w:hAnsi="Calibri"/>
          <w:color w:val="auto"/>
          <w:sz w:val="22"/>
          <w:szCs w:val="22"/>
        </w:rPr>
        <w:t xml:space="preserve"> The details will include supplier name, product description and actual value</w:t>
      </w:r>
      <w:r>
        <w:rPr>
          <w:rStyle w:val="emailstyle21"/>
          <w:rFonts w:ascii="Calibri" w:hAnsi="Calibri"/>
          <w:color w:val="auto"/>
          <w:sz w:val="22"/>
          <w:szCs w:val="22"/>
        </w:rPr>
        <w:t>.</w:t>
      </w:r>
      <w:r w:rsidR="00695CB8" w:rsidRPr="00532BF0">
        <w:rPr>
          <w:rFonts w:ascii="Calibri" w:hAnsi="Calibri"/>
          <w:sz w:val="22"/>
          <w:szCs w:val="22"/>
        </w:rPr>
        <w:tab/>
      </w:r>
    </w:p>
    <w:p w14:paraId="7BC0B559" w14:textId="77777777" w:rsidR="00695CB8" w:rsidRPr="00F1716E" w:rsidRDefault="6B5C00B8" w:rsidP="00296EB5">
      <w:pPr>
        <w:pStyle w:val="Heading2"/>
        <w:shd w:val="clear" w:color="auto" w:fill="2C7D88"/>
        <w:spacing w:before="0" w:after="120" w:line="276" w:lineRule="auto"/>
        <w:rPr>
          <w:color w:val="FFFFFF"/>
          <w:sz w:val="24"/>
          <w:szCs w:val="24"/>
        </w:rPr>
      </w:pPr>
      <w:bookmarkStart w:id="30" w:name="_Toc514245400"/>
      <w:bookmarkStart w:id="31" w:name="_Toc6398794"/>
      <w:r w:rsidRPr="6B5C00B8">
        <w:rPr>
          <w:color w:val="FFFFFF" w:themeColor="background1"/>
          <w:sz w:val="24"/>
          <w:szCs w:val="24"/>
        </w:rPr>
        <w:t>2.8 Environmental, Social and Labour Law</w:t>
      </w:r>
      <w:bookmarkEnd w:id="30"/>
      <w:bookmarkEnd w:id="31"/>
    </w:p>
    <w:p w14:paraId="2AFA0062" w14:textId="7B17B80C" w:rsidR="00695CB8" w:rsidRDefault="00695CB8" w:rsidP="00C57E1E">
      <w:pPr>
        <w:pStyle w:val="BodyText"/>
        <w:widowControl w:val="0"/>
        <w:tabs>
          <w:tab w:val="left" w:pos="1054"/>
        </w:tabs>
        <w:spacing w:after="120" w:line="276" w:lineRule="auto"/>
        <w:ind w:right="108"/>
        <w:rPr>
          <w:rFonts w:ascii="Calibri" w:hAnsi="Calibri"/>
          <w:sz w:val="22"/>
          <w:szCs w:val="22"/>
        </w:rPr>
      </w:pPr>
      <w:r w:rsidRPr="00A5031E">
        <w:rPr>
          <w:rFonts w:ascii="Calibri" w:hAnsi="Calibri"/>
          <w:color w:val="000000"/>
          <w:spacing w:val="-2"/>
          <w:sz w:val="22"/>
          <w:szCs w:val="22"/>
        </w:rPr>
        <w:t>I</w:t>
      </w:r>
      <w:r w:rsidRPr="00A5031E">
        <w:rPr>
          <w:rFonts w:ascii="Calibri" w:hAnsi="Calibri"/>
          <w:color w:val="000000"/>
          <w:sz w:val="22"/>
          <w:szCs w:val="22"/>
        </w:rPr>
        <w:t>n</w:t>
      </w:r>
      <w:r w:rsidRPr="00A5031E">
        <w:rPr>
          <w:rFonts w:ascii="Calibri" w:hAnsi="Calibri"/>
          <w:color w:val="000000"/>
          <w:spacing w:val="24"/>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26"/>
          <w:sz w:val="22"/>
          <w:szCs w:val="22"/>
        </w:rPr>
        <w:t xml:space="preserve"> </w:t>
      </w:r>
      <w:r w:rsidRPr="00A5031E">
        <w:rPr>
          <w:rFonts w:ascii="Calibri" w:hAnsi="Calibri"/>
          <w:color w:val="000000"/>
          <w:spacing w:val="-1"/>
          <w:sz w:val="22"/>
          <w:szCs w:val="22"/>
        </w:rPr>
        <w:t>p</w:t>
      </w:r>
      <w:r w:rsidRPr="00A5031E">
        <w:rPr>
          <w:rFonts w:ascii="Calibri" w:hAnsi="Calibri"/>
          <w:color w:val="000000"/>
          <w:sz w:val="22"/>
          <w:szCs w:val="22"/>
        </w:rPr>
        <w:t>e</w:t>
      </w:r>
      <w:r w:rsidRPr="00A5031E">
        <w:rPr>
          <w:rFonts w:ascii="Calibri" w:hAnsi="Calibri"/>
          <w:color w:val="000000"/>
          <w:spacing w:val="-1"/>
          <w:sz w:val="22"/>
          <w:szCs w:val="22"/>
        </w:rPr>
        <w:t>rf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pacing w:val="1"/>
          <w:sz w:val="22"/>
          <w:szCs w:val="22"/>
        </w:rPr>
        <w:t>m</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ce</w:t>
      </w:r>
      <w:r w:rsidRPr="00A5031E">
        <w:rPr>
          <w:rFonts w:ascii="Calibri" w:hAnsi="Calibri"/>
          <w:color w:val="000000"/>
          <w:spacing w:val="24"/>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f</w:t>
      </w:r>
      <w:r w:rsidRPr="00A5031E">
        <w:rPr>
          <w:rFonts w:ascii="Calibri" w:hAnsi="Calibri"/>
          <w:color w:val="000000"/>
          <w:spacing w:val="25"/>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5"/>
          <w:sz w:val="22"/>
          <w:szCs w:val="22"/>
        </w:rPr>
        <w:t>n</w:t>
      </w:r>
      <w:r w:rsidRPr="00A5031E">
        <w:rPr>
          <w:rFonts w:ascii="Calibri" w:hAnsi="Calibri"/>
          <w:color w:val="000000"/>
          <w:sz w:val="22"/>
          <w:szCs w:val="22"/>
        </w:rPr>
        <w:t>y</w:t>
      </w:r>
      <w:r w:rsidRPr="00A5031E">
        <w:rPr>
          <w:rFonts w:ascii="Calibri" w:hAnsi="Calibri"/>
          <w:color w:val="000000"/>
          <w:spacing w:val="25"/>
          <w:sz w:val="22"/>
          <w:szCs w:val="22"/>
        </w:rPr>
        <w:t xml:space="preserve"> </w:t>
      </w:r>
      <w:r w:rsidR="008A6398">
        <w:rPr>
          <w:rFonts w:ascii="Calibri" w:hAnsi="Calibri"/>
          <w:color w:val="000000"/>
          <w:spacing w:val="25"/>
          <w:sz w:val="22"/>
          <w:szCs w:val="22"/>
        </w:rPr>
        <w:t xml:space="preserve">Services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
          <w:sz w:val="22"/>
          <w:szCs w:val="22"/>
        </w:rPr>
        <w:t>r</w:t>
      </w:r>
      <w:r w:rsidRPr="00A5031E">
        <w:rPr>
          <w:rFonts w:ascii="Calibri" w:hAnsi="Calibri"/>
          <w:color w:val="000000"/>
          <w:spacing w:val="-2"/>
          <w:sz w:val="22"/>
          <w:szCs w:val="22"/>
        </w:rPr>
        <w:t>a</w:t>
      </w:r>
      <w:r w:rsidRPr="00A5031E">
        <w:rPr>
          <w:rFonts w:ascii="Calibri" w:hAnsi="Calibri"/>
          <w:color w:val="000000"/>
          <w:sz w:val="22"/>
          <w:szCs w:val="22"/>
        </w:rPr>
        <w:t>ct</w:t>
      </w:r>
      <w:r w:rsidRPr="00A5031E">
        <w:rPr>
          <w:rFonts w:ascii="Calibri" w:hAnsi="Calibri"/>
          <w:color w:val="000000"/>
          <w:spacing w:val="26"/>
          <w:sz w:val="22"/>
          <w:szCs w:val="22"/>
        </w:rPr>
        <w:t xml:space="preserve"> </w:t>
      </w:r>
      <w:r w:rsidRPr="00A5031E">
        <w:rPr>
          <w:rFonts w:ascii="Calibri" w:hAnsi="Calibri"/>
          <w:color w:val="000000"/>
          <w:spacing w:val="-4"/>
          <w:sz w:val="22"/>
          <w:szCs w:val="22"/>
        </w:rPr>
        <w:t>a</w:t>
      </w:r>
      <w:r w:rsidRPr="00A5031E">
        <w:rPr>
          <w:rFonts w:ascii="Calibri" w:hAnsi="Calibri"/>
          <w:color w:val="000000"/>
          <w:sz w:val="22"/>
          <w:szCs w:val="22"/>
        </w:rPr>
        <w:t>w</w:t>
      </w:r>
      <w:r w:rsidRPr="00A5031E">
        <w:rPr>
          <w:rFonts w:ascii="Calibri" w:hAnsi="Calibri"/>
          <w:color w:val="000000"/>
          <w:spacing w:val="-2"/>
          <w:sz w:val="22"/>
          <w:szCs w:val="22"/>
        </w:rPr>
        <w:t>a</w:t>
      </w:r>
      <w:r w:rsidRPr="00A5031E">
        <w:rPr>
          <w:rFonts w:ascii="Calibri" w:hAnsi="Calibri"/>
          <w:color w:val="000000"/>
          <w:spacing w:val="-3"/>
          <w:sz w:val="22"/>
          <w:szCs w:val="22"/>
        </w:rPr>
        <w:t>r</w:t>
      </w:r>
      <w:r w:rsidRPr="00A5031E">
        <w:rPr>
          <w:rFonts w:ascii="Calibri" w:hAnsi="Calibri"/>
          <w:color w:val="000000"/>
          <w:spacing w:val="-1"/>
          <w:sz w:val="22"/>
          <w:szCs w:val="22"/>
        </w:rPr>
        <w:t>d</w:t>
      </w:r>
      <w:r w:rsidRPr="00A5031E">
        <w:rPr>
          <w:rFonts w:ascii="Calibri" w:hAnsi="Calibri"/>
          <w:color w:val="000000"/>
          <w:sz w:val="22"/>
          <w:szCs w:val="22"/>
        </w:rPr>
        <w:t>e</w:t>
      </w:r>
      <w:r w:rsidRPr="00A5031E">
        <w:rPr>
          <w:rFonts w:ascii="Calibri" w:hAnsi="Calibri"/>
          <w:color w:val="000000"/>
          <w:spacing w:val="-1"/>
          <w:sz w:val="22"/>
          <w:szCs w:val="22"/>
        </w:rPr>
        <w:t>d</w:t>
      </w:r>
      <w:r w:rsidRPr="00A5031E">
        <w:rPr>
          <w:rFonts w:ascii="Calibri" w:hAnsi="Calibri"/>
          <w:color w:val="000000"/>
          <w:sz w:val="22"/>
          <w:szCs w:val="22"/>
        </w:rPr>
        <w:t>,</w:t>
      </w:r>
      <w:r w:rsidRPr="00A5031E">
        <w:rPr>
          <w:rFonts w:ascii="Calibri" w:hAnsi="Calibri"/>
          <w:color w:val="000000"/>
          <w:spacing w:val="25"/>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26"/>
          <w:sz w:val="22"/>
          <w:szCs w:val="22"/>
        </w:rPr>
        <w:t xml:space="preserve"> </w:t>
      </w:r>
      <w:r w:rsidRPr="00A5031E">
        <w:rPr>
          <w:rFonts w:ascii="Calibri" w:hAnsi="Calibri"/>
          <w:color w:val="000000"/>
          <w:sz w:val="22"/>
          <w:szCs w:val="22"/>
        </w:rPr>
        <w:t>s</w:t>
      </w:r>
      <w:r w:rsidRPr="00A5031E">
        <w:rPr>
          <w:rFonts w:ascii="Calibri" w:hAnsi="Calibri"/>
          <w:color w:val="000000"/>
          <w:spacing w:val="-1"/>
          <w:sz w:val="22"/>
          <w:szCs w:val="22"/>
        </w:rPr>
        <w:t>u</w:t>
      </w:r>
      <w:r w:rsidRPr="00A5031E">
        <w:rPr>
          <w:rFonts w:ascii="Calibri" w:hAnsi="Calibri"/>
          <w:color w:val="000000"/>
          <w:sz w:val="22"/>
          <w:szCs w:val="22"/>
        </w:rPr>
        <w:t>cce</w:t>
      </w:r>
      <w:r w:rsidRPr="00A5031E">
        <w:rPr>
          <w:rFonts w:ascii="Calibri" w:hAnsi="Calibri"/>
          <w:color w:val="000000"/>
          <w:spacing w:val="-4"/>
          <w:sz w:val="22"/>
          <w:szCs w:val="22"/>
        </w:rPr>
        <w:t>s</w:t>
      </w:r>
      <w:r w:rsidRPr="00A5031E">
        <w:rPr>
          <w:rFonts w:ascii="Calibri" w:hAnsi="Calibri"/>
          <w:color w:val="000000"/>
          <w:sz w:val="22"/>
          <w:szCs w:val="22"/>
        </w:rPr>
        <w:t>s</w:t>
      </w:r>
      <w:r w:rsidRPr="00A5031E">
        <w:rPr>
          <w:rFonts w:ascii="Calibri" w:hAnsi="Calibri"/>
          <w:color w:val="000000"/>
          <w:spacing w:val="-1"/>
          <w:sz w:val="22"/>
          <w:szCs w:val="22"/>
        </w:rPr>
        <w:t>fu</w:t>
      </w:r>
      <w:r w:rsidRPr="00A5031E">
        <w:rPr>
          <w:rFonts w:ascii="Calibri" w:hAnsi="Calibri"/>
          <w:color w:val="000000"/>
          <w:sz w:val="22"/>
          <w:szCs w:val="22"/>
        </w:rPr>
        <w:t>l</w:t>
      </w:r>
      <w:r w:rsidRPr="00A5031E">
        <w:rPr>
          <w:rFonts w:ascii="Calibri" w:hAnsi="Calibri"/>
          <w:color w:val="000000"/>
          <w:spacing w:val="25"/>
          <w:sz w:val="22"/>
          <w:szCs w:val="22"/>
        </w:rPr>
        <w:t xml:space="preserve"> </w:t>
      </w:r>
      <w:r w:rsidRPr="00A5031E">
        <w:rPr>
          <w:rFonts w:ascii="Calibri" w:hAnsi="Calibri"/>
          <w:color w:val="000000"/>
          <w:sz w:val="22"/>
          <w:szCs w:val="22"/>
        </w:rPr>
        <w:t>Te</w:t>
      </w:r>
      <w:r w:rsidRPr="00A5031E">
        <w:rPr>
          <w:rFonts w:ascii="Calibri" w:hAnsi="Calibri"/>
          <w:color w:val="000000"/>
          <w:spacing w:val="-1"/>
          <w:sz w:val="22"/>
          <w:szCs w:val="22"/>
        </w:rPr>
        <w:t>n</w:t>
      </w:r>
      <w:r w:rsidRPr="00A5031E">
        <w:rPr>
          <w:rFonts w:ascii="Calibri" w:hAnsi="Calibri"/>
          <w:color w:val="000000"/>
          <w:spacing w:val="-5"/>
          <w:sz w:val="22"/>
          <w:szCs w:val="22"/>
        </w:rPr>
        <w:t>d</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pacing w:val="24"/>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
          <w:sz w:val="22"/>
          <w:szCs w:val="22"/>
        </w:rPr>
        <w:t>i</w:t>
      </w:r>
      <w:r w:rsidRPr="00A5031E">
        <w:rPr>
          <w:rFonts w:ascii="Calibri" w:hAnsi="Calibri"/>
          <w:color w:val="000000"/>
          <w:sz w:val="22"/>
          <w:szCs w:val="22"/>
        </w:rPr>
        <w:t xml:space="preserve">r </w:t>
      </w:r>
      <w:r w:rsidRPr="00A5031E">
        <w:rPr>
          <w:rFonts w:ascii="Calibri" w:hAnsi="Calibri"/>
          <w:color w:val="000000"/>
          <w:spacing w:val="-2"/>
          <w:sz w:val="22"/>
          <w:szCs w:val="22"/>
        </w:rPr>
        <w:t>S</w:t>
      </w:r>
      <w:r w:rsidRPr="00A5031E">
        <w:rPr>
          <w:rFonts w:ascii="Calibri" w:hAnsi="Calibri"/>
          <w:color w:val="000000"/>
          <w:spacing w:val="-1"/>
          <w:sz w:val="22"/>
          <w:szCs w:val="22"/>
        </w:rPr>
        <w:t>ub</w:t>
      </w:r>
      <w:r w:rsidRPr="00A5031E">
        <w:rPr>
          <w:rFonts w:ascii="Calibri" w:hAnsi="Calibri"/>
          <w:color w:val="000000"/>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
          <w:sz w:val="22"/>
          <w:szCs w:val="22"/>
        </w:rPr>
        <w:t>r</w:t>
      </w:r>
      <w:r w:rsidRPr="00A5031E">
        <w:rPr>
          <w:rFonts w:ascii="Calibri" w:hAnsi="Calibri"/>
          <w:color w:val="000000"/>
          <w:spacing w:val="-2"/>
          <w:sz w:val="22"/>
          <w:szCs w:val="22"/>
        </w:rPr>
        <w:t>a</w:t>
      </w:r>
      <w:r w:rsidRPr="00A5031E">
        <w:rPr>
          <w:rFonts w:ascii="Calibri" w:hAnsi="Calibri"/>
          <w:color w:val="000000"/>
          <w:sz w:val="22"/>
          <w:szCs w:val="22"/>
        </w:rPr>
        <w:t>c</w:t>
      </w:r>
      <w:r w:rsidRPr="00A5031E">
        <w:rPr>
          <w:rFonts w:ascii="Calibri" w:hAnsi="Calibri"/>
          <w:color w:val="000000"/>
          <w:spacing w:val="-2"/>
          <w:sz w:val="22"/>
          <w:szCs w:val="22"/>
        </w:rPr>
        <w:t>t</w:t>
      </w:r>
      <w:r w:rsidRPr="00A5031E">
        <w:rPr>
          <w:rFonts w:ascii="Calibri" w:hAnsi="Calibri"/>
          <w:color w:val="000000"/>
          <w:spacing w:val="1"/>
          <w:sz w:val="22"/>
          <w:szCs w:val="22"/>
        </w:rPr>
        <w:t>o</w:t>
      </w:r>
      <w:r w:rsidRPr="00A5031E">
        <w:rPr>
          <w:rFonts w:ascii="Calibri" w:hAnsi="Calibri"/>
          <w:color w:val="000000"/>
          <w:spacing w:val="-1"/>
          <w:sz w:val="22"/>
          <w:szCs w:val="22"/>
        </w:rPr>
        <w:t>r</w:t>
      </w:r>
      <w:r w:rsidRPr="00A5031E">
        <w:rPr>
          <w:rFonts w:ascii="Calibri" w:hAnsi="Calibri"/>
          <w:color w:val="000000"/>
          <w:sz w:val="22"/>
          <w:szCs w:val="22"/>
        </w:rPr>
        <w:t>s</w:t>
      </w:r>
      <w:r w:rsidRPr="00A5031E">
        <w:rPr>
          <w:rFonts w:ascii="Calibri" w:hAnsi="Calibri"/>
          <w:color w:val="000000"/>
          <w:spacing w:val="5"/>
          <w:sz w:val="22"/>
          <w:szCs w:val="22"/>
        </w:rPr>
        <w:t xml:space="preserve"> </w:t>
      </w:r>
      <w:r w:rsidRPr="00A5031E">
        <w:rPr>
          <w:rFonts w:ascii="Calibri" w:hAnsi="Calibri"/>
          <w:color w:val="000000"/>
          <w:sz w:val="22"/>
          <w:szCs w:val="22"/>
        </w:rPr>
        <w:t>(</w:t>
      </w:r>
      <w:r w:rsidRPr="00A5031E">
        <w:rPr>
          <w:rFonts w:ascii="Calibri" w:hAnsi="Calibri"/>
          <w:color w:val="000000"/>
          <w:spacing w:val="-1"/>
          <w:sz w:val="22"/>
          <w:szCs w:val="22"/>
        </w:rPr>
        <w:t>i</w:t>
      </w:r>
      <w:r w:rsidRPr="00A5031E">
        <w:rPr>
          <w:rFonts w:ascii="Calibri" w:hAnsi="Calibri"/>
          <w:color w:val="000000"/>
          <w:sz w:val="22"/>
          <w:szCs w:val="22"/>
        </w:rPr>
        <w:t>f</w:t>
      </w:r>
      <w:r w:rsidRPr="00A5031E">
        <w:rPr>
          <w:rFonts w:ascii="Calibri" w:hAnsi="Calibri"/>
          <w:color w:val="000000"/>
          <w:spacing w:val="9"/>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5"/>
          <w:sz w:val="22"/>
          <w:szCs w:val="22"/>
        </w:rPr>
        <w:t>n</w:t>
      </w:r>
      <w:r w:rsidRPr="00A5031E">
        <w:rPr>
          <w:rFonts w:ascii="Calibri" w:hAnsi="Calibri"/>
          <w:color w:val="000000"/>
          <w:spacing w:val="1"/>
          <w:sz w:val="22"/>
          <w:szCs w:val="22"/>
        </w:rPr>
        <w:t>y</w:t>
      </w:r>
      <w:r w:rsidRPr="00A5031E">
        <w:rPr>
          <w:rFonts w:ascii="Calibri" w:hAnsi="Calibri"/>
          <w:color w:val="000000"/>
          <w:sz w:val="22"/>
          <w:szCs w:val="22"/>
        </w:rPr>
        <w:t>),</w:t>
      </w:r>
      <w:r w:rsidRPr="00A5031E">
        <w:rPr>
          <w:rFonts w:ascii="Calibri" w:hAnsi="Calibri"/>
          <w:color w:val="000000"/>
          <w:spacing w:val="9"/>
          <w:sz w:val="22"/>
          <w:szCs w:val="22"/>
        </w:rPr>
        <w:t xml:space="preserve"> </w:t>
      </w:r>
      <w:r w:rsidRPr="00A5031E">
        <w:rPr>
          <w:rFonts w:ascii="Calibri" w:hAnsi="Calibri"/>
          <w:color w:val="000000"/>
          <w:sz w:val="22"/>
          <w:szCs w:val="22"/>
        </w:rPr>
        <w:t>s</w:t>
      </w:r>
      <w:r w:rsidRPr="00A5031E">
        <w:rPr>
          <w:rFonts w:ascii="Calibri" w:hAnsi="Calibri"/>
          <w:color w:val="000000"/>
          <w:spacing w:val="-5"/>
          <w:sz w:val="22"/>
          <w:szCs w:val="22"/>
        </w:rPr>
        <w:t>h</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l</w:t>
      </w:r>
      <w:r w:rsidRPr="00A5031E">
        <w:rPr>
          <w:rFonts w:ascii="Calibri" w:hAnsi="Calibri"/>
          <w:color w:val="000000"/>
          <w:spacing w:val="8"/>
          <w:sz w:val="22"/>
          <w:szCs w:val="22"/>
        </w:rPr>
        <w:t xml:space="preserve"> </w:t>
      </w:r>
      <w:r w:rsidRPr="00A5031E">
        <w:rPr>
          <w:rFonts w:ascii="Calibri" w:hAnsi="Calibri"/>
          <w:color w:val="000000"/>
          <w:spacing w:val="-1"/>
          <w:sz w:val="22"/>
          <w:szCs w:val="22"/>
        </w:rPr>
        <w:t>b</w:t>
      </w:r>
      <w:r w:rsidRPr="00A5031E">
        <w:rPr>
          <w:rFonts w:ascii="Calibri" w:hAnsi="Calibri"/>
          <w:color w:val="000000"/>
          <w:sz w:val="22"/>
          <w:szCs w:val="22"/>
        </w:rPr>
        <w:t>e</w:t>
      </w:r>
      <w:r w:rsidRPr="00A5031E">
        <w:rPr>
          <w:rFonts w:ascii="Calibri" w:hAnsi="Calibri"/>
          <w:color w:val="000000"/>
          <w:spacing w:val="8"/>
          <w:sz w:val="22"/>
          <w:szCs w:val="22"/>
        </w:rPr>
        <w:t xml:space="preserve"> </w:t>
      </w:r>
      <w:r w:rsidRPr="00A5031E">
        <w:rPr>
          <w:rFonts w:ascii="Calibri" w:hAnsi="Calibri"/>
          <w:color w:val="000000"/>
          <w:spacing w:val="-3"/>
          <w:sz w:val="22"/>
          <w:szCs w:val="22"/>
        </w:rPr>
        <w:t>r</w:t>
      </w:r>
      <w:r w:rsidRPr="00A5031E">
        <w:rPr>
          <w:rFonts w:ascii="Calibri" w:hAnsi="Calibri"/>
          <w:color w:val="000000"/>
          <w:sz w:val="22"/>
          <w:szCs w:val="22"/>
        </w:rPr>
        <w:t>e</w:t>
      </w:r>
      <w:r w:rsidRPr="00A5031E">
        <w:rPr>
          <w:rFonts w:ascii="Calibri" w:hAnsi="Calibri"/>
          <w:color w:val="000000"/>
          <w:spacing w:val="-1"/>
          <w:sz w:val="22"/>
          <w:szCs w:val="22"/>
        </w:rPr>
        <w:t>quir</w:t>
      </w:r>
      <w:r w:rsidRPr="00A5031E">
        <w:rPr>
          <w:rFonts w:ascii="Calibri" w:hAnsi="Calibri"/>
          <w:color w:val="000000"/>
          <w:sz w:val="22"/>
          <w:szCs w:val="22"/>
        </w:rPr>
        <w:t>ed</w:t>
      </w:r>
      <w:r w:rsidRPr="00A5031E">
        <w:rPr>
          <w:rFonts w:ascii="Calibri" w:hAnsi="Calibri"/>
          <w:color w:val="000000"/>
          <w:spacing w:val="8"/>
          <w:sz w:val="22"/>
          <w:szCs w:val="22"/>
        </w:rPr>
        <w:t xml:space="preserve"> </w:t>
      </w:r>
      <w:r w:rsidRPr="00A5031E">
        <w:rPr>
          <w:rFonts w:ascii="Calibri" w:hAnsi="Calibri"/>
          <w:color w:val="000000"/>
          <w:spacing w:val="-2"/>
          <w:sz w:val="22"/>
          <w:szCs w:val="22"/>
        </w:rPr>
        <w:t>t</w:t>
      </w:r>
      <w:r w:rsidRPr="00A5031E">
        <w:rPr>
          <w:rFonts w:ascii="Calibri" w:hAnsi="Calibri"/>
          <w:color w:val="000000"/>
          <w:sz w:val="22"/>
          <w:szCs w:val="22"/>
        </w:rPr>
        <w:t>o</w:t>
      </w:r>
      <w:r w:rsidRPr="00A5031E">
        <w:rPr>
          <w:rFonts w:ascii="Calibri" w:hAnsi="Calibri"/>
          <w:color w:val="000000"/>
          <w:spacing w:val="10"/>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2"/>
          <w:sz w:val="22"/>
          <w:szCs w:val="22"/>
        </w:rPr>
        <w:t>o</w:t>
      </w:r>
      <w:r w:rsidRPr="00A5031E">
        <w:rPr>
          <w:rFonts w:ascii="Calibri" w:hAnsi="Calibri"/>
          <w:color w:val="000000"/>
          <w:spacing w:val="1"/>
          <w:sz w:val="22"/>
          <w:szCs w:val="22"/>
        </w:rPr>
        <w:t>m</w:t>
      </w:r>
      <w:r w:rsidRPr="00A5031E">
        <w:rPr>
          <w:rFonts w:ascii="Calibri" w:hAnsi="Calibri"/>
          <w:color w:val="000000"/>
          <w:spacing w:val="-1"/>
          <w:sz w:val="22"/>
          <w:szCs w:val="22"/>
        </w:rPr>
        <w:t>p</w:t>
      </w:r>
      <w:r w:rsidRPr="00A5031E">
        <w:rPr>
          <w:rFonts w:ascii="Calibri" w:hAnsi="Calibri"/>
          <w:color w:val="000000"/>
          <w:sz w:val="22"/>
          <w:szCs w:val="22"/>
        </w:rPr>
        <w:t>ly</w:t>
      </w:r>
      <w:r w:rsidRPr="00A5031E">
        <w:rPr>
          <w:rFonts w:ascii="Calibri" w:hAnsi="Calibri"/>
          <w:color w:val="000000"/>
          <w:spacing w:val="5"/>
          <w:sz w:val="22"/>
          <w:szCs w:val="22"/>
        </w:rPr>
        <w:t xml:space="preserve"> </w:t>
      </w:r>
      <w:r w:rsidRPr="00A5031E">
        <w:rPr>
          <w:rFonts w:ascii="Calibri" w:hAnsi="Calibri"/>
          <w:color w:val="000000"/>
          <w:sz w:val="22"/>
          <w:szCs w:val="22"/>
        </w:rPr>
        <w:t>w</w:t>
      </w:r>
      <w:r w:rsidRPr="00A5031E">
        <w:rPr>
          <w:rFonts w:ascii="Calibri" w:hAnsi="Calibri"/>
          <w:color w:val="000000"/>
          <w:spacing w:val="-1"/>
          <w:sz w:val="22"/>
          <w:szCs w:val="22"/>
        </w:rPr>
        <w:t>i</w:t>
      </w:r>
      <w:r w:rsidRPr="00A5031E">
        <w:rPr>
          <w:rFonts w:ascii="Calibri" w:hAnsi="Calibri"/>
          <w:color w:val="000000"/>
          <w:sz w:val="22"/>
          <w:szCs w:val="22"/>
        </w:rPr>
        <w:t>th</w:t>
      </w:r>
      <w:r w:rsidRPr="00A5031E">
        <w:rPr>
          <w:rFonts w:ascii="Calibri" w:hAnsi="Calibri"/>
          <w:color w:val="000000"/>
          <w:spacing w:val="7"/>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l</w:t>
      </w:r>
      <w:r w:rsidRPr="00A5031E">
        <w:rPr>
          <w:rFonts w:ascii="Calibri" w:hAnsi="Calibri"/>
          <w:color w:val="000000"/>
          <w:spacing w:val="6"/>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ppli</w:t>
      </w:r>
      <w:r w:rsidRPr="00A5031E">
        <w:rPr>
          <w:rFonts w:ascii="Calibri" w:hAnsi="Calibri"/>
          <w:color w:val="000000"/>
          <w:sz w:val="22"/>
          <w:szCs w:val="22"/>
        </w:rPr>
        <w:t>c</w:t>
      </w:r>
      <w:r w:rsidRPr="00A5031E">
        <w:rPr>
          <w:rFonts w:ascii="Calibri" w:hAnsi="Calibri"/>
          <w:color w:val="000000"/>
          <w:spacing w:val="-2"/>
          <w:sz w:val="22"/>
          <w:szCs w:val="22"/>
        </w:rPr>
        <w:t>a</w:t>
      </w:r>
      <w:r w:rsidRPr="00A5031E">
        <w:rPr>
          <w:rFonts w:ascii="Calibri" w:hAnsi="Calibri"/>
          <w:color w:val="000000"/>
          <w:spacing w:val="-1"/>
          <w:sz w:val="22"/>
          <w:szCs w:val="22"/>
        </w:rPr>
        <w:t>bl</w:t>
      </w:r>
      <w:r w:rsidRPr="00A5031E">
        <w:rPr>
          <w:rFonts w:ascii="Calibri" w:hAnsi="Calibri"/>
          <w:color w:val="000000"/>
          <w:sz w:val="22"/>
          <w:szCs w:val="22"/>
        </w:rPr>
        <w:t>e</w:t>
      </w:r>
      <w:r w:rsidRPr="00A5031E">
        <w:rPr>
          <w:rFonts w:ascii="Calibri" w:hAnsi="Calibri"/>
          <w:color w:val="000000"/>
          <w:spacing w:val="7"/>
          <w:sz w:val="22"/>
          <w:szCs w:val="22"/>
        </w:rPr>
        <w:t xml:space="preserve"> </w:t>
      </w:r>
      <w:r w:rsidRPr="00A5031E">
        <w:rPr>
          <w:rFonts w:ascii="Calibri" w:hAnsi="Calibri"/>
          <w:color w:val="000000"/>
          <w:spacing w:val="1"/>
          <w:sz w:val="22"/>
          <w:szCs w:val="22"/>
        </w:rPr>
        <w:t>o</w:t>
      </w:r>
      <w:r w:rsidRPr="00A5031E">
        <w:rPr>
          <w:rFonts w:ascii="Calibri" w:hAnsi="Calibri"/>
          <w:color w:val="000000"/>
          <w:spacing w:val="-1"/>
          <w:sz w:val="22"/>
          <w:szCs w:val="22"/>
        </w:rPr>
        <w:t>bli</w:t>
      </w:r>
      <w:r w:rsidRPr="00A5031E">
        <w:rPr>
          <w:rFonts w:ascii="Calibri" w:hAnsi="Calibri"/>
          <w:color w:val="000000"/>
          <w:spacing w:val="-2"/>
          <w:sz w:val="22"/>
          <w:szCs w:val="22"/>
        </w:rPr>
        <w:t>ga</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s</w:t>
      </w:r>
      <w:r w:rsidRPr="00A5031E">
        <w:rPr>
          <w:rFonts w:ascii="Calibri" w:hAnsi="Calibri"/>
          <w:color w:val="000000"/>
          <w:spacing w:val="9"/>
          <w:sz w:val="22"/>
          <w:szCs w:val="22"/>
        </w:rPr>
        <w:t xml:space="preserve"> </w:t>
      </w:r>
      <w:r w:rsidRPr="00A5031E">
        <w:rPr>
          <w:rFonts w:ascii="Calibri" w:hAnsi="Calibri"/>
          <w:color w:val="000000"/>
          <w:spacing w:val="-1"/>
          <w:sz w:val="22"/>
          <w:szCs w:val="22"/>
        </w:rPr>
        <w:t>i</w:t>
      </w:r>
      <w:r w:rsidRPr="00A5031E">
        <w:rPr>
          <w:rFonts w:ascii="Calibri" w:hAnsi="Calibri"/>
          <w:color w:val="000000"/>
          <w:sz w:val="22"/>
          <w:szCs w:val="22"/>
        </w:rPr>
        <w:t>n</w:t>
      </w:r>
      <w:r w:rsidRPr="00A5031E">
        <w:rPr>
          <w:rFonts w:ascii="Calibri" w:hAnsi="Calibri"/>
          <w:color w:val="000000"/>
          <w:spacing w:val="6"/>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 xml:space="preserve">e </w:t>
      </w:r>
      <w:r w:rsidRPr="00A5031E">
        <w:rPr>
          <w:rFonts w:ascii="Calibri" w:hAnsi="Calibri"/>
          <w:color w:val="000000"/>
          <w:spacing w:val="-1"/>
          <w:sz w:val="22"/>
          <w:szCs w:val="22"/>
        </w:rPr>
        <w:t>fi</w:t>
      </w:r>
      <w:r w:rsidRPr="00A5031E">
        <w:rPr>
          <w:rFonts w:ascii="Calibri" w:hAnsi="Calibri"/>
          <w:color w:val="000000"/>
          <w:sz w:val="22"/>
          <w:szCs w:val="22"/>
        </w:rPr>
        <w:t>e</w:t>
      </w:r>
      <w:r w:rsidRPr="00A5031E">
        <w:rPr>
          <w:rFonts w:ascii="Calibri" w:hAnsi="Calibri"/>
          <w:color w:val="000000"/>
          <w:spacing w:val="-1"/>
          <w:sz w:val="22"/>
          <w:szCs w:val="22"/>
        </w:rPr>
        <w:t>l</w:t>
      </w:r>
      <w:r w:rsidRPr="00A5031E">
        <w:rPr>
          <w:rFonts w:ascii="Calibri" w:hAnsi="Calibri"/>
          <w:color w:val="000000"/>
          <w:sz w:val="22"/>
          <w:szCs w:val="22"/>
        </w:rPr>
        <w:t>d</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f</w:t>
      </w:r>
      <w:r w:rsidRPr="00A5031E">
        <w:rPr>
          <w:rFonts w:ascii="Calibri" w:hAnsi="Calibri"/>
          <w:color w:val="000000"/>
          <w:spacing w:val="-12"/>
          <w:sz w:val="22"/>
          <w:szCs w:val="22"/>
        </w:rPr>
        <w:t xml:space="preserve"> </w:t>
      </w:r>
      <w:r w:rsidRPr="00A5031E">
        <w:rPr>
          <w:rFonts w:ascii="Calibri" w:hAnsi="Calibri"/>
          <w:color w:val="000000"/>
          <w:sz w:val="22"/>
          <w:szCs w:val="22"/>
        </w:rPr>
        <w:t>e</w:t>
      </w:r>
      <w:r w:rsidRPr="00A5031E">
        <w:rPr>
          <w:rFonts w:ascii="Calibri" w:hAnsi="Calibri"/>
          <w:color w:val="000000"/>
          <w:spacing w:val="-5"/>
          <w:sz w:val="22"/>
          <w:szCs w:val="22"/>
        </w:rPr>
        <w:t>n</w:t>
      </w:r>
      <w:r w:rsidRPr="00A5031E">
        <w:rPr>
          <w:rFonts w:ascii="Calibri" w:hAnsi="Calibri"/>
          <w:color w:val="000000"/>
          <w:spacing w:val="1"/>
          <w:sz w:val="22"/>
          <w:szCs w:val="22"/>
        </w:rPr>
        <w:t>v</w:t>
      </w:r>
      <w:r w:rsidRPr="00A5031E">
        <w:rPr>
          <w:rFonts w:ascii="Calibri" w:hAnsi="Calibri"/>
          <w:color w:val="000000"/>
          <w:spacing w:val="-1"/>
          <w:sz w:val="22"/>
          <w:szCs w:val="22"/>
        </w:rPr>
        <w:t>ir</w:t>
      </w:r>
      <w:r w:rsidRPr="00A5031E">
        <w:rPr>
          <w:rFonts w:ascii="Calibri" w:hAnsi="Calibri"/>
          <w:color w:val="000000"/>
          <w:spacing w:val="1"/>
          <w:sz w:val="22"/>
          <w:szCs w:val="22"/>
        </w:rPr>
        <w:t>o</w:t>
      </w:r>
      <w:r w:rsidRPr="00A5031E">
        <w:rPr>
          <w:rFonts w:ascii="Calibri" w:hAnsi="Calibri"/>
          <w:color w:val="000000"/>
          <w:spacing w:val="-5"/>
          <w:sz w:val="22"/>
          <w:szCs w:val="22"/>
        </w:rPr>
        <w:t>n</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pacing w:val="-2"/>
          <w:sz w:val="22"/>
          <w:szCs w:val="22"/>
        </w:rPr>
        <w:t>ta</w:t>
      </w:r>
      <w:r w:rsidRPr="00A5031E">
        <w:rPr>
          <w:rFonts w:ascii="Calibri" w:hAnsi="Calibri"/>
          <w:color w:val="000000"/>
          <w:spacing w:val="-1"/>
          <w:sz w:val="22"/>
          <w:szCs w:val="22"/>
        </w:rPr>
        <w:t>l</w:t>
      </w:r>
      <w:r w:rsidRPr="00A5031E">
        <w:rPr>
          <w:rFonts w:ascii="Calibri" w:hAnsi="Calibri"/>
          <w:color w:val="000000"/>
          <w:sz w:val="22"/>
          <w:szCs w:val="22"/>
        </w:rPr>
        <w:t>,</w:t>
      </w:r>
      <w:r w:rsidRPr="00A5031E">
        <w:rPr>
          <w:rFonts w:ascii="Calibri" w:hAnsi="Calibri"/>
          <w:color w:val="000000"/>
          <w:spacing w:val="-12"/>
          <w:sz w:val="22"/>
          <w:szCs w:val="22"/>
        </w:rPr>
        <w:t xml:space="preserve"> </w:t>
      </w:r>
      <w:r w:rsidRPr="00A5031E">
        <w:rPr>
          <w:rFonts w:ascii="Calibri" w:hAnsi="Calibri"/>
          <w:color w:val="000000"/>
          <w:sz w:val="22"/>
          <w:szCs w:val="22"/>
        </w:rPr>
        <w:t>s</w:t>
      </w:r>
      <w:r w:rsidRPr="00A5031E">
        <w:rPr>
          <w:rFonts w:ascii="Calibri" w:hAnsi="Calibri"/>
          <w:color w:val="000000"/>
          <w:spacing w:val="-2"/>
          <w:sz w:val="22"/>
          <w:szCs w:val="22"/>
        </w:rPr>
        <w:t>o</w:t>
      </w:r>
      <w:r w:rsidRPr="00A5031E">
        <w:rPr>
          <w:rFonts w:ascii="Calibri" w:hAnsi="Calibri"/>
          <w:color w:val="000000"/>
          <w:sz w:val="22"/>
          <w:szCs w:val="22"/>
        </w:rPr>
        <w:t>c</w:t>
      </w:r>
      <w:r w:rsidRPr="00A5031E">
        <w:rPr>
          <w:rFonts w:ascii="Calibri" w:hAnsi="Calibri"/>
          <w:color w:val="000000"/>
          <w:spacing w:val="-3"/>
          <w:sz w:val="22"/>
          <w:szCs w:val="22"/>
        </w:rPr>
        <w:t>i</w:t>
      </w:r>
      <w:r w:rsidRPr="00A5031E">
        <w:rPr>
          <w:rFonts w:ascii="Calibri" w:hAnsi="Calibri"/>
          <w:color w:val="000000"/>
          <w:spacing w:val="-2"/>
          <w:sz w:val="22"/>
          <w:szCs w:val="22"/>
        </w:rPr>
        <w:t>a</w:t>
      </w:r>
      <w:r w:rsidRPr="00A5031E">
        <w:rPr>
          <w:rFonts w:ascii="Calibri" w:hAnsi="Calibri"/>
          <w:color w:val="000000"/>
          <w:sz w:val="22"/>
          <w:szCs w:val="22"/>
        </w:rPr>
        <w:t>l</w:t>
      </w:r>
      <w:r w:rsidRPr="00A5031E">
        <w:rPr>
          <w:rFonts w:ascii="Calibri" w:hAnsi="Calibri"/>
          <w:color w:val="000000"/>
          <w:spacing w:val="-12"/>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pacing w:val="-1"/>
          <w:sz w:val="22"/>
          <w:szCs w:val="22"/>
        </w:rPr>
        <w:t>b</w:t>
      </w:r>
      <w:r w:rsidRPr="00A5031E">
        <w:rPr>
          <w:rFonts w:ascii="Calibri" w:hAnsi="Calibri"/>
          <w:color w:val="000000"/>
          <w:spacing w:val="1"/>
          <w:sz w:val="22"/>
          <w:szCs w:val="22"/>
        </w:rPr>
        <w:t>o</w:t>
      </w:r>
      <w:r w:rsidRPr="00A5031E">
        <w:rPr>
          <w:rFonts w:ascii="Calibri" w:hAnsi="Calibri"/>
          <w:color w:val="000000"/>
          <w:spacing w:val="-1"/>
          <w:sz w:val="22"/>
          <w:szCs w:val="22"/>
        </w:rPr>
        <w:t>u</w:t>
      </w:r>
      <w:r w:rsidRPr="00A5031E">
        <w:rPr>
          <w:rFonts w:ascii="Calibri" w:hAnsi="Calibri"/>
          <w:color w:val="000000"/>
          <w:sz w:val="22"/>
          <w:szCs w:val="22"/>
        </w:rPr>
        <w:t>r</w:t>
      </w:r>
      <w:r w:rsidRPr="00A5031E">
        <w:rPr>
          <w:rFonts w:ascii="Calibri" w:hAnsi="Calibri"/>
          <w:color w:val="000000"/>
          <w:spacing w:val="-12"/>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z w:val="22"/>
          <w:szCs w:val="22"/>
        </w:rPr>
        <w:t>w</w:t>
      </w:r>
      <w:r w:rsidRPr="00A5031E">
        <w:rPr>
          <w:rFonts w:ascii="Calibri" w:hAnsi="Calibri"/>
          <w:color w:val="000000"/>
          <w:spacing w:val="-12"/>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0"/>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pp</w:t>
      </w:r>
      <w:r w:rsidRPr="00A5031E">
        <w:rPr>
          <w:rFonts w:ascii="Calibri" w:hAnsi="Calibri"/>
          <w:color w:val="000000"/>
          <w:spacing w:val="-3"/>
          <w:sz w:val="22"/>
          <w:szCs w:val="22"/>
        </w:rPr>
        <w:t>l</w:t>
      </w:r>
      <w:r w:rsidRPr="00A5031E">
        <w:rPr>
          <w:rFonts w:ascii="Calibri" w:hAnsi="Calibri"/>
          <w:color w:val="000000"/>
          <w:sz w:val="22"/>
          <w:szCs w:val="22"/>
        </w:rPr>
        <w:t>y</w:t>
      </w:r>
      <w:r w:rsidRPr="00A5031E">
        <w:rPr>
          <w:rFonts w:ascii="Calibri" w:hAnsi="Calibri"/>
          <w:color w:val="000000"/>
          <w:spacing w:val="-11"/>
          <w:sz w:val="22"/>
          <w:szCs w:val="22"/>
        </w:rPr>
        <w:t xml:space="preserve"> </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1"/>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pl</w:t>
      </w:r>
      <w:r w:rsidRPr="00A5031E">
        <w:rPr>
          <w:rFonts w:ascii="Calibri" w:hAnsi="Calibri"/>
          <w:color w:val="000000"/>
          <w:spacing w:val="-2"/>
          <w:sz w:val="22"/>
          <w:szCs w:val="22"/>
        </w:rPr>
        <w:t>a</w:t>
      </w:r>
      <w:r w:rsidRPr="00A5031E">
        <w:rPr>
          <w:rFonts w:ascii="Calibri" w:hAnsi="Calibri"/>
          <w:color w:val="000000"/>
          <w:spacing w:val="-4"/>
          <w:sz w:val="22"/>
          <w:szCs w:val="22"/>
        </w:rPr>
        <w:t>c</w:t>
      </w:r>
      <w:r w:rsidRPr="00A5031E">
        <w:rPr>
          <w:rFonts w:ascii="Calibri" w:hAnsi="Calibri"/>
          <w:color w:val="000000"/>
          <w:sz w:val="22"/>
          <w:szCs w:val="22"/>
        </w:rPr>
        <w:t>e</w:t>
      </w:r>
      <w:r w:rsidRPr="00A5031E">
        <w:rPr>
          <w:rFonts w:ascii="Calibri" w:hAnsi="Calibri"/>
          <w:color w:val="000000"/>
          <w:spacing w:val="-11"/>
          <w:sz w:val="22"/>
          <w:szCs w:val="22"/>
        </w:rPr>
        <w:t xml:space="preserve"> </w:t>
      </w:r>
      <w:r w:rsidRPr="00A5031E">
        <w:rPr>
          <w:rFonts w:ascii="Calibri" w:hAnsi="Calibri"/>
          <w:color w:val="000000"/>
          <w:sz w:val="22"/>
          <w:szCs w:val="22"/>
        </w:rPr>
        <w:t>w</w:t>
      </w:r>
      <w:r w:rsidRPr="00A5031E">
        <w:rPr>
          <w:rFonts w:ascii="Calibri" w:hAnsi="Calibri"/>
          <w:color w:val="000000"/>
          <w:spacing w:val="-5"/>
          <w:sz w:val="22"/>
          <w:szCs w:val="22"/>
        </w:rPr>
        <w:t>h</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e</w:t>
      </w:r>
      <w:r w:rsidRPr="00A5031E">
        <w:rPr>
          <w:rFonts w:ascii="Calibri" w:hAnsi="Calibri"/>
          <w:color w:val="000000"/>
          <w:spacing w:val="-12"/>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008925F0">
        <w:rPr>
          <w:rFonts w:ascii="Calibri" w:hAnsi="Calibri"/>
          <w:color w:val="000000"/>
          <w:sz w:val="22"/>
          <w:szCs w:val="22"/>
        </w:rPr>
        <w:t xml:space="preserve"> </w:t>
      </w:r>
      <w:r w:rsidR="008A6398">
        <w:rPr>
          <w:rFonts w:ascii="Calibri" w:hAnsi="Calibri"/>
          <w:color w:val="000000"/>
          <w:sz w:val="22"/>
          <w:szCs w:val="22"/>
        </w:rPr>
        <w:t>services</w:t>
      </w:r>
      <w:r w:rsidRPr="00A5031E">
        <w:rPr>
          <w:rFonts w:ascii="Calibri" w:hAnsi="Calibri"/>
          <w:color w:val="000000"/>
          <w:spacing w:val="-12"/>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3"/>
          <w:sz w:val="22"/>
          <w:szCs w:val="22"/>
        </w:rPr>
        <w:t>r</w:t>
      </w:r>
      <w:r w:rsidRPr="00A5031E">
        <w:rPr>
          <w:rFonts w:ascii="Calibri" w:hAnsi="Calibri"/>
          <w:color w:val="000000"/>
          <w:sz w:val="22"/>
          <w:szCs w:val="22"/>
        </w:rPr>
        <w:t xml:space="preserve">e </w:t>
      </w:r>
      <w:r w:rsidRPr="00A5031E">
        <w:rPr>
          <w:rFonts w:ascii="Calibri" w:hAnsi="Calibri"/>
          <w:color w:val="000000"/>
          <w:spacing w:val="-1"/>
          <w:sz w:val="22"/>
          <w:szCs w:val="22"/>
        </w:rPr>
        <w:t>pr</w:t>
      </w:r>
      <w:r w:rsidRPr="00A5031E">
        <w:rPr>
          <w:rFonts w:ascii="Calibri" w:hAnsi="Calibri"/>
          <w:color w:val="000000"/>
          <w:spacing w:val="1"/>
          <w:sz w:val="22"/>
          <w:szCs w:val="22"/>
        </w:rPr>
        <w:t>ov</w:t>
      </w:r>
      <w:r w:rsidRPr="00A5031E">
        <w:rPr>
          <w:rFonts w:ascii="Calibri" w:hAnsi="Calibri"/>
          <w:color w:val="000000"/>
          <w:spacing w:val="-1"/>
          <w:sz w:val="22"/>
          <w:szCs w:val="22"/>
        </w:rPr>
        <w:t>id</w:t>
      </w:r>
      <w:r w:rsidRPr="00A5031E">
        <w:rPr>
          <w:rFonts w:ascii="Calibri" w:hAnsi="Calibri"/>
          <w:color w:val="000000"/>
          <w:sz w:val="22"/>
          <w:szCs w:val="22"/>
        </w:rPr>
        <w:t>e</w:t>
      </w:r>
      <w:r w:rsidRPr="00A5031E">
        <w:rPr>
          <w:rFonts w:ascii="Calibri" w:hAnsi="Calibri"/>
          <w:color w:val="000000"/>
          <w:spacing w:val="-1"/>
          <w:sz w:val="22"/>
          <w:szCs w:val="22"/>
        </w:rPr>
        <w:t>d</w:t>
      </w:r>
      <w:r w:rsidRPr="00A5031E">
        <w:rPr>
          <w:rFonts w:ascii="Calibri" w:hAnsi="Calibri"/>
          <w:color w:val="000000"/>
          <w:sz w:val="22"/>
          <w:szCs w:val="22"/>
        </w:rPr>
        <w:t>,</w:t>
      </w:r>
      <w:r w:rsidRPr="00A5031E">
        <w:rPr>
          <w:rFonts w:ascii="Calibri" w:hAnsi="Calibri"/>
          <w:color w:val="000000"/>
          <w:spacing w:val="-13"/>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h</w:t>
      </w:r>
      <w:r w:rsidRPr="00A5031E">
        <w:rPr>
          <w:rFonts w:ascii="Calibri" w:hAnsi="Calibri"/>
          <w:color w:val="000000"/>
          <w:spacing w:val="-4"/>
          <w:sz w:val="22"/>
          <w:szCs w:val="22"/>
        </w:rPr>
        <w:t>a</w:t>
      </w:r>
      <w:r w:rsidRPr="00A5031E">
        <w:rPr>
          <w:rFonts w:ascii="Calibri" w:hAnsi="Calibri"/>
          <w:color w:val="000000"/>
          <w:spacing w:val="1"/>
          <w:sz w:val="22"/>
          <w:szCs w:val="22"/>
        </w:rPr>
        <w:t>v</w:t>
      </w:r>
      <w:r w:rsidRPr="00A5031E">
        <w:rPr>
          <w:rFonts w:ascii="Calibri" w:hAnsi="Calibri"/>
          <w:color w:val="000000"/>
          <w:sz w:val="22"/>
          <w:szCs w:val="22"/>
        </w:rPr>
        <w:t>e</w:t>
      </w:r>
      <w:r w:rsidRPr="00A5031E">
        <w:rPr>
          <w:rFonts w:ascii="Calibri" w:hAnsi="Calibri"/>
          <w:color w:val="000000"/>
          <w:spacing w:val="-10"/>
          <w:sz w:val="22"/>
          <w:szCs w:val="22"/>
        </w:rPr>
        <w:t xml:space="preserve"> </w:t>
      </w:r>
      <w:r w:rsidRPr="00A5031E">
        <w:rPr>
          <w:rFonts w:ascii="Calibri" w:hAnsi="Calibri"/>
          <w:color w:val="000000"/>
          <w:spacing w:val="-5"/>
          <w:sz w:val="22"/>
          <w:szCs w:val="22"/>
        </w:rPr>
        <w:t>b</w:t>
      </w:r>
      <w:r w:rsidRPr="00A5031E">
        <w:rPr>
          <w:rFonts w:ascii="Calibri" w:hAnsi="Calibri"/>
          <w:color w:val="000000"/>
          <w:sz w:val="22"/>
          <w:szCs w:val="22"/>
        </w:rPr>
        <w:t>een</w:t>
      </w:r>
      <w:r w:rsidRPr="00A5031E">
        <w:rPr>
          <w:rFonts w:ascii="Calibri" w:hAnsi="Calibri"/>
          <w:color w:val="000000"/>
          <w:spacing w:val="-11"/>
          <w:sz w:val="22"/>
          <w:szCs w:val="22"/>
        </w:rPr>
        <w:t xml:space="preserve"> </w:t>
      </w:r>
      <w:r w:rsidRPr="00A5031E">
        <w:rPr>
          <w:rFonts w:ascii="Calibri" w:hAnsi="Calibri"/>
          <w:color w:val="000000"/>
          <w:spacing w:val="-3"/>
          <w:sz w:val="22"/>
          <w:szCs w:val="22"/>
        </w:rPr>
        <w:t>e</w:t>
      </w:r>
      <w:r w:rsidRPr="00A5031E">
        <w:rPr>
          <w:rFonts w:ascii="Calibri" w:hAnsi="Calibri"/>
          <w:color w:val="000000"/>
          <w:sz w:val="22"/>
          <w:szCs w:val="22"/>
        </w:rPr>
        <w:t>st</w:t>
      </w:r>
      <w:r w:rsidRPr="00A5031E">
        <w:rPr>
          <w:rFonts w:ascii="Calibri" w:hAnsi="Calibri"/>
          <w:color w:val="000000"/>
          <w:spacing w:val="-2"/>
          <w:sz w:val="22"/>
          <w:szCs w:val="22"/>
        </w:rPr>
        <w:t>a</w:t>
      </w:r>
      <w:r w:rsidRPr="00A5031E">
        <w:rPr>
          <w:rFonts w:ascii="Calibri" w:hAnsi="Calibri"/>
          <w:color w:val="000000"/>
          <w:spacing w:val="-1"/>
          <w:sz w:val="22"/>
          <w:szCs w:val="22"/>
        </w:rPr>
        <w:t>bli</w:t>
      </w:r>
      <w:r w:rsidRPr="00A5031E">
        <w:rPr>
          <w:rFonts w:ascii="Calibri" w:hAnsi="Calibri"/>
          <w:color w:val="000000"/>
          <w:sz w:val="22"/>
          <w:szCs w:val="22"/>
        </w:rPr>
        <w:t>s</w:t>
      </w:r>
      <w:r w:rsidRPr="00A5031E">
        <w:rPr>
          <w:rFonts w:ascii="Calibri" w:hAnsi="Calibri"/>
          <w:color w:val="000000"/>
          <w:spacing w:val="-1"/>
          <w:sz w:val="22"/>
          <w:szCs w:val="22"/>
        </w:rPr>
        <w:t>h</w:t>
      </w:r>
      <w:r w:rsidRPr="00A5031E">
        <w:rPr>
          <w:rFonts w:ascii="Calibri" w:hAnsi="Calibri"/>
          <w:color w:val="000000"/>
          <w:sz w:val="22"/>
          <w:szCs w:val="22"/>
        </w:rPr>
        <w:t>ed</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b</w:t>
      </w:r>
      <w:r w:rsidRPr="00A5031E">
        <w:rPr>
          <w:rFonts w:ascii="Calibri" w:hAnsi="Calibri"/>
          <w:color w:val="000000"/>
          <w:sz w:val="22"/>
          <w:szCs w:val="22"/>
        </w:rPr>
        <w:t>y</w:t>
      </w:r>
      <w:r w:rsidRPr="00A5031E">
        <w:rPr>
          <w:rFonts w:ascii="Calibri" w:hAnsi="Calibri"/>
          <w:color w:val="000000"/>
          <w:spacing w:val="-10"/>
          <w:sz w:val="22"/>
          <w:szCs w:val="22"/>
        </w:rPr>
        <w:t xml:space="preserve"> </w:t>
      </w:r>
      <w:r w:rsidRPr="00A5031E">
        <w:rPr>
          <w:rFonts w:ascii="Calibri" w:hAnsi="Calibri"/>
          <w:color w:val="000000"/>
          <w:spacing w:val="-4"/>
          <w:sz w:val="22"/>
          <w:szCs w:val="22"/>
        </w:rPr>
        <w:t>E</w:t>
      </w:r>
      <w:r w:rsidRPr="00A5031E">
        <w:rPr>
          <w:rFonts w:ascii="Calibri" w:hAnsi="Calibri"/>
          <w:color w:val="000000"/>
          <w:sz w:val="22"/>
          <w:szCs w:val="22"/>
        </w:rPr>
        <w:t>U</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w:t>
      </w:r>
      <w:r w:rsidRPr="00A5031E">
        <w:rPr>
          <w:rFonts w:ascii="Calibri" w:hAnsi="Calibri"/>
          <w:color w:val="000000"/>
          <w:sz w:val="22"/>
          <w:szCs w:val="22"/>
        </w:rPr>
        <w:t>,</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n</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2"/>
          <w:sz w:val="22"/>
          <w:szCs w:val="22"/>
        </w:rPr>
        <w:t>o</w:t>
      </w:r>
      <w:r w:rsidRPr="00A5031E">
        <w:rPr>
          <w:rFonts w:ascii="Calibri" w:hAnsi="Calibri"/>
          <w:color w:val="000000"/>
          <w:spacing w:val="-1"/>
          <w:sz w:val="22"/>
          <w:szCs w:val="22"/>
        </w:rPr>
        <w:t>n</w:t>
      </w:r>
      <w:r w:rsidRPr="00A5031E">
        <w:rPr>
          <w:rFonts w:ascii="Calibri" w:hAnsi="Calibri"/>
          <w:color w:val="000000"/>
          <w:spacing w:val="-2"/>
          <w:sz w:val="22"/>
          <w:szCs w:val="22"/>
        </w:rPr>
        <w:t>a</w:t>
      </w:r>
      <w:r w:rsidRPr="00A5031E">
        <w:rPr>
          <w:rFonts w:ascii="Calibri" w:hAnsi="Calibri"/>
          <w:color w:val="000000"/>
          <w:sz w:val="22"/>
          <w:szCs w:val="22"/>
        </w:rPr>
        <w:t>l</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z w:val="22"/>
          <w:szCs w:val="22"/>
        </w:rPr>
        <w:t>w,</w:t>
      </w:r>
      <w:r w:rsidRPr="00A5031E">
        <w:rPr>
          <w:rFonts w:ascii="Calibri" w:hAnsi="Calibri"/>
          <w:color w:val="000000"/>
          <w:spacing w:val="-10"/>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ll</w:t>
      </w:r>
      <w:r w:rsidRPr="00A5031E">
        <w:rPr>
          <w:rFonts w:ascii="Calibri" w:hAnsi="Calibri"/>
          <w:color w:val="000000"/>
          <w:sz w:val="22"/>
          <w:szCs w:val="22"/>
        </w:rPr>
        <w:t>e</w:t>
      </w:r>
      <w:r w:rsidRPr="00A5031E">
        <w:rPr>
          <w:rFonts w:ascii="Calibri" w:hAnsi="Calibri"/>
          <w:color w:val="000000"/>
          <w:spacing w:val="-4"/>
          <w:sz w:val="22"/>
          <w:szCs w:val="22"/>
        </w:rPr>
        <w:t>c</w:t>
      </w:r>
      <w:r w:rsidRPr="00A5031E">
        <w:rPr>
          <w:rFonts w:ascii="Calibri" w:hAnsi="Calibri"/>
          <w:color w:val="000000"/>
          <w:sz w:val="22"/>
          <w:szCs w:val="22"/>
        </w:rPr>
        <w:t>t</w:t>
      </w:r>
      <w:r w:rsidRPr="00A5031E">
        <w:rPr>
          <w:rFonts w:ascii="Calibri" w:hAnsi="Calibri"/>
          <w:color w:val="000000"/>
          <w:spacing w:val="-1"/>
          <w:sz w:val="22"/>
          <w:szCs w:val="22"/>
        </w:rPr>
        <w:t>i</w:t>
      </w:r>
      <w:r w:rsidRPr="00A5031E">
        <w:rPr>
          <w:rFonts w:ascii="Calibri" w:hAnsi="Calibri"/>
          <w:color w:val="000000"/>
          <w:spacing w:val="-3"/>
          <w:sz w:val="22"/>
          <w:szCs w:val="22"/>
        </w:rPr>
        <w:t>v</w:t>
      </w:r>
      <w:r w:rsidRPr="00A5031E">
        <w:rPr>
          <w:rFonts w:ascii="Calibri" w:hAnsi="Calibri"/>
          <w:color w:val="000000"/>
          <w:sz w:val="22"/>
          <w:szCs w:val="22"/>
        </w:rPr>
        <w:t>e</w:t>
      </w:r>
      <w:r w:rsidRPr="00A5031E">
        <w:rPr>
          <w:rFonts w:ascii="Calibri" w:hAnsi="Calibri"/>
          <w:color w:val="000000"/>
          <w:spacing w:val="-10"/>
          <w:sz w:val="22"/>
          <w:szCs w:val="22"/>
        </w:rPr>
        <w:t xml:space="preserve"> </w:t>
      </w:r>
      <w:r w:rsidRPr="00A5031E">
        <w:rPr>
          <w:rFonts w:ascii="Calibri" w:hAnsi="Calibri"/>
          <w:color w:val="000000"/>
          <w:spacing w:val="-2"/>
          <w:sz w:val="22"/>
          <w:szCs w:val="22"/>
        </w:rPr>
        <w:t>ag</w:t>
      </w:r>
      <w:r w:rsidRPr="00A5031E">
        <w:rPr>
          <w:rFonts w:ascii="Calibri" w:hAnsi="Calibri"/>
          <w:color w:val="000000"/>
          <w:spacing w:val="-1"/>
          <w:sz w:val="22"/>
          <w:szCs w:val="22"/>
        </w:rPr>
        <w:t>r</w:t>
      </w:r>
      <w:r w:rsidRPr="00A5031E">
        <w:rPr>
          <w:rFonts w:ascii="Calibri" w:hAnsi="Calibri"/>
          <w:color w:val="000000"/>
          <w:spacing w:val="-3"/>
          <w:sz w:val="22"/>
          <w:szCs w:val="22"/>
        </w:rPr>
        <w:t>e</w:t>
      </w:r>
      <w:r w:rsidRPr="00A5031E">
        <w:rPr>
          <w:rFonts w:ascii="Calibri" w:hAnsi="Calibri"/>
          <w:color w:val="000000"/>
          <w:sz w:val="22"/>
          <w:szCs w:val="22"/>
        </w:rPr>
        <w:t>e</w:t>
      </w:r>
      <w:r w:rsidRPr="00A5031E">
        <w:rPr>
          <w:rFonts w:ascii="Calibri" w:hAnsi="Calibri"/>
          <w:color w:val="000000"/>
          <w:spacing w:val="-2"/>
          <w:sz w:val="22"/>
          <w:szCs w:val="22"/>
        </w:rPr>
        <w:t>m</w:t>
      </w:r>
      <w:r w:rsidRPr="00A5031E">
        <w:rPr>
          <w:rFonts w:ascii="Calibri" w:hAnsi="Calibri"/>
          <w:color w:val="000000"/>
          <w:spacing w:val="-3"/>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ts</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11"/>
          <w:sz w:val="22"/>
          <w:szCs w:val="22"/>
        </w:rPr>
        <w:t xml:space="preserve"> </w:t>
      </w:r>
      <w:r w:rsidRPr="00A5031E">
        <w:rPr>
          <w:rFonts w:ascii="Calibri" w:hAnsi="Calibri"/>
          <w:color w:val="000000"/>
          <w:spacing w:val="-5"/>
          <w:sz w:val="22"/>
          <w:szCs w:val="22"/>
        </w:rPr>
        <w:t>b</w:t>
      </w:r>
      <w:r w:rsidRPr="00A5031E">
        <w:rPr>
          <w:rFonts w:ascii="Calibri" w:hAnsi="Calibri"/>
          <w:color w:val="000000"/>
          <w:sz w:val="22"/>
          <w:szCs w:val="22"/>
        </w:rPr>
        <w:t xml:space="preserve">y </w:t>
      </w:r>
      <w:r w:rsidRPr="00A5031E">
        <w:rPr>
          <w:rFonts w:ascii="Calibri" w:hAnsi="Calibri"/>
          <w:color w:val="000000"/>
          <w:spacing w:val="-1"/>
          <w:sz w:val="22"/>
          <w:szCs w:val="22"/>
        </w:rPr>
        <w:t>in</w:t>
      </w:r>
      <w:r w:rsidRPr="00A5031E">
        <w:rPr>
          <w:rFonts w:ascii="Calibri" w:hAnsi="Calibri"/>
          <w:color w:val="000000"/>
          <w:sz w:val="22"/>
          <w:szCs w:val="22"/>
        </w:rPr>
        <w:t>te</w:t>
      </w:r>
      <w:r w:rsidRPr="00A5031E">
        <w:rPr>
          <w:rFonts w:ascii="Calibri" w:hAnsi="Calibri"/>
          <w:color w:val="000000"/>
          <w:spacing w:val="-1"/>
          <w:sz w:val="22"/>
          <w:szCs w:val="22"/>
        </w:rPr>
        <w:t>rn</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
          <w:sz w:val="22"/>
          <w:szCs w:val="22"/>
        </w:rPr>
        <w:t>i</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w:t>
      </w:r>
      <w:r w:rsidRPr="00A5031E">
        <w:rPr>
          <w:rFonts w:ascii="Calibri" w:hAnsi="Calibri"/>
          <w:color w:val="000000"/>
          <w:spacing w:val="12"/>
          <w:sz w:val="22"/>
          <w:szCs w:val="22"/>
        </w:rPr>
        <w:t xml:space="preserve"> </w:t>
      </w:r>
      <w:r w:rsidRPr="00A5031E">
        <w:rPr>
          <w:rFonts w:ascii="Calibri" w:hAnsi="Calibri"/>
          <w:color w:val="000000"/>
          <w:sz w:val="22"/>
          <w:szCs w:val="22"/>
        </w:rPr>
        <w:t>e</w:t>
      </w:r>
      <w:r w:rsidRPr="00A5031E">
        <w:rPr>
          <w:rFonts w:ascii="Calibri" w:hAnsi="Calibri"/>
          <w:color w:val="000000"/>
          <w:spacing w:val="-5"/>
          <w:sz w:val="22"/>
          <w:szCs w:val="22"/>
        </w:rPr>
        <w:t>n</w:t>
      </w:r>
      <w:r w:rsidRPr="00A5031E">
        <w:rPr>
          <w:rFonts w:ascii="Calibri" w:hAnsi="Calibri"/>
          <w:color w:val="000000"/>
          <w:spacing w:val="1"/>
          <w:sz w:val="22"/>
          <w:szCs w:val="22"/>
        </w:rPr>
        <w:t>v</w:t>
      </w:r>
      <w:r w:rsidRPr="00A5031E">
        <w:rPr>
          <w:rFonts w:ascii="Calibri" w:hAnsi="Calibri"/>
          <w:color w:val="000000"/>
          <w:spacing w:val="-1"/>
          <w:sz w:val="22"/>
          <w:szCs w:val="22"/>
        </w:rPr>
        <w:t>ir</w:t>
      </w:r>
      <w:r w:rsidRPr="00A5031E">
        <w:rPr>
          <w:rFonts w:ascii="Calibri" w:hAnsi="Calibri"/>
          <w:color w:val="000000"/>
          <w:spacing w:val="1"/>
          <w:sz w:val="22"/>
          <w:szCs w:val="22"/>
        </w:rPr>
        <w:t>o</w:t>
      </w:r>
      <w:r w:rsidRPr="00A5031E">
        <w:rPr>
          <w:rFonts w:ascii="Calibri" w:hAnsi="Calibri"/>
          <w:color w:val="000000"/>
          <w:spacing w:val="-5"/>
          <w:sz w:val="22"/>
          <w:szCs w:val="22"/>
        </w:rPr>
        <w:t>n</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5"/>
          <w:sz w:val="22"/>
          <w:szCs w:val="22"/>
        </w:rPr>
        <w:t>n</w:t>
      </w:r>
      <w:r w:rsidRPr="00A5031E">
        <w:rPr>
          <w:rFonts w:ascii="Calibri" w:hAnsi="Calibri"/>
          <w:color w:val="000000"/>
          <w:sz w:val="22"/>
          <w:szCs w:val="22"/>
        </w:rPr>
        <w:t>t</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w:t>
      </w:r>
      <w:r w:rsidRPr="00A5031E">
        <w:rPr>
          <w:rFonts w:ascii="Calibri" w:hAnsi="Calibri"/>
          <w:color w:val="000000"/>
          <w:spacing w:val="15"/>
          <w:sz w:val="22"/>
          <w:szCs w:val="22"/>
        </w:rPr>
        <w:t xml:space="preserve"> </w:t>
      </w:r>
      <w:r w:rsidRPr="00A5031E">
        <w:rPr>
          <w:rFonts w:ascii="Calibri" w:hAnsi="Calibri"/>
          <w:color w:val="000000"/>
          <w:spacing w:val="-4"/>
          <w:sz w:val="22"/>
          <w:szCs w:val="22"/>
        </w:rPr>
        <w:t>s</w:t>
      </w:r>
      <w:r w:rsidRPr="00A5031E">
        <w:rPr>
          <w:rFonts w:ascii="Calibri" w:hAnsi="Calibri"/>
          <w:color w:val="000000"/>
          <w:spacing w:val="1"/>
          <w:sz w:val="22"/>
          <w:szCs w:val="22"/>
        </w:rPr>
        <w:t>o</w:t>
      </w:r>
      <w:r w:rsidRPr="00A5031E">
        <w:rPr>
          <w:rFonts w:ascii="Calibri" w:hAnsi="Calibri"/>
          <w:color w:val="000000"/>
          <w:sz w:val="22"/>
          <w:szCs w:val="22"/>
        </w:rPr>
        <w:t>c</w:t>
      </w:r>
      <w:r w:rsidRPr="00A5031E">
        <w:rPr>
          <w:rFonts w:ascii="Calibri" w:hAnsi="Calibri"/>
          <w:color w:val="000000"/>
          <w:spacing w:val="-1"/>
          <w:sz w:val="22"/>
          <w:szCs w:val="22"/>
        </w:rPr>
        <w:t>i</w:t>
      </w:r>
      <w:r w:rsidRPr="00A5031E">
        <w:rPr>
          <w:rFonts w:ascii="Calibri" w:hAnsi="Calibri"/>
          <w:color w:val="000000"/>
          <w:spacing w:val="-2"/>
          <w:sz w:val="22"/>
          <w:szCs w:val="22"/>
        </w:rPr>
        <w:t>a</w:t>
      </w:r>
      <w:r w:rsidRPr="00A5031E">
        <w:rPr>
          <w:rFonts w:ascii="Calibri" w:hAnsi="Calibri"/>
          <w:color w:val="000000"/>
          <w:sz w:val="22"/>
          <w:szCs w:val="22"/>
        </w:rPr>
        <w:t>l</w:t>
      </w:r>
      <w:r w:rsidRPr="00A5031E">
        <w:rPr>
          <w:rFonts w:ascii="Calibri" w:hAnsi="Calibri"/>
          <w:color w:val="000000"/>
          <w:spacing w:val="13"/>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14"/>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pacing w:val="-5"/>
          <w:sz w:val="22"/>
          <w:szCs w:val="22"/>
        </w:rPr>
        <w:t>b</w:t>
      </w:r>
      <w:r w:rsidRPr="00A5031E">
        <w:rPr>
          <w:rFonts w:ascii="Calibri" w:hAnsi="Calibri"/>
          <w:color w:val="000000"/>
          <w:spacing w:val="1"/>
          <w:sz w:val="22"/>
          <w:szCs w:val="22"/>
        </w:rPr>
        <w:t>o</w:t>
      </w:r>
      <w:r w:rsidRPr="00A5031E">
        <w:rPr>
          <w:rFonts w:ascii="Calibri" w:hAnsi="Calibri"/>
          <w:color w:val="000000"/>
          <w:spacing w:val="-1"/>
          <w:sz w:val="22"/>
          <w:szCs w:val="22"/>
        </w:rPr>
        <w:t>u</w:t>
      </w:r>
      <w:r w:rsidRPr="00A5031E">
        <w:rPr>
          <w:rFonts w:ascii="Calibri" w:hAnsi="Calibri"/>
          <w:color w:val="000000"/>
          <w:sz w:val="22"/>
          <w:szCs w:val="22"/>
        </w:rPr>
        <w:t>r</w:t>
      </w:r>
      <w:r w:rsidRPr="00A5031E">
        <w:rPr>
          <w:rFonts w:ascii="Calibri" w:hAnsi="Calibri"/>
          <w:color w:val="000000"/>
          <w:spacing w:val="14"/>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4"/>
          <w:sz w:val="22"/>
          <w:szCs w:val="22"/>
        </w:rPr>
        <w:t>a</w:t>
      </w:r>
      <w:r w:rsidRPr="00A5031E">
        <w:rPr>
          <w:rFonts w:ascii="Calibri" w:hAnsi="Calibri"/>
          <w:color w:val="000000"/>
          <w:sz w:val="22"/>
          <w:szCs w:val="22"/>
        </w:rPr>
        <w:t>w</w:t>
      </w:r>
      <w:r w:rsidRPr="00A5031E">
        <w:rPr>
          <w:rFonts w:ascii="Calibri" w:hAnsi="Calibri"/>
          <w:color w:val="000000"/>
          <w:spacing w:val="16"/>
          <w:sz w:val="22"/>
          <w:szCs w:val="22"/>
        </w:rPr>
        <w:t xml:space="preserve"> </w:t>
      </w:r>
      <w:r w:rsidRPr="00A5031E">
        <w:rPr>
          <w:rFonts w:ascii="Calibri" w:hAnsi="Calibri"/>
          <w:color w:val="000000"/>
          <w:spacing w:val="-1"/>
          <w:sz w:val="22"/>
          <w:szCs w:val="22"/>
        </w:rPr>
        <w:t>li</w:t>
      </w:r>
      <w:r w:rsidRPr="00A5031E">
        <w:rPr>
          <w:rFonts w:ascii="Calibri" w:hAnsi="Calibri"/>
          <w:color w:val="000000"/>
          <w:sz w:val="22"/>
          <w:szCs w:val="22"/>
        </w:rPr>
        <w:t>s</w:t>
      </w:r>
      <w:r w:rsidRPr="00A5031E">
        <w:rPr>
          <w:rFonts w:ascii="Calibri" w:hAnsi="Calibri"/>
          <w:color w:val="000000"/>
          <w:spacing w:val="-2"/>
          <w:sz w:val="22"/>
          <w:szCs w:val="22"/>
        </w:rPr>
        <w:t>t</w:t>
      </w:r>
      <w:r w:rsidRPr="00A5031E">
        <w:rPr>
          <w:rFonts w:ascii="Calibri" w:hAnsi="Calibri"/>
          <w:color w:val="000000"/>
          <w:sz w:val="22"/>
          <w:szCs w:val="22"/>
        </w:rPr>
        <w:t>ed</w:t>
      </w:r>
      <w:r w:rsidRPr="00A5031E">
        <w:rPr>
          <w:rFonts w:ascii="Calibri" w:hAnsi="Calibri"/>
          <w:color w:val="000000"/>
          <w:spacing w:val="14"/>
          <w:sz w:val="22"/>
          <w:szCs w:val="22"/>
        </w:rPr>
        <w:t xml:space="preserve"> </w:t>
      </w:r>
      <w:r w:rsidRPr="00A5031E">
        <w:rPr>
          <w:rFonts w:ascii="Calibri" w:hAnsi="Calibri"/>
          <w:color w:val="000000"/>
          <w:spacing w:val="-1"/>
          <w:sz w:val="22"/>
          <w:szCs w:val="22"/>
        </w:rPr>
        <w:t>i</w:t>
      </w:r>
      <w:r w:rsidRPr="00A5031E">
        <w:rPr>
          <w:rFonts w:ascii="Calibri" w:hAnsi="Calibri"/>
          <w:color w:val="000000"/>
          <w:sz w:val="22"/>
          <w:szCs w:val="22"/>
        </w:rPr>
        <w:t>n</w:t>
      </w:r>
      <w:r w:rsidRPr="00A5031E">
        <w:rPr>
          <w:rFonts w:ascii="Calibri" w:hAnsi="Calibri"/>
          <w:color w:val="000000"/>
          <w:spacing w:val="14"/>
          <w:sz w:val="22"/>
          <w:szCs w:val="22"/>
        </w:rPr>
        <w:t xml:space="preserve"> </w:t>
      </w:r>
      <w:r w:rsidR="008925F0">
        <w:rPr>
          <w:rFonts w:ascii="Calibri" w:hAnsi="Calibri"/>
          <w:color w:val="000000"/>
          <w:spacing w:val="14"/>
          <w:sz w:val="22"/>
          <w:szCs w:val="22"/>
        </w:rPr>
        <w:t>Schedule 7 of the Regulations</w:t>
      </w:r>
      <w:r w:rsidRPr="00A5031E">
        <w:rPr>
          <w:rFonts w:ascii="Calibri" w:hAnsi="Calibri"/>
          <w:sz w:val="22"/>
          <w:szCs w:val="22"/>
        </w:rPr>
        <w:t>.</w:t>
      </w:r>
    </w:p>
    <w:p w14:paraId="53ED7C8D" w14:textId="77777777" w:rsidR="000B56FD" w:rsidRPr="00F1716E" w:rsidRDefault="6B5C00B8" w:rsidP="00021472">
      <w:pPr>
        <w:pStyle w:val="Heading2"/>
        <w:shd w:val="clear" w:color="auto" w:fill="2C7D88"/>
        <w:spacing w:before="0" w:after="120" w:line="276" w:lineRule="auto"/>
        <w:rPr>
          <w:color w:val="FFFFFF"/>
          <w:sz w:val="24"/>
          <w:szCs w:val="24"/>
        </w:rPr>
      </w:pPr>
      <w:bookmarkStart w:id="32" w:name="_Toc514245401"/>
      <w:bookmarkStart w:id="33" w:name="_Toc6398795"/>
      <w:r w:rsidRPr="6B5C00B8">
        <w:rPr>
          <w:color w:val="FFFFFF" w:themeColor="background1"/>
          <w:sz w:val="24"/>
          <w:szCs w:val="24"/>
        </w:rPr>
        <w:t>2.9 Registrable Interest</w:t>
      </w:r>
      <w:bookmarkEnd w:id="32"/>
      <w:bookmarkEnd w:id="33"/>
    </w:p>
    <w:p w14:paraId="58D01BF7" w14:textId="77777777" w:rsidR="000B56FD" w:rsidRDefault="000B56FD" w:rsidP="00DB7FB0">
      <w:pPr>
        <w:spacing w:after="120" w:line="276" w:lineRule="auto"/>
        <w:rPr>
          <w:rFonts w:ascii="Calibri" w:hAnsi="Calibri" w:cs="TT14Et00"/>
          <w:sz w:val="22"/>
          <w:szCs w:val="22"/>
        </w:rPr>
      </w:pPr>
      <w:r w:rsidRPr="00A5031E">
        <w:rPr>
          <w:rFonts w:ascii="Calibri" w:hAnsi="Calibri" w:cs="Arial"/>
          <w:sz w:val="22"/>
          <w:szCs w:val="22"/>
        </w:rPr>
        <w:t xml:space="preserve">Any registrable interest involving the tenderer/subcontractor and members of the Government, members of the Oireachtas, or employees of Revenue and their relatives, must be fully disclosed in the response to this RFT or, in the event of this information only coming to their notice after the submission of a tender proposal and prior to the award of the contract, it should be communicated to Revenue immediately upon such information becoming known to the tenderer/subcontractor. </w:t>
      </w:r>
      <w:r w:rsidRPr="00A5031E">
        <w:rPr>
          <w:rFonts w:ascii="Calibri" w:hAnsi="Calibri" w:cs="TT14Et00"/>
          <w:sz w:val="22"/>
          <w:szCs w:val="22"/>
        </w:rPr>
        <w:t>The terms “Registrable Interest” and “Relative” shall be interpreted as per Section 2 of the Ethics in Public Office Acts 1995 and 2001, copies of which are available at www.irishstatutebook.gov.ie. Revenue will, in its absolute discretion, decide on the appropriate course of action, which may in appropriate circumstances include eliminating a Tenderer from this Competition or terminating any Contract entered into by a Tenderer.</w:t>
      </w:r>
    </w:p>
    <w:p w14:paraId="42CDBE67" w14:textId="77777777" w:rsidR="00C86593" w:rsidRPr="00F1716E" w:rsidRDefault="6B5C00B8" w:rsidP="00021472">
      <w:pPr>
        <w:pStyle w:val="Heading2"/>
        <w:shd w:val="clear" w:color="auto" w:fill="2C7D88"/>
        <w:spacing w:before="0" w:after="120" w:line="276" w:lineRule="auto"/>
        <w:rPr>
          <w:color w:val="FFFFFF"/>
          <w:sz w:val="24"/>
          <w:szCs w:val="24"/>
        </w:rPr>
      </w:pPr>
      <w:bookmarkStart w:id="34" w:name="_Toc514245402"/>
      <w:bookmarkStart w:id="35" w:name="_Toc6398796"/>
      <w:r w:rsidRPr="6B5C00B8">
        <w:rPr>
          <w:color w:val="FFFFFF" w:themeColor="background1"/>
          <w:sz w:val="24"/>
          <w:szCs w:val="24"/>
        </w:rPr>
        <w:t>2.10 Freedom of Information</w:t>
      </w:r>
      <w:bookmarkEnd w:id="34"/>
      <w:bookmarkEnd w:id="35"/>
    </w:p>
    <w:p w14:paraId="6A0E4FEE" w14:textId="77777777" w:rsidR="00C86593" w:rsidRPr="00AF33F3" w:rsidRDefault="00C86593" w:rsidP="00DB7FB0">
      <w:pPr>
        <w:tabs>
          <w:tab w:val="left" w:pos="8364"/>
        </w:tabs>
        <w:spacing w:after="120" w:line="276" w:lineRule="auto"/>
        <w:ind w:right="-51"/>
        <w:rPr>
          <w:rFonts w:ascii="Calibri" w:hAnsi="Calibri" w:cs="Arial"/>
          <w:sz w:val="22"/>
          <w:szCs w:val="22"/>
          <w:lang w:val="en-GB"/>
        </w:rPr>
      </w:pPr>
      <w:r w:rsidRPr="00AF33F3">
        <w:rPr>
          <w:rFonts w:ascii="Calibri" w:hAnsi="Calibri" w:cs="Arial"/>
          <w:sz w:val="22"/>
          <w:szCs w:val="22"/>
          <w:lang w:val="en-GB"/>
        </w:rPr>
        <w:t>Tenderers should be aware that, under the Freedom of Information Act 2014</w:t>
      </w:r>
      <w:r w:rsidR="00713B16">
        <w:rPr>
          <w:rFonts w:ascii="Calibri" w:hAnsi="Calibri" w:cs="Arial"/>
          <w:sz w:val="22"/>
          <w:szCs w:val="22"/>
          <w:lang w:val="en-GB"/>
        </w:rPr>
        <w:t xml:space="preserve"> and the European Communities (Access to Information on the Environment) Regulations 2007 to 2014, </w:t>
      </w:r>
      <w:r w:rsidRPr="00AF33F3">
        <w:rPr>
          <w:rFonts w:ascii="Calibri" w:hAnsi="Calibri" w:cs="Arial"/>
          <w:sz w:val="22"/>
          <w:szCs w:val="22"/>
          <w:lang w:val="en-GB"/>
        </w:rPr>
        <w:t>information provided by them during this public procurement competition may be liable to be disclosed.</w:t>
      </w:r>
    </w:p>
    <w:p w14:paraId="421D477C" w14:textId="77777777" w:rsidR="00C86593" w:rsidRDefault="00C86593" w:rsidP="00AD6E76">
      <w:pPr>
        <w:tabs>
          <w:tab w:val="left" w:pos="8364"/>
        </w:tabs>
        <w:spacing w:after="120" w:line="276" w:lineRule="auto"/>
        <w:ind w:right="-51"/>
        <w:rPr>
          <w:rFonts w:ascii="Calibri" w:hAnsi="Calibri" w:cs="Arial"/>
          <w:sz w:val="22"/>
          <w:szCs w:val="22"/>
          <w:lang w:val="en-GB"/>
        </w:rPr>
      </w:pPr>
      <w:r w:rsidRPr="00AF33F3">
        <w:rPr>
          <w:rFonts w:ascii="Calibri" w:hAnsi="Calibri" w:cs="Arial"/>
          <w:sz w:val="22"/>
          <w:szCs w:val="22"/>
          <w:lang w:val="en-GB"/>
        </w:rPr>
        <w:t xml:space="preserve">Tenderers are asked to consider if any of the information supplied by them in their Tender should not be disclosed because of its </w:t>
      </w:r>
      <w:r>
        <w:rPr>
          <w:rFonts w:ascii="Calibri" w:hAnsi="Calibri" w:cs="Arial"/>
          <w:sz w:val="22"/>
          <w:szCs w:val="22"/>
          <w:lang w:val="en-GB"/>
        </w:rPr>
        <w:t xml:space="preserve">confidentiality or </w:t>
      </w:r>
      <w:r w:rsidRPr="00AF33F3">
        <w:rPr>
          <w:rFonts w:ascii="Calibri" w:hAnsi="Calibri" w:cs="Arial"/>
          <w:sz w:val="22"/>
          <w:szCs w:val="22"/>
          <w:lang w:val="en-GB"/>
        </w:rPr>
        <w:t xml:space="preserve">commercial sensitivity. If Tenderers consider that certain information is not to be disclosed because of its </w:t>
      </w:r>
      <w:r>
        <w:rPr>
          <w:rFonts w:ascii="Calibri" w:hAnsi="Calibri" w:cs="Arial"/>
          <w:sz w:val="22"/>
          <w:szCs w:val="22"/>
          <w:lang w:val="en-GB"/>
        </w:rPr>
        <w:t xml:space="preserve">confidentiality or </w:t>
      </w:r>
      <w:r w:rsidRPr="00AF33F3">
        <w:rPr>
          <w:rFonts w:ascii="Calibri" w:hAnsi="Calibri" w:cs="Arial"/>
          <w:sz w:val="22"/>
          <w:szCs w:val="22"/>
          <w:lang w:val="en-GB"/>
        </w:rPr>
        <w:t xml:space="preserve">commercial sensitivity, Tenderers </w:t>
      </w:r>
      <w:r>
        <w:rPr>
          <w:rFonts w:ascii="Calibri" w:hAnsi="Calibri" w:cs="Arial"/>
          <w:sz w:val="22"/>
          <w:szCs w:val="22"/>
          <w:lang w:val="en-GB"/>
        </w:rPr>
        <w:t>must,</w:t>
      </w:r>
      <w:r w:rsidRPr="00AF33F3">
        <w:rPr>
          <w:rFonts w:ascii="Calibri" w:hAnsi="Calibri" w:cs="Arial"/>
          <w:sz w:val="22"/>
          <w:szCs w:val="22"/>
          <w:lang w:val="en-GB"/>
        </w:rPr>
        <w:t xml:space="preserve"> when providing such information, clearly identify </w:t>
      </w:r>
      <w:r>
        <w:rPr>
          <w:rFonts w:ascii="Calibri" w:hAnsi="Calibri" w:cs="Arial"/>
          <w:sz w:val="22"/>
          <w:szCs w:val="22"/>
          <w:lang w:val="en-GB"/>
        </w:rPr>
        <w:t xml:space="preserve">the specific sections of their Tender containing such information </w:t>
      </w:r>
      <w:r w:rsidRPr="00AF33F3">
        <w:rPr>
          <w:rFonts w:ascii="Calibri" w:hAnsi="Calibri" w:cs="Arial"/>
          <w:sz w:val="22"/>
          <w:szCs w:val="22"/>
          <w:lang w:val="en-GB"/>
        </w:rPr>
        <w:t>and specify the reasons for its</w:t>
      </w:r>
      <w:r>
        <w:rPr>
          <w:rFonts w:ascii="Calibri" w:hAnsi="Calibri" w:cs="Arial"/>
          <w:sz w:val="22"/>
          <w:szCs w:val="22"/>
          <w:lang w:val="en-GB"/>
        </w:rPr>
        <w:t xml:space="preserve"> confidentiality or</w:t>
      </w:r>
      <w:r w:rsidRPr="00AF33F3">
        <w:rPr>
          <w:rFonts w:ascii="Calibri" w:hAnsi="Calibri" w:cs="Arial"/>
          <w:sz w:val="22"/>
          <w:szCs w:val="22"/>
          <w:lang w:val="en-GB"/>
        </w:rPr>
        <w:t xml:space="preserve"> commercial sensitivity. </w:t>
      </w:r>
      <w:r>
        <w:rPr>
          <w:rFonts w:ascii="Calibri" w:hAnsi="Calibri" w:cs="Arial"/>
          <w:sz w:val="22"/>
          <w:szCs w:val="22"/>
          <w:lang w:val="en-GB"/>
        </w:rPr>
        <w:t xml:space="preserve">Tenderers may not assert confidentiality or commercial sensitivity over the entire tender but must clearly identify the specific section containing such information. </w:t>
      </w:r>
      <w:r w:rsidRPr="00AF33F3">
        <w:rPr>
          <w:rFonts w:ascii="Calibri" w:hAnsi="Calibri" w:cs="Arial"/>
          <w:sz w:val="22"/>
          <w:szCs w:val="22"/>
          <w:lang w:val="en-GB"/>
        </w:rPr>
        <w:t xml:space="preserve">If Tenderers do not identify it as commercially sensitive, it is liable to </w:t>
      </w:r>
      <w:r w:rsidRPr="00AF33F3">
        <w:rPr>
          <w:rFonts w:ascii="Calibri" w:hAnsi="Calibri" w:cs="Arial"/>
          <w:sz w:val="22"/>
          <w:szCs w:val="22"/>
          <w:lang w:val="en-GB"/>
        </w:rPr>
        <w:lastRenderedPageBreak/>
        <w:t xml:space="preserve">be released in response to a Freedom of Information request without further consultation with </w:t>
      </w:r>
      <w:r>
        <w:rPr>
          <w:rFonts w:ascii="Calibri" w:hAnsi="Calibri" w:cs="Arial"/>
          <w:sz w:val="22"/>
          <w:szCs w:val="22"/>
          <w:lang w:val="en-GB"/>
        </w:rPr>
        <w:t>the Tenderer</w:t>
      </w:r>
      <w:r w:rsidRPr="00AF33F3">
        <w:rPr>
          <w:rFonts w:ascii="Calibri" w:hAnsi="Calibri" w:cs="Arial"/>
          <w:sz w:val="22"/>
          <w:szCs w:val="22"/>
          <w:lang w:val="en-GB"/>
        </w:rPr>
        <w:t>. The Contracting Authority will, where possible, consult with Tenderers about commercially sensitive information so identified before making a</w:t>
      </w:r>
      <w:r>
        <w:rPr>
          <w:rFonts w:ascii="Calibri" w:hAnsi="Calibri" w:cs="Arial"/>
          <w:sz w:val="22"/>
          <w:szCs w:val="22"/>
          <w:lang w:val="en-GB"/>
        </w:rPr>
        <w:t xml:space="preserve">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784C3AB5" w14:textId="77777777" w:rsidR="00AD6E76" w:rsidRPr="00F1716E" w:rsidRDefault="6B5C00B8" w:rsidP="00021472">
      <w:pPr>
        <w:pStyle w:val="Heading2"/>
        <w:shd w:val="clear" w:color="auto" w:fill="2C7D88"/>
        <w:spacing w:before="0" w:after="120" w:line="276" w:lineRule="auto"/>
        <w:rPr>
          <w:color w:val="FFFFFF"/>
          <w:sz w:val="24"/>
          <w:szCs w:val="24"/>
        </w:rPr>
      </w:pPr>
      <w:bookmarkStart w:id="36" w:name="_Toc6398797"/>
      <w:r w:rsidRPr="6B5C00B8">
        <w:rPr>
          <w:color w:val="FFFFFF" w:themeColor="background1"/>
          <w:sz w:val="24"/>
          <w:szCs w:val="24"/>
        </w:rPr>
        <w:t>2.11 Data Protection</w:t>
      </w:r>
      <w:bookmarkEnd w:id="36"/>
    </w:p>
    <w:p w14:paraId="1F7529B7" w14:textId="77777777" w:rsidR="00AD6E76" w:rsidRDefault="00AD6E76" w:rsidP="00037FEF">
      <w:pPr>
        <w:tabs>
          <w:tab w:val="left" w:pos="8364"/>
        </w:tabs>
        <w:spacing w:after="120" w:line="276" w:lineRule="auto"/>
        <w:ind w:right="-51"/>
        <w:rPr>
          <w:rFonts w:ascii="Calibri" w:hAnsi="Calibri" w:cs="Arial"/>
          <w:sz w:val="22"/>
          <w:szCs w:val="22"/>
          <w:lang w:val="en-GB"/>
        </w:rPr>
      </w:pPr>
      <w:r>
        <w:rPr>
          <w:rFonts w:ascii="Calibri" w:hAnsi="Calibri" w:cs="Arial"/>
          <w:sz w:val="22"/>
          <w:szCs w:val="22"/>
          <w:lang w:val="en-GB"/>
        </w:rPr>
        <w:t xml:space="preserve">“Data Protection Laws” means all applicable national and EU </w:t>
      </w:r>
      <w:r w:rsidR="00037FEF">
        <w:rPr>
          <w:rFonts w:ascii="Calibri" w:hAnsi="Calibri" w:cs="Arial"/>
          <w:sz w:val="22"/>
          <w:szCs w:val="22"/>
          <w:lang w:val="en-GB"/>
        </w:rPr>
        <w:t>data protection laws, regulations and guidelines including but not limited to Regulation (EU) 2016/679 on the protection of natural persons with regard to the processing  of personal data and on the free movement of such data , and repealing Directive 95/46/EC (the “General Data Protection Regulation”), and any guidelines and codes of practice issued by the Office of the Data Protection Commissioner or other supervisory authority for data protection in Ireland from time to time.</w:t>
      </w:r>
    </w:p>
    <w:p w14:paraId="6CCE23F9" w14:textId="77777777" w:rsidR="00037FEF" w:rsidRDefault="00037FEF" w:rsidP="008E70EC">
      <w:pPr>
        <w:tabs>
          <w:tab w:val="left" w:pos="8364"/>
        </w:tabs>
        <w:spacing w:after="120" w:line="276" w:lineRule="auto"/>
        <w:ind w:right="-51"/>
        <w:rPr>
          <w:rFonts w:ascii="Calibri" w:hAnsi="Calibri" w:cs="Arial"/>
          <w:sz w:val="22"/>
          <w:szCs w:val="22"/>
          <w:lang w:val="en-GB"/>
        </w:rPr>
      </w:pPr>
      <w:r>
        <w:rPr>
          <w:rFonts w:ascii="Calibri" w:hAnsi="Calibri" w:cs="Arial"/>
          <w:sz w:val="22"/>
          <w:szCs w:val="22"/>
          <w:lang w:val="en-GB"/>
        </w:rPr>
        <w:t>The Contracting Authority will be a Data Controller (where Data Controller has the meaning given under the Data Protection La</w:t>
      </w:r>
      <w:r w:rsidR="008E70EC">
        <w:rPr>
          <w:rFonts w:ascii="Calibri" w:hAnsi="Calibri" w:cs="Arial"/>
          <w:sz w:val="22"/>
          <w:szCs w:val="22"/>
          <w:lang w:val="en-GB"/>
        </w:rPr>
        <w:t>ws) in respect of any Personal D</w:t>
      </w:r>
      <w:r>
        <w:rPr>
          <w:rFonts w:ascii="Calibri" w:hAnsi="Calibri" w:cs="Arial"/>
          <w:sz w:val="22"/>
          <w:szCs w:val="22"/>
          <w:lang w:val="en-GB"/>
        </w:rPr>
        <w:t xml:space="preserve">ata (where Personal Data </w:t>
      </w:r>
      <w:r w:rsidR="008E70EC">
        <w:rPr>
          <w:rFonts w:ascii="Calibri" w:hAnsi="Calibri" w:cs="Arial"/>
          <w:sz w:val="22"/>
          <w:szCs w:val="22"/>
          <w:lang w:val="en-GB"/>
        </w:rPr>
        <w:t>has the meaning given under the Data Protection Laws) required to be provided by the Tenderer in response to this RFT.</w:t>
      </w:r>
    </w:p>
    <w:p w14:paraId="3B470723" w14:textId="77777777" w:rsidR="008E70EC" w:rsidRDefault="008E70EC" w:rsidP="001E7808">
      <w:pPr>
        <w:tabs>
          <w:tab w:val="left" w:pos="8364"/>
        </w:tabs>
        <w:spacing w:after="120" w:line="276" w:lineRule="auto"/>
        <w:ind w:right="-51"/>
        <w:rPr>
          <w:rFonts w:ascii="Calibri" w:hAnsi="Calibri" w:cs="Arial"/>
          <w:sz w:val="22"/>
          <w:szCs w:val="22"/>
          <w:lang w:val="en-GB"/>
        </w:rPr>
      </w:pPr>
      <w:r>
        <w:rPr>
          <w:rFonts w:ascii="Calibri" w:hAnsi="Calibri" w:cs="Arial"/>
          <w:sz w:val="22"/>
          <w:szCs w:val="22"/>
          <w:lang w:val="en-GB"/>
        </w:rPr>
        <w:t xml:space="preserve">The Tenderer, as Data Controller in respect of any Personal Data provided by it in its Tender, is required to confirm via the Tenderers’ Statement at </w:t>
      </w:r>
      <w:r w:rsidRPr="003373D1">
        <w:rPr>
          <w:rFonts w:ascii="Calibri" w:hAnsi="Calibri" w:cs="Arial"/>
          <w:b/>
          <w:sz w:val="22"/>
          <w:szCs w:val="22"/>
          <w:lang w:val="en-GB"/>
        </w:rPr>
        <w:t>Appendix 3</w:t>
      </w:r>
      <w:r>
        <w:rPr>
          <w:rFonts w:ascii="Calibri" w:hAnsi="Calibri" w:cs="Arial"/>
          <w:sz w:val="22"/>
          <w:szCs w:val="22"/>
          <w:lang w:val="en-GB"/>
        </w:rPr>
        <w:t xml:space="preserve"> to the RFT that all Data Subjects   (where Data Subject has the meaning given under the Data Protection Laws) whose Personal Data is provided by the Tenderer have consented  to the processing of such Personal Data by the Tenderer, the Contracting Authority , the Evaluation Team and the supplier of the etenders.gov.ie website, for the purposes of the participation of the Tenderer in this Competition  or that the Tenderer otherwise has a legal basis for providing such Personal Data to the Contracting Authority </w:t>
      </w:r>
      <w:r w:rsidR="00701F5B">
        <w:rPr>
          <w:rFonts w:ascii="Calibri" w:hAnsi="Calibri" w:cs="Arial"/>
          <w:sz w:val="22"/>
          <w:szCs w:val="22"/>
          <w:lang w:val="en-GB"/>
        </w:rPr>
        <w:t>for the purposes of its participation in this Competition.</w:t>
      </w:r>
    </w:p>
    <w:p w14:paraId="2EE990F9" w14:textId="77777777" w:rsidR="007C703D" w:rsidRPr="00F1716E" w:rsidRDefault="6B5C00B8" w:rsidP="00021472">
      <w:pPr>
        <w:pStyle w:val="Heading2"/>
        <w:shd w:val="clear" w:color="auto" w:fill="2C7D88"/>
        <w:spacing w:before="0" w:after="120" w:line="276" w:lineRule="auto"/>
        <w:rPr>
          <w:color w:val="FFFFFF"/>
          <w:sz w:val="24"/>
          <w:szCs w:val="24"/>
        </w:rPr>
      </w:pPr>
      <w:bookmarkStart w:id="37" w:name="_Toc514245403"/>
      <w:bookmarkStart w:id="38" w:name="_Toc6398798"/>
      <w:r w:rsidRPr="6B5C00B8">
        <w:rPr>
          <w:color w:val="FFFFFF" w:themeColor="background1"/>
          <w:sz w:val="24"/>
          <w:szCs w:val="24"/>
        </w:rPr>
        <w:t>2.12 Tax Clearance</w:t>
      </w:r>
      <w:bookmarkEnd w:id="37"/>
      <w:bookmarkEnd w:id="38"/>
    </w:p>
    <w:p w14:paraId="516B7054" w14:textId="77777777" w:rsidR="007C703D" w:rsidRPr="001D1C48" w:rsidRDefault="007C703D" w:rsidP="001D1C48">
      <w:pPr>
        <w:spacing w:after="120" w:line="276" w:lineRule="auto"/>
        <w:rPr>
          <w:rFonts w:ascii="Calibri" w:hAnsi="Calibri"/>
          <w:sz w:val="22"/>
          <w:szCs w:val="22"/>
        </w:rPr>
      </w:pPr>
      <w:r w:rsidRPr="001D1C48">
        <w:rPr>
          <w:rFonts w:ascii="Calibri" w:hAnsi="Calibri"/>
          <w:sz w:val="22"/>
          <w:szCs w:val="22"/>
        </w:rPr>
        <w:t xml:space="preserve">It will be a condition of any contract pursuant to this Competition that the successful Tenderer shall, for the term of such contract, comply with all EU and domestic tax laws. Tenderers are referred to </w:t>
      </w:r>
      <w:r w:rsidRPr="001D1C48">
        <w:rPr>
          <w:rFonts w:ascii="Calibri" w:hAnsi="Calibri"/>
          <w:color w:val="0000FF"/>
          <w:sz w:val="22"/>
          <w:szCs w:val="22"/>
        </w:rPr>
        <w:t xml:space="preserve">www.revenue.ie </w:t>
      </w:r>
      <w:r w:rsidRPr="001D1C48">
        <w:rPr>
          <w:rFonts w:ascii="Calibri" w:hAnsi="Calibri"/>
          <w:sz w:val="22"/>
          <w:szCs w:val="22"/>
        </w:rPr>
        <w:t xml:space="preserve">for further information. Prior to the award of any contract arising out of this Competition, the successful Tenderer shall be required to supply its Tax Clearance Access Number and Tax Reference Number to facilitate online verification of their tax status by the Contracting Authority. By supplying these </w:t>
      </w:r>
      <w:r w:rsidR="001871F6" w:rsidRPr="001D1C48">
        <w:rPr>
          <w:rFonts w:ascii="Calibri" w:hAnsi="Calibri"/>
          <w:sz w:val="22"/>
          <w:szCs w:val="22"/>
        </w:rPr>
        <w:t>numbers,</w:t>
      </w:r>
      <w:r w:rsidRPr="001D1C48">
        <w:rPr>
          <w:rFonts w:ascii="Calibri" w:hAnsi="Calibri"/>
          <w:sz w:val="22"/>
          <w:szCs w:val="22"/>
        </w:rPr>
        <w:t xml:space="preserve"> the successful Tenderer acknowledges and agrees that the Contracting Authority has the permission of the successful Tenderer to verify its tax cleared position online.</w:t>
      </w:r>
    </w:p>
    <w:p w14:paraId="21C1387C" w14:textId="77777777" w:rsidR="007C703D" w:rsidRDefault="007C703D" w:rsidP="007C703D">
      <w:pPr>
        <w:pStyle w:val="Default"/>
        <w:spacing w:after="120" w:line="276" w:lineRule="auto"/>
        <w:rPr>
          <w:rFonts w:cs="Arial"/>
          <w:b/>
          <w:u w:val="single"/>
          <w:lang w:val="en-GB"/>
        </w:rPr>
      </w:pPr>
      <w:r w:rsidRPr="00307FCE">
        <w:rPr>
          <w:rFonts w:cs="Arial"/>
          <w:b/>
          <w:u w:val="single"/>
          <w:lang w:val="en-GB"/>
        </w:rPr>
        <w:t>Non-resident Tenderers</w:t>
      </w:r>
    </w:p>
    <w:p w14:paraId="0CA0AB17" w14:textId="77777777" w:rsidR="007C703D" w:rsidRDefault="007C703D" w:rsidP="007C703D">
      <w:pPr>
        <w:spacing w:after="120" w:line="276" w:lineRule="auto"/>
        <w:rPr>
          <w:rFonts w:ascii="Calibri" w:hAnsi="Calibri" w:cs="Arial"/>
          <w:sz w:val="22"/>
          <w:szCs w:val="22"/>
          <w:lang w:val="en-GB"/>
        </w:rPr>
      </w:pPr>
      <w:r w:rsidRPr="00A5031E">
        <w:rPr>
          <w:rFonts w:ascii="Calibri" w:hAnsi="Calibri" w:cs="Arial"/>
          <w:sz w:val="22"/>
          <w:szCs w:val="22"/>
          <w:lang w:val="en-GB"/>
        </w:rPr>
        <w:t>For non-resident tenderers with no Tax Registration Number in the state, a Tax Clearance Certificate must be obtained from the Non</w:t>
      </w:r>
      <w:r w:rsidR="001871F6">
        <w:rPr>
          <w:rFonts w:ascii="Calibri" w:hAnsi="Calibri" w:cs="Arial"/>
          <w:sz w:val="22"/>
          <w:szCs w:val="22"/>
          <w:lang w:val="en-GB"/>
        </w:rPr>
        <w:t>-</w:t>
      </w:r>
      <w:r w:rsidRPr="00A5031E">
        <w:rPr>
          <w:rFonts w:ascii="Calibri" w:hAnsi="Calibri" w:cs="Arial"/>
          <w:sz w:val="22"/>
          <w:szCs w:val="22"/>
          <w:lang w:val="en-GB"/>
        </w:rPr>
        <w:t xml:space="preserve">Resident Tax Clearance Unit, Office of the Collector General, </w:t>
      </w:r>
      <w:r w:rsidRPr="00A5031E">
        <w:rPr>
          <w:rFonts w:ascii="Calibri" w:hAnsi="Calibri" w:cs="Arial"/>
          <w:sz w:val="22"/>
          <w:szCs w:val="22"/>
        </w:rPr>
        <w:t>Sarsfield</w:t>
      </w:r>
      <w:r w:rsidRPr="00A5031E">
        <w:rPr>
          <w:rFonts w:ascii="Calibri" w:hAnsi="Calibri" w:cs="Arial"/>
          <w:sz w:val="22"/>
          <w:szCs w:val="22"/>
          <w:lang w:val="en-GB"/>
        </w:rPr>
        <w:t xml:space="preserve"> House, Limerick, Ireland (phone +353 61 488000, Fax +353 61 488476 or email </w:t>
      </w:r>
      <w:hyperlink r:id="rId17" w:history="1">
        <w:r w:rsidRPr="00A5031E">
          <w:rPr>
            <w:rStyle w:val="Hyperlink"/>
            <w:rFonts w:ascii="Calibri" w:hAnsi="Calibri" w:cs="Arial"/>
            <w:sz w:val="22"/>
            <w:szCs w:val="22"/>
            <w:lang w:val="en-GB"/>
          </w:rPr>
          <w:t>nonrestaxclearance@revenue.ie</w:t>
        </w:r>
      </w:hyperlink>
      <w:r w:rsidRPr="00A5031E">
        <w:rPr>
          <w:rFonts w:ascii="Calibri" w:hAnsi="Calibri" w:cs="Arial"/>
          <w:sz w:val="22"/>
          <w:szCs w:val="22"/>
          <w:lang w:val="en-GB"/>
        </w:rPr>
        <w:t>).</w:t>
      </w:r>
    </w:p>
    <w:p w14:paraId="0AD0541F" w14:textId="77777777" w:rsidR="00606254" w:rsidRPr="00F1716E" w:rsidRDefault="6B5C00B8" w:rsidP="00021472">
      <w:pPr>
        <w:pStyle w:val="Heading2"/>
        <w:shd w:val="clear" w:color="auto" w:fill="2C7D88"/>
        <w:spacing w:before="0" w:after="120" w:line="276" w:lineRule="auto"/>
        <w:rPr>
          <w:color w:val="FFFFFF"/>
          <w:sz w:val="24"/>
          <w:szCs w:val="24"/>
        </w:rPr>
      </w:pPr>
      <w:bookmarkStart w:id="39" w:name="_Toc514245404"/>
      <w:bookmarkStart w:id="40" w:name="_Toc6398799"/>
      <w:r w:rsidRPr="6B5C00B8">
        <w:rPr>
          <w:color w:val="FFFFFF" w:themeColor="background1"/>
          <w:sz w:val="24"/>
          <w:szCs w:val="24"/>
        </w:rPr>
        <w:t>2.13 Conflicts of Interest</w:t>
      </w:r>
      <w:bookmarkEnd w:id="39"/>
      <w:bookmarkEnd w:id="40"/>
    </w:p>
    <w:p w14:paraId="7537D6AA" w14:textId="7E207B18" w:rsidR="00606254" w:rsidRDefault="00606254" w:rsidP="00564CD7">
      <w:pPr>
        <w:autoSpaceDE w:val="0"/>
        <w:autoSpaceDN w:val="0"/>
        <w:adjustRightInd w:val="0"/>
        <w:spacing w:after="120" w:line="276" w:lineRule="auto"/>
        <w:rPr>
          <w:rFonts w:ascii="Calibri" w:hAnsi="Calibri" w:cs="TT14Et00"/>
          <w:color w:val="000000"/>
          <w:sz w:val="22"/>
          <w:szCs w:val="22"/>
        </w:rPr>
      </w:pPr>
      <w:r w:rsidRPr="00A5031E">
        <w:rPr>
          <w:rFonts w:ascii="Calibri" w:hAnsi="Calibri" w:cs="TT14Et00"/>
          <w:color w:val="000000"/>
          <w:sz w:val="22"/>
          <w:szCs w:val="22"/>
        </w:rPr>
        <w:t xml:space="preserve">Any conflict of interest or potential conflict of interest on the part of a Tenderer, Subcontractor or individual employee(s) or agent(s) of a Tenderer or Subcontractors(s) must be fully disclosed to </w:t>
      </w:r>
      <w:r>
        <w:rPr>
          <w:rFonts w:ascii="Calibri" w:hAnsi="Calibri" w:cs="TT14Et00"/>
          <w:color w:val="000000"/>
          <w:sz w:val="22"/>
          <w:szCs w:val="22"/>
        </w:rPr>
        <w:t>the Contracting Authority</w:t>
      </w:r>
      <w:r w:rsidRPr="00A5031E">
        <w:rPr>
          <w:rFonts w:ascii="Calibri" w:hAnsi="Calibri" w:cs="TT14Et00"/>
          <w:color w:val="000000"/>
          <w:sz w:val="22"/>
          <w:szCs w:val="22"/>
        </w:rPr>
        <w:t xml:space="preserve"> as soon as the conflict or potential conflict is or becomes apparent. In the event of any actual or potential conflict of interest, </w:t>
      </w:r>
      <w:r w:rsidR="00564CD7">
        <w:rPr>
          <w:rFonts w:ascii="Calibri" w:hAnsi="Calibri" w:cs="TT14Et00"/>
          <w:color w:val="000000"/>
          <w:sz w:val="22"/>
          <w:szCs w:val="22"/>
        </w:rPr>
        <w:t>the Contracting Authority</w:t>
      </w:r>
      <w:r w:rsidR="00564CD7" w:rsidRPr="00A5031E">
        <w:rPr>
          <w:rFonts w:ascii="Calibri" w:hAnsi="Calibri" w:cs="TT14Et00"/>
          <w:color w:val="000000"/>
          <w:sz w:val="22"/>
          <w:szCs w:val="22"/>
        </w:rPr>
        <w:t xml:space="preserve"> </w:t>
      </w:r>
      <w:r w:rsidRPr="00A5031E">
        <w:rPr>
          <w:rFonts w:ascii="Calibri" w:hAnsi="Calibri" w:cs="TT14Et00"/>
          <w:color w:val="000000"/>
          <w:sz w:val="22"/>
          <w:szCs w:val="22"/>
        </w:rPr>
        <w:t xml:space="preserve">may invite Tenderers to propose means by which the conflict of interest might be removed. </w:t>
      </w:r>
      <w:r w:rsidR="00564CD7">
        <w:rPr>
          <w:rFonts w:ascii="Calibri" w:hAnsi="Calibri" w:cs="TT14Et00"/>
          <w:color w:val="000000"/>
          <w:sz w:val="22"/>
          <w:szCs w:val="22"/>
        </w:rPr>
        <w:t>The Contracting Authority</w:t>
      </w:r>
      <w:r w:rsidRPr="00A5031E">
        <w:rPr>
          <w:rFonts w:ascii="Calibri" w:hAnsi="Calibri" w:cs="TT14Et00"/>
          <w:color w:val="000000"/>
          <w:sz w:val="22"/>
          <w:szCs w:val="22"/>
        </w:rPr>
        <w:t xml:space="preserve"> will, at its absolute </w:t>
      </w:r>
      <w:r w:rsidRPr="00A5031E">
        <w:rPr>
          <w:rFonts w:ascii="Calibri" w:hAnsi="Calibri" w:cs="TT14Et00"/>
          <w:color w:val="000000"/>
          <w:sz w:val="22"/>
          <w:szCs w:val="22"/>
        </w:rPr>
        <w:lastRenderedPageBreak/>
        <w:t xml:space="preserve">discretion, decide on the appropriate course of action, which may in appropriate circumstances include eliminating a Tenderer from this Competition or terminating any </w:t>
      </w:r>
      <w:r w:rsidR="008A6398">
        <w:rPr>
          <w:rFonts w:ascii="Calibri" w:hAnsi="Calibri" w:cs="TT14Et00"/>
          <w:color w:val="000000"/>
          <w:sz w:val="22"/>
          <w:szCs w:val="22"/>
        </w:rPr>
        <w:t>Services</w:t>
      </w:r>
      <w:r w:rsidR="00564CD7">
        <w:rPr>
          <w:rFonts w:ascii="Calibri" w:hAnsi="Calibri" w:cs="TT14Et00"/>
          <w:color w:val="000000"/>
          <w:sz w:val="22"/>
          <w:szCs w:val="22"/>
        </w:rPr>
        <w:t xml:space="preserve"> </w:t>
      </w:r>
      <w:r w:rsidRPr="00A5031E">
        <w:rPr>
          <w:rFonts w:ascii="Calibri" w:hAnsi="Calibri" w:cs="TT14Et00"/>
          <w:color w:val="000000"/>
          <w:sz w:val="22"/>
          <w:szCs w:val="22"/>
        </w:rPr>
        <w:t>contract entered into by a Tenderer</w:t>
      </w:r>
      <w:r>
        <w:rPr>
          <w:rFonts w:ascii="Calibri" w:hAnsi="Calibri" w:cs="TT14Et00"/>
          <w:color w:val="000000"/>
          <w:sz w:val="22"/>
          <w:szCs w:val="22"/>
        </w:rPr>
        <w:t>.</w:t>
      </w:r>
    </w:p>
    <w:p w14:paraId="7A333ACE" w14:textId="77777777" w:rsidR="00564CD7" w:rsidRPr="00F1716E" w:rsidRDefault="6B5C00B8" w:rsidP="00021472">
      <w:pPr>
        <w:pStyle w:val="Heading2"/>
        <w:shd w:val="clear" w:color="auto" w:fill="2C7D88"/>
        <w:spacing w:before="0" w:after="120" w:line="276" w:lineRule="auto"/>
        <w:rPr>
          <w:color w:val="FFFFFF"/>
          <w:sz w:val="24"/>
          <w:szCs w:val="24"/>
        </w:rPr>
      </w:pPr>
      <w:bookmarkStart w:id="41" w:name="_Toc6398800"/>
      <w:r w:rsidRPr="6B5C00B8">
        <w:rPr>
          <w:color w:val="FFFFFF" w:themeColor="background1"/>
          <w:sz w:val="24"/>
          <w:szCs w:val="24"/>
        </w:rPr>
        <w:t>2.14 Site Visit</w:t>
      </w:r>
      <w:bookmarkEnd w:id="41"/>
    </w:p>
    <w:p w14:paraId="5044B4DF" w14:textId="6334AFFC" w:rsidR="00564CD7" w:rsidRPr="00CF0B4E" w:rsidRDefault="00865BF5" w:rsidP="00CF0B4E">
      <w:pPr>
        <w:spacing w:after="120" w:line="276" w:lineRule="auto"/>
        <w:rPr>
          <w:rFonts w:ascii="Calibri" w:hAnsi="Calibri" w:cs="Tahoma"/>
          <w:sz w:val="22"/>
          <w:szCs w:val="22"/>
        </w:rPr>
      </w:pPr>
      <w:r>
        <w:rPr>
          <w:rFonts w:ascii="Calibri" w:hAnsi="Calibri"/>
          <w:b/>
          <w:color w:val="FF0000"/>
        </w:rPr>
        <w:t>N/A</w:t>
      </w:r>
    </w:p>
    <w:p w14:paraId="76DBAAA5" w14:textId="77777777" w:rsidR="00564CD7" w:rsidRPr="00F1716E" w:rsidRDefault="6B5C00B8" w:rsidP="00021472">
      <w:pPr>
        <w:pStyle w:val="Heading2"/>
        <w:shd w:val="clear" w:color="auto" w:fill="2C7D88"/>
        <w:spacing w:before="0" w:after="120" w:line="276" w:lineRule="auto"/>
        <w:rPr>
          <w:color w:val="FFFFFF"/>
          <w:sz w:val="24"/>
          <w:szCs w:val="24"/>
        </w:rPr>
      </w:pPr>
      <w:bookmarkStart w:id="42" w:name="_Toc514245405"/>
      <w:bookmarkStart w:id="43" w:name="_Toc6398801"/>
      <w:r w:rsidRPr="6B5C00B8">
        <w:rPr>
          <w:color w:val="FFFFFF" w:themeColor="background1"/>
          <w:sz w:val="24"/>
          <w:szCs w:val="24"/>
        </w:rPr>
        <w:t>2.15 Insurance</w:t>
      </w:r>
      <w:bookmarkEnd w:id="42"/>
      <w:bookmarkEnd w:id="43"/>
    </w:p>
    <w:p w14:paraId="642E81C3" w14:textId="77777777" w:rsidR="00BC114E" w:rsidRPr="00BC114E" w:rsidRDefault="00BC114E" w:rsidP="00BC114E">
      <w:pPr>
        <w:spacing w:after="120" w:line="276" w:lineRule="auto"/>
        <w:rPr>
          <w:rFonts w:ascii="Calibri" w:hAnsi="Calibri"/>
          <w:sz w:val="22"/>
          <w:szCs w:val="22"/>
        </w:rPr>
      </w:pPr>
      <w:r w:rsidRPr="00BC114E">
        <w:rPr>
          <w:rFonts w:ascii="Calibri" w:hAnsi="Calibri"/>
          <w:sz w:val="22"/>
          <w:szCs w:val="22"/>
        </w:rPr>
        <w:t>The successful Tenderer shall be required to hold for the term of the Framework Contract the following insurances:</w:t>
      </w:r>
    </w:p>
    <w:tbl>
      <w:tblPr>
        <w:tblW w:w="8912" w:type="dxa"/>
        <w:tblInd w:w="-15" w:type="dxa"/>
        <w:tblCellMar>
          <w:left w:w="10" w:type="dxa"/>
          <w:right w:w="10" w:type="dxa"/>
        </w:tblCellMar>
        <w:tblLook w:val="04A0" w:firstRow="1" w:lastRow="0" w:firstColumn="1" w:lastColumn="0" w:noHBand="0" w:noVBand="1"/>
      </w:tblPr>
      <w:tblGrid>
        <w:gridCol w:w="5814"/>
        <w:gridCol w:w="3098"/>
      </w:tblGrid>
      <w:tr w:rsidR="00BC114E" w14:paraId="7E79E34F" w14:textId="77777777" w:rsidTr="6B5C00B8">
        <w:tc>
          <w:tcPr>
            <w:tcW w:w="581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C7D88"/>
            <w:tcMar>
              <w:top w:w="0" w:type="dxa"/>
              <w:left w:w="108" w:type="dxa"/>
              <w:bottom w:w="0" w:type="dxa"/>
              <w:right w:w="108" w:type="dxa"/>
            </w:tcMar>
          </w:tcPr>
          <w:p w14:paraId="6734FF90" w14:textId="77777777" w:rsidR="00BC114E" w:rsidRDefault="6B5C00B8" w:rsidP="00E83961">
            <w:r w:rsidRPr="6B5C00B8">
              <w:rPr>
                <w:rFonts w:ascii="Calibri" w:hAnsi="Calibri"/>
                <w:b/>
                <w:bCs/>
                <w:color w:val="FFFFFF" w:themeColor="background1"/>
                <w:sz w:val="22"/>
                <w:szCs w:val="22"/>
              </w:rPr>
              <w:t>Type of Insurance</w:t>
            </w:r>
          </w:p>
        </w:tc>
        <w:tc>
          <w:tcPr>
            <w:tcW w:w="309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C7D88"/>
            <w:tcMar>
              <w:top w:w="0" w:type="dxa"/>
              <w:left w:w="108" w:type="dxa"/>
              <w:bottom w:w="0" w:type="dxa"/>
              <w:right w:w="108" w:type="dxa"/>
            </w:tcMar>
          </w:tcPr>
          <w:p w14:paraId="773D1C76" w14:textId="77777777" w:rsidR="00BC114E" w:rsidRDefault="6B5C00B8" w:rsidP="00E83961">
            <w:r w:rsidRPr="6B5C00B8">
              <w:rPr>
                <w:rFonts w:ascii="Calibri" w:hAnsi="Calibri"/>
                <w:b/>
                <w:bCs/>
                <w:color w:val="FFFFFF" w:themeColor="background1"/>
                <w:sz w:val="22"/>
                <w:szCs w:val="22"/>
              </w:rPr>
              <w:t>Indemnity Limit</w:t>
            </w:r>
          </w:p>
        </w:tc>
      </w:tr>
      <w:tr w:rsidR="00BC114E" w14:paraId="0F26E3F4" w14:textId="77777777" w:rsidTr="6B5C00B8">
        <w:tc>
          <w:tcPr>
            <w:tcW w:w="581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25124510" w14:textId="77777777" w:rsidR="00BC114E" w:rsidRDefault="00BC114E" w:rsidP="00E83961">
            <w:pPr>
              <w:spacing w:after="80"/>
              <w:rPr>
                <w:rFonts w:ascii="Calibri" w:hAnsi="Calibri"/>
                <w:sz w:val="22"/>
                <w:szCs w:val="22"/>
              </w:rPr>
            </w:pPr>
            <w:r>
              <w:rPr>
                <w:rFonts w:ascii="Calibri" w:hAnsi="Calibri"/>
                <w:sz w:val="22"/>
                <w:szCs w:val="22"/>
              </w:rPr>
              <w:t>Employer’s Liability</w:t>
            </w:r>
          </w:p>
          <w:p w14:paraId="48F037ED" w14:textId="77777777" w:rsidR="004151BA" w:rsidRDefault="004151BA" w:rsidP="00E83961">
            <w:pPr>
              <w:spacing w:after="80"/>
            </w:pPr>
          </w:p>
        </w:tc>
        <w:tc>
          <w:tcPr>
            <w:tcW w:w="309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429E5304" w14:textId="77777777" w:rsidR="00BC114E" w:rsidRDefault="00BC114E" w:rsidP="00E83961">
            <w:pPr>
              <w:spacing w:after="80"/>
              <w:rPr>
                <w:rFonts w:ascii="Calibri" w:hAnsi="Calibri"/>
                <w:sz w:val="22"/>
                <w:szCs w:val="22"/>
              </w:rPr>
            </w:pPr>
            <w:bookmarkStart w:id="44" w:name="Text87"/>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bookmarkEnd w:id="44"/>
            <w:r>
              <w:rPr>
                <w:rFonts w:ascii="Calibri" w:hAnsi="Calibri"/>
                <w:sz w:val="22"/>
                <w:szCs w:val="22"/>
              </w:rPr>
              <w:t>€12.7 million</w:t>
            </w:r>
          </w:p>
          <w:p w14:paraId="4EE3AB13" w14:textId="77777777" w:rsidR="009A3B1D" w:rsidRPr="009A3B1D" w:rsidRDefault="009A3B1D" w:rsidP="00E83961">
            <w:pPr>
              <w:spacing w:after="80"/>
              <w:rPr>
                <w:rFonts w:ascii="Calibri" w:hAnsi="Calibri"/>
                <w:sz w:val="22"/>
                <w:szCs w:val="22"/>
              </w:rPr>
            </w:pPr>
            <w:r w:rsidRPr="009A3B1D">
              <w:rPr>
                <w:rFonts w:ascii="Calibri" w:hAnsi="Calibri"/>
                <w:sz w:val="22"/>
                <w:szCs w:val="22"/>
              </w:rPr>
              <w:t>For any one claim or a series of claims arising out of a single occurrence</w:t>
            </w:r>
          </w:p>
        </w:tc>
      </w:tr>
      <w:tr w:rsidR="00BC114E" w14:paraId="6C892C2A" w14:textId="77777777" w:rsidTr="6B5C00B8">
        <w:tc>
          <w:tcPr>
            <w:tcW w:w="581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6203B844" w14:textId="77777777" w:rsidR="00BC114E" w:rsidRDefault="00BC114E" w:rsidP="00E83961">
            <w:pPr>
              <w:spacing w:after="80"/>
              <w:rPr>
                <w:rFonts w:ascii="Calibri" w:hAnsi="Calibri"/>
                <w:sz w:val="22"/>
                <w:szCs w:val="22"/>
              </w:rPr>
            </w:pPr>
            <w:r>
              <w:rPr>
                <w:rFonts w:ascii="Calibri" w:hAnsi="Calibri"/>
                <w:sz w:val="22"/>
                <w:szCs w:val="22"/>
              </w:rPr>
              <w:t>Public Liability</w:t>
            </w:r>
          </w:p>
          <w:p w14:paraId="43C1047C" w14:textId="77777777" w:rsidR="004151BA" w:rsidRDefault="004151BA" w:rsidP="00E83961">
            <w:pPr>
              <w:spacing w:after="80"/>
            </w:pPr>
          </w:p>
        </w:tc>
        <w:tc>
          <w:tcPr>
            <w:tcW w:w="309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5ED5E595" w14:textId="77777777" w:rsidR="00BC114E" w:rsidRDefault="00BC114E" w:rsidP="00E83961">
            <w:pPr>
              <w:spacing w:after="80"/>
              <w:rPr>
                <w:rFonts w:ascii="Calibri" w:hAnsi="Calibri"/>
                <w:sz w:val="22"/>
                <w:szCs w:val="22"/>
              </w:rPr>
            </w:pP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€6.5 million</w:t>
            </w:r>
          </w:p>
          <w:p w14:paraId="4ED56B7B" w14:textId="77777777" w:rsidR="009A3B1D" w:rsidRPr="009A3B1D" w:rsidRDefault="009A3B1D" w:rsidP="00E83961">
            <w:pPr>
              <w:spacing w:after="80"/>
              <w:rPr>
                <w:rFonts w:ascii="Calibri" w:hAnsi="Calibri"/>
                <w:sz w:val="22"/>
                <w:szCs w:val="22"/>
              </w:rPr>
            </w:pPr>
            <w:r w:rsidRPr="009A3B1D">
              <w:rPr>
                <w:rFonts w:ascii="Calibri" w:hAnsi="Calibri"/>
                <w:sz w:val="22"/>
                <w:szCs w:val="22"/>
              </w:rPr>
              <w:t>For any one claim or a series of claims arising out of a single occurrence</w:t>
            </w:r>
          </w:p>
        </w:tc>
      </w:tr>
      <w:tr w:rsidR="00BC114E" w14:paraId="7D342841" w14:textId="77777777" w:rsidTr="6B5C00B8">
        <w:tc>
          <w:tcPr>
            <w:tcW w:w="581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65704955" w14:textId="77777777" w:rsidR="00BC114E" w:rsidRDefault="00BC114E" w:rsidP="00E83961">
            <w:pPr>
              <w:spacing w:after="80"/>
              <w:rPr>
                <w:rFonts w:ascii="Calibri" w:hAnsi="Calibri"/>
                <w:sz w:val="22"/>
                <w:szCs w:val="22"/>
              </w:rPr>
            </w:pPr>
            <w:r>
              <w:rPr>
                <w:rFonts w:ascii="Calibri" w:hAnsi="Calibri"/>
                <w:sz w:val="22"/>
                <w:szCs w:val="22"/>
              </w:rPr>
              <w:t>Product Liability</w:t>
            </w:r>
          </w:p>
          <w:p w14:paraId="1FBA284F" w14:textId="77777777" w:rsidR="004151BA" w:rsidRDefault="004151BA" w:rsidP="00E83961">
            <w:pPr>
              <w:spacing w:after="80"/>
            </w:pPr>
          </w:p>
        </w:tc>
        <w:tc>
          <w:tcPr>
            <w:tcW w:w="309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43A91DCA" w14:textId="77777777" w:rsidR="00BC114E" w:rsidRDefault="00BC114E" w:rsidP="00E83961">
            <w:pPr>
              <w:spacing w:after="80"/>
              <w:rPr>
                <w:rFonts w:ascii="Calibri" w:hAnsi="Calibri"/>
                <w:sz w:val="22"/>
                <w:szCs w:val="22"/>
              </w:rPr>
            </w:pP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€6.5 million</w:t>
            </w:r>
          </w:p>
          <w:p w14:paraId="49E8A5F9" w14:textId="77777777" w:rsidR="00274616" w:rsidRPr="00274616" w:rsidRDefault="00274616" w:rsidP="00E83961">
            <w:pPr>
              <w:spacing w:after="80"/>
              <w:rPr>
                <w:rFonts w:ascii="Calibri" w:hAnsi="Calibri"/>
                <w:sz w:val="22"/>
                <w:szCs w:val="22"/>
              </w:rPr>
            </w:pPr>
            <w:r w:rsidRPr="00274616">
              <w:rPr>
                <w:rFonts w:ascii="Calibri" w:hAnsi="Calibri"/>
                <w:sz w:val="22"/>
                <w:szCs w:val="22"/>
              </w:rPr>
              <w:t>For any one occurrence and in the aggregate per insurance year</w:t>
            </w:r>
          </w:p>
        </w:tc>
      </w:tr>
      <w:tr w:rsidR="00BC114E" w14:paraId="6752209F" w14:textId="77777777" w:rsidTr="6B5C00B8">
        <w:tc>
          <w:tcPr>
            <w:tcW w:w="581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54F94DE8" w14:textId="77777777" w:rsidR="00BC114E" w:rsidRDefault="00BC114E" w:rsidP="00E83961">
            <w:pPr>
              <w:spacing w:after="80"/>
              <w:rPr>
                <w:rFonts w:ascii="Calibri" w:hAnsi="Calibri"/>
                <w:sz w:val="22"/>
                <w:szCs w:val="22"/>
              </w:rPr>
            </w:pPr>
            <w:r>
              <w:rPr>
                <w:rFonts w:ascii="Calibri" w:hAnsi="Calibri"/>
                <w:sz w:val="22"/>
                <w:szCs w:val="22"/>
              </w:rPr>
              <w:t>Professional Indemnity</w:t>
            </w:r>
          </w:p>
          <w:p w14:paraId="7B2EA6B4" w14:textId="77777777" w:rsidR="004151BA" w:rsidRDefault="004151BA" w:rsidP="00E83961">
            <w:pPr>
              <w:spacing w:after="80"/>
              <w:rPr>
                <w:rFonts w:ascii="Calibri" w:hAnsi="Calibri"/>
                <w:sz w:val="22"/>
                <w:szCs w:val="22"/>
              </w:rPr>
            </w:pPr>
          </w:p>
        </w:tc>
        <w:tc>
          <w:tcPr>
            <w:tcW w:w="309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47BE3709" w14:textId="77777777" w:rsidR="00BC114E" w:rsidRDefault="00BC114E" w:rsidP="00E83961">
            <w:pPr>
              <w:spacing w:after="80"/>
              <w:rPr>
                <w:rFonts w:ascii="Calibri" w:hAnsi="Calibri"/>
                <w:sz w:val="22"/>
                <w:szCs w:val="22"/>
              </w:rPr>
            </w:pPr>
          </w:p>
        </w:tc>
      </w:tr>
    </w:tbl>
    <w:p w14:paraId="54BA511F" w14:textId="77777777" w:rsidR="00525115" w:rsidRDefault="00525115" w:rsidP="00525115">
      <w:pPr>
        <w:spacing w:line="140" w:lineRule="exact"/>
        <w:rPr>
          <w:rFonts w:ascii="Calibri" w:hAnsi="Calibri"/>
          <w:sz w:val="22"/>
          <w:szCs w:val="22"/>
        </w:rPr>
      </w:pPr>
    </w:p>
    <w:p w14:paraId="0AC6F88B" w14:textId="77777777" w:rsidR="00707A1B" w:rsidRPr="00865BF5" w:rsidRDefault="00707A1B" w:rsidP="00DD1A5F">
      <w:pPr>
        <w:spacing w:after="120" w:line="276" w:lineRule="auto"/>
        <w:rPr>
          <w:rFonts w:asciiTheme="minorHAnsi" w:hAnsiTheme="minorHAnsi" w:cstheme="minorHAnsi"/>
          <w:sz w:val="22"/>
          <w:szCs w:val="22"/>
        </w:rPr>
      </w:pPr>
      <w:r w:rsidRPr="00865BF5">
        <w:rPr>
          <w:rFonts w:asciiTheme="minorHAnsi" w:hAnsiTheme="minorHAnsi" w:cstheme="minorHAnsi"/>
          <w:b/>
          <w:sz w:val="22"/>
          <w:szCs w:val="22"/>
        </w:rPr>
        <w:t xml:space="preserve">The requirement in relation to Employer’s Liability does not apply to those tenderers that are self-employed. </w:t>
      </w:r>
    </w:p>
    <w:p w14:paraId="0E399DA7" w14:textId="645F5DCF" w:rsidR="00BC114E" w:rsidRDefault="004C59EE" w:rsidP="00DD1A5F">
      <w:pPr>
        <w:spacing w:after="120" w:line="276" w:lineRule="auto"/>
        <w:rPr>
          <w:rFonts w:ascii="Calibri" w:hAnsi="Calibri"/>
          <w:sz w:val="22"/>
          <w:szCs w:val="22"/>
        </w:rPr>
      </w:pPr>
      <w:r>
        <w:rPr>
          <w:rFonts w:ascii="Calibri" w:hAnsi="Calibri"/>
          <w:sz w:val="22"/>
          <w:szCs w:val="22"/>
        </w:rPr>
        <w:t>By signing the Tenderer</w:t>
      </w:r>
      <w:r w:rsidR="00BC114E" w:rsidRPr="00BC114E">
        <w:rPr>
          <w:rFonts w:ascii="Calibri" w:hAnsi="Calibri"/>
          <w:sz w:val="22"/>
          <w:szCs w:val="22"/>
        </w:rPr>
        <w:t>s</w:t>
      </w:r>
      <w:r>
        <w:rPr>
          <w:rFonts w:ascii="Calibri" w:hAnsi="Calibri"/>
          <w:sz w:val="22"/>
          <w:szCs w:val="22"/>
        </w:rPr>
        <w:t xml:space="preserve">’ </w:t>
      </w:r>
      <w:r w:rsidR="00BC114E" w:rsidRPr="00BC114E">
        <w:rPr>
          <w:rFonts w:ascii="Calibri" w:hAnsi="Calibri"/>
          <w:sz w:val="22"/>
          <w:szCs w:val="22"/>
        </w:rPr>
        <w:t xml:space="preserve"> Statement at </w:t>
      </w:r>
      <w:r w:rsidR="00BC114E" w:rsidRPr="00BC114E">
        <w:rPr>
          <w:rFonts w:ascii="Calibri" w:hAnsi="Calibri"/>
          <w:b/>
          <w:sz w:val="22"/>
          <w:szCs w:val="22"/>
        </w:rPr>
        <w:t>Appendix 3</w:t>
      </w:r>
      <w:r w:rsidR="00BC114E" w:rsidRPr="00BC114E">
        <w:rPr>
          <w:rFonts w:ascii="Calibri" w:hAnsi="Calibri"/>
          <w:sz w:val="22"/>
          <w:szCs w:val="22"/>
        </w:rPr>
        <w:t xml:space="preserve">, Tenderers confirm that if awarded a </w:t>
      </w:r>
      <w:r w:rsidR="008A6398">
        <w:rPr>
          <w:rFonts w:ascii="Calibri" w:hAnsi="Calibri"/>
          <w:sz w:val="22"/>
          <w:szCs w:val="22"/>
        </w:rPr>
        <w:t>Services</w:t>
      </w:r>
      <w:r w:rsidR="00BC114E" w:rsidRPr="00BC114E">
        <w:rPr>
          <w:rFonts w:ascii="Calibri" w:hAnsi="Calibri"/>
          <w:sz w:val="22"/>
          <w:szCs w:val="22"/>
        </w:rPr>
        <w:t xml:space="preserve"> Contract under this Competition, </w:t>
      </w:r>
      <w:r w:rsidR="00886E3A">
        <w:rPr>
          <w:rFonts w:ascii="Calibri" w:hAnsi="Calibri"/>
          <w:sz w:val="22"/>
          <w:szCs w:val="22"/>
        </w:rPr>
        <w:t xml:space="preserve">(i) </w:t>
      </w:r>
      <w:r w:rsidR="00BC114E" w:rsidRPr="00BC114E">
        <w:rPr>
          <w:rFonts w:ascii="Calibri" w:hAnsi="Calibri"/>
          <w:sz w:val="22"/>
          <w:szCs w:val="22"/>
        </w:rPr>
        <w:t xml:space="preserve">they will, from the Commencement Date of </w:t>
      </w:r>
      <w:r w:rsidR="00DD1A5F" w:rsidRPr="00BC114E">
        <w:rPr>
          <w:rFonts w:ascii="Calibri" w:hAnsi="Calibri"/>
          <w:sz w:val="22"/>
          <w:szCs w:val="22"/>
        </w:rPr>
        <w:t>the contract</w:t>
      </w:r>
      <w:r w:rsidR="00BC114E" w:rsidRPr="00BC114E">
        <w:rPr>
          <w:rFonts w:ascii="Calibri" w:hAnsi="Calibri"/>
          <w:sz w:val="22"/>
          <w:szCs w:val="22"/>
        </w:rPr>
        <w:t>, obtain and hold the types and levels of insurance specified in the above table</w:t>
      </w:r>
      <w:r w:rsidR="00886E3A">
        <w:rPr>
          <w:rFonts w:ascii="Calibri" w:hAnsi="Calibri"/>
          <w:sz w:val="22"/>
          <w:szCs w:val="22"/>
        </w:rPr>
        <w:t xml:space="preserve"> (ii) the territorial</w:t>
      </w:r>
      <w:r w:rsidR="00BC114E" w:rsidRPr="00BC114E">
        <w:rPr>
          <w:rFonts w:ascii="Calibri" w:hAnsi="Calibri"/>
          <w:sz w:val="22"/>
          <w:szCs w:val="22"/>
        </w:rPr>
        <w:t xml:space="preserve"> </w:t>
      </w:r>
      <w:r w:rsidR="00DD1A5F">
        <w:rPr>
          <w:rFonts w:ascii="Calibri" w:hAnsi="Calibri"/>
          <w:sz w:val="22"/>
          <w:szCs w:val="22"/>
        </w:rPr>
        <w:t>limits and jurisdiction of its insurance policies include the Republic of Ireland and (iii)they are not aware of any exclusions, restrictions, conditions or warranties or, in the case of policies with an aggregate limit of indemnity, any outstanding claims, which could have a material adverse impact on the level of coverage specified above.</w:t>
      </w:r>
      <w:r w:rsidR="00BC114E" w:rsidRPr="00BC114E">
        <w:rPr>
          <w:rFonts w:ascii="Calibri" w:hAnsi="Calibri"/>
          <w:sz w:val="22"/>
          <w:szCs w:val="22"/>
        </w:rPr>
        <w:t xml:space="preserve"> </w:t>
      </w:r>
    </w:p>
    <w:p w14:paraId="5361C923" w14:textId="0FCC8F58" w:rsidR="00DD1A5F" w:rsidRPr="001D1C48" w:rsidRDefault="00BC114E" w:rsidP="001D1C48">
      <w:pPr>
        <w:spacing w:after="120" w:line="276" w:lineRule="auto"/>
        <w:rPr>
          <w:rFonts w:ascii="Calibri" w:hAnsi="Calibri"/>
          <w:sz w:val="22"/>
          <w:szCs w:val="22"/>
        </w:rPr>
      </w:pPr>
      <w:r w:rsidRPr="001D1C48">
        <w:rPr>
          <w:rFonts w:ascii="Calibri" w:hAnsi="Calibri"/>
          <w:sz w:val="22"/>
          <w:szCs w:val="22"/>
        </w:rPr>
        <w:t>A formal</w:t>
      </w:r>
      <w:r w:rsidR="009703C3">
        <w:rPr>
          <w:rFonts w:ascii="Calibri" w:hAnsi="Calibri"/>
          <w:sz w:val="22"/>
          <w:szCs w:val="22"/>
        </w:rPr>
        <w:t xml:space="preserve"> confirmation from the Tenderer’s</w:t>
      </w:r>
      <w:r w:rsidRPr="001D1C48">
        <w:rPr>
          <w:rFonts w:ascii="Calibri" w:hAnsi="Calibri"/>
          <w:sz w:val="22"/>
          <w:szCs w:val="22"/>
        </w:rPr>
        <w:t xml:space="preserve"> insurance company or broker to this effect will be requested from the successful Tenderer prior to the award of (and shall be a condition of) any </w:t>
      </w:r>
      <w:r w:rsidR="008A6398">
        <w:rPr>
          <w:rFonts w:ascii="Calibri" w:hAnsi="Calibri"/>
          <w:sz w:val="22"/>
          <w:szCs w:val="22"/>
        </w:rPr>
        <w:t>Services</w:t>
      </w:r>
      <w:r w:rsidRPr="001D1C48">
        <w:rPr>
          <w:rFonts w:ascii="Calibri" w:hAnsi="Calibri"/>
          <w:sz w:val="22"/>
          <w:szCs w:val="22"/>
        </w:rPr>
        <w:t xml:space="preserve"> Contract.</w:t>
      </w:r>
    </w:p>
    <w:p w14:paraId="696E29C4" w14:textId="77777777" w:rsidR="00DD1A5F" w:rsidRPr="001D1C48" w:rsidRDefault="00DD1A5F" w:rsidP="001D1C48">
      <w:pPr>
        <w:spacing w:after="120" w:line="276" w:lineRule="auto"/>
        <w:rPr>
          <w:rFonts w:ascii="Calibri" w:hAnsi="Calibri" w:cs="Tahoma"/>
          <w:sz w:val="22"/>
          <w:szCs w:val="22"/>
        </w:rPr>
      </w:pPr>
      <w:r w:rsidRPr="001D1C48">
        <w:rPr>
          <w:rFonts w:ascii="Calibri" w:hAnsi="Calibri"/>
          <w:sz w:val="22"/>
          <w:szCs w:val="22"/>
        </w:rPr>
        <w:t xml:space="preserve">The successful Tenderer will, during the term of the Framework Contract, be required to: </w:t>
      </w:r>
    </w:p>
    <w:p w14:paraId="42452D2E" w14:textId="77777777" w:rsidR="00DD1A5F" w:rsidRDefault="00DD1A5F" w:rsidP="00265156">
      <w:pPr>
        <w:numPr>
          <w:ilvl w:val="0"/>
          <w:numId w:val="11"/>
        </w:numPr>
        <w:spacing w:after="120" w:line="276" w:lineRule="auto"/>
        <w:ind w:left="1077"/>
      </w:pPr>
      <w:r w:rsidRPr="001D1C48">
        <w:rPr>
          <w:rFonts w:ascii="Calibri" w:hAnsi="Calibri"/>
          <w:sz w:val="22"/>
          <w:szCs w:val="22"/>
        </w:rPr>
        <w:t xml:space="preserve">immediately advise the Contracting </w:t>
      </w:r>
      <w:r w:rsidR="00326D65" w:rsidRPr="001D1C48">
        <w:rPr>
          <w:rFonts w:ascii="Calibri" w:hAnsi="Calibri"/>
          <w:sz w:val="22"/>
          <w:szCs w:val="22"/>
        </w:rPr>
        <w:t>Authority of</w:t>
      </w:r>
      <w:r w:rsidRPr="001D1C48">
        <w:rPr>
          <w:rFonts w:ascii="Calibri" w:hAnsi="Calibri"/>
          <w:sz w:val="22"/>
          <w:szCs w:val="22"/>
        </w:rPr>
        <w:t xml:space="preserve"> any material change to its insured status</w:t>
      </w:r>
      <w:r w:rsidRPr="00DD1A5F">
        <w:t>;</w:t>
      </w:r>
    </w:p>
    <w:p w14:paraId="72E3038B" w14:textId="77777777" w:rsidR="00DD1A5F" w:rsidRPr="00DD1A5F" w:rsidRDefault="00DD1A5F" w:rsidP="00265156">
      <w:pPr>
        <w:numPr>
          <w:ilvl w:val="0"/>
          <w:numId w:val="11"/>
        </w:numPr>
        <w:spacing w:after="120" w:line="276" w:lineRule="auto"/>
        <w:ind w:hanging="796"/>
        <w:rPr>
          <w:lang w:val="en-GB"/>
        </w:rPr>
      </w:pPr>
      <w:r w:rsidRPr="00DD1A5F">
        <w:rPr>
          <w:rFonts w:ascii="Calibri" w:hAnsi="Calibri"/>
          <w:sz w:val="22"/>
          <w:szCs w:val="22"/>
        </w:rPr>
        <w:t>produce proof of current premiums paid upon request; and</w:t>
      </w:r>
    </w:p>
    <w:p w14:paraId="0A0BD06E" w14:textId="77777777" w:rsidR="00DD1A5F" w:rsidRPr="00DD1A5F" w:rsidRDefault="00DD1A5F" w:rsidP="00265156">
      <w:pPr>
        <w:numPr>
          <w:ilvl w:val="0"/>
          <w:numId w:val="11"/>
        </w:numPr>
        <w:spacing w:after="120" w:line="276" w:lineRule="auto"/>
        <w:ind w:hanging="796"/>
        <w:rPr>
          <w:lang w:val="en-GB"/>
        </w:rPr>
      </w:pPr>
      <w:r w:rsidRPr="00DD1A5F">
        <w:rPr>
          <w:rFonts w:ascii="Calibri" w:hAnsi="Calibri"/>
          <w:sz w:val="22"/>
          <w:szCs w:val="22"/>
        </w:rPr>
        <w:t>produce valid certificates of insurance upon request.</w:t>
      </w:r>
    </w:p>
    <w:p w14:paraId="0247B2DA" w14:textId="77777777" w:rsidR="00F062BF" w:rsidRPr="00021472" w:rsidRDefault="00F062BF" w:rsidP="00846262">
      <w:pPr>
        <w:pStyle w:val="Heading1"/>
        <w:spacing w:before="0" w:after="120" w:line="276" w:lineRule="auto"/>
        <w:rPr>
          <w:rFonts w:ascii="Cambria" w:hAnsi="Cambria" w:cs="Tahoma"/>
          <w:color w:val="2C7D88"/>
          <w:sz w:val="32"/>
          <w:szCs w:val="32"/>
          <w:u w:val="none"/>
        </w:rPr>
      </w:pPr>
      <w:r>
        <w:rPr>
          <w:rFonts w:ascii="Tahoma" w:hAnsi="Tahoma" w:cs="Tahoma"/>
          <w:sz w:val="20"/>
        </w:rPr>
        <w:br w:type="page"/>
      </w:r>
      <w:bookmarkStart w:id="45" w:name="_Toc6398802"/>
      <w:r w:rsidR="00ED5CED" w:rsidRPr="00ED5CED">
        <w:rPr>
          <w:rFonts w:ascii="Cambria" w:hAnsi="Cambria" w:cs="Tahoma"/>
          <w:color w:val="2C7D88"/>
          <w:sz w:val="32"/>
          <w:szCs w:val="32"/>
          <w:u w:val="none"/>
        </w:rPr>
        <w:lastRenderedPageBreak/>
        <w:t>3.</w:t>
      </w:r>
      <w:r w:rsidR="00ED5CED" w:rsidRPr="00ED5CED">
        <w:rPr>
          <w:rFonts w:ascii="Cambria" w:hAnsi="Cambria" w:cs="Tahoma"/>
          <w:color w:val="2C7D88"/>
          <w:sz w:val="32"/>
          <w:szCs w:val="32"/>
          <w:u w:val="none"/>
        </w:rPr>
        <w:tab/>
      </w:r>
      <w:r w:rsidR="00DE2855" w:rsidRPr="00021472">
        <w:rPr>
          <w:rFonts w:ascii="Cambria" w:hAnsi="Cambria" w:cs="Tahoma"/>
          <w:color w:val="2C7D88"/>
          <w:sz w:val="32"/>
          <w:szCs w:val="32"/>
          <w:u w:val="none"/>
        </w:rPr>
        <w:t>Selection</w:t>
      </w:r>
      <w:r w:rsidRPr="00021472">
        <w:rPr>
          <w:rFonts w:ascii="Cambria" w:hAnsi="Cambria" w:cs="Tahoma"/>
          <w:color w:val="2C7D88"/>
          <w:sz w:val="32"/>
          <w:szCs w:val="32"/>
          <w:u w:val="none"/>
        </w:rPr>
        <w:t xml:space="preserve"> and Award Criteria</w:t>
      </w:r>
      <w:bookmarkStart w:id="46" w:name="MandatoryCriteria"/>
      <w:bookmarkStart w:id="47" w:name="_Toc229561729"/>
      <w:bookmarkEnd w:id="26"/>
      <w:bookmarkEnd w:id="45"/>
      <w:bookmarkEnd w:id="46"/>
    </w:p>
    <w:bookmarkEnd w:id="47"/>
    <w:p w14:paraId="13A51317" w14:textId="77777777" w:rsidR="00F062BF" w:rsidRPr="00EF2B20" w:rsidRDefault="6B5C00B8" w:rsidP="00021472">
      <w:pPr>
        <w:pStyle w:val="Heading2"/>
        <w:shd w:val="clear" w:color="auto" w:fill="2C7D88"/>
        <w:spacing w:before="0" w:after="120" w:line="276" w:lineRule="auto"/>
        <w:jc w:val="both"/>
        <w:rPr>
          <w:color w:val="FFFFFF"/>
          <w:sz w:val="24"/>
          <w:szCs w:val="24"/>
        </w:rPr>
      </w:pPr>
      <w:r w:rsidRPr="6B5C00B8">
        <w:rPr>
          <w:sz w:val="24"/>
          <w:szCs w:val="24"/>
        </w:rPr>
        <w:t xml:space="preserve"> </w:t>
      </w:r>
      <w:r w:rsidRPr="6B5C00B8">
        <w:rPr>
          <w:color w:val="FFFFFF" w:themeColor="background1"/>
          <w:sz w:val="24"/>
          <w:szCs w:val="24"/>
        </w:rPr>
        <w:t>3.1</w:t>
      </w:r>
      <w:r w:rsidRPr="6B5C00B8">
        <w:rPr>
          <w:color w:val="FFFFFF" w:themeColor="background1"/>
          <w:sz w:val="28"/>
          <w:szCs w:val="28"/>
        </w:rPr>
        <w:t xml:space="preserve"> </w:t>
      </w:r>
      <w:r w:rsidRPr="6B5C00B8">
        <w:rPr>
          <w:color w:val="FFFFFF" w:themeColor="background1"/>
          <w:sz w:val="24"/>
          <w:szCs w:val="24"/>
        </w:rPr>
        <w:t>Compliant Tenders</w:t>
      </w:r>
      <w:bookmarkStart w:id="48" w:name="_Toc6398803"/>
      <w:bookmarkEnd w:id="48"/>
    </w:p>
    <w:p w14:paraId="3EDA0E2F" w14:textId="77777777" w:rsidR="00822D6F" w:rsidRDefault="00822D6F" w:rsidP="00197862">
      <w:pPr>
        <w:spacing w:after="120" w:line="276" w:lineRule="auto"/>
        <w:rPr>
          <w:rFonts w:ascii="Calibri" w:hAnsi="Calibri"/>
          <w:sz w:val="22"/>
          <w:szCs w:val="22"/>
          <w:lang w:val="en-GB"/>
        </w:rPr>
      </w:pPr>
      <w:r>
        <w:rPr>
          <w:rFonts w:ascii="Calibri" w:hAnsi="Calibri"/>
          <w:sz w:val="22"/>
          <w:szCs w:val="22"/>
          <w:lang w:val="en-GB"/>
        </w:rPr>
        <w:t>Only those Tenderers who have:</w:t>
      </w:r>
    </w:p>
    <w:p w14:paraId="4E5EEDBA" w14:textId="77777777" w:rsidR="00197862" w:rsidRDefault="00197862" w:rsidP="00265156">
      <w:pPr>
        <w:numPr>
          <w:ilvl w:val="0"/>
          <w:numId w:val="9"/>
        </w:numPr>
        <w:spacing w:after="120" w:line="276" w:lineRule="auto"/>
        <w:rPr>
          <w:rFonts w:ascii="Calibri" w:hAnsi="Calibri"/>
          <w:sz w:val="22"/>
          <w:szCs w:val="22"/>
          <w:lang w:val="en-GB"/>
        </w:rPr>
      </w:pPr>
      <w:r>
        <w:rPr>
          <w:rFonts w:ascii="Calibri" w:hAnsi="Calibri"/>
          <w:sz w:val="22"/>
          <w:szCs w:val="22"/>
          <w:lang w:val="en-GB"/>
        </w:rPr>
        <w:t>submitted compliant tenders</w:t>
      </w:r>
      <w:r w:rsidR="00FA2140">
        <w:rPr>
          <w:rFonts w:ascii="Calibri" w:hAnsi="Calibri"/>
          <w:sz w:val="22"/>
          <w:szCs w:val="22"/>
          <w:lang w:val="en-GB"/>
        </w:rPr>
        <w:t xml:space="preserve"> in accordance with </w:t>
      </w:r>
      <w:r w:rsidR="006E22A7">
        <w:rPr>
          <w:rFonts w:ascii="Calibri" w:hAnsi="Calibri"/>
          <w:sz w:val="22"/>
          <w:szCs w:val="22"/>
          <w:lang w:val="en-GB"/>
        </w:rPr>
        <w:t>S</w:t>
      </w:r>
      <w:r w:rsidR="00FA2140">
        <w:rPr>
          <w:rFonts w:ascii="Calibri" w:hAnsi="Calibri"/>
          <w:sz w:val="22"/>
          <w:szCs w:val="22"/>
          <w:lang w:val="en-GB"/>
        </w:rPr>
        <w:t>ection</w:t>
      </w:r>
      <w:r w:rsidR="006E22A7">
        <w:rPr>
          <w:rFonts w:ascii="Calibri" w:hAnsi="Calibri"/>
          <w:sz w:val="22"/>
          <w:szCs w:val="22"/>
          <w:lang w:val="en-GB"/>
        </w:rPr>
        <w:t xml:space="preserve"> 2.2</w:t>
      </w:r>
      <w:r w:rsidR="00FA2140">
        <w:rPr>
          <w:rFonts w:ascii="Calibri" w:hAnsi="Calibri"/>
          <w:sz w:val="22"/>
          <w:szCs w:val="22"/>
          <w:lang w:val="en-GB"/>
        </w:rPr>
        <w:t xml:space="preserve"> of the RFT</w:t>
      </w:r>
      <w:r w:rsidR="009133F3">
        <w:rPr>
          <w:rFonts w:ascii="Calibri" w:hAnsi="Calibri"/>
          <w:sz w:val="22"/>
          <w:szCs w:val="22"/>
          <w:lang w:val="en-GB"/>
        </w:rPr>
        <w:t>;</w:t>
      </w:r>
    </w:p>
    <w:p w14:paraId="2AD2CB71" w14:textId="77777777" w:rsidR="00DE2D43" w:rsidRDefault="00822D6F" w:rsidP="00265156">
      <w:pPr>
        <w:numPr>
          <w:ilvl w:val="0"/>
          <w:numId w:val="9"/>
        </w:numPr>
        <w:spacing w:after="120" w:line="276" w:lineRule="auto"/>
        <w:rPr>
          <w:rFonts w:ascii="Calibri" w:hAnsi="Calibri" w:cs="Tahoma"/>
          <w:sz w:val="22"/>
          <w:lang w:val="en-GB"/>
        </w:rPr>
      </w:pPr>
      <w:r>
        <w:rPr>
          <w:rFonts w:ascii="Calibri" w:hAnsi="Calibri"/>
          <w:sz w:val="22"/>
          <w:szCs w:val="22"/>
          <w:lang w:val="en-GB"/>
        </w:rPr>
        <w:t>declared</w:t>
      </w:r>
      <w:r w:rsidR="00407A20">
        <w:rPr>
          <w:rFonts w:ascii="Calibri" w:hAnsi="Calibri" w:cs="Tahoma"/>
          <w:sz w:val="22"/>
          <w:lang w:val="en-GB"/>
        </w:rPr>
        <w:t xml:space="preserve"> </w:t>
      </w:r>
      <w:r w:rsidR="006D0E29">
        <w:rPr>
          <w:rFonts w:ascii="Calibri" w:hAnsi="Calibri" w:cs="Tahoma"/>
          <w:sz w:val="22"/>
          <w:lang w:val="en-GB"/>
        </w:rPr>
        <w:t xml:space="preserve">by way of </w:t>
      </w:r>
      <w:r w:rsidR="00A73C5F">
        <w:rPr>
          <w:rFonts w:ascii="Calibri" w:hAnsi="Calibri" w:cs="Tahoma"/>
          <w:sz w:val="22"/>
          <w:lang w:val="en-GB"/>
        </w:rPr>
        <w:t>e</w:t>
      </w:r>
      <w:r w:rsidR="006D0E29">
        <w:rPr>
          <w:rFonts w:ascii="Calibri" w:hAnsi="Calibri" w:cs="Tahoma"/>
          <w:sz w:val="22"/>
          <w:lang w:val="en-GB"/>
        </w:rPr>
        <w:t xml:space="preserve">ESPD </w:t>
      </w:r>
      <w:r w:rsidR="00407A20" w:rsidRPr="007B1B05">
        <w:rPr>
          <w:rFonts w:ascii="Calibri" w:hAnsi="Calibri" w:cs="Tahoma"/>
          <w:sz w:val="22"/>
          <w:lang w:val="en-GB"/>
        </w:rPr>
        <w:t>that</w:t>
      </w:r>
      <w:r w:rsidR="007B1B05" w:rsidRPr="007B1B05">
        <w:rPr>
          <w:rFonts w:ascii="Calibri" w:hAnsi="Calibri" w:cs="Tahoma"/>
          <w:sz w:val="22"/>
          <w:lang w:val="en-GB"/>
        </w:rPr>
        <w:t xml:space="preserve"> </w:t>
      </w:r>
      <w:r w:rsidR="00F51B16">
        <w:rPr>
          <w:rFonts w:ascii="Calibri" w:hAnsi="Calibri" w:cs="TT14Et00"/>
          <w:sz w:val="22"/>
          <w:szCs w:val="22"/>
        </w:rPr>
        <w:t xml:space="preserve">either (i) </w:t>
      </w:r>
      <w:r w:rsidR="007B1B05" w:rsidRPr="007B1B05">
        <w:rPr>
          <w:rFonts w:ascii="Calibri" w:hAnsi="Calibri" w:cs="TT14Et00"/>
          <w:sz w:val="22"/>
          <w:szCs w:val="22"/>
        </w:rPr>
        <w:t>no</w:t>
      </w:r>
      <w:r w:rsidR="006D0E29">
        <w:rPr>
          <w:rFonts w:ascii="Calibri" w:hAnsi="Calibri" w:cs="TT14Et00"/>
          <w:sz w:val="22"/>
          <w:szCs w:val="22"/>
        </w:rPr>
        <w:t xml:space="preserve"> mandatory</w:t>
      </w:r>
      <w:r w:rsidR="007B1B05" w:rsidRPr="007B1B05">
        <w:rPr>
          <w:rFonts w:ascii="Calibri" w:hAnsi="Calibri" w:cs="TT14Et00"/>
          <w:sz w:val="22"/>
          <w:szCs w:val="22"/>
        </w:rPr>
        <w:t xml:space="preserve"> grounds for exclusion of the Tenderer pursuant</w:t>
      </w:r>
      <w:r w:rsidR="00407A20" w:rsidRPr="007B1B05">
        <w:rPr>
          <w:rFonts w:ascii="Calibri" w:hAnsi="Calibri" w:cs="Tahoma"/>
          <w:sz w:val="22"/>
          <w:lang w:val="en-GB"/>
        </w:rPr>
        <w:t xml:space="preserve"> </w:t>
      </w:r>
      <w:r w:rsidR="007B1B05">
        <w:rPr>
          <w:rFonts w:ascii="Calibri" w:hAnsi="Calibri" w:cs="Tahoma"/>
          <w:sz w:val="22"/>
          <w:lang w:val="en-GB"/>
        </w:rPr>
        <w:t>to</w:t>
      </w:r>
      <w:r w:rsidR="00F062BF" w:rsidRPr="007B1B05">
        <w:rPr>
          <w:rFonts w:ascii="Calibri" w:hAnsi="Calibri" w:cs="Tahoma"/>
          <w:sz w:val="22"/>
          <w:lang w:val="en-GB"/>
        </w:rPr>
        <w:t xml:space="preserve"> </w:t>
      </w:r>
      <w:r w:rsidR="006D0E29">
        <w:rPr>
          <w:rFonts w:ascii="Calibri" w:hAnsi="Calibri" w:cs="Tahoma"/>
          <w:sz w:val="22"/>
          <w:lang w:val="en-GB"/>
        </w:rPr>
        <w:t>Regulation 57</w:t>
      </w:r>
      <w:r w:rsidR="007B1B05" w:rsidRPr="007B1B05">
        <w:rPr>
          <w:rFonts w:ascii="Calibri" w:hAnsi="Calibri" w:cs="TT14Et00"/>
          <w:sz w:val="22"/>
          <w:szCs w:val="22"/>
        </w:rPr>
        <w:t xml:space="preserve"> apply to them</w:t>
      </w:r>
      <w:r w:rsidR="00F51B16">
        <w:rPr>
          <w:rFonts w:ascii="Calibri" w:hAnsi="Calibri" w:cs="Tahoma"/>
          <w:sz w:val="22"/>
          <w:lang w:val="en-GB"/>
        </w:rPr>
        <w:t>, or (ii)</w:t>
      </w:r>
      <w:r w:rsidR="006D0E29">
        <w:rPr>
          <w:rFonts w:ascii="Calibri" w:hAnsi="Calibri" w:cs="Tahoma"/>
          <w:sz w:val="22"/>
          <w:lang w:val="en-GB"/>
        </w:rPr>
        <w:t xml:space="preserve"> where any </w:t>
      </w:r>
      <w:r w:rsidR="006D0E29">
        <w:rPr>
          <w:rFonts w:ascii="Calibri" w:hAnsi="Calibri" w:cs="TT14Et00"/>
          <w:sz w:val="22"/>
          <w:szCs w:val="22"/>
        </w:rPr>
        <w:t xml:space="preserve">mandatory </w:t>
      </w:r>
      <w:r w:rsidR="006D0E29" w:rsidRPr="007B1B05">
        <w:rPr>
          <w:rFonts w:ascii="Calibri" w:hAnsi="Calibri" w:cs="TT14Et00"/>
          <w:sz w:val="22"/>
          <w:szCs w:val="22"/>
        </w:rPr>
        <w:t>grounds for exclusion</w:t>
      </w:r>
      <w:r w:rsidR="00DE2D43">
        <w:rPr>
          <w:rFonts w:ascii="Calibri" w:hAnsi="Calibri" w:cs="Tahoma"/>
          <w:sz w:val="22"/>
          <w:lang w:val="en-GB"/>
        </w:rPr>
        <w:t xml:space="preserve"> apply </w:t>
      </w:r>
      <w:r w:rsidR="006D0E29">
        <w:rPr>
          <w:rFonts w:ascii="Calibri" w:hAnsi="Calibri" w:cs="Tahoma"/>
          <w:sz w:val="22"/>
          <w:lang w:val="en-GB"/>
        </w:rPr>
        <w:t>(</w:t>
      </w:r>
      <w:r w:rsidR="00DE2D43">
        <w:rPr>
          <w:rFonts w:ascii="Calibri" w:hAnsi="Calibri" w:cs="Tahoma"/>
          <w:sz w:val="22"/>
          <w:lang w:val="en-GB"/>
        </w:rPr>
        <w:t xml:space="preserve">and where the Tenderer is not precluded from doing so under </w:t>
      </w:r>
      <w:r w:rsidR="002829E3">
        <w:rPr>
          <w:rFonts w:ascii="Calibri" w:hAnsi="Calibri" w:cs="Tahoma"/>
          <w:sz w:val="22"/>
          <w:lang w:val="en-GB"/>
        </w:rPr>
        <w:t>Regulation</w:t>
      </w:r>
      <w:r w:rsidR="00DE2D43">
        <w:rPr>
          <w:rFonts w:ascii="Calibri" w:hAnsi="Calibri" w:cs="Tahoma"/>
          <w:sz w:val="22"/>
          <w:lang w:val="en-GB"/>
        </w:rPr>
        <w:t xml:space="preserve"> 57(</w:t>
      </w:r>
      <w:r w:rsidR="006D0E29">
        <w:rPr>
          <w:rFonts w:ascii="Calibri" w:hAnsi="Calibri" w:cs="Tahoma"/>
          <w:sz w:val="22"/>
          <w:lang w:val="en-GB"/>
        </w:rPr>
        <w:t>17</w:t>
      </w:r>
      <w:r w:rsidR="00DE2D43">
        <w:rPr>
          <w:rFonts w:ascii="Calibri" w:hAnsi="Calibri" w:cs="Tahoma"/>
          <w:sz w:val="22"/>
          <w:lang w:val="en-GB"/>
        </w:rPr>
        <w:t xml:space="preserve">) </w:t>
      </w:r>
      <w:r w:rsidR="006D0E29">
        <w:rPr>
          <w:rFonts w:ascii="Calibri" w:hAnsi="Calibri" w:cs="Tahoma"/>
          <w:sz w:val="22"/>
          <w:lang w:val="en-GB"/>
        </w:rPr>
        <w:t>of the Regulations</w:t>
      </w:r>
      <w:r w:rsidR="00F51B16">
        <w:rPr>
          <w:rFonts w:ascii="Calibri" w:hAnsi="Calibri" w:cs="Tahoma"/>
          <w:sz w:val="22"/>
          <w:lang w:val="en-GB"/>
        </w:rPr>
        <w:t>)</w:t>
      </w:r>
      <w:r w:rsidR="00DE2D43">
        <w:rPr>
          <w:rFonts w:ascii="Calibri" w:hAnsi="Calibri" w:cs="Tahoma"/>
          <w:sz w:val="22"/>
          <w:lang w:val="en-GB"/>
        </w:rPr>
        <w:t>, it can provide evidence to the effect that measures</w:t>
      </w:r>
      <w:r w:rsidR="00D66240">
        <w:rPr>
          <w:rFonts w:ascii="Calibri" w:hAnsi="Calibri" w:cs="Tahoma"/>
          <w:sz w:val="22"/>
          <w:lang w:val="en-GB"/>
        </w:rPr>
        <w:t xml:space="preserve"> taken by </w:t>
      </w:r>
      <w:r w:rsidR="00F51B16">
        <w:rPr>
          <w:rFonts w:ascii="Calibri" w:hAnsi="Calibri" w:cs="Tahoma"/>
          <w:sz w:val="22"/>
          <w:lang w:val="en-GB"/>
        </w:rPr>
        <w:t>it</w:t>
      </w:r>
      <w:r w:rsidR="00D66240">
        <w:rPr>
          <w:rFonts w:ascii="Calibri" w:hAnsi="Calibri" w:cs="Tahoma"/>
          <w:sz w:val="22"/>
          <w:lang w:val="en-GB"/>
        </w:rPr>
        <w:t xml:space="preserve"> are sufficient to demonstrate its reliability</w:t>
      </w:r>
      <w:r w:rsidR="009F6C76">
        <w:rPr>
          <w:rFonts w:ascii="Calibri" w:hAnsi="Calibri" w:cs="Tahoma"/>
          <w:sz w:val="22"/>
          <w:lang w:val="en-GB"/>
        </w:rPr>
        <w:t xml:space="preserve"> despite the existence of any such relevant exclusion ground</w:t>
      </w:r>
      <w:r w:rsidR="009133F3">
        <w:rPr>
          <w:rFonts w:ascii="Calibri" w:hAnsi="Calibri" w:cs="Tahoma"/>
          <w:sz w:val="22"/>
          <w:lang w:val="en-GB"/>
        </w:rPr>
        <w:t>;</w:t>
      </w:r>
    </w:p>
    <w:p w14:paraId="73D383D7" w14:textId="77777777" w:rsidR="00822D6F" w:rsidRDefault="00197862" w:rsidP="00197862">
      <w:pPr>
        <w:spacing w:after="120" w:line="276" w:lineRule="auto"/>
        <w:ind w:left="709"/>
        <w:rPr>
          <w:rFonts w:ascii="Calibri" w:hAnsi="Calibri" w:cs="Tahoma"/>
          <w:sz w:val="22"/>
          <w:lang w:val="en-GB"/>
        </w:rPr>
      </w:pPr>
      <w:r>
        <w:rPr>
          <w:rFonts w:ascii="Calibri" w:hAnsi="Calibri" w:cs="Tahoma"/>
          <w:sz w:val="22"/>
          <w:lang w:val="en-GB"/>
        </w:rPr>
        <w:t>a</w:t>
      </w:r>
      <w:r w:rsidR="00822D6F">
        <w:rPr>
          <w:rFonts w:ascii="Calibri" w:hAnsi="Calibri" w:cs="Tahoma"/>
          <w:sz w:val="22"/>
          <w:lang w:val="en-GB"/>
        </w:rPr>
        <w:t>nd</w:t>
      </w:r>
    </w:p>
    <w:p w14:paraId="1475CE7D" w14:textId="77777777" w:rsidR="00423327" w:rsidRDefault="00423327" w:rsidP="00265156">
      <w:pPr>
        <w:numPr>
          <w:ilvl w:val="0"/>
          <w:numId w:val="9"/>
        </w:num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declare</w:t>
      </w:r>
      <w:r w:rsidR="00822D6F">
        <w:rPr>
          <w:rFonts w:ascii="Calibri" w:hAnsi="Calibri" w:cs="Tahoma"/>
          <w:sz w:val="22"/>
          <w:lang w:val="en-GB"/>
        </w:rPr>
        <w:t>d</w:t>
      </w:r>
      <w:r>
        <w:rPr>
          <w:rFonts w:ascii="Calibri" w:hAnsi="Calibri" w:cs="Tahoma"/>
          <w:sz w:val="22"/>
          <w:lang w:val="en-GB"/>
        </w:rPr>
        <w:t xml:space="preserve"> by way of </w:t>
      </w:r>
      <w:r w:rsidR="00F00907">
        <w:rPr>
          <w:rFonts w:ascii="Calibri" w:hAnsi="Calibri" w:cs="Tahoma"/>
          <w:sz w:val="22"/>
          <w:lang w:val="en-GB"/>
        </w:rPr>
        <w:t>e</w:t>
      </w:r>
      <w:r>
        <w:rPr>
          <w:rFonts w:ascii="Calibri" w:hAnsi="Calibri" w:cs="Tahoma"/>
          <w:sz w:val="22"/>
          <w:lang w:val="en-GB"/>
        </w:rPr>
        <w:t xml:space="preserve">ESPD </w:t>
      </w:r>
      <w:r w:rsidRPr="007B1B05">
        <w:rPr>
          <w:rFonts w:ascii="Calibri" w:hAnsi="Calibri" w:cs="Tahoma"/>
          <w:sz w:val="22"/>
          <w:lang w:val="en-GB"/>
        </w:rPr>
        <w:t>that</w:t>
      </w:r>
      <w:r>
        <w:rPr>
          <w:rFonts w:ascii="Calibri" w:hAnsi="Calibri" w:cs="Tahoma"/>
          <w:sz w:val="22"/>
          <w:lang w:val="en-GB"/>
        </w:rPr>
        <w:t xml:space="preserve"> they satisfy the S</w:t>
      </w:r>
      <w:r w:rsidR="00B336DF">
        <w:rPr>
          <w:rFonts w:ascii="Calibri" w:hAnsi="Calibri" w:cs="Tahoma"/>
          <w:sz w:val="22"/>
          <w:lang w:val="en-GB"/>
        </w:rPr>
        <w:t>election Criteria</w:t>
      </w:r>
      <w:r w:rsidR="00094466">
        <w:rPr>
          <w:rFonts w:ascii="Calibri" w:hAnsi="Calibri" w:cs="Tahoma"/>
          <w:sz w:val="22"/>
          <w:lang w:val="en-GB"/>
        </w:rPr>
        <w:t xml:space="preserve"> as set out at part 3.2 below</w:t>
      </w:r>
      <w:r w:rsidR="00B336DF">
        <w:rPr>
          <w:rFonts w:ascii="Calibri" w:hAnsi="Calibri" w:cs="Tahoma"/>
          <w:sz w:val="22"/>
          <w:lang w:val="en-GB"/>
        </w:rPr>
        <w:t xml:space="preserve"> </w:t>
      </w:r>
      <w:r w:rsidR="00197862">
        <w:rPr>
          <w:rFonts w:ascii="Calibri" w:hAnsi="Calibri" w:cs="Tahoma"/>
          <w:sz w:val="22"/>
          <w:lang w:val="en-GB"/>
        </w:rPr>
        <w:t>and</w:t>
      </w:r>
      <w:r w:rsidR="003641A7">
        <w:rPr>
          <w:rFonts w:ascii="Calibri" w:hAnsi="Calibri" w:cs="Tahoma"/>
          <w:sz w:val="22"/>
          <w:lang w:val="en-GB"/>
        </w:rPr>
        <w:t>,</w:t>
      </w:r>
      <w:r w:rsidR="00197862">
        <w:rPr>
          <w:rFonts w:ascii="Calibri" w:hAnsi="Calibri" w:cs="Tahoma"/>
          <w:sz w:val="22"/>
          <w:lang w:val="en-GB"/>
        </w:rPr>
        <w:t xml:space="preserve"> </w:t>
      </w:r>
      <w:r w:rsidR="003641A7">
        <w:rPr>
          <w:rFonts w:ascii="Calibri" w:hAnsi="Calibri" w:cs="Tahoma"/>
          <w:sz w:val="22"/>
          <w:lang w:val="en-GB"/>
        </w:rPr>
        <w:t>where</w:t>
      </w:r>
      <w:r w:rsidR="00197862">
        <w:rPr>
          <w:rFonts w:ascii="Calibri" w:hAnsi="Calibri" w:cs="Tahoma"/>
          <w:sz w:val="22"/>
          <w:lang w:val="en-GB"/>
        </w:rPr>
        <w:t xml:space="preserve"> requested</w:t>
      </w:r>
      <w:r w:rsidR="003641A7">
        <w:rPr>
          <w:rFonts w:ascii="Calibri" w:hAnsi="Calibri" w:cs="Tahoma"/>
          <w:sz w:val="22"/>
          <w:lang w:val="en-GB"/>
        </w:rPr>
        <w:t>,</w:t>
      </w:r>
      <w:r w:rsidR="00197862">
        <w:rPr>
          <w:rFonts w:ascii="Calibri" w:hAnsi="Calibri" w:cs="Tahoma"/>
          <w:sz w:val="22"/>
          <w:lang w:val="en-GB"/>
        </w:rPr>
        <w:t xml:space="preserve"> provided the evidence </w:t>
      </w:r>
      <w:r w:rsidR="003641A7">
        <w:rPr>
          <w:rFonts w:ascii="Calibri" w:hAnsi="Calibri" w:cs="Tahoma"/>
          <w:sz w:val="22"/>
          <w:lang w:val="en-GB"/>
        </w:rPr>
        <w:t>to demonstrate its fulfilment of the Selection Criteria</w:t>
      </w:r>
      <w:r w:rsidR="009133F3">
        <w:rPr>
          <w:rFonts w:ascii="Calibri" w:hAnsi="Calibri" w:cs="Tahoma"/>
          <w:sz w:val="22"/>
          <w:lang w:val="en-GB"/>
        </w:rPr>
        <w:t>.</w:t>
      </w:r>
      <w:r w:rsidR="003641A7">
        <w:rPr>
          <w:rFonts w:ascii="Calibri" w:hAnsi="Calibri" w:cs="Tahoma"/>
          <w:sz w:val="22"/>
          <w:lang w:val="en-GB"/>
        </w:rPr>
        <w:t xml:space="preserve"> </w:t>
      </w:r>
    </w:p>
    <w:p w14:paraId="067F3CCC" w14:textId="77777777" w:rsidR="00197862" w:rsidRDefault="00197862" w:rsidP="00197862">
      <w:p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 xml:space="preserve">will be evaluated in accordance with the </w:t>
      </w:r>
      <w:r w:rsidR="00326D65">
        <w:rPr>
          <w:rFonts w:ascii="Calibri" w:hAnsi="Calibri" w:cs="Tahoma"/>
          <w:sz w:val="22"/>
          <w:lang w:val="en-GB"/>
        </w:rPr>
        <w:t>published Award Criteria</w:t>
      </w:r>
      <w:r w:rsidR="00094466">
        <w:rPr>
          <w:rFonts w:ascii="Calibri" w:hAnsi="Calibri" w:cs="Tahoma"/>
          <w:sz w:val="22"/>
          <w:lang w:val="en-GB"/>
        </w:rPr>
        <w:t xml:space="preserve"> set out at part 3.3 below</w:t>
      </w:r>
      <w:r w:rsidR="00326D65">
        <w:rPr>
          <w:rFonts w:ascii="Calibri" w:hAnsi="Calibri" w:cs="Tahoma"/>
          <w:sz w:val="22"/>
          <w:lang w:val="en-GB"/>
        </w:rPr>
        <w:t>.</w:t>
      </w:r>
    </w:p>
    <w:p w14:paraId="5A4C181A" w14:textId="77777777" w:rsidR="0090785B" w:rsidRDefault="00197862" w:rsidP="00197862">
      <w:p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 xml:space="preserve">Tenderers should note </w:t>
      </w:r>
    </w:p>
    <w:p w14:paraId="34458DEA" w14:textId="77777777" w:rsidR="009133F3" w:rsidRDefault="00197862" w:rsidP="00265156">
      <w:pPr>
        <w:numPr>
          <w:ilvl w:val="0"/>
          <w:numId w:val="9"/>
        </w:num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the Contracting Authority</w:t>
      </w:r>
      <w:r w:rsidR="003641A7">
        <w:rPr>
          <w:rFonts w:ascii="Calibri" w:hAnsi="Calibri" w:cs="Tahoma"/>
          <w:sz w:val="22"/>
          <w:lang w:val="en-GB"/>
        </w:rPr>
        <w:t xml:space="preserve"> reserves the right to exclude a Tenderer</w:t>
      </w:r>
      <w:r w:rsidR="00C70D5C">
        <w:rPr>
          <w:rFonts w:ascii="Calibri" w:hAnsi="Calibri" w:cs="Tahoma"/>
          <w:sz w:val="22"/>
          <w:lang w:val="en-GB"/>
        </w:rPr>
        <w:t xml:space="preserve"> to whom a discretionary ground for exclusion pursuant to Regulation 57 of the Regulations applies from the </w:t>
      </w:r>
      <w:r w:rsidR="009133F3">
        <w:rPr>
          <w:rFonts w:ascii="Calibri" w:hAnsi="Calibri" w:cs="Tahoma"/>
          <w:sz w:val="22"/>
          <w:lang w:val="en-GB"/>
        </w:rPr>
        <w:t>evaluation;</w:t>
      </w:r>
    </w:p>
    <w:p w14:paraId="6B621622" w14:textId="77777777" w:rsidR="00197862" w:rsidRDefault="008960AE" w:rsidP="00265156">
      <w:pPr>
        <w:numPr>
          <w:ilvl w:val="0"/>
          <w:numId w:val="9"/>
        </w:num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w</w:t>
      </w:r>
      <w:r w:rsidR="009133F3">
        <w:rPr>
          <w:rFonts w:ascii="Calibri" w:hAnsi="Calibri" w:cs="Tahoma"/>
          <w:sz w:val="22"/>
          <w:lang w:val="en-GB"/>
        </w:rPr>
        <w:t>here a Tenderer is relying on the capacity</w:t>
      </w:r>
      <w:r w:rsidR="00E9117D">
        <w:rPr>
          <w:rFonts w:ascii="Calibri" w:hAnsi="Calibri" w:cs="Tahoma"/>
          <w:sz w:val="22"/>
          <w:lang w:val="en-GB"/>
        </w:rPr>
        <w:t xml:space="preserve"> of other entities for the purposes of fulfilling any of the Selection Criteria it must ensure that each such entity (i) completes and submits a separate </w:t>
      </w:r>
      <w:r w:rsidR="00F00907">
        <w:rPr>
          <w:rFonts w:ascii="Calibri" w:hAnsi="Calibri" w:cs="Tahoma"/>
          <w:sz w:val="22"/>
          <w:lang w:val="en-GB"/>
        </w:rPr>
        <w:t>e</w:t>
      </w:r>
      <w:r w:rsidR="00E9117D">
        <w:rPr>
          <w:rFonts w:ascii="Calibri" w:hAnsi="Calibri" w:cs="Tahoma"/>
          <w:sz w:val="22"/>
          <w:lang w:val="en-GB"/>
        </w:rPr>
        <w:t>ESPD</w:t>
      </w:r>
      <w:r>
        <w:rPr>
          <w:rFonts w:ascii="Calibri" w:hAnsi="Calibri" w:cs="Tahoma"/>
          <w:sz w:val="22"/>
          <w:lang w:val="en-GB"/>
        </w:rPr>
        <w:t xml:space="preserve"> in respect of each such entity</w:t>
      </w:r>
      <w:r w:rsidR="00E9117D">
        <w:rPr>
          <w:rFonts w:ascii="Calibri" w:hAnsi="Calibri" w:cs="Tahoma"/>
          <w:sz w:val="22"/>
          <w:lang w:val="en-GB"/>
        </w:rPr>
        <w:t xml:space="preserve"> and (ii) when requested</w:t>
      </w:r>
      <w:r>
        <w:rPr>
          <w:rFonts w:ascii="Calibri" w:hAnsi="Calibri" w:cs="Tahoma"/>
          <w:sz w:val="22"/>
          <w:lang w:val="en-GB"/>
        </w:rPr>
        <w:t xml:space="preserve"> by the Contracting Authority</w:t>
      </w:r>
      <w:r w:rsidR="00E9117D">
        <w:rPr>
          <w:rFonts w:ascii="Calibri" w:hAnsi="Calibri" w:cs="Tahoma"/>
          <w:sz w:val="22"/>
          <w:lang w:val="en-GB"/>
        </w:rPr>
        <w:t>, submits proof, to the satisfaction of the Contracting Authority, that each such entity will place the necessary resources</w:t>
      </w:r>
      <w:r w:rsidR="00A23D62">
        <w:rPr>
          <w:rFonts w:ascii="Calibri" w:hAnsi="Calibri" w:cs="Tahoma"/>
          <w:sz w:val="22"/>
          <w:lang w:val="en-GB"/>
        </w:rPr>
        <w:t xml:space="preserve"> </w:t>
      </w:r>
      <w:r>
        <w:rPr>
          <w:rFonts w:ascii="Calibri" w:hAnsi="Calibri" w:cs="Tahoma"/>
          <w:sz w:val="22"/>
          <w:lang w:val="en-GB"/>
        </w:rPr>
        <w:t>at the disposal of the Tenderer;</w:t>
      </w:r>
    </w:p>
    <w:p w14:paraId="2CF8052C" w14:textId="334B9410" w:rsidR="008960AE" w:rsidRDefault="008960AE" w:rsidP="00265156">
      <w:pPr>
        <w:numPr>
          <w:ilvl w:val="0"/>
          <w:numId w:val="9"/>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 xml:space="preserve">where a Tenderer intends to subcontract any share of the </w:t>
      </w:r>
      <w:r w:rsidR="008A6398">
        <w:rPr>
          <w:rFonts w:ascii="Calibri" w:hAnsi="Calibri" w:cs="Tahoma"/>
          <w:sz w:val="22"/>
          <w:lang w:val="en-GB"/>
        </w:rPr>
        <w:t>Services</w:t>
      </w:r>
      <w:r>
        <w:rPr>
          <w:rFonts w:ascii="Calibri" w:hAnsi="Calibri" w:cs="Tahoma"/>
          <w:sz w:val="22"/>
          <w:lang w:val="en-GB"/>
        </w:rPr>
        <w:t xml:space="preserve"> Contract to a Subcontractor but is not relying on the capacity of such Subcontractor for the purposes of fulfilling any of the Selection criteria below</w:t>
      </w:r>
      <w:r w:rsidR="0082676F">
        <w:rPr>
          <w:rFonts w:ascii="Calibri" w:hAnsi="Calibri" w:cs="Tahoma"/>
          <w:sz w:val="22"/>
          <w:lang w:val="en-GB"/>
        </w:rPr>
        <w:t xml:space="preserve">, it must ensure that that each such Subcontractor submits a separate </w:t>
      </w:r>
      <w:r w:rsidR="009C7C1B">
        <w:rPr>
          <w:rFonts w:ascii="Calibri" w:hAnsi="Calibri" w:cs="Tahoma"/>
          <w:sz w:val="22"/>
          <w:lang w:val="en-GB"/>
        </w:rPr>
        <w:t>e</w:t>
      </w:r>
      <w:r w:rsidR="0082676F">
        <w:rPr>
          <w:rFonts w:ascii="Calibri" w:hAnsi="Calibri" w:cs="Tahoma"/>
          <w:sz w:val="22"/>
          <w:lang w:val="en-GB"/>
        </w:rPr>
        <w:t xml:space="preserve">ESPD in respect of such Subcontractor completing those sections of the </w:t>
      </w:r>
      <w:r w:rsidR="009C7C1B">
        <w:rPr>
          <w:rFonts w:ascii="Calibri" w:hAnsi="Calibri" w:cs="Tahoma"/>
          <w:sz w:val="22"/>
          <w:lang w:val="en-GB"/>
        </w:rPr>
        <w:t>e</w:t>
      </w:r>
      <w:r w:rsidR="0082676F">
        <w:rPr>
          <w:rFonts w:ascii="Calibri" w:hAnsi="Calibri" w:cs="Tahoma"/>
          <w:sz w:val="22"/>
          <w:lang w:val="en-GB"/>
        </w:rPr>
        <w:t xml:space="preserve">ESPD which are specified in Section 2.D of the </w:t>
      </w:r>
      <w:r w:rsidR="00381E86">
        <w:rPr>
          <w:rFonts w:ascii="Calibri" w:hAnsi="Calibri" w:cs="Tahoma"/>
          <w:sz w:val="22"/>
          <w:lang w:val="en-GB"/>
        </w:rPr>
        <w:t>e</w:t>
      </w:r>
      <w:r w:rsidR="0082676F">
        <w:rPr>
          <w:rFonts w:ascii="Calibri" w:hAnsi="Calibri" w:cs="Tahoma"/>
          <w:sz w:val="22"/>
          <w:lang w:val="en-GB"/>
        </w:rPr>
        <w:t>ESPD for this competition;</w:t>
      </w:r>
    </w:p>
    <w:p w14:paraId="41EB3556" w14:textId="77777777" w:rsidR="0082676F" w:rsidRDefault="0082676F" w:rsidP="00265156">
      <w:pPr>
        <w:numPr>
          <w:ilvl w:val="0"/>
          <w:numId w:val="9"/>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the Contracting Authority reser</w:t>
      </w:r>
      <w:r w:rsidR="00EC21B9">
        <w:rPr>
          <w:rFonts w:ascii="Calibri" w:hAnsi="Calibri" w:cs="Tahoma"/>
          <w:sz w:val="22"/>
          <w:lang w:val="en-GB"/>
        </w:rPr>
        <w:t>ves the right to ask Tenderer</w:t>
      </w:r>
      <w:r w:rsidR="0065051C">
        <w:rPr>
          <w:rFonts w:ascii="Calibri" w:hAnsi="Calibri" w:cs="Tahoma"/>
          <w:sz w:val="22"/>
          <w:lang w:val="en-GB"/>
        </w:rPr>
        <w:t>s</w:t>
      </w:r>
      <w:r w:rsidR="00EC21B9">
        <w:rPr>
          <w:rFonts w:ascii="Calibri" w:hAnsi="Calibri" w:cs="Tahoma"/>
          <w:sz w:val="22"/>
          <w:lang w:val="en-GB"/>
        </w:rPr>
        <w:t xml:space="preserve"> </w:t>
      </w:r>
      <w:r>
        <w:rPr>
          <w:rFonts w:ascii="Calibri" w:hAnsi="Calibri" w:cs="Tahoma"/>
          <w:sz w:val="22"/>
          <w:lang w:val="en-GB"/>
        </w:rPr>
        <w:t>to submit evidence to the effect that measures taken by the entity concerned are sufficient to demonstrate its reliability despite the existence of a relevant Exclusion Ground;</w:t>
      </w:r>
    </w:p>
    <w:p w14:paraId="776A019A" w14:textId="4DB85D0D" w:rsidR="00540B0E" w:rsidRDefault="00540B0E" w:rsidP="00EC21B9">
      <w:pPr>
        <w:pStyle w:val="western"/>
        <w:numPr>
          <w:ilvl w:val="0"/>
          <w:numId w:val="9"/>
        </w:numPr>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the Contracting Authority reserves the right to ask Tenderers to submit</w:t>
      </w:r>
      <w:r w:rsidR="00EC21B9">
        <w:rPr>
          <w:rFonts w:ascii="Calibri" w:eastAsia="Times New Roman" w:hAnsi="Calibri"/>
          <w:szCs w:val="22"/>
          <w:lang w:eastAsia="en-US"/>
        </w:rPr>
        <w:t xml:space="preserve"> </w:t>
      </w:r>
      <w:r w:rsidR="00EC21B9" w:rsidRPr="003215FF">
        <w:rPr>
          <w:rFonts w:ascii="Calibri" w:eastAsia="Times New Roman" w:hAnsi="Calibri"/>
          <w:szCs w:val="22"/>
          <w:lang w:eastAsia="en-US"/>
        </w:rPr>
        <w:t>a Declaration in the form attached at Appendix</w:t>
      </w:r>
      <w:r w:rsidR="00EC21B9">
        <w:rPr>
          <w:rFonts w:ascii="Calibri" w:eastAsia="Times New Roman" w:hAnsi="Calibri"/>
          <w:szCs w:val="22"/>
          <w:lang w:eastAsia="en-US"/>
        </w:rPr>
        <w:t xml:space="preserve"> 4</w:t>
      </w:r>
      <w:r w:rsidRPr="003215FF">
        <w:rPr>
          <w:rFonts w:ascii="Calibri" w:eastAsia="Times New Roman" w:hAnsi="Calibri"/>
          <w:szCs w:val="22"/>
          <w:lang w:eastAsia="en-US"/>
        </w:rPr>
        <w:t xml:space="preserve">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71DAA3E4" w14:textId="19F76585" w:rsidR="006F3E2C" w:rsidRPr="002C7907" w:rsidRDefault="006F3E2C" w:rsidP="006F3E2C">
      <w:pPr>
        <w:pStyle w:val="western"/>
        <w:numPr>
          <w:ilvl w:val="0"/>
          <w:numId w:val="9"/>
        </w:numPr>
        <w:rPr>
          <w:rFonts w:ascii="Calibri" w:eastAsia="Times New Roman" w:hAnsi="Calibri"/>
          <w:szCs w:val="22"/>
          <w:lang w:eastAsia="en-US"/>
        </w:rPr>
      </w:pPr>
      <w:bookmarkStart w:id="49" w:name="_Hlk137724235"/>
      <w:r w:rsidRPr="002C7907">
        <w:rPr>
          <w:rFonts w:ascii="Calibri" w:eastAsia="Times New Roman" w:hAnsi="Calibri"/>
          <w:szCs w:val="22"/>
          <w:lang w:eastAsia="en-US"/>
        </w:rPr>
        <w:t xml:space="preserve">in the case of the Prime Contractor and any Subcontractor on whose capacity the Prime Contractor relies, </w:t>
      </w:r>
      <w:r w:rsidR="00042133" w:rsidRPr="002C7907">
        <w:rPr>
          <w:rFonts w:ascii="Calibri" w:eastAsia="Times New Roman" w:hAnsi="Calibri"/>
          <w:szCs w:val="22"/>
          <w:lang w:eastAsia="en-US"/>
        </w:rPr>
        <w:t xml:space="preserve">the Contracting Authority reserves the right to ask Tenderers to submit </w:t>
      </w:r>
      <w:r w:rsidRPr="002C7907">
        <w:rPr>
          <w:rFonts w:ascii="Calibri" w:eastAsia="Times New Roman" w:hAnsi="Calibri"/>
          <w:szCs w:val="22"/>
          <w:lang w:eastAsia="en-US"/>
        </w:rPr>
        <w:t>all or any of the supporting documents specified at paragraph 3.2 below;</w:t>
      </w:r>
    </w:p>
    <w:p w14:paraId="6BCE5032" w14:textId="5DD9131B" w:rsidR="006F3E2C" w:rsidRPr="002C7907" w:rsidRDefault="001217FA" w:rsidP="006F3E2C">
      <w:pPr>
        <w:pStyle w:val="western"/>
        <w:numPr>
          <w:ilvl w:val="0"/>
          <w:numId w:val="9"/>
        </w:numPr>
        <w:rPr>
          <w:rFonts w:ascii="Calibri" w:eastAsia="Times New Roman" w:hAnsi="Calibri"/>
          <w:szCs w:val="22"/>
          <w:lang w:eastAsia="en-US"/>
        </w:rPr>
      </w:pPr>
      <w:r w:rsidRPr="002C7907">
        <w:rPr>
          <w:rFonts w:ascii="Calibri" w:eastAsia="Times New Roman" w:hAnsi="Calibri"/>
          <w:szCs w:val="22"/>
          <w:lang w:eastAsia="en-US"/>
        </w:rPr>
        <w:t xml:space="preserve">the Contracting Authority reserves the right to ask Tenderers at any moment during the Competition to submit </w:t>
      </w:r>
      <w:r w:rsidR="006F3E2C" w:rsidRPr="002C7907">
        <w:rPr>
          <w:rFonts w:ascii="Calibri" w:eastAsia="Times New Roman" w:hAnsi="Calibri"/>
          <w:szCs w:val="22"/>
          <w:lang w:eastAsia="en-US"/>
        </w:rPr>
        <w:t xml:space="preserve">information concerning the Tenderer, and any proposed subcontractors, for </w:t>
      </w:r>
      <w:r w:rsidR="006F3E2C" w:rsidRPr="002C7907">
        <w:rPr>
          <w:rFonts w:ascii="Calibri" w:eastAsia="Times New Roman" w:hAnsi="Calibri"/>
          <w:szCs w:val="22"/>
          <w:lang w:eastAsia="en-US"/>
        </w:rPr>
        <w:lastRenderedPageBreak/>
        <w:t>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w:t>
      </w:r>
    </w:p>
    <w:p w14:paraId="34D69723" w14:textId="701C8EEB" w:rsidR="006F3E2C" w:rsidRPr="002C7907" w:rsidRDefault="001217FA" w:rsidP="006F3E2C">
      <w:pPr>
        <w:pStyle w:val="western"/>
        <w:numPr>
          <w:ilvl w:val="0"/>
          <w:numId w:val="9"/>
        </w:numPr>
        <w:rPr>
          <w:rFonts w:ascii="Calibri" w:eastAsia="Times New Roman" w:hAnsi="Calibri"/>
          <w:szCs w:val="22"/>
          <w:lang w:eastAsia="en-US"/>
        </w:rPr>
      </w:pPr>
      <w:r w:rsidRPr="002C7907">
        <w:rPr>
          <w:rFonts w:ascii="Calibri" w:eastAsia="Times New Roman" w:hAnsi="Calibri"/>
          <w:szCs w:val="22"/>
          <w:lang w:eastAsia="en-US"/>
        </w:rPr>
        <w:t xml:space="preserve">the Contracting Authority reserves the right to ask Tenderers at any moment during the Competition to submit </w:t>
      </w:r>
      <w:r w:rsidR="006F3E2C" w:rsidRPr="002C7907">
        <w:rPr>
          <w:rFonts w:ascii="Calibri" w:eastAsia="Times New Roman" w:hAnsi="Calibri"/>
          <w:szCs w:val="22"/>
          <w:lang w:eastAsia="en-US"/>
        </w:rPr>
        <w:t xml:space="preserve">information concerning the origin of </w:t>
      </w:r>
      <w:r w:rsidR="008A6398">
        <w:rPr>
          <w:rFonts w:ascii="Calibri" w:eastAsia="Times New Roman" w:hAnsi="Calibri"/>
          <w:szCs w:val="22"/>
          <w:lang w:eastAsia="en-US"/>
        </w:rPr>
        <w:t>services</w:t>
      </w:r>
      <w:r w:rsidR="006F3E2C" w:rsidRPr="002C7907">
        <w:rPr>
          <w:rFonts w:ascii="Calibri" w:eastAsia="Times New Roman" w:hAnsi="Calibri"/>
          <w:szCs w:val="22"/>
          <w:lang w:eastAsia="en-US"/>
        </w:rPr>
        <w:t>, if any, for the purposes of assessing compliance with Regulation (EU) No 833/2014 (as amended by EU Regulation 2022/576 or any subsequent amendments to same).</w:t>
      </w:r>
    </w:p>
    <w:bookmarkEnd w:id="49"/>
    <w:p w14:paraId="38CC5739" w14:textId="77777777" w:rsidR="00540B0E" w:rsidRDefault="00540B0E" w:rsidP="00EC21B9">
      <w:pPr>
        <w:autoSpaceDE w:val="0"/>
        <w:autoSpaceDN w:val="0"/>
        <w:adjustRightInd w:val="0"/>
        <w:spacing w:after="120" w:line="276" w:lineRule="auto"/>
        <w:ind w:left="714"/>
        <w:jc w:val="both"/>
        <w:rPr>
          <w:rFonts w:ascii="Calibri" w:hAnsi="Calibri" w:cs="Tahoma"/>
          <w:sz w:val="22"/>
          <w:lang w:val="en-GB"/>
        </w:rPr>
      </w:pPr>
    </w:p>
    <w:p w14:paraId="123AFD4D" w14:textId="036CF558" w:rsidR="0082676F" w:rsidRDefault="00FA2140" w:rsidP="00265156">
      <w:pPr>
        <w:numPr>
          <w:ilvl w:val="0"/>
          <w:numId w:val="9"/>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if a Tenderer does not</w:t>
      </w:r>
      <w:r w:rsidR="00C816AF">
        <w:rPr>
          <w:rFonts w:ascii="Calibri" w:hAnsi="Calibri" w:cs="Tahoma"/>
          <w:sz w:val="22"/>
          <w:lang w:val="en-GB"/>
        </w:rPr>
        <w:t>,</w:t>
      </w:r>
      <w:r>
        <w:rPr>
          <w:rFonts w:ascii="Calibri" w:hAnsi="Calibri" w:cs="Tahoma"/>
          <w:sz w:val="22"/>
          <w:lang w:val="en-GB"/>
        </w:rPr>
        <w:t xml:space="preserve"> </w:t>
      </w:r>
      <w:r w:rsidR="00C816AF" w:rsidRPr="002C7907">
        <w:rPr>
          <w:rFonts w:ascii="Calibri" w:hAnsi="Calibri" w:cs="Tahoma"/>
          <w:sz w:val="22"/>
          <w:lang w:val="en-GB"/>
        </w:rPr>
        <w:t xml:space="preserve">upon request by the Contracting Authority, </w:t>
      </w:r>
      <w:r>
        <w:rPr>
          <w:rFonts w:ascii="Calibri" w:hAnsi="Calibri" w:cs="Tahoma"/>
          <w:sz w:val="22"/>
          <w:lang w:val="en-GB"/>
        </w:rPr>
        <w:t xml:space="preserve">provide evidence which is considered by the Contracting Authority as sufficient to demonstrate (i) its fulfilment of the Selection Criteria </w:t>
      </w:r>
      <w:r w:rsidR="00C816AF" w:rsidRPr="002C7907">
        <w:rPr>
          <w:rFonts w:ascii="Calibri" w:hAnsi="Calibri" w:cs="Tahoma"/>
          <w:sz w:val="22"/>
          <w:lang w:val="en-GB"/>
        </w:rPr>
        <w:t>(or any one of them)</w:t>
      </w:r>
      <w:r w:rsidR="00C816AF" w:rsidRPr="00C816AF">
        <w:rPr>
          <w:rFonts w:ascii="Calibri" w:hAnsi="Calibri" w:cs="Tahoma"/>
          <w:color w:val="0070C0"/>
          <w:sz w:val="22"/>
          <w:lang w:val="en-GB"/>
        </w:rPr>
        <w:t xml:space="preserve"> </w:t>
      </w:r>
      <w:r>
        <w:rPr>
          <w:rFonts w:ascii="Calibri" w:hAnsi="Calibri" w:cs="Tahoma"/>
          <w:sz w:val="22"/>
          <w:lang w:val="en-GB"/>
        </w:rPr>
        <w:t>in accordance with this RFT and (ii) the absence of Exclusion Grounds</w:t>
      </w:r>
      <w:r w:rsidR="00756684">
        <w:rPr>
          <w:rFonts w:ascii="Calibri" w:hAnsi="Calibri" w:cs="Tahoma"/>
          <w:sz w:val="22"/>
          <w:lang w:val="en-GB"/>
        </w:rPr>
        <w:t>,</w:t>
      </w:r>
      <w:r>
        <w:rPr>
          <w:rFonts w:ascii="Calibri" w:hAnsi="Calibri" w:cs="Tahoma"/>
          <w:sz w:val="22"/>
          <w:lang w:val="en-GB"/>
        </w:rPr>
        <w:t xml:space="preserve"> or its reliability despite the existence of a relevant Exclusion ground</w:t>
      </w:r>
      <w:r w:rsidR="00C816AF">
        <w:rPr>
          <w:rFonts w:ascii="Calibri" w:hAnsi="Calibri" w:cs="Tahoma"/>
          <w:sz w:val="22"/>
          <w:lang w:val="en-GB"/>
        </w:rPr>
        <w:t xml:space="preserve"> </w:t>
      </w:r>
      <w:r w:rsidR="00C816AF" w:rsidRPr="002C7907">
        <w:rPr>
          <w:rFonts w:ascii="Calibri" w:hAnsi="Calibri" w:cs="Tahoma"/>
          <w:sz w:val="22"/>
          <w:lang w:val="en-GB"/>
        </w:rPr>
        <w:t xml:space="preserve">and (iii) that it does not come within the category of prohibited economic operators identified in Regulation (EU) No 833/2014 of 31 July 2014 (as amended by EU Regulation 2022/576) and (iv) that the origin of </w:t>
      </w:r>
      <w:r w:rsidR="008A6398">
        <w:rPr>
          <w:rFonts w:ascii="Calibri" w:hAnsi="Calibri" w:cs="Tahoma"/>
          <w:sz w:val="22"/>
          <w:lang w:val="en-GB"/>
        </w:rPr>
        <w:t>services</w:t>
      </w:r>
      <w:r w:rsidR="00C816AF" w:rsidRPr="002C7907">
        <w:rPr>
          <w:rFonts w:ascii="Calibri" w:hAnsi="Calibri" w:cs="Tahoma"/>
          <w:sz w:val="22"/>
          <w:lang w:val="en-GB"/>
        </w:rPr>
        <w:t>, if any, are not subject to the prohibitions set out in Regulation (EU) No 833/2014 (as amended by EU Regulation 2022/576 or any subsequent amendments to same)</w:t>
      </w:r>
      <w:r w:rsidR="00756684" w:rsidRPr="002C7907">
        <w:rPr>
          <w:rFonts w:ascii="Calibri" w:hAnsi="Calibri" w:cs="Tahoma"/>
          <w:sz w:val="22"/>
          <w:lang w:val="en-GB"/>
        </w:rPr>
        <w:t xml:space="preserve"> </w:t>
      </w:r>
      <w:r w:rsidR="00C816AF" w:rsidRPr="002C7907">
        <w:rPr>
          <w:rFonts w:ascii="Calibri" w:hAnsi="Calibri" w:cs="Tahoma"/>
          <w:sz w:val="22"/>
          <w:lang w:val="en-GB"/>
        </w:rPr>
        <w:t xml:space="preserve">then </w:t>
      </w:r>
      <w:r>
        <w:rPr>
          <w:rFonts w:ascii="Calibri" w:hAnsi="Calibri" w:cs="Tahoma"/>
          <w:sz w:val="22"/>
          <w:lang w:val="en-GB"/>
        </w:rPr>
        <w:t xml:space="preserve">it shall be excluded from further participation in the </w:t>
      </w:r>
      <w:r w:rsidR="00671DF1">
        <w:rPr>
          <w:rFonts w:ascii="Calibri" w:hAnsi="Calibri" w:cs="Tahoma"/>
          <w:sz w:val="22"/>
          <w:lang w:val="en-GB"/>
        </w:rPr>
        <w:t>Competition;</w:t>
      </w:r>
    </w:p>
    <w:p w14:paraId="7C143368" w14:textId="77D9B932" w:rsidR="00671DF1" w:rsidRDefault="00671DF1" w:rsidP="00265156">
      <w:pPr>
        <w:numPr>
          <w:ilvl w:val="0"/>
          <w:numId w:val="9"/>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if a Tenderer does not</w:t>
      </w:r>
      <w:r w:rsidR="00C816AF">
        <w:rPr>
          <w:rFonts w:ascii="Calibri" w:hAnsi="Calibri" w:cs="Tahoma"/>
          <w:sz w:val="22"/>
          <w:lang w:val="en-GB"/>
        </w:rPr>
        <w:t xml:space="preserve">, </w:t>
      </w:r>
      <w:r w:rsidR="00C816AF" w:rsidRPr="002C7907">
        <w:rPr>
          <w:rFonts w:ascii="Calibri" w:hAnsi="Calibri" w:cs="Tahoma"/>
          <w:sz w:val="22"/>
          <w:lang w:val="en-GB"/>
        </w:rPr>
        <w:t>upon request by the Contracting Authority,</w:t>
      </w:r>
      <w:r w:rsidRPr="00C816AF">
        <w:rPr>
          <w:rFonts w:ascii="Calibri" w:hAnsi="Calibri" w:cs="Tahoma"/>
          <w:color w:val="0070C0"/>
          <w:sz w:val="22"/>
          <w:lang w:val="en-GB"/>
        </w:rPr>
        <w:t xml:space="preserve"> </w:t>
      </w:r>
      <w:r>
        <w:rPr>
          <w:rFonts w:ascii="Calibri" w:hAnsi="Calibri" w:cs="Tahoma"/>
          <w:sz w:val="22"/>
          <w:lang w:val="en-GB"/>
        </w:rPr>
        <w:t xml:space="preserve">provide evidence which is considered by the Contracting Authority as sufficient to demonstrate (i) the fulfilment by any Subcontractor on whose capacity the </w:t>
      </w:r>
      <w:r w:rsidR="00C816AF" w:rsidRPr="002C7907">
        <w:rPr>
          <w:rFonts w:ascii="Calibri" w:hAnsi="Calibri" w:cs="Tahoma"/>
          <w:sz w:val="22"/>
          <w:lang w:val="en-GB"/>
        </w:rPr>
        <w:t xml:space="preserve">Prime Contractor </w:t>
      </w:r>
      <w:r>
        <w:rPr>
          <w:rFonts w:ascii="Calibri" w:hAnsi="Calibri" w:cs="Tahoma"/>
          <w:sz w:val="22"/>
          <w:lang w:val="en-GB"/>
        </w:rPr>
        <w:t>relies</w:t>
      </w:r>
      <w:r w:rsidR="008C6A2B">
        <w:rPr>
          <w:rFonts w:ascii="Calibri" w:hAnsi="Calibri" w:cs="Tahoma"/>
          <w:sz w:val="22"/>
          <w:lang w:val="en-GB"/>
        </w:rPr>
        <w:t>,</w:t>
      </w:r>
      <w:r>
        <w:rPr>
          <w:rFonts w:ascii="Calibri" w:hAnsi="Calibri" w:cs="Tahoma"/>
          <w:sz w:val="22"/>
          <w:lang w:val="en-GB"/>
        </w:rPr>
        <w:t xml:space="preserve"> of</w:t>
      </w:r>
      <w:r w:rsidR="00094466">
        <w:rPr>
          <w:rFonts w:ascii="Calibri" w:hAnsi="Calibri" w:cs="Tahoma"/>
          <w:sz w:val="22"/>
          <w:lang w:val="en-GB"/>
        </w:rPr>
        <w:t xml:space="preserve"> </w:t>
      </w:r>
      <w:r>
        <w:rPr>
          <w:rFonts w:ascii="Calibri" w:hAnsi="Calibri" w:cs="Tahoma"/>
          <w:sz w:val="22"/>
          <w:lang w:val="en-GB"/>
        </w:rPr>
        <w:t>the Selection Criteria</w:t>
      </w:r>
      <w:r w:rsidR="00094466">
        <w:rPr>
          <w:rFonts w:ascii="Calibri" w:hAnsi="Calibri" w:cs="Tahoma"/>
          <w:sz w:val="22"/>
          <w:lang w:val="en-GB"/>
        </w:rPr>
        <w:t xml:space="preserve"> </w:t>
      </w:r>
      <w:bookmarkStart w:id="50" w:name="_Hlk137723454"/>
      <w:r w:rsidR="00094466" w:rsidRPr="002C7907">
        <w:rPr>
          <w:rFonts w:ascii="Calibri" w:hAnsi="Calibri" w:cs="Tahoma"/>
          <w:sz w:val="22"/>
          <w:lang w:val="en-GB"/>
        </w:rPr>
        <w:t>(or any one of them)</w:t>
      </w:r>
      <w:r w:rsidRPr="002C7907">
        <w:rPr>
          <w:rFonts w:ascii="Calibri" w:hAnsi="Calibri" w:cs="Tahoma"/>
          <w:sz w:val="22"/>
          <w:lang w:val="en-GB"/>
        </w:rPr>
        <w:t xml:space="preserve"> </w:t>
      </w:r>
      <w:bookmarkEnd w:id="50"/>
      <w:r>
        <w:rPr>
          <w:rFonts w:ascii="Calibri" w:hAnsi="Calibri" w:cs="Tahoma"/>
          <w:sz w:val="22"/>
          <w:lang w:val="en-GB"/>
        </w:rPr>
        <w:t>in accordance with this RFT and (ii) the absence of Exclusion Grounds in respect of any Subcontractor, or the reliability of any Subcontractor despite the existence of a relevant Exclusion ground</w:t>
      </w:r>
      <w:r w:rsidR="008C6A2B">
        <w:rPr>
          <w:rFonts w:ascii="Calibri" w:hAnsi="Calibri" w:cs="Tahoma"/>
          <w:sz w:val="22"/>
          <w:lang w:val="en-GB"/>
        </w:rPr>
        <w:t xml:space="preserve"> </w:t>
      </w:r>
      <w:r w:rsidR="00C816AF" w:rsidRPr="002C7907">
        <w:rPr>
          <w:rFonts w:ascii="Calibri" w:hAnsi="Calibri" w:cs="Tahoma"/>
          <w:sz w:val="22"/>
          <w:lang w:val="en-GB"/>
        </w:rPr>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w:t>
      </w:r>
      <w:r w:rsidR="008C6A2B" w:rsidRPr="002C7907">
        <w:rPr>
          <w:rFonts w:ascii="Calibri" w:hAnsi="Calibri" w:cs="Tahoma"/>
          <w:sz w:val="22"/>
          <w:lang w:val="en-GB"/>
        </w:rPr>
        <w:t xml:space="preserve"> </w:t>
      </w:r>
      <w:r w:rsidR="00C816AF" w:rsidRPr="002C7907">
        <w:rPr>
          <w:rFonts w:ascii="Calibri" w:hAnsi="Calibri" w:cs="Tahoma"/>
          <w:sz w:val="22"/>
          <w:lang w:val="en-GB"/>
        </w:rPr>
        <w:t>then</w:t>
      </w:r>
      <w:r w:rsidR="008C6A2B">
        <w:rPr>
          <w:rFonts w:ascii="Calibri" w:hAnsi="Calibri" w:cs="Tahoma"/>
          <w:b/>
          <w:bCs/>
          <w:color w:val="0070C0"/>
          <w:sz w:val="22"/>
          <w:lang w:val="en-GB"/>
        </w:rPr>
        <w:t xml:space="preserve"> </w:t>
      </w:r>
      <w:r w:rsidR="00E014D9">
        <w:rPr>
          <w:rFonts w:ascii="Calibri" w:hAnsi="Calibri" w:cs="Tahoma"/>
          <w:sz w:val="22"/>
          <w:lang w:val="en-GB"/>
        </w:rPr>
        <w:t>it shall be excluded from further participation in this Competition unless it replaces the Subcontractor with one which meets all the relevant requirements of this RFT.</w:t>
      </w:r>
    </w:p>
    <w:p w14:paraId="45564531" w14:textId="77777777" w:rsidR="00245973" w:rsidRDefault="00245973" w:rsidP="00245973">
      <w:pPr>
        <w:autoSpaceDE w:val="0"/>
        <w:autoSpaceDN w:val="0"/>
        <w:adjustRightInd w:val="0"/>
        <w:spacing w:after="120" w:line="276" w:lineRule="auto"/>
        <w:ind w:left="714"/>
        <w:jc w:val="both"/>
        <w:rPr>
          <w:rFonts w:ascii="Calibri" w:hAnsi="Calibri" w:cs="Tahoma"/>
          <w:sz w:val="22"/>
          <w:lang w:val="en-GB"/>
        </w:rPr>
      </w:pPr>
    </w:p>
    <w:p w14:paraId="2E052514" w14:textId="77777777" w:rsidR="003111B5" w:rsidRDefault="003111B5" w:rsidP="00197862">
      <w:pPr>
        <w:autoSpaceDE w:val="0"/>
        <w:autoSpaceDN w:val="0"/>
        <w:adjustRightInd w:val="0"/>
        <w:spacing w:line="140" w:lineRule="exact"/>
        <w:jc w:val="both"/>
        <w:rPr>
          <w:rFonts w:ascii="Calibri" w:hAnsi="Calibri" w:cs="Tahoma"/>
          <w:sz w:val="22"/>
          <w:lang w:val="en-GB"/>
        </w:rPr>
      </w:pPr>
    </w:p>
    <w:p w14:paraId="166C3354" w14:textId="77777777" w:rsidR="00C255AB" w:rsidRPr="00EF2B20" w:rsidRDefault="6B5C00B8" w:rsidP="00021472">
      <w:pPr>
        <w:pStyle w:val="Heading2"/>
        <w:shd w:val="clear" w:color="auto" w:fill="2C7D88"/>
        <w:spacing w:before="0" w:after="120" w:line="276" w:lineRule="auto"/>
        <w:jc w:val="both"/>
        <w:rPr>
          <w:color w:val="FFFFFF"/>
          <w:sz w:val="24"/>
          <w:szCs w:val="24"/>
        </w:rPr>
      </w:pPr>
      <w:bookmarkStart w:id="51" w:name="AwardCriteria"/>
      <w:bookmarkStart w:id="52" w:name="_Toc6398804"/>
      <w:bookmarkStart w:id="53" w:name="_Toc457886588"/>
      <w:bookmarkStart w:id="54" w:name="_Toc47506917"/>
      <w:bookmarkStart w:id="55" w:name="_Toc47525868"/>
      <w:bookmarkStart w:id="56" w:name="_Toc229561730"/>
      <w:bookmarkEnd w:id="51"/>
      <w:r w:rsidRPr="6B5C00B8">
        <w:rPr>
          <w:color w:val="FFFFFF" w:themeColor="background1"/>
          <w:sz w:val="24"/>
          <w:szCs w:val="24"/>
        </w:rPr>
        <w:t>3.2 Selection Criteria</w:t>
      </w:r>
      <w:bookmarkEnd w:id="52"/>
    </w:p>
    <w:p w14:paraId="4FF9E6CB" w14:textId="77777777" w:rsidR="008A2B55" w:rsidRPr="008A2B55" w:rsidRDefault="000746C9" w:rsidP="000746C9">
      <w:pPr>
        <w:tabs>
          <w:tab w:val="left" w:pos="851"/>
        </w:tabs>
        <w:spacing w:after="120" w:line="276" w:lineRule="auto"/>
        <w:jc w:val="both"/>
        <w:rPr>
          <w:rFonts w:ascii="Calibri" w:eastAsia="Arial" w:hAnsi="Calibri" w:cs="Arial"/>
          <w:sz w:val="22"/>
          <w:szCs w:val="22"/>
        </w:rPr>
      </w:pPr>
      <w:r>
        <w:rPr>
          <w:rFonts w:ascii="Calibri" w:eastAsia="Arial" w:hAnsi="Calibri" w:cs="Arial"/>
          <w:sz w:val="22"/>
          <w:szCs w:val="22"/>
        </w:rPr>
        <w:t xml:space="preserve">Tenderers will either Pass or Fail each of the Selection Criteria. </w:t>
      </w:r>
      <w:r w:rsidR="008A2B55" w:rsidRPr="008A2B55">
        <w:rPr>
          <w:rFonts w:ascii="Calibri" w:eastAsia="Arial" w:hAnsi="Calibri" w:cs="Arial"/>
          <w:sz w:val="22"/>
          <w:szCs w:val="22"/>
        </w:rPr>
        <w:t>In the event of one or more of the Selection Criteria achieving a fail, the Tenderer will be excluded from</w:t>
      </w:r>
      <w:r>
        <w:rPr>
          <w:rFonts w:ascii="Calibri" w:eastAsia="Arial" w:hAnsi="Calibri" w:cs="Arial"/>
          <w:sz w:val="22"/>
          <w:szCs w:val="22"/>
        </w:rPr>
        <w:t xml:space="preserve"> further </w:t>
      </w:r>
      <w:r w:rsidR="008A2B55" w:rsidRPr="008A2B55">
        <w:rPr>
          <w:rFonts w:ascii="Calibri" w:eastAsia="Arial" w:hAnsi="Calibri" w:cs="Arial"/>
          <w:sz w:val="22"/>
          <w:szCs w:val="22"/>
        </w:rPr>
        <w:t>participat</w:t>
      </w:r>
      <w:r>
        <w:rPr>
          <w:rFonts w:ascii="Calibri" w:eastAsia="Arial" w:hAnsi="Calibri" w:cs="Arial"/>
          <w:sz w:val="22"/>
          <w:szCs w:val="22"/>
        </w:rPr>
        <w:t>ion</w:t>
      </w:r>
      <w:r w:rsidR="008A2B55" w:rsidRPr="008A2B55">
        <w:rPr>
          <w:rFonts w:ascii="Calibri" w:eastAsia="Arial" w:hAnsi="Calibri" w:cs="Arial"/>
          <w:sz w:val="22"/>
          <w:szCs w:val="22"/>
        </w:rPr>
        <w:t xml:space="preserve"> in this competition.</w:t>
      </w:r>
    </w:p>
    <w:p w14:paraId="4117EC50" w14:textId="77777777" w:rsidR="00BD5479" w:rsidRPr="001259F7" w:rsidRDefault="00BD5479" w:rsidP="000746C9">
      <w:pPr>
        <w:spacing w:after="120" w:line="276" w:lineRule="auto"/>
        <w:jc w:val="both"/>
        <w:rPr>
          <w:rFonts w:ascii="Calibri" w:hAnsi="Calibri" w:cs="Tahoma"/>
          <w:b/>
          <w:sz w:val="22"/>
          <w:szCs w:val="22"/>
          <w:u w:val="single"/>
          <w:lang w:val="en-GB"/>
        </w:rPr>
      </w:pPr>
      <w:r w:rsidRPr="001259F7">
        <w:rPr>
          <w:rFonts w:ascii="Calibri" w:hAnsi="Calibri" w:cs="Tahoma"/>
          <w:b/>
          <w:sz w:val="22"/>
          <w:szCs w:val="22"/>
          <w:u w:val="single"/>
          <w:lang w:val="en-GB"/>
        </w:rPr>
        <w:t>Economic and Financial Standing</w:t>
      </w:r>
    </w:p>
    <w:p w14:paraId="4DD1887C" w14:textId="77777777" w:rsidR="00BD5479" w:rsidRDefault="00BD5479" w:rsidP="000746C9">
      <w:pPr>
        <w:spacing w:after="120" w:line="276" w:lineRule="auto"/>
        <w:jc w:val="both"/>
        <w:rPr>
          <w:rFonts w:ascii="Calibri" w:hAnsi="Calibri" w:cs="Tahoma"/>
          <w:sz w:val="22"/>
          <w:lang w:val="en-GB"/>
        </w:rPr>
      </w:pPr>
      <w:r w:rsidRPr="001529F7">
        <w:rPr>
          <w:rFonts w:ascii="Calibri" w:hAnsi="Calibri" w:cs="Tahoma"/>
          <w:sz w:val="22"/>
          <w:szCs w:val="22"/>
          <w:lang w:val="en-GB"/>
        </w:rPr>
        <w:t xml:space="preserve">Tenderers must </w:t>
      </w:r>
      <w:r w:rsidR="009D67FA" w:rsidRPr="001529F7">
        <w:rPr>
          <w:rFonts w:ascii="Calibri" w:hAnsi="Calibri" w:cs="Tahoma"/>
          <w:sz w:val="22"/>
          <w:szCs w:val="22"/>
          <w:lang w:val="en-GB"/>
        </w:rPr>
        <w:t>declare</w:t>
      </w:r>
      <w:r w:rsidR="000746C9">
        <w:rPr>
          <w:rFonts w:ascii="Calibri" w:hAnsi="Calibri" w:cs="Tahoma"/>
          <w:sz w:val="22"/>
          <w:szCs w:val="22"/>
          <w:lang w:val="en-GB"/>
        </w:rPr>
        <w:t xml:space="preserve"> by way of </w:t>
      </w:r>
      <w:r w:rsidR="00381E86">
        <w:rPr>
          <w:rFonts w:ascii="Calibri" w:hAnsi="Calibri" w:cs="Tahoma"/>
          <w:sz w:val="22"/>
          <w:szCs w:val="22"/>
          <w:lang w:val="en-GB"/>
        </w:rPr>
        <w:t>e</w:t>
      </w:r>
      <w:r w:rsidR="000746C9">
        <w:rPr>
          <w:rFonts w:ascii="Calibri" w:hAnsi="Calibri" w:cs="Tahoma"/>
          <w:sz w:val="22"/>
          <w:szCs w:val="22"/>
          <w:lang w:val="en-GB"/>
        </w:rPr>
        <w:t>ESPD</w:t>
      </w:r>
      <w:r w:rsidRPr="001529F7">
        <w:rPr>
          <w:rFonts w:ascii="Calibri" w:hAnsi="Calibri" w:cs="Tahoma"/>
          <w:sz w:val="22"/>
          <w:szCs w:val="22"/>
          <w:lang w:val="en-GB"/>
        </w:rPr>
        <w:t xml:space="preserve"> that they </w:t>
      </w:r>
      <w:r w:rsidR="009D67FA" w:rsidRPr="001529F7">
        <w:rPr>
          <w:rFonts w:ascii="Calibri" w:hAnsi="Calibri" w:cs="Tahoma"/>
          <w:sz w:val="22"/>
          <w:szCs w:val="22"/>
          <w:lang w:val="en-GB"/>
        </w:rPr>
        <w:t xml:space="preserve">satisfy </w:t>
      </w:r>
      <w:r w:rsidRPr="001529F7">
        <w:rPr>
          <w:rFonts w:ascii="Calibri" w:hAnsi="Calibri" w:cs="Tahoma"/>
          <w:sz w:val="22"/>
          <w:szCs w:val="22"/>
          <w:lang w:val="en-GB"/>
        </w:rPr>
        <w:t>the financial and economic standing requirement(s)</w:t>
      </w:r>
      <w:r w:rsidR="009D67FA" w:rsidRPr="001529F7">
        <w:rPr>
          <w:rFonts w:ascii="Calibri" w:hAnsi="Calibri" w:cs="Tahoma"/>
          <w:sz w:val="22"/>
          <w:szCs w:val="22"/>
          <w:lang w:val="en-GB"/>
        </w:rPr>
        <w:t xml:space="preserve"> set out below</w:t>
      </w:r>
      <w:r w:rsidRPr="001529F7">
        <w:rPr>
          <w:rFonts w:ascii="Calibri" w:hAnsi="Calibri" w:cs="Tahoma"/>
          <w:sz w:val="22"/>
          <w:szCs w:val="22"/>
          <w:lang w:val="en-GB"/>
        </w:rPr>
        <w:t xml:space="preserve"> and </w:t>
      </w:r>
      <w:r w:rsidR="009D67FA" w:rsidRPr="001529F7">
        <w:rPr>
          <w:rFonts w:ascii="Calibri" w:hAnsi="Calibri"/>
          <w:sz w:val="22"/>
          <w:szCs w:val="22"/>
        </w:rPr>
        <w:t xml:space="preserve">that they are able, upon request and without delay, to provide the supporting documentation specified below to </w:t>
      </w:r>
      <w:r w:rsidR="000746C9">
        <w:rPr>
          <w:rFonts w:ascii="Calibri" w:hAnsi="Calibri"/>
          <w:sz w:val="22"/>
          <w:szCs w:val="22"/>
        </w:rPr>
        <w:t>the Contracting Authority</w:t>
      </w:r>
      <w:r w:rsidR="00E462CD">
        <w:rPr>
          <w:rFonts w:ascii="Calibri" w:hAnsi="Calibri"/>
          <w:sz w:val="22"/>
          <w:szCs w:val="22"/>
        </w:rPr>
        <w:t>.</w:t>
      </w:r>
      <w:r w:rsidRPr="003E7398">
        <w:rPr>
          <w:rFonts w:ascii="Calibri" w:hAnsi="Calibri" w:cs="Tahoma"/>
          <w:sz w:val="22"/>
          <w:lang w:val="en-GB"/>
        </w:rPr>
        <w:t xml:space="preserve"> Tenderers will either </w:t>
      </w:r>
      <w:r w:rsidR="0092000B" w:rsidRPr="00A5031E">
        <w:rPr>
          <w:rFonts w:ascii="Calibri" w:hAnsi="Calibri" w:cs="Tahoma"/>
          <w:b/>
          <w:sz w:val="22"/>
          <w:lang w:val="en-GB"/>
        </w:rPr>
        <w:t>PASS</w:t>
      </w:r>
      <w:r w:rsidRPr="003E7398">
        <w:rPr>
          <w:rFonts w:ascii="Calibri" w:hAnsi="Calibri" w:cs="Tahoma"/>
          <w:sz w:val="22"/>
          <w:lang w:val="en-GB"/>
        </w:rPr>
        <w:t xml:space="preserve"> OR</w:t>
      </w:r>
      <w:r w:rsidR="0092000B">
        <w:rPr>
          <w:rFonts w:ascii="Calibri" w:hAnsi="Calibri" w:cs="Tahoma"/>
          <w:sz w:val="22"/>
          <w:lang w:val="en-GB"/>
        </w:rPr>
        <w:t xml:space="preserve"> </w:t>
      </w:r>
      <w:r w:rsidR="0092000B" w:rsidRPr="00A5031E">
        <w:rPr>
          <w:rFonts w:ascii="Calibri" w:hAnsi="Calibri" w:cs="Tahoma"/>
          <w:b/>
          <w:sz w:val="22"/>
          <w:lang w:val="en-GB"/>
        </w:rPr>
        <w:t>FAIL</w:t>
      </w:r>
      <w:r w:rsidR="0092000B">
        <w:rPr>
          <w:rFonts w:ascii="Calibri" w:hAnsi="Calibri" w:cs="Tahoma"/>
          <w:sz w:val="22"/>
          <w:lang w:val="en-GB"/>
        </w:rPr>
        <w:t xml:space="preserve"> </w:t>
      </w:r>
      <w:r w:rsidR="00573DF7" w:rsidRPr="003E7398">
        <w:rPr>
          <w:rFonts w:ascii="Calibri" w:hAnsi="Calibri" w:cs="Tahoma"/>
          <w:sz w:val="22"/>
          <w:lang w:val="en-GB"/>
        </w:rPr>
        <w:t xml:space="preserve">this </w:t>
      </w:r>
      <w:r w:rsidR="001529F7">
        <w:rPr>
          <w:rFonts w:ascii="Calibri" w:hAnsi="Calibri" w:cs="Tahoma"/>
          <w:sz w:val="22"/>
          <w:lang w:val="en-GB"/>
        </w:rPr>
        <w:t>S</w:t>
      </w:r>
      <w:r w:rsidR="000E45B7">
        <w:rPr>
          <w:rFonts w:ascii="Calibri" w:hAnsi="Calibri" w:cs="Tahoma"/>
          <w:sz w:val="22"/>
          <w:lang w:val="en-GB"/>
        </w:rPr>
        <w:t>election</w:t>
      </w:r>
      <w:r w:rsidR="00573DF7" w:rsidRPr="003E7398">
        <w:rPr>
          <w:rFonts w:ascii="Calibri" w:hAnsi="Calibri" w:cs="Tahoma"/>
          <w:sz w:val="22"/>
          <w:lang w:val="en-GB"/>
        </w:rPr>
        <w:t xml:space="preserve"> </w:t>
      </w:r>
      <w:r w:rsidR="001529F7">
        <w:rPr>
          <w:rFonts w:ascii="Calibri" w:hAnsi="Calibri" w:cs="Tahoma"/>
          <w:sz w:val="22"/>
          <w:lang w:val="en-GB"/>
        </w:rPr>
        <w:t>C</w:t>
      </w:r>
      <w:r w:rsidR="00573DF7" w:rsidRPr="003E7398">
        <w:rPr>
          <w:rFonts w:ascii="Calibri" w:hAnsi="Calibri" w:cs="Tahoma"/>
          <w:sz w:val="22"/>
          <w:lang w:val="en-GB"/>
        </w:rPr>
        <w:t>riterion.</w:t>
      </w:r>
    </w:p>
    <w:p w14:paraId="7A6DEB90" w14:textId="77777777" w:rsidR="0068511F" w:rsidRPr="00146606" w:rsidRDefault="00BD5479" w:rsidP="000746C9">
      <w:pPr>
        <w:spacing w:after="120" w:line="276" w:lineRule="auto"/>
        <w:jc w:val="both"/>
        <w:rPr>
          <w:rFonts w:ascii="Calibri" w:hAnsi="Calibri" w:cs="Tahoma"/>
          <w:b/>
          <w:sz w:val="22"/>
          <w:lang w:val="en-GB"/>
        </w:rPr>
      </w:pPr>
      <w:r w:rsidRPr="0043548F">
        <w:rPr>
          <w:rFonts w:ascii="Calibri" w:hAnsi="Calibri" w:cs="Tahoma"/>
          <w:b/>
          <w:sz w:val="22"/>
          <w:u w:val="single"/>
          <w:lang w:val="en-GB"/>
        </w:rPr>
        <w:t xml:space="preserve">Requirement as to </w:t>
      </w:r>
      <w:r w:rsidR="001548FE">
        <w:rPr>
          <w:rFonts w:ascii="Calibri" w:hAnsi="Calibri" w:cs="Tahoma"/>
          <w:b/>
          <w:sz w:val="22"/>
          <w:u w:val="single"/>
          <w:lang w:val="en-GB"/>
        </w:rPr>
        <w:t>M</w:t>
      </w:r>
      <w:r w:rsidRPr="0043548F">
        <w:rPr>
          <w:rFonts w:ascii="Calibri" w:hAnsi="Calibri" w:cs="Tahoma"/>
          <w:b/>
          <w:sz w:val="22"/>
          <w:u w:val="single"/>
          <w:lang w:val="en-GB"/>
        </w:rPr>
        <w:t xml:space="preserve">inimum </w:t>
      </w:r>
      <w:r w:rsidR="001548FE">
        <w:rPr>
          <w:rFonts w:ascii="Calibri" w:hAnsi="Calibri" w:cs="Tahoma"/>
          <w:b/>
          <w:sz w:val="22"/>
          <w:u w:val="single"/>
          <w:lang w:val="en-GB"/>
        </w:rPr>
        <w:t>F</w:t>
      </w:r>
      <w:r w:rsidRPr="0043548F">
        <w:rPr>
          <w:rFonts w:ascii="Calibri" w:hAnsi="Calibri" w:cs="Tahoma"/>
          <w:b/>
          <w:sz w:val="22"/>
          <w:u w:val="single"/>
          <w:lang w:val="en-GB"/>
        </w:rPr>
        <w:t xml:space="preserve">inancial </w:t>
      </w:r>
      <w:r w:rsidR="001548FE">
        <w:rPr>
          <w:rFonts w:ascii="Calibri" w:hAnsi="Calibri" w:cs="Tahoma"/>
          <w:b/>
          <w:sz w:val="22"/>
          <w:u w:val="single"/>
          <w:lang w:val="en-GB"/>
        </w:rPr>
        <w:t>T</w:t>
      </w:r>
      <w:r w:rsidRPr="0043548F">
        <w:rPr>
          <w:rFonts w:ascii="Calibri" w:hAnsi="Calibri" w:cs="Tahoma"/>
          <w:b/>
          <w:sz w:val="22"/>
          <w:u w:val="single"/>
          <w:lang w:val="en-GB"/>
        </w:rPr>
        <w:t>urnover</w:t>
      </w:r>
      <w:r w:rsidR="003E7398" w:rsidRPr="00146606">
        <w:rPr>
          <w:rFonts w:ascii="Calibri" w:hAnsi="Calibri" w:cs="Tahoma"/>
          <w:b/>
          <w:sz w:val="22"/>
          <w:lang w:val="en-GB"/>
        </w:rPr>
        <w:t>:</w:t>
      </w:r>
    </w:p>
    <w:p w14:paraId="65F2F071" w14:textId="6F6B290D" w:rsidR="005F6E13" w:rsidRDefault="00BD5479" w:rsidP="008A60F8">
      <w:pPr>
        <w:spacing w:after="120" w:line="276" w:lineRule="auto"/>
        <w:jc w:val="both"/>
        <w:rPr>
          <w:rFonts w:ascii="Calibri" w:hAnsi="Calibri" w:cs="Tahoma"/>
          <w:sz w:val="22"/>
          <w:lang w:val="en-GB"/>
        </w:rPr>
      </w:pPr>
      <w:bookmarkStart w:id="57" w:name="_Hlk2245652"/>
      <w:r w:rsidRPr="00BD5479">
        <w:rPr>
          <w:rFonts w:ascii="Calibri" w:hAnsi="Calibri" w:cs="Tahoma"/>
          <w:sz w:val="22"/>
          <w:lang w:val="en-GB"/>
        </w:rPr>
        <w:lastRenderedPageBreak/>
        <w:t>Tenderer</w:t>
      </w:r>
      <w:r w:rsidR="00776BA7">
        <w:rPr>
          <w:rFonts w:ascii="Calibri" w:hAnsi="Calibri" w:cs="Tahoma"/>
          <w:sz w:val="22"/>
          <w:lang w:val="en-GB"/>
        </w:rPr>
        <w:t>s</w:t>
      </w:r>
      <w:r w:rsidRPr="00BD5479">
        <w:rPr>
          <w:rFonts w:ascii="Calibri" w:hAnsi="Calibri" w:cs="Tahoma"/>
          <w:sz w:val="22"/>
          <w:lang w:val="en-GB"/>
        </w:rPr>
        <w:t xml:space="preserve"> must have an annual financial turnover which equals or exceeds an amount specified by the Contracting Authority as the minimum acceptable </w:t>
      </w:r>
      <w:r w:rsidRPr="0083728C">
        <w:rPr>
          <w:rFonts w:ascii="Calibri" w:hAnsi="Calibri" w:cs="Tahoma"/>
          <w:sz w:val="22"/>
          <w:lang w:val="en-GB"/>
        </w:rPr>
        <w:t>turnover</w:t>
      </w:r>
      <w:r w:rsidRPr="00776BA7">
        <w:rPr>
          <w:rFonts w:ascii="Calibri" w:hAnsi="Calibri" w:cs="Tahoma"/>
          <w:sz w:val="22"/>
          <w:szCs w:val="22"/>
          <w:lang w:val="en-GB"/>
        </w:rPr>
        <w:t>.</w:t>
      </w:r>
      <w:r w:rsidR="005F6E13" w:rsidRPr="00776BA7">
        <w:rPr>
          <w:rFonts w:ascii="Calibri" w:hAnsi="Calibri" w:cs="Tahoma"/>
          <w:sz w:val="22"/>
          <w:szCs w:val="22"/>
          <w:lang w:val="en-GB"/>
        </w:rPr>
        <w:t xml:space="preserve"> </w:t>
      </w:r>
      <w:r w:rsidR="005F6E13" w:rsidRPr="00776BA7">
        <w:rPr>
          <w:rFonts w:asciiTheme="minorHAnsi" w:hAnsiTheme="minorHAnsi"/>
          <w:sz w:val="22"/>
          <w:szCs w:val="22"/>
        </w:rPr>
        <w:t xml:space="preserve">Tenderers must demonstrate an annual turnover equal to or in excess of </w:t>
      </w:r>
      <w:r w:rsidR="005F6E13" w:rsidRPr="00776BA7">
        <w:rPr>
          <w:rFonts w:asciiTheme="minorHAnsi" w:hAnsiTheme="minorHAnsi"/>
          <w:b/>
          <w:sz w:val="22"/>
          <w:szCs w:val="22"/>
        </w:rPr>
        <w:t>€</w:t>
      </w:r>
      <w:r w:rsidR="00D71327" w:rsidRPr="00D71327">
        <w:rPr>
          <w:rFonts w:asciiTheme="minorHAnsi" w:hAnsiTheme="minorHAnsi"/>
          <w:b/>
          <w:sz w:val="22"/>
          <w:szCs w:val="22"/>
        </w:rPr>
        <w:t xml:space="preserve">2,800,000 </w:t>
      </w:r>
      <w:r w:rsidR="005F6E13" w:rsidRPr="00776BA7">
        <w:rPr>
          <w:rFonts w:asciiTheme="minorHAnsi" w:hAnsiTheme="minorHAnsi"/>
          <w:sz w:val="22"/>
          <w:szCs w:val="22"/>
        </w:rPr>
        <w:t xml:space="preserve">(Ex VAT) for each of the last three financial years or alternatively, if the date of establishment was more recent, the equivalent annual turnover of the Tenderer must be equal to or exceed </w:t>
      </w:r>
      <w:r w:rsidR="005F6E13" w:rsidRPr="00776BA7">
        <w:rPr>
          <w:rFonts w:asciiTheme="minorHAnsi" w:hAnsiTheme="minorHAnsi"/>
          <w:b/>
          <w:sz w:val="22"/>
          <w:szCs w:val="22"/>
        </w:rPr>
        <w:t>€</w:t>
      </w:r>
      <w:r w:rsidR="00D71327" w:rsidRPr="00D71327">
        <w:rPr>
          <w:rFonts w:asciiTheme="minorHAnsi" w:hAnsiTheme="minorHAnsi"/>
          <w:b/>
          <w:sz w:val="22"/>
          <w:szCs w:val="22"/>
        </w:rPr>
        <w:t xml:space="preserve">2,800,000 </w:t>
      </w:r>
      <w:r w:rsidR="005F6E13" w:rsidRPr="00776BA7">
        <w:rPr>
          <w:rFonts w:asciiTheme="minorHAnsi" w:hAnsiTheme="minorHAnsi"/>
          <w:sz w:val="22"/>
          <w:szCs w:val="22"/>
        </w:rPr>
        <w:t xml:space="preserve"> (Ex Vat) for each year the Tenderer has been established</w:t>
      </w:r>
      <w:r w:rsidR="002B7E3D">
        <w:rPr>
          <w:rFonts w:asciiTheme="minorHAnsi" w:hAnsiTheme="minorHAnsi"/>
          <w:sz w:val="22"/>
          <w:szCs w:val="22"/>
        </w:rPr>
        <w:t>.</w:t>
      </w:r>
    </w:p>
    <w:bookmarkEnd w:id="57"/>
    <w:p w14:paraId="33FF0614" w14:textId="77777777" w:rsidR="008A60F8" w:rsidRDefault="00BD5479" w:rsidP="008A60F8">
      <w:pPr>
        <w:spacing w:after="120" w:line="276" w:lineRule="auto"/>
        <w:jc w:val="both"/>
        <w:rPr>
          <w:rFonts w:ascii="Calibri" w:hAnsi="Calibri" w:cs="Arial"/>
          <w:sz w:val="22"/>
          <w:szCs w:val="22"/>
        </w:rPr>
      </w:pPr>
      <w:r w:rsidRPr="00BD5479">
        <w:rPr>
          <w:rFonts w:ascii="Calibri" w:hAnsi="Calibri" w:cs="Tahoma"/>
          <w:sz w:val="22"/>
          <w:lang w:val="en-GB"/>
        </w:rPr>
        <w:t xml:space="preserve">The preferred bidder(s) will be required to furnish evidence to demonstrate that they meet the minimum levels of turnover requested by way of an </w:t>
      </w:r>
      <w:r w:rsidR="0092000B">
        <w:rPr>
          <w:rFonts w:ascii="Calibri" w:hAnsi="Calibri" w:cs="Tahoma"/>
          <w:sz w:val="22"/>
          <w:lang w:val="en-GB"/>
        </w:rPr>
        <w:t xml:space="preserve">external </w:t>
      </w:r>
      <w:r w:rsidRPr="00BD5479">
        <w:rPr>
          <w:rFonts w:ascii="Calibri" w:hAnsi="Calibri" w:cs="Tahoma"/>
          <w:sz w:val="22"/>
          <w:lang w:val="en-GB"/>
        </w:rPr>
        <w:t>auditor’s statement</w:t>
      </w:r>
      <w:r w:rsidR="0092000B">
        <w:rPr>
          <w:rFonts w:ascii="Calibri" w:hAnsi="Calibri" w:cs="Tahoma"/>
          <w:sz w:val="22"/>
          <w:lang w:val="en-GB"/>
        </w:rPr>
        <w:t xml:space="preserve"> or audited accounts</w:t>
      </w:r>
      <w:r w:rsidR="009F32F1">
        <w:rPr>
          <w:rFonts w:ascii="Calibri" w:hAnsi="Calibri" w:cs="Tahoma"/>
          <w:sz w:val="22"/>
          <w:lang w:val="en-GB"/>
        </w:rPr>
        <w:t xml:space="preserve"> for the Corresponding years</w:t>
      </w:r>
      <w:r w:rsidR="0092000B">
        <w:rPr>
          <w:rFonts w:ascii="Calibri" w:hAnsi="Calibri" w:cs="Tahoma"/>
          <w:sz w:val="22"/>
          <w:lang w:val="en-GB"/>
        </w:rPr>
        <w:t>.</w:t>
      </w:r>
      <w:r w:rsidRPr="00BD5479">
        <w:rPr>
          <w:rFonts w:ascii="Calibri" w:hAnsi="Calibri" w:cs="Tahoma"/>
          <w:sz w:val="22"/>
          <w:lang w:val="en-GB"/>
        </w:rPr>
        <w:t xml:space="preserve"> </w:t>
      </w:r>
      <w:r w:rsidR="002309C1" w:rsidRPr="002309C1">
        <w:rPr>
          <w:rFonts w:ascii="Calibri" w:hAnsi="Calibri" w:cs="Arial"/>
          <w:sz w:val="22"/>
          <w:szCs w:val="22"/>
        </w:rPr>
        <w:t>They may also be asked to provide a letter from their principal bankers which states that all accounts held by them are currently in good standing.</w:t>
      </w:r>
    </w:p>
    <w:p w14:paraId="5998FDBD" w14:textId="77777777" w:rsidR="00BD5479" w:rsidRDefault="00BD5479" w:rsidP="008A60F8">
      <w:pPr>
        <w:spacing w:after="120" w:line="276" w:lineRule="auto"/>
        <w:jc w:val="both"/>
        <w:rPr>
          <w:rFonts w:ascii="Calibri" w:hAnsi="Calibri" w:cs="Tahoma"/>
          <w:sz w:val="22"/>
          <w:lang w:val="en-GB"/>
        </w:rPr>
      </w:pPr>
      <w:r w:rsidRPr="00BD5479">
        <w:rPr>
          <w:rFonts w:ascii="Calibri" w:hAnsi="Calibri" w:cs="Tahoma"/>
          <w:sz w:val="22"/>
          <w:lang w:val="en-GB"/>
        </w:rPr>
        <w:t>Tenderers must provide the specified documentation when requested by the Contracting Authority</w:t>
      </w:r>
      <w:r w:rsidR="00EA3D91">
        <w:rPr>
          <w:rFonts w:ascii="Calibri" w:hAnsi="Calibri" w:cs="Tahoma"/>
          <w:sz w:val="22"/>
          <w:lang w:val="en-GB"/>
        </w:rPr>
        <w:t xml:space="preserve"> within 5 days</w:t>
      </w:r>
      <w:r w:rsidRPr="00BD5479">
        <w:rPr>
          <w:rFonts w:ascii="Calibri" w:hAnsi="Calibri" w:cs="Tahoma"/>
          <w:sz w:val="22"/>
          <w:lang w:val="en-GB"/>
        </w:rPr>
        <w:t>. However, where the Tenderer is unable, for a valid reason, to provide the specified documentation, the Tenderer must inform the Contracting Authority of that valid reason as to why the documentation cannot be supplied and provide such other suitable alternative documentation to prove, to the satisfaction of the Contracting Authority, their economic and financial capacity.</w:t>
      </w:r>
    </w:p>
    <w:p w14:paraId="5D4B18A5" w14:textId="77777777" w:rsidR="00BD5479" w:rsidRDefault="00BD5479" w:rsidP="00210A4F">
      <w:pPr>
        <w:spacing w:after="120" w:line="276" w:lineRule="auto"/>
        <w:jc w:val="both"/>
        <w:rPr>
          <w:rFonts w:ascii="Calibri" w:hAnsi="Calibri" w:cs="Tahoma"/>
          <w:sz w:val="22"/>
          <w:lang w:val="en-GB"/>
        </w:rPr>
      </w:pPr>
      <w:r w:rsidRPr="00BD5479">
        <w:rPr>
          <w:rFonts w:ascii="Calibri" w:hAnsi="Calibri" w:cs="Tahoma"/>
          <w:sz w:val="22"/>
          <w:lang w:val="en-GB"/>
        </w:rPr>
        <w:t>The documentation required as specified above will be requested by the Contracting Authority prior to (and shall be a condition of) the award of any contract.</w:t>
      </w:r>
    </w:p>
    <w:p w14:paraId="24FD5BBE" w14:textId="77777777" w:rsidR="00756684" w:rsidRDefault="00756684" w:rsidP="00210A4F">
      <w:pPr>
        <w:spacing w:after="120" w:line="276" w:lineRule="auto"/>
        <w:jc w:val="both"/>
        <w:rPr>
          <w:rFonts w:ascii="Calibri" w:hAnsi="Calibri" w:cs="Tahoma"/>
          <w:b/>
          <w:sz w:val="22"/>
          <w:szCs w:val="22"/>
          <w:u w:val="single"/>
          <w:lang w:val="en-GB"/>
        </w:rPr>
      </w:pPr>
    </w:p>
    <w:p w14:paraId="26B54DC9" w14:textId="77777777" w:rsidR="0092000B" w:rsidRPr="00FC1481" w:rsidRDefault="0092000B" w:rsidP="00210A4F">
      <w:pPr>
        <w:spacing w:after="120" w:line="276" w:lineRule="auto"/>
        <w:jc w:val="both"/>
        <w:rPr>
          <w:rFonts w:ascii="Calibri" w:hAnsi="Calibri" w:cs="Tahoma"/>
          <w:b/>
          <w:sz w:val="22"/>
          <w:szCs w:val="22"/>
          <w:u w:val="single"/>
          <w:lang w:val="en-GB"/>
        </w:rPr>
      </w:pPr>
      <w:r w:rsidRPr="00FC1481">
        <w:rPr>
          <w:rFonts w:ascii="Calibri" w:hAnsi="Calibri" w:cs="Tahoma"/>
          <w:b/>
          <w:sz w:val="22"/>
          <w:szCs w:val="22"/>
          <w:u w:val="single"/>
          <w:lang w:val="en-GB"/>
        </w:rPr>
        <w:t>Technical and Professional Ability</w:t>
      </w:r>
    </w:p>
    <w:p w14:paraId="1475CF9F" w14:textId="77777777" w:rsidR="001A0226" w:rsidRDefault="0092000B" w:rsidP="001A0226">
      <w:pPr>
        <w:spacing w:after="120" w:line="276" w:lineRule="auto"/>
        <w:jc w:val="both"/>
        <w:rPr>
          <w:rFonts w:ascii="Calibri" w:hAnsi="Calibri" w:cs="Tahoma"/>
          <w:sz w:val="22"/>
          <w:lang w:val="en-GB"/>
        </w:rPr>
      </w:pPr>
      <w:r w:rsidRPr="00776BA7">
        <w:rPr>
          <w:rFonts w:ascii="Calibri" w:hAnsi="Calibri" w:cs="Calibri"/>
          <w:sz w:val="22"/>
          <w:szCs w:val="22"/>
        </w:rPr>
        <w:t xml:space="preserve">Tenderers must </w:t>
      </w:r>
      <w:r w:rsidR="00FC1481" w:rsidRPr="00776BA7">
        <w:rPr>
          <w:rFonts w:ascii="Calibri" w:hAnsi="Calibri" w:cs="Calibri"/>
          <w:sz w:val="22"/>
          <w:szCs w:val="22"/>
        </w:rPr>
        <w:t xml:space="preserve">declare by way of </w:t>
      </w:r>
      <w:r w:rsidR="00381E86" w:rsidRPr="00776BA7">
        <w:rPr>
          <w:rFonts w:ascii="Calibri" w:hAnsi="Calibri" w:cs="Calibri"/>
          <w:sz w:val="22"/>
          <w:szCs w:val="22"/>
        </w:rPr>
        <w:t>e</w:t>
      </w:r>
      <w:r w:rsidR="00FC1481" w:rsidRPr="00776BA7">
        <w:rPr>
          <w:rFonts w:ascii="Calibri" w:hAnsi="Calibri" w:cs="Calibri"/>
          <w:sz w:val="22"/>
          <w:szCs w:val="22"/>
        </w:rPr>
        <w:t xml:space="preserve">ESPD </w:t>
      </w:r>
      <w:r w:rsidRPr="00776BA7">
        <w:rPr>
          <w:rFonts w:ascii="Calibri" w:hAnsi="Calibri" w:cs="Calibri"/>
          <w:sz w:val="22"/>
          <w:szCs w:val="22"/>
        </w:rPr>
        <w:t xml:space="preserve">that they </w:t>
      </w:r>
      <w:r w:rsidR="008553E4" w:rsidRPr="00776BA7">
        <w:rPr>
          <w:rFonts w:ascii="Calibri" w:hAnsi="Calibri" w:cs="Calibri"/>
          <w:sz w:val="22"/>
          <w:szCs w:val="22"/>
        </w:rPr>
        <w:t>satisfy</w:t>
      </w:r>
      <w:r w:rsidRPr="00776BA7">
        <w:rPr>
          <w:rFonts w:ascii="Calibri" w:hAnsi="Calibri" w:cs="Calibri"/>
          <w:sz w:val="22"/>
          <w:szCs w:val="22"/>
        </w:rPr>
        <w:t xml:space="preserve"> the</w:t>
      </w:r>
      <w:r w:rsidR="001529F7" w:rsidRPr="00776BA7">
        <w:rPr>
          <w:rFonts w:ascii="Calibri" w:hAnsi="Calibri" w:cs="Calibri"/>
          <w:sz w:val="22"/>
          <w:szCs w:val="22"/>
        </w:rPr>
        <w:t xml:space="preserve"> </w:t>
      </w:r>
      <w:r w:rsidRPr="00776BA7">
        <w:rPr>
          <w:rFonts w:ascii="Calibri" w:hAnsi="Calibri" w:cs="Calibri"/>
          <w:sz w:val="22"/>
          <w:szCs w:val="22"/>
        </w:rPr>
        <w:t xml:space="preserve">technical and professional </w:t>
      </w:r>
      <w:r w:rsidR="008553E4" w:rsidRPr="00776BA7">
        <w:rPr>
          <w:rFonts w:ascii="Calibri" w:hAnsi="Calibri" w:cs="Calibri"/>
          <w:sz w:val="22"/>
          <w:szCs w:val="22"/>
        </w:rPr>
        <w:t>requirement</w:t>
      </w:r>
      <w:r w:rsidR="00FC1481" w:rsidRPr="00776BA7">
        <w:rPr>
          <w:rFonts w:ascii="Calibri" w:hAnsi="Calibri" w:cs="Calibri"/>
          <w:sz w:val="22"/>
          <w:szCs w:val="22"/>
        </w:rPr>
        <w:t>(</w:t>
      </w:r>
      <w:r w:rsidR="008553E4" w:rsidRPr="00776BA7">
        <w:rPr>
          <w:rFonts w:ascii="Calibri" w:hAnsi="Calibri" w:cs="Calibri"/>
          <w:sz w:val="22"/>
          <w:szCs w:val="22"/>
        </w:rPr>
        <w:t>s</w:t>
      </w:r>
      <w:r w:rsidR="00FC1481" w:rsidRPr="00776BA7">
        <w:rPr>
          <w:rFonts w:ascii="Calibri" w:hAnsi="Calibri" w:cs="Calibri"/>
          <w:sz w:val="22"/>
          <w:szCs w:val="22"/>
        </w:rPr>
        <w:t>)</w:t>
      </w:r>
      <w:r w:rsidR="008553E4" w:rsidRPr="00776BA7">
        <w:rPr>
          <w:rFonts w:ascii="Calibri" w:hAnsi="Calibri" w:cs="Calibri"/>
          <w:sz w:val="22"/>
          <w:szCs w:val="22"/>
        </w:rPr>
        <w:t xml:space="preserve"> set out below</w:t>
      </w:r>
      <w:r w:rsidRPr="00776BA7">
        <w:rPr>
          <w:rFonts w:ascii="Calibri" w:hAnsi="Calibri" w:cs="Calibri"/>
          <w:sz w:val="22"/>
          <w:szCs w:val="22"/>
        </w:rPr>
        <w:t xml:space="preserve"> and </w:t>
      </w:r>
      <w:r w:rsidR="00776BA7" w:rsidRPr="00776BA7">
        <w:rPr>
          <w:rFonts w:ascii="Calibri" w:hAnsi="Calibri" w:cs="Calibri"/>
          <w:sz w:val="22"/>
          <w:szCs w:val="22"/>
        </w:rPr>
        <w:t xml:space="preserve">that they are able, upon request and without delay, to provide the supporting documentation specified below to the Contracting Authority in each case.  </w:t>
      </w:r>
      <w:r w:rsidR="001A0226" w:rsidRPr="003E7398">
        <w:rPr>
          <w:rFonts w:ascii="Calibri" w:hAnsi="Calibri" w:cs="Tahoma"/>
          <w:sz w:val="22"/>
          <w:lang w:val="en-GB"/>
        </w:rPr>
        <w:t xml:space="preserve">Tenderers will either </w:t>
      </w:r>
      <w:r w:rsidR="001A0226" w:rsidRPr="00A5031E">
        <w:rPr>
          <w:rFonts w:ascii="Calibri" w:hAnsi="Calibri" w:cs="Tahoma"/>
          <w:b/>
          <w:sz w:val="22"/>
          <w:lang w:val="en-GB"/>
        </w:rPr>
        <w:t>PASS</w:t>
      </w:r>
      <w:r w:rsidR="001A0226" w:rsidRPr="003E7398">
        <w:rPr>
          <w:rFonts w:ascii="Calibri" w:hAnsi="Calibri" w:cs="Tahoma"/>
          <w:sz w:val="22"/>
          <w:lang w:val="en-GB"/>
        </w:rPr>
        <w:t xml:space="preserve"> OR</w:t>
      </w:r>
      <w:r w:rsidR="001A0226">
        <w:rPr>
          <w:rFonts w:ascii="Calibri" w:hAnsi="Calibri" w:cs="Tahoma"/>
          <w:sz w:val="22"/>
          <w:lang w:val="en-GB"/>
        </w:rPr>
        <w:t xml:space="preserve"> </w:t>
      </w:r>
      <w:r w:rsidR="001A0226" w:rsidRPr="00A5031E">
        <w:rPr>
          <w:rFonts w:ascii="Calibri" w:hAnsi="Calibri" w:cs="Tahoma"/>
          <w:b/>
          <w:sz w:val="22"/>
          <w:lang w:val="en-GB"/>
        </w:rPr>
        <w:t>FAIL</w:t>
      </w:r>
      <w:r w:rsidR="001A0226">
        <w:rPr>
          <w:rFonts w:ascii="Calibri" w:hAnsi="Calibri" w:cs="Tahoma"/>
          <w:sz w:val="22"/>
          <w:lang w:val="en-GB"/>
        </w:rPr>
        <w:t xml:space="preserve"> </w:t>
      </w:r>
      <w:r w:rsidR="001A0226" w:rsidRPr="003E7398">
        <w:rPr>
          <w:rFonts w:ascii="Calibri" w:hAnsi="Calibri" w:cs="Tahoma"/>
          <w:sz w:val="22"/>
          <w:lang w:val="en-GB"/>
        </w:rPr>
        <w:t xml:space="preserve">this </w:t>
      </w:r>
      <w:r w:rsidR="001A0226">
        <w:rPr>
          <w:rFonts w:ascii="Calibri" w:hAnsi="Calibri" w:cs="Tahoma"/>
          <w:sz w:val="22"/>
          <w:lang w:val="en-GB"/>
        </w:rPr>
        <w:t>Selection</w:t>
      </w:r>
      <w:r w:rsidR="001A0226" w:rsidRPr="003E7398">
        <w:rPr>
          <w:rFonts w:ascii="Calibri" w:hAnsi="Calibri" w:cs="Tahoma"/>
          <w:sz w:val="22"/>
          <w:lang w:val="en-GB"/>
        </w:rPr>
        <w:t xml:space="preserve"> </w:t>
      </w:r>
      <w:r w:rsidR="001A0226">
        <w:rPr>
          <w:rFonts w:ascii="Calibri" w:hAnsi="Calibri" w:cs="Tahoma"/>
          <w:sz w:val="22"/>
          <w:lang w:val="en-GB"/>
        </w:rPr>
        <w:t>C</w:t>
      </w:r>
      <w:r w:rsidR="001A0226" w:rsidRPr="003E7398">
        <w:rPr>
          <w:rFonts w:ascii="Calibri" w:hAnsi="Calibri" w:cs="Tahoma"/>
          <w:sz w:val="22"/>
          <w:lang w:val="en-GB"/>
        </w:rPr>
        <w:t>riterion.</w:t>
      </w:r>
    </w:p>
    <w:p w14:paraId="06AAB1B3" w14:textId="77777777" w:rsidR="00776BA7" w:rsidRDefault="00776BA7" w:rsidP="00776BA7">
      <w:pPr>
        <w:spacing w:after="120" w:line="264" w:lineRule="auto"/>
        <w:ind w:right="318" w:hanging="11"/>
        <w:rPr>
          <w:rFonts w:ascii="Calibri" w:hAnsi="Calibri" w:cs="Calibri"/>
          <w:sz w:val="22"/>
          <w:szCs w:val="22"/>
        </w:rPr>
      </w:pPr>
    </w:p>
    <w:p w14:paraId="2CCD3358" w14:textId="77777777" w:rsidR="003F3D74" w:rsidRPr="00776BA7" w:rsidRDefault="003F3D74" w:rsidP="00776BA7">
      <w:pPr>
        <w:spacing w:after="120" w:line="264" w:lineRule="auto"/>
        <w:ind w:right="318" w:hanging="11"/>
        <w:rPr>
          <w:rFonts w:ascii="Calibri" w:hAnsi="Calibri" w:cs="Calibri"/>
          <w:sz w:val="22"/>
          <w:szCs w:val="22"/>
        </w:rPr>
      </w:pPr>
    </w:p>
    <w:p w14:paraId="39A8CBC1" w14:textId="77777777" w:rsidR="00FD0BD9" w:rsidRPr="003F3D74" w:rsidRDefault="00FD0BD9" w:rsidP="00FD0BD9">
      <w:pPr>
        <w:autoSpaceDE w:val="0"/>
        <w:autoSpaceDN w:val="0"/>
        <w:adjustRightInd w:val="0"/>
        <w:jc w:val="both"/>
        <w:rPr>
          <w:rFonts w:ascii="Calibri" w:hAnsi="Calibri" w:cs="Tahoma"/>
          <w:b/>
          <w:color w:val="000000" w:themeColor="text1"/>
          <w:sz w:val="22"/>
          <w:szCs w:val="22"/>
        </w:rPr>
      </w:pPr>
      <w:r w:rsidRPr="003F3D74">
        <w:rPr>
          <w:rFonts w:ascii="Calibri" w:hAnsi="Calibri" w:cs="Tahoma"/>
          <w:b/>
          <w:color w:val="000000" w:themeColor="text1"/>
          <w:sz w:val="22"/>
          <w:szCs w:val="22"/>
        </w:rPr>
        <w:t>Previous Experience</w:t>
      </w:r>
    </w:p>
    <w:p w14:paraId="1B9D8E2C" w14:textId="77777777" w:rsidR="00FD0BD9" w:rsidRDefault="00FD0BD9" w:rsidP="00FD0BD9">
      <w:pPr>
        <w:autoSpaceDE w:val="0"/>
        <w:autoSpaceDN w:val="0"/>
        <w:adjustRightInd w:val="0"/>
        <w:jc w:val="both"/>
        <w:rPr>
          <w:rFonts w:ascii="Calibri" w:hAnsi="Calibri" w:cs="Calibri"/>
          <w:sz w:val="22"/>
          <w:szCs w:val="22"/>
        </w:rPr>
      </w:pPr>
      <w:r w:rsidRPr="003F3D74">
        <w:rPr>
          <w:rFonts w:ascii="Calibri" w:hAnsi="Calibri" w:cs="Calibri"/>
          <w:sz w:val="22"/>
          <w:szCs w:val="22"/>
        </w:rPr>
        <w:t>Tenderers must demonstrate satisfactory experience with contracts of a similar scale and complexity.</w:t>
      </w:r>
    </w:p>
    <w:p w14:paraId="6367C664" w14:textId="77777777" w:rsidR="003F3D74" w:rsidRPr="003F3D74" w:rsidRDefault="003F3D74" w:rsidP="00FD0BD9">
      <w:pPr>
        <w:autoSpaceDE w:val="0"/>
        <w:autoSpaceDN w:val="0"/>
        <w:adjustRightInd w:val="0"/>
        <w:jc w:val="both"/>
        <w:rPr>
          <w:rFonts w:ascii="Calibri" w:hAnsi="Calibri" w:cs="Calibri"/>
          <w:sz w:val="22"/>
          <w:szCs w:val="22"/>
        </w:rPr>
      </w:pPr>
    </w:p>
    <w:p w14:paraId="0663E669" w14:textId="58E24040" w:rsidR="00FD0BD9" w:rsidRPr="003F3D74" w:rsidRDefault="00FD0BD9" w:rsidP="00FD0BD9">
      <w:pPr>
        <w:autoSpaceDE w:val="0"/>
        <w:autoSpaceDN w:val="0"/>
        <w:adjustRightInd w:val="0"/>
        <w:jc w:val="both"/>
        <w:rPr>
          <w:rFonts w:ascii="Calibri" w:hAnsi="Calibri" w:cs="Calibri"/>
          <w:sz w:val="22"/>
          <w:szCs w:val="22"/>
        </w:rPr>
      </w:pPr>
      <w:r w:rsidRPr="003F3D74">
        <w:rPr>
          <w:rFonts w:ascii="Calibri" w:hAnsi="Calibri" w:cs="Calibri"/>
          <w:sz w:val="22"/>
          <w:szCs w:val="22"/>
        </w:rPr>
        <w:t xml:space="preserve">Tenderers </w:t>
      </w:r>
      <w:r w:rsidR="006B6DB4" w:rsidRPr="003F3D74">
        <w:rPr>
          <w:rFonts w:ascii="Calibri" w:hAnsi="Calibri" w:cs="Calibri"/>
          <w:sz w:val="22"/>
          <w:szCs w:val="22"/>
        </w:rPr>
        <w:t>must</w:t>
      </w:r>
      <w:r w:rsidRPr="003F3D74">
        <w:rPr>
          <w:rFonts w:ascii="Calibri" w:hAnsi="Calibri" w:cs="Calibri"/>
          <w:sz w:val="22"/>
          <w:szCs w:val="22"/>
        </w:rPr>
        <w:t xml:space="preserve"> provide details of 3 contracts within the last 3 years of a similar scale and complexity to Revenue’s current requirements. Tenderers </w:t>
      </w:r>
      <w:r w:rsidR="006B6DB4" w:rsidRPr="003F3D74">
        <w:rPr>
          <w:rFonts w:ascii="Calibri" w:hAnsi="Calibri" w:cs="Calibri"/>
          <w:sz w:val="22"/>
          <w:szCs w:val="22"/>
        </w:rPr>
        <w:t>must</w:t>
      </w:r>
      <w:r w:rsidRPr="003F3D74">
        <w:rPr>
          <w:rFonts w:ascii="Calibri" w:hAnsi="Calibri" w:cs="Calibri"/>
          <w:sz w:val="22"/>
          <w:szCs w:val="22"/>
        </w:rPr>
        <w:t xml:space="preserve"> include customer contact details in each case as Revenue may wish to speak with to verify the information provided.</w:t>
      </w:r>
    </w:p>
    <w:p w14:paraId="418AF501" w14:textId="77777777" w:rsidR="00FD0BD9" w:rsidRPr="003F3D74" w:rsidRDefault="00FD0BD9" w:rsidP="00FD0BD9">
      <w:pPr>
        <w:autoSpaceDE w:val="0"/>
        <w:autoSpaceDN w:val="0"/>
        <w:adjustRightInd w:val="0"/>
        <w:jc w:val="both"/>
        <w:rPr>
          <w:rFonts w:ascii="Calibri" w:hAnsi="Calibri" w:cs="Calibri"/>
          <w:sz w:val="22"/>
          <w:szCs w:val="22"/>
        </w:rPr>
      </w:pPr>
    </w:p>
    <w:p w14:paraId="0AE5FD4F" w14:textId="1C64F327" w:rsidR="00FD0BD9" w:rsidRPr="003F3D74" w:rsidRDefault="00FD0BD9" w:rsidP="00FD0BD9">
      <w:pPr>
        <w:autoSpaceDE w:val="0"/>
        <w:autoSpaceDN w:val="0"/>
        <w:adjustRightInd w:val="0"/>
        <w:jc w:val="both"/>
        <w:rPr>
          <w:rFonts w:ascii="Calibri" w:hAnsi="Calibri" w:cs="Calibri"/>
          <w:sz w:val="22"/>
          <w:szCs w:val="22"/>
        </w:rPr>
      </w:pPr>
      <w:r w:rsidRPr="003F3D74">
        <w:rPr>
          <w:rFonts w:ascii="Calibri" w:hAnsi="Calibri" w:cs="Calibri"/>
          <w:sz w:val="22"/>
          <w:szCs w:val="22"/>
        </w:rPr>
        <w:t>Tenderers must provide the following information:</w:t>
      </w:r>
    </w:p>
    <w:p w14:paraId="3433804A" w14:textId="77777777" w:rsidR="00FD0BD9" w:rsidRPr="003F3D74" w:rsidRDefault="00FD0BD9" w:rsidP="00FD0BD9">
      <w:pPr>
        <w:autoSpaceDE w:val="0"/>
        <w:autoSpaceDN w:val="0"/>
        <w:adjustRightInd w:val="0"/>
        <w:jc w:val="both"/>
        <w:rPr>
          <w:rFonts w:ascii="Calibri" w:hAnsi="Calibri" w:cs="Calibri"/>
          <w:sz w:val="22"/>
          <w:szCs w:val="22"/>
        </w:rPr>
      </w:pPr>
    </w:p>
    <w:p w14:paraId="36CD6063" w14:textId="77777777" w:rsidR="00FD0BD9" w:rsidRPr="003F3D74" w:rsidRDefault="00FD0BD9" w:rsidP="00C60771">
      <w:pPr>
        <w:pStyle w:val="ListParagraph"/>
        <w:numPr>
          <w:ilvl w:val="0"/>
          <w:numId w:val="26"/>
        </w:numPr>
        <w:autoSpaceDE w:val="0"/>
        <w:autoSpaceDN w:val="0"/>
        <w:rPr>
          <w:rFonts w:ascii="Calibri" w:hAnsi="Calibri" w:cs="Calibri"/>
          <w:sz w:val="22"/>
          <w:szCs w:val="22"/>
        </w:rPr>
      </w:pPr>
      <w:r w:rsidRPr="003F3D74">
        <w:rPr>
          <w:rFonts w:ascii="Calibri" w:hAnsi="Calibri" w:cs="Calibri"/>
          <w:sz w:val="22"/>
          <w:szCs w:val="22"/>
        </w:rPr>
        <w:t>Name of Client Organisation</w:t>
      </w:r>
    </w:p>
    <w:p w14:paraId="7FF79711" w14:textId="77777777" w:rsidR="00FD0BD9" w:rsidRPr="003F3D74" w:rsidRDefault="00FD0BD9" w:rsidP="00C60771">
      <w:pPr>
        <w:pStyle w:val="ListParagraph"/>
        <w:numPr>
          <w:ilvl w:val="0"/>
          <w:numId w:val="26"/>
        </w:numPr>
        <w:autoSpaceDE w:val="0"/>
        <w:autoSpaceDN w:val="0"/>
        <w:rPr>
          <w:rFonts w:ascii="Calibri" w:hAnsi="Calibri" w:cs="Calibri"/>
          <w:sz w:val="22"/>
          <w:szCs w:val="22"/>
        </w:rPr>
      </w:pPr>
      <w:r w:rsidRPr="003F3D74">
        <w:rPr>
          <w:rFonts w:ascii="Calibri" w:hAnsi="Calibri" w:cs="Calibri"/>
          <w:sz w:val="22"/>
          <w:szCs w:val="22"/>
        </w:rPr>
        <w:t xml:space="preserve">A named client reference (stating their position within the Client organisation and their </w:t>
      </w:r>
    </w:p>
    <w:p w14:paraId="586B76F6" w14:textId="77777777" w:rsidR="00FD0BD9" w:rsidRPr="003F3D74" w:rsidRDefault="00FD0BD9" w:rsidP="00C60771">
      <w:pPr>
        <w:pStyle w:val="ListParagraph"/>
        <w:numPr>
          <w:ilvl w:val="0"/>
          <w:numId w:val="26"/>
        </w:numPr>
        <w:autoSpaceDE w:val="0"/>
        <w:autoSpaceDN w:val="0"/>
        <w:rPr>
          <w:rFonts w:ascii="Calibri" w:hAnsi="Calibri" w:cs="Calibri"/>
          <w:sz w:val="22"/>
          <w:szCs w:val="22"/>
        </w:rPr>
      </w:pPr>
      <w:r w:rsidRPr="003F3D74">
        <w:rPr>
          <w:rFonts w:ascii="Calibri" w:hAnsi="Calibri" w:cs="Calibri"/>
          <w:sz w:val="22"/>
          <w:szCs w:val="22"/>
        </w:rPr>
        <w:t>contact details) who can verify the information provided</w:t>
      </w:r>
    </w:p>
    <w:p w14:paraId="2DBFAB16" w14:textId="77777777" w:rsidR="00FD0BD9" w:rsidRPr="003F3D74" w:rsidRDefault="00FD0BD9" w:rsidP="00C60771">
      <w:pPr>
        <w:pStyle w:val="ListParagraph"/>
        <w:numPr>
          <w:ilvl w:val="0"/>
          <w:numId w:val="26"/>
        </w:numPr>
        <w:autoSpaceDE w:val="0"/>
        <w:autoSpaceDN w:val="0"/>
        <w:rPr>
          <w:rFonts w:ascii="Calibri" w:hAnsi="Calibri" w:cs="Calibri"/>
          <w:sz w:val="22"/>
          <w:szCs w:val="22"/>
        </w:rPr>
      </w:pPr>
      <w:r w:rsidRPr="003F3D74">
        <w:rPr>
          <w:rFonts w:ascii="Calibri" w:hAnsi="Calibri" w:cs="Calibri"/>
          <w:sz w:val="22"/>
          <w:szCs w:val="22"/>
        </w:rPr>
        <w:t>The start and completion date of the contract</w:t>
      </w:r>
    </w:p>
    <w:p w14:paraId="2D133E2A" w14:textId="77777777" w:rsidR="00FD0BD9" w:rsidRPr="003F3D74" w:rsidRDefault="00FD0BD9" w:rsidP="00C60771">
      <w:pPr>
        <w:pStyle w:val="ListParagraph"/>
        <w:numPr>
          <w:ilvl w:val="0"/>
          <w:numId w:val="26"/>
        </w:numPr>
        <w:autoSpaceDE w:val="0"/>
        <w:autoSpaceDN w:val="0"/>
        <w:rPr>
          <w:rFonts w:ascii="Calibri" w:hAnsi="Calibri" w:cs="Calibri"/>
          <w:sz w:val="22"/>
          <w:szCs w:val="22"/>
        </w:rPr>
      </w:pPr>
      <w:r w:rsidRPr="003F3D74">
        <w:rPr>
          <w:rFonts w:ascii="Calibri" w:hAnsi="Calibri" w:cs="Calibri"/>
          <w:sz w:val="22"/>
          <w:szCs w:val="22"/>
        </w:rPr>
        <w:t>The (approximate) value of the contract</w:t>
      </w:r>
    </w:p>
    <w:p w14:paraId="56449C8F" w14:textId="77777777" w:rsidR="00FD0BD9" w:rsidRPr="003F3D74" w:rsidRDefault="00FD0BD9" w:rsidP="00C60771">
      <w:pPr>
        <w:pStyle w:val="ListParagraph"/>
        <w:numPr>
          <w:ilvl w:val="0"/>
          <w:numId w:val="26"/>
        </w:numPr>
        <w:autoSpaceDE w:val="0"/>
        <w:autoSpaceDN w:val="0"/>
        <w:rPr>
          <w:rFonts w:ascii="Calibri" w:hAnsi="Calibri" w:cs="Calibri"/>
          <w:sz w:val="22"/>
          <w:szCs w:val="22"/>
        </w:rPr>
      </w:pPr>
      <w:r w:rsidRPr="003F3D74">
        <w:rPr>
          <w:rFonts w:ascii="Calibri" w:hAnsi="Calibri" w:cs="Calibri"/>
          <w:sz w:val="22"/>
          <w:szCs w:val="22"/>
        </w:rPr>
        <w:t>The nature and scope of the contract, demonstrating its similarity to this Contract</w:t>
      </w:r>
    </w:p>
    <w:p w14:paraId="41A494E9" w14:textId="77777777" w:rsidR="00BF2089" w:rsidRDefault="00BF2089" w:rsidP="00867A49">
      <w:pPr>
        <w:tabs>
          <w:tab w:val="left" w:pos="709"/>
        </w:tabs>
        <w:jc w:val="both"/>
        <w:rPr>
          <w:rFonts w:ascii="Calibri" w:hAnsi="Calibri" w:cs="Tahoma"/>
          <w:sz w:val="22"/>
          <w:szCs w:val="22"/>
        </w:rPr>
      </w:pPr>
    </w:p>
    <w:p w14:paraId="61F18ABB" w14:textId="597C6B33" w:rsidR="00BF2089" w:rsidRPr="003F3D74" w:rsidRDefault="00FD0BD9" w:rsidP="00FD0BD9">
      <w:pPr>
        <w:tabs>
          <w:tab w:val="left" w:pos="709"/>
        </w:tabs>
        <w:jc w:val="both"/>
        <w:rPr>
          <w:rFonts w:ascii="Calibri" w:hAnsi="Calibri" w:cs="Tahoma"/>
          <w:b/>
          <w:bCs/>
          <w:sz w:val="22"/>
          <w:szCs w:val="22"/>
        </w:rPr>
      </w:pPr>
      <w:r w:rsidRPr="003F3D74">
        <w:rPr>
          <w:rFonts w:ascii="Calibri" w:hAnsi="Calibri" w:cs="Tahoma"/>
          <w:b/>
          <w:bCs/>
          <w:sz w:val="22"/>
          <w:szCs w:val="22"/>
        </w:rPr>
        <w:t>Sub-contractors or Third Parties</w:t>
      </w:r>
    </w:p>
    <w:p w14:paraId="6DF9C406" w14:textId="77777777" w:rsidR="00FD0BD9" w:rsidRDefault="00FD0BD9" w:rsidP="003F3D74">
      <w:pPr>
        <w:tabs>
          <w:tab w:val="left" w:pos="709"/>
        </w:tabs>
        <w:jc w:val="both"/>
        <w:rPr>
          <w:rFonts w:ascii="Calibri" w:hAnsi="Calibri" w:cs="Tahoma"/>
          <w:sz w:val="22"/>
          <w:szCs w:val="22"/>
        </w:rPr>
      </w:pPr>
    </w:p>
    <w:p w14:paraId="0A640AD8" w14:textId="77777777" w:rsidR="00F64705" w:rsidRPr="00F64705" w:rsidRDefault="00F64705" w:rsidP="00F64705">
      <w:pPr>
        <w:tabs>
          <w:tab w:val="left" w:pos="709"/>
        </w:tabs>
        <w:spacing w:after="120" w:line="264" w:lineRule="auto"/>
        <w:ind w:right="318" w:hanging="11"/>
        <w:rPr>
          <w:rFonts w:ascii="Calibri" w:hAnsi="Calibri" w:cs="Calibri"/>
          <w:sz w:val="22"/>
          <w:szCs w:val="22"/>
        </w:rPr>
      </w:pPr>
      <w:bookmarkStart w:id="58" w:name="_Hlk2245950"/>
      <w:r w:rsidRPr="00F64705">
        <w:rPr>
          <w:rFonts w:ascii="Calibri" w:hAnsi="Calibri" w:cs="Calibri"/>
          <w:sz w:val="22"/>
          <w:szCs w:val="22"/>
        </w:rPr>
        <w:lastRenderedPageBreak/>
        <w:t>Where tenderers intend to use sub-contractors or third parties to support the solution (note the Tax Clearance obligations), they should provide a schematic of how the support model works, including clearly the role and responsibilities of any third parties or subcontractors and how the Contracting Authority can interact with each party.</w:t>
      </w:r>
    </w:p>
    <w:bookmarkEnd w:id="58"/>
    <w:p w14:paraId="3B00AAF4" w14:textId="77777777" w:rsidR="00612C8A" w:rsidRDefault="00612C8A" w:rsidP="00210A4F">
      <w:pPr>
        <w:spacing w:after="120" w:line="276" w:lineRule="auto"/>
        <w:jc w:val="both"/>
        <w:rPr>
          <w:rFonts w:ascii="Calibri" w:hAnsi="Calibri" w:cs="Arial"/>
          <w:sz w:val="22"/>
          <w:szCs w:val="22"/>
        </w:rPr>
      </w:pPr>
      <w:r w:rsidRPr="00A5031E">
        <w:rPr>
          <w:rFonts w:ascii="Calibri" w:hAnsi="Calibri" w:cs="Tahoma"/>
          <w:sz w:val="22"/>
          <w:szCs w:val="22"/>
          <w:lang w:val="en-GB"/>
        </w:rPr>
        <w:t xml:space="preserve">Tenderers should note that economic operators relying on the capacity of other entities </w:t>
      </w:r>
      <w:r w:rsidR="008A60F8">
        <w:rPr>
          <w:rFonts w:ascii="Calibri" w:hAnsi="Calibri" w:cs="Tahoma"/>
          <w:sz w:val="22"/>
          <w:szCs w:val="22"/>
          <w:lang w:val="en-GB"/>
        </w:rPr>
        <w:t xml:space="preserve">to fulfil any of the Selection Criteria must </w:t>
      </w:r>
      <w:r w:rsidRPr="00A5031E">
        <w:rPr>
          <w:rFonts w:ascii="Calibri" w:hAnsi="Calibri" w:cs="Tahoma"/>
          <w:sz w:val="22"/>
          <w:szCs w:val="22"/>
          <w:lang w:val="en-GB"/>
        </w:rPr>
        <w:t>submit an undertaking with their tender, duly evidenced, from those entities that they will place the necessary resources at the disposal of the Tenderer</w:t>
      </w:r>
      <w:r w:rsidR="008553E4">
        <w:rPr>
          <w:rFonts w:ascii="Calibri" w:hAnsi="Calibri" w:cs="Tahoma"/>
          <w:sz w:val="22"/>
          <w:szCs w:val="22"/>
          <w:lang w:val="en-GB"/>
        </w:rPr>
        <w:t>.</w:t>
      </w:r>
      <w:r w:rsidR="00A76AA0">
        <w:rPr>
          <w:rFonts w:ascii="Calibri" w:hAnsi="Calibri" w:cs="Tahoma"/>
          <w:sz w:val="22"/>
          <w:szCs w:val="22"/>
          <w:lang w:val="en-GB"/>
        </w:rPr>
        <w:t xml:space="preserve"> </w:t>
      </w:r>
      <w:r w:rsidR="00A76AA0" w:rsidRPr="00A76AA0">
        <w:rPr>
          <w:rFonts w:ascii="Calibri" w:hAnsi="Calibri" w:cs="Arial"/>
          <w:sz w:val="22"/>
          <w:szCs w:val="22"/>
        </w:rPr>
        <w:t>The Undertaking must demonstrate that the combined resources of the Candidate and that other entity or entities satisfy the specified capacity</w:t>
      </w:r>
      <w:r w:rsidR="00A76AA0">
        <w:rPr>
          <w:rFonts w:ascii="Calibri" w:hAnsi="Calibri" w:cs="Arial"/>
          <w:sz w:val="22"/>
          <w:szCs w:val="22"/>
        </w:rPr>
        <w:t xml:space="preserve"> or ability.</w:t>
      </w:r>
    </w:p>
    <w:p w14:paraId="23AB2C1B" w14:textId="3FEFEA16" w:rsidR="0004586B" w:rsidRDefault="0004586B">
      <w:pPr>
        <w:rPr>
          <w:rFonts w:ascii="Calibri" w:hAnsi="Calibri" w:cs="Arial"/>
          <w:sz w:val="22"/>
          <w:szCs w:val="22"/>
        </w:rPr>
      </w:pPr>
      <w:r>
        <w:rPr>
          <w:rFonts w:ascii="Calibri" w:hAnsi="Calibri" w:cs="Arial"/>
          <w:sz w:val="22"/>
          <w:szCs w:val="22"/>
        </w:rPr>
        <w:br w:type="page"/>
      </w:r>
    </w:p>
    <w:p w14:paraId="78C7DD00" w14:textId="77777777" w:rsidR="00F062BF" w:rsidRPr="00EF2B20" w:rsidRDefault="6B5C00B8" w:rsidP="00021472">
      <w:pPr>
        <w:pStyle w:val="Heading2"/>
        <w:shd w:val="clear" w:color="auto" w:fill="2C7D88"/>
        <w:spacing w:before="0" w:after="120" w:line="276" w:lineRule="auto"/>
        <w:jc w:val="both"/>
        <w:rPr>
          <w:color w:val="FFFFFF"/>
          <w:sz w:val="24"/>
          <w:szCs w:val="24"/>
        </w:rPr>
      </w:pPr>
      <w:bookmarkStart w:id="59" w:name="_Toc6398805"/>
      <w:r w:rsidRPr="6B5C00B8">
        <w:rPr>
          <w:color w:val="FFFFFF" w:themeColor="background1"/>
          <w:sz w:val="24"/>
          <w:szCs w:val="24"/>
        </w:rPr>
        <w:lastRenderedPageBreak/>
        <w:t>3.3 Award Criteria</w:t>
      </w:r>
      <w:bookmarkStart w:id="60" w:name="ac"/>
      <w:bookmarkEnd w:id="60"/>
      <w:bookmarkEnd w:id="53"/>
      <w:bookmarkEnd w:id="54"/>
      <w:bookmarkEnd w:id="55"/>
      <w:bookmarkEnd w:id="56"/>
      <w:bookmarkEnd w:id="59"/>
    </w:p>
    <w:p w14:paraId="267636FF" w14:textId="25401B27" w:rsidR="00F062BF" w:rsidRDefault="008553E4" w:rsidP="00210A4F">
      <w:pPr>
        <w:spacing w:after="120" w:line="276" w:lineRule="auto"/>
        <w:ind w:right="278"/>
        <w:jc w:val="both"/>
        <w:rPr>
          <w:rFonts w:ascii="Calibri" w:hAnsi="Calibri" w:cs="Tahoma"/>
          <w:sz w:val="22"/>
          <w:lang w:val="en-GB"/>
        </w:rPr>
      </w:pPr>
      <w:r>
        <w:rPr>
          <w:rFonts w:ascii="Calibri" w:hAnsi="Calibri" w:cs="Tahoma"/>
          <w:sz w:val="22"/>
          <w:lang w:val="en-GB"/>
        </w:rPr>
        <w:t xml:space="preserve">Only </w:t>
      </w:r>
      <w:r w:rsidR="00210A4F">
        <w:rPr>
          <w:rFonts w:ascii="Calibri" w:hAnsi="Calibri" w:cs="Tahoma"/>
          <w:sz w:val="22"/>
          <w:lang w:val="en-GB"/>
        </w:rPr>
        <w:t xml:space="preserve">those </w:t>
      </w:r>
      <w:r>
        <w:rPr>
          <w:rFonts w:ascii="Calibri" w:hAnsi="Calibri" w:cs="Tahoma"/>
          <w:sz w:val="22"/>
          <w:lang w:val="en-GB"/>
        </w:rPr>
        <w:t>c</w:t>
      </w:r>
      <w:r w:rsidR="0017560D">
        <w:rPr>
          <w:rFonts w:ascii="Calibri" w:hAnsi="Calibri" w:cs="Tahoma"/>
          <w:sz w:val="22"/>
          <w:lang w:val="en-GB"/>
        </w:rPr>
        <w:t xml:space="preserve">ompliant </w:t>
      </w:r>
      <w:r w:rsidR="00A40DC2">
        <w:rPr>
          <w:rFonts w:ascii="Calibri" w:hAnsi="Calibri" w:cs="Tahoma"/>
          <w:sz w:val="22"/>
          <w:lang w:val="en-GB"/>
        </w:rPr>
        <w:t>t</w:t>
      </w:r>
      <w:r w:rsidR="00F062BF">
        <w:rPr>
          <w:rFonts w:ascii="Calibri" w:hAnsi="Calibri" w:cs="Tahoma"/>
          <w:sz w:val="22"/>
          <w:lang w:val="en-GB"/>
        </w:rPr>
        <w:t xml:space="preserve">enders that </w:t>
      </w:r>
      <w:r w:rsidR="0017560D">
        <w:rPr>
          <w:rFonts w:ascii="Calibri" w:hAnsi="Calibri" w:cs="Tahoma"/>
          <w:sz w:val="22"/>
          <w:lang w:val="en-GB"/>
        </w:rPr>
        <w:t xml:space="preserve">have qualified in accordance with </w:t>
      </w:r>
      <w:r w:rsidR="00210A4F">
        <w:rPr>
          <w:rFonts w:ascii="Calibri" w:hAnsi="Calibri" w:cs="Tahoma"/>
          <w:sz w:val="22"/>
          <w:lang w:val="en-GB"/>
        </w:rPr>
        <w:t xml:space="preserve">all of the </w:t>
      </w:r>
      <w:r w:rsidR="00A40DC2">
        <w:rPr>
          <w:rFonts w:ascii="Calibri" w:hAnsi="Calibri" w:cs="Tahoma"/>
          <w:sz w:val="22"/>
          <w:lang w:val="en-GB"/>
        </w:rPr>
        <w:t>S</w:t>
      </w:r>
      <w:r w:rsidR="000E45B7">
        <w:rPr>
          <w:rFonts w:ascii="Calibri" w:hAnsi="Calibri" w:cs="Tahoma"/>
          <w:sz w:val="22"/>
          <w:lang w:val="en-GB"/>
        </w:rPr>
        <w:t xml:space="preserve">election </w:t>
      </w:r>
      <w:r w:rsidR="00A40DC2">
        <w:rPr>
          <w:rFonts w:ascii="Calibri" w:hAnsi="Calibri" w:cs="Tahoma"/>
          <w:sz w:val="22"/>
          <w:lang w:val="en-GB"/>
        </w:rPr>
        <w:t>C</w:t>
      </w:r>
      <w:r w:rsidR="00F062BF">
        <w:rPr>
          <w:rFonts w:ascii="Calibri" w:hAnsi="Calibri" w:cs="Tahoma"/>
          <w:sz w:val="22"/>
          <w:lang w:val="en-GB"/>
        </w:rPr>
        <w:t xml:space="preserve">riteria </w:t>
      </w:r>
      <w:r w:rsidR="00FD0BD9" w:rsidRPr="003F3D74">
        <w:rPr>
          <w:rFonts w:ascii="Calibri" w:hAnsi="Calibri" w:cs="Tahoma"/>
          <w:color w:val="000000" w:themeColor="text1"/>
          <w:sz w:val="22"/>
          <w:lang w:val="en-GB"/>
        </w:rPr>
        <w:t>and Mandatory Requirements</w:t>
      </w:r>
      <w:r w:rsidR="00DD5BD3" w:rsidRPr="003F3D74">
        <w:rPr>
          <w:rFonts w:ascii="Calibri" w:hAnsi="Calibri" w:cs="Tahoma"/>
          <w:color w:val="000000" w:themeColor="text1"/>
          <w:sz w:val="22"/>
          <w:lang w:val="en-GB"/>
        </w:rPr>
        <w:t>)</w:t>
      </w:r>
      <w:r w:rsidR="00525115" w:rsidRPr="003F3D74">
        <w:rPr>
          <w:rFonts w:ascii="Calibri" w:hAnsi="Calibri" w:cs="Tahoma"/>
          <w:color w:val="000000" w:themeColor="text1"/>
          <w:sz w:val="22"/>
          <w:lang w:val="en-GB"/>
        </w:rPr>
        <w:t xml:space="preserve"> </w:t>
      </w:r>
      <w:r w:rsidR="00F062BF">
        <w:rPr>
          <w:rFonts w:ascii="Calibri" w:hAnsi="Calibri" w:cs="Tahoma"/>
          <w:sz w:val="22"/>
          <w:lang w:val="en-GB"/>
        </w:rPr>
        <w:t xml:space="preserve">will be evaluated on the basis of the </w:t>
      </w:r>
      <w:r w:rsidR="00F062BF" w:rsidRPr="0043548F">
        <w:rPr>
          <w:rFonts w:ascii="Calibri" w:hAnsi="Calibri" w:cs="Tahoma"/>
          <w:sz w:val="22"/>
          <w:u w:val="single"/>
          <w:lang w:val="en-GB"/>
        </w:rPr>
        <w:t>Most Economically Advantageous Tender</w:t>
      </w:r>
      <w:r w:rsidR="00F062BF">
        <w:rPr>
          <w:rFonts w:ascii="Calibri" w:hAnsi="Calibri" w:cs="Tahoma"/>
          <w:sz w:val="22"/>
          <w:lang w:val="en-GB"/>
        </w:rPr>
        <w:t xml:space="preserve"> that fully complies with the</w:t>
      </w:r>
      <w:r w:rsidR="00213CDA">
        <w:rPr>
          <w:rFonts w:ascii="Calibri" w:hAnsi="Calibri" w:cs="Tahoma"/>
          <w:sz w:val="22"/>
          <w:lang w:val="en-GB"/>
        </w:rPr>
        <w:t xml:space="preserve"> requirements</w:t>
      </w:r>
      <w:r w:rsidR="00F062BF">
        <w:rPr>
          <w:rFonts w:ascii="Calibri" w:hAnsi="Calibri" w:cs="Tahoma"/>
          <w:sz w:val="22"/>
          <w:lang w:val="en-GB"/>
        </w:rPr>
        <w:t>.</w:t>
      </w:r>
    </w:p>
    <w:p w14:paraId="2028A0FE" w14:textId="360372A2" w:rsidR="00F062BF" w:rsidRPr="00210A4F" w:rsidRDefault="00210A4F" w:rsidP="00210A4F">
      <w:pPr>
        <w:spacing w:after="120" w:line="276" w:lineRule="auto"/>
        <w:jc w:val="both"/>
        <w:rPr>
          <w:rFonts w:ascii="Calibri" w:hAnsi="Calibri" w:cs="Tahoma"/>
          <w:sz w:val="22"/>
          <w:lang w:val="en-GB"/>
        </w:rPr>
      </w:pPr>
      <w:bookmarkStart w:id="61" w:name="OLE_LINK4"/>
      <w:r>
        <w:rPr>
          <w:rFonts w:ascii="Calibri" w:hAnsi="Calibri" w:cs="Tahoma"/>
          <w:sz w:val="22"/>
          <w:lang w:val="en-GB"/>
        </w:rPr>
        <w:t xml:space="preserve">The </w:t>
      </w:r>
      <w:r w:rsidR="008A6398">
        <w:rPr>
          <w:rFonts w:ascii="Calibri" w:hAnsi="Calibri" w:cs="Tahoma"/>
          <w:sz w:val="22"/>
          <w:lang w:val="en-GB"/>
        </w:rPr>
        <w:t>Services</w:t>
      </w:r>
      <w:r>
        <w:rPr>
          <w:rFonts w:ascii="Calibri" w:hAnsi="Calibri" w:cs="Tahoma"/>
          <w:sz w:val="22"/>
          <w:lang w:val="en-GB"/>
        </w:rPr>
        <w:t xml:space="preserve"> Contract will be awarded on the basis of the m</w:t>
      </w:r>
      <w:r w:rsidRPr="00210A4F">
        <w:rPr>
          <w:rFonts w:ascii="Calibri" w:hAnsi="Calibri" w:cs="Tahoma"/>
          <w:sz w:val="22"/>
          <w:lang w:val="en-GB"/>
        </w:rPr>
        <w:t xml:space="preserve">ost </w:t>
      </w:r>
      <w:r>
        <w:rPr>
          <w:rFonts w:ascii="Calibri" w:hAnsi="Calibri" w:cs="Tahoma"/>
          <w:sz w:val="22"/>
          <w:lang w:val="en-GB"/>
        </w:rPr>
        <w:t>e</w:t>
      </w:r>
      <w:r w:rsidRPr="00210A4F">
        <w:rPr>
          <w:rFonts w:ascii="Calibri" w:hAnsi="Calibri" w:cs="Tahoma"/>
          <w:sz w:val="22"/>
          <w:lang w:val="en-GB"/>
        </w:rPr>
        <w:t xml:space="preserve">conomically </w:t>
      </w:r>
      <w:r>
        <w:rPr>
          <w:rFonts w:ascii="Calibri" w:hAnsi="Calibri" w:cs="Tahoma"/>
          <w:sz w:val="22"/>
          <w:lang w:val="en-GB"/>
        </w:rPr>
        <w:t>advantageous t</w:t>
      </w:r>
      <w:r w:rsidRPr="00210A4F">
        <w:rPr>
          <w:rFonts w:ascii="Calibri" w:hAnsi="Calibri" w:cs="Tahoma"/>
          <w:sz w:val="22"/>
          <w:lang w:val="en-GB"/>
        </w:rPr>
        <w:t>ender</w:t>
      </w:r>
      <w:r>
        <w:rPr>
          <w:rFonts w:ascii="Calibri" w:hAnsi="Calibri" w:cs="Tahoma"/>
          <w:sz w:val="22"/>
          <w:lang w:val="en-GB"/>
        </w:rPr>
        <w:t xml:space="preserve"> as identified in accordance with the following criteria:</w:t>
      </w:r>
    </w:p>
    <w:p w14:paraId="79FB70E4" w14:textId="77777777" w:rsidR="00316E0A" w:rsidRPr="00F84270" w:rsidRDefault="00316E0A" w:rsidP="009C3399">
      <w:pPr>
        <w:jc w:val="both"/>
        <w:rPr>
          <w:rFonts w:ascii="Calibri" w:hAnsi="Calibri"/>
          <w:b/>
          <w:iCs/>
          <w:color w:val="FF0000"/>
          <w:sz w:val="22"/>
          <w:szCs w:val="22"/>
        </w:rPr>
      </w:pPr>
      <w:bookmarkStart w:id="62" w:name="_Toc229561767"/>
      <w:bookmarkEnd w:id="61"/>
    </w:p>
    <w:p w14:paraId="2C2C08DE" w14:textId="77777777" w:rsidR="00BF2089" w:rsidRPr="0004586B" w:rsidRDefault="00BF2089" w:rsidP="009C3399">
      <w:pPr>
        <w:jc w:val="both"/>
        <w:rPr>
          <w:rFonts w:ascii="Calibri" w:hAnsi="Calibri"/>
          <w:b/>
          <w:bCs/>
          <w:iCs/>
          <w:sz w:val="22"/>
          <w:szCs w:val="22"/>
        </w:rPr>
      </w:pPr>
    </w:p>
    <w:tbl>
      <w:tblPr>
        <w:tblpPr w:leftFromText="180" w:rightFromText="180" w:vertAnchor="text" w:horzAnchor="margin"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3235"/>
        <w:gridCol w:w="1559"/>
        <w:gridCol w:w="1701"/>
        <w:gridCol w:w="1831"/>
      </w:tblGrid>
      <w:tr w:rsidR="001E62D2" w:rsidRPr="0004586B" w14:paraId="29C8B459" w14:textId="77777777" w:rsidTr="6B5C00B8">
        <w:tc>
          <w:tcPr>
            <w:tcW w:w="446" w:type="dxa"/>
            <w:shd w:val="clear" w:color="auto" w:fill="2C7D88"/>
          </w:tcPr>
          <w:p w14:paraId="305CF63B" w14:textId="77777777" w:rsidR="00FF0969" w:rsidRPr="0004586B" w:rsidRDefault="00FF0969" w:rsidP="00FF0969">
            <w:pPr>
              <w:jc w:val="both"/>
              <w:rPr>
                <w:rFonts w:ascii="Calibri" w:hAnsi="Calibri"/>
                <w:b/>
                <w:bCs/>
                <w:color w:val="FFFFFF"/>
                <w:sz w:val="22"/>
                <w:szCs w:val="22"/>
              </w:rPr>
            </w:pPr>
          </w:p>
        </w:tc>
        <w:tc>
          <w:tcPr>
            <w:tcW w:w="3235" w:type="dxa"/>
            <w:shd w:val="clear" w:color="auto" w:fill="2C7D88"/>
          </w:tcPr>
          <w:p w14:paraId="795EF724" w14:textId="77777777" w:rsidR="00FF0969" w:rsidRPr="0004586B" w:rsidRDefault="6B5C00B8" w:rsidP="00FF0969">
            <w:pPr>
              <w:jc w:val="both"/>
              <w:rPr>
                <w:rFonts w:ascii="Calibri" w:hAnsi="Calibri"/>
                <w:b/>
                <w:bCs/>
                <w:color w:val="FFFFFF"/>
                <w:sz w:val="22"/>
                <w:szCs w:val="22"/>
              </w:rPr>
            </w:pPr>
            <w:r w:rsidRPr="6B5C00B8">
              <w:rPr>
                <w:rFonts w:ascii="Calibri" w:hAnsi="Calibri"/>
                <w:b/>
                <w:bCs/>
                <w:color w:val="FFFFFF" w:themeColor="background1"/>
                <w:sz w:val="22"/>
                <w:szCs w:val="22"/>
              </w:rPr>
              <w:t>Award Criteria</w:t>
            </w:r>
          </w:p>
        </w:tc>
        <w:tc>
          <w:tcPr>
            <w:tcW w:w="1559" w:type="dxa"/>
            <w:shd w:val="clear" w:color="auto" w:fill="2C7D88"/>
          </w:tcPr>
          <w:p w14:paraId="4B3C2BBE" w14:textId="77777777" w:rsidR="00FF0969" w:rsidRPr="0004586B" w:rsidRDefault="6B5C00B8" w:rsidP="00FF0969">
            <w:pPr>
              <w:jc w:val="center"/>
              <w:rPr>
                <w:rFonts w:ascii="Calibri" w:hAnsi="Calibri"/>
                <w:b/>
                <w:bCs/>
                <w:color w:val="FFFFFF"/>
                <w:sz w:val="22"/>
                <w:szCs w:val="22"/>
              </w:rPr>
            </w:pPr>
            <w:r w:rsidRPr="6B5C00B8">
              <w:rPr>
                <w:rFonts w:ascii="Calibri" w:hAnsi="Calibri"/>
                <w:b/>
                <w:bCs/>
                <w:color w:val="FFFFFF" w:themeColor="background1"/>
                <w:sz w:val="22"/>
                <w:szCs w:val="22"/>
              </w:rPr>
              <w:t>Weighting %</w:t>
            </w:r>
          </w:p>
        </w:tc>
        <w:tc>
          <w:tcPr>
            <w:tcW w:w="1701" w:type="dxa"/>
            <w:shd w:val="clear" w:color="auto" w:fill="2C7D88"/>
          </w:tcPr>
          <w:p w14:paraId="5E67080A" w14:textId="77777777" w:rsidR="00FF0969" w:rsidRPr="0004586B" w:rsidRDefault="6B5C00B8" w:rsidP="00FF0969">
            <w:pPr>
              <w:jc w:val="center"/>
              <w:rPr>
                <w:rFonts w:ascii="Calibri" w:hAnsi="Calibri"/>
                <w:b/>
                <w:bCs/>
                <w:color w:val="FFFFFF"/>
                <w:sz w:val="22"/>
                <w:szCs w:val="22"/>
              </w:rPr>
            </w:pPr>
            <w:r w:rsidRPr="6B5C00B8">
              <w:rPr>
                <w:rFonts w:ascii="Calibri" w:hAnsi="Calibri"/>
                <w:b/>
                <w:bCs/>
                <w:color w:val="FFFFFF" w:themeColor="background1"/>
                <w:sz w:val="22"/>
                <w:szCs w:val="22"/>
              </w:rPr>
              <w:t>Marks available</w:t>
            </w:r>
          </w:p>
          <w:p w14:paraId="31AC56AE" w14:textId="77777777" w:rsidR="00FF0969" w:rsidRPr="0004586B" w:rsidRDefault="00FF0969" w:rsidP="00FF0969">
            <w:pPr>
              <w:jc w:val="center"/>
              <w:rPr>
                <w:rFonts w:ascii="Calibri" w:hAnsi="Calibri"/>
                <w:b/>
                <w:bCs/>
                <w:color w:val="FFFFFF"/>
                <w:sz w:val="22"/>
                <w:szCs w:val="22"/>
              </w:rPr>
            </w:pPr>
          </w:p>
        </w:tc>
        <w:tc>
          <w:tcPr>
            <w:tcW w:w="1831" w:type="dxa"/>
            <w:shd w:val="clear" w:color="auto" w:fill="2C7D88"/>
          </w:tcPr>
          <w:p w14:paraId="3B860C08" w14:textId="77777777" w:rsidR="00FF0969" w:rsidRPr="0004586B" w:rsidRDefault="6B5C00B8" w:rsidP="00FF0969">
            <w:pPr>
              <w:jc w:val="both"/>
              <w:rPr>
                <w:rFonts w:ascii="Calibri" w:hAnsi="Calibri"/>
                <w:b/>
                <w:bCs/>
                <w:color w:val="FFFFFF"/>
                <w:sz w:val="22"/>
                <w:szCs w:val="22"/>
              </w:rPr>
            </w:pPr>
            <w:r w:rsidRPr="6B5C00B8">
              <w:rPr>
                <w:rFonts w:ascii="Calibri" w:hAnsi="Calibri"/>
                <w:b/>
                <w:bCs/>
                <w:color w:val="FFFFFF" w:themeColor="background1"/>
                <w:sz w:val="22"/>
                <w:szCs w:val="22"/>
              </w:rPr>
              <w:t xml:space="preserve">Minimum Score </w:t>
            </w:r>
          </w:p>
          <w:p w14:paraId="208858F0" w14:textId="77777777" w:rsidR="00FF0969" w:rsidRPr="0004586B" w:rsidRDefault="6B5C00B8" w:rsidP="00FF0969">
            <w:pPr>
              <w:jc w:val="both"/>
              <w:rPr>
                <w:rFonts w:ascii="Calibri" w:hAnsi="Calibri"/>
                <w:b/>
                <w:bCs/>
                <w:color w:val="FFFFFF"/>
                <w:sz w:val="22"/>
                <w:szCs w:val="22"/>
              </w:rPr>
            </w:pPr>
            <w:r w:rsidRPr="6B5C00B8">
              <w:rPr>
                <w:rFonts w:ascii="Calibri" w:hAnsi="Calibri"/>
                <w:b/>
                <w:bCs/>
                <w:color w:val="FFFFFF" w:themeColor="background1"/>
                <w:sz w:val="22"/>
                <w:szCs w:val="22"/>
              </w:rPr>
              <w:t>Required</w:t>
            </w:r>
          </w:p>
        </w:tc>
      </w:tr>
      <w:tr w:rsidR="00FF0969" w:rsidRPr="0004586B" w14:paraId="360B0F2C" w14:textId="77777777" w:rsidTr="6B5C00B8">
        <w:tc>
          <w:tcPr>
            <w:tcW w:w="446" w:type="dxa"/>
          </w:tcPr>
          <w:p w14:paraId="13BB86E9" w14:textId="77777777" w:rsidR="00FF0969" w:rsidRPr="0004586B" w:rsidRDefault="00FF0969" w:rsidP="00FF0969">
            <w:pPr>
              <w:jc w:val="both"/>
              <w:rPr>
                <w:rFonts w:ascii="Calibri" w:hAnsi="Calibri"/>
                <w:b/>
                <w:bCs/>
                <w:color w:val="000000"/>
                <w:sz w:val="22"/>
                <w:szCs w:val="22"/>
              </w:rPr>
            </w:pPr>
            <w:r w:rsidRPr="0004586B">
              <w:rPr>
                <w:rFonts w:ascii="Calibri" w:hAnsi="Calibri"/>
                <w:b/>
                <w:bCs/>
                <w:color w:val="000000"/>
                <w:sz w:val="22"/>
                <w:szCs w:val="22"/>
              </w:rPr>
              <w:t>A</w:t>
            </w:r>
          </w:p>
        </w:tc>
        <w:tc>
          <w:tcPr>
            <w:tcW w:w="3235" w:type="dxa"/>
            <w:shd w:val="clear" w:color="auto" w:fill="auto"/>
          </w:tcPr>
          <w:p w14:paraId="1C33648D" w14:textId="26F09C83" w:rsidR="00FF0969" w:rsidRPr="0004586B" w:rsidRDefault="00FD0BD9" w:rsidP="00FF0969">
            <w:pPr>
              <w:jc w:val="both"/>
              <w:rPr>
                <w:rFonts w:ascii="Calibri" w:hAnsi="Calibri"/>
                <w:b/>
                <w:bCs/>
                <w:color w:val="000000"/>
                <w:sz w:val="22"/>
                <w:szCs w:val="22"/>
              </w:rPr>
            </w:pPr>
            <w:r w:rsidRPr="0004586B">
              <w:rPr>
                <w:rFonts w:ascii="Calibri" w:hAnsi="Calibri"/>
                <w:b/>
                <w:bCs/>
                <w:color w:val="000000"/>
                <w:sz w:val="22"/>
                <w:szCs w:val="22"/>
              </w:rPr>
              <w:t>Quality and Suitability of system</w:t>
            </w:r>
          </w:p>
        </w:tc>
        <w:tc>
          <w:tcPr>
            <w:tcW w:w="1559" w:type="dxa"/>
          </w:tcPr>
          <w:p w14:paraId="7AA528C5" w14:textId="1DA7E763" w:rsidR="00FF0969" w:rsidRPr="0004586B" w:rsidRDefault="00001AF4" w:rsidP="00867A49">
            <w:pPr>
              <w:jc w:val="center"/>
              <w:rPr>
                <w:rFonts w:ascii="Calibri" w:hAnsi="Calibri"/>
                <w:b/>
                <w:bCs/>
                <w:color w:val="000000"/>
                <w:sz w:val="22"/>
                <w:szCs w:val="22"/>
              </w:rPr>
            </w:pPr>
            <w:r>
              <w:rPr>
                <w:rFonts w:ascii="Calibri" w:hAnsi="Calibri"/>
                <w:b/>
                <w:bCs/>
                <w:color w:val="000000"/>
                <w:sz w:val="22"/>
                <w:szCs w:val="22"/>
              </w:rPr>
              <w:t>55</w:t>
            </w:r>
            <w:r w:rsidR="004307A9" w:rsidRPr="0004586B">
              <w:rPr>
                <w:rFonts w:ascii="Calibri" w:hAnsi="Calibri"/>
                <w:b/>
                <w:bCs/>
                <w:color w:val="000000"/>
                <w:sz w:val="22"/>
                <w:szCs w:val="22"/>
              </w:rPr>
              <w:t>%</w:t>
            </w:r>
          </w:p>
        </w:tc>
        <w:tc>
          <w:tcPr>
            <w:tcW w:w="1701" w:type="dxa"/>
            <w:shd w:val="clear" w:color="auto" w:fill="auto"/>
          </w:tcPr>
          <w:p w14:paraId="2D1A0C92" w14:textId="40D3E688" w:rsidR="00FF0969" w:rsidRPr="0004586B" w:rsidRDefault="00001AF4" w:rsidP="00867A49">
            <w:pPr>
              <w:jc w:val="center"/>
              <w:rPr>
                <w:rFonts w:ascii="Calibri" w:hAnsi="Calibri"/>
                <w:b/>
                <w:bCs/>
                <w:color w:val="000000"/>
                <w:sz w:val="22"/>
                <w:szCs w:val="22"/>
              </w:rPr>
            </w:pPr>
            <w:r>
              <w:rPr>
                <w:rFonts w:ascii="Calibri" w:hAnsi="Calibri"/>
                <w:b/>
                <w:bCs/>
                <w:color w:val="000000"/>
                <w:sz w:val="22"/>
                <w:szCs w:val="22"/>
              </w:rPr>
              <w:t>5,500</w:t>
            </w:r>
          </w:p>
        </w:tc>
        <w:tc>
          <w:tcPr>
            <w:tcW w:w="1831" w:type="dxa"/>
            <w:shd w:val="clear" w:color="auto" w:fill="auto"/>
          </w:tcPr>
          <w:p w14:paraId="5B611262" w14:textId="6F1CB985" w:rsidR="00FF0969" w:rsidRPr="0004586B" w:rsidRDefault="00001AF4" w:rsidP="00FF0969">
            <w:pPr>
              <w:jc w:val="center"/>
              <w:rPr>
                <w:rFonts w:ascii="Calibri" w:hAnsi="Calibri"/>
                <w:b/>
                <w:bCs/>
                <w:color w:val="000000"/>
                <w:sz w:val="22"/>
                <w:szCs w:val="22"/>
              </w:rPr>
            </w:pPr>
            <w:r>
              <w:rPr>
                <w:rFonts w:ascii="Calibri" w:hAnsi="Calibri"/>
                <w:b/>
                <w:bCs/>
                <w:color w:val="000000"/>
                <w:sz w:val="22"/>
                <w:szCs w:val="22"/>
              </w:rPr>
              <w:t>2,700</w:t>
            </w:r>
            <w:r w:rsidR="004307A9" w:rsidRPr="0004586B">
              <w:rPr>
                <w:rFonts w:ascii="Calibri" w:hAnsi="Calibri"/>
                <w:b/>
                <w:bCs/>
                <w:color w:val="000000"/>
                <w:sz w:val="22"/>
                <w:szCs w:val="22"/>
              </w:rPr>
              <w:t xml:space="preserve"> </w:t>
            </w:r>
            <w:r w:rsidR="00A413C6" w:rsidRPr="0004586B">
              <w:rPr>
                <w:rFonts w:ascii="Calibri" w:hAnsi="Calibri"/>
                <w:b/>
                <w:bCs/>
                <w:color w:val="000000"/>
                <w:sz w:val="22"/>
                <w:szCs w:val="22"/>
              </w:rPr>
              <w:t>(</w:t>
            </w:r>
            <w:r w:rsidR="009F3C34" w:rsidRPr="0004586B">
              <w:rPr>
                <w:rFonts w:ascii="Calibri" w:hAnsi="Calibri"/>
                <w:b/>
                <w:bCs/>
                <w:color w:val="000000"/>
                <w:sz w:val="22"/>
                <w:szCs w:val="22"/>
              </w:rPr>
              <w:t>5</w:t>
            </w:r>
            <w:r w:rsidR="00FF0969" w:rsidRPr="0004586B">
              <w:rPr>
                <w:rFonts w:ascii="Calibri" w:hAnsi="Calibri"/>
                <w:b/>
                <w:bCs/>
                <w:color w:val="000000"/>
                <w:sz w:val="22"/>
                <w:szCs w:val="22"/>
              </w:rPr>
              <w:t>0%</w:t>
            </w:r>
            <w:r w:rsidR="00A413C6" w:rsidRPr="0004586B">
              <w:rPr>
                <w:rFonts w:ascii="Calibri" w:hAnsi="Calibri"/>
                <w:b/>
                <w:bCs/>
                <w:color w:val="000000"/>
                <w:sz w:val="22"/>
                <w:szCs w:val="22"/>
              </w:rPr>
              <w:t>)</w:t>
            </w:r>
          </w:p>
        </w:tc>
      </w:tr>
      <w:tr w:rsidR="00FF0969" w:rsidRPr="0004586B" w14:paraId="30C9F58E" w14:textId="77777777" w:rsidTr="6B5C00B8">
        <w:tc>
          <w:tcPr>
            <w:tcW w:w="446" w:type="dxa"/>
          </w:tcPr>
          <w:p w14:paraId="6151CF18" w14:textId="1775E90C" w:rsidR="00FF0969" w:rsidRPr="0004586B" w:rsidRDefault="00FF0969" w:rsidP="00FF0969">
            <w:pPr>
              <w:jc w:val="both"/>
              <w:rPr>
                <w:rFonts w:ascii="Calibri" w:hAnsi="Calibri" w:cs="Tahoma"/>
                <w:b/>
                <w:bCs/>
                <w:color w:val="000000"/>
                <w:sz w:val="22"/>
                <w:szCs w:val="22"/>
              </w:rPr>
            </w:pPr>
          </w:p>
        </w:tc>
        <w:tc>
          <w:tcPr>
            <w:tcW w:w="3235" w:type="dxa"/>
            <w:shd w:val="clear" w:color="auto" w:fill="auto"/>
          </w:tcPr>
          <w:p w14:paraId="1A82A9D5" w14:textId="1BE2CC2F" w:rsidR="00FF0969" w:rsidRPr="0004586B" w:rsidRDefault="004307A9" w:rsidP="00C60771">
            <w:pPr>
              <w:pStyle w:val="ListParagraph"/>
              <w:numPr>
                <w:ilvl w:val="0"/>
                <w:numId w:val="25"/>
              </w:numPr>
              <w:rPr>
                <w:rFonts w:ascii="Calibri" w:hAnsi="Calibri" w:cs="Tahoma"/>
                <w:b/>
                <w:bCs/>
                <w:color w:val="000000"/>
              </w:rPr>
            </w:pPr>
            <w:r w:rsidRPr="0004586B">
              <w:rPr>
                <w:rFonts w:ascii="Calibri" w:hAnsi="Calibri" w:cs="Tahoma"/>
                <w:b/>
                <w:bCs/>
                <w:color w:val="000000"/>
                <w:szCs w:val="20"/>
              </w:rPr>
              <w:t xml:space="preserve">Technical Merit </w:t>
            </w:r>
          </w:p>
        </w:tc>
        <w:tc>
          <w:tcPr>
            <w:tcW w:w="1559" w:type="dxa"/>
          </w:tcPr>
          <w:p w14:paraId="21BA0940" w14:textId="2AACF2FD" w:rsidR="00FF0969" w:rsidRPr="0004586B" w:rsidRDefault="00A413C6" w:rsidP="00867A49">
            <w:pPr>
              <w:jc w:val="center"/>
              <w:rPr>
                <w:rFonts w:ascii="Calibri" w:hAnsi="Calibri"/>
                <w:b/>
                <w:bCs/>
                <w:color w:val="000000"/>
                <w:sz w:val="22"/>
                <w:szCs w:val="22"/>
              </w:rPr>
            </w:pPr>
            <w:r w:rsidRPr="0004586B">
              <w:rPr>
                <w:rFonts w:ascii="Calibri" w:hAnsi="Calibri"/>
                <w:b/>
                <w:bCs/>
                <w:color w:val="000000"/>
                <w:sz w:val="22"/>
                <w:szCs w:val="22"/>
              </w:rPr>
              <w:t>6%</w:t>
            </w:r>
          </w:p>
        </w:tc>
        <w:tc>
          <w:tcPr>
            <w:tcW w:w="1701" w:type="dxa"/>
            <w:shd w:val="clear" w:color="auto" w:fill="auto"/>
          </w:tcPr>
          <w:p w14:paraId="7901B0EA" w14:textId="3A173937" w:rsidR="00FF0969" w:rsidRPr="0004586B" w:rsidRDefault="004307A9" w:rsidP="00867A49">
            <w:pPr>
              <w:jc w:val="center"/>
              <w:rPr>
                <w:rFonts w:ascii="Calibri" w:hAnsi="Calibri"/>
                <w:b/>
                <w:bCs/>
                <w:color w:val="000000"/>
                <w:sz w:val="22"/>
                <w:szCs w:val="22"/>
              </w:rPr>
            </w:pPr>
            <w:r w:rsidRPr="0004586B">
              <w:rPr>
                <w:rFonts w:ascii="Calibri" w:hAnsi="Calibri"/>
                <w:b/>
                <w:bCs/>
                <w:color w:val="000000"/>
                <w:sz w:val="22"/>
                <w:szCs w:val="22"/>
              </w:rPr>
              <w:t>60</w:t>
            </w:r>
            <w:r w:rsidR="00E24841" w:rsidRPr="0004586B">
              <w:rPr>
                <w:rFonts w:ascii="Calibri" w:hAnsi="Calibri"/>
                <w:b/>
                <w:bCs/>
                <w:color w:val="000000"/>
                <w:sz w:val="22"/>
                <w:szCs w:val="22"/>
              </w:rPr>
              <w:t>0</w:t>
            </w:r>
          </w:p>
        </w:tc>
        <w:tc>
          <w:tcPr>
            <w:tcW w:w="1831" w:type="dxa"/>
            <w:shd w:val="clear" w:color="auto" w:fill="auto"/>
          </w:tcPr>
          <w:p w14:paraId="50ED0AF3" w14:textId="33D6054A" w:rsidR="00FF0969" w:rsidRPr="0004586B" w:rsidRDefault="004307A9" w:rsidP="00FF0969">
            <w:pPr>
              <w:jc w:val="center"/>
              <w:rPr>
                <w:b/>
                <w:bCs/>
              </w:rPr>
            </w:pPr>
            <w:r w:rsidRPr="0004586B">
              <w:rPr>
                <w:rFonts w:ascii="Calibri" w:hAnsi="Calibri"/>
                <w:b/>
                <w:bCs/>
                <w:color w:val="000000"/>
                <w:sz w:val="22"/>
                <w:szCs w:val="22"/>
              </w:rPr>
              <w:t>3</w:t>
            </w:r>
            <w:r w:rsidR="009F3C34" w:rsidRPr="0004586B">
              <w:rPr>
                <w:rFonts w:ascii="Calibri" w:hAnsi="Calibri"/>
                <w:b/>
                <w:bCs/>
                <w:color w:val="000000"/>
                <w:sz w:val="22"/>
                <w:szCs w:val="22"/>
              </w:rPr>
              <w:t>00</w:t>
            </w:r>
            <w:r w:rsidRPr="0004586B">
              <w:rPr>
                <w:rFonts w:ascii="Calibri" w:hAnsi="Calibri"/>
                <w:b/>
                <w:bCs/>
                <w:color w:val="000000"/>
                <w:sz w:val="22"/>
                <w:szCs w:val="22"/>
              </w:rPr>
              <w:t xml:space="preserve"> </w:t>
            </w:r>
            <w:r w:rsidR="009F3C34" w:rsidRPr="0004586B">
              <w:rPr>
                <w:rFonts w:ascii="Calibri" w:hAnsi="Calibri"/>
                <w:b/>
                <w:bCs/>
                <w:color w:val="000000"/>
                <w:sz w:val="22"/>
                <w:szCs w:val="22"/>
              </w:rPr>
              <w:t>(50%)</w:t>
            </w:r>
          </w:p>
        </w:tc>
      </w:tr>
      <w:tr w:rsidR="00FF0969" w:rsidRPr="0004586B" w14:paraId="7ACB80FD" w14:textId="77777777" w:rsidTr="6B5C00B8">
        <w:tc>
          <w:tcPr>
            <w:tcW w:w="446" w:type="dxa"/>
          </w:tcPr>
          <w:p w14:paraId="4EDE03EE" w14:textId="74DD5809" w:rsidR="00FF0969" w:rsidRPr="0004586B" w:rsidRDefault="00FF0969" w:rsidP="00FF0969">
            <w:pPr>
              <w:jc w:val="both"/>
              <w:rPr>
                <w:rFonts w:ascii="Calibri" w:hAnsi="Calibri"/>
                <w:b/>
                <w:bCs/>
                <w:color w:val="000000"/>
                <w:sz w:val="22"/>
                <w:szCs w:val="22"/>
              </w:rPr>
            </w:pPr>
          </w:p>
        </w:tc>
        <w:tc>
          <w:tcPr>
            <w:tcW w:w="3235" w:type="dxa"/>
            <w:shd w:val="clear" w:color="auto" w:fill="auto"/>
          </w:tcPr>
          <w:p w14:paraId="364995E8" w14:textId="50D3D036" w:rsidR="00FF0969" w:rsidRPr="0004586B" w:rsidRDefault="00C9691C" w:rsidP="00C60771">
            <w:pPr>
              <w:pStyle w:val="ListParagraph"/>
              <w:numPr>
                <w:ilvl w:val="0"/>
                <w:numId w:val="25"/>
              </w:numPr>
              <w:rPr>
                <w:rFonts w:ascii="Calibri" w:hAnsi="Calibri"/>
                <w:b/>
                <w:bCs/>
                <w:color w:val="000000"/>
              </w:rPr>
            </w:pPr>
            <w:r w:rsidRPr="0004586B">
              <w:rPr>
                <w:rFonts w:ascii="Calibri" w:hAnsi="Calibri"/>
                <w:b/>
                <w:bCs/>
                <w:color w:val="000000"/>
                <w:szCs w:val="20"/>
              </w:rPr>
              <w:t>Functional</w:t>
            </w:r>
            <w:r w:rsidR="004307A9" w:rsidRPr="0004586B">
              <w:rPr>
                <w:rFonts w:ascii="Calibri" w:hAnsi="Calibri"/>
                <w:b/>
                <w:bCs/>
                <w:color w:val="000000"/>
                <w:szCs w:val="20"/>
              </w:rPr>
              <w:t xml:space="preserve"> Characteristics</w:t>
            </w:r>
          </w:p>
        </w:tc>
        <w:tc>
          <w:tcPr>
            <w:tcW w:w="1559" w:type="dxa"/>
          </w:tcPr>
          <w:p w14:paraId="4008B3F5" w14:textId="21E523F3" w:rsidR="00FF0969" w:rsidRPr="0004586B" w:rsidRDefault="00001AF4" w:rsidP="00867A49">
            <w:pPr>
              <w:jc w:val="center"/>
              <w:rPr>
                <w:rFonts w:ascii="Calibri" w:hAnsi="Calibri"/>
                <w:b/>
                <w:bCs/>
                <w:color w:val="000000"/>
                <w:sz w:val="22"/>
                <w:szCs w:val="22"/>
              </w:rPr>
            </w:pPr>
            <w:r>
              <w:rPr>
                <w:rFonts w:ascii="Calibri" w:hAnsi="Calibri"/>
                <w:b/>
                <w:bCs/>
                <w:color w:val="000000"/>
                <w:sz w:val="22"/>
                <w:szCs w:val="22"/>
              </w:rPr>
              <w:t>49</w:t>
            </w:r>
            <w:r w:rsidR="00A413C6" w:rsidRPr="0004586B">
              <w:rPr>
                <w:rFonts w:ascii="Calibri" w:hAnsi="Calibri"/>
                <w:b/>
                <w:bCs/>
                <w:color w:val="000000"/>
                <w:sz w:val="22"/>
                <w:szCs w:val="22"/>
              </w:rPr>
              <w:t>%</w:t>
            </w:r>
          </w:p>
        </w:tc>
        <w:tc>
          <w:tcPr>
            <w:tcW w:w="1701" w:type="dxa"/>
            <w:shd w:val="clear" w:color="auto" w:fill="auto"/>
          </w:tcPr>
          <w:p w14:paraId="28EC8D34" w14:textId="51180ECC" w:rsidR="00FF0969" w:rsidRPr="0004586B" w:rsidRDefault="00001AF4" w:rsidP="00867A49">
            <w:pPr>
              <w:jc w:val="center"/>
              <w:rPr>
                <w:rFonts w:ascii="Calibri" w:hAnsi="Calibri"/>
                <w:b/>
                <w:bCs/>
                <w:color w:val="000000"/>
                <w:sz w:val="22"/>
                <w:szCs w:val="22"/>
              </w:rPr>
            </w:pPr>
            <w:r>
              <w:rPr>
                <w:rFonts w:ascii="Calibri" w:hAnsi="Calibri"/>
                <w:b/>
                <w:bCs/>
                <w:color w:val="000000"/>
                <w:sz w:val="22"/>
                <w:szCs w:val="22"/>
              </w:rPr>
              <w:t>4,9</w:t>
            </w:r>
            <w:r w:rsidR="004307A9" w:rsidRPr="0004586B">
              <w:rPr>
                <w:rFonts w:ascii="Calibri" w:hAnsi="Calibri"/>
                <w:b/>
                <w:bCs/>
                <w:color w:val="000000"/>
                <w:sz w:val="22"/>
                <w:szCs w:val="22"/>
              </w:rPr>
              <w:t>0</w:t>
            </w:r>
            <w:r w:rsidR="00E24841" w:rsidRPr="0004586B">
              <w:rPr>
                <w:rFonts w:ascii="Calibri" w:hAnsi="Calibri"/>
                <w:b/>
                <w:bCs/>
                <w:color w:val="000000"/>
                <w:sz w:val="22"/>
                <w:szCs w:val="22"/>
              </w:rPr>
              <w:t>0</w:t>
            </w:r>
          </w:p>
        </w:tc>
        <w:tc>
          <w:tcPr>
            <w:tcW w:w="1831" w:type="dxa"/>
            <w:shd w:val="clear" w:color="auto" w:fill="auto"/>
          </w:tcPr>
          <w:p w14:paraId="15F1DD82" w14:textId="2D08AB06" w:rsidR="00FF0969" w:rsidRPr="0004586B" w:rsidRDefault="009F3C34" w:rsidP="00FF0969">
            <w:pPr>
              <w:jc w:val="center"/>
              <w:rPr>
                <w:b/>
                <w:bCs/>
              </w:rPr>
            </w:pPr>
            <w:r w:rsidRPr="0004586B">
              <w:rPr>
                <w:rFonts w:ascii="Calibri" w:hAnsi="Calibri"/>
                <w:b/>
                <w:bCs/>
                <w:color w:val="000000"/>
                <w:sz w:val="22"/>
                <w:szCs w:val="22"/>
              </w:rPr>
              <w:t>2,</w:t>
            </w:r>
            <w:r w:rsidR="00001AF4">
              <w:rPr>
                <w:rFonts w:ascii="Calibri" w:hAnsi="Calibri"/>
                <w:b/>
                <w:bCs/>
                <w:color w:val="000000"/>
                <w:sz w:val="22"/>
                <w:szCs w:val="22"/>
              </w:rPr>
              <w:t>45</w:t>
            </w:r>
            <w:r w:rsidRPr="0004586B">
              <w:rPr>
                <w:rFonts w:ascii="Calibri" w:hAnsi="Calibri"/>
                <w:b/>
                <w:bCs/>
                <w:color w:val="000000"/>
                <w:sz w:val="22"/>
                <w:szCs w:val="22"/>
              </w:rPr>
              <w:t>0</w:t>
            </w:r>
            <w:r w:rsidR="00A413C6" w:rsidRPr="0004586B">
              <w:rPr>
                <w:rFonts w:ascii="Calibri" w:hAnsi="Calibri"/>
                <w:b/>
                <w:bCs/>
                <w:color w:val="000000"/>
                <w:sz w:val="22"/>
                <w:szCs w:val="22"/>
              </w:rPr>
              <w:t xml:space="preserve"> </w:t>
            </w:r>
            <w:r w:rsidRPr="0004586B">
              <w:rPr>
                <w:rFonts w:ascii="Calibri" w:hAnsi="Calibri"/>
                <w:b/>
                <w:bCs/>
                <w:color w:val="000000"/>
                <w:sz w:val="22"/>
                <w:szCs w:val="22"/>
              </w:rPr>
              <w:t>(50%)</w:t>
            </w:r>
          </w:p>
        </w:tc>
      </w:tr>
      <w:tr w:rsidR="004307A9" w:rsidRPr="0004586B" w14:paraId="0DC967A8" w14:textId="77777777" w:rsidTr="6B5C00B8">
        <w:tc>
          <w:tcPr>
            <w:tcW w:w="446" w:type="dxa"/>
          </w:tcPr>
          <w:p w14:paraId="7A35429D" w14:textId="2BD9091B" w:rsidR="004307A9" w:rsidRPr="0004586B" w:rsidDel="004307A9" w:rsidRDefault="004307A9" w:rsidP="00FF0969">
            <w:pPr>
              <w:jc w:val="both"/>
              <w:rPr>
                <w:rFonts w:ascii="Calibri" w:hAnsi="Calibri"/>
                <w:b/>
                <w:bCs/>
                <w:color w:val="000000" w:themeColor="text1"/>
                <w:sz w:val="22"/>
                <w:szCs w:val="22"/>
              </w:rPr>
            </w:pPr>
            <w:r w:rsidRPr="0004586B">
              <w:rPr>
                <w:rFonts w:ascii="Calibri" w:hAnsi="Calibri"/>
                <w:b/>
                <w:bCs/>
                <w:color w:val="000000" w:themeColor="text1"/>
                <w:sz w:val="22"/>
                <w:szCs w:val="22"/>
              </w:rPr>
              <w:t>B</w:t>
            </w:r>
          </w:p>
        </w:tc>
        <w:tc>
          <w:tcPr>
            <w:tcW w:w="3235" w:type="dxa"/>
            <w:shd w:val="clear" w:color="auto" w:fill="auto"/>
          </w:tcPr>
          <w:p w14:paraId="684981D6" w14:textId="3770887B" w:rsidR="004307A9" w:rsidRPr="0004586B" w:rsidRDefault="004307A9" w:rsidP="00762B05">
            <w:pPr>
              <w:rPr>
                <w:rFonts w:ascii="Calibri" w:hAnsi="Calibri"/>
                <w:b/>
                <w:bCs/>
                <w:color w:val="000000" w:themeColor="text1"/>
                <w:sz w:val="22"/>
                <w:szCs w:val="22"/>
              </w:rPr>
            </w:pPr>
            <w:r w:rsidRPr="0004586B">
              <w:rPr>
                <w:rFonts w:ascii="Calibri" w:hAnsi="Calibri"/>
                <w:b/>
                <w:bCs/>
                <w:color w:val="000000" w:themeColor="text1"/>
                <w:sz w:val="22"/>
                <w:szCs w:val="22"/>
              </w:rPr>
              <w:t>Management, Support and Training (100 marks in total)</w:t>
            </w:r>
          </w:p>
        </w:tc>
        <w:tc>
          <w:tcPr>
            <w:tcW w:w="1559" w:type="dxa"/>
          </w:tcPr>
          <w:p w14:paraId="6706D1DF" w14:textId="1ACA20CF" w:rsidR="004307A9" w:rsidRPr="0004586B" w:rsidRDefault="004307A9" w:rsidP="00867A49">
            <w:pPr>
              <w:jc w:val="center"/>
              <w:rPr>
                <w:rFonts w:ascii="Calibri" w:hAnsi="Calibri"/>
                <w:b/>
                <w:bCs/>
                <w:color w:val="000000" w:themeColor="text1"/>
                <w:sz w:val="22"/>
                <w:szCs w:val="22"/>
              </w:rPr>
            </w:pPr>
            <w:r w:rsidRPr="0004586B">
              <w:rPr>
                <w:rFonts w:ascii="Calibri" w:hAnsi="Calibri"/>
                <w:b/>
                <w:bCs/>
                <w:color w:val="000000" w:themeColor="text1"/>
                <w:sz w:val="22"/>
                <w:szCs w:val="22"/>
              </w:rPr>
              <w:t>10%</w:t>
            </w:r>
          </w:p>
        </w:tc>
        <w:tc>
          <w:tcPr>
            <w:tcW w:w="1701" w:type="dxa"/>
            <w:shd w:val="clear" w:color="auto" w:fill="auto"/>
          </w:tcPr>
          <w:p w14:paraId="0BAE3DC5" w14:textId="4E29898E" w:rsidR="004307A9" w:rsidRPr="0004586B" w:rsidRDefault="004307A9" w:rsidP="00867A49">
            <w:pPr>
              <w:jc w:val="center"/>
              <w:rPr>
                <w:rFonts w:ascii="Calibri" w:hAnsi="Calibri"/>
                <w:b/>
                <w:bCs/>
                <w:color w:val="000000" w:themeColor="text1"/>
                <w:sz w:val="22"/>
                <w:szCs w:val="22"/>
              </w:rPr>
            </w:pPr>
            <w:r w:rsidRPr="0004586B">
              <w:rPr>
                <w:rFonts w:ascii="Calibri" w:hAnsi="Calibri"/>
                <w:b/>
                <w:bCs/>
                <w:color w:val="000000" w:themeColor="text1"/>
                <w:sz w:val="22"/>
                <w:szCs w:val="22"/>
              </w:rPr>
              <w:t>1</w:t>
            </w:r>
            <w:r w:rsidR="00001AF4">
              <w:rPr>
                <w:rFonts w:ascii="Calibri" w:hAnsi="Calibri"/>
                <w:b/>
                <w:bCs/>
                <w:color w:val="000000" w:themeColor="text1"/>
                <w:sz w:val="22"/>
                <w:szCs w:val="22"/>
              </w:rPr>
              <w:t>,</w:t>
            </w:r>
            <w:r w:rsidRPr="0004586B">
              <w:rPr>
                <w:rFonts w:ascii="Calibri" w:hAnsi="Calibri"/>
                <w:b/>
                <w:bCs/>
                <w:color w:val="000000" w:themeColor="text1"/>
                <w:sz w:val="22"/>
                <w:szCs w:val="22"/>
              </w:rPr>
              <w:t>00</w:t>
            </w:r>
            <w:r w:rsidR="00E24841" w:rsidRPr="0004586B">
              <w:rPr>
                <w:rFonts w:ascii="Calibri" w:hAnsi="Calibri"/>
                <w:b/>
                <w:bCs/>
                <w:color w:val="000000" w:themeColor="text1"/>
                <w:sz w:val="22"/>
                <w:szCs w:val="22"/>
              </w:rPr>
              <w:t>0</w:t>
            </w:r>
          </w:p>
        </w:tc>
        <w:tc>
          <w:tcPr>
            <w:tcW w:w="1831" w:type="dxa"/>
            <w:shd w:val="clear" w:color="auto" w:fill="auto"/>
          </w:tcPr>
          <w:p w14:paraId="3684554E" w14:textId="570C15EE" w:rsidR="004307A9" w:rsidRPr="0004586B" w:rsidRDefault="009F3C34" w:rsidP="00FF0969">
            <w:pPr>
              <w:jc w:val="center"/>
              <w:rPr>
                <w:rFonts w:ascii="Calibri" w:hAnsi="Calibri"/>
                <w:b/>
                <w:bCs/>
                <w:color w:val="000000" w:themeColor="text1"/>
                <w:sz w:val="22"/>
                <w:szCs w:val="22"/>
              </w:rPr>
            </w:pPr>
            <w:r w:rsidRPr="0004586B">
              <w:rPr>
                <w:rFonts w:ascii="Calibri" w:hAnsi="Calibri"/>
                <w:b/>
                <w:bCs/>
                <w:color w:val="000000" w:themeColor="text1"/>
                <w:sz w:val="22"/>
                <w:szCs w:val="22"/>
              </w:rPr>
              <w:t>50</w:t>
            </w:r>
            <w:r w:rsidR="004307A9" w:rsidRPr="0004586B">
              <w:rPr>
                <w:rFonts w:ascii="Calibri" w:hAnsi="Calibri"/>
                <w:b/>
                <w:bCs/>
                <w:color w:val="000000" w:themeColor="text1"/>
                <w:sz w:val="22"/>
                <w:szCs w:val="22"/>
              </w:rPr>
              <w:t xml:space="preserve">0 / </w:t>
            </w:r>
            <w:r w:rsidRPr="0004586B">
              <w:rPr>
                <w:rFonts w:ascii="Calibri" w:hAnsi="Calibri"/>
                <w:b/>
                <w:bCs/>
                <w:color w:val="000000" w:themeColor="text1"/>
                <w:sz w:val="22"/>
                <w:szCs w:val="22"/>
              </w:rPr>
              <w:t>5</w:t>
            </w:r>
            <w:r w:rsidR="004307A9" w:rsidRPr="0004586B">
              <w:rPr>
                <w:rFonts w:ascii="Calibri" w:hAnsi="Calibri"/>
                <w:b/>
                <w:bCs/>
                <w:color w:val="000000" w:themeColor="text1"/>
                <w:sz w:val="22"/>
                <w:szCs w:val="22"/>
              </w:rPr>
              <w:t>0%</w:t>
            </w:r>
          </w:p>
        </w:tc>
      </w:tr>
      <w:tr w:rsidR="00001AF4" w:rsidRPr="0004586B" w14:paraId="44906338" w14:textId="77777777" w:rsidTr="6B5C00B8">
        <w:tc>
          <w:tcPr>
            <w:tcW w:w="446" w:type="dxa"/>
          </w:tcPr>
          <w:p w14:paraId="4FE416A6" w14:textId="28CF7E6C" w:rsidR="00001AF4" w:rsidRPr="0004586B" w:rsidRDefault="00001AF4" w:rsidP="00FF0969">
            <w:pPr>
              <w:jc w:val="both"/>
              <w:rPr>
                <w:rFonts w:ascii="Calibri" w:hAnsi="Calibri"/>
                <w:b/>
                <w:bCs/>
                <w:color w:val="000000" w:themeColor="text1"/>
                <w:sz w:val="22"/>
                <w:szCs w:val="22"/>
              </w:rPr>
            </w:pPr>
            <w:r>
              <w:rPr>
                <w:rFonts w:ascii="Calibri" w:hAnsi="Calibri"/>
                <w:b/>
                <w:bCs/>
                <w:color w:val="000000" w:themeColor="text1"/>
                <w:sz w:val="22"/>
                <w:szCs w:val="22"/>
              </w:rPr>
              <w:t>C</w:t>
            </w:r>
          </w:p>
        </w:tc>
        <w:tc>
          <w:tcPr>
            <w:tcW w:w="3235" w:type="dxa"/>
            <w:shd w:val="clear" w:color="auto" w:fill="auto"/>
          </w:tcPr>
          <w:p w14:paraId="7C45B152" w14:textId="22BAFA4D" w:rsidR="00001AF4" w:rsidRPr="0004586B" w:rsidRDefault="00001AF4" w:rsidP="00762B05">
            <w:pPr>
              <w:rPr>
                <w:rFonts w:ascii="Calibri" w:hAnsi="Calibri"/>
                <w:b/>
                <w:bCs/>
                <w:color w:val="000000" w:themeColor="text1"/>
                <w:sz w:val="22"/>
                <w:szCs w:val="22"/>
              </w:rPr>
            </w:pPr>
            <w:r>
              <w:rPr>
                <w:rFonts w:ascii="Calibri" w:hAnsi="Calibri"/>
                <w:b/>
                <w:bCs/>
                <w:color w:val="000000" w:themeColor="text1"/>
                <w:sz w:val="22"/>
                <w:szCs w:val="22"/>
              </w:rPr>
              <w:t xml:space="preserve">Green Public Procurement </w:t>
            </w:r>
          </w:p>
        </w:tc>
        <w:tc>
          <w:tcPr>
            <w:tcW w:w="1559" w:type="dxa"/>
          </w:tcPr>
          <w:p w14:paraId="18B0A0E2" w14:textId="62C4B027" w:rsidR="00001AF4" w:rsidRPr="0004586B" w:rsidRDefault="00001AF4" w:rsidP="00867A49">
            <w:pPr>
              <w:jc w:val="center"/>
              <w:rPr>
                <w:rFonts w:ascii="Calibri" w:hAnsi="Calibri"/>
                <w:b/>
                <w:bCs/>
                <w:color w:val="000000" w:themeColor="text1"/>
                <w:sz w:val="22"/>
                <w:szCs w:val="22"/>
              </w:rPr>
            </w:pPr>
            <w:r>
              <w:rPr>
                <w:rFonts w:ascii="Calibri" w:hAnsi="Calibri"/>
                <w:b/>
                <w:bCs/>
                <w:color w:val="000000" w:themeColor="text1"/>
                <w:sz w:val="22"/>
                <w:szCs w:val="22"/>
              </w:rPr>
              <w:t>5%</w:t>
            </w:r>
          </w:p>
        </w:tc>
        <w:tc>
          <w:tcPr>
            <w:tcW w:w="1701" w:type="dxa"/>
            <w:shd w:val="clear" w:color="auto" w:fill="auto"/>
          </w:tcPr>
          <w:p w14:paraId="4B18CEF3" w14:textId="465652B7" w:rsidR="00001AF4" w:rsidRPr="0004586B" w:rsidRDefault="00001AF4" w:rsidP="00867A49">
            <w:pPr>
              <w:jc w:val="center"/>
              <w:rPr>
                <w:rFonts w:ascii="Calibri" w:hAnsi="Calibri"/>
                <w:b/>
                <w:bCs/>
                <w:color w:val="000000" w:themeColor="text1"/>
                <w:sz w:val="22"/>
                <w:szCs w:val="22"/>
              </w:rPr>
            </w:pPr>
            <w:r>
              <w:rPr>
                <w:rFonts w:ascii="Calibri" w:hAnsi="Calibri"/>
                <w:b/>
                <w:bCs/>
                <w:color w:val="000000" w:themeColor="text1"/>
                <w:sz w:val="22"/>
                <w:szCs w:val="22"/>
              </w:rPr>
              <w:t>500</w:t>
            </w:r>
          </w:p>
        </w:tc>
        <w:tc>
          <w:tcPr>
            <w:tcW w:w="1831" w:type="dxa"/>
            <w:shd w:val="clear" w:color="auto" w:fill="auto"/>
          </w:tcPr>
          <w:p w14:paraId="11C819BF" w14:textId="53DC9534" w:rsidR="00001AF4" w:rsidRPr="0004586B" w:rsidRDefault="00001AF4" w:rsidP="00001AF4">
            <w:pPr>
              <w:rPr>
                <w:rFonts w:ascii="Calibri" w:hAnsi="Calibri"/>
                <w:b/>
                <w:bCs/>
                <w:color w:val="000000" w:themeColor="text1"/>
                <w:sz w:val="22"/>
                <w:szCs w:val="22"/>
              </w:rPr>
            </w:pPr>
            <w:r>
              <w:rPr>
                <w:rFonts w:ascii="Calibri" w:hAnsi="Calibri"/>
                <w:b/>
                <w:bCs/>
                <w:color w:val="000000" w:themeColor="text1"/>
                <w:sz w:val="22"/>
                <w:szCs w:val="22"/>
              </w:rPr>
              <w:t xml:space="preserve">            N/A</w:t>
            </w:r>
          </w:p>
        </w:tc>
      </w:tr>
      <w:tr w:rsidR="00FF0969" w:rsidRPr="0004586B" w14:paraId="4A130AEB" w14:textId="77777777" w:rsidTr="6B5C00B8">
        <w:tc>
          <w:tcPr>
            <w:tcW w:w="446" w:type="dxa"/>
            <w:shd w:val="clear" w:color="auto" w:fill="auto"/>
          </w:tcPr>
          <w:p w14:paraId="6C207606" w14:textId="61B99D2C" w:rsidR="00FF0969" w:rsidRPr="0004586B" w:rsidRDefault="00001AF4" w:rsidP="00FF0969">
            <w:pPr>
              <w:jc w:val="both"/>
              <w:rPr>
                <w:rFonts w:ascii="Calibri" w:hAnsi="Calibri"/>
                <w:b/>
                <w:bCs/>
                <w:color w:val="000000"/>
                <w:sz w:val="22"/>
                <w:szCs w:val="22"/>
              </w:rPr>
            </w:pPr>
            <w:r>
              <w:rPr>
                <w:rFonts w:ascii="Calibri" w:hAnsi="Calibri"/>
                <w:b/>
                <w:bCs/>
                <w:color w:val="000000"/>
                <w:sz w:val="22"/>
                <w:szCs w:val="22"/>
              </w:rPr>
              <w:t>D</w:t>
            </w:r>
          </w:p>
        </w:tc>
        <w:tc>
          <w:tcPr>
            <w:tcW w:w="3235" w:type="dxa"/>
            <w:shd w:val="clear" w:color="auto" w:fill="auto"/>
          </w:tcPr>
          <w:p w14:paraId="345CB7CC" w14:textId="77777777" w:rsidR="00FF0969" w:rsidRPr="0004586B" w:rsidRDefault="00FF0969" w:rsidP="00FF0969">
            <w:pPr>
              <w:jc w:val="both"/>
              <w:rPr>
                <w:rFonts w:ascii="Calibri" w:hAnsi="Calibri"/>
                <w:b/>
                <w:bCs/>
                <w:color w:val="000000"/>
                <w:sz w:val="22"/>
                <w:szCs w:val="22"/>
              </w:rPr>
            </w:pPr>
            <w:r w:rsidRPr="0004586B">
              <w:rPr>
                <w:rFonts w:ascii="Calibri" w:hAnsi="Calibri"/>
                <w:b/>
                <w:bCs/>
                <w:color w:val="000000"/>
                <w:sz w:val="22"/>
                <w:szCs w:val="22"/>
              </w:rPr>
              <w:t xml:space="preserve">Cost </w:t>
            </w:r>
          </w:p>
        </w:tc>
        <w:tc>
          <w:tcPr>
            <w:tcW w:w="1559" w:type="dxa"/>
          </w:tcPr>
          <w:p w14:paraId="6403CB13" w14:textId="3BAD6FFD" w:rsidR="00FF0969" w:rsidRPr="0004586B" w:rsidRDefault="0014167C" w:rsidP="00867A49">
            <w:pPr>
              <w:jc w:val="center"/>
              <w:rPr>
                <w:rFonts w:ascii="Calibri" w:hAnsi="Calibri"/>
                <w:b/>
                <w:bCs/>
                <w:color w:val="000000"/>
                <w:sz w:val="22"/>
                <w:szCs w:val="22"/>
              </w:rPr>
            </w:pPr>
            <w:r w:rsidRPr="0004586B">
              <w:rPr>
                <w:rFonts w:ascii="Calibri" w:hAnsi="Calibri"/>
                <w:b/>
                <w:bCs/>
                <w:color w:val="000000"/>
                <w:sz w:val="22"/>
                <w:szCs w:val="22"/>
              </w:rPr>
              <w:t>30%</w:t>
            </w:r>
          </w:p>
        </w:tc>
        <w:tc>
          <w:tcPr>
            <w:tcW w:w="1701" w:type="dxa"/>
            <w:shd w:val="clear" w:color="auto" w:fill="auto"/>
          </w:tcPr>
          <w:p w14:paraId="00927A10" w14:textId="2A8EE60D" w:rsidR="00FF0969" w:rsidRPr="0004586B" w:rsidRDefault="0014167C" w:rsidP="00867A49">
            <w:pPr>
              <w:jc w:val="center"/>
              <w:rPr>
                <w:rFonts w:ascii="Calibri" w:hAnsi="Calibri"/>
                <w:b/>
                <w:bCs/>
                <w:color w:val="000000"/>
                <w:sz w:val="22"/>
                <w:szCs w:val="22"/>
              </w:rPr>
            </w:pPr>
            <w:r w:rsidRPr="0004586B">
              <w:rPr>
                <w:rFonts w:ascii="Calibri" w:hAnsi="Calibri"/>
                <w:b/>
                <w:bCs/>
                <w:color w:val="000000"/>
                <w:sz w:val="22"/>
                <w:szCs w:val="22"/>
              </w:rPr>
              <w:t>3</w:t>
            </w:r>
            <w:r w:rsidR="00001AF4">
              <w:rPr>
                <w:rFonts w:ascii="Calibri" w:hAnsi="Calibri"/>
                <w:b/>
                <w:bCs/>
                <w:color w:val="000000"/>
                <w:sz w:val="22"/>
                <w:szCs w:val="22"/>
              </w:rPr>
              <w:t>,</w:t>
            </w:r>
            <w:r w:rsidRPr="0004586B">
              <w:rPr>
                <w:rFonts w:ascii="Calibri" w:hAnsi="Calibri"/>
                <w:b/>
                <w:bCs/>
                <w:color w:val="000000"/>
                <w:sz w:val="22"/>
                <w:szCs w:val="22"/>
              </w:rPr>
              <w:t>00</w:t>
            </w:r>
            <w:r w:rsidR="00E24841" w:rsidRPr="0004586B">
              <w:rPr>
                <w:rFonts w:ascii="Calibri" w:hAnsi="Calibri"/>
                <w:b/>
                <w:bCs/>
                <w:color w:val="000000"/>
                <w:sz w:val="22"/>
                <w:szCs w:val="22"/>
              </w:rPr>
              <w:t>0</w:t>
            </w:r>
          </w:p>
        </w:tc>
        <w:tc>
          <w:tcPr>
            <w:tcW w:w="1831" w:type="dxa"/>
            <w:shd w:val="clear" w:color="auto" w:fill="auto"/>
          </w:tcPr>
          <w:p w14:paraId="0E616958" w14:textId="17448C32" w:rsidR="00FF0969" w:rsidRPr="0004586B" w:rsidRDefault="00FF0969" w:rsidP="00FF0969">
            <w:pPr>
              <w:jc w:val="center"/>
              <w:rPr>
                <w:rFonts w:ascii="Calibri" w:hAnsi="Calibri"/>
                <w:b/>
                <w:bCs/>
                <w:color w:val="000000"/>
                <w:sz w:val="22"/>
                <w:szCs w:val="22"/>
              </w:rPr>
            </w:pPr>
            <w:r w:rsidRPr="0004586B">
              <w:rPr>
                <w:rFonts w:ascii="Calibri" w:hAnsi="Calibri"/>
                <w:b/>
                <w:bCs/>
                <w:color w:val="000000"/>
                <w:sz w:val="22"/>
                <w:szCs w:val="22"/>
              </w:rPr>
              <w:t>N/A</w:t>
            </w:r>
          </w:p>
        </w:tc>
      </w:tr>
      <w:tr w:rsidR="001E62D2" w:rsidRPr="0004586B" w14:paraId="6413D5CB" w14:textId="77777777" w:rsidTr="6B5C00B8">
        <w:tc>
          <w:tcPr>
            <w:tcW w:w="446" w:type="dxa"/>
            <w:shd w:val="clear" w:color="auto" w:fill="2C7D88"/>
          </w:tcPr>
          <w:p w14:paraId="5796B652" w14:textId="77777777" w:rsidR="00FF0969" w:rsidRPr="0004586B" w:rsidRDefault="00FF0969" w:rsidP="00FF0969">
            <w:pPr>
              <w:jc w:val="both"/>
              <w:rPr>
                <w:rFonts w:ascii="Calibri" w:hAnsi="Calibri"/>
                <w:b/>
                <w:bCs/>
                <w:color w:val="FFFFFF"/>
                <w:sz w:val="22"/>
                <w:szCs w:val="22"/>
              </w:rPr>
            </w:pPr>
          </w:p>
        </w:tc>
        <w:tc>
          <w:tcPr>
            <w:tcW w:w="3235" w:type="dxa"/>
            <w:shd w:val="clear" w:color="auto" w:fill="2C7D88"/>
          </w:tcPr>
          <w:p w14:paraId="4BDD3AF6" w14:textId="77777777" w:rsidR="00FF0969" w:rsidRPr="0004586B" w:rsidRDefault="6B5C00B8" w:rsidP="00FF0969">
            <w:pPr>
              <w:jc w:val="both"/>
              <w:rPr>
                <w:rFonts w:ascii="Calibri" w:hAnsi="Calibri"/>
                <w:b/>
                <w:bCs/>
                <w:color w:val="FFFFFF"/>
                <w:sz w:val="22"/>
                <w:szCs w:val="22"/>
              </w:rPr>
            </w:pPr>
            <w:r w:rsidRPr="6B5C00B8">
              <w:rPr>
                <w:rFonts w:ascii="Calibri" w:hAnsi="Calibri"/>
                <w:b/>
                <w:bCs/>
                <w:color w:val="FFFFFF" w:themeColor="background1"/>
                <w:sz w:val="22"/>
                <w:szCs w:val="22"/>
              </w:rPr>
              <w:t>TOTALS</w:t>
            </w:r>
          </w:p>
        </w:tc>
        <w:tc>
          <w:tcPr>
            <w:tcW w:w="1559" w:type="dxa"/>
            <w:shd w:val="clear" w:color="auto" w:fill="2C7D88"/>
          </w:tcPr>
          <w:p w14:paraId="012BBAAD" w14:textId="21188575" w:rsidR="00FF0969" w:rsidRPr="0004586B" w:rsidRDefault="6B5C00B8" w:rsidP="00867A49">
            <w:pPr>
              <w:jc w:val="center"/>
              <w:rPr>
                <w:rFonts w:ascii="Calibri" w:hAnsi="Calibri"/>
                <w:b/>
                <w:bCs/>
                <w:color w:val="FFFFFF"/>
                <w:sz w:val="22"/>
                <w:szCs w:val="22"/>
              </w:rPr>
            </w:pPr>
            <w:r w:rsidRPr="6B5C00B8">
              <w:rPr>
                <w:rFonts w:ascii="Calibri" w:hAnsi="Calibri"/>
                <w:b/>
                <w:bCs/>
                <w:color w:val="FFFFFF" w:themeColor="background1"/>
                <w:sz w:val="22"/>
                <w:szCs w:val="22"/>
              </w:rPr>
              <w:t>100%</w:t>
            </w:r>
          </w:p>
        </w:tc>
        <w:tc>
          <w:tcPr>
            <w:tcW w:w="1701" w:type="dxa"/>
            <w:shd w:val="clear" w:color="auto" w:fill="2C7D88"/>
          </w:tcPr>
          <w:p w14:paraId="05A52105" w14:textId="0EC19983" w:rsidR="00FF0969" w:rsidRPr="0004586B" w:rsidRDefault="6B5C00B8" w:rsidP="00867A49">
            <w:pPr>
              <w:jc w:val="center"/>
              <w:rPr>
                <w:rFonts w:ascii="Calibri" w:hAnsi="Calibri"/>
                <w:b/>
                <w:bCs/>
                <w:color w:val="FFFFFF"/>
                <w:sz w:val="22"/>
                <w:szCs w:val="22"/>
              </w:rPr>
            </w:pPr>
            <w:r w:rsidRPr="6B5C00B8">
              <w:rPr>
                <w:rFonts w:ascii="Calibri" w:hAnsi="Calibri"/>
                <w:b/>
                <w:bCs/>
                <w:color w:val="FFFFFF" w:themeColor="background1"/>
                <w:sz w:val="22"/>
                <w:szCs w:val="22"/>
              </w:rPr>
              <w:t>10,000</w:t>
            </w:r>
          </w:p>
        </w:tc>
        <w:tc>
          <w:tcPr>
            <w:tcW w:w="1831" w:type="dxa"/>
            <w:shd w:val="clear" w:color="auto" w:fill="2C7D88"/>
          </w:tcPr>
          <w:p w14:paraId="2AF069B4" w14:textId="77777777" w:rsidR="00FF0969" w:rsidRPr="0004586B" w:rsidRDefault="00FF0969" w:rsidP="00FF0969">
            <w:pPr>
              <w:rPr>
                <w:rFonts w:ascii="Calibri" w:hAnsi="Calibri"/>
                <w:b/>
                <w:bCs/>
                <w:color w:val="FFFFFF"/>
                <w:sz w:val="22"/>
                <w:szCs w:val="22"/>
              </w:rPr>
            </w:pPr>
          </w:p>
        </w:tc>
      </w:tr>
    </w:tbl>
    <w:p w14:paraId="67FDBE86" w14:textId="77777777" w:rsidR="00BF2089" w:rsidRDefault="00BF2089" w:rsidP="009C3399">
      <w:pPr>
        <w:jc w:val="both"/>
        <w:rPr>
          <w:rFonts w:ascii="Calibri" w:hAnsi="Calibri"/>
          <w:iCs/>
          <w:sz w:val="22"/>
          <w:szCs w:val="22"/>
        </w:rPr>
      </w:pPr>
    </w:p>
    <w:p w14:paraId="2274B815" w14:textId="77777777" w:rsidR="00836914" w:rsidRDefault="00836914" w:rsidP="009C3399">
      <w:pPr>
        <w:jc w:val="both"/>
        <w:rPr>
          <w:rFonts w:ascii="Calibri" w:hAnsi="Calibri" w:cs="Calibri"/>
          <w:iCs/>
          <w:sz w:val="22"/>
          <w:szCs w:val="22"/>
        </w:rPr>
      </w:pPr>
    </w:p>
    <w:p w14:paraId="72C6BEF7" w14:textId="77777777" w:rsidR="00836914" w:rsidRPr="00ED2B56" w:rsidRDefault="00836914" w:rsidP="00836914">
      <w:pPr>
        <w:rPr>
          <w:rFonts w:ascii="Calibri" w:eastAsia="Calibri" w:hAnsi="Calibri" w:cs="Calibri"/>
          <w:b/>
          <w:iCs/>
          <w:sz w:val="22"/>
          <w:szCs w:val="22"/>
        </w:rPr>
      </w:pPr>
      <w:bookmarkStart w:id="63" w:name="_Hlk2246455"/>
      <w:r w:rsidRPr="00ED2B56">
        <w:rPr>
          <w:rFonts w:ascii="Calibri" w:eastAsia="Calibri" w:hAnsi="Calibri" w:cs="Calibri"/>
          <w:b/>
          <w:iCs/>
          <w:sz w:val="22"/>
          <w:szCs w:val="22"/>
        </w:rPr>
        <w:t>Tenderers should note:</w:t>
      </w:r>
    </w:p>
    <w:p w14:paraId="4D98F28E" w14:textId="77777777" w:rsidR="00836914" w:rsidRPr="00ED2B56" w:rsidRDefault="00836914" w:rsidP="00836914">
      <w:pPr>
        <w:rPr>
          <w:rFonts w:ascii="Calibri" w:eastAsia="Calibri" w:hAnsi="Calibri" w:cs="Calibri"/>
          <w:b/>
          <w:iCs/>
          <w:sz w:val="22"/>
          <w:szCs w:val="22"/>
        </w:rPr>
      </w:pPr>
    </w:p>
    <w:p w14:paraId="7F9E0FEB" w14:textId="0D91AA16" w:rsidR="00836914" w:rsidRPr="00ED2B56" w:rsidRDefault="002F32B8" w:rsidP="00C60771">
      <w:pPr>
        <w:pStyle w:val="ListParagraph"/>
        <w:widowControl/>
        <w:numPr>
          <w:ilvl w:val="0"/>
          <w:numId w:val="23"/>
        </w:numPr>
        <w:adjustRightInd/>
        <w:spacing w:after="120" w:line="264" w:lineRule="auto"/>
        <w:contextualSpacing/>
        <w:textAlignment w:val="auto"/>
        <w:rPr>
          <w:rFonts w:ascii="Calibri" w:eastAsia="Calibri" w:hAnsi="Calibri" w:cs="Calibri"/>
          <w:iCs/>
          <w:sz w:val="22"/>
          <w:szCs w:val="22"/>
        </w:rPr>
      </w:pPr>
      <w:r>
        <w:rPr>
          <w:rFonts w:ascii="Calibri" w:hAnsi="Calibri" w:cs="Calibri"/>
          <w:iCs/>
          <w:sz w:val="22"/>
          <w:szCs w:val="22"/>
        </w:rPr>
        <w:t>T</w:t>
      </w:r>
      <w:r w:rsidR="00836914" w:rsidRPr="00ED2B56">
        <w:rPr>
          <w:rFonts w:ascii="Calibri" w:hAnsi="Calibri" w:cs="Calibri"/>
          <w:iCs/>
          <w:sz w:val="22"/>
          <w:szCs w:val="22"/>
        </w:rPr>
        <w:t xml:space="preserve">hey must achieve a minimum rating of </w:t>
      </w:r>
      <w:r w:rsidR="008572B1">
        <w:rPr>
          <w:rFonts w:ascii="Calibri" w:hAnsi="Calibri" w:cs="Calibri"/>
          <w:iCs/>
          <w:sz w:val="22"/>
          <w:szCs w:val="22"/>
        </w:rPr>
        <w:t>5</w:t>
      </w:r>
      <w:r w:rsidRPr="00ED2B56">
        <w:rPr>
          <w:rFonts w:ascii="Calibri" w:hAnsi="Calibri" w:cs="Calibri"/>
          <w:iCs/>
          <w:sz w:val="22"/>
          <w:szCs w:val="22"/>
        </w:rPr>
        <w:t>0</w:t>
      </w:r>
      <w:r w:rsidR="00836914" w:rsidRPr="00ED2B56">
        <w:rPr>
          <w:rFonts w:ascii="Calibri" w:hAnsi="Calibri" w:cs="Calibri"/>
          <w:iCs/>
          <w:sz w:val="22"/>
          <w:szCs w:val="22"/>
        </w:rPr>
        <w:t>% for each of the individual qualitative award criteria and sub-criteria (where applicable) in order to avoid elimination from the competition.</w:t>
      </w:r>
    </w:p>
    <w:p w14:paraId="6DD59E82" w14:textId="77777777" w:rsidR="00537B77" w:rsidRPr="00ED2B56" w:rsidRDefault="00537B77" w:rsidP="00C60771">
      <w:pPr>
        <w:pStyle w:val="ListParagraph"/>
        <w:widowControl/>
        <w:numPr>
          <w:ilvl w:val="0"/>
          <w:numId w:val="23"/>
        </w:numPr>
        <w:adjustRightInd/>
        <w:spacing w:after="120" w:line="264" w:lineRule="auto"/>
        <w:contextualSpacing/>
        <w:textAlignment w:val="auto"/>
        <w:rPr>
          <w:rFonts w:ascii="Calibri" w:eastAsia="Calibri" w:hAnsi="Calibri" w:cs="Calibri"/>
          <w:iCs/>
          <w:sz w:val="22"/>
          <w:szCs w:val="22"/>
        </w:rPr>
      </w:pPr>
      <w:r w:rsidRPr="00ED2B56">
        <w:rPr>
          <w:rFonts w:ascii="Calibri" w:hAnsi="Calibri" w:cs="Calibri"/>
          <w:sz w:val="22"/>
          <w:szCs w:val="22"/>
        </w:rPr>
        <w:t>Where a Tenderer does not achieve the minimum score for an award criterion, the tenderer will be eliminated from the Competition at that point and any subsequent responses to remaining award criteria will not be evaluated</w:t>
      </w:r>
    </w:p>
    <w:p w14:paraId="372ED00C" w14:textId="494E5E26" w:rsidR="00836914" w:rsidRPr="00ED2B56" w:rsidRDefault="002F32B8" w:rsidP="00C60771">
      <w:pPr>
        <w:pStyle w:val="Default"/>
        <w:numPr>
          <w:ilvl w:val="0"/>
          <w:numId w:val="23"/>
        </w:numPr>
        <w:spacing w:after="120" w:line="276" w:lineRule="auto"/>
        <w:rPr>
          <w:rFonts w:cs="Calibri"/>
          <w:color w:val="auto"/>
          <w:sz w:val="22"/>
          <w:szCs w:val="22"/>
        </w:rPr>
      </w:pPr>
      <w:r>
        <w:rPr>
          <w:rFonts w:cs="Calibri"/>
          <w:color w:val="auto"/>
          <w:sz w:val="22"/>
          <w:szCs w:val="22"/>
        </w:rPr>
        <w:t>C</w:t>
      </w:r>
      <w:r w:rsidR="00836914" w:rsidRPr="00ED2B56">
        <w:rPr>
          <w:rFonts w:cs="Calibri"/>
          <w:color w:val="auto"/>
          <w:sz w:val="22"/>
          <w:szCs w:val="22"/>
        </w:rPr>
        <w:t xml:space="preserve">osts will only be considered if the tender has met the minimum scoring requirements in the individual qualitative award criteria </w:t>
      </w:r>
      <w:r w:rsidR="00836914" w:rsidRPr="00ED2B56">
        <w:rPr>
          <w:rFonts w:eastAsia="Calibri" w:cs="Calibri"/>
          <w:iCs/>
          <w:color w:val="auto"/>
          <w:sz w:val="22"/>
          <w:szCs w:val="22"/>
        </w:rPr>
        <w:t>and sub-criteria (where applicable).</w:t>
      </w:r>
    </w:p>
    <w:p w14:paraId="19F028B7" w14:textId="770C8CE7" w:rsidR="006B653B" w:rsidRDefault="652FF91A" w:rsidP="652FF91A">
      <w:pPr>
        <w:pStyle w:val="BodyText"/>
        <w:spacing w:after="120" w:line="276" w:lineRule="auto"/>
        <w:rPr>
          <w:rFonts w:ascii="Calibri" w:hAnsi="Calibri" w:cs="Calibri"/>
          <w:sz w:val="22"/>
          <w:szCs w:val="22"/>
        </w:rPr>
      </w:pPr>
      <w:bookmarkStart w:id="64" w:name="_Hlk2247705"/>
      <w:bookmarkEnd w:id="63"/>
      <w:r w:rsidRPr="652FF91A">
        <w:rPr>
          <w:rFonts w:ascii="Calibri" w:hAnsi="Calibri" w:cs="Calibri"/>
          <w:sz w:val="22"/>
          <w:szCs w:val="22"/>
        </w:rPr>
        <w:t>The Award Criteria will</w:t>
      </w:r>
      <w:r w:rsidRPr="652FF91A">
        <w:rPr>
          <w:rFonts w:ascii="Calibri" w:eastAsia="Calibri" w:hAnsi="Calibri" w:cs="Calibri"/>
          <w:sz w:val="22"/>
          <w:szCs w:val="22"/>
        </w:rPr>
        <w:t xml:space="preserve"> be scored on the basis of the Tenderer’s proposal in response </w:t>
      </w:r>
      <w:r w:rsidRPr="652FF91A">
        <w:rPr>
          <w:rFonts w:ascii="Calibri" w:hAnsi="Calibri" w:cs="Calibri"/>
          <w:sz w:val="22"/>
          <w:szCs w:val="22"/>
        </w:rPr>
        <w:t xml:space="preserve">to the requirements and specifications set out in </w:t>
      </w:r>
      <w:r w:rsidRPr="652FF91A">
        <w:rPr>
          <w:rFonts w:ascii="Calibri" w:hAnsi="Calibri" w:cs="Calibri"/>
          <w:b/>
          <w:bCs/>
          <w:sz w:val="22"/>
          <w:szCs w:val="22"/>
        </w:rPr>
        <w:t>Appendix 1</w:t>
      </w:r>
      <w:r w:rsidRPr="652FF91A">
        <w:rPr>
          <w:rFonts w:ascii="Calibri" w:hAnsi="Calibri" w:cs="Calibri"/>
          <w:sz w:val="22"/>
          <w:szCs w:val="22"/>
        </w:rPr>
        <w:t xml:space="preserve"> to this RFT.</w:t>
      </w:r>
    </w:p>
    <w:bookmarkEnd w:id="64"/>
    <w:p w14:paraId="2BCE22AC" w14:textId="770C8CE7" w:rsidR="006B653B" w:rsidRDefault="006B653B" w:rsidP="652FF91A">
      <w:pPr>
        <w:jc w:val="both"/>
        <w:rPr>
          <w:rFonts w:ascii="Calibri" w:hAnsi="Calibri"/>
          <w:sz w:val="22"/>
          <w:szCs w:val="22"/>
        </w:rPr>
      </w:pPr>
    </w:p>
    <w:p w14:paraId="1E14EE6A" w14:textId="770C8CE7" w:rsidR="00622252" w:rsidRDefault="652FF91A" w:rsidP="652FF91A">
      <w:pPr>
        <w:spacing w:after="120"/>
        <w:jc w:val="both"/>
        <w:rPr>
          <w:rFonts w:ascii="Calibri" w:hAnsi="Calibri" w:cs="Arial"/>
          <w:b/>
          <w:bCs/>
          <w:sz w:val="22"/>
          <w:szCs w:val="22"/>
        </w:rPr>
      </w:pPr>
      <w:bookmarkStart w:id="65" w:name="_Hlk2247757"/>
      <w:r w:rsidRPr="652FF91A">
        <w:rPr>
          <w:rFonts w:ascii="Calibri" w:hAnsi="Calibri" w:cs="Arial"/>
          <w:b/>
          <w:bCs/>
          <w:sz w:val="22"/>
          <w:szCs w:val="22"/>
        </w:rPr>
        <w:t>Scoring Methodology</w:t>
      </w:r>
    </w:p>
    <w:p w14:paraId="240B0864" w14:textId="770C8CE7" w:rsidR="00D23AE0" w:rsidRDefault="652FF91A" w:rsidP="652FF91A">
      <w:pPr>
        <w:pStyle w:val="RFTJust"/>
        <w:rPr>
          <w:rFonts w:ascii="Calibri" w:hAnsi="Calibri"/>
          <w:lang w:eastAsia="en-US"/>
        </w:rPr>
      </w:pPr>
      <w:bookmarkStart w:id="66" w:name="_Hlk14778334"/>
      <w:r w:rsidRPr="652FF91A">
        <w:rPr>
          <w:rFonts w:ascii="Calibri" w:hAnsi="Calibri"/>
          <w:lang w:eastAsia="en-US"/>
        </w:rPr>
        <w:t xml:space="preserve">Tenders will be awarded marks under each of the award criteria based on a qualitative assessment of the information and quantitative assessment of the information relating to cost.  </w:t>
      </w:r>
    </w:p>
    <w:bookmarkEnd w:id="66"/>
    <w:p w14:paraId="564D9A6D" w14:textId="770C8CE7" w:rsidR="00D23AE0" w:rsidRPr="00622252" w:rsidRDefault="00D23AE0" w:rsidP="652FF91A">
      <w:pPr>
        <w:spacing w:after="120"/>
        <w:jc w:val="both"/>
        <w:rPr>
          <w:rFonts w:ascii="Calibri" w:hAnsi="Calibri" w:cs="Arial"/>
          <w:b/>
          <w:bCs/>
          <w:sz w:val="22"/>
          <w:szCs w:val="22"/>
        </w:rPr>
      </w:pPr>
    </w:p>
    <w:p w14:paraId="3E264DCA" w14:textId="1250D0A5" w:rsidR="00F84270" w:rsidRDefault="00622252" w:rsidP="0004586B">
      <w:pPr>
        <w:spacing w:after="120"/>
        <w:jc w:val="both"/>
        <w:rPr>
          <w:rFonts w:ascii="Calibri" w:hAnsi="Calibri" w:cs="Arial"/>
          <w:sz w:val="22"/>
          <w:szCs w:val="22"/>
        </w:rPr>
      </w:pPr>
      <w:r w:rsidRPr="00622252">
        <w:rPr>
          <w:rFonts w:ascii="Calibri" w:hAnsi="Calibri" w:cs="Arial"/>
          <w:sz w:val="22"/>
          <w:szCs w:val="22"/>
        </w:rPr>
        <w:t>Scoring will be from a total 1</w:t>
      </w:r>
      <w:r w:rsidR="001F2945">
        <w:rPr>
          <w:rFonts w:ascii="Calibri" w:hAnsi="Calibri" w:cs="Arial"/>
          <w:sz w:val="22"/>
          <w:szCs w:val="22"/>
        </w:rPr>
        <w:t>0</w:t>
      </w:r>
      <w:r w:rsidRPr="00622252">
        <w:rPr>
          <w:rFonts w:ascii="Calibri" w:hAnsi="Calibri" w:cs="Arial"/>
          <w:sz w:val="22"/>
          <w:szCs w:val="22"/>
        </w:rPr>
        <w:t xml:space="preserve">,000 marks and weighted as indicated. </w:t>
      </w:r>
      <w:r w:rsidRPr="00622252">
        <w:rPr>
          <w:rFonts w:ascii="Calibri" w:hAnsi="Calibri"/>
          <w:bCs/>
          <w:sz w:val="22"/>
          <w:szCs w:val="22"/>
        </w:rPr>
        <w:t>The tender evaluation panel will decide on a rating</w:t>
      </w:r>
      <w:r w:rsidR="0012594F">
        <w:rPr>
          <w:rFonts w:ascii="Calibri" w:hAnsi="Calibri"/>
          <w:bCs/>
          <w:sz w:val="22"/>
          <w:szCs w:val="22"/>
        </w:rPr>
        <w:t xml:space="preserve"> and assign a mark within the selected rating</w:t>
      </w:r>
      <w:r w:rsidRPr="00622252">
        <w:rPr>
          <w:rFonts w:ascii="Calibri" w:hAnsi="Calibri"/>
          <w:bCs/>
          <w:sz w:val="22"/>
          <w:szCs w:val="22"/>
        </w:rPr>
        <w:t xml:space="preserve"> for each of the qualitative award criteria and sub criteria based on the Tenderer’s response provided and based on a</w:t>
      </w:r>
      <w:r w:rsidRPr="00622252">
        <w:rPr>
          <w:rFonts w:ascii="Calibri" w:hAnsi="Calibri"/>
          <w:sz w:val="22"/>
          <w:szCs w:val="22"/>
        </w:rPr>
        <w:t xml:space="preserve"> </w:t>
      </w:r>
      <w:r w:rsidRPr="00622252">
        <w:rPr>
          <w:rFonts w:ascii="Calibri" w:hAnsi="Calibri"/>
          <w:bCs/>
          <w:sz w:val="22"/>
          <w:szCs w:val="22"/>
        </w:rPr>
        <w:t>comparative assessment of tenders under each criterion</w:t>
      </w:r>
      <w:r w:rsidR="006659EB">
        <w:rPr>
          <w:rFonts w:ascii="Calibri" w:hAnsi="Calibri"/>
          <w:bCs/>
          <w:sz w:val="22"/>
          <w:szCs w:val="22"/>
        </w:rPr>
        <w:t xml:space="preserve"> </w:t>
      </w:r>
      <w:bookmarkStart w:id="67" w:name="_Hlk14777987"/>
      <w:r w:rsidR="006659EB">
        <w:t>and the advantages it offers to Revenue</w:t>
      </w:r>
      <w:bookmarkEnd w:id="67"/>
      <w:r w:rsidRPr="00622252">
        <w:rPr>
          <w:rFonts w:ascii="Calibri" w:hAnsi="Calibri"/>
          <w:bCs/>
          <w:sz w:val="22"/>
          <w:szCs w:val="22"/>
        </w:rPr>
        <w:t>. Ratings will be applied per the table below</w:t>
      </w:r>
      <w:r w:rsidRPr="00622252">
        <w:rPr>
          <w:rFonts w:ascii="Calibri" w:hAnsi="Calibri" w:cs="Arial"/>
          <w:sz w:val="22"/>
          <w:szCs w:val="22"/>
        </w:rPr>
        <w:t>.</w:t>
      </w:r>
      <w:bookmarkEnd w:id="65"/>
    </w:p>
    <w:p w14:paraId="4CBFBADC" w14:textId="77777777" w:rsidR="003C0832" w:rsidRDefault="003C0832" w:rsidP="0004586B">
      <w:pPr>
        <w:spacing w:after="120"/>
        <w:jc w:val="both"/>
        <w:rPr>
          <w:rFonts w:ascii="Calibri" w:hAnsi="Calibri" w:cs="Arial"/>
          <w:iCs/>
          <w:sz w:val="22"/>
          <w:szCs w:val="22"/>
        </w:rPr>
      </w:pPr>
    </w:p>
    <w:p w14:paraId="5CB5C140" w14:textId="77777777" w:rsidR="003C0832" w:rsidRDefault="003C0832" w:rsidP="0004586B">
      <w:pPr>
        <w:spacing w:after="120"/>
        <w:jc w:val="both"/>
        <w:rPr>
          <w:rFonts w:ascii="Calibri" w:hAnsi="Calibri" w:cs="Arial"/>
          <w:iCs/>
          <w:sz w:val="22"/>
          <w:szCs w:val="22"/>
        </w:rPr>
      </w:pPr>
    </w:p>
    <w:p w14:paraId="44A126D0" w14:textId="77777777" w:rsidR="003C0832" w:rsidRDefault="003C0832" w:rsidP="0004586B">
      <w:pPr>
        <w:spacing w:after="120"/>
        <w:jc w:val="both"/>
        <w:rPr>
          <w:rFonts w:ascii="Calibri" w:hAnsi="Calibri"/>
          <w:iCs/>
          <w:sz w:val="22"/>
          <w:szCs w:val="22"/>
        </w:rPr>
      </w:pPr>
    </w:p>
    <w:tbl>
      <w:tblPr>
        <w:tblpPr w:leftFromText="180" w:rightFromText="180" w:vertAnchor="text"/>
        <w:tblW w:w="9344" w:type="dxa"/>
        <w:tblCellMar>
          <w:left w:w="0" w:type="dxa"/>
          <w:right w:w="0" w:type="dxa"/>
        </w:tblCellMar>
        <w:tblLook w:val="04A0" w:firstRow="1" w:lastRow="0" w:firstColumn="1" w:lastColumn="0" w:noHBand="0" w:noVBand="1"/>
      </w:tblPr>
      <w:tblGrid>
        <w:gridCol w:w="1294"/>
        <w:gridCol w:w="8050"/>
      </w:tblGrid>
      <w:tr w:rsidR="00316E0A" w14:paraId="131597AF" w14:textId="77777777" w:rsidTr="6B5C00B8">
        <w:trPr>
          <w:trHeight w:val="409"/>
        </w:trPr>
        <w:tc>
          <w:tcPr>
            <w:tcW w:w="129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2C7D88"/>
            <w:tcMar>
              <w:top w:w="47" w:type="dxa"/>
              <w:left w:w="107" w:type="dxa"/>
              <w:bottom w:w="0" w:type="dxa"/>
              <w:right w:w="87" w:type="dxa"/>
            </w:tcMar>
            <w:hideMark/>
          </w:tcPr>
          <w:p w14:paraId="19D85F95" w14:textId="77777777" w:rsidR="00316E0A" w:rsidRPr="00316E0A" w:rsidRDefault="6B5C00B8">
            <w:pPr>
              <w:spacing w:line="252" w:lineRule="auto"/>
              <w:rPr>
                <w:rFonts w:asciiTheme="minorHAnsi" w:hAnsiTheme="minorHAnsi" w:cstheme="minorHAnsi"/>
                <w:b/>
                <w:bCs/>
                <w:sz w:val="28"/>
                <w:szCs w:val="28"/>
              </w:rPr>
            </w:pPr>
            <w:r w:rsidRPr="6B5C00B8">
              <w:rPr>
                <w:rFonts w:asciiTheme="minorHAnsi" w:hAnsiTheme="minorHAnsi" w:cstheme="minorBidi"/>
                <w:b/>
                <w:bCs/>
                <w:color w:val="FFFFFF" w:themeColor="background1"/>
                <w:sz w:val="28"/>
                <w:szCs w:val="28"/>
              </w:rPr>
              <w:lastRenderedPageBreak/>
              <w:t>Scoring Band</w:t>
            </w:r>
          </w:p>
        </w:tc>
        <w:tc>
          <w:tcPr>
            <w:tcW w:w="8050" w:type="dxa"/>
            <w:tcBorders>
              <w:top w:val="single" w:sz="8" w:space="0" w:color="000000" w:themeColor="text1"/>
              <w:left w:val="nil"/>
              <w:bottom w:val="single" w:sz="8" w:space="0" w:color="000000" w:themeColor="text1"/>
              <w:right w:val="single" w:sz="8" w:space="0" w:color="000000" w:themeColor="text1"/>
            </w:tcBorders>
            <w:shd w:val="clear" w:color="auto" w:fill="2C7D88"/>
            <w:tcMar>
              <w:top w:w="47" w:type="dxa"/>
              <w:left w:w="107" w:type="dxa"/>
              <w:bottom w:w="0" w:type="dxa"/>
              <w:right w:w="87" w:type="dxa"/>
            </w:tcMar>
            <w:hideMark/>
          </w:tcPr>
          <w:p w14:paraId="1CD784FD" w14:textId="77777777" w:rsidR="00316E0A" w:rsidRPr="00316E0A" w:rsidRDefault="6B5C00B8">
            <w:pPr>
              <w:spacing w:line="252" w:lineRule="auto"/>
              <w:ind w:left="1"/>
              <w:rPr>
                <w:rFonts w:asciiTheme="minorHAnsi" w:hAnsiTheme="minorHAnsi" w:cstheme="minorHAnsi"/>
                <w:b/>
                <w:bCs/>
                <w:sz w:val="28"/>
                <w:szCs w:val="28"/>
              </w:rPr>
            </w:pPr>
            <w:r w:rsidRPr="6B5C00B8">
              <w:rPr>
                <w:rFonts w:asciiTheme="minorHAnsi" w:hAnsiTheme="minorHAnsi" w:cstheme="minorBidi"/>
                <w:b/>
                <w:bCs/>
                <w:color w:val="FFFFFF" w:themeColor="background1"/>
                <w:sz w:val="28"/>
                <w:szCs w:val="28"/>
              </w:rPr>
              <w:t xml:space="preserve">Scoring Methodology Description </w:t>
            </w:r>
          </w:p>
        </w:tc>
      </w:tr>
      <w:tr w:rsidR="00316E0A" w14:paraId="35158085" w14:textId="77777777" w:rsidTr="6B5C00B8">
        <w:trPr>
          <w:trHeight w:val="974"/>
        </w:trPr>
        <w:tc>
          <w:tcPr>
            <w:tcW w:w="129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47" w:type="dxa"/>
              <w:left w:w="107" w:type="dxa"/>
              <w:bottom w:w="0" w:type="dxa"/>
              <w:right w:w="87" w:type="dxa"/>
            </w:tcMar>
            <w:vAlign w:val="center"/>
            <w:hideMark/>
          </w:tcPr>
          <w:p w14:paraId="3E68C9C6"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color w:val="000000"/>
                <w:sz w:val="22"/>
                <w:szCs w:val="22"/>
              </w:rPr>
              <w:t>5.</w:t>
            </w:r>
          </w:p>
          <w:p w14:paraId="5511896B"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color w:val="000000"/>
                <w:sz w:val="22"/>
                <w:szCs w:val="22"/>
              </w:rPr>
              <w:t>90-100%</w:t>
            </w:r>
          </w:p>
        </w:tc>
        <w:tc>
          <w:tcPr>
            <w:tcW w:w="8050" w:type="dxa"/>
            <w:tcBorders>
              <w:top w:val="nil"/>
              <w:left w:val="nil"/>
              <w:bottom w:val="single" w:sz="8" w:space="0" w:color="000000" w:themeColor="text1"/>
              <w:right w:val="single" w:sz="8" w:space="0" w:color="000000" w:themeColor="text1"/>
            </w:tcBorders>
            <w:shd w:val="clear" w:color="auto" w:fill="FFFFFF" w:themeFill="background1"/>
            <w:tcMar>
              <w:top w:w="47" w:type="dxa"/>
              <w:left w:w="107" w:type="dxa"/>
              <w:bottom w:w="0" w:type="dxa"/>
              <w:right w:w="87" w:type="dxa"/>
            </w:tcMar>
            <w:vAlign w:val="center"/>
            <w:hideMark/>
          </w:tcPr>
          <w:p w14:paraId="1CD1BB92"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demonstrating an excellent to exceptional level of quality, comprehensiveness and understanding in respect of the qualitative criterion</w:t>
            </w:r>
          </w:p>
        </w:tc>
      </w:tr>
      <w:tr w:rsidR="00316E0A" w14:paraId="282D22B5" w14:textId="77777777" w:rsidTr="6B5C00B8">
        <w:trPr>
          <w:trHeight w:val="691"/>
        </w:trPr>
        <w:tc>
          <w:tcPr>
            <w:tcW w:w="129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47" w:type="dxa"/>
              <w:left w:w="107" w:type="dxa"/>
              <w:bottom w:w="0" w:type="dxa"/>
              <w:right w:w="87" w:type="dxa"/>
            </w:tcMar>
            <w:vAlign w:val="center"/>
            <w:hideMark/>
          </w:tcPr>
          <w:p w14:paraId="14F035CD"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color w:val="000000"/>
                <w:sz w:val="22"/>
                <w:szCs w:val="22"/>
              </w:rPr>
              <w:t>4.</w:t>
            </w:r>
          </w:p>
          <w:p w14:paraId="5E4CB7E3"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color w:val="000000"/>
                <w:sz w:val="22"/>
                <w:szCs w:val="22"/>
              </w:rPr>
              <w:t>70-89%</w:t>
            </w:r>
          </w:p>
        </w:tc>
        <w:tc>
          <w:tcPr>
            <w:tcW w:w="8050" w:type="dxa"/>
            <w:tcBorders>
              <w:top w:val="nil"/>
              <w:left w:val="nil"/>
              <w:bottom w:val="single" w:sz="8" w:space="0" w:color="000000" w:themeColor="text1"/>
              <w:right w:val="single" w:sz="8" w:space="0" w:color="000000" w:themeColor="text1"/>
            </w:tcBorders>
            <w:shd w:val="clear" w:color="auto" w:fill="FFFFFF" w:themeFill="background1"/>
            <w:tcMar>
              <w:top w:w="47" w:type="dxa"/>
              <w:left w:w="107" w:type="dxa"/>
              <w:bottom w:w="0" w:type="dxa"/>
              <w:right w:w="87" w:type="dxa"/>
            </w:tcMar>
            <w:vAlign w:val="center"/>
            <w:hideMark/>
          </w:tcPr>
          <w:p w14:paraId="40376511"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demonstrating a good to very good level of quality, comprehensiveness and understanding in respect of the qualitative criterion.</w:t>
            </w:r>
          </w:p>
        </w:tc>
      </w:tr>
      <w:tr w:rsidR="00316E0A" w14:paraId="5DE9F286" w14:textId="77777777" w:rsidTr="6B5C00B8">
        <w:trPr>
          <w:trHeight w:val="691"/>
        </w:trPr>
        <w:tc>
          <w:tcPr>
            <w:tcW w:w="129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47" w:type="dxa"/>
              <w:left w:w="107" w:type="dxa"/>
              <w:bottom w:w="0" w:type="dxa"/>
              <w:right w:w="87" w:type="dxa"/>
            </w:tcMar>
            <w:vAlign w:val="center"/>
            <w:hideMark/>
          </w:tcPr>
          <w:p w14:paraId="669931F3" w14:textId="77777777" w:rsidR="00316E0A" w:rsidRPr="0004586B" w:rsidRDefault="00316E0A">
            <w:pPr>
              <w:spacing w:line="252" w:lineRule="auto"/>
              <w:ind w:right="23"/>
              <w:jc w:val="center"/>
              <w:rPr>
                <w:rFonts w:asciiTheme="minorHAnsi" w:hAnsiTheme="minorHAnsi" w:cstheme="minorHAnsi"/>
                <w:sz w:val="22"/>
                <w:szCs w:val="22"/>
              </w:rPr>
            </w:pPr>
            <w:r w:rsidRPr="0004586B">
              <w:rPr>
                <w:rFonts w:asciiTheme="minorHAnsi" w:hAnsiTheme="minorHAnsi" w:cstheme="minorHAnsi"/>
                <w:color w:val="000000"/>
                <w:sz w:val="22"/>
                <w:szCs w:val="22"/>
              </w:rPr>
              <w:t>3.</w:t>
            </w:r>
          </w:p>
          <w:p w14:paraId="1E1E19F6" w14:textId="77777777" w:rsidR="00316E0A" w:rsidRPr="00316E0A" w:rsidRDefault="00316E0A">
            <w:pPr>
              <w:spacing w:line="252" w:lineRule="auto"/>
              <w:ind w:right="23"/>
              <w:jc w:val="center"/>
              <w:rPr>
                <w:rFonts w:asciiTheme="minorHAnsi" w:hAnsiTheme="minorHAnsi" w:cstheme="minorHAnsi"/>
                <w:b/>
                <w:bCs/>
                <w:sz w:val="22"/>
                <w:szCs w:val="22"/>
              </w:rPr>
            </w:pPr>
            <w:r w:rsidRPr="0004586B">
              <w:rPr>
                <w:rFonts w:asciiTheme="minorHAnsi" w:hAnsiTheme="minorHAnsi" w:cstheme="minorHAnsi"/>
                <w:color w:val="000000"/>
                <w:sz w:val="22"/>
                <w:szCs w:val="22"/>
              </w:rPr>
              <w:t>50-69%</w:t>
            </w:r>
          </w:p>
        </w:tc>
        <w:tc>
          <w:tcPr>
            <w:tcW w:w="8050" w:type="dxa"/>
            <w:tcBorders>
              <w:top w:val="nil"/>
              <w:left w:val="nil"/>
              <w:bottom w:val="single" w:sz="8" w:space="0" w:color="000000" w:themeColor="text1"/>
              <w:right w:val="single" w:sz="8" w:space="0" w:color="000000" w:themeColor="text1"/>
            </w:tcBorders>
            <w:shd w:val="clear" w:color="auto" w:fill="FFFFFF" w:themeFill="background1"/>
            <w:tcMar>
              <w:top w:w="47" w:type="dxa"/>
              <w:left w:w="107" w:type="dxa"/>
              <w:bottom w:w="0" w:type="dxa"/>
              <w:right w:w="87" w:type="dxa"/>
            </w:tcMar>
            <w:vAlign w:val="center"/>
            <w:hideMark/>
          </w:tcPr>
          <w:p w14:paraId="03D6AE50"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demonstrating a satisfactory to very satisfactory level of quality, comprehensiveness and understanding in respect of the qualitative criterion.</w:t>
            </w:r>
          </w:p>
        </w:tc>
      </w:tr>
      <w:tr w:rsidR="00316E0A" w14:paraId="12D48646" w14:textId="77777777" w:rsidTr="6B5C00B8">
        <w:trPr>
          <w:trHeight w:val="837"/>
        </w:trPr>
        <w:tc>
          <w:tcPr>
            <w:tcW w:w="1294" w:type="dxa"/>
            <w:tcBorders>
              <w:top w:val="nil"/>
              <w:left w:val="single" w:sz="8" w:space="0" w:color="000000" w:themeColor="text1"/>
              <w:bottom w:val="single" w:sz="8" w:space="0" w:color="000000" w:themeColor="text1"/>
              <w:right w:val="single" w:sz="8" w:space="0" w:color="000000" w:themeColor="text1"/>
            </w:tcBorders>
            <w:tcMar>
              <w:top w:w="47" w:type="dxa"/>
              <w:left w:w="107" w:type="dxa"/>
              <w:bottom w:w="0" w:type="dxa"/>
              <w:right w:w="87" w:type="dxa"/>
            </w:tcMar>
            <w:vAlign w:val="center"/>
            <w:hideMark/>
          </w:tcPr>
          <w:p w14:paraId="7309F91C"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sz w:val="22"/>
                <w:szCs w:val="22"/>
              </w:rPr>
              <w:t>2.</w:t>
            </w:r>
          </w:p>
          <w:p w14:paraId="60A69FBB"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sz w:val="22"/>
                <w:szCs w:val="22"/>
              </w:rPr>
              <w:t>20-49%</w:t>
            </w:r>
          </w:p>
        </w:tc>
        <w:tc>
          <w:tcPr>
            <w:tcW w:w="8050" w:type="dxa"/>
            <w:tcBorders>
              <w:top w:val="nil"/>
              <w:left w:val="nil"/>
              <w:bottom w:val="single" w:sz="8" w:space="0" w:color="000000" w:themeColor="text1"/>
              <w:right w:val="single" w:sz="8" w:space="0" w:color="000000" w:themeColor="text1"/>
            </w:tcBorders>
            <w:tcMar>
              <w:top w:w="47" w:type="dxa"/>
              <w:left w:w="107" w:type="dxa"/>
              <w:bottom w:w="0" w:type="dxa"/>
              <w:right w:w="87" w:type="dxa"/>
            </w:tcMar>
            <w:vAlign w:val="center"/>
            <w:hideMark/>
          </w:tcPr>
          <w:p w14:paraId="734AACCF" w14:textId="77777777" w:rsidR="00316E0A" w:rsidRPr="00316E0A" w:rsidRDefault="00316E0A">
            <w:pPr>
              <w:spacing w:line="252" w:lineRule="auto"/>
              <w:ind w:left="1" w:right="26"/>
              <w:rPr>
                <w:rFonts w:asciiTheme="minorHAnsi" w:hAnsiTheme="minorHAnsi" w:cstheme="minorHAnsi"/>
                <w:sz w:val="22"/>
                <w:szCs w:val="22"/>
              </w:rPr>
            </w:pPr>
            <w:r w:rsidRPr="00316E0A">
              <w:rPr>
                <w:rFonts w:asciiTheme="minorHAnsi" w:hAnsiTheme="minorHAnsi" w:cstheme="minorHAnsi"/>
                <w:sz w:val="22"/>
                <w:szCs w:val="22"/>
              </w:rPr>
              <w:t>The Tenderer’s proposal is assessed as being unsatisfactory in that it is lacking in some degree of quality, comprehensiveness and understanding in respect of the qualitative criterion.</w:t>
            </w:r>
          </w:p>
        </w:tc>
      </w:tr>
      <w:tr w:rsidR="00316E0A" w14:paraId="371ED384" w14:textId="77777777" w:rsidTr="6B5C00B8">
        <w:trPr>
          <w:trHeight w:val="972"/>
        </w:trPr>
        <w:tc>
          <w:tcPr>
            <w:tcW w:w="1294" w:type="dxa"/>
            <w:tcBorders>
              <w:top w:val="nil"/>
              <w:left w:val="single" w:sz="8" w:space="0" w:color="000000" w:themeColor="text1"/>
              <w:bottom w:val="single" w:sz="8" w:space="0" w:color="000000" w:themeColor="text1"/>
              <w:right w:val="single" w:sz="8" w:space="0" w:color="000000" w:themeColor="text1"/>
            </w:tcBorders>
            <w:tcMar>
              <w:top w:w="47" w:type="dxa"/>
              <w:left w:w="107" w:type="dxa"/>
              <w:bottom w:w="0" w:type="dxa"/>
              <w:right w:w="87" w:type="dxa"/>
            </w:tcMar>
            <w:vAlign w:val="center"/>
            <w:hideMark/>
          </w:tcPr>
          <w:p w14:paraId="7E2FF5AE"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sz w:val="22"/>
                <w:szCs w:val="22"/>
              </w:rPr>
              <w:t xml:space="preserve">1. </w:t>
            </w:r>
          </w:p>
          <w:p w14:paraId="10F114A4"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sz w:val="22"/>
                <w:szCs w:val="22"/>
              </w:rPr>
              <w:t>0-19%</w:t>
            </w:r>
          </w:p>
        </w:tc>
        <w:tc>
          <w:tcPr>
            <w:tcW w:w="8050" w:type="dxa"/>
            <w:tcBorders>
              <w:top w:val="nil"/>
              <w:left w:val="nil"/>
              <w:bottom w:val="single" w:sz="8" w:space="0" w:color="000000" w:themeColor="text1"/>
              <w:right w:val="single" w:sz="8" w:space="0" w:color="000000" w:themeColor="text1"/>
            </w:tcBorders>
            <w:tcMar>
              <w:top w:w="47" w:type="dxa"/>
              <w:left w:w="107" w:type="dxa"/>
              <w:bottom w:w="0" w:type="dxa"/>
              <w:right w:w="87" w:type="dxa"/>
            </w:tcMar>
            <w:vAlign w:val="center"/>
            <w:hideMark/>
          </w:tcPr>
          <w:p w14:paraId="0BB197F2"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being inadequate to very poor in that it is totally lacking in sufficient quality, comprehensiveness or understanding.</w:t>
            </w:r>
          </w:p>
        </w:tc>
      </w:tr>
    </w:tbl>
    <w:p w14:paraId="04D68AFA" w14:textId="77777777" w:rsidR="00622252" w:rsidRDefault="00622252" w:rsidP="009C3399">
      <w:pPr>
        <w:jc w:val="both"/>
        <w:rPr>
          <w:rFonts w:ascii="Calibri" w:hAnsi="Calibri"/>
          <w:iCs/>
          <w:sz w:val="22"/>
          <w:szCs w:val="22"/>
        </w:rPr>
      </w:pPr>
    </w:p>
    <w:p w14:paraId="70D1F8A4" w14:textId="77777777" w:rsidR="004E4F9B" w:rsidRPr="004E4F9B" w:rsidRDefault="004E4F9B" w:rsidP="004E4F9B">
      <w:pPr>
        <w:spacing w:after="237" w:line="338" w:lineRule="auto"/>
        <w:ind w:left="874" w:right="311"/>
        <w:rPr>
          <w:rFonts w:ascii="Calibri" w:hAnsi="Calibri" w:cs="Calibri"/>
          <w:sz w:val="22"/>
          <w:szCs w:val="22"/>
        </w:rPr>
      </w:pPr>
      <w:bookmarkStart w:id="68" w:name="_Hlk2247815"/>
      <w:r w:rsidRPr="004E4F9B">
        <w:rPr>
          <w:rFonts w:ascii="Calibri" w:hAnsi="Calibri" w:cs="Calibri"/>
          <w:sz w:val="22"/>
          <w:szCs w:val="22"/>
        </w:rPr>
        <w:t xml:space="preserve">Cost will be evaluated using the following standard formula:  </w:t>
      </w:r>
    </w:p>
    <w:p w14:paraId="423C91B5" w14:textId="77777777" w:rsidR="004E4F9B" w:rsidRPr="004E4F9B" w:rsidRDefault="004E4F9B" w:rsidP="004E4F9B">
      <w:pPr>
        <w:spacing w:after="33" w:line="259" w:lineRule="auto"/>
        <w:ind w:left="874"/>
        <w:rPr>
          <w:rFonts w:ascii="Calibri" w:hAnsi="Calibri" w:cs="Calibri"/>
          <w:sz w:val="22"/>
          <w:szCs w:val="22"/>
        </w:rPr>
      </w:pPr>
      <w:r w:rsidRPr="004E4F9B">
        <w:rPr>
          <w:rFonts w:ascii="Calibri" w:hAnsi="Calibri" w:cs="Calibri"/>
          <w:sz w:val="22"/>
          <w:szCs w:val="22"/>
        </w:rPr>
        <w:t xml:space="preserve">Score for Tender “X” = </w:t>
      </w:r>
      <w:r w:rsidRPr="004E4F9B">
        <w:rPr>
          <w:rFonts w:ascii="Calibri" w:hAnsi="Calibri" w:cs="Calibri"/>
          <w:sz w:val="22"/>
          <w:szCs w:val="22"/>
          <w:u w:val="single" w:color="000000"/>
        </w:rPr>
        <w:t xml:space="preserve">Maximum marks available x Lowest </w:t>
      </w:r>
      <w:r w:rsidRPr="004E4F9B">
        <w:rPr>
          <w:rFonts w:ascii="Calibri" w:hAnsi="Calibri" w:cs="Calibri"/>
          <w:b/>
          <w:sz w:val="22"/>
          <w:szCs w:val="22"/>
          <w:u w:val="single" w:color="000000"/>
        </w:rPr>
        <w:t>Valid</w:t>
      </w:r>
      <w:r w:rsidRPr="004E4F9B">
        <w:rPr>
          <w:rFonts w:ascii="Calibri" w:hAnsi="Calibri" w:cs="Calibri"/>
          <w:sz w:val="22"/>
          <w:szCs w:val="22"/>
          <w:u w:val="single" w:color="000000"/>
        </w:rPr>
        <w:t xml:space="preserve"> Tendered Fee</w:t>
      </w:r>
      <w:r w:rsidRPr="004E4F9B">
        <w:rPr>
          <w:rFonts w:ascii="Calibri" w:hAnsi="Calibri" w:cs="Calibri"/>
          <w:sz w:val="22"/>
          <w:szCs w:val="22"/>
        </w:rPr>
        <w:t xml:space="preserve"> </w:t>
      </w:r>
    </w:p>
    <w:p w14:paraId="28AE9669" w14:textId="77777777" w:rsidR="004E4F9B" w:rsidRPr="004E4F9B" w:rsidRDefault="004E4F9B" w:rsidP="004E4F9B">
      <w:pPr>
        <w:tabs>
          <w:tab w:val="center" w:pos="864"/>
          <w:tab w:val="center" w:pos="1452"/>
          <w:tab w:val="center" w:pos="2172"/>
          <w:tab w:val="center" w:pos="2893"/>
          <w:tab w:val="center" w:pos="3613"/>
          <w:tab w:val="center" w:pos="4333"/>
          <w:tab w:val="center" w:pos="5846"/>
        </w:tabs>
        <w:spacing w:after="131" w:line="269" w:lineRule="auto"/>
        <w:rPr>
          <w:rFonts w:ascii="Calibri" w:hAnsi="Calibri" w:cs="Calibri"/>
          <w:sz w:val="22"/>
          <w:szCs w:val="22"/>
        </w:rPr>
      </w:pP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Fee of Tender “X” </w:t>
      </w:r>
    </w:p>
    <w:p w14:paraId="4CCD02D3" w14:textId="77777777" w:rsidR="004E4F9B" w:rsidRPr="004E4F9B" w:rsidRDefault="004E4F9B" w:rsidP="004E4F9B">
      <w:pPr>
        <w:spacing w:after="158" w:line="259" w:lineRule="auto"/>
        <w:ind w:left="13"/>
        <w:rPr>
          <w:rFonts w:ascii="Calibri" w:hAnsi="Calibri" w:cs="Calibri"/>
          <w:sz w:val="22"/>
          <w:szCs w:val="22"/>
        </w:rPr>
      </w:pPr>
      <w:r w:rsidRPr="004E4F9B">
        <w:rPr>
          <w:rFonts w:ascii="Calibri" w:hAnsi="Calibri" w:cs="Calibri"/>
          <w:iCs/>
          <w:sz w:val="22"/>
          <w:szCs w:val="22"/>
          <w:lang w:val="en-GB"/>
        </w:rPr>
        <w:t xml:space="preserve">Tenders will be </w:t>
      </w:r>
      <w:r w:rsidRPr="004E4F9B">
        <w:rPr>
          <w:rFonts w:ascii="Calibri" w:hAnsi="Calibri" w:cs="Calibri"/>
          <w:sz w:val="22"/>
          <w:szCs w:val="22"/>
        </w:rPr>
        <w:t>scored in inverse proportion to the maximum score which is awarded to the lowest cost tender assuming the tender</w:t>
      </w:r>
      <w:r w:rsidRPr="004E4F9B">
        <w:rPr>
          <w:rFonts w:ascii="Calibri" w:hAnsi="Calibri" w:cs="Calibri"/>
          <w:iCs/>
          <w:sz w:val="22"/>
          <w:szCs w:val="22"/>
          <w:lang w:val="en-GB"/>
        </w:rPr>
        <w:t xml:space="preserve"> meets the minimum scoring requirements in relation to the qualitative award criteria and sub-criteria (where relevant).</w:t>
      </w:r>
    </w:p>
    <w:bookmarkEnd w:id="68"/>
    <w:p w14:paraId="6FF239D5" w14:textId="30543970" w:rsidR="0014539A" w:rsidRPr="0014539A" w:rsidRDefault="0014539A" w:rsidP="001548FE">
      <w:pPr>
        <w:pStyle w:val="BodyText"/>
        <w:widowControl w:val="0"/>
        <w:tabs>
          <w:tab w:val="left" w:pos="910"/>
        </w:tabs>
        <w:spacing w:after="120" w:line="276" w:lineRule="auto"/>
        <w:ind w:right="108"/>
        <w:rPr>
          <w:rFonts w:ascii="Calibri" w:hAnsi="Calibri"/>
          <w:sz w:val="22"/>
          <w:szCs w:val="22"/>
        </w:rPr>
      </w:pPr>
      <w:r w:rsidRPr="0014539A">
        <w:rPr>
          <w:rFonts w:ascii="Calibri" w:hAnsi="Calibri"/>
          <w:color w:val="000000"/>
          <w:sz w:val="22"/>
          <w:szCs w:val="22"/>
        </w:rPr>
        <w:t>Subject to (</w:t>
      </w:r>
      <w:r w:rsidR="00756684">
        <w:rPr>
          <w:rFonts w:ascii="Calibri" w:hAnsi="Calibri"/>
          <w:color w:val="000000"/>
          <w:sz w:val="22"/>
          <w:szCs w:val="22"/>
        </w:rPr>
        <w:t xml:space="preserve">2.1 </w:t>
      </w:r>
      <w:r w:rsidRPr="0014539A">
        <w:rPr>
          <w:rFonts w:ascii="Calibri" w:hAnsi="Calibri"/>
          <w:color w:val="000000"/>
          <w:sz w:val="22"/>
          <w:szCs w:val="22"/>
        </w:rPr>
        <w:t xml:space="preserve">Important Notices) </w:t>
      </w:r>
      <w:r w:rsidR="001548FE">
        <w:rPr>
          <w:rFonts w:ascii="Calibri" w:hAnsi="Calibri"/>
          <w:color w:val="000000"/>
          <w:sz w:val="22"/>
          <w:szCs w:val="22"/>
        </w:rPr>
        <w:t>and (</w:t>
      </w:r>
      <w:r w:rsidR="00756684">
        <w:rPr>
          <w:rFonts w:ascii="Calibri" w:hAnsi="Calibri"/>
          <w:color w:val="000000"/>
          <w:sz w:val="22"/>
          <w:szCs w:val="22"/>
        </w:rPr>
        <w:t xml:space="preserve">3.6 </w:t>
      </w:r>
      <w:r w:rsidR="001548FE">
        <w:rPr>
          <w:rFonts w:ascii="Calibri" w:hAnsi="Calibri"/>
          <w:color w:val="000000"/>
          <w:sz w:val="22"/>
          <w:szCs w:val="22"/>
        </w:rPr>
        <w:t xml:space="preserve">Standstill Period) </w:t>
      </w:r>
      <w:r w:rsidRPr="0014539A">
        <w:rPr>
          <w:rFonts w:ascii="Calibri" w:hAnsi="Calibri"/>
          <w:color w:val="000000"/>
          <w:sz w:val="22"/>
          <w:szCs w:val="22"/>
        </w:rPr>
        <w:t xml:space="preserve">of this RFT, award of the </w:t>
      </w:r>
      <w:r w:rsidR="008A6398">
        <w:rPr>
          <w:rFonts w:ascii="Calibri" w:hAnsi="Calibri"/>
          <w:color w:val="000000"/>
          <w:sz w:val="22"/>
          <w:szCs w:val="22"/>
        </w:rPr>
        <w:t>Services</w:t>
      </w:r>
      <w:r w:rsidR="001548FE">
        <w:rPr>
          <w:rFonts w:ascii="Calibri" w:hAnsi="Calibri"/>
          <w:color w:val="000000"/>
          <w:sz w:val="22"/>
          <w:szCs w:val="22"/>
        </w:rPr>
        <w:t xml:space="preserve"> </w:t>
      </w:r>
      <w:r w:rsidRPr="0014539A">
        <w:rPr>
          <w:rFonts w:ascii="Calibri" w:hAnsi="Calibri"/>
          <w:color w:val="000000"/>
          <w:sz w:val="22"/>
          <w:szCs w:val="22"/>
        </w:rPr>
        <w:t xml:space="preserve">Contract to the highest ranked Tenderer will be </w:t>
      </w:r>
      <w:r w:rsidRPr="0014539A">
        <w:rPr>
          <w:rFonts w:ascii="Calibri" w:hAnsi="Calibri"/>
          <w:sz w:val="22"/>
          <w:szCs w:val="22"/>
        </w:rPr>
        <w:t>conditional upon:</w:t>
      </w:r>
    </w:p>
    <w:p w14:paraId="3AA190C6" w14:textId="77777777" w:rsidR="0014539A" w:rsidRPr="0014539A" w:rsidRDefault="0014539A" w:rsidP="0014539A">
      <w:pPr>
        <w:spacing w:line="200" w:lineRule="exact"/>
        <w:jc w:val="both"/>
        <w:rPr>
          <w:rFonts w:ascii="Calibri" w:hAnsi="Calibri"/>
          <w:sz w:val="22"/>
          <w:szCs w:val="22"/>
        </w:rPr>
      </w:pPr>
    </w:p>
    <w:p w14:paraId="633BC116" w14:textId="77777777" w:rsidR="0014539A" w:rsidRPr="0014539A" w:rsidRDefault="0014539A" w:rsidP="001548FE">
      <w:pPr>
        <w:spacing w:after="120" w:line="276" w:lineRule="auto"/>
        <w:ind w:left="1440" w:hanging="720"/>
        <w:jc w:val="both"/>
        <w:rPr>
          <w:rFonts w:ascii="Calibri" w:hAnsi="Calibri" w:cs="Arial"/>
          <w:sz w:val="22"/>
          <w:szCs w:val="22"/>
        </w:rPr>
      </w:pPr>
      <w:r w:rsidRPr="0014539A">
        <w:rPr>
          <w:rFonts w:ascii="Calibri" w:hAnsi="Calibri" w:cs="Arial"/>
          <w:sz w:val="22"/>
          <w:szCs w:val="22"/>
        </w:rPr>
        <w:t>(a)</w:t>
      </w:r>
      <w:r w:rsidRPr="0014539A">
        <w:rPr>
          <w:rFonts w:ascii="Calibri" w:hAnsi="Calibri" w:cs="Arial"/>
          <w:sz w:val="22"/>
          <w:szCs w:val="22"/>
        </w:rPr>
        <w:tab/>
        <w:t>the Tenderer submitting the documentation</w:t>
      </w:r>
      <w:r w:rsidR="001548FE">
        <w:rPr>
          <w:rFonts w:ascii="Calibri" w:hAnsi="Calibri" w:cs="Arial"/>
          <w:sz w:val="22"/>
          <w:szCs w:val="22"/>
        </w:rPr>
        <w:t>, to the extent not already provided,</w:t>
      </w:r>
      <w:r w:rsidRPr="0014539A">
        <w:rPr>
          <w:rFonts w:ascii="Calibri" w:hAnsi="Calibri" w:cs="Arial"/>
          <w:sz w:val="22"/>
          <w:szCs w:val="22"/>
        </w:rPr>
        <w:t xml:space="preserve"> within five days of notification by the Contracting Authority; and </w:t>
      </w:r>
    </w:p>
    <w:p w14:paraId="066B5BF0" w14:textId="77777777" w:rsidR="0014539A" w:rsidRDefault="0014539A" w:rsidP="001548FE">
      <w:pPr>
        <w:spacing w:after="120" w:line="276" w:lineRule="auto"/>
        <w:ind w:left="1440" w:hanging="720"/>
        <w:jc w:val="both"/>
        <w:rPr>
          <w:rFonts w:ascii="Calibri" w:hAnsi="Calibri" w:cs="Arial"/>
          <w:sz w:val="22"/>
          <w:szCs w:val="22"/>
        </w:rPr>
      </w:pPr>
      <w:r w:rsidRPr="0014539A">
        <w:rPr>
          <w:rFonts w:ascii="Calibri" w:hAnsi="Calibri" w:cs="Arial"/>
          <w:sz w:val="22"/>
          <w:szCs w:val="22"/>
        </w:rPr>
        <w:t>(b)</w:t>
      </w:r>
      <w:r w:rsidRPr="0014539A">
        <w:rPr>
          <w:rFonts w:ascii="Calibri" w:hAnsi="Calibri" w:cs="Arial"/>
          <w:sz w:val="22"/>
          <w:szCs w:val="22"/>
        </w:rPr>
        <w:tab/>
      </w:r>
      <w:r w:rsidR="001548FE">
        <w:rPr>
          <w:rFonts w:ascii="Calibri" w:hAnsi="Calibri" w:cs="Arial"/>
          <w:sz w:val="22"/>
          <w:szCs w:val="22"/>
        </w:rPr>
        <w:t>t</w:t>
      </w:r>
      <w:r w:rsidRPr="0014539A">
        <w:rPr>
          <w:rFonts w:ascii="Calibri" w:hAnsi="Calibri" w:cs="Arial"/>
          <w:sz w:val="22"/>
          <w:szCs w:val="22"/>
        </w:rPr>
        <w:t>he documentation submitted demonstrating that such Tenderer has the economic and financial capacity</w:t>
      </w:r>
      <w:r w:rsidR="001548FE">
        <w:rPr>
          <w:rFonts w:ascii="Calibri" w:hAnsi="Calibri" w:cs="Arial"/>
          <w:sz w:val="22"/>
          <w:szCs w:val="22"/>
        </w:rPr>
        <w:t xml:space="preserve"> required.</w:t>
      </w:r>
    </w:p>
    <w:p w14:paraId="24E7E5B0" w14:textId="77777777" w:rsidR="0092523D" w:rsidRPr="0014539A" w:rsidRDefault="0092523D" w:rsidP="001548FE">
      <w:pPr>
        <w:spacing w:after="120" w:line="276" w:lineRule="auto"/>
        <w:ind w:left="1440" w:hanging="720"/>
        <w:jc w:val="both"/>
        <w:rPr>
          <w:rFonts w:ascii="Calibri" w:hAnsi="Calibri" w:cs="Arial"/>
          <w:sz w:val="22"/>
          <w:szCs w:val="22"/>
        </w:rPr>
      </w:pPr>
    </w:p>
    <w:p w14:paraId="6F636634" w14:textId="77777777" w:rsidR="0014539A" w:rsidRPr="00EF2B20" w:rsidRDefault="6B5C00B8" w:rsidP="00296EB5">
      <w:pPr>
        <w:pStyle w:val="Heading2"/>
        <w:shd w:val="clear" w:color="auto" w:fill="2C7D88"/>
        <w:spacing w:before="0" w:after="120" w:line="276" w:lineRule="auto"/>
        <w:jc w:val="both"/>
        <w:rPr>
          <w:color w:val="FFFFFF"/>
          <w:sz w:val="24"/>
          <w:szCs w:val="24"/>
        </w:rPr>
      </w:pPr>
      <w:bookmarkStart w:id="69" w:name="_Toc6398806"/>
      <w:r w:rsidRPr="6B5C00B8">
        <w:rPr>
          <w:color w:val="FFFFFF" w:themeColor="background1"/>
          <w:sz w:val="24"/>
          <w:szCs w:val="24"/>
        </w:rPr>
        <w:t>3.4 Presentation of Proposals</w:t>
      </w:r>
      <w:bookmarkEnd w:id="69"/>
    </w:p>
    <w:p w14:paraId="5354CDDA" w14:textId="77777777" w:rsidR="00C561B9" w:rsidRPr="001548FE" w:rsidRDefault="001548FE" w:rsidP="001548FE">
      <w:pPr>
        <w:spacing w:after="120" w:line="276" w:lineRule="auto"/>
        <w:rPr>
          <w:rFonts w:ascii="Calibri" w:hAnsi="Calibri"/>
          <w:color w:val="FF0000"/>
          <w:sz w:val="22"/>
          <w:szCs w:val="22"/>
          <w:lang w:val="en-GB"/>
        </w:rPr>
      </w:pPr>
      <w:bookmarkStart w:id="70" w:name="ProcurementProcess"/>
      <w:bookmarkEnd w:id="70"/>
      <w:r w:rsidRPr="001548FE">
        <w:rPr>
          <w:rFonts w:ascii="Calibri" w:hAnsi="Calibri"/>
          <w:sz w:val="22"/>
          <w:szCs w:val="22"/>
        </w:rPr>
        <w:t>Tenderers may be required to make a presentation of the proposal contained in their Tender. The Contracting Authority will not be responsible for the cost of such presentations</w:t>
      </w:r>
      <w:r>
        <w:rPr>
          <w:rFonts w:ascii="Calibri" w:hAnsi="Calibri"/>
          <w:sz w:val="22"/>
          <w:szCs w:val="22"/>
        </w:rPr>
        <w:t>.</w:t>
      </w:r>
      <w:r w:rsidRPr="001548FE">
        <w:rPr>
          <w:rFonts w:ascii="Calibri" w:hAnsi="Calibri"/>
          <w:sz w:val="22"/>
          <w:szCs w:val="22"/>
        </w:rPr>
        <w:t xml:space="preserve"> Performance at presentations will NOT be evaluated</w:t>
      </w:r>
    </w:p>
    <w:p w14:paraId="776A12DD" w14:textId="77777777" w:rsidR="00E65CD5" w:rsidRPr="00B37466" w:rsidRDefault="00F06E50" w:rsidP="00E65CD5">
      <w:pPr>
        <w:pStyle w:val="Heading2"/>
        <w:shd w:val="clear" w:color="auto" w:fill="2C7D88"/>
        <w:spacing w:before="0" w:after="120" w:line="276" w:lineRule="auto"/>
        <w:rPr>
          <w:color w:val="FFFFFF"/>
          <w:sz w:val="24"/>
          <w:szCs w:val="24"/>
        </w:rPr>
      </w:pPr>
      <w:bookmarkStart w:id="71" w:name="_Toc6398807"/>
      <w:r>
        <w:rPr>
          <w:color w:val="FFFFFF"/>
          <w:sz w:val="24"/>
          <w:szCs w:val="24"/>
        </w:rPr>
        <w:t xml:space="preserve">3.5 </w:t>
      </w:r>
      <w:r w:rsidR="00E65CD5" w:rsidRPr="00B37466">
        <w:rPr>
          <w:color w:val="FFFFFF"/>
          <w:sz w:val="24"/>
          <w:szCs w:val="24"/>
        </w:rPr>
        <w:t>“Proof of Concept” Trial Implementation</w:t>
      </w:r>
      <w:bookmarkEnd w:id="71"/>
      <w:r w:rsidR="00E65CD5" w:rsidRPr="00B37466">
        <w:rPr>
          <w:color w:val="FFFFFF"/>
          <w:sz w:val="24"/>
          <w:szCs w:val="24"/>
          <w:shd w:val="clear" w:color="auto" w:fill="2C7D88"/>
        </w:rPr>
        <w:t xml:space="preserve">      </w:t>
      </w:r>
    </w:p>
    <w:p w14:paraId="4EC7A48B" w14:textId="02DA39C7" w:rsidR="00D43540" w:rsidRDefault="001548FE" w:rsidP="00D24378">
      <w:pPr>
        <w:pStyle w:val="NormalIndent"/>
        <w:tabs>
          <w:tab w:val="left" w:pos="8364"/>
        </w:tabs>
        <w:spacing w:after="120" w:line="276" w:lineRule="auto"/>
        <w:ind w:left="0" w:right="-51"/>
        <w:jc w:val="both"/>
        <w:rPr>
          <w:rFonts w:ascii="Calibri" w:hAnsi="Calibri" w:cs="Tahoma"/>
          <w:sz w:val="22"/>
          <w:lang w:val="en-GB"/>
        </w:rPr>
      </w:pPr>
      <w:r>
        <w:rPr>
          <w:rFonts w:ascii="Calibri" w:hAnsi="Calibri" w:cs="Tahoma"/>
          <w:sz w:val="22"/>
          <w:lang w:val="en-GB"/>
        </w:rPr>
        <w:t xml:space="preserve">The highest ranked Tenderer may be </w:t>
      </w:r>
      <w:r w:rsidR="00C561B9" w:rsidRPr="00C319E3">
        <w:rPr>
          <w:rFonts w:ascii="Calibri" w:hAnsi="Calibri" w:cs="Tahoma"/>
          <w:sz w:val="22"/>
          <w:lang w:val="en-GB"/>
        </w:rPr>
        <w:t>required to demonstrate satisfactory performance</w:t>
      </w:r>
      <w:r>
        <w:rPr>
          <w:rFonts w:ascii="Calibri" w:hAnsi="Calibri" w:cs="Tahoma"/>
          <w:sz w:val="22"/>
          <w:lang w:val="en-GB"/>
        </w:rPr>
        <w:t xml:space="preserve"> of their proposed solution i</w:t>
      </w:r>
      <w:r w:rsidR="00C561B9" w:rsidRPr="00C319E3">
        <w:rPr>
          <w:rFonts w:ascii="Calibri" w:hAnsi="Calibri" w:cs="Tahoma"/>
          <w:sz w:val="22"/>
          <w:lang w:val="en-GB"/>
        </w:rPr>
        <w:t xml:space="preserve">n a “Proof of Concept” trial implementation, prior to the awarding of </w:t>
      </w:r>
      <w:r>
        <w:rPr>
          <w:rFonts w:ascii="Calibri" w:hAnsi="Calibri" w:cs="Tahoma"/>
          <w:sz w:val="22"/>
          <w:lang w:val="en-GB"/>
        </w:rPr>
        <w:t xml:space="preserve">the </w:t>
      </w:r>
      <w:r w:rsidR="0042189E">
        <w:rPr>
          <w:rFonts w:ascii="Calibri" w:hAnsi="Calibri" w:cs="Tahoma"/>
          <w:sz w:val="22"/>
          <w:lang w:val="en-GB"/>
        </w:rPr>
        <w:t xml:space="preserve">Services </w:t>
      </w:r>
      <w:r>
        <w:rPr>
          <w:rFonts w:ascii="Calibri" w:hAnsi="Calibri" w:cs="Tahoma"/>
          <w:sz w:val="22"/>
          <w:lang w:val="en-GB"/>
        </w:rPr>
        <w:t>Contract. In this</w:t>
      </w:r>
      <w:r w:rsidR="00C561B9" w:rsidRPr="00C319E3">
        <w:rPr>
          <w:rFonts w:ascii="Calibri" w:hAnsi="Calibri" w:cs="Tahoma"/>
          <w:sz w:val="22"/>
          <w:lang w:val="en-GB"/>
        </w:rPr>
        <w:t xml:space="preserve"> event</w:t>
      </w:r>
      <w:r>
        <w:rPr>
          <w:rFonts w:ascii="Calibri" w:hAnsi="Calibri" w:cs="Tahoma"/>
          <w:sz w:val="22"/>
          <w:lang w:val="en-GB"/>
        </w:rPr>
        <w:t xml:space="preserve"> the highest ranked Tenderer</w:t>
      </w:r>
      <w:r w:rsidR="00C561B9" w:rsidRPr="00C319E3">
        <w:rPr>
          <w:rFonts w:ascii="Calibri" w:hAnsi="Calibri" w:cs="Tahoma"/>
          <w:sz w:val="22"/>
          <w:lang w:val="en-GB"/>
        </w:rPr>
        <w:t xml:space="preserve"> must undertake to work with </w:t>
      </w:r>
      <w:r>
        <w:rPr>
          <w:rFonts w:ascii="Calibri" w:hAnsi="Calibri" w:cs="Tahoma"/>
          <w:sz w:val="22"/>
          <w:lang w:val="en-GB"/>
        </w:rPr>
        <w:t>the Contracting Authority</w:t>
      </w:r>
      <w:r w:rsidR="00C561B9" w:rsidRPr="00C319E3">
        <w:rPr>
          <w:rFonts w:ascii="Calibri" w:hAnsi="Calibri" w:cs="Tahoma"/>
          <w:sz w:val="22"/>
          <w:lang w:val="en-GB"/>
        </w:rPr>
        <w:t xml:space="preserve"> to implement </w:t>
      </w:r>
      <w:r w:rsidR="00C561B9" w:rsidRPr="00C319E3">
        <w:rPr>
          <w:rFonts w:ascii="Calibri" w:hAnsi="Calibri" w:cs="Tahoma"/>
          <w:sz w:val="22"/>
          <w:lang w:val="en-GB"/>
        </w:rPr>
        <w:lastRenderedPageBreak/>
        <w:t xml:space="preserve">the </w:t>
      </w:r>
      <w:r w:rsidR="00316E0A" w:rsidRPr="00C319E3">
        <w:rPr>
          <w:rFonts w:ascii="Calibri" w:hAnsi="Calibri" w:cs="Tahoma"/>
          <w:sz w:val="22"/>
          <w:lang w:val="en-GB"/>
        </w:rPr>
        <w:t>Proof-of-Concept</w:t>
      </w:r>
      <w:r w:rsidR="00C561B9" w:rsidRPr="00C319E3">
        <w:rPr>
          <w:rFonts w:ascii="Calibri" w:hAnsi="Calibri" w:cs="Tahoma"/>
          <w:sz w:val="22"/>
          <w:lang w:val="en-GB"/>
        </w:rPr>
        <w:t xml:space="preserve"> trial</w:t>
      </w:r>
      <w:r w:rsidR="00D24378">
        <w:rPr>
          <w:rFonts w:ascii="Calibri" w:hAnsi="Calibri" w:cs="Tahoma"/>
          <w:sz w:val="22"/>
          <w:lang w:val="en-GB"/>
        </w:rPr>
        <w:t xml:space="preserve">. The Contracting Authority reserves the right </w:t>
      </w:r>
      <w:r w:rsidR="00C561B9" w:rsidRPr="00C319E3">
        <w:rPr>
          <w:rFonts w:ascii="Calibri" w:hAnsi="Calibri" w:cs="Tahoma"/>
          <w:sz w:val="22"/>
          <w:lang w:val="en-GB"/>
        </w:rPr>
        <w:t xml:space="preserve">to </w:t>
      </w:r>
      <w:r w:rsidR="00AF1953" w:rsidRPr="00C319E3">
        <w:rPr>
          <w:rFonts w:ascii="Calibri" w:hAnsi="Calibri" w:cs="Tahoma"/>
          <w:sz w:val="22"/>
          <w:lang w:val="en-GB"/>
        </w:rPr>
        <w:t>reject a tender based on the results of this trial</w:t>
      </w:r>
      <w:r w:rsidR="00026BD0">
        <w:rPr>
          <w:rFonts w:ascii="Calibri" w:hAnsi="Calibri" w:cs="Tahoma"/>
          <w:sz w:val="22"/>
          <w:lang w:val="en-GB"/>
        </w:rPr>
        <w:t xml:space="preserve"> </w:t>
      </w:r>
      <w:r w:rsidR="00AF1953" w:rsidRPr="00C319E3">
        <w:rPr>
          <w:rFonts w:ascii="Calibri" w:hAnsi="Calibri" w:cs="Tahoma"/>
          <w:sz w:val="22"/>
          <w:lang w:val="en-GB"/>
        </w:rPr>
        <w:t>and proceed to “Proof of Concept” trial with the next</w:t>
      </w:r>
      <w:r w:rsidR="00D24378">
        <w:rPr>
          <w:rFonts w:ascii="Calibri" w:hAnsi="Calibri" w:cs="Tahoma"/>
          <w:sz w:val="22"/>
          <w:lang w:val="en-GB"/>
        </w:rPr>
        <w:t xml:space="preserve"> highest ranked T</w:t>
      </w:r>
      <w:r w:rsidR="00AF1953" w:rsidRPr="00C319E3">
        <w:rPr>
          <w:rFonts w:ascii="Calibri" w:hAnsi="Calibri" w:cs="Tahoma"/>
          <w:sz w:val="22"/>
          <w:lang w:val="en-GB"/>
        </w:rPr>
        <w:t>ender</w:t>
      </w:r>
      <w:r w:rsidR="00D24378">
        <w:rPr>
          <w:rFonts w:ascii="Calibri" w:hAnsi="Calibri" w:cs="Tahoma"/>
          <w:sz w:val="22"/>
          <w:lang w:val="en-GB"/>
        </w:rPr>
        <w:t>er.</w:t>
      </w:r>
    </w:p>
    <w:p w14:paraId="1957E273" w14:textId="77777777" w:rsidR="0004586B" w:rsidRDefault="002F1461">
      <w:pPr>
        <w:autoSpaceDE w:val="0"/>
        <w:autoSpaceDN w:val="0"/>
        <w:adjustRightInd w:val="0"/>
        <w:jc w:val="both"/>
        <w:rPr>
          <w:rFonts w:ascii="Calibri" w:hAnsi="Calibri" w:cs="Tahoma"/>
          <w:sz w:val="22"/>
          <w:lang w:val="en-GB"/>
        </w:rPr>
      </w:pPr>
      <w:r>
        <w:rPr>
          <w:rFonts w:ascii="Calibri" w:hAnsi="Calibri" w:cs="Tahoma"/>
          <w:sz w:val="22"/>
          <w:lang w:val="en-GB"/>
        </w:rPr>
        <w:t>The successful tenderer will be required to provide Revenue with access to their proposed system in order for Revenue to carry out the following trials. It is expected that these trials will take no longer than 5 days</w:t>
      </w:r>
      <w:r w:rsidR="00344049">
        <w:rPr>
          <w:rFonts w:ascii="Calibri" w:hAnsi="Calibri" w:cs="Tahoma"/>
          <w:sz w:val="22"/>
          <w:lang w:val="en-GB"/>
        </w:rPr>
        <w:t xml:space="preserve"> and between the hours 09:00 to 1</w:t>
      </w:r>
      <w:r w:rsidR="00F2349C">
        <w:rPr>
          <w:rFonts w:ascii="Calibri" w:hAnsi="Calibri" w:cs="Tahoma"/>
          <w:sz w:val="22"/>
          <w:lang w:val="en-GB"/>
        </w:rPr>
        <w:t>8</w:t>
      </w:r>
      <w:r w:rsidR="00344049">
        <w:rPr>
          <w:rFonts w:ascii="Calibri" w:hAnsi="Calibri" w:cs="Tahoma"/>
          <w:sz w:val="22"/>
          <w:lang w:val="en-GB"/>
        </w:rPr>
        <w:t>:00 Irish Time Monday to Friday</w:t>
      </w:r>
      <w:r>
        <w:rPr>
          <w:rFonts w:ascii="Calibri" w:hAnsi="Calibri" w:cs="Tahoma"/>
          <w:sz w:val="22"/>
          <w:lang w:val="en-GB"/>
        </w:rPr>
        <w:t xml:space="preserve">. </w:t>
      </w:r>
    </w:p>
    <w:p w14:paraId="4E9AF9A5" w14:textId="77777777" w:rsidR="0004586B" w:rsidRDefault="0004586B">
      <w:pPr>
        <w:autoSpaceDE w:val="0"/>
        <w:autoSpaceDN w:val="0"/>
        <w:adjustRightInd w:val="0"/>
        <w:jc w:val="both"/>
        <w:rPr>
          <w:rFonts w:ascii="Calibri" w:hAnsi="Calibri" w:cs="Tahoma"/>
          <w:sz w:val="22"/>
          <w:lang w:val="en-GB"/>
        </w:rPr>
      </w:pPr>
    </w:p>
    <w:p w14:paraId="3EB48562" w14:textId="2A680363" w:rsidR="00867A49" w:rsidRDefault="00867A49">
      <w:pPr>
        <w:autoSpaceDE w:val="0"/>
        <w:autoSpaceDN w:val="0"/>
        <w:adjustRightInd w:val="0"/>
        <w:jc w:val="both"/>
        <w:rPr>
          <w:rFonts w:ascii="Calibri" w:hAnsi="Calibri" w:cs="Tahoma"/>
          <w:sz w:val="22"/>
        </w:rPr>
      </w:pPr>
      <w:r w:rsidRPr="00867A49">
        <w:rPr>
          <w:rFonts w:ascii="Calibri" w:hAnsi="Calibri" w:cs="Tahoma"/>
          <w:sz w:val="22"/>
        </w:rPr>
        <w:t xml:space="preserve">The Contracting Authority will </w:t>
      </w:r>
      <w:r w:rsidRPr="0004586B">
        <w:rPr>
          <w:rFonts w:ascii="Calibri" w:hAnsi="Calibri" w:cs="Tahoma"/>
          <w:b/>
          <w:bCs/>
          <w:sz w:val="22"/>
        </w:rPr>
        <w:t>not</w:t>
      </w:r>
      <w:r w:rsidRPr="00867A49">
        <w:rPr>
          <w:rFonts w:ascii="Calibri" w:hAnsi="Calibri" w:cs="Tahoma"/>
          <w:sz w:val="22"/>
        </w:rPr>
        <w:t xml:space="preserve"> be responsible for </w:t>
      </w:r>
      <w:r>
        <w:rPr>
          <w:rFonts w:ascii="Calibri" w:hAnsi="Calibri" w:cs="Tahoma"/>
          <w:sz w:val="22"/>
        </w:rPr>
        <w:t>any</w:t>
      </w:r>
      <w:r w:rsidRPr="00867A49">
        <w:rPr>
          <w:rFonts w:ascii="Calibri" w:hAnsi="Calibri" w:cs="Tahoma"/>
          <w:sz w:val="22"/>
        </w:rPr>
        <w:t xml:space="preserve"> cost</w:t>
      </w:r>
      <w:r>
        <w:rPr>
          <w:rFonts w:ascii="Calibri" w:hAnsi="Calibri" w:cs="Tahoma"/>
          <w:sz w:val="22"/>
        </w:rPr>
        <w:t>s</w:t>
      </w:r>
      <w:r w:rsidRPr="00867A49">
        <w:rPr>
          <w:rFonts w:ascii="Calibri" w:hAnsi="Calibri" w:cs="Tahoma"/>
          <w:sz w:val="22"/>
        </w:rPr>
        <w:t xml:space="preserve"> </w:t>
      </w:r>
      <w:r>
        <w:rPr>
          <w:rFonts w:ascii="Calibri" w:hAnsi="Calibri" w:cs="Tahoma"/>
          <w:sz w:val="22"/>
        </w:rPr>
        <w:t>associated with these trials</w:t>
      </w:r>
      <w:r w:rsidR="0004586B">
        <w:rPr>
          <w:rFonts w:ascii="Calibri" w:hAnsi="Calibri" w:cs="Tahoma"/>
          <w:sz w:val="22"/>
        </w:rPr>
        <w:t>.</w:t>
      </w:r>
      <w:r>
        <w:rPr>
          <w:rFonts w:ascii="Calibri" w:hAnsi="Calibri" w:cs="Tahoma"/>
          <w:sz w:val="22"/>
        </w:rPr>
        <w:t xml:space="preserve"> Any costs associated with these trials must be absorbed by the winning tenderer.</w:t>
      </w:r>
    </w:p>
    <w:p w14:paraId="22897D4A" w14:textId="77777777" w:rsidR="00867A49" w:rsidRDefault="00867A49">
      <w:pPr>
        <w:autoSpaceDE w:val="0"/>
        <w:autoSpaceDN w:val="0"/>
        <w:adjustRightInd w:val="0"/>
        <w:jc w:val="both"/>
        <w:rPr>
          <w:rFonts w:ascii="Calibri" w:hAnsi="Calibri" w:cs="Tahoma"/>
          <w:sz w:val="22"/>
        </w:rPr>
      </w:pPr>
    </w:p>
    <w:p w14:paraId="5C005225" w14:textId="27866367" w:rsidR="004063CF" w:rsidRPr="00867A49" w:rsidRDefault="00344049" w:rsidP="007F6CBB">
      <w:pPr>
        <w:autoSpaceDE w:val="0"/>
        <w:autoSpaceDN w:val="0"/>
        <w:adjustRightInd w:val="0"/>
        <w:jc w:val="both"/>
        <w:rPr>
          <w:rFonts w:ascii="Calibri" w:hAnsi="Calibri" w:cs="Tahoma"/>
          <w:sz w:val="22"/>
          <w:lang w:val="en-GB"/>
        </w:rPr>
      </w:pPr>
      <w:r w:rsidRPr="007F6CBB">
        <w:rPr>
          <w:rFonts w:ascii="Calibri" w:hAnsi="Calibri" w:cs="Tahoma"/>
          <w:b/>
          <w:sz w:val="22"/>
          <w:szCs w:val="22"/>
          <w:lang w:val="en-GB"/>
        </w:rPr>
        <w:t>Each individual trial will be judged to be successful if the respective criteria in each trial as outlined</w:t>
      </w:r>
      <w:r w:rsidR="0004586B">
        <w:rPr>
          <w:rFonts w:ascii="Calibri" w:hAnsi="Calibri" w:cs="Tahoma"/>
          <w:b/>
          <w:sz w:val="22"/>
          <w:szCs w:val="22"/>
          <w:lang w:val="en-GB"/>
        </w:rPr>
        <w:t>,</w:t>
      </w:r>
      <w:r w:rsidRPr="007F6CBB">
        <w:rPr>
          <w:rFonts w:ascii="Calibri" w:hAnsi="Calibri" w:cs="Tahoma"/>
          <w:b/>
          <w:sz w:val="22"/>
          <w:szCs w:val="22"/>
          <w:lang w:val="en-GB"/>
        </w:rPr>
        <w:t xml:space="preserve"> are achieved in addition to tender compliance. </w:t>
      </w:r>
      <w:r w:rsidR="00AF1953" w:rsidRPr="00867A49">
        <w:rPr>
          <w:rFonts w:ascii="Calibri" w:hAnsi="Calibri" w:cs="Tahoma"/>
          <w:sz w:val="22"/>
          <w:lang w:val="en-GB"/>
        </w:rPr>
        <w:t>The trial will involve</w:t>
      </w:r>
      <w:r w:rsidR="0042189E" w:rsidRPr="00867A49">
        <w:rPr>
          <w:rFonts w:ascii="Calibri" w:hAnsi="Calibri" w:cs="Tahoma"/>
          <w:sz w:val="22"/>
          <w:lang w:val="en-GB"/>
        </w:rPr>
        <w:t xml:space="preserve"> but not exhaustively</w:t>
      </w:r>
      <w:r w:rsidR="00AF1953" w:rsidRPr="00867A49">
        <w:rPr>
          <w:rFonts w:ascii="Calibri" w:hAnsi="Calibri" w:cs="Tahoma"/>
          <w:sz w:val="22"/>
          <w:lang w:val="en-GB"/>
        </w:rPr>
        <w:t xml:space="preserve"> the </w:t>
      </w:r>
      <w:r w:rsidR="004063CF" w:rsidRPr="00867A49">
        <w:rPr>
          <w:rFonts w:ascii="Calibri" w:hAnsi="Calibri" w:cs="Tahoma"/>
          <w:sz w:val="22"/>
          <w:lang w:val="en-GB"/>
        </w:rPr>
        <w:t>following:</w:t>
      </w:r>
    </w:p>
    <w:p w14:paraId="135C33A1" w14:textId="77777777" w:rsidR="00BF2089" w:rsidRPr="00867A49" w:rsidRDefault="00BF2089" w:rsidP="004063CF">
      <w:pPr>
        <w:pStyle w:val="NormalIndent"/>
        <w:tabs>
          <w:tab w:val="left" w:pos="8364"/>
        </w:tabs>
        <w:ind w:left="0" w:right="-51"/>
        <w:jc w:val="both"/>
        <w:rPr>
          <w:rFonts w:ascii="Calibri" w:hAnsi="Calibri" w:cs="Tahoma"/>
          <w:sz w:val="22"/>
          <w:lang w:val="en-GB"/>
        </w:rPr>
      </w:pPr>
    </w:p>
    <w:p w14:paraId="4B7EEF33" w14:textId="77777777" w:rsidR="0042189E" w:rsidRPr="00867A49" w:rsidRDefault="0042189E" w:rsidP="0042189E">
      <w:pPr>
        <w:autoSpaceDE w:val="0"/>
        <w:autoSpaceDN w:val="0"/>
        <w:adjustRightInd w:val="0"/>
        <w:jc w:val="both"/>
        <w:rPr>
          <w:rFonts w:ascii="Calibri" w:hAnsi="Calibri" w:cs="Tahoma"/>
          <w:bCs/>
          <w:sz w:val="22"/>
          <w:szCs w:val="22"/>
        </w:rPr>
      </w:pPr>
      <w:r w:rsidRPr="00867A49">
        <w:rPr>
          <w:rFonts w:ascii="Calibri" w:hAnsi="Calibri" w:cs="Tahoma"/>
          <w:bCs/>
          <w:sz w:val="22"/>
          <w:szCs w:val="22"/>
        </w:rPr>
        <w:t>The use of the proposed system to support Revenue in risk analysis and investigation.</w:t>
      </w:r>
    </w:p>
    <w:p w14:paraId="5FAB5E8D" w14:textId="77777777" w:rsidR="0042189E" w:rsidRPr="00867A49" w:rsidRDefault="0042189E" w:rsidP="0042189E">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 </w:t>
      </w:r>
    </w:p>
    <w:p w14:paraId="0C5B52A2" w14:textId="77777777" w:rsidR="00867A49" w:rsidRDefault="0042189E" w:rsidP="00D1719E">
      <w:pPr>
        <w:autoSpaceDE w:val="0"/>
        <w:autoSpaceDN w:val="0"/>
        <w:adjustRightInd w:val="0"/>
        <w:jc w:val="both"/>
        <w:rPr>
          <w:rFonts w:ascii="Calibri" w:hAnsi="Calibri" w:cs="Tahoma"/>
          <w:bCs/>
          <w:sz w:val="22"/>
          <w:szCs w:val="22"/>
        </w:rPr>
      </w:pPr>
      <w:r w:rsidRPr="00867A49">
        <w:rPr>
          <w:rFonts w:ascii="Calibri" w:hAnsi="Calibri" w:cs="Tahoma"/>
          <w:b/>
          <w:sz w:val="22"/>
          <w:szCs w:val="22"/>
        </w:rPr>
        <w:t>Trial 1.</w:t>
      </w:r>
      <w:r w:rsidRPr="00867A49">
        <w:rPr>
          <w:rFonts w:ascii="Calibri" w:hAnsi="Calibri" w:cs="Tahoma"/>
          <w:bCs/>
          <w:sz w:val="22"/>
          <w:szCs w:val="22"/>
        </w:rPr>
        <w:t xml:space="preserve"> </w:t>
      </w:r>
    </w:p>
    <w:p w14:paraId="7F930F2E" w14:textId="4EF4472C" w:rsidR="00867A49" w:rsidRDefault="0042189E" w:rsidP="00D1719E">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Proof of concept how the proposed system captures, stores and keeps up to date AIS and open source ‘big data’ from ship reporting systems which includes historical data on voyages; previous/next ports of call, ownership.  The trial will include historical data for </w:t>
      </w:r>
      <w:r w:rsidR="00FF4C01" w:rsidRPr="00867A49">
        <w:rPr>
          <w:rFonts w:ascii="Calibri" w:hAnsi="Calibri" w:cs="Tahoma"/>
          <w:bCs/>
          <w:sz w:val="22"/>
          <w:szCs w:val="22"/>
        </w:rPr>
        <w:t>7</w:t>
      </w:r>
      <w:r w:rsidRPr="00867A49">
        <w:rPr>
          <w:rFonts w:ascii="Calibri" w:hAnsi="Calibri" w:cs="Tahoma"/>
          <w:bCs/>
          <w:sz w:val="22"/>
          <w:szCs w:val="22"/>
        </w:rPr>
        <w:t xml:space="preserve"> years. </w:t>
      </w:r>
    </w:p>
    <w:p w14:paraId="271EB744" w14:textId="77777777" w:rsidR="00867A49" w:rsidRDefault="00867A49" w:rsidP="00D1719E">
      <w:pPr>
        <w:autoSpaceDE w:val="0"/>
        <w:autoSpaceDN w:val="0"/>
        <w:adjustRightInd w:val="0"/>
        <w:jc w:val="both"/>
        <w:rPr>
          <w:rFonts w:ascii="Calibri" w:hAnsi="Calibri" w:cs="Tahoma"/>
          <w:bCs/>
          <w:sz w:val="22"/>
          <w:szCs w:val="22"/>
        </w:rPr>
      </w:pPr>
    </w:p>
    <w:p w14:paraId="1DAADC3A" w14:textId="1D24C823" w:rsidR="00D1719E" w:rsidRPr="00867A49" w:rsidRDefault="00D1719E" w:rsidP="00D1719E">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Trial 1 </w:t>
      </w:r>
      <w:r w:rsidRPr="00867A49">
        <w:rPr>
          <w:rFonts w:ascii="Calibri" w:hAnsi="Calibri" w:cs="Tahoma"/>
          <w:bCs/>
          <w:sz w:val="22"/>
          <w:szCs w:val="22"/>
          <w:lang w:val="en-GB"/>
        </w:rPr>
        <w:t xml:space="preserve">will be judged to be successful if the following criteria are achieved in addition to tender compliance: </w:t>
      </w:r>
      <w:r w:rsidRPr="00867A49">
        <w:rPr>
          <w:rFonts w:ascii="Calibri" w:hAnsi="Calibri" w:cs="Tahoma"/>
          <w:bCs/>
          <w:sz w:val="22"/>
          <w:szCs w:val="22"/>
        </w:rPr>
        <w:t xml:space="preserve">AIS and vessel related data is available for the previous 7 years on vessels selected. That this data includes historical data on voyages; previous/next ports of call, ownership on vessels selected.   </w:t>
      </w:r>
    </w:p>
    <w:p w14:paraId="4C573E0F" w14:textId="3ECF4F6C" w:rsidR="0042189E" w:rsidRPr="00867A49" w:rsidRDefault="0042189E" w:rsidP="0042189E">
      <w:pPr>
        <w:autoSpaceDE w:val="0"/>
        <w:autoSpaceDN w:val="0"/>
        <w:adjustRightInd w:val="0"/>
        <w:jc w:val="both"/>
        <w:rPr>
          <w:rFonts w:ascii="Calibri" w:hAnsi="Calibri" w:cs="Tahoma"/>
          <w:bCs/>
          <w:sz w:val="22"/>
          <w:szCs w:val="22"/>
          <w:lang w:val="en-GB"/>
        </w:rPr>
      </w:pPr>
    </w:p>
    <w:p w14:paraId="49F4A26F" w14:textId="77777777" w:rsidR="0042189E" w:rsidRPr="00867A49" w:rsidRDefault="0042189E" w:rsidP="0042189E">
      <w:pPr>
        <w:autoSpaceDE w:val="0"/>
        <w:autoSpaceDN w:val="0"/>
        <w:adjustRightInd w:val="0"/>
        <w:jc w:val="both"/>
        <w:rPr>
          <w:rFonts w:ascii="Calibri" w:hAnsi="Calibri" w:cs="Tahoma"/>
          <w:bCs/>
          <w:sz w:val="22"/>
          <w:szCs w:val="22"/>
          <w:lang w:val="en-GB"/>
        </w:rPr>
      </w:pPr>
    </w:p>
    <w:p w14:paraId="606FE0C4" w14:textId="77777777" w:rsidR="00867A49" w:rsidRDefault="0042189E" w:rsidP="00603E56">
      <w:pPr>
        <w:autoSpaceDE w:val="0"/>
        <w:autoSpaceDN w:val="0"/>
        <w:adjustRightInd w:val="0"/>
        <w:jc w:val="both"/>
        <w:rPr>
          <w:rFonts w:ascii="Calibri" w:hAnsi="Calibri" w:cs="Tahoma"/>
          <w:bCs/>
          <w:sz w:val="22"/>
          <w:szCs w:val="22"/>
        </w:rPr>
      </w:pPr>
      <w:r w:rsidRPr="00867A49">
        <w:rPr>
          <w:rFonts w:ascii="Calibri" w:hAnsi="Calibri" w:cs="Tahoma"/>
          <w:b/>
          <w:sz w:val="22"/>
          <w:szCs w:val="22"/>
        </w:rPr>
        <w:t>Trial 2</w:t>
      </w:r>
      <w:r w:rsidRPr="00867A49">
        <w:rPr>
          <w:rFonts w:ascii="Calibri" w:hAnsi="Calibri" w:cs="Tahoma"/>
          <w:bCs/>
          <w:sz w:val="22"/>
          <w:szCs w:val="22"/>
        </w:rPr>
        <w:t xml:space="preserve">. </w:t>
      </w:r>
    </w:p>
    <w:p w14:paraId="2A2D0759" w14:textId="7BCF72B1" w:rsidR="00D1719E" w:rsidRPr="00867A49" w:rsidRDefault="0042189E" w:rsidP="00603E56">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Proof of concept how the proposed system can overcome complexity by visualising </w:t>
      </w:r>
      <w:r w:rsidRPr="00867A49">
        <w:rPr>
          <w:rFonts w:ascii="Calibri" w:hAnsi="Calibri" w:cs="Tahoma"/>
          <w:bCs/>
          <w:sz w:val="22"/>
          <w:szCs w:val="22"/>
          <w:lang w:val="en-GB"/>
        </w:rPr>
        <w:t>AIS</w:t>
      </w:r>
      <w:r w:rsidRPr="00867A49">
        <w:rPr>
          <w:rFonts w:ascii="Calibri" w:hAnsi="Calibri" w:cs="Tahoma"/>
          <w:bCs/>
          <w:sz w:val="22"/>
          <w:szCs w:val="22"/>
        </w:rPr>
        <w:t xml:space="preserve"> and open source ‘big data’ </w:t>
      </w:r>
      <w:r w:rsidRPr="00867A49">
        <w:rPr>
          <w:rFonts w:ascii="Calibri" w:hAnsi="Calibri" w:cs="Tahoma"/>
          <w:bCs/>
          <w:sz w:val="22"/>
          <w:szCs w:val="22"/>
          <w:lang w:val="en-GB"/>
        </w:rPr>
        <w:t xml:space="preserve">to enable user interrogation of that data including activity </w:t>
      </w:r>
      <w:r w:rsidRPr="00867A49">
        <w:rPr>
          <w:rFonts w:ascii="Calibri" w:hAnsi="Calibri" w:cs="Tahoma"/>
          <w:bCs/>
          <w:sz w:val="22"/>
          <w:szCs w:val="22"/>
        </w:rPr>
        <w:t xml:space="preserve">criteria including but not exhaustively dark activity; ship to ship transfer; loitering </w:t>
      </w:r>
      <w:r w:rsidRPr="00867A49">
        <w:rPr>
          <w:rFonts w:ascii="Calibri" w:hAnsi="Calibri" w:cs="Tahoma"/>
          <w:bCs/>
          <w:sz w:val="22"/>
          <w:szCs w:val="22"/>
          <w:lang w:val="en-GB"/>
        </w:rPr>
        <w:t xml:space="preserve">for </w:t>
      </w:r>
      <w:r w:rsidRPr="00867A49">
        <w:rPr>
          <w:rFonts w:ascii="Calibri" w:hAnsi="Calibri" w:cs="Tahoma"/>
          <w:bCs/>
          <w:sz w:val="22"/>
          <w:szCs w:val="22"/>
        </w:rPr>
        <w:t xml:space="preserve">the purpose of risk analysis and investigation. This will include the use of three classes of vessels, Merchant Vessel; Fishing Vessel; Vessel under 300GT. In each of the classes of vessels the number of vessels will be further refined by vessel country of registration, length, age of vessel. </w:t>
      </w:r>
      <w:r w:rsidR="00603E56" w:rsidRPr="00867A49">
        <w:rPr>
          <w:rFonts w:ascii="Calibri" w:hAnsi="Calibri" w:cs="Tahoma"/>
          <w:bCs/>
          <w:sz w:val="22"/>
          <w:szCs w:val="22"/>
        </w:rPr>
        <w:t>That the different elements of vessel ownership, management, operation can be interrogated and analysed to include Beneficial Owner; Registered Owner; Commercial Manager; Technical Manager; Operator, ISM Manager. Wher</w:t>
      </w:r>
      <w:r w:rsidR="00D931CC" w:rsidRPr="00867A49">
        <w:rPr>
          <w:rFonts w:ascii="Calibri" w:hAnsi="Calibri" w:cs="Tahoma"/>
          <w:bCs/>
          <w:sz w:val="22"/>
          <w:szCs w:val="22"/>
        </w:rPr>
        <w:t xml:space="preserve">e </w:t>
      </w:r>
      <w:r w:rsidR="00603E56" w:rsidRPr="00867A49">
        <w:rPr>
          <w:rFonts w:ascii="Calibri" w:hAnsi="Calibri" w:cs="Tahoma"/>
          <w:bCs/>
          <w:sz w:val="22"/>
          <w:szCs w:val="22"/>
        </w:rPr>
        <w:t xml:space="preserve">vessels are operated </w:t>
      </w:r>
      <w:r w:rsidR="00D931CC" w:rsidRPr="00867A49">
        <w:rPr>
          <w:rFonts w:ascii="Calibri" w:hAnsi="Calibri" w:cs="Tahoma"/>
          <w:bCs/>
          <w:sz w:val="22"/>
          <w:szCs w:val="22"/>
        </w:rPr>
        <w:t xml:space="preserve">by different ownership, management and operation that these are identified, linked and all other associated vessels also available for easy interrogation and analysis. </w:t>
      </w:r>
      <w:r w:rsidR="006178D7" w:rsidRPr="00867A49">
        <w:rPr>
          <w:rFonts w:ascii="Calibri" w:hAnsi="Calibri" w:cs="Tahoma"/>
          <w:bCs/>
          <w:sz w:val="22"/>
          <w:szCs w:val="22"/>
        </w:rPr>
        <w:t xml:space="preserve">The system must allow analysis of multiple vessels within a single window and area to enable an assessment of these vessels in proximity to the vessel of interest.  </w:t>
      </w:r>
    </w:p>
    <w:p w14:paraId="0CF078B0" w14:textId="77777777" w:rsidR="00867A49" w:rsidRDefault="00867A49" w:rsidP="00D1719E">
      <w:pPr>
        <w:autoSpaceDE w:val="0"/>
        <w:autoSpaceDN w:val="0"/>
        <w:adjustRightInd w:val="0"/>
        <w:jc w:val="both"/>
        <w:rPr>
          <w:rFonts w:ascii="Calibri" w:hAnsi="Calibri" w:cs="Tahoma"/>
          <w:bCs/>
          <w:sz w:val="22"/>
          <w:szCs w:val="22"/>
        </w:rPr>
      </w:pPr>
    </w:p>
    <w:p w14:paraId="2B85CF1B" w14:textId="6D345D69" w:rsidR="00D1719E" w:rsidRPr="00867A49" w:rsidRDefault="00D1719E" w:rsidP="00D1719E">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Trial 2 </w:t>
      </w:r>
      <w:r w:rsidRPr="00867A49">
        <w:rPr>
          <w:rFonts w:ascii="Calibri" w:hAnsi="Calibri" w:cs="Tahoma"/>
          <w:bCs/>
          <w:sz w:val="22"/>
          <w:szCs w:val="22"/>
          <w:lang w:val="en-GB"/>
        </w:rPr>
        <w:t>will be judged to be successful if the following criteria are achieved in addition to tender compliance: A</w:t>
      </w:r>
      <w:r w:rsidRPr="00867A49">
        <w:rPr>
          <w:rFonts w:ascii="Calibri" w:hAnsi="Calibri" w:cs="Tahoma"/>
          <w:bCs/>
          <w:sz w:val="22"/>
          <w:szCs w:val="22"/>
        </w:rPr>
        <w:t xml:space="preserve">ll vessels displaying AIS can be refined by three classes of vessels, Merchant Vessel; Fishing Vessel; Vessel under 300GT. In each of the classes of vessels the number of vessels will be further refined by vessel country of registration, length and age of vessel. That the different elements of vessel ownership, management, operation can be interrogated and analysed to include Beneficial Owner; Registered Owner; Commercial Manager; Technical Manager; Operator, ISM Manager. Where vessels are operated by different ownership, management and operation that these are identified, linked and all other associated vessels are also available for easy interrogation and analysis. The system allows analysis of multiple vessels within a single window and area to enable an assessment of these vessels in proximity to the vessel of interest.  </w:t>
      </w:r>
    </w:p>
    <w:p w14:paraId="083F3443" w14:textId="77777777" w:rsidR="00D1719E" w:rsidRPr="00867A49" w:rsidRDefault="00D1719E" w:rsidP="00603E56">
      <w:pPr>
        <w:autoSpaceDE w:val="0"/>
        <w:autoSpaceDN w:val="0"/>
        <w:adjustRightInd w:val="0"/>
        <w:jc w:val="both"/>
        <w:rPr>
          <w:rFonts w:ascii="Calibri" w:hAnsi="Calibri" w:cs="Tahoma"/>
          <w:bCs/>
          <w:sz w:val="22"/>
          <w:szCs w:val="22"/>
        </w:rPr>
      </w:pPr>
    </w:p>
    <w:p w14:paraId="645D7476" w14:textId="77777777" w:rsidR="00867A49" w:rsidRDefault="0042189E" w:rsidP="005B3B8C">
      <w:pPr>
        <w:autoSpaceDE w:val="0"/>
        <w:autoSpaceDN w:val="0"/>
        <w:adjustRightInd w:val="0"/>
        <w:jc w:val="both"/>
        <w:rPr>
          <w:rFonts w:ascii="Calibri" w:hAnsi="Calibri" w:cs="Tahoma"/>
          <w:bCs/>
          <w:sz w:val="22"/>
          <w:szCs w:val="22"/>
        </w:rPr>
      </w:pPr>
      <w:r w:rsidRPr="00867A49">
        <w:rPr>
          <w:rFonts w:ascii="Calibri" w:hAnsi="Calibri" w:cs="Tahoma"/>
          <w:b/>
          <w:sz w:val="22"/>
          <w:szCs w:val="22"/>
        </w:rPr>
        <w:t>Trial 3</w:t>
      </w:r>
      <w:r w:rsidRPr="00867A49">
        <w:rPr>
          <w:rFonts w:ascii="Calibri" w:hAnsi="Calibri" w:cs="Tahoma"/>
          <w:bCs/>
          <w:sz w:val="22"/>
          <w:szCs w:val="22"/>
        </w:rPr>
        <w:t xml:space="preserve">. </w:t>
      </w:r>
    </w:p>
    <w:p w14:paraId="0DE6AEE3" w14:textId="596A76D3" w:rsidR="00867A49" w:rsidRDefault="0042189E" w:rsidP="005B3B8C">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Proof of concept how the proposed system allows users to easily create search criteria, rules and queries based on specific vessel behaviours </w:t>
      </w:r>
      <w:r w:rsidRPr="00867A49">
        <w:rPr>
          <w:rFonts w:ascii="Calibri" w:hAnsi="Calibri" w:cs="Tahoma"/>
          <w:bCs/>
          <w:sz w:val="22"/>
          <w:szCs w:val="22"/>
          <w:lang w:val="en-GB"/>
        </w:rPr>
        <w:t xml:space="preserve">including activity </w:t>
      </w:r>
      <w:r w:rsidRPr="00867A49">
        <w:rPr>
          <w:rFonts w:ascii="Calibri" w:hAnsi="Calibri" w:cs="Tahoma"/>
          <w:bCs/>
          <w:sz w:val="22"/>
          <w:szCs w:val="22"/>
        </w:rPr>
        <w:t xml:space="preserve">criteria such as dark activity; ship to ship transfer; loitering /areas of interest that indicate potential adverse behaviour.   This will include the creation of user </w:t>
      </w:r>
      <w:r w:rsidRPr="00867A49">
        <w:rPr>
          <w:rFonts w:ascii="Calibri" w:hAnsi="Calibri" w:cs="Tahoma"/>
          <w:bCs/>
          <w:sz w:val="22"/>
          <w:szCs w:val="22"/>
        </w:rPr>
        <w:lastRenderedPageBreak/>
        <w:t xml:space="preserve">defined polygons and/or using pre-defined polygons and interrogation of historic AIS data over a six-month period or within specific date range in a twelve month period. </w:t>
      </w:r>
    </w:p>
    <w:p w14:paraId="0D9E730E" w14:textId="77777777" w:rsidR="00867A49" w:rsidRDefault="00867A49" w:rsidP="005B3B8C">
      <w:pPr>
        <w:autoSpaceDE w:val="0"/>
        <w:autoSpaceDN w:val="0"/>
        <w:adjustRightInd w:val="0"/>
        <w:jc w:val="both"/>
        <w:rPr>
          <w:rFonts w:ascii="Calibri" w:hAnsi="Calibri" w:cs="Tahoma"/>
          <w:bCs/>
          <w:sz w:val="22"/>
          <w:szCs w:val="22"/>
        </w:rPr>
      </w:pPr>
    </w:p>
    <w:p w14:paraId="0E58BA52" w14:textId="4707B458" w:rsidR="005B3B8C" w:rsidRPr="00867A49" w:rsidRDefault="005B3B8C" w:rsidP="005B3B8C">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Trial 3 </w:t>
      </w:r>
      <w:r w:rsidRPr="00867A49">
        <w:rPr>
          <w:rFonts w:ascii="Calibri" w:hAnsi="Calibri" w:cs="Tahoma"/>
          <w:bCs/>
          <w:sz w:val="22"/>
          <w:szCs w:val="22"/>
          <w:lang w:val="en-GB"/>
        </w:rPr>
        <w:t xml:space="preserve">will be judged to be successful if the following criteria are achieved in addition to tender compliance: </w:t>
      </w:r>
      <w:r w:rsidRPr="00867A49">
        <w:rPr>
          <w:rFonts w:ascii="Calibri" w:hAnsi="Calibri" w:cs="Tahoma"/>
          <w:bCs/>
          <w:sz w:val="22"/>
          <w:szCs w:val="22"/>
        </w:rPr>
        <w:t xml:space="preserve">Search criteria, rules and queries based on specific vessel behaviours/areas of interest utilising pre-defined polygons or user defined polygons can be created or utilised. That vessels that indicate potential adverse behaviour are identified. That specific polygons can be interrogated using historic AIS data over a six-month period or within specific date range in a 12 month period. </w:t>
      </w:r>
    </w:p>
    <w:p w14:paraId="183143FD" w14:textId="77777777" w:rsidR="0042189E" w:rsidRPr="00867A49" w:rsidRDefault="0042189E" w:rsidP="0042189E">
      <w:pPr>
        <w:autoSpaceDE w:val="0"/>
        <w:autoSpaceDN w:val="0"/>
        <w:adjustRightInd w:val="0"/>
        <w:jc w:val="both"/>
        <w:rPr>
          <w:rFonts w:ascii="Calibri" w:hAnsi="Calibri" w:cs="Tahoma"/>
          <w:bCs/>
          <w:sz w:val="22"/>
          <w:szCs w:val="22"/>
        </w:rPr>
      </w:pPr>
    </w:p>
    <w:p w14:paraId="1626496B" w14:textId="77777777" w:rsidR="00867A49" w:rsidRDefault="0042189E" w:rsidP="005B3B8C">
      <w:pPr>
        <w:autoSpaceDE w:val="0"/>
        <w:autoSpaceDN w:val="0"/>
        <w:adjustRightInd w:val="0"/>
        <w:jc w:val="both"/>
        <w:rPr>
          <w:rFonts w:ascii="Calibri" w:hAnsi="Calibri" w:cs="Tahoma"/>
          <w:bCs/>
          <w:sz w:val="22"/>
          <w:szCs w:val="22"/>
        </w:rPr>
      </w:pPr>
      <w:r w:rsidRPr="00867A49">
        <w:rPr>
          <w:rFonts w:ascii="Calibri" w:hAnsi="Calibri" w:cs="Tahoma"/>
          <w:b/>
          <w:sz w:val="22"/>
          <w:szCs w:val="22"/>
        </w:rPr>
        <w:t>Trial 4</w:t>
      </w:r>
      <w:r w:rsidRPr="00867A49">
        <w:rPr>
          <w:rFonts w:ascii="Calibri" w:hAnsi="Calibri" w:cs="Tahoma"/>
          <w:bCs/>
          <w:sz w:val="22"/>
          <w:szCs w:val="22"/>
        </w:rPr>
        <w:t xml:space="preserve">. </w:t>
      </w:r>
    </w:p>
    <w:p w14:paraId="37D1F86D" w14:textId="77777777" w:rsidR="00867A49" w:rsidRDefault="0042189E" w:rsidP="005B3B8C">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Proof of concept how the proposed system in real-time/near real-time is capable of the automated reporting of risk analysis on maritime activity using advanced analytical capabilities. That the components of the risk analysis are specific to each vessel’s behaviour.  This will include how the results of the risk analysis of the maritime activity is available for interrogation on a vessel by vessel basis or across multiple vessels and that the information is disseminated using dashboards and via email alerts. </w:t>
      </w:r>
    </w:p>
    <w:p w14:paraId="1E17AE1C" w14:textId="77777777" w:rsidR="00867A49" w:rsidRDefault="00867A49" w:rsidP="005B3B8C">
      <w:pPr>
        <w:autoSpaceDE w:val="0"/>
        <w:autoSpaceDN w:val="0"/>
        <w:adjustRightInd w:val="0"/>
        <w:jc w:val="both"/>
        <w:rPr>
          <w:rFonts w:ascii="Calibri" w:hAnsi="Calibri" w:cs="Tahoma"/>
          <w:bCs/>
          <w:sz w:val="22"/>
          <w:szCs w:val="22"/>
        </w:rPr>
      </w:pPr>
    </w:p>
    <w:p w14:paraId="02257FE7" w14:textId="653E322C" w:rsidR="005B3B8C" w:rsidRPr="00867A49" w:rsidRDefault="005B3B8C" w:rsidP="005B3B8C">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Trial 4 </w:t>
      </w:r>
      <w:r w:rsidRPr="00867A49">
        <w:rPr>
          <w:rFonts w:ascii="Calibri" w:hAnsi="Calibri" w:cs="Tahoma"/>
          <w:bCs/>
          <w:sz w:val="22"/>
          <w:szCs w:val="22"/>
          <w:lang w:val="en-GB"/>
        </w:rPr>
        <w:t>will be judged to be successful if the following criteria are achieved in addition to tender compliance:</w:t>
      </w:r>
      <w:r w:rsidRPr="00867A49">
        <w:rPr>
          <w:rFonts w:ascii="Calibri" w:hAnsi="Calibri" w:cs="Tahoma"/>
          <w:bCs/>
          <w:sz w:val="22"/>
          <w:szCs w:val="22"/>
        </w:rPr>
        <w:t xml:space="preserve"> That the system provides real-time/near real-time information. That the components of the risk analysis specific to each vessel’s behaviour is available for interrogation on a vessel by vessel basis or across multiple vessels and also identified and disseminated using a dashboard and via email alerts. That the user can easily customise alerts following alert creation including turning off.  </w:t>
      </w:r>
    </w:p>
    <w:p w14:paraId="4A736692" w14:textId="77777777" w:rsidR="00867A49" w:rsidRDefault="0042189E" w:rsidP="005B3B8C">
      <w:pPr>
        <w:autoSpaceDE w:val="0"/>
        <w:autoSpaceDN w:val="0"/>
        <w:adjustRightInd w:val="0"/>
        <w:jc w:val="both"/>
        <w:rPr>
          <w:rFonts w:ascii="Calibri" w:hAnsi="Calibri" w:cs="Tahoma"/>
          <w:bCs/>
          <w:sz w:val="22"/>
          <w:szCs w:val="22"/>
        </w:rPr>
      </w:pPr>
      <w:r w:rsidRPr="00867A49">
        <w:rPr>
          <w:rFonts w:ascii="Calibri" w:hAnsi="Calibri" w:cs="Tahoma"/>
          <w:b/>
          <w:sz w:val="22"/>
          <w:szCs w:val="22"/>
        </w:rPr>
        <w:t>Trial 5.</w:t>
      </w:r>
      <w:r w:rsidRPr="00867A49">
        <w:rPr>
          <w:rFonts w:ascii="Calibri" w:hAnsi="Calibri" w:cs="Tahoma"/>
          <w:bCs/>
          <w:sz w:val="22"/>
          <w:szCs w:val="22"/>
        </w:rPr>
        <w:t xml:space="preserve"> </w:t>
      </w:r>
    </w:p>
    <w:p w14:paraId="5A062544" w14:textId="77777777" w:rsidR="00867A49" w:rsidRDefault="0042189E" w:rsidP="005B3B8C">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Proof of concept how the proposed system includes worldwide nautical charts tiled in different scales to provide various levels of insight, which may include natural features of the seabed, coastline, hazards, depths, aids to navigation. That the nautical charts are indexed according to WGS84 format. That the system has measuring and drawing tools for cartography. That the system incorporates a near real time weather layers that aids the user analysis of the vessels behaviour. </w:t>
      </w:r>
    </w:p>
    <w:p w14:paraId="0970AA23" w14:textId="77777777" w:rsidR="00867A49" w:rsidRDefault="00867A49" w:rsidP="005B3B8C">
      <w:pPr>
        <w:autoSpaceDE w:val="0"/>
        <w:autoSpaceDN w:val="0"/>
        <w:adjustRightInd w:val="0"/>
        <w:jc w:val="both"/>
        <w:rPr>
          <w:rFonts w:ascii="Calibri" w:hAnsi="Calibri" w:cs="Tahoma"/>
          <w:bCs/>
          <w:sz w:val="22"/>
          <w:szCs w:val="22"/>
        </w:rPr>
      </w:pPr>
    </w:p>
    <w:p w14:paraId="7FFE87FD" w14:textId="70FF33BC" w:rsidR="005B3B8C" w:rsidRPr="00867A49" w:rsidRDefault="005B3B8C" w:rsidP="005B3B8C">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Trial 5 </w:t>
      </w:r>
      <w:r w:rsidRPr="00867A49">
        <w:rPr>
          <w:rFonts w:ascii="Calibri" w:hAnsi="Calibri" w:cs="Tahoma"/>
          <w:bCs/>
          <w:sz w:val="22"/>
          <w:szCs w:val="22"/>
          <w:lang w:val="en-GB"/>
        </w:rPr>
        <w:t>will be judged to be successful if the following criteria are achieved in addition to tender compliance:</w:t>
      </w:r>
      <w:r w:rsidRPr="00867A49">
        <w:rPr>
          <w:rFonts w:ascii="Calibri" w:hAnsi="Calibri" w:cs="Tahoma"/>
          <w:bCs/>
          <w:sz w:val="22"/>
          <w:szCs w:val="22"/>
        </w:rPr>
        <w:t xml:space="preserve"> That the system contains worldwide nautical charts of sufficient detail and scales to provide various levels of insight. That the nautical charts are indexed according to WGS84 format. That the system has measuring and drawing tools for cartography. That the system incorporates a near real time weather layers that aids the user analysis of the vessels behaviour. </w:t>
      </w:r>
    </w:p>
    <w:p w14:paraId="68E0BE95" w14:textId="62B3E560" w:rsidR="0042189E" w:rsidRPr="00867A49" w:rsidRDefault="0042189E" w:rsidP="0042189E">
      <w:pPr>
        <w:autoSpaceDE w:val="0"/>
        <w:autoSpaceDN w:val="0"/>
        <w:adjustRightInd w:val="0"/>
        <w:jc w:val="both"/>
        <w:rPr>
          <w:rFonts w:ascii="Calibri" w:hAnsi="Calibri" w:cs="Tahoma"/>
          <w:bCs/>
          <w:sz w:val="22"/>
          <w:szCs w:val="22"/>
        </w:rPr>
      </w:pPr>
    </w:p>
    <w:p w14:paraId="374242AF" w14:textId="77777777" w:rsidR="0042189E" w:rsidRPr="00867A49" w:rsidRDefault="0042189E" w:rsidP="0042189E">
      <w:pPr>
        <w:autoSpaceDE w:val="0"/>
        <w:autoSpaceDN w:val="0"/>
        <w:adjustRightInd w:val="0"/>
        <w:jc w:val="both"/>
        <w:rPr>
          <w:rFonts w:ascii="Calibri" w:hAnsi="Calibri" w:cs="Tahoma"/>
          <w:bCs/>
          <w:sz w:val="22"/>
          <w:szCs w:val="22"/>
        </w:rPr>
      </w:pPr>
    </w:p>
    <w:p w14:paraId="42F11F9C" w14:textId="77777777" w:rsidR="00867A49" w:rsidRDefault="0042189E" w:rsidP="00344049">
      <w:pPr>
        <w:autoSpaceDE w:val="0"/>
        <w:autoSpaceDN w:val="0"/>
        <w:adjustRightInd w:val="0"/>
        <w:jc w:val="both"/>
        <w:rPr>
          <w:rFonts w:ascii="Calibri" w:hAnsi="Calibri" w:cs="Tahoma"/>
          <w:bCs/>
          <w:sz w:val="22"/>
          <w:szCs w:val="22"/>
        </w:rPr>
      </w:pPr>
      <w:r w:rsidRPr="00867A49">
        <w:rPr>
          <w:rFonts w:ascii="Calibri" w:hAnsi="Calibri" w:cs="Tahoma"/>
          <w:b/>
          <w:sz w:val="22"/>
          <w:szCs w:val="22"/>
        </w:rPr>
        <w:t>Trial 6.</w:t>
      </w:r>
      <w:r w:rsidRPr="00867A49">
        <w:rPr>
          <w:rFonts w:ascii="Calibri" w:hAnsi="Calibri" w:cs="Tahoma"/>
          <w:bCs/>
          <w:sz w:val="22"/>
          <w:szCs w:val="22"/>
        </w:rPr>
        <w:t xml:space="preserve"> </w:t>
      </w:r>
    </w:p>
    <w:p w14:paraId="7EEB4D62" w14:textId="77777777" w:rsidR="00867A49" w:rsidRDefault="0042189E" w:rsidP="00344049">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Proof of concept how the proposed system can create reports, share vessel data, export the results of search criteria, rules and queries.  This will include single vessel queries and queries across a specific vessel class. Leverage of AI capabilities to support user analysis and output must be demonstrated. </w:t>
      </w:r>
    </w:p>
    <w:p w14:paraId="2E84C5EF" w14:textId="77777777" w:rsidR="00867A49" w:rsidRDefault="00867A49" w:rsidP="00344049">
      <w:pPr>
        <w:autoSpaceDE w:val="0"/>
        <w:autoSpaceDN w:val="0"/>
        <w:adjustRightInd w:val="0"/>
        <w:jc w:val="both"/>
        <w:rPr>
          <w:rFonts w:ascii="Calibri" w:hAnsi="Calibri" w:cs="Tahoma"/>
          <w:bCs/>
          <w:sz w:val="22"/>
          <w:szCs w:val="22"/>
        </w:rPr>
      </w:pPr>
    </w:p>
    <w:p w14:paraId="7B7451FE" w14:textId="3F54AD2F" w:rsidR="00344049" w:rsidRPr="00867A49" w:rsidRDefault="00344049" w:rsidP="00344049">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Trial 6 </w:t>
      </w:r>
      <w:r w:rsidRPr="00867A49">
        <w:rPr>
          <w:rFonts w:ascii="Calibri" w:hAnsi="Calibri" w:cs="Tahoma"/>
          <w:bCs/>
          <w:sz w:val="22"/>
          <w:szCs w:val="22"/>
          <w:lang w:val="en-GB"/>
        </w:rPr>
        <w:t>will be judged to be successful if the following criteria are achieved in addition to tender compliance:</w:t>
      </w:r>
      <w:r w:rsidRPr="00867A49">
        <w:rPr>
          <w:rFonts w:ascii="Calibri" w:hAnsi="Calibri" w:cs="Tahoma"/>
          <w:bCs/>
          <w:sz w:val="22"/>
          <w:szCs w:val="22"/>
        </w:rPr>
        <w:t xml:space="preserve"> That the proposed system can create reports, share vessel data, export the results of search criteria, rules and queries.  This will include single vessel queries and queries across a specific vessel class. That the proposed system can leverage AI capabilities to support user analysis and output must be demonstrated. </w:t>
      </w:r>
    </w:p>
    <w:p w14:paraId="2F509898" w14:textId="034982BC" w:rsidR="0042189E" w:rsidRPr="0042189E" w:rsidRDefault="0042189E" w:rsidP="0042189E">
      <w:pPr>
        <w:autoSpaceDE w:val="0"/>
        <w:autoSpaceDN w:val="0"/>
        <w:adjustRightInd w:val="0"/>
        <w:jc w:val="both"/>
        <w:rPr>
          <w:rFonts w:ascii="Calibri" w:hAnsi="Calibri" w:cs="Tahoma"/>
          <w:b/>
          <w:color w:val="FF0000"/>
          <w:sz w:val="22"/>
          <w:szCs w:val="22"/>
        </w:rPr>
      </w:pPr>
    </w:p>
    <w:bookmarkEnd w:id="62"/>
    <w:p w14:paraId="4959AF3C" w14:textId="77777777" w:rsidR="003304B6" w:rsidRPr="003304B6" w:rsidRDefault="003304B6" w:rsidP="00C06E58">
      <w:pPr>
        <w:jc w:val="both"/>
        <w:rPr>
          <w:color w:val="FF0000"/>
          <w:w w:val="95"/>
        </w:rPr>
      </w:pPr>
    </w:p>
    <w:p w14:paraId="10A473DB" w14:textId="77777777" w:rsidR="003304B6" w:rsidRPr="003304B6" w:rsidRDefault="003304B6" w:rsidP="00C06E58">
      <w:pPr>
        <w:jc w:val="both"/>
        <w:rPr>
          <w:color w:val="FF0000"/>
          <w:w w:val="95"/>
        </w:rPr>
      </w:pPr>
    </w:p>
    <w:p w14:paraId="0FFD50FC" w14:textId="77777777" w:rsidR="003304B6" w:rsidRPr="00EF2B20" w:rsidRDefault="6B5C00B8" w:rsidP="00021472">
      <w:pPr>
        <w:pStyle w:val="Heading2"/>
        <w:shd w:val="clear" w:color="auto" w:fill="2C7D88"/>
        <w:spacing w:before="0" w:after="120" w:line="276" w:lineRule="auto"/>
        <w:jc w:val="both"/>
        <w:rPr>
          <w:color w:val="FFFFFF"/>
          <w:sz w:val="24"/>
          <w:szCs w:val="24"/>
        </w:rPr>
      </w:pPr>
      <w:bookmarkStart w:id="72" w:name="_Toc6398808"/>
      <w:r w:rsidRPr="6B5C00B8">
        <w:rPr>
          <w:color w:val="FFFFFF" w:themeColor="background1"/>
          <w:sz w:val="24"/>
          <w:szCs w:val="24"/>
        </w:rPr>
        <w:t>3.6 Standstill Period</w:t>
      </w:r>
      <w:bookmarkEnd w:id="72"/>
    </w:p>
    <w:p w14:paraId="04187E69" w14:textId="77777777" w:rsidR="003D06EB" w:rsidRPr="003304B6" w:rsidRDefault="00D24378" w:rsidP="0070541A">
      <w:pPr>
        <w:spacing w:after="120" w:line="276" w:lineRule="auto"/>
        <w:jc w:val="both"/>
        <w:rPr>
          <w:rFonts w:ascii="Calibri" w:hAnsi="Calibri" w:cs="Tahoma"/>
          <w:sz w:val="22"/>
          <w:szCs w:val="22"/>
          <w:lang w:val="en-GB"/>
        </w:rPr>
      </w:pPr>
      <w:r w:rsidRPr="003304B6">
        <w:rPr>
          <w:rFonts w:ascii="Calibri" w:hAnsi="Calibri"/>
          <w:color w:val="000000"/>
          <w:sz w:val="22"/>
          <w:szCs w:val="22"/>
        </w:rPr>
        <w:t xml:space="preserve">In circumstances where </w:t>
      </w:r>
      <w:r w:rsidR="003304B6">
        <w:rPr>
          <w:rFonts w:ascii="Calibri" w:hAnsi="Calibri"/>
          <w:color w:val="000000"/>
          <w:sz w:val="22"/>
          <w:szCs w:val="22"/>
        </w:rPr>
        <w:t>the European Communities (Public Authorities’ Contracts) (Review Procedures) Regulations 2010 (Statutory Instrument 130 of 2010)</w:t>
      </w:r>
      <w:r w:rsidRPr="003304B6">
        <w:rPr>
          <w:rFonts w:ascii="Calibri" w:hAnsi="Calibri"/>
          <w:color w:val="000000"/>
          <w:sz w:val="22"/>
          <w:szCs w:val="22"/>
        </w:rPr>
        <w:t xml:space="preserve"> as amended by</w:t>
      </w:r>
      <w:r w:rsidR="003304B6">
        <w:rPr>
          <w:rFonts w:ascii="Calibri" w:hAnsi="Calibri"/>
          <w:color w:val="000000"/>
          <w:sz w:val="22"/>
          <w:szCs w:val="22"/>
        </w:rPr>
        <w:t xml:space="preserve"> European Communities (Public Authorities’ Contracts) (Review Procedures) (Amendment) Regulations 2015 </w:t>
      </w:r>
      <w:r w:rsidRPr="003304B6">
        <w:rPr>
          <w:rFonts w:ascii="Calibri" w:hAnsi="Calibri"/>
          <w:color w:val="000000"/>
          <w:sz w:val="22"/>
          <w:szCs w:val="22"/>
        </w:rPr>
        <w:t xml:space="preserve"> </w:t>
      </w:r>
      <w:r w:rsidR="00013DB9">
        <w:rPr>
          <w:rFonts w:ascii="Calibri" w:hAnsi="Calibri"/>
          <w:color w:val="000000"/>
          <w:sz w:val="22"/>
          <w:szCs w:val="22"/>
        </w:rPr>
        <w:t xml:space="preserve">(Statutory Instrument 192 of </w:t>
      </w:r>
      <w:r w:rsidR="00013DB9">
        <w:rPr>
          <w:rFonts w:ascii="Calibri" w:hAnsi="Calibri"/>
          <w:color w:val="000000"/>
          <w:sz w:val="22"/>
          <w:szCs w:val="22"/>
        </w:rPr>
        <w:lastRenderedPageBreak/>
        <w:t>2015)</w:t>
      </w:r>
      <w:r w:rsidR="00013DB9" w:rsidRPr="003304B6">
        <w:rPr>
          <w:rFonts w:ascii="Calibri" w:hAnsi="Calibri"/>
          <w:color w:val="000000"/>
          <w:sz w:val="22"/>
          <w:szCs w:val="22"/>
        </w:rPr>
        <w:t xml:space="preserve"> </w:t>
      </w:r>
      <w:r w:rsidR="00013DB9">
        <w:rPr>
          <w:rFonts w:ascii="Calibri" w:hAnsi="Calibri"/>
          <w:color w:val="000000"/>
          <w:sz w:val="22"/>
          <w:szCs w:val="22"/>
        </w:rPr>
        <w:t>apply</w:t>
      </w:r>
      <w:r w:rsidRPr="003304B6">
        <w:rPr>
          <w:rFonts w:ascii="Calibri" w:hAnsi="Calibri"/>
          <w:color w:val="000000"/>
          <w:sz w:val="22"/>
          <w:szCs w:val="22"/>
        </w:rPr>
        <w:t>,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p w14:paraId="3AB631BA" w14:textId="633B3589" w:rsidR="00013DB9" w:rsidRDefault="00013DB9" w:rsidP="0070541A">
      <w:pPr>
        <w:pStyle w:val="BodyText"/>
        <w:widowControl w:val="0"/>
        <w:tabs>
          <w:tab w:val="left" w:pos="780"/>
        </w:tabs>
        <w:spacing w:after="120" w:line="276" w:lineRule="auto"/>
        <w:ind w:right="108"/>
        <w:rPr>
          <w:rFonts w:ascii="Calibri" w:hAnsi="Calibri"/>
          <w:color w:val="000000"/>
          <w:sz w:val="22"/>
          <w:szCs w:val="22"/>
        </w:rPr>
      </w:pPr>
      <w:bookmarkStart w:id="73" w:name="_Toc406158145"/>
      <w:bookmarkStart w:id="74" w:name="_Toc229561732"/>
      <w:r w:rsidRPr="00013DB9">
        <w:rPr>
          <w:rFonts w:ascii="Calibri" w:hAnsi="Calibri"/>
          <w:color w:val="000000"/>
          <w:sz w:val="22"/>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p w14:paraId="7181A168" w14:textId="151A0E6A" w:rsidR="00245973" w:rsidRDefault="00245973" w:rsidP="0070541A">
      <w:pPr>
        <w:pStyle w:val="BodyText"/>
        <w:widowControl w:val="0"/>
        <w:tabs>
          <w:tab w:val="left" w:pos="780"/>
        </w:tabs>
        <w:spacing w:after="120" w:line="276" w:lineRule="auto"/>
        <w:ind w:right="108"/>
        <w:rPr>
          <w:rFonts w:ascii="Calibri" w:hAnsi="Calibri"/>
          <w:color w:val="000000"/>
          <w:sz w:val="22"/>
          <w:szCs w:val="22"/>
        </w:rPr>
      </w:pPr>
    </w:p>
    <w:p w14:paraId="23A7C742" w14:textId="48068167" w:rsidR="00245973" w:rsidRDefault="00245973" w:rsidP="0070541A">
      <w:pPr>
        <w:pStyle w:val="BodyText"/>
        <w:widowControl w:val="0"/>
        <w:tabs>
          <w:tab w:val="left" w:pos="780"/>
        </w:tabs>
        <w:spacing w:after="120" w:line="276" w:lineRule="auto"/>
        <w:ind w:right="108"/>
        <w:rPr>
          <w:rFonts w:ascii="Calibri" w:hAnsi="Calibri"/>
          <w:color w:val="000000"/>
          <w:sz w:val="22"/>
          <w:szCs w:val="22"/>
        </w:rPr>
      </w:pPr>
    </w:p>
    <w:p w14:paraId="3C9F359E" w14:textId="77777777" w:rsidR="00245973" w:rsidRDefault="00245973" w:rsidP="0070541A">
      <w:pPr>
        <w:pStyle w:val="BodyText"/>
        <w:widowControl w:val="0"/>
        <w:tabs>
          <w:tab w:val="left" w:pos="780"/>
        </w:tabs>
        <w:spacing w:after="120" w:line="276" w:lineRule="auto"/>
        <w:ind w:right="108"/>
        <w:rPr>
          <w:rFonts w:ascii="Calibri" w:hAnsi="Calibri"/>
          <w:color w:val="000000"/>
          <w:sz w:val="22"/>
          <w:szCs w:val="22"/>
        </w:rPr>
      </w:pPr>
    </w:p>
    <w:p w14:paraId="7A9E6D28" w14:textId="77777777" w:rsidR="0070541A" w:rsidRPr="00EF2B20" w:rsidRDefault="6B5C00B8" w:rsidP="00021472">
      <w:pPr>
        <w:pStyle w:val="Heading2"/>
        <w:shd w:val="clear" w:color="auto" w:fill="2C7D88"/>
        <w:spacing w:before="0" w:after="120" w:line="276" w:lineRule="auto"/>
        <w:jc w:val="both"/>
        <w:rPr>
          <w:color w:val="FFFFFF"/>
          <w:sz w:val="24"/>
          <w:szCs w:val="24"/>
        </w:rPr>
      </w:pPr>
      <w:bookmarkStart w:id="75" w:name="_Toc6398809"/>
      <w:r w:rsidRPr="6B5C00B8">
        <w:rPr>
          <w:color w:val="FFFFFF" w:themeColor="background1"/>
          <w:sz w:val="24"/>
          <w:szCs w:val="24"/>
        </w:rPr>
        <w:t>3.7 Return of Signed Contracts</w:t>
      </w:r>
      <w:bookmarkEnd w:id="75"/>
    </w:p>
    <w:p w14:paraId="2ACE8767" w14:textId="080DD861" w:rsidR="00C74984" w:rsidRDefault="00860E4D" w:rsidP="0070541A">
      <w:pPr>
        <w:spacing w:after="120" w:line="276" w:lineRule="auto"/>
        <w:jc w:val="both"/>
        <w:rPr>
          <w:rFonts w:ascii="Calibri" w:hAnsi="Calibri"/>
          <w:color w:val="000000"/>
          <w:sz w:val="22"/>
          <w:szCs w:val="22"/>
        </w:rPr>
      </w:pPr>
      <w:r>
        <w:rPr>
          <w:rFonts w:ascii="Calibri" w:hAnsi="Calibri"/>
          <w:color w:val="000000"/>
          <w:sz w:val="22"/>
          <w:szCs w:val="22"/>
        </w:rPr>
        <w:t>Following</w:t>
      </w:r>
      <w:r w:rsidR="0070541A">
        <w:rPr>
          <w:rFonts w:ascii="Calibri" w:hAnsi="Calibri"/>
          <w:color w:val="000000"/>
          <w:sz w:val="22"/>
          <w:szCs w:val="22"/>
        </w:rPr>
        <w:t xml:space="preserve"> the expiry of the Standstill Period, t</w:t>
      </w:r>
      <w:r w:rsidR="0070541A" w:rsidRPr="0070541A">
        <w:rPr>
          <w:rFonts w:ascii="Calibri" w:hAnsi="Calibri"/>
          <w:color w:val="000000"/>
          <w:sz w:val="22"/>
          <w:szCs w:val="22"/>
        </w:rPr>
        <w:t xml:space="preserve">he successful Tenderer must sign and return the </w:t>
      </w:r>
      <w:r w:rsidR="008A6398">
        <w:rPr>
          <w:rFonts w:ascii="Calibri" w:hAnsi="Calibri"/>
          <w:color w:val="000000"/>
          <w:sz w:val="22"/>
          <w:szCs w:val="22"/>
        </w:rPr>
        <w:t>Services</w:t>
      </w:r>
      <w:r w:rsidR="0070541A" w:rsidRPr="0070541A">
        <w:rPr>
          <w:rFonts w:ascii="Calibri" w:hAnsi="Calibri"/>
          <w:color w:val="000000"/>
          <w:sz w:val="22"/>
          <w:szCs w:val="22"/>
        </w:rPr>
        <w:t xml:space="preserve"> Contract and the Confidentiality </w:t>
      </w:r>
      <w:r>
        <w:rPr>
          <w:rFonts w:ascii="Calibri" w:hAnsi="Calibri"/>
          <w:color w:val="000000"/>
          <w:sz w:val="22"/>
          <w:szCs w:val="22"/>
        </w:rPr>
        <w:t xml:space="preserve">Agreement within 5 days of being </w:t>
      </w:r>
      <w:r w:rsidR="0070541A">
        <w:rPr>
          <w:rFonts w:ascii="Calibri" w:hAnsi="Calibri"/>
          <w:color w:val="000000"/>
          <w:sz w:val="22"/>
          <w:szCs w:val="22"/>
        </w:rPr>
        <w:t xml:space="preserve">requested to do so by </w:t>
      </w:r>
      <w:r>
        <w:rPr>
          <w:rFonts w:ascii="Calibri" w:hAnsi="Calibri"/>
          <w:color w:val="000000"/>
          <w:sz w:val="22"/>
          <w:szCs w:val="22"/>
        </w:rPr>
        <w:t xml:space="preserve">the </w:t>
      </w:r>
      <w:r w:rsidRPr="0070541A">
        <w:rPr>
          <w:rFonts w:ascii="Calibri" w:hAnsi="Calibri"/>
          <w:color w:val="000000"/>
          <w:sz w:val="22"/>
          <w:szCs w:val="22"/>
        </w:rPr>
        <w:t>Contracting</w:t>
      </w:r>
      <w:r w:rsidR="0070541A" w:rsidRPr="0070541A">
        <w:rPr>
          <w:rFonts w:ascii="Calibri" w:hAnsi="Calibri"/>
          <w:color w:val="000000"/>
          <w:sz w:val="22"/>
          <w:szCs w:val="22"/>
        </w:rPr>
        <w:t xml:space="preserve"> Authority</w:t>
      </w:r>
      <w:r w:rsidR="0070541A">
        <w:rPr>
          <w:rFonts w:ascii="Calibri" w:hAnsi="Calibri"/>
          <w:color w:val="000000"/>
          <w:sz w:val="22"/>
          <w:szCs w:val="22"/>
        </w:rPr>
        <w:t>.</w:t>
      </w:r>
      <w:r w:rsidR="0070541A" w:rsidRPr="0070541A">
        <w:rPr>
          <w:rFonts w:ascii="Calibri" w:hAnsi="Calibri"/>
          <w:color w:val="000000"/>
          <w:sz w:val="22"/>
          <w:szCs w:val="22"/>
        </w:rPr>
        <w:t xml:space="preserve"> A signed </w:t>
      </w:r>
      <w:r w:rsidR="008A6398">
        <w:rPr>
          <w:rFonts w:ascii="Calibri" w:hAnsi="Calibri"/>
          <w:color w:val="000000"/>
          <w:sz w:val="22"/>
          <w:szCs w:val="22"/>
        </w:rPr>
        <w:t>Services</w:t>
      </w:r>
      <w:r w:rsidR="0070541A" w:rsidRPr="0070541A">
        <w:rPr>
          <w:rFonts w:ascii="Calibri" w:hAnsi="Calibri"/>
          <w:color w:val="000000"/>
          <w:sz w:val="22"/>
          <w:szCs w:val="22"/>
        </w:rPr>
        <w:t xml:space="preserve"> Contract returned by the successful Tenderer is not binding on the Contracting Authority until </w:t>
      </w:r>
      <w:r>
        <w:rPr>
          <w:rFonts w:ascii="Calibri" w:hAnsi="Calibri"/>
          <w:color w:val="000000"/>
          <w:sz w:val="22"/>
          <w:szCs w:val="22"/>
        </w:rPr>
        <w:t xml:space="preserve">it has been signed by </w:t>
      </w:r>
      <w:r w:rsidR="0070541A" w:rsidRPr="0070541A">
        <w:rPr>
          <w:rFonts w:ascii="Calibri" w:hAnsi="Calibri"/>
          <w:color w:val="000000"/>
          <w:sz w:val="22"/>
          <w:szCs w:val="22"/>
        </w:rPr>
        <w:t>the Contracting Authority</w:t>
      </w:r>
      <w:r>
        <w:rPr>
          <w:rFonts w:ascii="Calibri" w:hAnsi="Calibri"/>
          <w:color w:val="000000"/>
          <w:sz w:val="22"/>
          <w:szCs w:val="22"/>
        </w:rPr>
        <w:t>.</w:t>
      </w:r>
    </w:p>
    <w:p w14:paraId="502D353C" w14:textId="33DD17D0" w:rsidR="00860E4D" w:rsidRPr="00860E4D" w:rsidRDefault="00860E4D" w:rsidP="0070541A">
      <w:pPr>
        <w:spacing w:after="120" w:line="276" w:lineRule="auto"/>
        <w:jc w:val="both"/>
        <w:rPr>
          <w:rFonts w:ascii="Calibri" w:hAnsi="Calibri" w:cs="Arial"/>
          <w:b/>
          <w:sz w:val="22"/>
          <w:szCs w:val="22"/>
          <w:u w:val="single"/>
          <w:lang w:val="en-GB"/>
        </w:rPr>
      </w:pPr>
      <w:r w:rsidRPr="00860E4D">
        <w:rPr>
          <w:rFonts w:ascii="Calibri" w:hAnsi="Calibri"/>
          <w:color w:val="000000"/>
          <w:sz w:val="22"/>
          <w:szCs w:val="22"/>
        </w:rPr>
        <w:t xml:space="preserve">Where the signed </w:t>
      </w:r>
      <w:r w:rsidR="008A6398">
        <w:rPr>
          <w:rFonts w:ascii="Calibri" w:hAnsi="Calibri"/>
          <w:color w:val="000000"/>
          <w:sz w:val="22"/>
          <w:szCs w:val="22"/>
        </w:rPr>
        <w:t>Services</w:t>
      </w:r>
      <w:r w:rsidRPr="00860E4D">
        <w:rPr>
          <w:rFonts w:ascii="Calibri" w:hAnsi="Calibri"/>
          <w:color w:val="000000"/>
          <w:sz w:val="22"/>
          <w:szCs w:val="22"/>
        </w:rPr>
        <w:t xml:space="preserve"> Contract and the Confidentiality Agreement have not been received by the Contracting Authority within the period specified </w:t>
      </w:r>
      <w:r>
        <w:rPr>
          <w:rFonts w:ascii="Calibri" w:hAnsi="Calibri"/>
          <w:color w:val="000000"/>
          <w:sz w:val="22"/>
          <w:szCs w:val="22"/>
        </w:rPr>
        <w:t>in the paragraph above</w:t>
      </w:r>
      <w:r w:rsidRPr="00860E4D">
        <w:rPr>
          <w:rFonts w:ascii="Calibri" w:hAnsi="Calibri"/>
          <w:color w:val="000000"/>
          <w:sz w:val="22"/>
          <w:szCs w:val="22"/>
        </w:rPr>
        <w:t xml:space="preserve"> then the Contracting Authority may proceed to award the </w:t>
      </w:r>
      <w:r w:rsidR="008A6398">
        <w:rPr>
          <w:rFonts w:ascii="Calibri" w:hAnsi="Calibri"/>
          <w:color w:val="000000"/>
          <w:sz w:val="22"/>
          <w:szCs w:val="22"/>
        </w:rPr>
        <w:t>Services</w:t>
      </w:r>
      <w:r>
        <w:rPr>
          <w:rFonts w:ascii="Calibri" w:hAnsi="Calibri"/>
          <w:color w:val="000000"/>
          <w:sz w:val="22"/>
          <w:szCs w:val="22"/>
        </w:rPr>
        <w:t xml:space="preserve"> </w:t>
      </w:r>
      <w:r w:rsidRPr="00860E4D">
        <w:rPr>
          <w:rFonts w:ascii="Calibri" w:hAnsi="Calibri"/>
          <w:color w:val="000000"/>
          <w:sz w:val="22"/>
          <w:szCs w:val="22"/>
        </w:rPr>
        <w:t xml:space="preserve">Contract to the next highest-ranked Tenderer in accordance with </w:t>
      </w:r>
      <w:r>
        <w:rPr>
          <w:rFonts w:ascii="Calibri" w:hAnsi="Calibri"/>
          <w:color w:val="000000"/>
          <w:sz w:val="22"/>
          <w:szCs w:val="22"/>
        </w:rPr>
        <w:t xml:space="preserve">the </w:t>
      </w:r>
      <w:r w:rsidRPr="00860E4D">
        <w:rPr>
          <w:rFonts w:ascii="Calibri" w:hAnsi="Calibri"/>
          <w:color w:val="000000"/>
          <w:sz w:val="22"/>
          <w:szCs w:val="22"/>
        </w:rPr>
        <w:t>paragraph</w:t>
      </w:r>
      <w:r>
        <w:rPr>
          <w:rFonts w:ascii="Calibri" w:hAnsi="Calibri"/>
          <w:color w:val="000000"/>
          <w:sz w:val="22"/>
          <w:szCs w:val="22"/>
        </w:rPr>
        <w:t xml:space="preserve"> </w:t>
      </w:r>
      <w:r w:rsidRPr="00860E4D">
        <w:rPr>
          <w:rFonts w:ascii="Calibri" w:hAnsi="Calibri"/>
          <w:color w:val="000000"/>
          <w:sz w:val="22"/>
          <w:szCs w:val="22"/>
        </w:rPr>
        <w:t>above</w:t>
      </w:r>
      <w:r>
        <w:rPr>
          <w:rFonts w:ascii="Calibri" w:hAnsi="Calibri"/>
          <w:color w:val="000000"/>
          <w:sz w:val="22"/>
          <w:szCs w:val="22"/>
        </w:rPr>
        <w:t>.</w:t>
      </w:r>
    </w:p>
    <w:p w14:paraId="71602F30" w14:textId="48735ED5" w:rsidR="0028579E" w:rsidRDefault="0028579E">
      <w:pPr>
        <w:rPr>
          <w:rFonts w:ascii="Calibri" w:hAnsi="Calibri" w:cs="Arial"/>
          <w:b/>
          <w:szCs w:val="24"/>
          <w:u w:val="single"/>
          <w:lang w:val="en-GB"/>
        </w:rPr>
      </w:pPr>
      <w:r>
        <w:rPr>
          <w:rFonts w:ascii="Calibri" w:hAnsi="Calibri" w:cs="Arial"/>
          <w:b/>
          <w:szCs w:val="24"/>
          <w:u w:val="single"/>
          <w:lang w:val="en-GB"/>
        </w:rPr>
        <w:br w:type="page"/>
      </w:r>
    </w:p>
    <w:p w14:paraId="60556528" w14:textId="77777777" w:rsidR="00F062BF" w:rsidRPr="00021472" w:rsidRDefault="00F062BF" w:rsidP="00860E4D">
      <w:pPr>
        <w:pStyle w:val="Heading1"/>
        <w:spacing w:before="0" w:after="120" w:line="276" w:lineRule="auto"/>
        <w:rPr>
          <w:rFonts w:ascii="Cambria" w:hAnsi="Cambria" w:cs="Tahoma"/>
          <w:color w:val="2C7D88"/>
          <w:sz w:val="32"/>
          <w:szCs w:val="32"/>
          <w:u w:val="none"/>
        </w:rPr>
      </w:pPr>
      <w:bookmarkStart w:id="76" w:name="AppA"/>
      <w:bookmarkStart w:id="77" w:name="a1"/>
      <w:bookmarkStart w:id="78" w:name="_Toc229561742"/>
      <w:bookmarkStart w:id="79" w:name="_Toc6398810"/>
      <w:bookmarkEnd w:id="73"/>
      <w:bookmarkEnd w:id="74"/>
      <w:bookmarkEnd w:id="76"/>
      <w:r w:rsidRPr="00021472">
        <w:rPr>
          <w:rFonts w:ascii="Cambria" w:hAnsi="Cambria" w:cs="Tahoma"/>
          <w:color w:val="2C7D88"/>
          <w:sz w:val="32"/>
          <w:szCs w:val="32"/>
          <w:u w:val="none"/>
        </w:rPr>
        <w:lastRenderedPageBreak/>
        <w:t xml:space="preserve">Appendix </w:t>
      </w:r>
      <w:bookmarkEnd w:id="77"/>
      <w:r w:rsidR="00205884" w:rsidRPr="00021472">
        <w:rPr>
          <w:rFonts w:ascii="Cambria" w:hAnsi="Cambria" w:cs="Tahoma"/>
          <w:color w:val="2C7D88"/>
          <w:sz w:val="32"/>
          <w:szCs w:val="32"/>
          <w:u w:val="none"/>
        </w:rPr>
        <w:t>1</w:t>
      </w:r>
      <w:r w:rsidRPr="00021472">
        <w:rPr>
          <w:rFonts w:ascii="Cambria" w:hAnsi="Cambria" w:cs="Tahoma"/>
          <w:color w:val="2C7D88"/>
          <w:sz w:val="32"/>
          <w:szCs w:val="32"/>
          <w:u w:val="none"/>
        </w:rPr>
        <w:t xml:space="preserve"> –</w:t>
      </w:r>
      <w:r w:rsidR="00DA64A5" w:rsidRPr="00021472">
        <w:rPr>
          <w:rFonts w:ascii="Cambria" w:hAnsi="Cambria" w:cs="Tahoma"/>
          <w:color w:val="2C7D88"/>
          <w:sz w:val="32"/>
          <w:szCs w:val="32"/>
          <w:u w:val="none"/>
        </w:rPr>
        <w:t xml:space="preserve"> </w:t>
      </w:r>
      <w:r w:rsidRPr="00021472">
        <w:rPr>
          <w:rFonts w:ascii="Cambria" w:hAnsi="Cambria" w:cs="Tahoma"/>
          <w:color w:val="2C7D88"/>
          <w:sz w:val="32"/>
          <w:szCs w:val="32"/>
          <w:u w:val="none"/>
        </w:rPr>
        <w:t>Requirements</w:t>
      </w:r>
      <w:bookmarkEnd w:id="78"/>
      <w:r w:rsidRPr="00021472">
        <w:rPr>
          <w:rFonts w:ascii="Cambria" w:hAnsi="Cambria" w:cs="Tahoma"/>
          <w:b w:val="0"/>
          <w:color w:val="2C7D88"/>
          <w:sz w:val="32"/>
          <w:szCs w:val="32"/>
          <w:u w:val="none"/>
        </w:rPr>
        <w:t xml:space="preserve"> </w:t>
      </w:r>
      <w:r w:rsidR="00DA64A5" w:rsidRPr="00021472">
        <w:rPr>
          <w:rFonts w:ascii="Cambria" w:hAnsi="Cambria" w:cs="Tahoma"/>
          <w:color w:val="2C7D88"/>
          <w:sz w:val="32"/>
          <w:szCs w:val="32"/>
          <w:u w:val="none"/>
        </w:rPr>
        <w:t>and Specifications</w:t>
      </w:r>
      <w:bookmarkEnd w:id="79"/>
    </w:p>
    <w:p w14:paraId="47169A3B" w14:textId="2035E525" w:rsidR="00860E4D" w:rsidRPr="00860E4D" w:rsidRDefault="00860E4D" w:rsidP="00860E4D">
      <w:pPr>
        <w:pStyle w:val="BodyText"/>
        <w:spacing w:after="120" w:line="276" w:lineRule="auto"/>
        <w:ind w:right="108"/>
        <w:rPr>
          <w:rFonts w:ascii="Calibri" w:hAnsi="Calibri" w:cs="Arial"/>
          <w:sz w:val="22"/>
          <w:szCs w:val="22"/>
        </w:rPr>
      </w:pPr>
      <w:r w:rsidRPr="00860E4D">
        <w:rPr>
          <w:rFonts w:ascii="Calibri" w:hAnsi="Calibri" w:cs="Arial"/>
          <w:sz w:val="22"/>
          <w:szCs w:val="22"/>
        </w:rPr>
        <w:t xml:space="preserve">Tenderers must address each of the issues and requirements in this part of the RFT and submit a detailed description in each case which demonstrates how these issues and requirements will be dealt with / met and their approach to the proposed delivery of the </w:t>
      </w:r>
      <w:r w:rsidR="008A6398">
        <w:rPr>
          <w:rFonts w:ascii="Calibri" w:hAnsi="Calibri" w:cs="Arial"/>
          <w:sz w:val="22"/>
          <w:szCs w:val="22"/>
        </w:rPr>
        <w:t>services</w:t>
      </w:r>
      <w:r w:rsidRPr="00860E4D">
        <w:rPr>
          <w:rFonts w:ascii="Calibri" w:hAnsi="Calibri" w:cs="Arial"/>
          <w:sz w:val="22"/>
          <w:szCs w:val="22"/>
        </w:rPr>
        <w:t>. A mere affirmative statement by the Tenderer that it can / will do so or a reiteration of the tender requirements is NOT sufficient in this regard.</w:t>
      </w:r>
    </w:p>
    <w:p w14:paraId="49279616" w14:textId="77777777" w:rsidR="0047628D" w:rsidRPr="00F1716E" w:rsidRDefault="6B5C00B8" w:rsidP="00021472">
      <w:pPr>
        <w:pStyle w:val="Heading2"/>
        <w:shd w:val="clear" w:color="auto" w:fill="2C7D88"/>
        <w:spacing w:before="0" w:after="120" w:line="276" w:lineRule="auto"/>
        <w:jc w:val="both"/>
        <w:rPr>
          <w:color w:val="FFFFFF"/>
          <w:sz w:val="24"/>
          <w:szCs w:val="24"/>
        </w:rPr>
      </w:pPr>
      <w:bookmarkStart w:id="80" w:name="_Toc6398811"/>
      <w:r w:rsidRPr="6B5C00B8">
        <w:rPr>
          <w:color w:val="FFFFFF" w:themeColor="background1"/>
          <w:sz w:val="24"/>
          <w:szCs w:val="24"/>
        </w:rPr>
        <w:t>Background</w:t>
      </w:r>
      <w:bookmarkEnd w:id="80"/>
    </w:p>
    <w:p w14:paraId="0EB59CDE" w14:textId="77777777" w:rsidR="0047628D" w:rsidRDefault="0047628D" w:rsidP="000118F2">
      <w:pPr>
        <w:spacing w:after="120" w:line="276" w:lineRule="auto"/>
        <w:jc w:val="both"/>
        <w:rPr>
          <w:rFonts w:ascii="Calibri" w:hAnsi="Calibri" w:cs="Tahoma"/>
          <w:color w:val="000000"/>
          <w:sz w:val="22"/>
          <w:lang w:val="en-GB"/>
        </w:rPr>
      </w:pPr>
      <w:r>
        <w:rPr>
          <w:rFonts w:ascii="Calibri" w:hAnsi="Calibri" w:cs="Tahoma"/>
          <w:color w:val="000000"/>
          <w:sz w:val="22"/>
          <w:lang w:val="en-GB"/>
        </w:rPr>
        <w:t>The Office of the Revenue Commissioners is responsible for the administration; assessment and collection of taxes and duties, and for implementing import and export controls. It also performs agency work on behalf of other Government Departments.</w:t>
      </w:r>
    </w:p>
    <w:p w14:paraId="684FA013" w14:textId="77777777" w:rsidR="0047628D" w:rsidRPr="00A22752" w:rsidRDefault="0047628D" w:rsidP="000118F2">
      <w:pPr>
        <w:spacing w:after="120" w:line="276" w:lineRule="auto"/>
        <w:jc w:val="both"/>
        <w:rPr>
          <w:rFonts w:ascii="Calibri" w:hAnsi="Calibri" w:cs="Tahoma"/>
          <w:sz w:val="22"/>
          <w:lang w:val="en-GB"/>
        </w:rPr>
      </w:pPr>
      <w:r w:rsidRPr="00A22752">
        <w:rPr>
          <w:rFonts w:ascii="Calibri" w:hAnsi="Calibri" w:cs="Tahoma"/>
          <w:snapToGrid w:val="0"/>
          <w:sz w:val="22"/>
        </w:rPr>
        <w:t xml:space="preserve">This work is carried out by staff in Revenue’s disparate </w:t>
      </w:r>
      <w:r w:rsidRPr="00D3030F">
        <w:rPr>
          <w:rFonts w:ascii="Calibri" w:hAnsi="Calibri" w:cs="Tahoma"/>
          <w:snapToGrid w:val="0"/>
          <w:sz w:val="22"/>
        </w:rPr>
        <w:t>network of approximately 90 offices in</w:t>
      </w:r>
      <w:r w:rsidRPr="00A22752">
        <w:rPr>
          <w:rFonts w:ascii="Calibri" w:hAnsi="Calibri" w:cs="Tahoma"/>
          <w:snapToGrid w:val="0"/>
          <w:sz w:val="22"/>
        </w:rPr>
        <w:t xml:space="preserve"> locations throughout the country.</w:t>
      </w:r>
    </w:p>
    <w:p w14:paraId="51BCF848" w14:textId="77777777" w:rsidR="0047628D" w:rsidRDefault="0047628D" w:rsidP="000118F2">
      <w:pPr>
        <w:spacing w:after="120" w:line="276" w:lineRule="auto"/>
        <w:jc w:val="both"/>
        <w:rPr>
          <w:rFonts w:ascii="Calibri" w:hAnsi="Calibri" w:cs="Tahoma"/>
          <w:sz w:val="22"/>
          <w:lang w:val="en-GB"/>
        </w:rPr>
      </w:pPr>
      <w:r>
        <w:rPr>
          <w:rFonts w:ascii="Calibri" w:hAnsi="Calibri" w:cs="Tahoma"/>
          <w:sz w:val="22"/>
          <w:lang w:val="en-GB"/>
        </w:rPr>
        <w:t xml:space="preserve">A wide range of information and facts about Revenue is available at the official website, </w:t>
      </w:r>
      <w:hyperlink r:id="rId18" w:history="1">
        <w:r>
          <w:rPr>
            <w:rStyle w:val="Hyperlink"/>
            <w:rFonts w:ascii="Calibri" w:hAnsi="Calibri" w:cs="Tahoma"/>
            <w:sz w:val="22"/>
            <w:lang w:val="en-GB"/>
          </w:rPr>
          <w:t>www.revenue.ie</w:t>
        </w:r>
      </w:hyperlink>
      <w:r>
        <w:rPr>
          <w:rFonts w:ascii="Calibri" w:hAnsi="Calibri" w:cs="Tahoma"/>
          <w:sz w:val="22"/>
          <w:lang w:val="en-GB"/>
        </w:rPr>
        <w:t xml:space="preserve">.  </w:t>
      </w:r>
    </w:p>
    <w:p w14:paraId="598DB3E7" w14:textId="77777777" w:rsidR="00A10D2C" w:rsidRPr="00F1716E" w:rsidRDefault="6B5C00B8" w:rsidP="006C681E">
      <w:pPr>
        <w:pStyle w:val="Heading2"/>
        <w:shd w:val="clear" w:color="auto" w:fill="2C7D88"/>
        <w:spacing w:before="0" w:after="120" w:line="276" w:lineRule="auto"/>
        <w:rPr>
          <w:color w:val="FFFFFF"/>
          <w:sz w:val="24"/>
          <w:szCs w:val="24"/>
        </w:rPr>
      </w:pPr>
      <w:bookmarkStart w:id="81" w:name="TenderObjectives"/>
      <w:bookmarkStart w:id="82" w:name="AppARequirements"/>
      <w:bookmarkStart w:id="83" w:name="_Toc6398812"/>
      <w:bookmarkEnd w:id="81"/>
      <w:bookmarkEnd w:id="82"/>
      <w:r w:rsidRPr="6B5C00B8">
        <w:rPr>
          <w:color w:val="FFFFFF" w:themeColor="background1"/>
          <w:sz w:val="24"/>
          <w:szCs w:val="24"/>
        </w:rPr>
        <w:t>General Requirements</w:t>
      </w:r>
      <w:bookmarkEnd w:id="83"/>
    </w:p>
    <w:p w14:paraId="2C3B8547" w14:textId="77777777" w:rsidR="0047628D" w:rsidRDefault="0047628D" w:rsidP="00A22752">
      <w:pPr>
        <w:pStyle w:val="PlainText"/>
        <w:autoSpaceDE w:val="0"/>
        <w:autoSpaceDN w:val="0"/>
        <w:adjustRightInd w:val="0"/>
        <w:jc w:val="both"/>
        <w:rPr>
          <w:rFonts w:ascii="Calibri" w:hAnsi="Calibri" w:cs="Times New Roman"/>
          <w:sz w:val="22"/>
          <w:szCs w:val="22"/>
          <w:lang w:eastAsia="en-GB"/>
        </w:rPr>
      </w:pPr>
    </w:p>
    <w:p w14:paraId="3BEF41D8" w14:textId="77777777" w:rsidR="00E63181" w:rsidRPr="001F2945" w:rsidRDefault="00E63181" w:rsidP="001F2945">
      <w:pPr>
        <w:spacing w:after="120" w:line="276" w:lineRule="auto"/>
        <w:jc w:val="both"/>
        <w:rPr>
          <w:rFonts w:ascii="Calibri" w:hAnsi="Calibri" w:cs="Tahoma"/>
          <w:color w:val="000000"/>
          <w:sz w:val="22"/>
          <w:lang w:val="en-GB"/>
        </w:rPr>
      </w:pPr>
      <w:r w:rsidRPr="001F2945">
        <w:rPr>
          <w:rFonts w:ascii="Calibri" w:hAnsi="Calibri" w:cs="Tahoma"/>
          <w:color w:val="000000"/>
          <w:sz w:val="22"/>
          <w:lang w:val="en-GB"/>
        </w:rPr>
        <w:t xml:space="preserve">The Office of the Revenue Commissioners (‘Revenue’) invites submissions for the supply of an already existing (‘off-the-shelf’) proven maritime data analysis system for a period of five (5) years from suitably qualified economic operators who are currently involved in the use of analytics on Automatic Identification System (AIS). The contract may be extended, in accordance with clause 6 of Section 1 of this RFT, a maximum of two times, each time for a period of 12 months by the decision of Revenue. </w:t>
      </w:r>
    </w:p>
    <w:p w14:paraId="64BDC3FF" w14:textId="6A81302D" w:rsidR="00E63181" w:rsidRPr="001F2945" w:rsidRDefault="00E63181" w:rsidP="001F2945">
      <w:pPr>
        <w:spacing w:after="120" w:line="276" w:lineRule="auto"/>
        <w:jc w:val="both"/>
        <w:rPr>
          <w:rFonts w:ascii="Calibri" w:hAnsi="Calibri" w:cs="Tahoma"/>
          <w:color w:val="000000"/>
          <w:sz w:val="22"/>
          <w:lang w:val="en-GB"/>
        </w:rPr>
      </w:pPr>
      <w:r w:rsidRPr="001F2945">
        <w:rPr>
          <w:rFonts w:ascii="Calibri" w:hAnsi="Calibri" w:cs="Tahoma"/>
          <w:color w:val="000000"/>
          <w:sz w:val="22"/>
          <w:lang w:val="en-GB"/>
        </w:rPr>
        <w:t>Revenue require</w:t>
      </w:r>
      <w:r w:rsidR="001F2945">
        <w:rPr>
          <w:rFonts w:ascii="Calibri" w:hAnsi="Calibri" w:cs="Tahoma"/>
          <w:color w:val="000000"/>
          <w:sz w:val="22"/>
          <w:lang w:val="en-GB"/>
        </w:rPr>
        <w:t>s</w:t>
      </w:r>
      <w:r w:rsidRPr="001F2945">
        <w:rPr>
          <w:rFonts w:ascii="Calibri" w:hAnsi="Calibri" w:cs="Tahoma"/>
          <w:color w:val="000000"/>
          <w:sz w:val="22"/>
          <w:lang w:val="en-GB"/>
        </w:rPr>
        <w:t xml:space="preserve"> a minimum of two</w:t>
      </w:r>
      <w:r w:rsidR="0004586B">
        <w:rPr>
          <w:rFonts w:ascii="Calibri" w:hAnsi="Calibri" w:cs="Tahoma"/>
          <w:color w:val="000000"/>
          <w:sz w:val="22"/>
          <w:lang w:val="en-GB"/>
        </w:rPr>
        <w:t xml:space="preserve"> </w:t>
      </w:r>
      <w:r w:rsidR="0004586B" w:rsidRPr="0004586B">
        <w:rPr>
          <w:rFonts w:ascii="Calibri" w:hAnsi="Calibri" w:cs="Tahoma"/>
          <w:color w:val="000000"/>
          <w:sz w:val="22"/>
        </w:rPr>
        <w:t xml:space="preserve">concurrent or floating </w:t>
      </w:r>
      <w:r w:rsidRPr="001F2945">
        <w:rPr>
          <w:rFonts w:ascii="Calibri" w:hAnsi="Calibri" w:cs="Tahoma"/>
          <w:color w:val="000000"/>
          <w:sz w:val="22"/>
          <w:lang w:val="en-GB"/>
        </w:rPr>
        <w:t>licences</w:t>
      </w:r>
      <w:r w:rsidR="0004586B">
        <w:rPr>
          <w:rFonts w:ascii="Calibri" w:hAnsi="Calibri" w:cs="Tahoma"/>
          <w:color w:val="000000"/>
          <w:sz w:val="22"/>
          <w:lang w:val="en-GB"/>
        </w:rPr>
        <w:t>.</w:t>
      </w:r>
    </w:p>
    <w:p w14:paraId="5F15073E" w14:textId="77777777" w:rsidR="00E63181" w:rsidRPr="001F2945" w:rsidRDefault="00E63181" w:rsidP="001F2945">
      <w:pPr>
        <w:spacing w:after="120" w:line="276" w:lineRule="auto"/>
        <w:jc w:val="both"/>
        <w:rPr>
          <w:rFonts w:ascii="Calibri" w:hAnsi="Calibri" w:cs="Tahoma"/>
          <w:color w:val="000000"/>
          <w:sz w:val="22"/>
          <w:lang w:val="en-GB"/>
        </w:rPr>
      </w:pPr>
      <w:r w:rsidRPr="001F2945">
        <w:rPr>
          <w:rFonts w:ascii="Calibri" w:hAnsi="Calibri" w:cs="Tahoma"/>
          <w:color w:val="000000"/>
          <w:sz w:val="22"/>
          <w:lang w:val="en-GB"/>
        </w:rPr>
        <w:t xml:space="preserve">Only a Software-as-a-Service (SaaS) solution will be considered by Revenue.  </w:t>
      </w:r>
    </w:p>
    <w:p w14:paraId="44C3CE28" w14:textId="15954C3D" w:rsidR="00E63181" w:rsidRPr="001F2945" w:rsidRDefault="00E63181" w:rsidP="001F2945">
      <w:pPr>
        <w:spacing w:after="120" w:line="276" w:lineRule="auto"/>
        <w:jc w:val="both"/>
        <w:rPr>
          <w:rFonts w:ascii="Calibri" w:hAnsi="Calibri" w:cs="Tahoma"/>
          <w:color w:val="000000"/>
          <w:sz w:val="22"/>
          <w:lang w:val="en-GB"/>
        </w:rPr>
      </w:pPr>
      <w:r w:rsidRPr="001F2945">
        <w:rPr>
          <w:rFonts w:ascii="Calibri" w:hAnsi="Calibri" w:cs="Tahoma"/>
          <w:color w:val="000000"/>
          <w:sz w:val="22"/>
          <w:lang w:val="en-GB"/>
        </w:rPr>
        <w:t xml:space="preserve">This system will be used by Revenue to establish a dedicated analytical capability to research systematically the maritime risk environment. It will support Revenue in identifying high-risk threats, assessing maritime risks and provide business intelligence. The deployment of the maritime data analysis system is intended to enhance Revenue’s capability to discharge Ireland’s obligations in patrolling and controlling vessels in the territorial waters and contiguous zone to ensure compliance with the Customs Act 2015 and to prevent smuggling therefore protecting the customs territory and external borders of the European Union.     </w:t>
      </w:r>
    </w:p>
    <w:p w14:paraId="26C8BF4E" w14:textId="77777777" w:rsidR="00E63181" w:rsidRPr="001F2945" w:rsidRDefault="00E63181" w:rsidP="001F2945">
      <w:pPr>
        <w:spacing w:after="120" w:line="276" w:lineRule="auto"/>
        <w:jc w:val="both"/>
        <w:rPr>
          <w:rFonts w:ascii="Calibri" w:hAnsi="Calibri" w:cs="Tahoma"/>
          <w:color w:val="000000"/>
          <w:sz w:val="22"/>
          <w:lang w:val="en-GB"/>
        </w:rPr>
      </w:pPr>
      <w:r w:rsidRPr="001F2945">
        <w:rPr>
          <w:rFonts w:ascii="Calibri" w:hAnsi="Calibri" w:cs="Tahoma"/>
          <w:color w:val="000000"/>
          <w:sz w:val="22"/>
          <w:lang w:val="en-GB"/>
        </w:rPr>
        <w:t xml:space="preserve">For the purpose of this competition, maritime data analysis system is defined as a system that works with maritime ‘big data’ (which may include but not limited to: maritime reporting systems data, terrestrial and satellite AIS feeds, vessel specific information, information on ship ownership/management, current and historical movements of vessels, port state control activity and relevant open source information). </w:t>
      </w:r>
    </w:p>
    <w:p w14:paraId="7E5FE6F4" w14:textId="77777777" w:rsidR="00E63181" w:rsidRPr="001F2945" w:rsidRDefault="00E63181" w:rsidP="00E63181">
      <w:pPr>
        <w:autoSpaceDE w:val="0"/>
        <w:autoSpaceDN w:val="0"/>
        <w:adjustRightInd w:val="0"/>
        <w:jc w:val="both"/>
        <w:rPr>
          <w:rFonts w:ascii="Calibri" w:hAnsi="Calibri" w:cs="Tahoma"/>
          <w:b/>
          <w:sz w:val="22"/>
          <w:szCs w:val="22"/>
        </w:rPr>
      </w:pPr>
    </w:p>
    <w:p w14:paraId="402C13C1" w14:textId="77777777" w:rsidR="00E63181" w:rsidRPr="001F2945" w:rsidRDefault="00E63181" w:rsidP="001F2945">
      <w:pPr>
        <w:spacing w:after="120" w:line="276" w:lineRule="auto"/>
        <w:jc w:val="both"/>
        <w:rPr>
          <w:rFonts w:ascii="Calibri" w:hAnsi="Calibri" w:cs="Tahoma"/>
          <w:color w:val="000000"/>
          <w:sz w:val="22"/>
          <w:lang w:val="en-GB"/>
        </w:rPr>
      </w:pPr>
      <w:r w:rsidRPr="001F2945">
        <w:rPr>
          <w:rFonts w:ascii="Calibri" w:hAnsi="Calibri" w:cs="Tahoma"/>
          <w:color w:val="000000"/>
          <w:sz w:val="22"/>
          <w:lang w:val="en-GB"/>
        </w:rPr>
        <w:t>The system must be capable of producing information of interest for border/coast guard and law enforcement authorities by performing the following functions:</w:t>
      </w:r>
    </w:p>
    <w:p w14:paraId="75FEA95A" w14:textId="77777777" w:rsidR="00E63181" w:rsidRPr="001F2945" w:rsidRDefault="00E63181" w:rsidP="001F2945">
      <w:pPr>
        <w:spacing w:after="120" w:line="276" w:lineRule="auto"/>
        <w:ind w:left="1440" w:hanging="720"/>
        <w:jc w:val="both"/>
        <w:rPr>
          <w:rFonts w:ascii="Calibri" w:hAnsi="Calibri" w:cs="Tahoma"/>
          <w:color w:val="000000"/>
          <w:sz w:val="22"/>
          <w:lang w:val="en-GB"/>
        </w:rPr>
      </w:pPr>
      <w:r w:rsidRPr="001F2945">
        <w:rPr>
          <w:rFonts w:ascii="Calibri" w:hAnsi="Calibri" w:cs="Tahoma"/>
          <w:color w:val="000000"/>
          <w:sz w:val="22"/>
          <w:lang w:val="en-GB"/>
        </w:rPr>
        <w:t>a)</w:t>
      </w:r>
      <w:r w:rsidRPr="001F2945">
        <w:rPr>
          <w:rFonts w:ascii="Calibri" w:hAnsi="Calibri" w:cs="Tahoma"/>
          <w:color w:val="000000"/>
          <w:sz w:val="22"/>
          <w:lang w:val="en-GB"/>
        </w:rPr>
        <w:tab/>
        <w:t>capturing, collecting, storing, searching, querying, visualising and updating maritime ‘big data’.</w:t>
      </w:r>
    </w:p>
    <w:p w14:paraId="45B3E485" w14:textId="77777777" w:rsidR="00E63181" w:rsidRPr="001F2945" w:rsidRDefault="00E63181" w:rsidP="001F2945">
      <w:pPr>
        <w:spacing w:after="120" w:line="276" w:lineRule="auto"/>
        <w:ind w:left="1440" w:hanging="720"/>
        <w:jc w:val="both"/>
        <w:rPr>
          <w:rFonts w:ascii="Calibri" w:hAnsi="Calibri" w:cs="Tahoma"/>
          <w:color w:val="000000"/>
          <w:sz w:val="22"/>
          <w:lang w:val="en-GB"/>
        </w:rPr>
      </w:pPr>
      <w:r w:rsidRPr="001F2945">
        <w:rPr>
          <w:rFonts w:ascii="Calibri" w:hAnsi="Calibri" w:cs="Tahoma"/>
          <w:color w:val="000000"/>
          <w:sz w:val="22"/>
          <w:lang w:val="en-GB"/>
        </w:rPr>
        <w:t>b)</w:t>
      </w:r>
      <w:r w:rsidRPr="001F2945">
        <w:rPr>
          <w:rFonts w:ascii="Calibri" w:hAnsi="Calibri" w:cs="Tahoma"/>
          <w:color w:val="000000"/>
          <w:sz w:val="22"/>
          <w:lang w:val="en-GB"/>
        </w:rPr>
        <w:tab/>
        <w:t>analysing, identifying/categorising high-risk threats, assessing maritime risks and informing customs policy and practice in this work area of the maritime domain.</w:t>
      </w:r>
    </w:p>
    <w:p w14:paraId="2152A1DA" w14:textId="77777777" w:rsidR="00E63181" w:rsidRPr="001F2945" w:rsidRDefault="00E63181" w:rsidP="001F2945">
      <w:pPr>
        <w:spacing w:after="120" w:line="276" w:lineRule="auto"/>
        <w:ind w:left="1440" w:hanging="720"/>
        <w:jc w:val="both"/>
        <w:rPr>
          <w:rFonts w:ascii="Calibri" w:hAnsi="Calibri" w:cs="Tahoma"/>
          <w:color w:val="000000"/>
          <w:sz w:val="22"/>
          <w:lang w:val="en-GB"/>
        </w:rPr>
      </w:pPr>
      <w:r w:rsidRPr="001F2945">
        <w:rPr>
          <w:rFonts w:ascii="Calibri" w:hAnsi="Calibri" w:cs="Tahoma"/>
          <w:color w:val="000000"/>
          <w:sz w:val="22"/>
          <w:lang w:val="en-GB"/>
        </w:rPr>
        <w:lastRenderedPageBreak/>
        <w:t>c)</w:t>
      </w:r>
      <w:r w:rsidRPr="001F2945">
        <w:rPr>
          <w:rFonts w:ascii="Calibri" w:hAnsi="Calibri" w:cs="Tahoma"/>
          <w:color w:val="000000"/>
          <w:sz w:val="22"/>
          <w:lang w:val="en-GB"/>
        </w:rPr>
        <w:tab/>
        <w:t xml:space="preserve">performing analytical capabilities to research systematically the maritime risk environment and deliver a set of products, such as risk alerts/profiles, periodical strategic overviews, maritime area analyses.  </w:t>
      </w:r>
    </w:p>
    <w:p w14:paraId="7A17F25F" w14:textId="0F15B507" w:rsidR="00E63181" w:rsidRPr="001F2945" w:rsidRDefault="00E63181" w:rsidP="001F2945">
      <w:pPr>
        <w:spacing w:after="120" w:line="276" w:lineRule="auto"/>
        <w:jc w:val="both"/>
        <w:rPr>
          <w:rFonts w:ascii="Calibri" w:hAnsi="Calibri" w:cs="Tahoma"/>
          <w:color w:val="000000"/>
          <w:sz w:val="22"/>
          <w:lang w:val="en-GB"/>
        </w:rPr>
      </w:pPr>
      <w:r w:rsidRPr="001F2945">
        <w:rPr>
          <w:rFonts w:ascii="Calibri" w:hAnsi="Calibri" w:cs="Tahoma"/>
          <w:color w:val="000000"/>
          <w:sz w:val="22"/>
          <w:lang w:val="en-GB"/>
        </w:rPr>
        <w:t>The maritime data analysis system is intended for demanding professional use similar to military, customs, police, coast guard or border guard. Revenue will require at least 3 examples of similar projects/contracts implemented in the last 3 years which demonstrate that the tenderers have the necessary skills and expertise to provide maritime data analysis system to Revenue.</w:t>
      </w:r>
    </w:p>
    <w:p w14:paraId="166957DF" w14:textId="77777777" w:rsidR="00E63181" w:rsidRPr="001F2945" w:rsidRDefault="00E63181" w:rsidP="001F2945">
      <w:pPr>
        <w:spacing w:after="120" w:line="276" w:lineRule="auto"/>
        <w:jc w:val="both"/>
        <w:rPr>
          <w:rFonts w:ascii="Calibri" w:hAnsi="Calibri" w:cs="Tahoma"/>
          <w:color w:val="000000"/>
          <w:sz w:val="22"/>
          <w:lang w:val="en-GB"/>
        </w:rPr>
      </w:pPr>
      <w:r w:rsidRPr="001F2945">
        <w:rPr>
          <w:rFonts w:ascii="Calibri" w:hAnsi="Calibri" w:cs="Tahoma"/>
          <w:color w:val="000000"/>
          <w:sz w:val="22"/>
          <w:lang w:val="en-GB"/>
        </w:rPr>
        <w:t xml:space="preserve">The system must leverage AI to support more efficient and effective analysis by users which can automate work and investigative processes such as query generation, summary of information and report writing. </w:t>
      </w:r>
    </w:p>
    <w:p w14:paraId="56D0212F" w14:textId="19695F42" w:rsidR="00E06EE4" w:rsidRPr="001F2945" w:rsidRDefault="00E63181" w:rsidP="001F2945">
      <w:pPr>
        <w:spacing w:after="120" w:line="276" w:lineRule="auto"/>
        <w:jc w:val="both"/>
        <w:rPr>
          <w:rFonts w:ascii="Calibri" w:hAnsi="Calibri" w:cs="Tahoma"/>
          <w:color w:val="000000"/>
          <w:sz w:val="22"/>
          <w:lang w:val="en-GB"/>
        </w:rPr>
      </w:pPr>
      <w:r w:rsidRPr="001F2945">
        <w:rPr>
          <w:rFonts w:ascii="Calibri" w:hAnsi="Calibri" w:cs="Tahoma"/>
          <w:color w:val="000000"/>
          <w:sz w:val="22"/>
          <w:lang w:val="en-GB"/>
        </w:rPr>
        <w:t>Future enhancements to the requirements definitions contained in this RFT of the maritime data analysis system must be provided to Revenue at no additional cost for the duration of the contract</w:t>
      </w:r>
    </w:p>
    <w:p w14:paraId="0995FBC4" w14:textId="77777777" w:rsidR="008D335B" w:rsidRDefault="008D335B" w:rsidP="00A22752">
      <w:pPr>
        <w:autoSpaceDE w:val="0"/>
        <w:autoSpaceDN w:val="0"/>
        <w:adjustRightInd w:val="0"/>
        <w:jc w:val="both"/>
        <w:rPr>
          <w:rFonts w:ascii="Calibri" w:hAnsi="Calibri" w:cs="Tahoma"/>
          <w:sz w:val="22"/>
        </w:rPr>
      </w:pPr>
    </w:p>
    <w:p w14:paraId="59E85310" w14:textId="77777777" w:rsidR="009E7A57" w:rsidRPr="00F1716E" w:rsidRDefault="6B5C00B8" w:rsidP="009E7A57">
      <w:pPr>
        <w:pStyle w:val="Heading2"/>
        <w:shd w:val="clear" w:color="auto" w:fill="2C7D88"/>
        <w:spacing w:before="0" w:after="120" w:line="276" w:lineRule="auto"/>
        <w:rPr>
          <w:color w:val="FFFFFF"/>
          <w:sz w:val="24"/>
          <w:szCs w:val="24"/>
        </w:rPr>
      </w:pPr>
      <w:bookmarkStart w:id="84" w:name="_Toc6398813"/>
      <w:r w:rsidRPr="6B5C00B8">
        <w:rPr>
          <w:color w:val="FFFFFF" w:themeColor="background1"/>
          <w:sz w:val="24"/>
          <w:szCs w:val="24"/>
        </w:rPr>
        <w:t>Mandatory Requirements (PASS/FAIL)</w:t>
      </w:r>
      <w:bookmarkEnd w:id="84"/>
    </w:p>
    <w:p w14:paraId="0F6B1B66" w14:textId="5443BEEC" w:rsidR="0028579E" w:rsidRDefault="0028579E" w:rsidP="009E7A57">
      <w:pPr>
        <w:rPr>
          <w:rFonts w:ascii="Calibri" w:hAnsi="Calibri"/>
          <w:b/>
          <w:sz w:val="22"/>
          <w:szCs w:val="22"/>
        </w:rPr>
      </w:pPr>
      <w:bookmarkStart w:id="85" w:name="_Hlk2247912"/>
      <w:r w:rsidRPr="00ED4800">
        <w:rPr>
          <w:rFonts w:ascii="Calibri" w:hAnsi="Calibri"/>
          <w:b/>
          <w:sz w:val="22"/>
          <w:szCs w:val="22"/>
        </w:rPr>
        <w:t>Tenderers should note each of the following technical mandatory requirements for the proposed solution. Items M</w:t>
      </w:r>
      <w:r>
        <w:rPr>
          <w:rFonts w:ascii="Calibri" w:hAnsi="Calibri"/>
          <w:b/>
          <w:sz w:val="22"/>
          <w:szCs w:val="22"/>
        </w:rPr>
        <w:t>R</w:t>
      </w:r>
      <w:r w:rsidRPr="00ED4800">
        <w:rPr>
          <w:rFonts w:ascii="Calibri" w:hAnsi="Calibri"/>
          <w:b/>
          <w:sz w:val="22"/>
          <w:szCs w:val="22"/>
        </w:rPr>
        <w:t>1 – M</w:t>
      </w:r>
      <w:r>
        <w:rPr>
          <w:rFonts w:ascii="Calibri" w:hAnsi="Calibri"/>
          <w:b/>
          <w:sz w:val="22"/>
          <w:szCs w:val="22"/>
        </w:rPr>
        <w:t>R9</w:t>
      </w:r>
      <w:r w:rsidRPr="00ED4800">
        <w:rPr>
          <w:rFonts w:ascii="Calibri" w:hAnsi="Calibri"/>
          <w:b/>
          <w:sz w:val="22"/>
          <w:szCs w:val="22"/>
        </w:rPr>
        <w:t xml:space="preserve"> are mandatory requirements and will be evaluated on a pass/fail basis. (i.e. these items are not weighted qualitative Criteria</w:t>
      </w:r>
      <w:r>
        <w:rPr>
          <w:rFonts w:ascii="Calibri" w:hAnsi="Calibri"/>
          <w:b/>
          <w:sz w:val="22"/>
          <w:szCs w:val="22"/>
        </w:rPr>
        <w:t>)</w:t>
      </w:r>
    </w:p>
    <w:p w14:paraId="47922488" w14:textId="77777777" w:rsidR="0028579E" w:rsidRDefault="0028579E" w:rsidP="009E7A57">
      <w:pPr>
        <w:rPr>
          <w:rFonts w:ascii="Calibri" w:hAnsi="Calibri" w:cs="Tahoma"/>
          <w:sz w:val="22"/>
          <w:szCs w:val="22"/>
        </w:rPr>
      </w:pPr>
    </w:p>
    <w:p w14:paraId="5299230A" w14:textId="1C1ACC2E" w:rsidR="009E7A57" w:rsidRDefault="009E7A57" w:rsidP="009E7A57">
      <w:pPr>
        <w:rPr>
          <w:rFonts w:ascii="Calibri" w:hAnsi="Calibri"/>
          <w:b/>
          <w:sz w:val="22"/>
          <w:szCs w:val="22"/>
        </w:rPr>
      </w:pPr>
      <w:r w:rsidRPr="003E5845">
        <w:rPr>
          <w:rFonts w:ascii="Calibri" w:hAnsi="Calibri" w:cs="Tahoma"/>
          <w:sz w:val="22"/>
          <w:szCs w:val="22"/>
        </w:rPr>
        <w:t xml:space="preserve">All of the specified mandatory requirements below must be met for the tender to proceed to the Award Criteria </w:t>
      </w:r>
      <w:r>
        <w:rPr>
          <w:rFonts w:ascii="Calibri" w:hAnsi="Calibri" w:cs="Tahoma"/>
          <w:sz w:val="22"/>
          <w:szCs w:val="22"/>
        </w:rPr>
        <w:t>E</w:t>
      </w:r>
      <w:r w:rsidRPr="003E5845">
        <w:rPr>
          <w:rFonts w:ascii="Calibri" w:hAnsi="Calibri" w:cs="Tahoma"/>
          <w:sz w:val="22"/>
          <w:szCs w:val="22"/>
        </w:rPr>
        <w:t xml:space="preserve">valuation </w:t>
      </w:r>
      <w:r>
        <w:rPr>
          <w:rFonts w:ascii="Calibri" w:hAnsi="Calibri" w:cs="Tahoma"/>
          <w:sz w:val="22"/>
          <w:szCs w:val="22"/>
        </w:rPr>
        <w:t>S</w:t>
      </w:r>
      <w:r w:rsidRPr="003E5845">
        <w:rPr>
          <w:rFonts w:ascii="Calibri" w:hAnsi="Calibri" w:cs="Tahoma"/>
          <w:sz w:val="22"/>
          <w:szCs w:val="22"/>
        </w:rPr>
        <w:t>tage.</w:t>
      </w:r>
      <w:r w:rsidR="00906D06" w:rsidRPr="00906D06">
        <w:rPr>
          <w:rFonts w:ascii="Calibri" w:hAnsi="Calibri"/>
          <w:b/>
          <w:sz w:val="22"/>
          <w:szCs w:val="22"/>
        </w:rPr>
        <w:t xml:space="preserve"> </w:t>
      </w:r>
      <w:r w:rsidR="00906D06" w:rsidRPr="00906D06">
        <w:rPr>
          <w:rFonts w:ascii="Calibri" w:hAnsi="Calibri"/>
          <w:bCs/>
          <w:sz w:val="22"/>
          <w:szCs w:val="22"/>
        </w:rPr>
        <w:t>Tenderers must clearly demonstrate in their response how they meet the mandatory requirements below</w:t>
      </w:r>
      <w:r w:rsidR="00906D06">
        <w:rPr>
          <w:rFonts w:ascii="Calibri" w:hAnsi="Calibri"/>
          <w:b/>
          <w:sz w:val="22"/>
          <w:szCs w:val="22"/>
        </w:rPr>
        <w:t>.</w:t>
      </w:r>
      <w:r w:rsidRPr="003E5845">
        <w:rPr>
          <w:rFonts w:ascii="Calibri" w:hAnsi="Calibri" w:cs="Tahoma"/>
          <w:sz w:val="22"/>
          <w:szCs w:val="22"/>
        </w:rPr>
        <w:t xml:space="preserve"> </w:t>
      </w:r>
      <w:r w:rsidRPr="003E5845">
        <w:rPr>
          <w:rFonts w:ascii="Calibri" w:hAnsi="Calibri"/>
          <w:b/>
          <w:sz w:val="22"/>
          <w:szCs w:val="22"/>
        </w:rPr>
        <w:t>Failure to do so will result in elimination from the competition</w:t>
      </w:r>
      <w:bookmarkEnd w:id="85"/>
      <w:r>
        <w:rPr>
          <w:rFonts w:ascii="Calibri" w:hAnsi="Calibri"/>
          <w:b/>
          <w:sz w:val="22"/>
          <w:szCs w:val="22"/>
        </w:rPr>
        <w:t>.</w:t>
      </w:r>
    </w:p>
    <w:p w14:paraId="57E21D5C" w14:textId="77777777" w:rsidR="009E7A57" w:rsidRDefault="009E7A57" w:rsidP="009E7A57">
      <w:pPr>
        <w:rPr>
          <w:rFonts w:ascii="Calibri" w:hAnsi="Calibri"/>
          <w:b/>
          <w:sz w:val="22"/>
          <w:szCs w:val="22"/>
        </w:rPr>
      </w:pPr>
    </w:p>
    <w:p w14:paraId="40423788" w14:textId="77777777" w:rsidR="00906D06" w:rsidRPr="00867A49" w:rsidRDefault="00350535" w:rsidP="00350535">
      <w:pPr>
        <w:autoSpaceDE w:val="0"/>
        <w:autoSpaceDN w:val="0"/>
        <w:adjustRightInd w:val="0"/>
        <w:jc w:val="both"/>
        <w:rPr>
          <w:rFonts w:ascii="Calibri" w:hAnsi="Calibri"/>
          <w:bCs/>
          <w:sz w:val="22"/>
          <w:szCs w:val="22"/>
        </w:rPr>
      </w:pPr>
      <w:r w:rsidRPr="00867A49">
        <w:rPr>
          <w:rFonts w:ascii="Calibri" w:hAnsi="Calibri"/>
          <w:bCs/>
          <w:sz w:val="22"/>
          <w:szCs w:val="22"/>
        </w:rPr>
        <w:t xml:space="preserve">Tenderers should note that a yes/no answer is not sufficient and must be accompanied by evidence supporting the response in the response document. </w:t>
      </w:r>
    </w:p>
    <w:p w14:paraId="028DA644" w14:textId="0E840C2E" w:rsidR="00350535" w:rsidRPr="00350535" w:rsidRDefault="00A61774" w:rsidP="00350535">
      <w:pPr>
        <w:autoSpaceDE w:val="0"/>
        <w:autoSpaceDN w:val="0"/>
        <w:adjustRightInd w:val="0"/>
        <w:jc w:val="both"/>
        <w:rPr>
          <w:rFonts w:ascii="Calibri" w:hAnsi="Calibri"/>
          <w:b/>
          <w:sz w:val="22"/>
          <w:szCs w:val="22"/>
        </w:rPr>
      </w:pPr>
      <w:r>
        <w:rPr>
          <w:rFonts w:ascii="Calibri" w:hAnsi="Calibri"/>
          <w:bCs/>
          <w:sz w:val="22"/>
          <w:szCs w:val="22"/>
        </w:rPr>
        <w:t>A</w:t>
      </w:r>
      <w:r w:rsidR="0004586B" w:rsidRPr="00867A49">
        <w:rPr>
          <w:rFonts w:ascii="Calibri" w:hAnsi="Calibri"/>
          <w:bCs/>
          <w:sz w:val="22"/>
          <w:szCs w:val="22"/>
        </w:rPr>
        <w:t>ny supporting documentation must have a clear title and be appropriately referenced in the tender response document</w:t>
      </w:r>
      <w:r w:rsidR="0004586B" w:rsidRPr="00ED4800">
        <w:rPr>
          <w:rFonts w:ascii="Calibri" w:hAnsi="Calibri"/>
          <w:b/>
          <w:sz w:val="22"/>
          <w:szCs w:val="22"/>
        </w:rPr>
        <w:t>.</w:t>
      </w:r>
    </w:p>
    <w:p w14:paraId="0F303807" w14:textId="77777777" w:rsidR="00350535" w:rsidRPr="00350535" w:rsidRDefault="00350535" w:rsidP="00350535">
      <w:pPr>
        <w:autoSpaceDE w:val="0"/>
        <w:autoSpaceDN w:val="0"/>
        <w:adjustRightInd w:val="0"/>
        <w:jc w:val="both"/>
        <w:rPr>
          <w:rFonts w:ascii="Calibri" w:hAnsi="Calibri"/>
          <w:b/>
          <w:sz w:val="22"/>
          <w:szCs w:val="22"/>
        </w:rPr>
      </w:pPr>
    </w:p>
    <w:p w14:paraId="47E2164C" w14:textId="77777777" w:rsidR="00350535" w:rsidRPr="000202B6" w:rsidRDefault="00350535" w:rsidP="00350535">
      <w:pPr>
        <w:autoSpaceDE w:val="0"/>
        <w:autoSpaceDN w:val="0"/>
        <w:adjustRightInd w:val="0"/>
        <w:jc w:val="both"/>
        <w:rPr>
          <w:rFonts w:ascii="Calibri" w:hAnsi="Calibri"/>
          <w:bCs/>
          <w:sz w:val="22"/>
          <w:szCs w:val="22"/>
        </w:rPr>
      </w:pPr>
      <w:r w:rsidRPr="007F6CBB">
        <w:rPr>
          <w:rFonts w:ascii="Calibri" w:hAnsi="Calibri"/>
          <w:b/>
          <w:sz w:val="22"/>
          <w:szCs w:val="22"/>
        </w:rPr>
        <w:t>MR1.</w:t>
      </w:r>
      <w:r w:rsidRPr="000202B6">
        <w:rPr>
          <w:rFonts w:ascii="Calibri" w:hAnsi="Calibri"/>
          <w:bCs/>
          <w:sz w:val="22"/>
          <w:szCs w:val="22"/>
        </w:rPr>
        <w:t xml:space="preserve"> The proposed system must:</w:t>
      </w:r>
    </w:p>
    <w:p w14:paraId="477E4377" w14:textId="77777777" w:rsidR="00350535" w:rsidRPr="000202B6" w:rsidRDefault="00350535" w:rsidP="007F6CBB">
      <w:pPr>
        <w:autoSpaceDE w:val="0"/>
        <w:autoSpaceDN w:val="0"/>
        <w:adjustRightInd w:val="0"/>
        <w:ind w:left="720" w:hanging="720"/>
        <w:jc w:val="both"/>
        <w:rPr>
          <w:rFonts w:ascii="Calibri" w:hAnsi="Calibri"/>
          <w:bCs/>
          <w:sz w:val="22"/>
          <w:szCs w:val="22"/>
        </w:rPr>
      </w:pPr>
      <w:r w:rsidRPr="000202B6">
        <w:rPr>
          <w:rFonts w:ascii="Calibri" w:hAnsi="Calibri"/>
          <w:bCs/>
          <w:sz w:val="22"/>
          <w:szCs w:val="22"/>
        </w:rPr>
        <w:t>•</w:t>
      </w:r>
      <w:r w:rsidRPr="000202B6">
        <w:rPr>
          <w:rFonts w:ascii="Calibri" w:hAnsi="Calibri"/>
          <w:bCs/>
          <w:sz w:val="22"/>
          <w:szCs w:val="22"/>
        </w:rPr>
        <w:tab/>
        <w:t xml:space="preserve">Capture, store and keep up to date AIS and open source ‘big data’ from ship reporting systems including historical data on voyages for a minimum of five years and previous/next ports of call. </w:t>
      </w:r>
    </w:p>
    <w:p w14:paraId="51EF0E9C" w14:textId="5C736241" w:rsidR="00350535" w:rsidRPr="000202B6" w:rsidRDefault="00350535" w:rsidP="007F6CBB">
      <w:pPr>
        <w:autoSpaceDE w:val="0"/>
        <w:autoSpaceDN w:val="0"/>
        <w:adjustRightInd w:val="0"/>
        <w:ind w:left="720" w:hanging="720"/>
        <w:jc w:val="both"/>
        <w:rPr>
          <w:rFonts w:ascii="Calibri" w:hAnsi="Calibri"/>
          <w:bCs/>
          <w:sz w:val="22"/>
          <w:szCs w:val="22"/>
        </w:rPr>
      </w:pPr>
      <w:r w:rsidRPr="000202B6">
        <w:rPr>
          <w:rFonts w:ascii="Calibri" w:hAnsi="Calibri"/>
          <w:bCs/>
          <w:sz w:val="22"/>
          <w:szCs w:val="22"/>
        </w:rPr>
        <w:t>•</w:t>
      </w:r>
      <w:r w:rsidRPr="000202B6">
        <w:rPr>
          <w:rFonts w:ascii="Calibri" w:hAnsi="Calibri"/>
          <w:bCs/>
          <w:sz w:val="22"/>
          <w:szCs w:val="22"/>
        </w:rPr>
        <w:tab/>
        <w:t xml:space="preserve">Visualise AIS and open source ‘big data’ to enable user interrogation of that data for the purpose of risk analysis and investigation and business intelligence. Vessel activity criteria will be a requirement such as; dark activity, ship to ship transfers, spoofing or manipulation of AIS data. </w:t>
      </w:r>
      <w:r w:rsidR="002D5181" w:rsidRPr="000202B6">
        <w:rPr>
          <w:rFonts w:ascii="Calibri" w:hAnsi="Calibri"/>
          <w:bCs/>
          <w:sz w:val="22"/>
          <w:szCs w:val="22"/>
        </w:rPr>
        <w:t xml:space="preserve">Allow the interrogation of multiple vessels within a single window. </w:t>
      </w:r>
    </w:p>
    <w:p w14:paraId="5B106377" w14:textId="77777777" w:rsidR="00350535" w:rsidRPr="000202B6" w:rsidRDefault="00350535" w:rsidP="007F6CBB">
      <w:pPr>
        <w:autoSpaceDE w:val="0"/>
        <w:autoSpaceDN w:val="0"/>
        <w:adjustRightInd w:val="0"/>
        <w:ind w:left="720" w:hanging="720"/>
        <w:jc w:val="both"/>
        <w:rPr>
          <w:rFonts w:ascii="Calibri" w:hAnsi="Calibri"/>
          <w:bCs/>
          <w:sz w:val="22"/>
          <w:szCs w:val="22"/>
        </w:rPr>
      </w:pPr>
      <w:r w:rsidRPr="000202B6">
        <w:rPr>
          <w:rFonts w:ascii="Calibri" w:hAnsi="Calibri"/>
          <w:bCs/>
          <w:sz w:val="22"/>
          <w:szCs w:val="22"/>
        </w:rPr>
        <w:t>•</w:t>
      </w:r>
      <w:r w:rsidRPr="000202B6">
        <w:rPr>
          <w:rFonts w:ascii="Calibri" w:hAnsi="Calibri"/>
          <w:bCs/>
          <w:sz w:val="22"/>
          <w:szCs w:val="22"/>
        </w:rPr>
        <w:tab/>
        <w:t xml:space="preserve">Allow searching and querying of AIS and open source ‘big data’ for the purpose of risk analysis and investigation and business intelligence. The ability to create, edit and save multiple queries with no additional cost implication.  </w:t>
      </w:r>
    </w:p>
    <w:p w14:paraId="1EC4C28B" w14:textId="77777777" w:rsidR="00350535" w:rsidRPr="000202B6" w:rsidRDefault="00350535" w:rsidP="007F6CBB">
      <w:pPr>
        <w:autoSpaceDE w:val="0"/>
        <w:autoSpaceDN w:val="0"/>
        <w:adjustRightInd w:val="0"/>
        <w:ind w:left="720" w:hanging="720"/>
        <w:jc w:val="both"/>
        <w:rPr>
          <w:rFonts w:ascii="Calibri" w:hAnsi="Calibri"/>
          <w:bCs/>
          <w:sz w:val="22"/>
          <w:szCs w:val="22"/>
        </w:rPr>
      </w:pPr>
      <w:r w:rsidRPr="000202B6">
        <w:rPr>
          <w:rFonts w:ascii="Calibri" w:hAnsi="Calibri"/>
          <w:bCs/>
          <w:sz w:val="22"/>
          <w:szCs w:val="22"/>
        </w:rPr>
        <w:t>•</w:t>
      </w:r>
      <w:r w:rsidRPr="000202B6">
        <w:rPr>
          <w:rFonts w:ascii="Calibri" w:hAnsi="Calibri"/>
          <w:bCs/>
          <w:sz w:val="22"/>
          <w:szCs w:val="22"/>
        </w:rPr>
        <w:tab/>
        <w:t xml:space="preserve">Integrate maritime big data with vessels’ historical data to include detailed vessel particulars; information on ship ownership/management, other indicators of utilisation for a minimum of five years. </w:t>
      </w:r>
    </w:p>
    <w:p w14:paraId="1EC96976" w14:textId="77777777" w:rsidR="00350535" w:rsidRPr="000202B6" w:rsidRDefault="00350535" w:rsidP="00350535">
      <w:pPr>
        <w:autoSpaceDE w:val="0"/>
        <w:autoSpaceDN w:val="0"/>
        <w:adjustRightInd w:val="0"/>
        <w:jc w:val="both"/>
        <w:rPr>
          <w:rFonts w:ascii="Calibri" w:hAnsi="Calibri"/>
          <w:bCs/>
          <w:sz w:val="22"/>
          <w:szCs w:val="22"/>
        </w:rPr>
      </w:pPr>
    </w:p>
    <w:p w14:paraId="2FDF9714" w14:textId="77777777" w:rsidR="00350535" w:rsidRPr="000202B6" w:rsidRDefault="00350535" w:rsidP="00350535">
      <w:pPr>
        <w:autoSpaceDE w:val="0"/>
        <w:autoSpaceDN w:val="0"/>
        <w:adjustRightInd w:val="0"/>
        <w:jc w:val="both"/>
        <w:rPr>
          <w:rFonts w:ascii="Calibri" w:hAnsi="Calibri"/>
          <w:bCs/>
          <w:sz w:val="22"/>
          <w:szCs w:val="22"/>
        </w:rPr>
      </w:pPr>
      <w:r w:rsidRPr="007F6CBB">
        <w:rPr>
          <w:rFonts w:ascii="Calibri" w:hAnsi="Calibri"/>
          <w:b/>
          <w:sz w:val="22"/>
          <w:szCs w:val="22"/>
        </w:rPr>
        <w:t>MR2.</w:t>
      </w:r>
      <w:r w:rsidRPr="000202B6">
        <w:rPr>
          <w:rFonts w:ascii="Calibri" w:hAnsi="Calibri"/>
          <w:bCs/>
          <w:sz w:val="22"/>
          <w:szCs w:val="22"/>
        </w:rPr>
        <w:t xml:space="preserve"> The proposed system must allow users to create search criteria, rules and queries based on specific vessel criteria such as class or subclass of vessel, Flag (nationality), size, port calls, etc. This capability must also include a preset list of activity criteria also for example; dark activity, ship to ship transfers, spoofing or manipulation of AIS data.  </w:t>
      </w:r>
    </w:p>
    <w:p w14:paraId="2FB3B17C" w14:textId="77777777" w:rsidR="00350535" w:rsidRPr="000202B6" w:rsidRDefault="00350535" w:rsidP="00350535">
      <w:pPr>
        <w:autoSpaceDE w:val="0"/>
        <w:autoSpaceDN w:val="0"/>
        <w:adjustRightInd w:val="0"/>
        <w:jc w:val="both"/>
        <w:rPr>
          <w:rFonts w:ascii="Calibri" w:hAnsi="Calibri"/>
          <w:bCs/>
          <w:sz w:val="22"/>
          <w:szCs w:val="22"/>
        </w:rPr>
      </w:pPr>
    </w:p>
    <w:p w14:paraId="1BACA602" w14:textId="77777777" w:rsidR="00350535" w:rsidRPr="000202B6" w:rsidRDefault="00350535" w:rsidP="00350535">
      <w:pPr>
        <w:autoSpaceDE w:val="0"/>
        <w:autoSpaceDN w:val="0"/>
        <w:adjustRightInd w:val="0"/>
        <w:jc w:val="both"/>
        <w:rPr>
          <w:rFonts w:ascii="Calibri" w:hAnsi="Calibri"/>
          <w:bCs/>
          <w:sz w:val="22"/>
          <w:szCs w:val="22"/>
        </w:rPr>
      </w:pPr>
      <w:r w:rsidRPr="007F6CBB">
        <w:rPr>
          <w:rFonts w:ascii="Calibri" w:hAnsi="Calibri"/>
          <w:b/>
          <w:sz w:val="22"/>
          <w:szCs w:val="22"/>
        </w:rPr>
        <w:t>MR3.</w:t>
      </w:r>
      <w:r w:rsidRPr="000202B6">
        <w:rPr>
          <w:rFonts w:ascii="Calibri" w:hAnsi="Calibri"/>
          <w:bCs/>
          <w:sz w:val="22"/>
          <w:szCs w:val="22"/>
        </w:rPr>
        <w:t xml:space="preserve">  The proposed system must allow users to create search criteria, rules and queries based on specific areas of interest which can be user defined polygons and/or using pre-defined polygons  and/or vessels previous/next ports of call that allows Revenue to analyse and investigate.  This capability must also include </w:t>
      </w:r>
      <w:r w:rsidRPr="000202B6">
        <w:rPr>
          <w:rFonts w:ascii="Calibri" w:hAnsi="Calibri"/>
          <w:bCs/>
          <w:sz w:val="22"/>
          <w:szCs w:val="22"/>
        </w:rPr>
        <w:lastRenderedPageBreak/>
        <w:t xml:space="preserve">a preset list of activity criteria also for example; dark activity, ship to ship transfers, spoofing or manipulation of AIS data.  </w:t>
      </w:r>
    </w:p>
    <w:p w14:paraId="6C36E107" w14:textId="171787A0" w:rsidR="00350535" w:rsidRPr="000202B6" w:rsidRDefault="00350535" w:rsidP="00350535">
      <w:pPr>
        <w:autoSpaceDE w:val="0"/>
        <w:autoSpaceDN w:val="0"/>
        <w:adjustRightInd w:val="0"/>
        <w:jc w:val="both"/>
        <w:rPr>
          <w:rFonts w:ascii="Calibri" w:hAnsi="Calibri"/>
          <w:bCs/>
          <w:sz w:val="22"/>
          <w:szCs w:val="22"/>
        </w:rPr>
      </w:pPr>
      <w:r w:rsidRPr="000202B6">
        <w:rPr>
          <w:rFonts w:ascii="Calibri" w:hAnsi="Calibri"/>
          <w:bCs/>
          <w:sz w:val="22"/>
          <w:szCs w:val="22"/>
        </w:rPr>
        <w:t xml:space="preserve"> </w:t>
      </w:r>
    </w:p>
    <w:p w14:paraId="1063C3D4" w14:textId="77777777" w:rsidR="00350535" w:rsidRPr="000202B6" w:rsidRDefault="00350535" w:rsidP="00350535">
      <w:pPr>
        <w:autoSpaceDE w:val="0"/>
        <w:autoSpaceDN w:val="0"/>
        <w:adjustRightInd w:val="0"/>
        <w:jc w:val="both"/>
        <w:rPr>
          <w:rFonts w:ascii="Calibri" w:hAnsi="Calibri"/>
          <w:bCs/>
          <w:sz w:val="22"/>
          <w:szCs w:val="22"/>
        </w:rPr>
      </w:pPr>
      <w:r w:rsidRPr="007F6CBB">
        <w:rPr>
          <w:rFonts w:ascii="Calibri" w:hAnsi="Calibri"/>
          <w:b/>
          <w:sz w:val="22"/>
          <w:szCs w:val="22"/>
        </w:rPr>
        <w:t>MR4.</w:t>
      </w:r>
      <w:r w:rsidRPr="000202B6">
        <w:rPr>
          <w:rFonts w:ascii="Calibri" w:hAnsi="Calibri"/>
          <w:bCs/>
          <w:sz w:val="22"/>
          <w:szCs w:val="22"/>
        </w:rPr>
        <w:t xml:space="preserve"> The proposed system must be capable of assessing and integrating analytical data associated with companies owning and/or managing vessels. The associated fleet that is owned, managed or operated by a company must be linked. The system must provide visualisation of connections between companies and ships to aid analysis.  </w:t>
      </w:r>
    </w:p>
    <w:p w14:paraId="5E5C6046" w14:textId="77777777" w:rsidR="00350535" w:rsidRPr="000202B6" w:rsidRDefault="00350535" w:rsidP="00350535">
      <w:pPr>
        <w:autoSpaceDE w:val="0"/>
        <w:autoSpaceDN w:val="0"/>
        <w:adjustRightInd w:val="0"/>
        <w:jc w:val="both"/>
        <w:rPr>
          <w:rFonts w:ascii="Calibri" w:hAnsi="Calibri"/>
          <w:bCs/>
          <w:sz w:val="22"/>
          <w:szCs w:val="22"/>
        </w:rPr>
      </w:pPr>
    </w:p>
    <w:p w14:paraId="18E6497B" w14:textId="33792283" w:rsidR="00350535" w:rsidRPr="000202B6" w:rsidRDefault="00350535" w:rsidP="00350535">
      <w:pPr>
        <w:autoSpaceDE w:val="0"/>
        <w:autoSpaceDN w:val="0"/>
        <w:adjustRightInd w:val="0"/>
        <w:jc w:val="both"/>
        <w:rPr>
          <w:rFonts w:ascii="Calibri" w:hAnsi="Calibri"/>
          <w:bCs/>
          <w:sz w:val="22"/>
          <w:szCs w:val="22"/>
        </w:rPr>
      </w:pPr>
      <w:r w:rsidRPr="007F6CBB">
        <w:rPr>
          <w:rFonts w:ascii="Calibri" w:hAnsi="Calibri"/>
          <w:b/>
          <w:sz w:val="22"/>
          <w:szCs w:val="22"/>
        </w:rPr>
        <w:t>MR5.</w:t>
      </w:r>
      <w:r w:rsidRPr="000202B6">
        <w:rPr>
          <w:rFonts w:ascii="Calibri" w:hAnsi="Calibri"/>
          <w:bCs/>
          <w:sz w:val="22"/>
          <w:szCs w:val="22"/>
        </w:rPr>
        <w:t xml:space="preserve"> The proposed system must be capable of analysing, identifying, categorising vessels based on</w:t>
      </w:r>
      <w:r w:rsidR="00A61774">
        <w:rPr>
          <w:rFonts w:ascii="Calibri" w:hAnsi="Calibri"/>
          <w:bCs/>
          <w:sz w:val="22"/>
          <w:szCs w:val="22"/>
        </w:rPr>
        <w:t xml:space="preserve"> a</w:t>
      </w:r>
      <w:r w:rsidRPr="000202B6">
        <w:rPr>
          <w:rFonts w:ascii="Calibri" w:hAnsi="Calibri"/>
          <w:bCs/>
          <w:sz w:val="22"/>
          <w:szCs w:val="22"/>
        </w:rPr>
        <w:t xml:space="preserve">  comprehensive risk analysis of a vessels behaviour at sea</w:t>
      </w:r>
      <w:r w:rsidR="001979B0">
        <w:rPr>
          <w:rFonts w:ascii="Calibri" w:hAnsi="Calibri"/>
          <w:bCs/>
          <w:sz w:val="22"/>
          <w:szCs w:val="22"/>
        </w:rPr>
        <w:t>,</w:t>
      </w:r>
      <w:r w:rsidRPr="000202B6">
        <w:rPr>
          <w:rFonts w:ascii="Calibri" w:hAnsi="Calibri"/>
          <w:bCs/>
          <w:sz w:val="22"/>
          <w:szCs w:val="22"/>
        </w:rPr>
        <w:t xml:space="preserve"> which may include but not limited to: change in area of operation, loitering; intermittent AIS transmissions; vessels meeting or ship to ship operations to identify high-risk threats. The proposed system must be capable of displaying specific risk indicators for each vessel identified. </w:t>
      </w:r>
    </w:p>
    <w:p w14:paraId="559DA450" w14:textId="77777777" w:rsidR="00350535" w:rsidRPr="000202B6" w:rsidRDefault="00350535" w:rsidP="00350535">
      <w:pPr>
        <w:autoSpaceDE w:val="0"/>
        <w:autoSpaceDN w:val="0"/>
        <w:adjustRightInd w:val="0"/>
        <w:jc w:val="both"/>
        <w:rPr>
          <w:rFonts w:ascii="Calibri" w:hAnsi="Calibri"/>
          <w:bCs/>
          <w:sz w:val="22"/>
          <w:szCs w:val="22"/>
        </w:rPr>
      </w:pPr>
    </w:p>
    <w:p w14:paraId="1BB5667C" w14:textId="77777777" w:rsidR="00350535" w:rsidRPr="000202B6" w:rsidRDefault="00350535" w:rsidP="00350535">
      <w:pPr>
        <w:autoSpaceDE w:val="0"/>
        <w:autoSpaceDN w:val="0"/>
        <w:adjustRightInd w:val="0"/>
        <w:jc w:val="both"/>
        <w:rPr>
          <w:rFonts w:ascii="Calibri" w:hAnsi="Calibri"/>
          <w:bCs/>
          <w:sz w:val="22"/>
          <w:szCs w:val="22"/>
        </w:rPr>
      </w:pPr>
      <w:r w:rsidRPr="007F6CBB">
        <w:rPr>
          <w:rFonts w:ascii="Calibri" w:hAnsi="Calibri"/>
          <w:b/>
          <w:sz w:val="22"/>
          <w:szCs w:val="22"/>
        </w:rPr>
        <w:t>MR6.</w:t>
      </w:r>
      <w:r w:rsidRPr="000202B6">
        <w:rPr>
          <w:rFonts w:ascii="Calibri" w:hAnsi="Calibri"/>
          <w:bCs/>
          <w:sz w:val="22"/>
          <w:szCs w:val="22"/>
        </w:rPr>
        <w:t xml:space="preserve"> The proposed system must be capable of performing analytical capabilities to research systematically the maritime risk environment and deliver a set of products, such as automated risk alerts/profiles. The alerts/profiles must be configured in a manner to allow efficient notification, management, and analysis of results such as a dashboard, inbox, system interface.  </w:t>
      </w:r>
    </w:p>
    <w:p w14:paraId="19295939" w14:textId="77777777" w:rsidR="00350535" w:rsidRPr="000202B6" w:rsidRDefault="00350535" w:rsidP="00350535">
      <w:pPr>
        <w:autoSpaceDE w:val="0"/>
        <w:autoSpaceDN w:val="0"/>
        <w:adjustRightInd w:val="0"/>
        <w:jc w:val="both"/>
        <w:rPr>
          <w:rFonts w:ascii="Calibri" w:hAnsi="Calibri"/>
          <w:bCs/>
          <w:sz w:val="22"/>
          <w:szCs w:val="22"/>
        </w:rPr>
      </w:pPr>
    </w:p>
    <w:p w14:paraId="7B12F612" w14:textId="24E0AA4C" w:rsidR="008D335B" w:rsidRPr="000202B6" w:rsidRDefault="00350535" w:rsidP="00A22752">
      <w:pPr>
        <w:autoSpaceDE w:val="0"/>
        <w:autoSpaceDN w:val="0"/>
        <w:adjustRightInd w:val="0"/>
        <w:jc w:val="both"/>
        <w:rPr>
          <w:rFonts w:ascii="Calibri" w:hAnsi="Calibri" w:cs="Tahoma"/>
          <w:bCs/>
          <w:sz w:val="22"/>
        </w:rPr>
      </w:pPr>
      <w:r w:rsidRPr="007F6CBB">
        <w:rPr>
          <w:rFonts w:ascii="Calibri" w:hAnsi="Calibri"/>
          <w:b/>
          <w:sz w:val="22"/>
          <w:szCs w:val="22"/>
        </w:rPr>
        <w:t xml:space="preserve">MR7. </w:t>
      </w:r>
      <w:r w:rsidRPr="000202B6">
        <w:rPr>
          <w:rFonts w:ascii="Calibri" w:hAnsi="Calibri"/>
          <w:bCs/>
          <w:sz w:val="22"/>
          <w:szCs w:val="22"/>
        </w:rPr>
        <w:t xml:space="preserve">The proposed system must be capable of clearly identifying 3rd country traffic (3rd country is a country that is not a member of the European Union as well as a country or territory whose citizens do not enjoy the European Union right to free movement, as defined in Art. 2(5) of the Regulation (EU) 2016/399 (Schengen Borders Code)  across different classes and sub-classes of vessels.  </w:t>
      </w:r>
    </w:p>
    <w:p w14:paraId="0AD7E044" w14:textId="77777777" w:rsidR="00B6392A" w:rsidRDefault="00B6392A" w:rsidP="00A22752">
      <w:pPr>
        <w:autoSpaceDE w:val="0"/>
        <w:autoSpaceDN w:val="0"/>
        <w:adjustRightInd w:val="0"/>
        <w:jc w:val="both"/>
        <w:rPr>
          <w:rFonts w:ascii="Calibri" w:hAnsi="Calibri"/>
          <w:bCs/>
          <w:sz w:val="22"/>
          <w:szCs w:val="22"/>
        </w:rPr>
      </w:pPr>
    </w:p>
    <w:p w14:paraId="28CFE633" w14:textId="37DF07AD" w:rsidR="00B6392A" w:rsidRPr="003F3D74" w:rsidRDefault="00B6392A" w:rsidP="00B6392A">
      <w:pPr>
        <w:autoSpaceDE w:val="0"/>
        <w:autoSpaceDN w:val="0"/>
        <w:adjustRightInd w:val="0"/>
        <w:jc w:val="both"/>
        <w:rPr>
          <w:rFonts w:ascii="Calibri" w:hAnsi="Calibri" w:cs="Calibri"/>
          <w:sz w:val="22"/>
          <w:szCs w:val="22"/>
        </w:rPr>
      </w:pPr>
      <w:r w:rsidRPr="007F6CBB">
        <w:rPr>
          <w:rFonts w:ascii="Calibri" w:hAnsi="Calibri"/>
          <w:b/>
          <w:sz w:val="22"/>
          <w:szCs w:val="22"/>
        </w:rPr>
        <w:t>MR8.</w:t>
      </w:r>
      <w:r>
        <w:rPr>
          <w:rFonts w:ascii="Calibri" w:hAnsi="Calibri"/>
          <w:bCs/>
          <w:sz w:val="22"/>
          <w:szCs w:val="22"/>
        </w:rPr>
        <w:t xml:space="preserve"> </w:t>
      </w:r>
      <w:r w:rsidRPr="00A61774">
        <w:rPr>
          <w:rFonts w:ascii="Calibri" w:hAnsi="Calibri" w:cs="Calibri"/>
          <w:sz w:val="22"/>
          <w:szCs w:val="22"/>
        </w:rPr>
        <w:t>Information Security Managemen</w:t>
      </w:r>
      <w:r w:rsidR="00A61774">
        <w:rPr>
          <w:rFonts w:ascii="Calibri" w:hAnsi="Calibri" w:cs="Calibri"/>
          <w:sz w:val="22"/>
          <w:szCs w:val="22"/>
        </w:rPr>
        <w:t xml:space="preserve">t; </w:t>
      </w:r>
      <w:r w:rsidRPr="003F3D74">
        <w:rPr>
          <w:rFonts w:ascii="Calibri" w:hAnsi="Calibri" w:cs="Calibri"/>
          <w:sz w:val="22"/>
          <w:szCs w:val="22"/>
        </w:rPr>
        <w:t xml:space="preserve">Revenue requires that a minimum standard of information security management is ISO: 27001 certification or equivalent.  </w:t>
      </w:r>
    </w:p>
    <w:p w14:paraId="53D5A792" w14:textId="4ABEF477" w:rsidR="00B6392A" w:rsidRDefault="00B6392A" w:rsidP="00B6392A">
      <w:pPr>
        <w:autoSpaceDE w:val="0"/>
        <w:autoSpaceDN w:val="0"/>
        <w:adjustRightInd w:val="0"/>
        <w:jc w:val="both"/>
        <w:rPr>
          <w:rFonts w:ascii="Calibri" w:hAnsi="Calibri" w:cs="Calibri"/>
          <w:sz w:val="22"/>
          <w:szCs w:val="22"/>
        </w:rPr>
      </w:pPr>
      <w:r w:rsidRPr="003F3D74">
        <w:rPr>
          <w:rFonts w:ascii="Calibri" w:hAnsi="Calibri" w:cs="Calibri"/>
          <w:sz w:val="22"/>
          <w:szCs w:val="22"/>
        </w:rPr>
        <w:t>Tenderers must provide details of certification regarding the management of information security. Where a standard other than ISO: 27001 is being relied upon Tenderers must demonstrate its equivalence in the Tender Response document</w:t>
      </w:r>
    </w:p>
    <w:p w14:paraId="3B020A58" w14:textId="77777777" w:rsidR="003C0832" w:rsidRPr="000202B6" w:rsidRDefault="003C0832" w:rsidP="00B6392A">
      <w:pPr>
        <w:autoSpaceDE w:val="0"/>
        <w:autoSpaceDN w:val="0"/>
        <w:adjustRightInd w:val="0"/>
        <w:jc w:val="both"/>
        <w:rPr>
          <w:rFonts w:ascii="Calibri" w:hAnsi="Calibri" w:cs="Tahoma"/>
          <w:bCs/>
          <w:sz w:val="22"/>
        </w:rPr>
      </w:pPr>
    </w:p>
    <w:p w14:paraId="6C3523F3" w14:textId="77777777" w:rsidR="00A119EE" w:rsidRPr="00F1716E" w:rsidRDefault="6B5C00B8" w:rsidP="006C681E">
      <w:pPr>
        <w:pStyle w:val="Heading2"/>
        <w:shd w:val="clear" w:color="auto" w:fill="2C7D88"/>
        <w:spacing w:before="0" w:after="120" w:line="276" w:lineRule="auto"/>
        <w:rPr>
          <w:color w:val="FFFFFF"/>
          <w:sz w:val="24"/>
          <w:szCs w:val="24"/>
        </w:rPr>
      </w:pPr>
      <w:bookmarkStart w:id="86" w:name="_Toc6398814"/>
      <w:r w:rsidRPr="6B5C00B8">
        <w:rPr>
          <w:color w:val="FFFFFF" w:themeColor="background1"/>
          <w:sz w:val="24"/>
          <w:szCs w:val="24"/>
        </w:rPr>
        <w:t>Detailed Requirements</w:t>
      </w:r>
      <w:bookmarkEnd w:id="86"/>
    </w:p>
    <w:p w14:paraId="403DCB77" w14:textId="346EC8EC" w:rsidR="00480CEA" w:rsidRDefault="00480CEA" w:rsidP="00480CEA">
      <w:pPr>
        <w:autoSpaceDE w:val="0"/>
        <w:autoSpaceDN w:val="0"/>
        <w:adjustRightInd w:val="0"/>
        <w:jc w:val="both"/>
        <w:rPr>
          <w:rFonts w:ascii="Calibri" w:hAnsi="Calibri" w:cs="Tahoma"/>
          <w:bCs/>
          <w:color w:val="000000" w:themeColor="text1"/>
          <w:sz w:val="22"/>
          <w:szCs w:val="22"/>
        </w:rPr>
      </w:pPr>
      <w:r w:rsidRPr="007F6CBB">
        <w:rPr>
          <w:rFonts w:ascii="Calibri" w:hAnsi="Calibri" w:cs="Tahoma"/>
          <w:bCs/>
          <w:color w:val="000000" w:themeColor="text1"/>
          <w:sz w:val="22"/>
          <w:szCs w:val="22"/>
        </w:rPr>
        <w:t xml:space="preserve">When providing responses in the Tender Response document to the requirements/questions below, Tenderers are required to provide </w:t>
      </w:r>
      <w:r w:rsidR="00B6392A" w:rsidRPr="007F6CBB">
        <w:rPr>
          <w:rFonts w:ascii="Calibri" w:hAnsi="Calibri" w:cs="Tahoma"/>
          <w:bCs/>
          <w:color w:val="000000" w:themeColor="text1"/>
          <w:sz w:val="22"/>
          <w:szCs w:val="22"/>
        </w:rPr>
        <w:t>a</w:t>
      </w:r>
      <w:r w:rsidRPr="007F6CBB">
        <w:rPr>
          <w:rFonts w:ascii="Calibri" w:hAnsi="Calibri" w:cs="Tahoma"/>
          <w:bCs/>
          <w:color w:val="000000" w:themeColor="text1"/>
          <w:sz w:val="22"/>
          <w:szCs w:val="22"/>
        </w:rPr>
        <w:t xml:space="preserve"> comprehensive </w:t>
      </w:r>
      <w:r w:rsidR="00B6392A" w:rsidRPr="007F6CBB">
        <w:rPr>
          <w:rFonts w:ascii="Calibri" w:hAnsi="Calibri" w:cs="Tahoma"/>
          <w:bCs/>
          <w:color w:val="000000" w:themeColor="text1"/>
          <w:sz w:val="22"/>
          <w:szCs w:val="22"/>
        </w:rPr>
        <w:t xml:space="preserve">and detailed response outlining how your solution meets the requirements outlined, </w:t>
      </w:r>
      <w:r w:rsidRPr="007F6CBB">
        <w:rPr>
          <w:rFonts w:ascii="Calibri" w:hAnsi="Calibri" w:cs="Tahoma"/>
          <w:bCs/>
          <w:color w:val="000000" w:themeColor="text1"/>
          <w:sz w:val="22"/>
          <w:szCs w:val="22"/>
        </w:rPr>
        <w:t xml:space="preserve">including evidence (For example:  screenshots, process maps, etc.) </w:t>
      </w:r>
    </w:p>
    <w:p w14:paraId="344F170A" w14:textId="77777777" w:rsidR="007F6CBB" w:rsidRPr="007F6CBB" w:rsidRDefault="007F6CBB" w:rsidP="00480CEA">
      <w:pPr>
        <w:autoSpaceDE w:val="0"/>
        <w:autoSpaceDN w:val="0"/>
        <w:adjustRightInd w:val="0"/>
        <w:jc w:val="both"/>
        <w:rPr>
          <w:rFonts w:ascii="Calibri" w:hAnsi="Calibri" w:cs="Tahoma"/>
          <w:bCs/>
          <w:color w:val="000000" w:themeColor="text1"/>
          <w:sz w:val="22"/>
          <w:szCs w:val="22"/>
        </w:rPr>
      </w:pPr>
    </w:p>
    <w:p w14:paraId="17FE241F" w14:textId="3A5C50DB" w:rsidR="00B6392A" w:rsidRPr="007F6CBB" w:rsidRDefault="00B6392A" w:rsidP="00480CEA">
      <w:pPr>
        <w:autoSpaceDE w:val="0"/>
        <w:autoSpaceDN w:val="0"/>
        <w:adjustRightInd w:val="0"/>
        <w:jc w:val="both"/>
        <w:rPr>
          <w:rFonts w:ascii="Calibri" w:hAnsi="Calibri" w:cs="Tahoma"/>
          <w:bCs/>
          <w:color w:val="000000" w:themeColor="text1"/>
          <w:sz w:val="22"/>
          <w:szCs w:val="22"/>
        </w:rPr>
      </w:pPr>
      <w:r w:rsidRPr="007F6CBB">
        <w:rPr>
          <w:rFonts w:ascii="Calibri" w:hAnsi="Calibri" w:cs="Tahoma"/>
          <w:bCs/>
          <w:color w:val="000000" w:themeColor="text1"/>
          <w:sz w:val="22"/>
          <w:szCs w:val="22"/>
        </w:rPr>
        <w:t xml:space="preserve">Please note that </w:t>
      </w:r>
      <w:r w:rsidRPr="007F6CBB">
        <w:rPr>
          <w:rFonts w:ascii="Calibri" w:hAnsi="Calibri" w:cs="Tahoma"/>
          <w:b/>
          <w:color w:val="000000" w:themeColor="text1"/>
          <w:sz w:val="22"/>
          <w:szCs w:val="22"/>
        </w:rPr>
        <w:t>supporting documentation will only be allowed in certain</w:t>
      </w:r>
      <w:r w:rsidR="007F6CBB">
        <w:rPr>
          <w:rFonts w:ascii="Calibri" w:hAnsi="Calibri" w:cs="Tahoma"/>
          <w:b/>
          <w:color w:val="000000" w:themeColor="text1"/>
          <w:sz w:val="22"/>
          <w:szCs w:val="22"/>
        </w:rPr>
        <w:t xml:space="preserve"> specified</w:t>
      </w:r>
      <w:r w:rsidRPr="007F6CBB">
        <w:rPr>
          <w:rFonts w:ascii="Calibri" w:hAnsi="Calibri" w:cs="Tahoma"/>
          <w:b/>
          <w:color w:val="000000" w:themeColor="text1"/>
          <w:sz w:val="22"/>
          <w:szCs w:val="22"/>
        </w:rPr>
        <w:t xml:space="preserve"> sub criteria responses</w:t>
      </w:r>
      <w:r w:rsidRPr="007F6CBB">
        <w:rPr>
          <w:rFonts w:ascii="Calibri" w:hAnsi="Calibri" w:cs="Tahoma"/>
          <w:bCs/>
          <w:color w:val="000000" w:themeColor="text1"/>
          <w:sz w:val="22"/>
          <w:szCs w:val="22"/>
        </w:rPr>
        <w:t xml:space="preserve">. </w:t>
      </w:r>
      <w:r w:rsidRPr="00AE732F">
        <w:rPr>
          <w:rFonts w:ascii="Calibri" w:hAnsi="Calibri" w:cs="Tahoma"/>
          <w:b/>
          <w:color w:val="000000" w:themeColor="text1"/>
          <w:sz w:val="22"/>
          <w:szCs w:val="22"/>
        </w:rPr>
        <w:t>These sub criteria will be specifically highlighted.</w:t>
      </w:r>
      <w:r w:rsidRPr="007F6CBB">
        <w:rPr>
          <w:rFonts w:ascii="Calibri" w:hAnsi="Calibri" w:cs="Tahoma"/>
          <w:bCs/>
          <w:color w:val="000000" w:themeColor="text1"/>
          <w:sz w:val="22"/>
          <w:szCs w:val="22"/>
        </w:rPr>
        <w:t xml:space="preserve"> In all other response to </w:t>
      </w:r>
      <w:r w:rsidR="005A5BF7" w:rsidRPr="007F6CBB">
        <w:rPr>
          <w:rFonts w:ascii="Calibri" w:hAnsi="Calibri" w:cs="Tahoma"/>
          <w:bCs/>
          <w:color w:val="000000" w:themeColor="text1"/>
          <w:sz w:val="22"/>
          <w:szCs w:val="22"/>
        </w:rPr>
        <w:t>a</w:t>
      </w:r>
      <w:r w:rsidRPr="007F6CBB">
        <w:rPr>
          <w:rFonts w:ascii="Calibri" w:hAnsi="Calibri" w:cs="Tahoma"/>
          <w:bCs/>
          <w:color w:val="000000" w:themeColor="text1"/>
          <w:sz w:val="22"/>
          <w:szCs w:val="22"/>
        </w:rPr>
        <w:t>ward sub criteria, the complete response must be provided in the Tender Response Document and can include screenshot where necessary. No other supporting documentation will be accepted or evaluated under these sub criteria, unless requested</w:t>
      </w:r>
      <w:r w:rsidR="00AE732F">
        <w:rPr>
          <w:rFonts w:ascii="Calibri" w:hAnsi="Calibri" w:cs="Tahoma"/>
          <w:bCs/>
          <w:color w:val="000000" w:themeColor="text1"/>
          <w:sz w:val="22"/>
          <w:szCs w:val="22"/>
        </w:rPr>
        <w:t>.</w:t>
      </w:r>
    </w:p>
    <w:p w14:paraId="63F5C2C4"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1DB3580B" w14:textId="13B33F37" w:rsidR="00480CEA" w:rsidRPr="000202B6" w:rsidRDefault="00480CEA" w:rsidP="00480CEA">
      <w:pPr>
        <w:autoSpaceDE w:val="0"/>
        <w:autoSpaceDN w:val="0"/>
        <w:adjustRightInd w:val="0"/>
        <w:jc w:val="both"/>
        <w:rPr>
          <w:rFonts w:ascii="Calibri" w:hAnsi="Calibri" w:cs="Tahoma"/>
          <w:b/>
          <w:color w:val="000000" w:themeColor="text1"/>
          <w:sz w:val="24"/>
          <w:szCs w:val="24"/>
        </w:rPr>
      </w:pPr>
      <w:r w:rsidRPr="000202B6">
        <w:rPr>
          <w:rFonts w:ascii="Calibri" w:hAnsi="Calibri" w:cs="Tahoma"/>
          <w:b/>
          <w:color w:val="000000" w:themeColor="text1"/>
          <w:sz w:val="24"/>
          <w:szCs w:val="24"/>
        </w:rPr>
        <w:t>A. Quality and Suitability of System (60</w:t>
      </w:r>
      <w:r w:rsidR="00A61774">
        <w:rPr>
          <w:rFonts w:ascii="Calibri" w:hAnsi="Calibri" w:cs="Tahoma"/>
          <w:b/>
          <w:color w:val="000000" w:themeColor="text1"/>
          <w:sz w:val="24"/>
          <w:szCs w:val="24"/>
        </w:rPr>
        <w:t>0</w:t>
      </w:r>
      <w:r w:rsidRPr="000202B6">
        <w:rPr>
          <w:rFonts w:ascii="Calibri" w:hAnsi="Calibri" w:cs="Tahoma"/>
          <w:b/>
          <w:color w:val="000000" w:themeColor="text1"/>
          <w:sz w:val="24"/>
          <w:szCs w:val="24"/>
        </w:rPr>
        <w:t>0 marks in total)</w:t>
      </w:r>
    </w:p>
    <w:p w14:paraId="0445603D" w14:textId="77777777" w:rsidR="00480CEA" w:rsidRPr="000202B6" w:rsidRDefault="00480CEA" w:rsidP="00480CEA">
      <w:pPr>
        <w:autoSpaceDE w:val="0"/>
        <w:autoSpaceDN w:val="0"/>
        <w:adjustRightInd w:val="0"/>
        <w:jc w:val="both"/>
        <w:rPr>
          <w:rFonts w:ascii="Calibri" w:hAnsi="Calibri" w:cs="Tahoma"/>
          <w:b/>
          <w:color w:val="000000" w:themeColor="text1"/>
          <w:sz w:val="24"/>
          <w:szCs w:val="24"/>
        </w:rPr>
      </w:pPr>
    </w:p>
    <w:p w14:paraId="7489A726" w14:textId="42E2D933" w:rsidR="00480CEA" w:rsidRPr="000202B6" w:rsidRDefault="00480CEA" w:rsidP="00480CEA">
      <w:pPr>
        <w:autoSpaceDE w:val="0"/>
        <w:autoSpaceDN w:val="0"/>
        <w:adjustRightInd w:val="0"/>
        <w:jc w:val="both"/>
        <w:rPr>
          <w:rFonts w:ascii="Calibri" w:hAnsi="Calibri" w:cs="Tahoma"/>
          <w:b/>
          <w:color w:val="000000" w:themeColor="text1"/>
          <w:sz w:val="24"/>
          <w:szCs w:val="24"/>
        </w:rPr>
      </w:pPr>
      <w:r w:rsidRPr="000202B6">
        <w:rPr>
          <w:rFonts w:ascii="Calibri" w:hAnsi="Calibri" w:cs="Tahoma"/>
          <w:b/>
          <w:color w:val="000000" w:themeColor="text1"/>
          <w:sz w:val="24"/>
          <w:szCs w:val="24"/>
        </w:rPr>
        <w:t>I. Technical Merit (60</w:t>
      </w:r>
      <w:r w:rsidR="002501A1" w:rsidRPr="000202B6">
        <w:rPr>
          <w:rFonts w:ascii="Calibri" w:hAnsi="Calibri" w:cs="Tahoma"/>
          <w:b/>
          <w:color w:val="000000" w:themeColor="text1"/>
          <w:sz w:val="24"/>
          <w:szCs w:val="24"/>
        </w:rPr>
        <w:t>0</w:t>
      </w:r>
      <w:r w:rsidRPr="000202B6">
        <w:rPr>
          <w:rFonts w:ascii="Calibri" w:hAnsi="Calibri" w:cs="Tahoma"/>
          <w:b/>
          <w:color w:val="000000" w:themeColor="text1"/>
          <w:sz w:val="24"/>
          <w:szCs w:val="24"/>
        </w:rPr>
        <w:t xml:space="preserve"> marks) </w:t>
      </w:r>
    </w:p>
    <w:p w14:paraId="5FDE5656"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1F5C27ED" w14:textId="77777777" w:rsid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
          <w:color w:val="000000" w:themeColor="text1"/>
          <w:sz w:val="22"/>
          <w:szCs w:val="22"/>
        </w:rPr>
        <w:t xml:space="preserve">A1. </w:t>
      </w:r>
      <w:r w:rsidRPr="000202B6">
        <w:rPr>
          <w:rFonts w:ascii="Calibri" w:hAnsi="Calibri" w:cs="Tahoma"/>
          <w:bCs/>
          <w:color w:val="000000" w:themeColor="text1"/>
          <w:sz w:val="22"/>
          <w:szCs w:val="22"/>
        </w:rPr>
        <w:t xml:space="preserve">License Management: </w:t>
      </w:r>
    </w:p>
    <w:p w14:paraId="6FA3130E" w14:textId="4790F6E2"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Revenue intends that the system will be used by two licenced officers simultaneously. The officers will be accessing the system from Revenue facilities nationally and onboard Revenue Customs Cutters (Patrol vessels) outside of and within Citrix based environments. </w:t>
      </w:r>
    </w:p>
    <w:p w14:paraId="5E1EFCEA"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p>
    <w:p w14:paraId="65D98E86"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In order to demonstrate how the proposed system will meet this requirement Tenderer’s must describe:</w:t>
      </w:r>
    </w:p>
    <w:p w14:paraId="396E5FF1"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p>
    <w:p w14:paraId="663D8BA3"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How licenses are managed throughout the lifecycle of the proposed system; </w:t>
      </w:r>
    </w:p>
    <w:p w14:paraId="6222C7B3" w14:textId="7053C88A" w:rsidR="00480CEA" w:rsidRPr="000202B6" w:rsidRDefault="00480CEA" w:rsidP="00906D06">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Any restrictions the proposed systems licence management places on Revenues utilisation including if licences are tied to an I.P. address or physical device through the use of fobs (hardware/software) or software keys or other mechanism. In addition, the response </w:t>
      </w:r>
      <w:r w:rsidR="006B6DB4" w:rsidRPr="000202B6">
        <w:rPr>
          <w:rFonts w:ascii="Calibri" w:hAnsi="Calibri" w:cs="Tahoma"/>
          <w:bCs/>
          <w:color w:val="000000" w:themeColor="text1"/>
          <w:sz w:val="22"/>
          <w:szCs w:val="22"/>
        </w:rPr>
        <w:t>must</w:t>
      </w:r>
      <w:r w:rsidRPr="000202B6">
        <w:rPr>
          <w:rFonts w:ascii="Calibri" w:hAnsi="Calibri" w:cs="Tahoma"/>
          <w:bCs/>
          <w:color w:val="000000" w:themeColor="text1"/>
          <w:sz w:val="22"/>
          <w:szCs w:val="22"/>
        </w:rPr>
        <w:t xml:space="preserve"> also describe if user licenses can be transferred to another user, if there are any restrictions/limitation on license transferability; and </w:t>
      </w:r>
    </w:p>
    <w:p w14:paraId="54853456" w14:textId="77777777" w:rsidR="00D066A4" w:rsidRDefault="00480CEA" w:rsidP="00D066A4">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Any other license restrictions and or limitations that will impact on Revenue’s management and usage of the proposed system</w:t>
      </w:r>
    </w:p>
    <w:p w14:paraId="19AEEE69" w14:textId="15359D7D" w:rsidR="00480CEA" w:rsidRPr="000202B6" w:rsidRDefault="00480CEA" w:rsidP="00D066A4">
      <w:pPr>
        <w:autoSpaceDE w:val="0"/>
        <w:autoSpaceDN w:val="0"/>
        <w:adjustRightInd w:val="0"/>
        <w:ind w:left="720" w:hanging="720"/>
        <w:jc w:val="both"/>
        <w:rPr>
          <w:rFonts w:ascii="Calibri" w:hAnsi="Calibri" w:cs="Tahoma"/>
          <w:b/>
          <w:color w:val="000000" w:themeColor="text1"/>
          <w:sz w:val="22"/>
          <w:szCs w:val="22"/>
        </w:rPr>
      </w:pPr>
      <w:r w:rsidRPr="000202B6">
        <w:rPr>
          <w:rFonts w:ascii="Calibri" w:hAnsi="Calibri" w:cs="Tahoma"/>
          <w:b/>
          <w:color w:val="000000" w:themeColor="text1"/>
          <w:sz w:val="22"/>
          <w:szCs w:val="22"/>
        </w:rPr>
        <w:t>(30</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0202B6">
        <w:rPr>
          <w:rFonts w:ascii="Calibri" w:hAnsi="Calibri" w:cs="Tahoma"/>
          <w:b/>
          <w:color w:val="000000" w:themeColor="text1"/>
          <w:sz w:val="22"/>
          <w:szCs w:val="22"/>
        </w:rPr>
        <w:t xml:space="preserve"> – Minimum Required 150 Marks</w:t>
      </w:r>
      <w:r w:rsidRPr="000202B6">
        <w:rPr>
          <w:rFonts w:ascii="Calibri" w:hAnsi="Calibri" w:cs="Tahoma"/>
          <w:b/>
          <w:color w:val="000000" w:themeColor="text1"/>
          <w:sz w:val="22"/>
          <w:szCs w:val="22"/>
        </w:rPr>
        <w:t>)</w:t>
      </w:r>
    </w:p>
    <w:p w14:paraId="66FD041D"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1CDECE7B" w14:textId="77777777" w:rsid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A2. </w:t>
      </w:r>
      <w:r w:rsidR="000202B6">
        <w:rPr>
          <w:rFonts w:ascii="Calibri" w:hAnsi="Calibri" w:cs="Tahoma"/>
          <w:b/>
          <w:color w:val="000000" w:themeColor="text1"/>
          <w:sz w:val="22"/>
          <w:szCs w:val="22"/>
        </w:rPr>
        <w:t xml:space="preserve">Implementation </w:t>
      </w:r>
    </w:p>
    <w:p w14:paraId="1393C1CD" w14:textId="7E730048"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Revenue requires that the proposed system will have full support for the implementation phase of the system. Revenue intends that the implementation phase will be no more than 14 days. The implementation phase will include activation of licences, system access, initial training and the provision of the proposed functionality in full. </w:t>
      </w:r>
    </w:p>
    <w:p w14:paraId="267E9337"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p>
    <w:p w14:paraId="60E2723B"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The personnel assigned to the project must possess the relevant skills, expertise and experience in the provision of a maritime data analysis system. In order to demonstrate how the proposed personnel will meet this criterion Tenderers should provide as much detail as necessary to address each of the points below:</w:t>
      </w:r>
    </w:p>
    <w:p w14:paraId="6A726DFE" w14:textId="77777777" w:rsidR="001C5123" w:rsidRPr="000202B6" w:rsidRDefault="001C5123" w:rsidP="00480CEA">
      <w:pPr>
        <w:autoSpaceDE w:val="0"/>
        <w:autoSpaceDN w:val="0"/>
        <w:adjustRightInd w:val="0"/>
        <w:jc w:val="both"/>
        <w:rPr>
          <w:rFonts w:ascii="Calibri" w:hAnsi="Calibri" w:cs="Tahoma"/>
          <w:bCs/>
          <w:color w:val="000000" w:themeColor="text1"/>
          <w:sz w:val="22"/>
          <w:szCs w:val="22"/>
        </w:rPr>
      </w:pPr>
    </w:p>
    <w:p w14:paraId="6A4525AF" w14:textId="62C31C5E"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Number of employees assigned to the project </w:t>
      </w:r>
    </w:p>
    <w:p w14:paraId="79C3AC1F"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Details of experience and qualifications of team assigned to the project </w:t>
      </w:r>
    </w:p>
    <w:p w14:paraId="62AF23A3"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Detailed implementation schedule </w:t>
      </w:r>
    </w:p>
    <w:p w14:paraId="21AB24CD" w14:textId="77777777" w:rsidR="007F6CBB" w:rsidRDefault="00480CEA" w:rsidP="005F1A3B">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Service levels proposed for the implementation phase.</w:t>
      </w:r>
    </w:p>
    <w:p w14:paraId="65CDAD22" w14:textId="2946F17E" w:rsidR="00480CEA" w:rsidRPr="000202B6" w:rsidRDefault="00480CEA" w:rsidP="005F1A3B">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(30</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0202B6">
        <w:rPr>
          <w:rFonts w:ascii="Calibri" w:hAnsi="Calibri" w:cs="Tahoma"/>
          <w:b/>
          <w:color w:val="000000" w:themeColor="text1"/>
          <w:sz w:val="22"/>
          <w:szCs w:val="22"/>
        </w:rPr>
        <w:t xml:space="preserve"> –Minimum Required</w:t>
      </w:r>
      <w:r w:rsidR="009A26E0">
        <w:rPr>
          <w:rFonts w:ascii="Calibri" w:hAnsi="Calibri" w:cs="Tahoma"/>
          <w:b/>
          <w:color w:val="000000" w:themeColor="text1"/>
          <w:sz w:val="22"/>
          <w:szCs w:val="22"/>
        </w:rPr>
        <w:t xml:space="preserve"> 150 marks</w:t>
      </w:r>
      <w:r w:rsidRPr="000202B6">
        <w:rPr>
          <w:rFonts w:ascii="Calibri" w:hAnsi="Calibri" w:cs="Tahoma"/>
          <w:b/>
          <w:color w:val="000000" w:themeColor="text1"/>
          <w:sz w:val="22"/>
          <w:szCs w:val="22"/>
        </w:rPr>
        <w:t>)</w:t>
      </w:r>
    </w:p>
    <w:p w14:paraId="1E77F0F5"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7A63A74A" w14:textId="25EF1092" w:rsidR="00480CEA" w:rsidRPr="000202B6" w:rsidRDefault="00480CEA" w:rsidP="00480CEA">
      <w:pPr>
        <w:autoSpaceDE w:val="0"/>
        <w:autoSpaceDN w:val="0"/>
        <w:adjustRightInd w:val="0"/>
        <w:jc w:val="both"/>
        <w:rPr>
          <w:rFonts w:ascii="Calibri" w:hAnsi="Calibri" w:cs="Tahoma"/>
          <w:b/>
          <w:color w:val="000000" w:themeColor="text1"/>
          <w:sz w:val="24"/>
          <w:szCs w:val="24"/>
        </w:rPr>
      </w:pPr>
      <w:r w:rsidRPr="000202B6">
        <w:rPr>
          <w:rFonts w:ascii="Calibri" w:hAnsi="Calibri" w:cs="Tahoma"/>
          <w:b/>
          <w:color w:val="000000" w:themeColor="text1"/>
          <w:sz w:val="24"/>
          <w:szCs w:val="24"/>
        </w:rPr>
        <w:t>(ii) Functional Characteristics (540</w:t>
      </w:r>
      <w:r w:rsidR="002501A1" w:rsidRPr="000202B6">
        <w:rPr>
          <w:rFonts w:ascii="Calibri" w:hAnsi="Calibri" w:cs="Tahoma"/>
          <w:b/>
          <w:color w:val="000000" w:themeColor="text1"/>
          <w:sz w:val="24"/>
          <w:szCs w:val="24"/>
        </w:rPr>
        <w:t>0</w:t>
      </w:r>
      <w:r w:rsidRPr="000202B6">
        <w:rPr>
          <w:rFonts w:ascii="Calibri" w:hAnsi="Calibri" w:cs="Tahoma"/>
          <w:b/>
          <w:color w:val="000000" w:themeColor="text1"/>
          <w:sz w:val="24"/>
          <w:szCs w:val="24"/>
        </w:rPr>
        <w:t xml:space="preserve"> marks) – Minimum Score required (</w:t>
      </w:r>
      <w:r w:rsidR="002501A1" w:rsidRPr="000202B6">
        <w:rPr>
          <w:rFonts w:ascii="Calibri" w:hAnsi="Calibri" w:cs="Tahoma"/>
          <w:b/>
          <w:color w:val="000000" w:themeColor="text1"/>
          <w:sz w:val="24"/>
          <w:szCs w:val="24"/>
        </w:rPr>
        <w:t>2,700</w:t>
      </w:r>
      <w:r w:rsidRPr="000202B6">
        <w:rPr>
          <w:rFonts w:ascii="Calibri" w:hAnsi="Calibri" w:cs="Tahoma"/>
          <w:b/>
          <w:color w:val="000000" w:themeColor="text1"/>
          <w:sz w:val="24"/>
          <w:szCs w:val="24"/>
        </w:rPr>
        <w:t xml:space="preserve"> marks)</w:t>
      </w:r>
    </w:p>
    <w:p w14:paraId="5C15BC3D"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0C5E03A0" w14:textId="00DD638A" w:rsidR="002D2732"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A3.</w:t>
      </w:r>
      <w:r w:rsidR="002D2732">
        <w:rPr>
          <w:rFonts w:ascii="Calibri" w:hAnsi="Calibri" w:cs="Tahoma"/>
          <w:b/>
          <w:color w:val="000000" w:themeColor="text1"/>
          <w:sz w:val="22"/>
          <w:szCs w:val="22"/>
        </w:rPr>
        <w:t xml:space="preserve"> T</w:t>
      </w:r>
      <w:r w:rsidR="00FC5F3A">
        <w:rPr>
          <w:rFonts w:ascii="Calibri" w:hAnsi="Calibri" w:cs="Tahoma"/>
          <w:b/>
          <w:color w:val="000000" w:themeColor="text1"/>
          <w:sz w:val="22"/>
          <w:szCs w:val="22"/>
        </w:rPr>
        <w:t xml:space="preserve">echnical Specification </w:t>
      </w:r>
      <w:r w:rsidR="005F1A3B" w:rsidRPr="00AC318F">
        <w:rPr>
          <w:rFonts w:ascii="Calibri" w:hAnsi="Calibri" w:cs="Tahoma"/>
          <w:b/>
          <w:color w:val="000000" w:themeColor="text1"/>
          <w:sz w:val="22"/>
          <w:szCs w:val="22"/>
        </w:rPr>
        <w:t>[</w:t>
      </w:r>
      <w:r w:rsidR="00BF5F33">
        <w:rPr>
          <w:rFonts w:ascii="Calibri" w:hAnsi="Calibri" w:cs="Tahoma"/>
          <w:b/>
          <w:color w:val="000000" w:themeColor="text1"/>
          <w:sz w:val="22"/>
          <w:szCs w:val="22"/>
        </w:rPr>
        <w:t>A</w:t>
      </w:r>
      <w:r w:rsidR="005F1A3B" w:rsidRPr="00AC318F">
        <w:rPr>
          <w:rFonts w:ascii="Calibri" w:hAnsi="Calibri" w:cs="Tahoma"/>
          <w:b/>
          <w:color w:val="000000" w:themeColor="text1"/>
          <w:sz w:val="22"/>
          <w:szCs w:val="22"/>
        </w:rPr>
        <w:t>dditional supporting material accepted in addition to Tender Response Document</w:t>
      </w:r>
      <w:r w:rsidR="005F1A3B">
        <w:rPr>
          <w:rFonts w:ascii="Calibri" w:hAnsi="Calibri" w:cs="Tahoma"/>
          <w:b/>
          <w:color w:val="000000" w:themeColor="text1"/>
          <w:sz w:val="22"/>
          <w:szCs w:val="22"/>
        </w:rPr>
        <w:t xml:space="preserve"> response</w:t>
      </w:r>
      <w:r w:rsidR="005F1A3B" w:rsidRPr="00AC318F">
        <w:rPr>
          <w:rFonts w:ascii="Calibri" w:hAnsi="Calibri" w:cs="Tahoma"/>
          <w:b/>
          <w:color w:val="000000" w:themeColor="text1"/>
          <w:sz w:val="22"/>
          <w:szCs w:val="22"/>
        </w:rPr>
        <w:t>]</w:t>
      </w:r>
    </w:p>
    <w:p w14:paraId="48E361D3" w14:textId="79095442"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Revenue intends to use the system for risk analysis which requires accurate and high-quality data. In order to demonstrate the accuracy and quality of data in the proposed system will meet this criteria Tenderers </w:t>
      </w:r>
      <w:r w:rsidR="006B6DB4" w:rsidRPr="000202B6">
        <w:rPr>
          <w:rFonts w:ascii="Calibri" w:hAnsi="Calibri" w:cs="Tahoma"/>
          <w:bCs/>
          <w:color w:val="000000" w:themeColor="text1"/>
          <w:sz w:val="22"/>
          <w:szCs w:val="22"/>
        </w:rPr>
        <w:t>must</w:t>
      </w:r>
      <w:r w:rsidRPr="000202B6">
        <w:rPr>
          <w:rFonts w:ascii="Calibri" w:hAnsi="Calibri" w:cs="Tahoma"/>
          <w:bCs/>
          <w:color w:val="000000" w:themeColor="text1"/>
          <w:sz w:val="22"/>
          <w:szCs w:val="22"/>
        </w:rPr>
        <w:t xml:space="preserve">: </w:t>
      </w:r>
    </w:p>
    <w:p w14:paraId="3B063D00" w14:textId="77777777" w:rsidR="001C5123" w:rsidRPr="000202B6" w:rsidRDefault="001C5123" w:rsidP="00480CEA">
      <w:pPr>
        <w:autoSpaceDE w:val="0"/>
        <w:autoSpaceDN w:val="0"/>
        <w:adjustRightInd w:val="0"/>
        <w:jc w:val="both"/>
        <w:rPr>
          <w:rFonts w:ascii="Calibri" w:hAnsi="Calibri" w:cs="Tahoma"/>
          <w:bCs/>
          <w:color w:val="000000" w:themeColor="text1"/>
          <w:sz w:val="22"/>
          <w:szCs w:val="22"/>
        </w:rPr>
      </w:pPr>
    </w:p>
    <w:p w14:paraId="562CCA8C" w14:textId="77777777" w:rsidR="00480CEA" w:rsidRPr="000202B6" w:rsidRDefault="00480CEA" w:rsidP="00676794">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Provide details how the proposed system captures, stores and displays historic and current AIS and open source ‘big data’ from ship reporting systems which includes vessel particulars, ownership, shipping company information, data on voyages; previous/next ports of call. </w:t>
      </w:r>
    </w:p>
    <w:p w14:paraId="0F63301C" w14:textId="77777777" w:rsidR="00480CEA" w:rsidRPr="000202B6" w:rsidRDefault="00480CEA" w:rsidP="00676794">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Clearly show how the proposed system manages changes to vessel name, MMSI and IMO numbers. Include the minimum number of AIS signal sources at all times. </w:t>
      </w:r>
    </w:p>
    <w:p w14:paraId="6B394E14" w14:textId="77777777" w:rsidR="00480CEA" w:rsidRPr="000202B6" w:rsidRDefault="00480CEA" w:rsidP="00676794">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Clearly show how the system can create, edit and store user identified vessels of interest and system generated vessels of interest.  </w:t>
      </w:r>
    </w:p>
    <w:p w14:paraId="1075400B" w14:textId="2DB62D3D" w:rsidR="00480CEA" w:rsidRPr="000202B6" w:rsidRDefault="00480CEA" w:rsidP="00676794">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Outline what data sources are used, the size and scope of data sources used by the system and how the accuracy and quality of the data is ensured.  </w:t>
      </w:r>
    </w:p>
    <w:p w14:paraId="7D269353" w14:textId="59E8D080"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(70</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FC5F3A">
        <w:rPr>
          <w:rFonts w:ascii="Calibri" w:hAnsi="Calibri" w:cs="Tahoma"/>
          <w:b/>
          <w:color w:val="000000" w:themeColor="text1"/>
          <w:sz w:val="22"/>
          <w:szCs w:val="22"/>
        </w:rPr>
        <w:t xml:space="preserve"> –Minimum Required</w:t>
      </w:r>
      <w:r w:rsidR="009A26E0">
        <w:rPr>
          <w:rFonts w:ascii="Calibri" w:hAnsi="Calibri" w:cs="Tahoma"/>
          <w:b/>
          <w:color w:val="000000" w:themeColor="text1"/>
          <w:sz w:val="22"/>
          <w:szCs w:val="22"/>
        </w:rPr>
        <w:t xml:space="preserve"> 350 marks</w:t>
      </w:r>
      <w:r w:rsidRPr="000202B6">
        <w:rPr>
          <w:rFonts w:ascii="Calibri" w:hAnsi="Calibri" w:cs="Tahoma"/>
          <w:b/>
          <w:color w:val="000000" w:themeColor="text1"/>
          <w:sz w:val="22"/>
          <w:szCs w:val="22"/>
        </w:rPr>
        <w:t>)</w:t>
      </w:r>
    </w:p>
    <w:p w14:paraId="4BEED33C"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488606DC" w14:textId="658A55FF" w:rsidR="002D2732" w:rsidRPr="007F6CBB"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A4</w:t>
      </w:r>
      <w:r w:rsidRPr="000202B6">
        <w:rPr>
          <w:rFonts w:ascii="Calibri" w:hAnsi="Calibri" w:cs="Tahoma"/>
          <w:bCs/>
          <w:color w:val="000000" w:themeColor="text1"/>
          <w:sz w:val="22"/>
          <w:szCs w:val="22"/>
        </w:rPr>
        <w:t xml:space="preserve">. </w:t>
      </w:r>
      <w:r w:rsidR="00FC5F3A" w:rsidRPr="007F6CBB">
        <w:rPr>
          <w:rFonts w:ascii="Calibri" w:hAnsi="Calibri" w:cs="Tahoma"/>
          <w:b/>
          <w:color w:val="000000" w:themeColor="text1"/>
          <w:sz w:val="22"/>
          <w:szCs w:val="22"/>
        </w:rPr>
        <w:t>Risk Management</w:t>
      </w:r>
      <w:r w:rsidR="00FC5F3A">
        <w:rPr>
          <w:rFonts w:ascii="Calibri" w:hAnsi="Calibri" w:cs="Tahoma"/>
          <w:bCs/>
          <w:color w:val="000000" w:themeColor="text1"/>
          <w:sz w:val="22"/>
          <w:szCs w:val="22"/>
        </w:rPr>
        <w:t xml:space="preserve"> </w:t>
      </w:r>
      <w:r w:rsidR="005F1A3B" w:rsidRPr="007F6CBB">
        <w:rPr>
          <w:rFonts w:ascii="Calibri" w:hAnsi="Calibri" w:cs="Tahoma"/>
          <w:b/>
          <w:color w:val="000000" w:themeColor="text1"/>
          <w:sz w:val="22"/>
          <w:szCs w:val="22"/>
        </w:rPr>
        <w:t>[</w:t>
      </w:r>
      <w:r w:rsidR="00BF5F33">
        <w:rPr>
          <w:rFonts w:ascii="Calibri" w:hAnsi="Calibri" w:cs="Tahoma"/>
          <w:b/>
          <w:color w:val="000000" w:themeColor="text1"/>
          <w:sz w:val="22"/>
          <w:szCs w:val="22"/>
        </w:rPr>
        <w:t>A</w:t>
      </w:r>
      <w:r w:rsidR="005F1A3B" w:rsidRPr="007F6CBB">
        <w:rPr>
          <w:rFonts w:ascii="Calibri" w:hAnsi="Calibri" w:cs="Tahoma"/>
          <w:b/>
          <w:color w:val="000000" w:themeColor="text1"/>
          <w:sz w:val="22"/>
          <w:szCs w:val="22"/>
        </w:rPr>
        <w:t>dditional supporting material accepted in addition to Tender Response Document</w:t>
      </w:r>
      <w:r w:rsidR="005F1A3B">
        <w:rPr>
          <w:rFonts w:ascii="Calibri" w:hAnsi="Calibri" w:cs="Tahoma"/>
          <w:b/>
          <w:color w:val="000000" w:themeColor="text1"/>
          <w:sz w:val="22"/>
          <w:szCs w:val="22"/>
        </w:rPr>
        <w:t xml:space="preserve"> response</w:t>
      </w:r>
      <w:r w:rsidR="005F1A3B" w:rsidRPr="007F6CBB">
        <w:rPr>
          <w:rFonts w:ascii="Calibri" w:hAnsi="Calibri" w:cs="Tahoma"/>
          <w:b/>
          <w:color w:val="000000" w:themeColor="text1"/>
          <w:sz w:val="22"/>
          <w:szCs w:val="22"/>
        </w:rPr>
        <w:t>]</w:t>
      </w:r>
    </w:p>
    <w:p w14:paraId="146EBA17" w14:textId="5B522317" w:rsidR="002D2732"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Revenue intends to use this system for the purpose of risk analysis and investigation to target non-compliant </w:t>
      </w:r>
      <w:r w:rsidR="00A61774" w:rsidRPr="000202B6">
        <w:rPr>
          <w:rFonts w:ascii="Calibri" w:hAnsi="Calibri" w:cs="Tahoma"/>
          <w:bCs/>
          <w:color w:val="000000" w:themeColor="text1"/>
          <w:sz w:val="22"/>
          <w:szCs w:val="22"/>
        </w:rPr>
        <w:t>vessels</w:t>
      </w:r>
      <w:r w:rsidRPr="000202B6">
        <w:rPr>
          <w:rFonts w:ascii="Calibri" w:hAnsi="Calibri" w:cs="Tahoma"/>
          <w:bCs/>
          <w:color w:val="000000" w:themeColor="text1"/>
          <w:sz w:val="22"/>
          <w:szCs w:val="22"/>
        </w:rPr>
        <w:t xml:space="preserve"> in real time at ports and harbours but also at sea 24 hours a day. </w:t>
      </w:r>
    </w:p>
    <w:p w14:paraId="130EAEBC" w14:textId="70F8D0CA" w:rsidR="001C5123"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lastRenderedPageBreak/>
        <w:t xml:space="preserve">Tenderers are required to provide details how the proposed system in near real-time, daily and historically is capable of risk analysis on maritime activity using advanced analytical capabilities (AI/Machine Learning) on all vessels in the Irish and UK EEZ and worldwide. </w:t>
      </w:r>
    </w:p>
    <w:p w14:paraId="501F2898" w14:textId="77777777" w:rsidR="002D2732" w:rsidRPr="000202B6" w:rsidRDefault="002D2732" w:rsidP="00480CEA">
      <w:pPr>
        <w:autoSpaceDE w:val="0"/>
        <w:autoSpaceDN w:val="0"/>
        <w:adjustRightInd w:val="0"/>
        <w:jc w:val="both"/>
        <w:rPr>
          <w:rFonts w:ascii="Calibri" w:hAnsi="Calibri" w:cs="Tahoma"/>
          <w:bCs/>
          <w:color w:val="000000" w:themeColor="text1"/>
          <w:sz w:val="22"/>
          <w:szCs w:val="22"/>
        </w:rPr>
      </w:pPr>
    </w:p>
    <w:p w14:paraId="0C1E1257" w14:textId="77777777" w:rsidR="00480CEA"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Maritime activity includes a risk assessment of ownership/management of the vessel and an assessment of the vessel. Ownership/management risk assessment includes but not limited to an assessment of the ownership/management structures connected with the vessel, their fleet, current location of their fleet, company structures and location, related company(s). Vessel related risk assessment includes but not limited to assessment of vessel’s normal area of operation, assessment of changes to the risk profile of a vessel, changes to destination, slow speed, loitering, changes to the flag of the vessel, changes to the MMSI, assessment of unusual or unexplained vessel activity consistent with deceptive shipping practices such as AIS manipulation, location manipulation, turning off AIS, vessel meetings. </w:t>
      </w:r>
    </w:p>
    <w:p w14:paraId="6049B9BF" w14:textId="77777777" w:rsidR="002D2732" w:rsidRPr="000202B6" w:rsidRDefault="002D2732" w:rsidP="00480CEA">
      <w:pPr>
        <w:autoSpaceDE w:val="0"/>
        <w:autoSpaceDN w:val="0"/>
        <w:adjustRightInd w:val="0"/>
        <w:jc w:val="both"/>
        <w:rPr>
          <w:rFonts w:ascii="Calibri" w:hAnsi="Calibri" w:cs="Tahoma"/>
          <w:bCs/>
          <w:color w:val="000000" w:themeColor="text1"/>
          <w:sz w:val="22"/>
          <w:szCs w:val="22"/>
        </w:rPr>
      </w:pPr>
    </w:p>
    <w:p w14:paraId="78B24D39"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In addition to the systems analytical capabilities, how the system can customise user specific profiles to reflect different smuggling patterns for different commodity types such as cigarettes, drugs, weapons. </w:t>
      </w:r>
    </w:p>
    <w:p w14:paraId="6B4977B2" w14:textId="14006282"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In order to demonstrate how the system will meet this criteria Tenderers </w:t>
      </w:r>
      <w:r w:rsidR="006B6DB4" w:rsidRPr="000202B6">
        <w:rPr>
          <w:rFonts w:ascii="Calibri" w:hAnsi="Calibri" w:cs="Tahoma"/>
          <w:bCs/>
          <w:color w:val="000000" w:themeColor="text1"/>
          <w:sz w:val="22"/>
          <w:szCs w:val="22"/>
        </w:rPr>
        <w:t>must</w:t>
      </w:r>
      <w:r w:rsidRPr="000202B6">
        <w:rPr>
          <w:rFonts w:ascii="Calibri" w:hAnsi="Calibri" w:cs="Tahoma"/>
          <w:bCs/>
          <w:color w:val="000000" w:themeColor="text1"/>
          <w:sz w:val="22"/>
          <w:szCs w:val="22"/>
        </w:rPr>
        <w:t xml:space="preserve"> provide details of:</w:t>
      </w:r>
    </w:p>
    <w:p w14:paraId="6612D14C" w14:textId="77777777" w:rsidR="001C5123" w:rsidRPr="000202B6" w:rsidRDefault="001C5123" w:rsidP="00480CEA">
      <w:pPr>
        <w:autoSpaceDE w:val="0"/>
        <w:autoSpaceDN w:val="0"/>
        <w:adjustRightInd w:val="0"/>
        <w:jc w:val="both"/>
        <w:rPr>
          <w:rFonts w:ascii="Calibri" w:hAnsi="Calibri" w:cs="Tahoma"/>
          <w:bCs/>
          <w:color w:val="000000" w:themeColor="text1"/>
          <w:sz w:val="22"/>
          <w:szCs w:val="22"/>
        </w:rPr>
      </w:pPr>
    </w:p>
    <w:p w14:paraId="7C81C865" w14:textId="3688DFAA" w:rsidR="00480CEA" w:rsidRPr="002D2732" w:rsidRDefault="00480CEA" w:rsidP="002D2732">
      <w:pPr>
        <w:autoSpaceDE w:val="0"/>
        <w:autoSpaceDN w:val="0"/>
        <w:adjustRightInd w:val="0"/>
        <w:ind w:left="720" w:hanging="720"/>
        <w:jc w:val="both"/>
        <w:rPr>
          <w:rFonts w:ascii="Calibri" w:hAnsi="Calibri" w:cs="Tahoma"/>
          <w:bCs/>
          <w:color w:val="000000" w:themeColor="text1"/>
          <w:sz w:val="22"/>
          <w:szCs w:val="22"/>
        </w:rPr>
      </w:pPr>
      <w:r w:rsidRPr="002D2732">
        <w:rPr>
          <w:rFonts w:ascii="Calibri" w:hAnsi="Calibri" w:cs="Tahoma"/>
          <w:bCs/>
          <w:color w:val="000000" w:themeColor="text1"/>
          <w:sz w:val="22"/>
          <w:szCs w:val="22"/>
        </w:rPr>
        <w:t>•</w:t>
      </w:r>
      <w:r w:rsidR="002D2732">
        <w:rPr>
          <w:rFonts w:ascii="Calibri" w:hAnsi="Calibri" w:cs="Tahoma"/>
          <w:bCs/>
          <w:color w:val="000000" w:themeColor="text1"/>
          <w:sz w:val="22"/>
          <w:szCs w:val="22"/>
        </w:rPr>
        <w:tab/>
      </w:r>
      <w:r w:rsidRPr="002D2732">
        <w:rPr>
          <w:rFonts w:ascii="Calibri" w:hAnsi="Calibri" w:cs="Tahoma"/>
          <w:bCs/>
          <w:color w:val="000000" w:themeColor="text1"/>
          <w:sz w:val="22"/>
          <w:szCs w:val="22"/>
        </w:rPr>
        <w:t>The risk assessments on maritime activity using advanced analytical</w:t>
      </w:r>
      <w:r w:rsidR="00A61774">
        <w:rPr>
          <w:rFonts w:ascii="Calibri" w:hAnsi="Calibri" w:cs="Tahoma"/>
          <w:bCs/>
          <w:color w:val="000000" w:themeColor="text1"/>
          <w:sz w:val="22"/>
          <w:szCs w:val="22"/>
        </w:rPr>
        <w:t xml:space="preserve"> </w:t>
      </w:r>
      <w:r w:rsidRPr="002D2732">
        <w:rPr>
          <w:rFonts w:ascii="Calibri" w:hAnsi="Calibri" w:cs="Tahoma"/>
          <w:bCs/>
          <w:color w:val="000000" w:themeColor="text1"/>
          <w:sz w:val="22"/>
          <w:szCs w:val="22"/>
        </w:rPr>
        <w:t xml:space="preserve">capabilities (AI/Machine Learning) as outlined above. </w:t>
      </w:r>
    </w:p>
    <w:p w14:paraId="19F1B7B7" w14:textId="77777777" w:rsidR="00480CEA" w:rsidRPr="002D2732" w:rsidRDefault="00480CEA" w:rsidP="002D2732">
      <w:pPr>
        <w:autoSpaceDE w:val="0"/>
        <w:autoSpaceDN w:val="0"/>
        <w:adjustRightInd w:val="0"/>
        <w:ind w:left="720" w:hanging="720"/>
        <w:jc w:val="both"/>
        <w:rPr>
          <w:rFonts w:ascii="Calibri" w:hAnsi="Calibri" w:cs="Tahoma"/>
          <w:bCs/>
          <w:color w:val="000000" w:themeColor="text1"/>
          <w:sz w:val="22"/>
          <w:szCs w:val="22"/>
        </w:rPr>
      </w:pPr>
      <w:r w:rsidRPr="002D2732">
        <w:rPr>
          <w:rFonts w:ascii="Calibri" w:hAnsi="Calibri" w:cs="Tahoma"/>
          <w:bCs/>
          <w:color w:val="000000" w:themeColor="text1"/>
          <w:sz w:val="22"/>
          <w:szCs w:val="22"/>
        </w:rPr>
        <w:t>•</w:t>
      </w:r>
      <w:r w:rsidRPr="002D2732">
        <w:rPr>
          <w:rFonts w:ascii="Calibri" w:hAnsi="Calibri" w:cs="Tahoma"/>
          <w:bCs/>
          <w:color w:val="000000" w:themeColor="text1"/>
          <w:sz w:val="22"/>
          <w:szCs w:val="22"/>
        </w:rPr>
        <w:tab/>
        <w:t xml:space="preserve">How the system is capable of the automated reporting (alerts) of vessels identified as representing a risk including how automated reporting is configured and operates. </w:t>
      </w:r>
    </w:p>
    <w:p w14:paraId="6921A60B" w14:textId="77777777" w:rsidR="00480CEA" w:rsidRPr="002D2732" w:rsidRDefault="00480CEA" w:rsidP="00480CEA">
      <w:pPr>
        <w:autoSpaceDE w:val="0"/>
        <w:autoSpaceDN w:val="0"/>
        <w:adjustRightInd w:val="0"/>
        <w:jc w:val="both"/>
        <w:rPr>
          <w:rFonts w:ascii="Calibri" w:hAnsi="Calibri" w:cs="Tahoma"/>
          <w:bCs/>
          <w:color w:val="000000" w:themeColor="text1"/>
          <w:sz w:val="22"/>
          <w:szCs w:val="22"/>
        </w:rPr>
      </w:pPr>
      <w:r w:rsidRPr="002D2732">
        <w:rPr>
          <w:rFonts w:ascii="Calibri" w:hAnsi="Calibri" w:cs="Tahoma"/>
          <w:bCs/>
          <w:color w:val="000000" w:themeColor="text1"/>
          <w:sz w:val="22"/>
          <w:szCs w:val="22"/>
        </w:rPr>
        <w:t>•</w:t>
      </w:r>
      <w:r w:rsidRPr="002D2732">
        <w:rPr>
          <w:rFonts w:ascii="Calibri" w:hAnsi="Calibri" w:cs="Tahoma"/>
          <w:bCs/>
          <w:color w:val="000000" w:themeColor="text1"/>
          <w:sz w:val="22"/>
          <w:szCs w:val="22"/>
        </w:rPr>
        <w:tab/>
        <w:t xml:space="preserve">How vessel risk is segmented/classified/ranked using AI/Machine Learning. </w:t>
      </w:r>
    </w:p>
    <w:p w14:paraId="4AEBE789" w14:textId="77777777" w:rsidR="00480CEA" w:rsidRPr="002D2732" w:rsidRDefault="00480CEA" w:rsidP="00480CEA">
      <w:pPr>
        <w:autoSpaceDE w:val="0"/>
        <w:autoSpaceDN w:val="0"/>
        <w:adjustRightInd w:val="0"/>
        <w:jc w:val="both"/>
        <w:rPr>
          <w:rFonts w:ascii="Calibri" w:hAnsi="Calibri" w:cs="Tahoma"/>
          <w:bCs/>
          <w:color w:val="000000" w:themeColor="text1"/>
          <w:sz w:val="22"/>
          <w:szCs w:val="22"/>
        </w:rPr>
      </w:pPr>
      <w:r w:rsidRPr="002D2732">
        <w:rPr>
          <w:rFonts w:ascii="Calibri" w:hAnsi="Calibri" w:cs="Tahoma"/>
          <w:bCs/>
          <w:color w:val="000000" w:themeColor="text1"/>
          <w:sz w:val="22"/>
          <w:szCs w:val="22"/>
        </w:rPr>
        <w:t>•</w:t>
      </w:r>
      <w:r w:rsidRPr="002D2732">
        <w:rPr>
          <w:rFonts w:ascii="Calibri" w:hAnsi="Calibri" w:cs="Tahoma"/>
          <w:bCs/>
          <w:color w:val="000000" w:themeColor="text1"/>
          <w:sz w:val="22"/>
          <w:szCs w:val="22"/>
        </w:rPr>
        <w:tab/>
        <w:t>How to filter risk vessels based on how the system has segmented/classified/ranked.</w:t>
      </w:r>
    </w:p>
    <w:p w14:paraId="571E500E" w14:textId="77777777" w:rsidR="00480CEA" w:rsidRPr="002D2732" w:rsidRDefault="00480CEA" w:rsidP="002D2732">
      <w:pPr>
        <w:autoSpaceDE w:val="0"/>
        <w:autoSpaceDN w:val="0"/>
        <w:adjustRightInd w:val="0"/>
        <w:ind w:left="720" w:hanging="720"/>
        <w:jc w:val="both"/>
        <w:rPr>
          <w:rFonts w:ascii="Calibri" w:hAnsi="Calibri" w:cs="Tahoma"/>
          <w:bCs/>
          <w:color w:val="000000" w:themeColor="text1"/>
          <w:sz w:val="22"/>
          <w:szCs w:val="22"/>
        </w:rPr>
      </w:pPr>
      <w:r w:rsidRPr="002D2732">
        <w:rPr>
          <w:rFonts w:ascii="Calibri" w:hAnsi="Calibri" w:cs="Tahoma"/>
          <w:bCs/>
          <w:color w:val="000000" w:themeColor="text1"/>
          <w:sz w:val="22"/>
          <w:szCs w:val="22"/>
        </w:rPr>
        <w:t>•</w:t>
      </w:r>
      <w:r w:rsidRPr="002D2732">
        <w:rPr>
          <w:rFonts w:ascii="Calibri" w:hAnsi="Calibri" w:cs="Tahoma"/>
          <w:bCs/>
          <w:color w:val="000000" w:themeColor="text1"/>
          <w:sz w:val="22"/>
          <w:szCs w:val="22"/>
        </w:rPr>
        <w:tab/>
        <w:t xml:space="preserve">How to create user defined risk profiles for different smuggling patterns for different commodity types such as cigarettes, drugs, weapons. </w:t>
      </w:r>
    </w:p>
    <w:p w14:paraId="40F20865" w14:textId="77777777" w:rsidR="00480CEA" w:rsidRPr="002D2732" w:rsidRDefault="00480CEA" w:rsidP="00480CEA">
      <w:pPr>
        <w:autoSpaceDE w:val="0"/>
        <w:autoSpaceDN w:val="0"/>
        <w:adjustRightInd w:val="0"/>
        <w:jc w:val="both"/>
        <w:rPr>
          <w:rFonts w:ascii="Calibri" w:hAnsi="Calibri" w:cs="Tahoma"/>
          <w:bCs/>
          <w:color w:val="000000" w:themeColor="text1"/>
          <w:sz w:val="22"/>
          <w:szCs w:val="22"/>
        </w:rPr>
      </w:pPr>
    </w:p>
    <w:p w14:paraId="2038E655" w14:textId="413EB24C" w:rsidR="00480CEA" w:rsidRPr="002D2732" w:rsidRDefault="00480CEA" w:rsidP="00480CEA">
      <w:pPr>
        <w:autoSpaceDE w:val="0"/>
        <w:autoSpaceDN w:val="0"/>
        <w:adjustRightInd w:val="0"/>
        <w:jc w:val="both"/>
        <w:rPr>
          <w:rFonts w:ascii="Calibri" w:hAnsi="Calibri" w:cs="Tahoma"/>
          <w:bCs/>
          <w:color w:val="000000" w:themeColor="text1"/>
          <w:sz w:val="22"/>
          <w:szCs w:val="22"/>
        </w:rPr>
      </w:pPr>
      <w:r w:rsidRPr="002D2732">
        <w:rPr>
          <w:rFonts w:ascii="Calibri" w:hAnsi="Calibri" w:cs="Tahoma"/>
          <w:bCs/>
          <w:color w:val="000000" w:themeColor="text1"/>
          <w:sz w:val="22"/>
          <w:szCs w:val="22"/>
        </w:rPr>
        <w:t xml:space="preserve">Responses </w:t>
      </w:r>
      <w:r w:rsidR="006B6DB4" w:rsidRPr="002D2732">
        <w:rPr>
          <w:rFonts w:ascii="Calibri" w:hAnsi="Calibri" w:cs="Tahoma"/>
          <w:bCs/>
          <w:color w:val="000000" w:themeColor="text1"/>
          <w:sz w:val="22"/>
          <w:szCs w:val="22"/>
        </w:rPr>
        <w:t>must</w:t>
      </w:r>
      <w:r w:rsidRPr="002D2732">
        <w:rPr>
          <w:rFonts w:ascii="Calibri" w:hAnsi="Calibri" w:cs="Tahoma"/>
          <w:bCs/>
          <w:color w:val="000000" w:themeColor="text1"/>
          <w:sz w:val="22"/>
          <w:szCs w:val="22"/>
        </w:rPr>
        <w:t xml:space="preserve"> include examples under each of the criteria above including screen shots and outline the AI algorithms and Machine learning models that underpin these capabilities. These examples will be verified during “Proof of Concept” trial implementation stage. </w:t>
      </w:r>
    </w:p>
    <w:p w14:paraId="41E903F9" w14:textId="49432ACF" w:rsidR="00480CEA" w:rsidRPr="007F6CBB" w:rsidRDefault="00480CEA" w:rsidP="00480CEA">
      <w:pPr>
        <w:autoSpaceDE w:val="0"/>
        <w:autoSpaceDN w:val="0"/>
        <w:adjustRightInd w:val="0"/>
        <w:jc w:val="both"/>
        <w:rPr>
          <w:rFonts w:ascii="Calibri" w:hAnsi="Calibri" w:cs="Tahoma"/>
          <w:b/>
          <w:color w:val="000000" w:themeColor="text1"/>
          <w:sz w:val="22"/>
          <w:szCs w:val="22"/>
        </w:rPr>
      </w:pPr>
      <w:r w:rsidRPr="007F6CBB">
        <w:rPr>
          <w:rFonts w:ascii="Calibri" w:hAnsi="Calibri" w:cs="Tahoma"/>
          <w:b/>
          <w:color w:val="000000" w:themeColor="text1"/>
          <w:sz w:val="22"/>
          <w:szCs w:val="22"/>
        </w:rPr>
        <w:t>(1</w:t>
      </w:r>
      <w:r w:rsidR="00572F0D">
        <w:rPr>
          <w:rFonts w:ascii="Calibri" w:hAnsi="Calibri" w:cs="Tahoma"/>
          <w:b/>
          <w:color w:val="000000" w:themeColor="text1"/>
          <w:sz w:val="22"/>
          <w:szCs w:val="22"/>
        </w:rPr>
        <w:t>1</w:t>
      </w:r>
      <w:r w:rsidRPr="007F6CBB">
        <w:rPr>
          <w:rFonts w:ascii="Calibri" w:hAnsi="Calibri" w:cs="Tahoma"/>
          <w:b/>
          <w:color w:val="000000" w:themeColor="text1"/>
          <w:sz w:val="22"/>
          <w:szCs w:val="22"/>
        </w:rPr>
        <w:t>0</w:t>
      </w:r>
      <w:r w:rsidR="002501A1" w:rsidRPr="007F6CBB">
        <w:rPr>
          <w:rFonts w:ascii="Calibri" w:hAnsi="Calibri" w:cs="Tahoma"/>
          <w:b/>
          <w:color w:val="000000" w:themeColor="text1"/>
          <w:sz w:val="22"/>
          <w:szCs w:val="22"/>
        </w:rPr>
        <w:t>0</w:t>
      </w:r>
      <w:r w:rsidRPr="007F6CBB">
        <w:rPr>
          <w:rFonts w:ascii="Calibri" w:hAnsi="Calibri" w:cs="Tahoma"/>
          <w:b/>
          <w:color w:val="000000" w:themeColor="text1"/>
          <w:sz w:val="22"/>
          <w:szCs w:val="22"/>
        </w:rPr>
        <w:t xml:space="preserve"> marks</w:t>
      </w:r>
      <w:r w:rsidR="00FC5F3A" w:rsidRPr="007F6CBB">
        <w:rPr>
          <w:rFonts w:ascii="Calibri" w:hAnsi="Calibri" w:cs="Tahoma"/>
          <w:b/>
          <w:color w:val="000000" w:themeColor="text1"/>
          <w:sz w:val="22"/>
          <w:szCs w:val="22"/>
        </w:rPr>
        <w:t xml:space="preserve"> –Minimum Required</w:t>
      </w:r>
      <w:r w:rsidR="009A26E0">
        <w:rPr>
          <w:rFonts w:ascii="Calibri" w:hAnsi="Calibri" w:cs="Tahoma"/>
          <w:b/>
          <w:color w:val="000000" w:themeColor="text1"/>
          <w:sz w:val="22"/>
          <w:szCs w:val="22"/>
        </w:rPr>
        <w:t xml:space="preserve"> </w:t>
      </w:r>
      <w:r w:rsidR="00572F0D">
        <w:rPr>
          <w:rFonts w:ascii="Calibri" w:hAnsi="Calibri" w:cs="Tahoma"/>
          <w:b/>
          <w:color w:val="000000" w:themeColor="text1"/>
          <w:sz w:val="22"/>
          <w:szCs w:val="22"/>
        </w:rPr>
        <w:t>550</w:t>
      </w:r>
      <w:r w:rsidR="009A26E0">
        <w:rPr>
          <w:rFonts w:ascii="Calibri" w:hAnsi="Calibri" w:cs="Tahoma"/>
          <w:b/>
          <w:color w:val="000000" w:themeColor="text1"/>
          <w:sz w:val="22"/>
          <w:szCs w:val="22"/>
        </w:rPr>
        <w:t xml:space="preserve"> marks</w:t>
      </w:r>
      <w:r w:rsidRPr="007F6CBB">
        <w:rPr>
          <w:rFonts w:ascii="Calibri" w:hAnsi="Calibri" w:cs="Tahoma"/>
          <w:b/>
          <w:color w:val="000000" w:themeColor="text1"/>
          <w:sz w:val="22"/>
          <w:szCs w:val="22"/>
        </w:rPr>
        <w:t>)</w:t>
      </w:r>
    </w:p>
    <w:p w14:paraId="234A5108"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71E04156" w14:textId="7C3A0A4A" w:rsidR="002D2732"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A5. </w:t>
      </w:r>
      <w:r w:rsidR="00880811">
        <w:rPr>
          <w:rFonts w:ascii="Calibri" w:hAnsi="Calibri" w:cs="Tahoma"/>
          <w:b/>
          <w:color w:val="000000" w:themeColor="text1"/>
          <w:sz w:val="22"/>
          <w:szCs w:val="22"/>
        </w:rPr>
        <w:t>Risk Visualisation</w:t>
      </w:r>
    </w:p>
    <w:p w14:paraId="7513771F" w14:textId="7CBCCBB8"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Cs/>
          <w:color w:val="000000" w:themeColor="text1"/>
          <w:sz w:val="22"/>
          <w:szCs w:val="22"/>
        </w:rPr>
        <w:t xml:space="preserve">Revenue intends to use this system to mitigate the complexity of thousands of vessel movements annually. In order to demonstrate how the system will meet this criteria to overcome complexity Tenderers </w:t>
      </w:r>
      <w:r w:rsidR="008E3276" w:rsidRPr="000202B6">
        <w:rPr>
          <w:rFonts w:ascii="Calibri" w:hAnsi="Calibri" w:cs="Tahoma"/>
          <w:bCs/>
          <w:color w:val="000000" w:themeColor="text1"/>
          <w:sz w:val="22"/>
          <w:szCs w:val="22"/>
        </w:rPr>
        <w:t>must</w:t>
      </w:r>
      <w:r w:rsidRPr="000202B6">
        <w:rPr>
          <w:rFonts w:ascii="Calibri" w:hAnsi="Calibri" w:cs="Tahoma"/>
          <w:bCs/>
          <w:color w:val="000000" w:themeColor="text1"/>
          <w:sz w:val="22"/>
          <w:szCs w:val="22"/>
        </w:rPr>
        <w:t xml:space="preserve"> provide details how the proposed system visualises AIS and open source ‘big data’ to enable user interrogation of that data for the purpose of risk analysis and investigation.</w:t>
      </w:r>
      <w:r w:rsidRPr="000202B6">
        <w:rPr>
          <w:rFonts w:ascii="Calibri" w:hAnsi="Calibri" w:cs="Tahoma"/>
          <w:b/>
          <w:color w:val="000000" w:themeColor="text1"/>
          <w:sz w:val="22"/>
          <w:szCs w:val="22"/>
        </w:rPr>
        <w:t xml:space="preserve"> </w:t>
      </w:r>
    </w:p>
    <w:p w14:paraId="06CDCA97"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1FE1ACBE"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Responses should include how the system visualises AIS to identify segmented/classified/ranked vessels in the Irish and UK EEZ and worldwide with a next port of call in Ireland. Tenderers should provide details to demonstrate how to search for vessels by Name, MMSI or IMO number. </w:t>
      </w:r>
    </w:p>
    <w:p w14:paraId="2FACBD1B"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p>
    <w:p w14:paraId="10DF849C"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Responses should include examples under each of the criteria above including screen shots. </w:t>
      </w:r>
    </w:p>
    <w:p w14:paraId="69EF194E" w14:textId="5F1CF39B"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(50</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880811">
        <w:rPr>
          <w:rFonts w:ascii="Calibri" w:hAnsi="Calibri" w:cs="Tahoma"/>
          <w:b/>
          <w:color w:val="000000" w:themeColor="text1"/>
          <w:sz w:val="22"/>
          <w:szCs w:val="22"/>
        </w:rPr>
        <w:t xml:space="preserve"> –  Minimum Required</w:t>
      </w:r>
      <w:r w:rsidR="009A26E0">
        <w:rPr>
          <w:rFonts w:ascii="Calibri" w:hAnsi="Calibri" w:cs="Tahoma"/>
          <w:b/>
          <w:color w:val="000000" w:themeColor="text1"/>
          <w:sz w:val="22"/>
          <w:szCs w:val="22"/>
        </w:rPr>
        <w:t xml:space="preserve"> 250 marks</w:t>
      </w:r>
      <w:r w:rsidRPr="000202B6">
        <w:rPr>
          <w:rFonts w:ascii="Calibri" w:hAnsi="Calibri" w:cs="Tahoma"/>
          <w:b/>
          <w:color w:val="000000" w:themeColor="text1"/>
          <w:sz w:val="22"/>
          <w:szCs w:val="22"/>
        </w:rPr>
        <w:t>)</w:t>
      </w:r>
    </w:p>
    <w:p w14:paraId="14AAADDD"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0D2E4059" w14:textId="06D75277" w:rsidR="002D2732"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
          <w:color w:val="000000" w:themeColor="text1"/>
          <w:sz w:val="22"/>
          <w:szCs w:val="22"/>
        </w:rPr>
        <w:t>A6</w:t>
      </w:r>
      <w:r w:rsidRPr="000202B6">
        <w:rPr>
          <w:rFonts w:ascii="Calibri" w:hAnsi="Calibri" w:cs="Tahoma"/>
          <w:bCs/>
          <w:color w:val="000000" w:themeColor="text1"/>
          <w:sz w:val="22"/>
          <w:szCs w:val="22"/>
        </w:rPr>
        <w:t xml:space="preserve">. </w:t>
      </w:r>
      <w:r w:rsidR="00880811">
        <w:rPr>
          <w:rFonts w:ascii="Calibri" w:hAnsi="Calibri" w:cs="Tahoma"/>
          <w:b/>
          <w:color w:val="000000" w:themeColor="text1"/>
          <w:sz w:val="22"/>
          <w:szCs w:val="22"/>
        </w:rPr>
        <w:t xml:space="preserve">Search Capability </w:t>
      </w:r>
    </w:p>
    <w:p w14:paraId="72DCB9AB" w14:textId="1E5398C2" w:rsidR="00480CEA"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Revenue intends to use this system for the purpose of risk analysis and investigation to target non-compliant vessels and for business intelligence purposes. This will include analysis of ownership and management of vessels. This will include historic analysis and investigation of vessels over a minimum of a </w:t>
      </w:r>
      <w:r w:rsidR="00880811">
        <w:rPr>
          <w:rFonts w:ascii="Calibri" w:hAnsi="Calibri" w:cs="Tahoma"/>
          <w:bCs/>
          <w:color w:val="000000" w:themeColor="text1"/>
          <w:sz w:val="22"/>
          <w:szCs w:val="22"/>
        </w:rPr>
        <w:t>seven years</w:t>
      </w:r>
      <w:r w:rsidRPr="000202B6">
        <w:rPr>
          <w:rFonts w:ascii="Calibri" w:hAnsi="Calibri" w:cs="Tahoma"/>
          <w:bCs/>
          <w:color w:val="000000" w:themeColor="text1"/>
          <w:sz w:val="22"/>
          <w:szCs w:val="22"/>
        </w:rPr>
        <w:t xml:space="preserve">-year period for risk analysis, investigation, and business intelligence. </w:t>
      </w:r>
    </w:p>
    <w:p w14:paraId="5ECC9FC6" w14:textId="77777777" w:rsidR="002D2732" w:rsidRPr="000202B6" w:rsidRDefault="002D2732" w:rsidP="00480CEA">
      <w:pPr>
        <w:autoSpaceDE w:val="0"/>
        <w:autoSpaceDN w:val="0"/>
        <w:adjustRightInd w:val="0"/>
        <w:jc w:val="both"/>
        <w:rPr>
          <w:rFonts w:ascii="Calibri" w:hAnsi="Calibri" w:cs="Tahoma"/>
          <w:bCs/>
          <w:color w:val="000000" w:themeColor="text1"/>
          <w:sz w:val="22"/>
          <w:szCs w:val="22"/>
        </w:rPr>
      </w:pPr>
    </w:p>
    <w:p w14:paraId="18CBD2C7" w14:textId="5DA43551"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In order to demonstrate how the proposed system uses a search capability, Tenderer’s </w:t>
      </w:r>
      <w:r w:rsidR="008E3276" w:rsidRPr="000202B6">
        <w:rPr>
          <w:rFonts w:ascii="Calibri" w:hAnsi="Calibri" w:cs="Tahoma"/>
          <w:bCs/>
          <w:color w:val="000000" w:themeColor="text1"/>
          <w:sz w:val="22"/>
          <w:szCs w:val="22"/>
        </w:rPr>
        <w:t>must</w:t>
      </w:r>
      <w:r w:rsidRPr="000202B6">
        <w:rPr>
          <w:rFonts w:ascii="Calibri" w:hAnsi="Calibri" w:cs="Tahoma"/>
          <w:bCs/>
          <w:color w:val="000000" w:themeColor="text1"/>
          <w:sz w:val="22"/>
          <w:szCs w:val="22"/>
        </w:rPr>
        <w:t xml:space="preserve"> provide the following details:</w:t>
      </w:r>
    </w:p>
    <w:p w14:paraId="56428E5B" w14:textId="77777777" w:rsidR="001C5123" w:rsidRPr="000202B6" w:rsidRDefault="001C5123" w:rsidP="00480CEA">
      <w:pPr>
        <w:autoSpaceDE w:val="0"/>
        <w:autoSpaceDN w:val="0"/>
        <w:adjustRightInd w:val="0"/>
        <w:jc w:val="both"/>
        <w:rPr>
          <w:rFonts w:ascii="Calibri" w:hAnsi="Calibri" w:cs="Tahoma"/>
          <w:bCs/>
          <w:color w:val="000000" w:themeColor="text1"/>
          <w:sz w:val="22"/>
          <w:szCs w:val="22"/>
        </w:rPr>
      </w:pPr>
    </w:p>
    <w:p w14:paraId="4EBE6E5C" w14:textId="4C9BE367" w:rsidR="00480CEA" w:rsidRDefault="00480CEA" w:rsidP="7098909E">
      <w:pPr>
        <w:autoSpaceDE w:val="0"/>
        <w:autoSpaceDN w:val="0"/>
        <w:adjustRightInd w:val="0"/>
        <w:ind w:left="720" w:hanging="720"/>
        <w:jc w:val="both"/>
        <w:rPr>
          <w:rFonts w:ascii="Calibri" w:hAnsi="Calibri" w:cs="Tahoma"/>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t>How the proposed system will allow users to easily create simple or complex searches</w:t>
      </w:r>
    </w:p>
    <w:p w14:paraId="3ABB149A" w14:textId="109A5036" w:rsidR="00480CEA"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 xml:space="preserve"> individually or using any combination of vessel characteristics (for example; flag, class, sub class,</w:t>
      </w:r>
    </w:p>
    <w:p w14:paraId="0D07CE0C" w14:textId="254D5832" w:rsidR="00480CEA"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length), vessel risk assessment (for example; vessel’s normal area of operation, assessment of</w:t>
      </w:r>
    </w:p>
    <w:p w14:paraId="6B122D59" w14:textId="30EA1782" w:rsidR="00480CEA"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changes to the risk profile of a vessel, changes to destination, slow speed, loitering, changes to</w:t>
      </w:r>
    </w:p>
    <w:p w14:paraId="0F2A2D81" w14:textId="233D3FF8" w:rsidR="00480CEA"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the flag of the vessel, changes to the MMSI, assessment of unusual or unexplained vessel</w:t>
      </w:r>
    </w:p>
    <w:p w14:paraId="42624E4F" w14:textId="7FCBE3B5" w:rsidR="00480CEA"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activity consistent with deceptive shipping practices such as AIS manipulation, location</w:t>
      </w:r>
    </w:p>
    <w:p w14:paraId="0B8E77DC" w14:textId="4BEB960F" w:rsidR="00480CEA"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manipulation, turning off AIS, vessel meetings), areas of interest (for example; country, port</w:t>
      </w:r>
    </w:p>
    <w:p w14:paraId="5E61E74B" w14:textId="2339E713" w:rsidR="00480CEA" w:rsidRDefault="6B5C00B8" w:rsidP="00572F0D">
      <w:pPr>
        <w:autoSpaceDE w:val="0"/>
        <w:autoSpaceDN w:val="0"/>
        <w:adjustRightInd w:val="0"/>
        <w:ind w:left="720"/>
        <w:jc w:val="both"/>
        <w:rPr>
          <w:rFonts w:ascii="Calibri" w:hAnsi="Calibri" w:cs="Tahoma"/>
          <w:bCs/>
          <w:color w:val="000000" w:themeColor="text1"/>
          <w:sz w:val="22"/>
          <w:szCs w:val="22"/>
        </w:rPr>
      </w:pPr>
      <w:r w:rsidRPr="6B5C00B8">
        <w:rPr>
          <w:rFonts w:ascii="Calibri" w:hAnsi="Calibri" w:cs="Tahoma"/>
          <w:color w:val="000000" w:themeColor="text1"/>
          <w:sz w:val="22"/>
          <w:szCs w:val="22"/>
        </w:rPr>
        <w:t xml:space="preserve">  calls, pre-defined  polygons, user defined polygons).</w:t>
      </w:r>
    </w:p>
    <w:p w14:paraId="3865B3E9" w14:textId="77777777" w:rsidR="00676794" w:rsidRPr="000202B6" w:rsidRDefault="00676794" w:rsidP="00676794">
      <w:pPr>
        <w:autoSpaceDE w:val="0"/>
        <w:autoSpaceDN w:val="0"/>
        <w:adjustRightInd w:val="0"/>
        <w:ind w:left="720" w:hanging="720"/>
        <w:jc w:val="both"/>
        <w:rPr>
          <w:rFonts w:ascii="Calibri" w:hAnsi="Calibri" w:cs="Tahoma"/>
          <w:bCs/>
          <w:color w:val="000000" w:themeColor="text1"/>
          <w:sz w:val="22"/>
          <w:szCs w:val="22"/>
        </w:rPr>
      </w:pPr>
    </w:p>
    <w:p w14:paraId="217A389E" w14:textId="15600344" w:rsidR="00480CEA" w:rsidRDefault="00480CEA" w:rsidP="7098909E">
      <w:pPr>
        <w:autoSpaceDE w:val="0"/>
        <w:autoSpaceDN w:val="0"/>
        <w:adjustRightInd w:val="0"/>
        <w:ind w:left="720" w:hanging="720"/>
        <w:jc w:val="both"/>
        <w:rPr>
          <w:rFonts w:ascii="Calibri" w:hAnsi="Calibri" w:cs="Tahoma"/>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t>The full search criteria for vessel characteristics, vessel risk assessment, areas of interest.</w:t>
      </w:r>
    </w:p>
    <w:p w14:paraId="64B949A8" w14:textId="27E8884E" w:rsidR="00480CEA"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Tenderers must provide details how search criteria can be layered by means of the use of</w:t>
      </w:r>
    </w:p>
    <w:p w14:paraId="258D4D4C" w14:textId="1EC1DD6C" w:rsidR="00480CEA"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 xml:space="preserve"> ‘and/or’ when creating searches under a specific criterion or any combination of vessel</w:t>
      </w:r>
    </w:p>
    <w:p w14:paraId="2FAD67AC" w14:textId="0E583DD9" w:rsidR="00480CEA"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 xml:space="preserve"> characteristics, vessel risk assessment, areas of interest. The system must have the ability to</w:t>
      </w:r>
    </w:p>
    <w:p w14:paraId="6CF321A1" w14:textId="75B1CF94" w:rsidR="00480CEA" w:rsidRDefault="6B5C00B8" w:rsidP="00676794">
      <w:pPr>
        <w:autoSpaceDE w:val="0"/>
        <w:autoSpaceDN w:val="0"/>
        <w:adjustRightInd w:val="0"/>
        <w:ind w:left="720" w:hanging="720"/>
        <w:jc w:val="both"/>
        <w:rPr>
          <w:rFonts w:ascii="Calibri" w:hAnsi="Calibri" w:cs="Tahoma"/>
          <w:bCs/>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t xml:space="preserve"> s</w:t>
      </w:r>
      <w:r w:rsidRPr="6B5C00B8">
        <w:rPr>
          <w:rFonts w:ascii="Calibri" w:hAnsi="Calibri" w:cs="Tahoma"/>
          <w:color w:val="000000" w:themeColor="text1"/>
          <w:sz w:val="22"/>
          <w:szCs w:val="22"/>
        </w:rPr>
        <w:t xml:space="preserve">ave and label searches for efficient retrieval. </w:t>
      </w:r>
    </w:p>
    <w:p w14:paraId="67DDD261" w14:textId="77777777" w:rsidR="002D2732" w:rsidRPr="000202B6" w:rsidRDefault="002D2732" w:rsidP="00480CEA">
      <w:pPr>
        <w:autoSpaceDE w:val="0"/>
        <w:autoSpaceDN w:val="0"/>
        <w:adjustRightInd w:val="0"/>
        <w:jc w:val="both"/>
        <w:rPr>
          <w:rFonts w:ascii="Calibri" w:hAnsi="Calibri" w:cs="Tahoma"/>
          <w:bCs/>
          <w:color w:val="000000" w:themeColor="text1"/>
          <w:sz w:val="22"/>
          <w:szCs w:val="22"/>
        </w:rPr>
      </w:pPr>
    </w:p>
    <w:p w14:paraId="465E0138" w14:textId="6972B792"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Responses </w:t>
      </w:r>
      <w:r w:rsidR="008E3276" w:rsidRPr="000202B6">
        <w:rPr>
          <w:rFonts w:ascii="Calibri" w:hAnsi="Calibri" w:cs="Tahoma"/>
          <w:b/>
          <w:color w:val="000000" w:themeColor="text1"/>
          <w:sz w:val="22"/>
          <w:szCs w:val="22"/>
        </w:rPr>
        <w:t>must</w:t>
      </w:r>
      <w:r w:rsidRPr="000202B6">
        <w:rPr>
          <w:rFonts w:ascii="Calibri" w:hAnsi="Calibri" w:cs="Tahoma"/>
          <w:b/>
          <w:color w:val="000000" w:themeColor="text1"/>
          <w:sz w:val="22"/>
          <w:szCs w:val="22"/>
        </w:rPr>
        <w:t xml:space="preserve"> include detailed examples under each of the criteria above including screen shots. </w:t>
      </w:r>
    </w:p>
    <w:p w14:paraId="1F619232" w14:textId="4652645E"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(140 marks</w:t>
      </w:r>
      <w:r w:rsidR="00880811">
        <w:rPr>
          <w:rFonts w:ascii="Calibri" w:hAnsi="Calibri" w:cs="Tahoma"/>
          <w:b/>
          <w:color w:val="000000" w:themeColor="text1"/>
          <w:sz w:val="22"/>
          <w:szCs w:val="22"/>
        </w:rPr>
        <w:t xml:space="preserve"> –</w:t>
      </w:r>
      <w:r w:rsidR="009A26E0">
        <w:rPr>
          <w:rFonts w:ascii="Calibri" w:hAnsi="Calibri" w:cs="Tahoma"/>
          <w:b/>
          <w:color w:val="000000" w:themeColor="text1"/>
          <w:sz w:val="22"/>
          <w:szCs w:val="22"/>
        </w:rPr>
        <w:t xml:space="preserve"> </w:t>
      </w:r>
      <w:r w:rsidR="00880811">
        <w:rPr>
          <w:rFonts w:ascii="Calibri" w:hAnsi="Calibri" w:cs="Tahoma"/>
          <w:b/>
          <w:color w:val="000000" w:themeColor="text1"/>
          <w:sz w:val="22"/>
          <w:szCs w:val="22"/>
        </w:rPr>
        <w:t>Minimum Required</w:t>
      </w:r>
      <w:r w:rsidR="009A26E0">
        <w:rPr>
          <w:rFonts w:ascii="Calibri" w:hAnsi="Calibri" w:cs="Tahoma"/>
          <w:b/>
          <w:color w:val="000000" w:themeColor="text1"/>
          <w:sz w:val="22"/>
          <w:szCs w:val="22"/>
        </w:rPr>
        <w:t xml:space="preserve"> 70 marks</w:t>
      </w:r>
      <w:r w:rsidRPr="000202B6">
        <w:rPr>
          <w:rFonts w:ascii="Calibri" w:hAnsi="Calibri" w:cs="Tahoma"/>
          <w:b/>
          <w:color w:val="000000" w:themeColor="text1"/>
          <w:sz w:val="22"/>
          <w:szCs w:val="22"/>
        </w:rPr>
        <w:t>)</w:t>
      </w:r>
    </w:p>
    <w:p w14:paraId="198959AA" w14:textId="77777777" w:rsidR="001C5123" w:rsidRPr="000202B6" w:rsidRDefault="001C5123" w:rsidP="00480CEA">
      <w:pPr>
        <w:autoSpaceDE w:val="0"/>
        <w:autoSpaceDN w:val="0"/>
        <w:adjustRightInd w:val="0"/>
        <w:jc w:val="both"/>
        <w:rPr>
          <w:rFonts w:ascii="Calibri" w:hAnsi="Calibri" w:cs="Tahoma"/>
          <w:b/>
          <w:color w:val="000000" w:themeColor="text1"/>
          <w:sz w:val="22"/>
          <w:szCs w:val="22"/>
        </w:rPr>
      </w:pPr>
    </w:p>
    <w:p w14:paraId="79180948" w14:textId="7B7837D2" w:rsidR="002D2732"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A7. </w:t>
      </w:r>
      <w:r w:rsidR="009A26E0">
        <w:rPr>
          <w:rFonts w:ascii="Calibri" w:hAnsi="Calibri" w:cs="Tahoma"/>
          <w:b/>
          <w:color w:val="000000" w:themeColor="text1"/>
          <w:sz w:val="22"/>
          <w:szCs w:val="22"/>
        </w:rPr>
        <w:t>Additional Data Layers</w:t>
      </w:r>
      <w:r w:rsidR="002D2732">
        <w:rPr>
          <w:rFonts w:ascii="Calibri" w:hAnsi="Calibri" w:cs="Tahoma"/>
          <w:b/>
          <w:color w:val="000000" w:themeColor="text1"/>
          <w:sz w:val="22"/>
          <w:szCs w:val="22"/>
        </w:rPr>
        <w:t xml:space="preserve"> </w:t>
      </w:r>
    </w:p>
    <w:p w14:paraId="7D323B43" w14:textId="39FEA54B"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Revenue intends to use this system for the purpose of risk analysis and investigation to develop intelligence on non-compliant vessels. In order to demonstrate how your system will meet this criteria Tenderers </w:t>
      </w:r>
      <w:r w:rsidR="008E3276" w:rsidRPr="000202B6">
        <w:rPr>
          <w:rFonts w:ascii="Calibri" w:hAnsi="Calibri" w:cs="Tahoma"/>
          <w:bCs/>
          <w:color w:val="000000" w:themeColor="text1"/>
          <w:sz w:val="22"/>
          <w:szCs w:val="22"/>
        </w:rPr>
        <w:t>must</w:t>
      </w:r>
      <w:r w:rsidRPr="000202B6">
        <w:rPr>
          <w:rFonts w:ascii="Calibri" w:hAnsi="Calibri" w:cs="Tahoma"/>
          <w:bCs/>
          <w:color w:val="000000" w:themeColor="text1"/>
          <w:sz w:val="22"/>
          <w:szCs w:val="22"/>
        </w:rPr>
        <w:t xml:space="preserve"> provide the following details:</w:t>
      </w:r>
    </w:p>
    <w:p w14:paraId="0B88A42D" w14:textId="77777777" w:rsidR="001C5123" w:rsidRPr="000202B6" w:rsidRDefault="001C5123" w:rsidP="00480CEA">
      <w:pPr>
        <w:autoSpaceDE w:val="0"/>
        <w:autoSpaceDN w:val="0"/>
        <w:adjustRightInd w:val="0"/>
        <w:jc w:val="both"/>
        <w:rPr>
          <w:rFonts w:ascii="Calibri" w:hAnsi="Calibri" w:cs="Tahoma"/>
          <w:bCs/>
          <w:color w:val="000000" w:themeColor="text1"/>
          <w:sz w:val="22"/>
          <w:szCs w:val="22"/>
        </w:rPr>
      </w:pPr>
    </w:p>
    <w:p w14:paraId="586902DA" w14:textId="58C8E7C3" w:rsidR="00480CEA" w:rsidRPr="000202B6" w:rsidRDefault="00480CEA" w:rsidP="7098909E">
      <w:pPr>
        <w:autoSpaceDE w:val="0"/>
        <w:autoSpaceDN w:val="0"/>
        <w:adjustRightInd w:val="0"/>
        <w:ind w:left="720" w:hanging="720"/>
        <w:jc w:val="both"/>
        <w:rPr>
          <w:rFonts w:ascii="Calibri" w:hAnsi="Calibri" w:cs="Tahoma"/>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t xml:space="preserve">Describe how the proposed system uses geospatial data to support risk analysis and </w:t>
      </w:r>
    </w:p>
    <w:p w14:paraId="69112443" w14:textId="30EA0F6A" w:rsidR="00480CEA" w:rsidRPr="000202B6"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Investigation which must include worldwide nautical charts tiled in different scales to provide</w:t>
      </w:r>
    </w:p>
    <w:p w14:paraId="5E2FF75E" w14:textId="1E5E10C7" w:rsidR="00480CEA" w:rsidRPr="000202B6"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 xml:space="preserve"> various levels of insight, which may include natural features of the seabed, coastline, hazards,</w:t>
      </w:r>
    </w:p>
    <w:p w14:paraId="0B1874E6" w14:textId="19B66FC6" w:rsidR="00480CEA" w:rsidRPr="000202B6" w:rsidRDefault="6B5C00B8" w:rsidP="002D2732">
      <w:pPr>
        <w:autoSpaceDE w:val="0"/>
        <w:autoSpaceDN w:val="0"/>
        <w:adjustRightInd w:val="0"/>
        <w:ind w:left="720" w:hanging="720"/>
        <w:jc w:val="both"/>
        <w:rPr>
          <w:rFonts w:ascii="Calibri" w:hAnsi="Calibri" w:cs="Tahoma"/>
          <w:bCs/>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 xml:space="preserve">depths, aids to navigation and may include  high-resolution tiled satellite maps. </w:t>
      </w:r>
    </w:p>
    <w:p w14:paraId="37557642" w14:textId="1D3DAA92" w:rsidR="00480CEA" w:rsidRPr="000202B6" w:rsidRDefault="00480CEA" w:rsidP="7098909E">
      <w:pPr>
        <w:autoSpaceDE w:val="0"/>
        <w:autoSpaceDN w:val="0"/>
        <w:adjustRightInd w:val="0"/>
        <w:ind w:left="720" w:hanging="720"/>
        <w:jc w:val="both"/>
        <w:rPr>
          <w:rFonts w:ascii="Calibri" w:hAnsi="Calibri" w:cs="Tahoma"/>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t>Describe how the system includes pre-defined polygons for different areas which includes;</w:t>
      </w:r>
    </w:p>
    <w:p w14:paraId="44496343" w14:textId="06EAAB5E" w:rsidR="00480CEA" w:rsidRPr="000202B6" w:rsidRDefault="6B5C00B8" w:rsidP="00676794">
      <w:pPr>
        <w:autoSpaceDE w:val="0"/>
        <w:autoSpaceDN w:val="0"/>
        <w:adjustRightInd w:val="0"/>
        <w:ind w:left="720" w:hanging="720"/>
        <w:jc w:val="both"/>
        <w:rPr>
          <w:rFonts w:ascii="Calibri" w:hAnsi="Calibri" w:cs="Tahoma"/>
          <w:bCs/>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 xml:space="preserve"> territorial waters, exclusive economic zones, ports, port waiting areas worldwide. </w:t>
      </w:r>
    </w:p>
    <w:p w14:paraId="64DA40E0" w14:textId="2CC841D3" w:rsidR="00480CEA" w:rsidRPr="000202B6" w:rsidRDefault="00480CEA" w:rsidP="7098909E">
      <w:pPr>
        <w:autoSpaceDE w:val="0"/>
        <w:autoSpaceDN w:val="0"/>
        <w:adjustRightInd w:val="0"/>
        <w:ind w:left="720" w:hanging="720"/>
        <w:jc w:val="both"/>
        <w:rPr>
          <w:rFonts w:ascii="Calibri" w:hAnsi="Calibri" w:cs="Tahoma"/>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t xml:space="preserve">Describe how the system displays pre-defined polygons, user defined polygons or a </w:t>
      </w:r>
    </w:p>
    <w:p w14:paraId="14773F95" w14:textId="73BCDD9B" w:rsidR="00480CEA" w:rsidRPr="000202B6"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 xml:space="preserve"> Combination of system and user defined polygons on nautical charts or other map layers such</w:t>
      </w:r>
    </w:p>
    <w:p w14:paraId="4E71D4A9" w14:textId="2F8E86CF" w:rsidR="00480CEA" w:rsidRPr="000202B6" w:rsidRDefault="6B5C00B8" w:rsidP="00676794">
      <w:pPr>
        <w:autoSpaceDE w:val="0"/>
        <w:autoSpaceDN w:val="0"/>
        <w:adjustRightInd w:val="0"/>
        <w:ind w:left="720" w:hanging="720"/>
        <w:jc w:val="both"/>
        <w:rPr>
          <w:rFonts w:ascii="Calibri" w:hAnsi="Calibri" w:cs="Tahoma"/>
          <w:bCs/>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 xml:space="preserve"> as satellite maps and that the nautical charts are indexed according to WGS84 format. </w:t>
      </w:r>
    </w:p>
    <w:p w14:paraId="7FF830A1" w14:textId="4D82D5FC" w:rsidR="00480CEA"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t xml:space="preserve">Describe how the system has measuring and drawing tools for cartography. </w:t>
      </w:r>
    </w:p>
    <w:p w14:paraId="33D02FFC" w14:textId="77777777" w:rsidR="00676794" w:rsidRPr="000202B6" w:rsidRDefault="00676794" w:rsidP="00480CEA">
      <w:pPr>
        <w:autoSpaceDE w:val="0"/>
        <w:autoSpaceDN w:val="0"/>
        <w:adjustRightInd w:val="0"/>
        <w:jc w:val="both"/>
        <w:rPr>
          <w:rFonts w:ascii="Calibri" w:hAnsi="Calibri" w:cs="Tahoma"/>
          <w:bCs/>
          <w:color w:val="000000" w:themeColor="text1"/>
          <w:sz w:val="22"/>
          <w:szCs w:val="22"/>
        </w:rPr>
      </w:pPr>
    </w:p>
    <w:p w14:paraId="6F6E9D80" w14:textId="3AD8B9ED"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Responses </w:t>
      </w:r>
      <w:r w:rsidR="008E3276" w:rsidRPr="000202B6">
        <w:rPr>
          <w:rFonts w:ascii="Calibri" w:hAnsi="Calibri" w:cs="Tahoma"/>
          <w:b/>
          <w:color w:val="000000" w:themeColor="text1"/>
          <w:sz w:val="22"/>
          <w:szCs w:val="22"/>
        </w:rPr>
        <w:t>must</w:t>
      </w:r>
      <w:r w:rsidRPr="000202B6">
        <w:rPr>
          <w:rFonts w:ascii="Calibri" w:hAnsi="Calibri" w:cs="Tahoma"/>
          <w:b/>
          <w:color w:val="000000" w:themeColor="text1"/>
          <w:sz w:val="22"/>
          <w:szCs w:val="22"/>
        </w:rPr>
        <w:t xml:space="preserve"> include examples under each of the criteria above including screen shots. </w:t>
      </w:r>
    </w:p>
    <w:p w14:paraId="019D3203" w14:textId="6811E48D"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(60</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9A26E0">
        <w:rPr>
          <w:rFonts w:ascii="Calibri" w:hAnsi="Calibri" w:cs="Tahoma"/>
          <w:b/>
          <w:color w:val="000000" w:themeColor="text1"/>
          <w:sz w:val="22"/>
          <w:szCs w:val="22"/>
        </w:rPr>
        <w:t xml:space="preserve"> - Minimum Required 300 marks</w:t>
      </w:r>
      <w:r w:rsidRPr="000202B6">
        <w:rPr>
          <w:rFonts w:ascii="Calibri" w:hAnsi="Calibri" w:cs="Tahoma"/>
          <w:b/>
          <w:color w:val="000000" w:themeColor="text1"/>
          <w:sz w:val="22"/>
          <w:szCs w:val="22"/>
        </w:rPr>
        <w:t>)</w:t>
      </w:r>
    </w:p>
    <w:p w14:paraId="34EC7FFF" w14:textId="77777777" w:rsidR="001C5123" w:rsidRPr="000202B6" w:rsidRDefault="001C5123" w:rsidP="00480CEA">
      <w:pPr>
        <w:autoSpaceDE w:val="0"/>
        <w:autoSpaceDN w:val="0"/>
        <w:adjustRightInd w:val="0"/>
        <w:jc w:val="both"/>
        <w:rPr>
          <w:rFonts w:ascii="Calibri" w:hAnsi="Calibri" w:cs="Tahoma"/>
          <w:b/>
          <w:color w:val="000000" w:themeColor="text1"/>
          <w:sz w:val="22"/>
          <w:szCs w:val="22"/>
        </w:rPr>
      </w:pPr>
    </w:p>
    <w:p w14:paraId="62EB23A3" w14:textId="6B4E68EA" w:rsidR="00BF5F33" w:rsidRPr="00AC318F" w:rsidRDefault="00480CEA" w:rsidP="00BF5F33">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A8. </w:t>
      </w:r>
      <w:r w:rsidR="009A26E0">
        <w:rPr>
          <w:rFonts w:ascii="Calibri" w:hAnsi="Calibri" w:cs="Tahoma"/>
          <w:b/>
          <w:color w:val="000000" w:themeColor="text1"/>
          <w:sz w:val="22"/>
          <w:szCs w:val="22"/>
        </w:rPr>
        <w:t>Risk Reporting</w:t>
      </w:r>
      <w:r w:rsidR="00BF5F33">
        <w:rPr>
          <w:rFonts w:ascii="Calibri" w:hAnsi="Calibri" w:cs="Tahoma"/>
          <w:b/>
          <w:color w:val="000000" w:themeColor="text1"/>
          <w:sz w:val="22"/>
          <w:szCs w:val="22"/>
        </w:rPr>
        <w:t xml:space="preserve"> </w:t>
      </w:r>
      <w:r w:rsidR="00BF5F33" w:rsidRPr="00AC318F">
        <w:rPr>
          <w:rFonts w:ascii="Calibri" w:hAnsi="Calibri" w:cs="Tahoma"/>
          <w:b/>
          <w:color w:val="000000" w:themeColor="text1"/>
          <w:sz w:val="22"/>
          <w:szCs w:val="22"/>
        </w:rPr>
        <w:t>[</w:t>
      </w:r>
      <w:r w:rsidR="00BF5F33">
        <w:rPr>
          <w:rFonts w:ascii="Calibri" w:hAnsi="Calibri" w:cs="Tahoma"/>
          <w:b/>
          <w:color w:val="000000" w:themeColor="text1"/>
          <w:sz w:val="22"/>
          <w:szCs w:val="22"/>
        </w:rPr>
        <w:t>A</w:t>
      </w:r>
      <w:r w:rsidR="00BF5F33" w:rsidRPr="00AC318F">
        <w:rPr>
          <w:rFonts w:ascii="Calibri" w:hAnsi="Calibri" w:cs="Tahoma"/>
          <w:b/>
          <w:color w:val="000000" w:themeColor="text1"/>
          <w:sz w:val="22"/>
          <w:szCs w:val="22"/>
        </w:rPr>
        <w:t>dditional supporting material accepted in addition to Tender Response Document</w:t>
      </w:r>
      <w:r w:rsidR="00BF5F33">
        <w:rPr>
          <w:rFonts w:ascii="Calibri" w:hAnsi="Calibri" w:cs="Tahoma"/>
          <w:b/>
          <w:color w:val="000000" w:themeColor="text1"/>
          <w:sz w:val="22"/>
          <w:szCs w:val="22"/>
        </w:rPr>
        <w:t xml:space="preserve"> response</w:t>
      </w:r>
      <w:r w:rsidR="00BF5F33" w:rsidRPr="00AC318F">
        <w:rPr>
          <w:rFonts w:ascii="Calibri" w:hAnsi="Calibri" w:cs="Tahoma"/>
          <w:b/>
          <w:color w:val="000000" w:themeColor="text1"/>
          <w:sz w:val="22"/>
          <w:szCs w:val="22"/>
        </w:rPr>
        <w:t>]</w:t>
      </w:r>
    </w:p>
    <w:p w14:paraId="4AE0F99A" w14:textId="71C2FF40" w:rsidR="00676794" w:rsidRDefault="00676794" w:rsidP="00480CEA">
      <w:pPr>
        <w:autoSpaceDE w:val="0"/>
        <w:autoSpaceDN w:val="0"/>
        <w:adjustRightInd w:val="0"/>
        <w:jc w:val="both"/>
        <w:rPr>
          <w:rFonts w:ascii="Calibri" w:hAnsi="Calibri" w:cs="Tahoma"/>
          <w:b/>
          <w:color w:val="000000" w:themeColor="text1"/>
          <w:sz w:val="22"/>
          <w:szCs w:val="22"/>
        </w:rPr>
      </w:pPr>
    </w:p>
    <w:p w14:paraId="06944FF8" w14:textId="77A332CE"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Revenue intends to use this system for the purpose of risk analysis, investigation and business intelligence which will include national collaboration with Revenue Customs Frontier Management officers, Revenue Customs Cutters, Revenue Divisions, and also other agencies. </w:t>
      </w:r>
    </w:p>
    <w:p w14:paraId="02CC9D63"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In order to demonstrate how the proposed system will meet this criteria Tenderers should provide details of: </w:t>
      </w:r>
    </w:p>
    <w:p w14:paraId="7EBE9817" w14:textId="2213F3AD" w:rsidR="00480CEA" w:rsidRPr="000202B6" w:rsidRDefault="00480CEA" w:rsidP="00676794">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t>How the system can create reports, share vessel data, export the historic vessel track, results of</w:t>
      </w:r>
      <w:r w:rsidR="00596A17">
        <w:rPr>
          <w:rFonts w:ascii="Calibri" w:hAnsi="Calibri" w:cs="Tahoma"/>
          <w:bCs/>
          <w:color w:val="000000" w:themeColor="text1"/>
          <w:sz w:val="22"/>
          <w:szCs w:val="22"/>
        </w:rPr>
        <w:t xml:space="preserve"> </w:t>
      </w:r>
      <w:r w:rsidR="6B5C00B8" w:rsidRPr="6B5C00B8">
        <w:rPr>
          <w:rFonts w:ascii="Calibri" w:hAnsi="Calibri" w:cs="Tahoma"/>
          <w:color w:val="000000" w:themeColor="text1"/>
          <w:sz w:val="22"/>
          <w:szCs w:val="22"/>
        </w:rPr>
        <w:t xml:space="preserve">vessel level risk analysis. The system must be able to generate a single vessel specific report. </w:t>
      </w:r>
    </w:p>
    <w:p w14:paraId="17B3CF01" w14:textId="7251365F" w:rsidR="00480CEA" w:rsidRPr="000202B6" w:rsidRDefault="00480CEA" w:rsidP="7098909E">
      <w:pPr>
        <w:autoSpaceDE w:val="0"/>
        <w:autoSpaceDN w:val="0"/>
        <w:adjustRightInd w:val="0"/>
        <w:ind w:left="720" w:hanging="720"/>
        <w:jc w:val="both"/>
        <w:rPr>
          <w:rFonts w:ascii="Calibri" w:hAnsi="Calibri" w:cs="Tahoma"/>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t xml:space="preserve">How the system can export vessel specific reports. Tenderers </w:t>
      </w:r>
      <w:r w:rsidR="008E3276" w:rsidRPr="000202B6">
        <w:rPr>
          <w:rFonts w:ascii="Calibri" w:hAnsi="Calibri" w:cs="Tahoma"/>
          <w:bCs/>
          <w:color w:val="000000" w:themeColor="text1"/>
          <w:sz w:val="22"/>
          <w:szCs w:val="22"/>
        </w:rPr>
        <w:t>must</w:t>
      </w:r>
      <w:r w:rsidRPr="000202B6">
        <w:rPr>
          <w:rFonts w:ascii="Calibri" w:hAnsi="Calibri" w:cs="Tahoma"/>
          <w:bCs/>
          <w:color w:val="000000" w:themeColor="text1"/>
          <w:sz w:val="22"/>
          <w:szCs w:val="22"/>
        </w:rPr>
        <w:t xml:space="preserve"> provide details how the</w:t>
      </w:r>
    </w:p>
    <w:p w14:paraId="70DDA2F7" w14:textId="4F32EE06" w:rsidR="00480CEA" w:rsidRPr="000202B6" w:rsidRDefault="6B5C00B8" w:rsidP="00676794">
      <w:pPr>
        <w:autoSpaceDE w:val="0"/>
        <w:autoSpaceDN w:val="0"/>
        <w:adjustRightInd w:val="0"/>
        <w:ind w:left="720" w:hanging="720"/>
        <w:jc w:val="both"/>
        <w:rPr>
          <w:rFonts w:ascii="Calibri" w:hAnsi="Calibri" w:cs="Tahoma"/>
          <w:bCs/>
          <w:color w:val="000000" w:themeColor="text1"/>
          <w:sz w:val="22"/>
          <w:szCs w:val="22"/>
        </w:rPr>
      </w:pPr>
      <w:r w:rsidRPr="6B5C00B8">
        <w:rPr>
          <w:rFonts w:ascii="Calibri" w:hAnsi="Calibri" w:cs="Tahoma"/>
          <w:color w:val="000000" w:themeColor="text1"/>
          <w:sz w:val="22"/>
          <w:szCs w:val="22"/>
        </w:rPr>
        <w:t xml:space="preserve">  </w:t>
      </w:r>
      <w:r w:rsidR="00596A17">
        <w:rPr>
          <w:rFonts w:ascii="Calibri" w:hAnsi="Calibri" w:cs="Tahoma"/>
          <w:color w:val="000000" w:themeColor="text1"/>
          <w:sz w:val="22"/>
          <w:szCs w:val="22"/>
        </w:rPr>
        <w:t xml:space="preserve">            </w:t>
      </w:r>
      <w:r w:rsidRPr="6B5C00B8">
        <w:rPr>
          <w:rFonts w:ascii="Calibri" w:hAnsi="Calibri" w:cs="Tahoma"/>
          <w:color w:val="000000" w:themeColor="text1"/>
          <w:sz w:val="22"/>
          <w:szCs w:val="22"/>
        </w:rPr>
        <w:t xml:space="preserve">system can export the results of simple or complex searches. </w:t>
      </w:r>
    </w:p>
    <w:p w14:paraId="49949CD7" w14:textId="5E8F4B37" w:rsidR="00480CEA" w:rsidRPr="000202B6" w:rsidRDefault="00480CEA" w:rsidP="7098909E">
      <w:pPr>
        <w:autoSpaceDE w:val="0"/>
        <w:autoSpaceDN w:val="0"/>
        <w:adjustRightInd w:val="0"/>
        <w:ind w:left="720" w:hanging="720"/>
        <w:jc w:val="both"/>
        <w:rPr>
          <w:rFonts w:ascii="Calibri" w:hAnsi="Calibri" w:cs="Tahoma"/>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t>In addition to the systems maritime analytics, how the system can customise user specific risk</w:t>
      </w:r>
    </w:p>
    <w:p w14:paraId="6F4AD1E6" w14:textId="5AB52AF0" w:rsidR="00480CEA" w:rsidRPr="000202B6"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parameters and generate targets to reflect different smuggling patterns for different commodity</w:t>
      </w:r>
    </w:p>
    <w:p w14:paraId="01C1DFBC" w14:textId="4BADBA26" w:rsidR="00480CEA" w:rsidRPr="000202B6" w:rsidRDefault="6B5C00B8" w:rsidP="00676794">
      <w:pPr>
        <w:autoSpaceDE w:val="0"/>
        <w:autoSpaceDN w:val="0"/>
        <w:adjustRightInd w:val="0"/>
        <w:ind w:left="720" w:hanging="720"/>
        <w:jc w:val="both"/>
        <w:rPr>
          <w:rFonts w:ascii="Calibri" w:hAnsi="Calibri" w:cs="Tahoma"/>
          <w:bCs/>
          <w:color w:val="000000" w:themeColor="text1"/>
          <w:sz w:val="22"/>
          <w:szCs w:val="22"/>
        </w:rPr>
      </w:pPr>
      <w:r w:rsidRPr="6B5C00B8">
        <w:rPr>
          <w:rFonts w:ascii="Calibri" w:hAnsi="Calibri" w:cs="Tahoma"/>
          <w:color w:val="000000" w:themeColor="text1"/>
          <w:sz w:val="22"/>
          <w:szCs w:val="22"/>
        </w:rPr>
        <w:lastRenderedPageBreak/>
        <w:t xml:space="preserve">   types such as cigarettes, drugs, weapons. </w:t>
      </w:r>
    </w:p>
    <w:p w14:paraId="05B0E879" w14:textId="2DECCF3A" w:rsidR="00480CEA" w:rsidRPr="000202B6" w:rsidRDefault="00480CEA" w:rsidP="00676794">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t xml:space="preserve">Responses </w:t>
      </w:r>
      <w:r w:rsidR="008E3276" w:rsidRPr="000202B6">
        <w:rPr>
          <w:rFonts w:ascii="Calibri" w:hAnsi="Calibri" w:cs="Tahoma"/>
          <w:bCs/>
          <w:color w:val="000000" w:themeColor="text1"/>
          <w:sz w:val="22"/>
          <w:szCs w:val="22"/>
        </w:rPr>
        <w:t>must</w:t>
      </w:r>
      <w:r w:rsidRPr="000202B6">
        <w:rPr>
          <w:rFonts w:ascii="Calibri" w:hAnsi="Calibri" w:cs="Tahoma"/>
          <w:bCs/>
          <w:color w:val="000000" w:themeColor="text1"/>
          <w:sz w:val="22"/>
          <w:szCs w:val="22"/>
        </w:rPr>
        <w:t xml:space="preserve"> include:</w:t>
      </w:r>
    </w:p>
    <w:p w14:paraId="6ED30DC6" w14:textId="77777777" w:rsidR="00480CEA" w:rsidRPr="000202B6" w:rsidRDefault="00480CEA" w:rsidP="00676794">
      <w:pPr>
        <w:autoSpaceDE w:val="0"/>
        <w:autoSpaceDN w:val="0"/>
        <w:adjustRightInd w:val="0"/>
        <w:ind w:firstLine="720"/>
        <w:jc w:val="both"/>
        <w:rPr>
          <w:rFonts w:ascii="Calibri" w:hAnsi="Calibri" w:cs="Tahoma"/>
          <w:bCs/>
          <w:color w:val="000000" w:themeColor="text1"/>
          <w:sz w:val="22"/>
          <w:szCs w:val="22"/>
        </w:rPr>
      </w:pPr>
      <w:r w:rsidRPr="7098909E">
        <w:rPr>
          <w:rFonts w:ascii="Calibri" w:hAnsi="Calibri" w:cs="Tahoma"/>
          <w:color w:val="000000" w:themeColor="text1"/>
          <w:sz w:val="22"/>
          <w:szCs w:val="22"/>
        </w:rPr>
        <w:t xml:space="preserve">O </w:t>
      </w:r>
      <w:r w:rsidRPr="000202B6">
        <w:rPr>
          <w:rFonts w:ascii="Calibri" w:hAnsi="Calibri" w:cs="Tahoma"/>
          <w:bCs/>
          <w:color w:val="000000" w:themeColor="text1"/>
          <w:sz w:val="22"/>
          <w:szCs w:val="22"/>
        </w:rPr>
        <w:tab/>
        <w:t>the different file formats available for export</w:t>
      </w:r>
    </w:p>
    <w:p w14:paraId="31C44F05" w14:textId="77777777" w:rsidR="00480CEA" w:rsidRPr="000202B6" w:rsidRDefault="00480CEA" w:rsidP="00676794">
      <w:pPr>
        <w:autoSpaceDE w:val="0"/>
        <w:autoSpaceDN w:val="0"/>
        <w:adjustRightInd w:val="0"/>
        <w:ind w:firstLine="720"/>
        <w:jc w:val="both"/>
        <w:rPr>
          <w:rFonts w:ascii="Calibri" w:hAnsi="Calibri" w:cs="Tahoma"/>
          <w:bCs/>
          <w:color w:val="000000" w:themeColor="text1"/>
          <w:sz w:val="22"/>
          <w:szCs w:val="22"/>
        </w:rPr>
      </w:pPr>
      <w:r w:rsidRPr="7098909E">
        <w:rPr>
          <w:rFonts w:ascii="Calibri" w:hAnsi="Calibri" w:cs="Tahoma"/>
          <w:color w:val="000000" w:themeColor="text1"/>
          <w:sz w:val="22"/>
          <w:szCs w:val="22"/>
        </w:rPr>
        <w:t xml:space="preserve">O </w:t>
      </w:r>
      <w:r w:rsidRPr="000202B6">
        <w:rPr>
          <w:rFonts w:ascii="Calibri" w:hAnsi="Calibri" w:cs="Tahoma"/>
          <w:bCs/>
          <w:color w:val="000000" w:themeColor="text1"/>
          <w:sz w:val="22"/>
          <w:szCs w:val="22"/>
        </w:rPr>
        <w:tab/>
        <w:t>examples under each of the criteria above including screen shots</w:t>
      </w:r>
    </w:p>
    <w:p w14:paraId="1CFB29C3" w14:textId="4DB8934C" w:rsidR="00480CEA" w:rsidRPr="000202B6" w:rsidRDefault="00480CEA" w:rsidP="7098909E">
      <w:pPr>
        <w:autoSpaceDE w:val="0"/>
        <w:autoSpaceDN w:val="0"/>
        <w:adjustRightInd w:val="0"/>
        <w:ind w:left="1440" w:hanging="720"/>
        <w:jc w:val="both"/>
        <w:rPr>
          <w:rFonts w:ascii="Calibri" w:hAnsi="Calibri" w:cs="Tahoma"/>
          <w:color w:val="000000" w:themeColor="text1"/>
          <w:sz w:val="22"/>
          <w:szCs w:val="22"/>
        </w:rPr>
      </w:pPr>
      <w:r w:rsidRPr="7098909E">
        <w:rPr>
          <w:rFonts w:ascii="Calibri" w:hAnsi="Calibri" w:cs="Tahoma"/>
          <w:color w:val="000000" w:themeColor="text1"/>
          <w:sz w:val="22"/>
          <w:szCs w:val="22"/>
        </w:rPr>
        <w:t xml:space="preserve">O </w:t>
      </w:r>
      <w:r w:rsidRPr="000202B6">
        <w:rPr>
          <w:rFonts w:ascii="Calibri" w:hAnsi="Calibri" w:cs="Tahoma"/>
          <w:bCs/>
          <w:color w:val="000000" w:themeColor="text1"/>
          <w:sz w:val="22"/>
          <w:szCs w:val="22"/>
        </w:rPr>
        <w:tab/>
        <w:t>confirm there is no cost implication on the number of reports generated, exports or</w:t>
      </w:r>
    </w:p>
    <w:p w14:paraId="53184550" w14:textId="15B2D756" w:rsidR="00480CEA" w:rsidRPr="000202B6" w:rsidRDefault="6B5C00B8" w:rsidP="00676794">
      <w:pPr>
        <w:autoSpaceDE w:val="0"/>
        <w:autoSpaceDN w:val="0"/>
        <w:adjustRightInd w:val="0"/>
        <w:ind w:left="1440" w:hanging="720"/>
        <w:jc w:val="both"/>
        <w:rPr>
          <w:rFonts w:ascii="Calibri" w:hAnsi="Calibri" w:cs="Tahoma"/>
          <w:bCs/>
          <w:color w:val="000000" w:themeColor="text1"/>
          <w:sz w:val="22"/>
          <w:szCs w:val="22"/>
        </w:rPr>
      </w:pPr>
      <w:r w:rsidRPr="6B5C00B8">
        <w:rPr>
          <w:rFonts w:ascii="Calibri" w:hAnsi="Calibri" w:cs="Tahoma"/>
          <w:color w:val="000000" w:themeColor="text1"/>
          <w:sz w:val="22"/>
          <w:szCs w:val="22"/>
        </w:rPr>
        <w:t xml:space="preserve">   results of simple or complex searches. </w:t>
      </w:r>
    </w:p>
    <w:p w14:paraId="46E43B7F" w14:textId="367D1798"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(60</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9A26E0">
        <w:rPr>
          <w:rFonts w:ascii="Calibri" w:hAnsi="Calibri" w:cs="Tahoma"/>
          <w:b/>
          <w:color w:val="000000" w:themeColor="text1"/>
          <w:sz w:val="22"/>
          <w:szCs w:val="22"/>
        </w:rPr>
        <w:t xml:space="preserve"> – Minimum Required 300 marks</w:t>
      </w:r>
      <w:r w:rsidRPr="000202B6">
        <w:rPr>
          <w:rFonts w:ascii="Calibri" w:hAnsi="Calibri" w:cs="Tahoma"/>
          <w:b/>
          <w:color w:val="000000" w:themeColor="text1"/>
          <w:sz w:val="22"/>
          <w:szCs w:val="22"/>
        </w:rPr>
        <w:t>)</w:t>
      </w:r>
    </w:p>
    <w:p w14:paraId="3CCB4703"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5D7009B1" w14:textId="1996ED7F" w:rsidR="00480CEA" w:rsidRPr="000202B6" w:rsidRDefault="00480CEA" w:rsidP="00480CEA">
      <w:pPr>
        <w:autoSpaceDE w:val="0"/>
        <w:autoSpaceDN w:val="0"/>
        <w:adjustRightInd w:val="0"/>
        <w:jc w:val="both"/>
        <w:rPr>
          <w:rFonts w:ascii="Calibri" w:hAnsi="Calibri" w:cs="Tahoma"/>
          <w:b/>
          <w:color w:val="000000" w:themeColor="text1"/>
          <w:sz w:val="24"/>
          <w:szCs w:val="24"/>
        </w:rPr>
      </w:pPr>
      <w:r w:rsidRPr="000202B6">
        <w:rPr>
          <w:rFonts w:ascii="Calibri" w:hAnsi="Calibri" w:cs="Tahoma"/>
          <w:b/>
          <w:color w:val="000000" w:themeColor="text1"/>
          <w:sz w:val="24"/>
          <w:szCs w:val="24"/>
        </w:rPr>
        <w:t>B. Management, Support and Training (100</w:t>
      </w:r>
      <w:r w:rsidR="002501A1" w:rsidRPr="000202B6">
        <w:rPr>
          <w:rFonts w:ascii="Calibri" w:hAnsi="Calibri" w:cs="Tahoma"/>
          <w:b/>
          <w:color w:val="000000" w:themeColor="text1"/>
          <w:sz w:val="24"/>
          <w:szCs w:val="24"/>
        </w:rPr>
        <w:t>0</w:t>
      </w:r>
      <w:r w:rsidRPr="000202B6">
        <w:rPr>
          <w:rFonts w:ascii="Calibri" w:hAnsi="Calibri" w:cs="Tahoma"/>
          <w:b/>
          <w:color w:val="000000" w:themeColor="text1"/>
          <w:sz w:val="24"/>
          <w:szCs w:val="24"/>
        </w:rPr>
        <w:t xml:space="preserve"> marks in total) – </w:t>
      </w:r>
      <w:r w:rsidR="009A26E0">
        <w:rPr>
          <w:rFonts w:ascii="Calibri" w:hAnsi="Calibri" w:cs="Tahoma"/>
          <w:b/>
          <w:color w:val="000000" w:themeColor="text1"/>
          <w:sz w:val="24"/>
          <w:szCs w:val="24"/>
        </w:rPr>
        <w:t>(</w:t>
      </w:r>
      <w:r w:rsidRPr="000202B6">
        <w:rPr>
          <w:rFonts w:ascii="Calibri" w:hAnsi="Calibri" w:cs="Tahoma"/>
          <w:b/>
          <w:color w:val="000000" w:themeColor="text1"/>
          <w:sz w:val="24"/>
          <w:szCs w:val="24"/>
        </w:rPr>
        <w:t xml:space="preserve">Minimum Score required </w:t>
      </w:r>
      <w:r w:rsidR="002501A1" w:rsidRPr="000202B6">
        <w:rPr>
          <w:rFonts w:ascii="Calibri" w:hAnsi="Calibri" w:cs="Tahoma"/>
          <w:b/>
          <w:color w:val="000000" w:themeColor="text1"/>
          <w:sz w:val="24"/>
          <w:szCs w:val="24"/>
        </w:rPr>
        <w:t>5</w:t>
      </w:r>
      <w:r w:rsidRPr="000202B6">
        <w:rPr>
          <w:rFonts w:ascii="Calibri" w:hAnsi="Calibri" w:cs="Tahoma"/>
          <w:b/>
          <w:color w:val="000000" w:themeColor="text1"/>
          <w:sz w:val="24"/>
          <w:szCs w:val="24"/>
        </w:rPr>
        <w:t>0</w:t>
      </w:r>
      <w:r w:rsidR="002501A1" w:rsidRPr="000202B6">
        <w:rPr>
          <w:rFonts w:ascii="Calibri" w:hAnsi="Calibri" w:cs="Tahoma"/>
          <w:b/>
          <w:color w:val="000000" w:themeColor="text1"/>
          <w:sz w:val="24"/>
          <w:szCs w:val="24"/>
        </w:rPr>
        <w:t>0</w:t>
      </w:r>
      <w:r w:rsidRPr="000202B6">
        <w:rPr>
          <w:rFonts w:ascii="Calibri" w:hAnsi="Calibri" w:cs="Tahoma"/>
          <w:b/>
          <w:color w:val="000000" w:themeColor="text1"/>
          <w:sz w:val="24"/>
          <w:szCs w:val="24"/>
        </w:rPr>
        <w:t xml:space="preserve"> marks)</w:t>
      </w:r>
    </w:p>
    <w:p w14:paraId="2E30AFB5"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1CD17584"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Throughout the Term of the Contract Revenue requires the system to be fully supported. Support will be required to be delivered in English. Revenue will require electronic channels to submit support requests. Revenue requires an acknowledgement when support requests are submitted. Revenue requires online support availability from Monday to Friday. </w:t>
      </w:r>
    </w:p>
    <w:p w14:paraId="2A961CB9"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 </w:t>
      </w:r>
    </w:p>
    <w:p w14:paraId="5BD8C1E4" w14:textId="6DE6CA6A" w:rsidR="00480CEA"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In addition, training will be required to be delivered during the implementation phase of the Contract </w:t>
      </w:r>
      <w:r w:rsidR="000E0CED">
        <w:rPr>
          <w:rFonts w:ascii="Calibri" w:hAnsi="Calibri" w:cs="Tahoma"/>
          <w:bCs/>
          <w:color w:val="000000" w:themeColor="text1"/>
          <w:sz w:val="22"/>
          <w:szCs w:val="22"/>
        </w:rPr>
        <w:t xml:space="preserve">to </w:t>
      </w:r>
      <w:r w:rsidR="007F6CBB">
        <w:rPr>
          <w:rFonts w:ascii="Calibri" w:hAnsi="Calibri" w:cs="Tahoma"/>
          <w:bCs/>
          <w:color w:val="000000" w:themeColor="text1"/>
          <w:sz w:val="22"/>
          <w:szCs w:val="22"/>
        </w:rPr>
        <w:t xml:space="preserve">up to </w:t>
      </w:r>
      <w:r w:rsidR="000E0CED">
        <w:rPr>
          <w:rFonts w:ascii="Calibri" w:hAnsi="Calibri" w:cs="Tahoma"/>
          <w:bCs/>
          <w:color w:val="000000" w:themeColor="text1"/>
          <w:sz w:val="22"/>
          <w:szCs w:val="22"/>
        </w:rPr>
        <w:t xml:space="preserve">20 officers </w:t>
      </w:r>
      <w:r w:rsidRPr="000202B6">
        <w:rPr>
          <w:rFonts w:ascii="Calibri" w:hAnsi="Calibri" w:cs="Tahoma"/>
          <w:bCs/>
          <w:color w:val="000000" w:themeColor="text1"/>
          <w:sz w:val="22"/>
          <w:szCs w:val="22"/>
        </w:rPr>
        <w:t>and may also be required during the term of the Contract</w:t>
      </w:r>
      <w:r w:rsidR="00B90CEF">
        <w:rPr>
          <w:rFonts w:ascii="Calibri" w:hAnsi="Calibri" w:cs="Tahoma"/>
          <w:bCs/>
          <w:color w:val="000000" w:themeColor="text1"/>
          <w:sz w:val="22"/>
          <w:szCs w:val="22"/>
        </w:rPr>
        <w:t xml:space="preserve"> for new officers or advanced training for existing officers</w:t>
      </w:r>
      <w:r w:rsidRPr="000202B6">
        <w:rPr>
          <w:rFonts w:ascii="Calibri" w:hAnsi="Calibri" w:cs="Tahoma"/>
          <w:bCs/>
          <w:color w:val="000000" w:themeColor="text1"/>
          <w:sz w:val="22"/>
          <w:szCs w:val="22"/>
        </w:rPr>
        <w:t xml:space="preserve">. </w:t>
      </w:r>
    </w:p>
    <w:p w14:paraId="5ADF7DEE" w14:textId="77777777" w:rsidR="00676794" w:rsidRPr="000202B6" w:rsidRDefault="00676794" w:rsidP="00480CEA">
      <w:pPr>
        <w:autoSpaceDE w:val="0"/>
        <w:autoSpaceDN w:val="0"/>
        <w:adjustRightInd w:val="0"/>
        <w:jc w:val="both"/>
        <w:rPr>
          <w:rFonts w:ascii="Calibri" w:hAnsi="Calibri" w:cs="Tahoma"/>
          <w:bCs/>
          <w:color w:val="000000" w:themeColor="text1"/>
          <w:sz w:val="22"/>
          <w:szCs w:val="22"/>
        </w:rPr>
      </w:pPr>
    </w:p>
    <w:p w14:paraId="25933C1E" w14:textId="77777777" w:rsidR="00480CEA"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In order to demonstrate the quality of the proposed delivery of these services Tenderers must clearly and comprehensively address each of the following items.</w:t>
      </w:r>
    </w:p>
    <w:p w14:paraId="12DD4481" w14:textId="77777777" w:rsidR="00676794" w:rsidRPr="000202B6" w:rsidRDefault="00676794" w:rsidP="00480CEA">
      <w:pPr>
        <w:autoSpaceDE w:val="0"/>
        <w:autoSpaceDN w:val="0"/>
        <w:adjustRightInd w:val="0"/>
        <w:jc w:val="both"/>
        <w:rPr>
          <w:rFonts w:ascii="Calibri" w:hAnsi="Calibri" w:cs="Tahoma"/>
          <w:bCs/>
          <w:color w:val="000000" w:themeColor="text1"/>
          <w:sz w:val="22"/>
          <w:szCs w:val="22"/>
        </w:rPr>
      </w:pPr>
    </w:p>
    <w:p w14:paraId="28024A28" w14:textId="34D0CCCB" w:rsidR="00676794"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B1. </w:t>
      </w:r>
      <w:r w:rsidR="00487E36">
        <w:rPr>
          <w:rFonts w:ascii="Calibri" w:hAnsi="Calibri" w:cs="Tahoma"/>
          <w:b/>
          <w:color w:val="000000" w:themeColor="text1"/>
          <w:sz w:val="22"/>
          <w:szCs w:val="22"/>
        </w:rPr>
        <w:t>Support</w:t>
      </w:r>
    </w:p>
    <w:p w14:paraId="1C762125" w14:textId="72E874C6" w:rsidR="00480CEA" w:rsidRDefault="005A2555" w:rsidP="00480CEA">
      <w:pPr>
        <w:autoSpaceDE w:val="0"/>
        <w:autoSpaceDN w:val="0"/>
        <w:adjustRightInd w:val="0"/>
        <w:jc w:val="both"/>
        <w:rPr>
          <w:rFonts w:ascii="Calibri" w:hAnsi="Calibri" w:cs="Tahoma"/>
          <w:bCs/>
          <w:color w:val="000000" w:themeColor="text1"/>
          <w:sz w:val="22"/>
          <w:szCs w:val="22"/>
        </w:rPr>
      </w:pPr>
      <w:r>
        <w:rPr>
          <w:rFonts w:ascii="Calibri" w:hAnsi="Calibri" w:cs="Tahoma"/>
          <w:bCs/>
          <w:color w:val="000000" w:themeColor="text1"/>
          <w:sz w:val="22"/>
          <w:szCs w:val="22"/>
        </w:rPr>
        <w:t>Tenderers are to c</w:t>
      </w:r>
      <w:r w:rsidR="00480CEA" w:rsidRPr="000202B6">
        <w:rPr>
          <w:rFonts w:ascii="Calibri" w:hAnsi="Calibri" w:cs="Tahoma"/>
          <w:bCs/>
          <w:color w:val="000000" w:themeColor="text1"/>
          <w:sz w:val="22"/>
          <w:szCs w:val="22"/>
        </w:rPr>
        <w:t>onfirm that you will fully support all components of the proposed system including any integrated third-party products required. If you cannot do this, explain how the demarcation of your software and third-party software works and how this can be supported.</w:t>
      </w:r>
    </w:p>
    <w:p w14:paraId="079D5D44" w14:textId="77777777" w:rsidR="00676794" w:rsidRPr="000202B6" w:rsidRDefault="00676794" w:rsidP="00480CEA">
      <w:pPr>
        <w:autoSpaceDE w:val="0"/>
        <w:autoSpaceDN w:val="0"/>
        <w:adjustRightInd w:val="0"/>
        <w:jc w:val="both"/>
        <w:rPr>
          <w:rFonts w:ascii="Calibri" w:hAnsi="Calibri" w:cs="Tahoma"/>
          <w:bCs/>
          <w:color w:val="000000" w:themeColor="text1"/>
          <w:sz w:val="22"/>
          <w:szCs w:val="22"/>
        </w:rPr>
      </w:pPr>
    </w:p>
    <w:p w14:paraId="7AE23E89" w14:textId="6C686358"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Provide details of the technical support to be provided for the system. Provide details of in system support. Provide detailed SLAs, including target response times, hours of operation for support. In relation to response times for incidents raised, please provide details on how these are calculated, including what events trigger the response time clock (e.g. upon initial report, after initial diagnostics etc.). </w:t>
      </w:r>
    </w:p>
    <w:p w14:paraId="54861384" w14:textId="4CE3FF7D"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(15</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487E36">
        <w:rPr>
          <w:rFonts w:ascii="Calibri" w:hAnsi="Calibri" w:cs="Tahoma"/>
          <w:b/>
          <w:color w:val="000000" w:themeColor="text1"/>
          <w:sz w:val="22"/>
          <w:szCs w:val="22"/>
        </w:rPr>
        <w:t xml:space="preserve"> - Minimum Required 75 marks</w:t>
      </w:r>
      <w:r w:rsidRPr="000202B6">
        <w:rPr>
          <w:rFonts w:ascii="Calibri" w:hAnsi="Calibri" w:cs="Tahoma"/>
          <w:b/>
          <w:color w:val="000000" w:themeColor="text1"/>
          <w:sz w:val="22"/>
          <w:szCs w:val="22"/>
        </w:rPr>
        <w:t>)</w:t>
      </w:r>
    </w:p>
    <w:p w14:paraId="6B5C2603" w14:textId="77777777" w:rsidR="001C5123" w:rsidRPr="000202B6" w:rsidRDefault="001C5123" w:rsidP="00480CEA">
      <w:pPr>
        <w:autoSpaceDE w:val="0"/>
        <w:autoSpaceDN w:val="0"/>
        <w:adjustRightInd w:val="0"/>
        <w:jc w:val="both"/>
        <w:rPr>
          <w:rFonts w:ascii="Calibri" w:hAnsi="Calibri" w:cs="Tahoma"/>
          <w:b/>
          <w:color w:val="000000" w:themeColor="text1"/>
          <w:sz w:val="22"/>
          <w:szCs w:val="22"/>
        </w:rPr>
      </w:pPr>
    </w:p>
    <w:p w14:paraId="62D5339E" w14:textId="292D4371" w:rsidR="00676794"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B2.  </w:t>
      </w:r>
      <w:r w:rsidR="00487E36">
        <w:rPr>
          <w:rFonts w:ascii="Calibri" w:hAnsi="Calibri" w:cs="Tahoma"/>
          <w:b/>
          <w:color w:val="000000" w:themeColor="text1"/>
          <w:sz w:val="22"/>
          <w:szCs w:val="22"/>
        </w:rPr>
        <w:t>Upgrade and Enhancement Roadmap</w:t>
      </w:r>
    </w:p>
    <w:p w14:paraId="36A791A2" w14:textId="540F1CEB"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Cs/>
          <w:color w:val="000000" w:themeColor="text1"/>
          <w:sz w:val="22"/>
          <w:szCs w:val="22"/>
        </w:rPr>
        <w:t xml:space="preserve">Describe the evolution of the proposed system to date and the likely roadmap for upgrades and technology enhancements over the next three years (any Non-Disclosure Agreements (NDA) that may be required to allow viewing of roadmaps will need to be signed prior to the tender deadline and the relevant material </w:t>
      </w:r>
      <w:r w:rsidR="008E3276" w:rsidRPr="000202B6">
        <w:rPr>
          <w:rFonts w:ascii="Calibri" w:hAnsi="Calibri" w:cs="Tahoma"/>
          <w:bCs/>
          <w:color w:val="000000" w:themeColor="text1"/>
          <w:sz w:val="22"/>
          <w:szCs w:val="22"/>
        </w:rPr>
        <w:t>must</w:t>
      </w:r>
      <w:r w:rsidRPr="000202B6">
        <w:rPr>
          <w:rFonts w:ascii="Calibri" w:hAnsi="Calibri" w:cs="Tahoma"/>
          <w:bCs/>
          <w:color w:val="000000" w:themeColor="text1"/>
          <w:sz w:val="22"/>
          <w:szCs w:val="22"/>
        </w:rPr>
        <w:t xml:space="preserve"> be included with the tender submission).</w:t>
      </w:r>
      <w:r w:rsidRPr="000202B6">
        <w:rPr>
          <w:rFonts w:ascii="Calibri" w:hAnsi="Calibri" w:cs="Tahoma"/>
          <w:b/>
          <w:color w:val="000000" w:themeColor="text1"/>
          <w:sz w:val="22"/>
          <w:szCs w:val="22"/>
        </w:rPr>
        <w:t xml:space="preserve">  </w:t>
      </w:r>
    </w:p>
    <w:p w14:paraId="558AD628" w14:textId="4017FA41"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(10</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487E36">
        <w:rPr>
          <w:rFonts w:ascii="Calibri" w:hAnsi="Calibri" w:cs="Tahoma"/>
          <w:b/>
          <w:color w:val="000000" w:themeColor="text1"/>
          <w:sz w:val="22"/>
          <w:szCs w:val="22"/>
        </w:rPr>
        <w:t xml:space="preserve"> - Minimum Required 50 marks</w:t>
      </w:r>
      <w:r w:rsidRPr="000202B6">
        <w:rPr>
          <w:rFonts w:ascii="Calibri" w:hAnsi="Calibri" w:cs="Tahoma"/>
          <w:b/>
          <w:color w:val="000000" w:themeColor="text1"/>
          <w:sz w:val="22"/>
          <w:szCs w:val="22"/>
        </w:rPr>
        <w:t>)</w:t>
      </w:r>
    </w:p>
    <w:p w14:paraId="3EA53E59" w14:textId="77777777" w:rsidR="002501A1" w:rsidRPr="000202B6" w:rsidRDefault="002501A1" w:rsidP="00480CEA">
      <w:pPr>
        <w:autoSpaceDE w:val="0"/>
        <w:autoSpaceDN w:val="0"/>
        <w:adjustRightInd w:val="0"/>
        <w:jc w:val="both"/>
        <w:rPr>
          <w:rFonts w:ascii="Calibri" w:hAnsi="Calibri" w:cs="Tahoma"/>
          <w:b/>
          <w:color w:val="000000" w:themeColor="text1"/>
          <w:sz w:val="22"/>
          <w:szCs w:val="22"/>
        </w:rPr>
      </w:pPr>
    </w:p>
    <w:p w14:paraId="18443EC7" w14:textId="4B5BABF8" w:rsidR="00676794"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B3. </w:t>
      </w:r>
      <w:r w:rsidR="00487E36">
        <w:rPr>
          <w:rFonts w:ascii="Calibri" w:hAnsi="Calibri" w:cs="Tahoma"/>
          <w:b/>
          <w:color w:val="000000" w:themeColor="text1"/>
          <w:sz w:val="22"/>
          <w:szCs w:val="22"/>
        </w:rPr>
        <w:t xml:space="preserve">System Owner Risk Analysis Publications </w:t>
      </w:r>
    </w:p>
    <w:p w14:paraId="4A46A25C" w14:textId="57DF873E"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Provide details of the documented support to be provided for the proposed system including any back office support providing analysis reports on trends, case studies, geo political impacts etc. </w:t>
      </w:r>
    </w:p>
    <w:p w14:paraId="12CF777F" w14:textId="7C6D2571" w:rsidR="00480CEA"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(25</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487E36">
        <w:rPr>
          <w:rFonts w:ascii="Calibri" w:hAnsi="Calibri" w:cs="Tahoma"/>
          <w:b/>
          <w:color w:val="000000" w:themeColor="text1"/>
          <w:sz w:val="22"/>
          <w:szCs w:val="22"/>
        </w:rPr>
        <w:t xml:space="preserve"> - Minimum Required 125 marks</w:t>
      </w:r>
      <w:r w:rsidRPr="000202B6">
        <w:rPr>
          <w:rFonts w:ascii="Calibri" w:hAnsi="Calibri" w:cs="Tahoma"/>
          <w:b/>
          <w:color w:val="000000" w:themeColor="text1"/>
          <w:sz w:val="22"/>
          <w:szCs w:val="22"/>
        </w:rPr>
        <w:t>)</w:t>
      </w:r>
    </w:p>
    <w:p w14:paraId="75D8ECB6" w14:textId="77777777" w:rsidR="004756BD" w:rsidRDefault="004756BD" w:rsidP="00480CEA">
      <w:pPr>
        <w:autoSpaceDE w:val="0"/>
        <w:autoSpaceDN w:val="0"/>
        <w:adjustRightInd w:val="0"/>
        <w:jc w:val="both"/>
        <w:rPr>
          <w:rFonts w:ascii="Calibri" w:hAnsi="Calibri" w:cs="Tahoma"/>
          <w:b/>
          <w:color w:val="000000" w:themeColor="text1"/>
          <w:sz w:val="22"/>
          <w:szCs w:val="22"/>
        </w:rPr>
      </w:pPr>
    </w:p>
    <w:p w14:paraId="0085F772" w14:textId="77777777" w:rsidR="004756BD" w:rsidRPr="000202B6" w:rsidRDefault="004756BD" w:rsidP="00480CEA">
      <w:pPr>
        <w:autoSpaceDE w:val="0"/>
        <w:autoSpaceDN w:val="0"/>
        <w:adjustRightInd w:val="0"/>
        <w:jc w:val="both"/>
        <w:rPr>
          <w:rFonts w:ascii="Calibri" w:hAnsi="Calibri" w:cs="Tahoma"/>
          <w:b/>
          <w:color w:val="000000" w:themeColor="text1"/>
          <w:sz w:val="22"/>
          <w:szCs w:val="22"/>
        </w:rPr>
      </w:pPr>
    </w:p>
    <w:p w14:paraId="418EA70C" w14:textId="77777777" w:rsidR="002501A1" w:rsidRPr="000202B6" w:rsidRDefault="002501A1" w:rsidP="00480CEA">
      <w:pPr>
        <w:autoSpaceDE w:val="0"/>
        <w:autoSpaceDN w:val="0"/>
        <w:adjustRightInd w:val="0"/>
        <w:jc w:val="both"/>
        <w:rPr>
          <w:rFonts w:ascii="Calibri" w:hAnsi="Calibri" w:cs="Tahoma"/>
          <w:b/>
          <w:color w:val="000000" w:themeColor="text1"/>
          <w:sz w:val="22"/>
          <w:szCs w:val="22"/>
        </w:rPr>
      </w:pPr>
    </w:p>
    <w:p w14:paraId="605C7C53" w14:textId="0E47A255" w:rsidR="00676794"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B4. </w:t>
      </w:r>
      <w:r w:rsidR="00676794">
        <w:rPr>
          <w:rFonts w:ascii="Calibri" w:hAnsi="Calibri" w:cs="Tahoma"/>
          <w:b/>
          <w:color w:val="000000" w:themeColor="text1"/>
          <w:sz w:val="22"/>
          <w:szCs w:val="22"/>
        </w:rPr>
        <w:t>T</w:t>
      </w:r>
      <w:r w:rsidR="00487E36">
        <w:rPr>
          <w:rFonts w:ascii="Calibri" w:hAnsi="Calibri" w:cs="Tahoma"/>
          <w:b/>
          <w:color w:val="000000" w:themeColor="text1"/>
          <w:sz w:val="22"/>
          <w:szCs w:val="22"/>
        </w:rPr>
        <w:t xml:space="preserve">raining </w:t>
      </w:r>
    </w:p>
    <w:p w14:paraId="3C27EEF8" w14:textId="024EAA64" w:rsidR="00480CEA" w:rsidRPr="000202B6" w:rsidRDefault="00487CFF" w:rsidP="00480CEA">
      <w:pPr>
        <w:autoSpaceDE w:val="0"/>
        <w:autoSpaceDN w:val="0"/>
        <w:adjustRightInd w:val="0"/>
        <w:jc w:val="both"/>
        <w:rPr>
          <w:rFonts w:ascii="Calibri" w:hAnsi="Calibri" w:cs="Tahoma"/>
          <w:bCs/>
          <w:color w:val="000000" w:themeColor="text1"/>
          <w:sz w:val="22"/>
          <w:szCs w:val="22"/>
        </w:rPr>
      </w:pPr>
      <w:r>
        <w:rPr>
          <w:rFonts w:ascii="Calibri" w:hAnsi="Calibri" w:cs="Tahoma"/>
          <w:bCs/>
          <w:color w:val="000000" w:themeColor="text1"/>
          <w:sz w:val="22"/>
          <w:szCs w:val="22"/>
        </w:rPr>
        <w:t>System</w:t>
      </w:r>
      <w:r w:rsidR="00480CEA" w:rsidRPr="000202B6">
        <w:rPr>
          <w:rFonts w:ascii="Calibri" w:hAnsi="Calibri" w:cs="Tahoma"/>
          <w:bCs/>
          <w:color w:val="000000" w:themeColor="text1"/>
          <w:sz w:val="22"/>
          <w:szCs w:val="22"/>
        </w:rPr>
        <w:t xml:space="preserve"> training is required to be delivered in person initially </w:t>
      </w:r>
      <w:r w:rsidR="000E0CED">
        <w:rPr>
          <w:rFonts w:ascii="Calibri" w:hAnsi="Calibri" w:cs="Tahoma"/>
          <w:bCs/>
          <w:color w:val="000000" w:themeColor="text1"/>
          <w:sz w:val="22"/>
          <w:szCs w:val="22"/>
        </w:rPr>
        <w:t>for 20 officers</w:t>
      </w:r>
      <w:r w:rsidR="005A7006">
        <w:rPr>
          <w:rFonts w:ascii="Calibri" w:hAnsi="Calibri" w:cs="Tahoma"/>
          <w:bCs/>
          <w:color w:val="000000" w:themeColor="text1"/>
          <w:sz w:val="22"/>
          <w:szCs w:val="22"/>
        </w:rPr>
        <w:t xml:space="preserve"> at a Revenue agreed location</w:t>
      </w:r>
      <w:r w:rsidR="00480CEA" w:rsidRPr="000202B6">
        <w:rPr>
          <w:rFonts w:ascii="Calibri" w:hAnsi="Calibri" w:cs="Tahoma"/>
          <w:bCs/>
          <w:color w:val="000000" w:themeColor="text1"/>
          <w:sz w:val="22"/>
          <w:szCs w:val="22"/>
        </w:rPr>
        <w:t>. Tenderers must provide details of:</w:t>
      </w:r>
    </w:p>
    <w:p w14:paraId="73AEABA8" w14:textId="0CB83E0B" w:rsidR="00480CEA" w:rsidRPr="000202B6" w:rsidRDefault="00480CEA" w:rsidP="7098909E">
      <w:pPr>
        <w:autoSpaceDE w:val="0"/>
        <w:autoSpaceDN w:val="0"/>
        <w:adjustRightInd w:val="0"/>
        <w:ind w:left="720" w:hanging="720"/>
        <w:jc w:val="both"/>
        <w:rPr>
          <w:rFonts w:ascii="Calibri" w:hAnsi="Calibri" w:cs="Tahoma"/>
          <w:color w:val="000000" w:themeColor="text1"/>
          <w:sz w:val="22"/>
          <w:szCs w:val="22"/>
        </w:rPr>
      </w:pPr>
      <w:r w:rsidRPr="000202B6">
        <w:rPr>
          <w:rFonts w:ascii="Calibri" w:hAnsi="Calibri" w:cs="Tahoma"/>
          <w:bCs/>
          <w:color w:val="000000" w:themeColor="text1"/>
          <w:sz w:val="22"/>
          <w:szCs w:val="22"/>
        </w:rPr>
        <w:lastRenderedPageBreak/>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r>
      <w:bookmarkStart w:id="87" w:name="_Hlk241845024"/>
      <w:r w:rsidR="00676794">
        <w:rPr>
          <w:rFonts w:ascii="Calibri" w:hAnsi="Calibri" w:cs="Tahoma"/>
          <w:bCs/>
          <w:color w:val="000000" w:themeColor="text1"/>
          <w:sz w:val="22"/>
          <w:szCs w:val="22"/>
        </w:rPr>
        <w:t>T</w:t>
      </w:r>
      <w:r w:rsidRPr="000202B6">
        <w:rPr>
          <w:rFonts w:ascii="Calibri" w:hAnsi="Calibri" w:cs="Tahoma"/>
          <w:bCs/>
          <w:color w:val="000000" w:themeColor="text1"/>
          <w:sz w:val="22"/>
          <w:szCs w:val="22"/>
        </w:rPr>
        <w:t xml:space="preserve">he initial training to be provided for the proposed system, </w:t>
      </w:r>
      <w:r w:rsidR="000E02F1">
        <w:rPr>
          <w:rFonts w:ascii="Calibri" w:hAnsi="Calibri" w:cs="Tahoma"/>
          <w:bCs/>
          <w:color w:val="000000" w:themeColor="text1"/>
          <w:sz w:val="22"/>
          <w:szCs w:val="22"/>
        </w:rPr>
        <w:t>how the training will be delivered</w:t>
      </w:r>
      <w:r w:rsidR="00596A17">
        <w:rPr>
          <w:rFonts w:ascii="Calibri" w:hAnsi="Calibri" w:cs="Tahoma"/>
          <w:bCs/>
          <w:color w:val="000000" w:themeColor="text1"/>
          <w:sz w:val="22"/>
          <w:szCs w:val="22"/>
        </w:rPr>
        <w:t xml:space="preserve"> </w:t>
      </w:r>
      <w:r w:rsidR="6B5C00B8" w:rsidRPr="6B5C00B8">
        <w:rPr>
          <w:rFonts w:ascii="Calibri" w:hAnsi="Calibri" w:cs="Tahoma"/>
          <w:color w:val="000000" w:themeColor="text1"/>
          <w:sz w:val="22"/>
          <w:szCs w:val="22"/>
        </w:rPr>
        <w:t xml:space="preserve">including course content and syllabus, the ability to train 2 X 10 officers in two </w:t>
      </w:r>
    </w:p>
    <w:p w14:paraId="630783E5" w14:textId="31331056" w:rsidR="00480CEA" w:rsidRPr="000202B6" w:rsidRDefault="6B5C00B8" w:rsidP="00676794">
      <w:pPr>
        <w:autoSpaceDE w:val="0"/>
        <w:autoSpaceDN w:val="0"/>
        <w:adjustRightInd w:val="0"/>
        <w:ind w:left="720" w:hanging="720"/>
        <w:jc w:val="both"/>
        <w:rPr>
          <w:rFonts w:ascii="Calibri" w:hAnsi="Calibri" w:cs="Tahoma"/>
          <w:bCs/>
          <w:color w:val="000000" w:themeColor="text1"/>
          <w:sz w:val="22"/>
          <w:szCs w:val="22"/>
        </w:rPr>
      </w:pPr>
      <w:r w:rsidRPr="6B5C00B8">
        <w:rPr>
          <w:rFonts w:ascii="Calibri" w:hAnsi="Calibri" w:cs="Tahoma"/>
          <w:color w:val="000000" w:themeColor="text1"/>
          <w:sz w:val="22"/>
          <w:szCs w:val="22"/>
        </w:rPr>
        <w:t xml:space="preserve">    </w:t>
      </w:r>
      <w:r w:rsidR="00596A17">
        <w:rPr>
          <w:rFonts w:ascii="Calibri" w:hAnsi="Calibri" w:cs="Tahoma"/>
          <w:color w:val="000000" w:themeColor="text1"/>
          <w:sz w:val="22"/>
          <w:szCs w:val="22"/>
        </w:rPr>
        <w:tab/>
      </w:r>
      <w:r w:rsidRPr="6B5C00B8">
        <w:rPr>
          <w:rFonts w:ascii="Calibri" w:hAnsi="Calibri" w:cs="Tahoma"/>
          <w:color w:val="000000" w:themeColor="text1"/>
          <w:sz w:val="22"/>
          <w:szCs w:val="22"/>
        </w:rPr>
        <w:t>separate sessions and details of the duration of the training. Responses should confirm that the</w:t>
      </w:r>
      <w:r w:rsidR="00596A17">
        <w:rPr>
          <w:rFonts w:ascii="Calibri" w:hAnsi="Calibri" w:cs="Tahoma"/>
          <w:color w:val="000000" w:themeColor="text1"/>
          <w:sz w:val="22"/>
          <w:szCs w:val="22"/>
        </w:rPr>
        <w:t xml:space="preserve"> </w:t>
      </w:r>
      <w:r w:rsidRPr="6B5C00B8">
        <w:rPr>
          <w:rFonts w:ascii="Calibri" w:hAnsi="Calibri" w:cs="Tahoma"/>
          <w:color w:val="000000" w:themeColor="text1"/>
          <w:sz w:val="22"/>
          <w:szCs w:val="22"/>
        </w:rPr>
        <w:t>training will be delivered between 09:00 and 18:00 Irish Time.</w:t>
      </w:r>
    </w:p>
    <w:p w14:paraId="689E1991" w14:textId="5F4FB2E4" w:rsidR="005A7006" w:rsidRDefault="00480CEA" w:rsidP="7098909E">
      <w:pPr>
        <w:autoSpaceDE w:val="0"/>
        <w:autoSpaceDN w:val="0"/>
        <w:adjustRightInd w:val="0"/>
        <w:ind w:left="720" w:hanging="720"/>
        <w:jc w:val="both"/>
        <w:rPr>
          <w:rFonts w:ascii="Calibri" w:hAnsi="Calibri" w:cs="Tahoma"/>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r>
      <w:r w:rsidR="005A7006">
        <w:rPr>
          <w:rFonts w:ascii="Calibri" w:hAnsi="Calibri" w:cs="Tahoma"/>
          <w:bCs/>
          <w:color w:val="000000" w:themeColor="text1"/>
          <w:sz w:val="22"/>
          <w:szCs w:val="22"/>
        </w:rPr>
        <w:t>A</w:t>
      </w:r>
      <w:r w:rsidRPr="000202B6">
        <w:rPr>
          <w:rFonts w:ascii="Calibri" w:hAnsi="Calibri" w:cs="Tahoma"/>
          <w:bCs/>
          <w:color w:val="000000" w:themeColor="text1"/>
          <w:sz w:val="22"/>
          <w:szCs w:val="22"/>
        </w:rPr>
        <w:t>dvanced training to be delivered within 6 months after initial training</w:t>
      </w:r>
      <w:r w:rsidR="005A7006">
        <w:rPr>
          <w:rFonts w:ascii="Calibri" w:hAnsi="Calibri" w:cs="Tahoma"/>
          <w:bCs/>
          <w:color w:val="000000" w:themeColor="text1"/>
          <w:sz w:val="22"/>
          <w:szCs w:val="22"/>
        </w:rPr>
        <w:t xml:space="preserve"> sessions have been</w:t>
      </w:r>
    </w:p>
    <w:p w14:paraId="5C367CB8" w14:textId="0F067C86" w:rsidR="005A7006"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96A17">
        <w:rPr>
          <w:rFonts w:ascii="Calibri" w:hAnsi="Calibri" w:cs="Tahoma"/>
          <w:color w:val="000000" w:themeColor="text1"/>
          <w:sz w:val="22"/>
          <w:szCs w:val="22"/>
        </w:rPr>
        <w:tab/>
      </w:r>
      <w:r w:rsidRPr="6B5C00B8">
        <w:rPr>
          <w:rFonts w:ascii="Calibri" w:hAnsi="Calibri" w:cs="Tahoma"/>
          <w:color w:val="000000" w:themeColor="text1"/>
          <w:sz w:val="22"/>
          <w:szCs w:val="22"/>
        </w:rPr>
        <w:t>completed, and can be delivered using video conferencing or in person at a Revenue location.</w:t>
      </w:r>
    </w:p>
    <w:p w14:paraId="297CFBE6" w14:textId="366F971D" w:rsidR="005A7006"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96A17">
        <w:rPr>
          <w:rFonts w:ascii="Calibri" w:hAnsi="Calibri" w:cs="Tahoma"/>
          <w:color w:val="000000" w:themeColor="text1"/>
          <w:sz w:val="22"/>
          <w:szCs w:val="22"/>
        </w:rPr>
        <w:tab/>
      </w:r>
      <w:r w:rsidRPr="6B5C00B8">
        <w:rPr>
          <w:rFonts w:ascii="Calibri" w:hAnsi="Calibri" w:cs="Tahoma"/>
          <w:color w:val="000000" w:themeColor="text1"/>
          <w:sz w:val="22"/>
          <w:szCs w:val="22"/>
        </w:rPr>
        <w:t>Tenderers must provide details of the course content for this advanced training and outline</w:t>
      </w:r>
    </w:p>
    <w:p w14:paraId="76E365D7" w14:textId="72050BDF" w:rsidR="005A7006" w:rsidRDefault="6B5C00B8" w:rsidP="00676794">
      <w:pPr>
        <w:autoSpaceDE w:val="0"/>
        <w:autoSpaceDN w:val="0"/>
        <w:adjustRightInd w:val="0"/>
        <w:ind w:left="720" w:hanging="720"/>
        <w:jc w:val="both"/>
        <w:rPr>
          <w:rFonts w:ascii="Calibri" w:hAnsi="Calibri" w:cs="Tahoma"/>
          <w:bCs/>
          <w:color w:val="000000" w:themeColor="text1"/>
          <w:sz w:val="22"/>
          <w:szCs w:val="22"/>
        </w:rPr>
      </w:pPr>
      <w:r w:rsidRPr="6B5C00B8">
        <w:rPr>
          <w:rFonts w:ascii="Calibri" w:hAnsi="Calibri" w:cs="Tahoma"/>
          <w:color w:val="000000" w:themeColor="text1"/>
          <w:sz w:val="22"/>
          <w:szCs w:val="22"/>
        </w:rPr>
        <w:t xml:space="preserve">   </w:t>
      </w:r>
      <w:r w:rsidR="00596A17">
        <w:rPr>
          <w:rFonts w:ascii="Calibri" w:hAnsi="Calibri" w:cs="Tahoma"/>
          <w:color w:val="000000" w:themeColor="text1"/>
          <w:sz w:val="22"/>
          <w:szCs w:val="22"/>
        </w:rPr>
        <w:tab/>
      </w:r>
      <w:r w:rsidRPr="6B5C00B8">
        <w:rPr>
          <w:rFonts w:ascii="Calibri" w:hAnsi="Calibri" w:cs="Tahoma"/>
          <w:color w:val="000000" w:themeColor="text1"/>
          <w:sz w:val="22"/>
          <w:szCs w:val="22"/>
        </w:rPr>
        <w:t>their training plan for 2 x 10 officers per session, and duration of the training. Responses should</w:t>
      </w:r>
      <w:r w:rsidR="00596A17">
        <w:rPr>
          <w:rFonts w:ascii="Calibri" w:hAnsi="Calibri" w:cs="Tahoma"/>
          <w:color w:val="000000" w:themeColor="text1"/>
          <w:sz w:val="22"/>
          <w:szCs w:val="22"/>
        </w:rPr>
        <w:t xml:space="preserve"> </w:t>
      </w:r>
      <w:r w:rsidRPr="6B5C00B8">
        <w:rPr>
          <w:rFonts w:ascii="Calibri" w:hAnsi="Calibri" w:cs="Tahoma"/>
          <w:color w:val="000000" w:themeColor="text1"/>
          <w:sz w:val="22"/>
          <w:szCs w:val="22"/>
        </w:rPr>
        <w:t xml:space="preserve">confirm that the training will be delivered between 09:00 and 18:00 Irish Time. </w:t>
      </w:r>
    </w:p>
    <w:p w14:paraId="7AC78284" w14:textId="73B7035E" w:rsidR="7098909E" w:rsidRDefault="7098909E" w:rsidP="7098909E">
      <w:pPr>
        <w:ind w:left="720" w:hanging="720"/>
        <w:jc w:val="both"/>
        <w:rPr>
          <w:rFonts w:ascii="Calibri" w:hAnsi="Calibri" w:cs="Tahoma"/>
          <w:color w:val="000000" w:themeColor="text1"/>
          <w:sz w:val="22"/>
          <w:szCs w:val="22"/>
        </w:rPr>
      </w:pPr>
      <w:r w:rsidRPr="7098909E">
        <w:rPr>
          <w:rFonts w:ascii="Calibri" w:hAnsi="Calibri" w:cs="Tahoma"/>
          <w:color w:val="000000" w:themeColor="text1"/>
          <w:sz w:val="22"/>
          <w:szCs w:val="22"/>
        </w:rPr>
        <w:t xml:space="preserve">    </w:t>
      </w:r>
      <w:r w:rsidR="00596A17">
        <w:rPr>
          <w:rFonts w:ascii="Calibri" w:hAnsi="Calibri" w:cs="Tahoma"/>
          <w:color w:val="000000" w:themeColor="text1"/>
          <w:sz w:val="22"/>
          <w:szCs w:val="22"/>
        </w:rPr>
        <w:tab/>
      </w:r>
      <w:r w:rsidR="00B90CEF">
        <w:rPr>
          <w:rFonts w:ascii="Calibri" w:hAnsi="Calibri" w:cs="Tahoma"/>
          <w:bCs/>
          <w:color w:val="000000" w:themeColor="text1"/>
          <w:sz w:val="22"/>
          <w:szCs w:val="22"/>
        </w:rPr>
        <w:t>All users who receive basic training will require advanced training over the duration of the</w:t>
      </w:r>
    </w:p>
    <w:p w14:paraId="4764107A" w14:textId="0476BD33" w:rsidR="002501A1" w:rsidRPr="000202B6" w:rsidRDefault="7098909E" w:rsidP="7098909E">
      <w:pPr>
        <w:spacing w:line="259" w:lineRule="auto"/>
        <w:ind w:left="720" w:hanging="720"/>
        <w:jc w:val="both"/>
        <w:rPr>
          <w:rFonts w:ascii="Calibri" w:hAnsi="Calibri" w:cs="Tahoma"/>
          <w:bCs/>
          <w:color w:val="000000" w:themeColor="text1"/>
          <w:sz w:val="22"/>
          <w:szCs w:val="22"/>
        </w:rPr>
      </w:pPr>
      <w:r w:rsidRPr="7098909E">
        <w:rPr>
          <w:rFonts w:ascii="Calibri" w:hAnsi="Calibri" w:cs="Tahoma"/>
          <w:color w:val="000000" w:themeColor="text1"/>
          <w:sz w:val="22"/>
          <w:szCs w:val="22"/>
        </w:rPr>
        <w:t xml:space="preserve">   </w:t>
      </w:r>
      <w:r w:rsidR="00596A17">
        <w:rPr>
          <w:rFonts w:ascii="Calibri" w:hAnsi="Calibri" w:cs="Tahoma"/>
          <w:color w:val="000000" w:themeColor="text1"/>
          <w:sz w:val="22"/>
          <w:szCs w:val="22"/>
        </w:rPr>
        <w:tab/>
      </w:r>
      <w:r w:rsidR="00B90CEF">
        <w:rPr>
          <w:rFonts w:ascii="Calibri" w:hAnsi="Calibri" w:cs="Tahoma"/>
          <w:bCs/>
          <w:color w:val="000000" w:themeColor="text1"/>
          <w:sz w:val="22"/>
          <w:szCs w:val="22"/>
        </w:rPr>
        <w:t xml:space="preserve">contract. </w:t>
      </w:r>
    </w:p>
    <w:p w14:paraId="5C6934B4" w14:textId="30C77B43" w:rsidR="0066597A" w:rsidRDefault="6B5C00B8" w:rsidP="0066597A">
      <w:pPr>
        <w:ind w:left="720" w:hanging="720"/>
        <w:jc w:val="both"/>
        <w:rPr>
          <w:rFonts w:ascii="Calibri" w:eastAsia="Calibri" w:hAnsi="Calibri" w:cs="Calibri"/>
          <w:sz w:val="22"/>
          <w:szCs w:val="22"/>
        </w:rPr>
      </w:pPr>
      <w:r w:rsidRPr="6B5C00B8">
        <w:rPr>
          <w:rFonts w:ascii="Calibri" w:hAnsi="Calibri" w:cs="Tahoma"/>
          <w:color w:val="000000" w:themeColor="text1"/>
          <w:sz w:val="22"/>
          <w:szCs w:val="22"/>
        </w:rPr>
        <w:t xml:space="preserve">• </w:t>
      </w:r>
      <w:r w:rsidR="00596A17">
        <w:rPr>
          <w:rFonts w:ascii="Calibri" w:hAnsi="Calibri" w:cs="Tahoma"/>
          <w:color w:val="000000" w:themeColor="text1"/>
          <w:sz w:val="22"/>
          <w:szCs w:val="22"/>
        </w:rPr>
        <w:tab/>
      </w:r>
      <w:r w:rsidRPr="6B5C00B8">
        <w:rPr>
          <w:rFonts w:ascii="Calibri" w:hAnsi="Calibri" w:cs="Tahoma"/>
          <w:color w:val="000000" w:themeColor="text1"/>
          <w:sz w:val="22"/>
          <w:szCs w:val="22"/>
        </w:rPr>
        <w:t>Initial training</w:t>
      </w:r>
      <w:r w:rsidRPr="6B5C00B8">
        <w:rPr>
          <w:rFonts w:ascii="Calibri" w:eastAsia="Calibri" w:hAnsi="Calibri" w:cs="Calibri"/>
          <w:color w:val="000000" w:themeColor="text1"/>
          <w:sz w:val="22"/>
          <w:szCs w:val="22"/>
        </w:rPr>
        <w:t xml:space="preserve"> and advanced training must be in compliance with Regulation (EU) 2024/1689</w:t>
      </w:r>
      <w:r w:rsidR="00596A17">
        <w:rPr>
          <w:rFonts w:ascii="Calibri" w:eastAsia="Calibri" w:hAnsi="Calibri" w:cs="Calibri"/>
          <w:color w:val="000000" w:themeColor="text1"/>
          <w:sz w:val="22"/>
          <w:szCs w:val="22"/>
        </w:rPr>
        <w:t xml:space="preserve"> </w:t>
      </w:r>
      <w:r w:rsidRPr="6B5C00B8">
        <w:rPr>
          <w:rFonts w:ascii="Calibri" w:eastAsia="Calibri" w:hAnsi="Calibri" w:cs="Calibri"/>
          <w:color w:val="000000" w:themeColor="text1"/>
          <w:sz w:val="22"/>
          <w:szCs w:val="22"/>
        </w:rPr>
        <w:t>(EU Artificial Intelligence Act) and include a focus on delivering appropriate training to officers</w:t>
      </w:r>
      <w:r w:rsidR="0066597A">
        <w:rPr>
          <w:rFonts w:ascii="Calibri" w:eastAsia="Calibri" w:hAnsi="Calibri" w:cs="Calibri"/>
          <w:color w:val="000000" w:themeColor="text1"/>
          <w:sz w:val="22"/>
          <w:szCs w:val="22"/>
        </w:rPr>
        <w:t xml:space="preserve"> </w:t>
      </w:r>
      <w:r w:rsidRPr="6B5C00B8">
        <w:rPr>
          <w:rFonts w:ascii="Calibri" w:eastAsia="Calibri" w:hAnsi="Calibri" w:cs="Calibri"/>
          <w:color w:val="000000" w:themeColor="text1"/>
          <w:sz w:val="22"/>
          <w:szCs w:val="22"/>
        </w:rPr>
        <w:t xml:space="preserve">under the </w:t>
      </w:r>
      <w:r w:rsidR="000E04CE">
        <w:rPr>
          <w:rFonts w:ascii="Calibri" w:eastAsia="Calibri" w:hAnsi="Calibri" w:cs="Calibri"/>
          <w:color w:val="000000" w:themeColor="text1"/>
          <w:sz w:val="22"/>
          <w:szCs w:val="22"/>
        </w:rPr>
        <w:t>A</w:t>
      </w:r>
      <w:r w:rsidRPr="6B5C00B8">
        <w:rPr>
          <w:rFonts w:ascii="Calibri" w:eastAsia="Calibri" w:hAnsi="Calibri" w:cs="Calibri"/>
          <w:color w:val="000000" w:themeColor="text1"/>
          <w:sz w:val="22"/>
          <w:szCs w:val="22"/>
        </w:rPr>
        <w:t xml:space="preserve">ct.  </w:t>
      </w:r>
      <w:r w:rsidRPr="6B5C00B8">
        <w:rPr>
          <w:rFonts w:ascii="Calibri" w:eastAsia="Calibri" w:hAnsi="Calibri" w:cs="Calibri"/>
          <w:sz w:val="22"/>
          <w:szCs w:val="22"/>
        </w:rPr>
        <w:t xml:space="preserve">    </w:t>
      </w:r>
    </w:p>
    <w:p w14:paraId="16334D88" w14:textId="7E1EE6B1" w:rsidR="7098909E" w:rsidRDefault="0066597A" w:rsidP="00596A17">
      <w:pPr>
        <w:ind w:left="720" w:hanging="720"/>
        <w:jc w:val="both"/>
        <w:rPr>
          <w:rFonts w:ascii="Calibri" w:eastAsia="Calibri" w:hAnsi="Calibri" w:cs="Calibri"/>
          <w:sz w:val="22"/>
          <w:szCs w:val="22"/>
        </w:rPr>
      </w:pPr>
      <w:r>
        <w:rPr>
          <w:rFonts w:ascii="Calibri" w:eastAsia="Calibri" w:hAnsi="Calibri" w:cs="Calibri"/>
          <w:sz w:val="22"/>
          <w:szCs w:val="22"/>
        </w:rPr>
        <w:t xml:space="preserve">   </w:t>
      </w:r>
      <w:r w:rsidR="00596A17">
        <w:rPr>
          <w:rFonts w:ascii="Calibri" w:eastAsia="Calibri" w:hAnsi="Calibri" w:cs="Calibri"/>
          <w:sz w:val="22"/>
          <w:szCs w:val="22"/>
        </w:rPr>
        <w:tab/>
      </w:r>
      <w:r w:rsidR="6B5C00B8" w:rsidRPr="6B5C00B8">
        <w:rPr>
          <w:rFonts w:ascii="Calibri" w:eastAsia="Calibri" w:hAnsi="Calibri" w:cs="Calibri"/>
          <w:sz w:val="22"/>
          <w:szCs w:val="22"/>
        </w:rPr>
        <w:t xml:space="preserve">Tenderers </w:t>
      </w:r>
      <w:r w:rsidR="6B5C00B8" w:rsidRPr="6B5C00B8">
        <w:rPr>
          <w:rFonts w:ascii="Calibri" w:hAnsi="Calibri" w:cs="Tahoma"/>
          <w:color w:val="000000" w:themeColor="text1"/>
          <w:sz w:val="22"/>
          <w:szCs w:val="22"/>
        </w:rPr>
        <w:t xml:space="preserve">must provide details of how their training provides officers with appropriate </w:t>
      </w:r>
      <w:r w:rsidR="00487CFF">
        <w:rPr>
          <w:rFonts w:ascii="Calibri" w:hAnsi="Calibri" w:cs="Tahoma"/>
          <w:color w:val="000000" w:themeColor="text1"/>
          <w:sz w:val="22"/>
          <w:szCs w:val="22"/>
        </w:rPr>
        <w:t xml:space="preserve">system knowledge </w:t>
      </w:r>
      <w:r w:rsidR="6B5C00B8" w:rsidRPr="6B5C00B8">
        <w:rPr>
          <w:rFonts w:ascii="Calibri" w:hAnsi="Calibri" w:cs="Tahoma"/>
          <w:color w:val="000000" w:themeColor="text1"/>
          <w:sz w:val="22"/>
          <w:szCs w:val="22"/>
        </w:rPr>
        <w:t xml:space="preserve">and </w:t>
      </w:r>
      <w:r>
        <w:rPr>
          <w:rFonts w:ascii="Calibri" w:hAnsi="Calibri" w:cs="Tahoma"/>
          <w:color w:val="000000" w:themeColor="text1"/>
          <w:sz w:val="22"/>
          <w:szCs w:val="22"/>
        </w:rPr>
        <w:t xml:space="preserve">includes </w:t>
      </w:r>
      <w:r w:rsidR="6B5C00B8" w:rsidRPr="6B5C00B8">
        <w:rPr>
          <w:rFonts w:ascii="Calibri" w:hAnsi="Calibri" w:cs="Tahoma"/>
          <w:color w:val="000000" w:themeColor="text1"/>
          <w:sz w:val="22"/>
          <w:szCs w:val="22"/>
        </w:rPr>
        <w:t>awareness on the systems capabilities, limitations and risks.</w:t>
      </w:r>
      <w:r>
        <w:rPr>
          <w:rFonts w:ascii="Calibri" w:hAnsi="Calibri" w:cs="Tahoma"/>
          <w:color w:val="000000" w:themeColor="text1"/>
          <w:sz w:val="22"/>
          <w:szCs w:val="22"/>
        </w:rPr>
        <w:t xml:space="preserve"> Tenderers must also</w:t>
      </w:r>
      <w:r w:rsidR="00596A17">
        <w:rPr>
          <w:rFonts w:ascii="Calibri" w:hAnsi="Calibri" w:cs="Tahoma"/>
          <w:color w:val="000000" w:themeColor="text1"/>
          <w:sz w:val="22"/>
          <w:szCs w:val="22"/>
        </w:rPr>
        <w:t xml:space="preserve"> p</w:t>
      </w:r>
      <w:r>
        <w:rPr>
          <w:rFonts w:ascii="Calibri" w:hAnsi="Calibri" w:cs="Tahoma"/>
          <w:color w:val="000000" w:themeColor="text1"/>
          <w:sz w:val="22"/>
          <w:szCs w:val="22"/>
        </w:rPr>
        <w:t xml:space="preserve">rovide details of how their training </w:t>
      </w:r>
      <w:r w:rsidR="000E04CE">
        <w:rPr>
          <w:rFonts w:ascii="Calibri" w:hAnsi="Calibri" w:cs="Tahoma"/>
          <w:color w:val="000000" w:themeColor="text1"/>
          <w:sz w:val="22"/>
          <w:szCs w:val="22"/>
        </w:rPr>
        <w:t>covers transparency requirements of the Act that provides officers with the knowledge where t</w:t>
      </w:r>
      <w:r>
        <w:rPr>
          <w:rFonts w:ascii="Calibri" w:hAnsi="Calibri" w:cs="Tahoma"/>
          <w:color w:val="000000" w:themeColor="text1"/>
          <w:sz w:val="22"/>
          <w:szCs w:val="22"/>
        </w:rPr>
        <w:t>hey are interacting</w:t>
      </w:r>
      <w:r w:rsidR="000E04CE">
        <w:rPr>
          <w:rFonts w:ascii="Calibri" w:hAnsi="Calibri" w:cs="Tahoma"/>
          <w:color w:val="000000" w:themeColor="text1"/>
          <w:sz w:val="22"/>
          <w:szCs w:val="22"/>
        </w:rPr>
        <w:t xml:space="preserve"> </w:t>
      </w:r>
      <w:r>
        <w:rPr>
          <w:rFonts w:ascii="Calibri" w:hAnsi="Calibri" w:cs="Tahoma"/>
          <w:color w:val="000000" w:themeColor="text1"/>
          <w:sz w:val="22"/>
          <w:szCs w:val="22"/>
        </w:rPr>
        <w:t xml:space="preserve">with an AI, and AI generated content. </w:t>
      </w:r>
    </w:p>
    <w:bookmarkEnd w:id="87"/>
    <w:p w14:paraId="39C136B6" w14:textId="7418539D" w:rsidR="6B5C00B8" w:rsidRDefault="6B5C00B8" w:rsidP="000E04CE">
      <w:pPr>
        <w:ind w:left="720" w:hanging="720"/>
        <w:jc w:val="both"/>
        <w:rPr>
          <w:rFonts w:ascii="Calibri" w:eastAsia="Calibri" w:hAnsi="Calibri" w:cs="Calibri"/>
          <w:color w:val="000000" w:themeColor="text1"/>
          <w:sz w:val="22"/>
          <w:szCs w:val="22"/>
        </w:rPr>
      </w:pPr>
      <w:r w:rsidRPr="6B5C00B8">
        <w:rPr>
          <w:rFonts w:ascii="Calibri" w:hAnsi="Calibri" w:cs="Tahoma"/>
          <w:b/>
          <w:bCs/>
          <w:color w:val="000000" w:themeColor="text1"/>
          <w:sz w:val="22"/>
          <w:szCs w:val="22"/>
        </w:rPr>
        <w:t>(300 marks - Minimum Required 150 marks)</w:t>
      </w:r>
      <w:r w:rsidR="000E04CE">
        <w:rPr>
          <w:rFonts w:ascii="Calibri" w:eastAsia="Calibri" w:hAnsi="Calibri" w:cs="Calibri"/>
          <w:color w:val="000000" w:themeColor="text1"/>
          <w:sz w:val="22"/>
          <w:szCs w:val="22"/>
        </w:rPr>
        <w:t xml:space="preserve"> </w:t>
      </w:r>
      <w:r w:rsidRPr="6B5C00B8">
        <w:rPr>
          <w:rFonts w:ascii="Calibri" w:eastAsia="Calibri" w:hAnsi="Calibri" w:cs="Calibri"/>
          <w:color w:val="000000" w:themeColor="text1"/>
          <w:sz w:val="22"/>
          <w:szCs w:val="22"/>
        </w:rPr>
        <w:t xml:space="preserve"> </w:t>
      </w:r>
    </w:p>
    <w:p w14:paraId="6C33A007" w14:textId="77777777" w:rsidR="002501A1" w:rsidRPr="000202B6" w:rsidRDefault="002501A1" w:rsidP="00480CEA">
      <w:pPr>
        <w:autoSpaceDE w:val="0"/>
        <w:autoSpaceDN w:val="0"/>
        <w:adjustRightInd w:val="0"/>
        <w:jc w:val="both"/>
        <w:rPr>
          <w:rFonts w:ascii="Calibri" w:hAnsi="Calibri" w:cs="Tahoma"/>
          <w:b/>
          <w:color w:val="000000" w:themeColor="text1"/>
          <w:sz w:val="22"/>
          <w:szCs w:val="22"/>
        </w:rPr>
      </w:pPr>
    </w:p>
    <w:p w14:paraId="17322B85" w14:textId="78443282" w:rsidR="00676794"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B5. </w:t>
      </w:r>
      <w:r w:rsidR="00487E36">
        <w:rPr>
          <w:rFonts w:ascii="Calibri" w:hAnsi="Calibri" w:cs="Tahoma"/>
          <w:b/>
          <w:color w:val="000000" w:themeColor="text1"/>
          <w:sz w:val="22"/>
          <w:szCs w:val="22"/>
        </w:rPr>
        <w:t xml:space="preserve">Additional Training Needs </w:t>
      </w:r>
    </w:p>
    <w:p w14:paraId="68727427" w14:textId="60114BF5" w:rsidR="00AE732F" w:rsidRDefault="00DA7317" w:rsidP="00480CEA">
      <w:pPr>
        <w:autoSpaceDE w:val="0"/>
        <w:autoSpaceDN w:val="0"/>
        <w:adjustRightInd w:val="0"/>
        <w:jc w:val="both"/>
        <w:rPr>
          <w:rFonts w:ascii="Calibri" w:hAnsi="Calibri" w:cs="Tahoma"/>
          <w:bCs/>
          <w:color w:val="000000" w:themeColor="text1"/>
          <w:sz w:val="22"/>
          <w:szCs w:val="22"/>
        </w:rPr>
      </w:pPr>
      <w:r>
        <w:rPr>
          <w:rFonts w:ascii="Calibri" w:hAnsi="Calibri" w:cs="Tahoma"/>
          <w:bCs/>
          <w:color w:val="000000" w:themeColor="text1"/>
          <w:sz w:val="22"/>
          <w:szCs w:val="22"/>
        </w:rPr>
        <w:t xml:space="preserve">Revenue </w:t>
      </w:r>
      <w:r w:rsidR="00AE732F">
        <w:rPr>
          <w:rFonts w:ascii="Calibri" w:hAnsi="Calibri" w:cs="Tahoma"/>
          <w:bCs/>
          <w:color w:val="000000" w:themeColor="text1"/>
          <w:sz w:val="22"/>
          <w:szCs w:val="22"/>
        </w:rPr>
        <w:t>may</w:t>
      </w:r>
      <w:r>
        <w:rPr>
          <w:rFonts w:ascii="Calibri" w:hAnsi="Calibri" w:cs="Tahoma"/>
          <w:bCs/>
          <w:color w:val="000000" w:themeColor="text1"/>
          <w:sz w:val="22"/>
          <w:szCs w:val="22"/>
        </w:rPr>
        <w:t xml:space="preserve"> require </w:t>
      </w:r>
      <w:r w:rsidR="00480CEA" w:rsidRPr="000202B6">
        <w:rPr>
          <w:rFonts w:ascii="Calibri" w:hAnsi="Calibri" w:cs="Tahoma"/>
          <w:bCs/>
          <w:color w:val="000000" w:themeColor="text1"/>
          <w:sz w:val="22"/>
          <w:szCs w:val="22"/>
        </w:rPr>
        <w:t xml:space="preserve">unscheduled </w:t>
      </w:r>
      <w:r w:rsidR="00AE732F">
        <w:rPr>
          <w:rFonts w:ascii="Calibri" w:hAnsi="Calibri" w:cs="Tahoma"/>
          <w:bCs/>
          <w:color w:val="000000" w:themeColor="text1"/>
          <w:sz w:val="22"/>
          <w:szCs w:val="22"/>
        </w:rPr>
        <w:t xml:space="preserve">additional training </w:t>
      </w:r>
      <w:r w:rsidR="00480CEA" w:rsidRPr="000202B6">
        <w:rPr>
          <w:rFonts w:ascii="Calibri" w:hAnsi="Calibri" w:cs="Tahoma"/>
          <w:bCs/>
          <w:color w:val="000000" w:themeColor="text1"/>
          <w:sz w:val="22"/>
          <w:szCs w:val="22"/>
        </w:rPr>
        <w:t xml:space="preserve">to be provided when notified by Revenue </w:t>
      </w:r>
      <w:r w:rsidR="005A7006">
        <w:rPr>
          <w:rFonts w:ascii="Calibri" w:hAnsi="Calibri" w:cs="Tahoma"/>
          <w:bCs/>
          <w:color w:val="000000" w:themeColor="text1"/>
          <w:sz w:val="22"/>
          <w:szCs w:val="22"/>
        </w:rPr>
        <w:t>for future</w:t>
      </w:r>
      <w:r w:rsidR="00480CEA" w:rsidRPr="000202B6">
        <w:rPr>
          <w:rFonts w:ascii="Calibri" w:hAnsi="Calibri" w:cs="Tahoma"/>
          <w:bCs/>
          <w:color w:val="000000" w:themeColor="text1"/>
          <w:sz w:val="22"/>
          <w:szCs w:val="22"/>
        </w:rPr>
        <w:t xml:space="preserve"> </w:t>
      </w:r>
      <w:r>
        <w:rPr>
          <w:rFonts w:ascii="Calibri" w:hAnsi="Calibri" w:cs="Tahoma"/>
          <w:bCs/>
          <w:color w:val="000000" w:themeColor="text1"/>
          <w:sz w:val="22"/>
          <w:szCs w:val="22"/>
        </w:rPr>
        <w:t xml:space="preserve">new users for the system. This training </w:t>
      </w:r>
      <w:r w:rsidR="005A7006">
        <w:rPr>
          <w:rFonts w:ascii="Calibri" w:hAnsi="Calibri" w:cs="Tahoma"/>
          <w:bCs/>
          <w:color w:val="000000" w:themeColor="text1"/>
          <w:sz w:val="22"/>
          <w:szCs w:val="22"/>
        </w:rPr>
        <w:t xml:space="preserve">is expected to </w:t>
      </w:r>
      <w:r>
        <w:rPr>
          <w:rFonts w:ascii="Calibri" w:hAnsi="Calibri" w:cs="Tahoma"/>
          <w:bCs/>
          <w:color w:val="000000" w:themeColor="text1"/>
          <w:sz w:val="22"/>
          <w:szCs w:val="22"/>
        </w:rPr>
        <w:t>take place annually</w:t>
      </w:r>
      <w:r w:rsidR="005A7006">
        <w:rPr>
          <w:rFonts w:ascii="Calibri" w:hAnsi="Calibri" w:cs="Tahoma"/>
          <w:bCs/>
          <w:color w:val="000000" w:themeColor="text1"/>
          <w:sz w:val="22"/>
          <w:szCs w:val="22"/>
        </w:rPr>
        <w:t xml:space="preserve"> and i</w:t>
      </w:r>
      <w:r>
        <w:rPr>
          <w:rFonts w:ascii="Calibri" w:hAnsi="Calibri" w:cs="Tahoma"/>
          <w:bCs/>
          <w:color w:val="000000" w:themeColor="text1"/>
          <w:sz w:val="22"/>
          <w:szCs w:val="22"/>
        </w:rPr>
        <w:t>t is anticipated the maximum number of new users annually would be 5 officers.</w:t>
      </w:r>
      <w:r w:rsidR="00AE732F">
        <w:rPr>
          <w:rFonts w:ascii="Calibri" w:hAnsi="Calibri" w:cs="Tahoma"/>
          <w:bCs/>
          <w:color w:val="000000" w:themeColor="text1"/>
          <w:sz w:val="22"/>
          <w:szCs w:val="22"/>
        </w:rPr>
        <w:t xml:space="preserve"> </w:t>
      </w:r>
      <w:r w:rsidR="004756BD">
        <w:rPr>
          <w:rFonts w:ascii="Calibri" w:hAnsi="Calibri" w:cs="Tahoma"/>
          <w:bCs/>
          <w:color w:val="000000" w:themeColor="text1"/>
          <w:sz w:val="22"/>
          <w:szCs w:val="22"/>
        </w:rPr>
        <w:t xml:space="preserve">Advanced Training may also be required for these officers within 6 months of initial training. </w:t>
      </w:r>
      <w:r w:rsidR="00AE732F">
        <w:rPr>
          <w:rFonts w:ascii="Calibri" w:hAnsi="Calibri" w:cs="Tahoma"/>
          <w:bCs/>
          <w:color w:val="000000" w:themeColor="text1"/>
          <w:sz w:val="22"/>
          <w:szCs w:val="22"/>
        </w:rPr>
        <w:t>Tenderers can propose either in person or virtual training as part of their proposal, however,</w:t>
      </w:r>
      <w:r w:rsidR="005A7006">
        <w:rPr>
          <w:rFonts w:ascii="Calibri" w:hAnsi="Calibri" w:cs="Tahoma"/>
          <w:bCs/>
          <w:color w:val="000000" w:themeColor="text1"/>
          <w:sz w:val="22"/>
          <w:szCs w:val="22"/>
        </w:rPr>
        <w:t xml:space="preserve"> please note that Revenue are not committing to draw down these additional training sessions and will only request should the need arise</w:t>
      </w:r>
      <w:r w:rsidR="00AE732F">
        <w:rPr>
          <w:rFonts w:ascii="Calibri" w:hAnsi="Calibri" w:cs="Tahoma"/>
          <w:bCs/>
          <w:color w:val="000000" w:themeColor="text1"/>
          <w:sz w:val="22"/>
          <w:szCs w:val="22"/>
        </w:rPr>
        <w:t>.</w:t>
      </w:r>
      <w:r w:rsidR="005A7006">
        <w:rPr>
          <w:rFonts w:ascii="Calibri" w:hAnsi="Calibri" w:cs="Tahoma"/>
          <w:bCs/>
          <w:color w:val="000000" w:themeColor="text1"/>
          <w:sz w:val="22"/>
          <w:szCs w:val="22"/>
        </w:rPr>
        <w:t xml:space="preserve"> </w:t>
      </w:r>
    </w:p>
    <w:p w14:paraId="550ECA84" w14:textId="0F835FCD" w:rsidR="005A7006" w:rsidRPr="000202B6" w:rsidRDefault="00DA7317" w:rsidP="00480CEA">
      <w:pPr>
        <w:autoSpaceDE w:val="0"/>
        <w:autoSpaceDN w:val="0"/>
        <w:adjustRightInd w:val="0"/>
        <w:jc w:val="both"/>
        <w:rPr>
          <w:rFonts w:ascii="Calibri" w:hAnsi="Calibri" w:cs="Tahoma"/>
          <w:b/>
          <w:color w:val="000000" w:themeColor="text1"/>
          <w:sz w:val="22"/>
          <w:szCs w:val="22"/>
        </w:rPr>
      </w:pPr>
      <w:r>
        <w:rPr>
          <w:rFonts w:ascii="Calibri" w:hAnsi="Calibri" w:cs="Tahoma"/>
          <w:bCs/>
          <w:color w:val="000000" w:themeColor="text1"/>
          <w:sz w:val="22"/>
          <w:szCs w:val="22"/>
        </w:rPr>
        <w:t xml:space="preserve">Responses should confirm </w:t>
      </w:r>
      <w:r w:rsidR="00480CEA" w:rsidRPr="000202B6">
        <w:rPr>
          <w:rFonts w:ascii="Calibri" w:hAnsi="Calibri" w:cs="Tahoma"/>
          <w:bCs/>
          <w:color w:val="000000" w:themeColor="text1"/>
          <w:sz w:val="22"/>
          <w:szCs w:val="22"/>
        </w:rPr>
        <w:t>turnaround time for servicing the request, that the training will be delivered, virtually using video conferencing</w:t>
      </w:r>
      <w:r w:rsidR="005A7006">
        <w:rPr>
          <w:rFonts w:ascii="Calibri" w:hAnsi="Calibri" w:cs="Tahoma"/>
          <w:bCs/>
          <w:color w:val="000000" w:themeColor="text1"/>
          <w:sz w:val="22"/>
          <w:szCs w:val="22"/>
        </w:rPr>
        <w:t xml:space="preserve"> </w:t>
      </w:r>
      <w:r w:rsidR="00480CEA" w:rsidRPr="000202B6">
        <w:rPr>
          <w:rFonts w:ascii="Calibri" w:hAnsi="Calibri" w:cs="Tahoma"/>
          <w:bCs/>
          <w:color w:val="000000" w:themeColor="text1"/>
          <w:sz w:val="22"/>
          <w:szCs w:val="22"/>
        </w:rPr>
        <w:t>and duration of the training. Responses should confirm that the training will be delivered between 09:00 and 18:00 Irish Time.</w:t>
      </w:r>
      <w:r w:rsidR="005A7006">
        <w:rPr>
          <w:rStyle w:val="CommentReference"/>
        </w:rPr>
        <w:t xml:space="preserve"> </w:t>
      </w:r>
      <w:r w:rsidR="005A7006" w:rsidRPr="005A7006">
        <w:rPr>
          <w:rFonts w:ascii="Calibri" w:hAnsi="Calibri" w:cs="Tahoma"/>
          <w:bCs/>
          <w:color w:val="000000" w:themeColor="text1"/>
          <w:sz w:val="22"/>
          <w:szCs w:val="22"/>
        </w:rPr>
        <w:t>Tenderers must outline their approach to deliver</w:t>
      </w:r>
      <w:r w:rsidR="00AE732F">
        <w:rPr>
          <w:rFonts w:ascii="Calibri" w:hAnsi="Calibri" w:cs="Tahoma"/>
          <w:bCs/>
          <w:color w:val="000000" w:themeColor="text1"/>
          <w:sz w:val="22"/>
          <w:szCs w:val="22"/>
        </w:rPr>
        <w:t>ing</w:t>
      </w:r>
      <w:r w:rsidR="005A7006" w:rsidRPr="005A7006">
        <w:rPr>
          <w:rFonts w:ascii="Calibri" w:hAnsi="Calibri" w:cs="Tahoma"/>
          <w:bCs/>
          <w:color w:val="000000" w:themeColor="text1"/>
          <w:sz w:val="22"/>
          <w:szCs w:val="22"/>
        </w:rPr>
        <w:t xml:space="preserve"> these ad hoc training requirement</w:t>
      </w:r>
      <w:r w:rsidR="00AE732F">
        <w:rPr>
          <w:rFonts w:ascii="Calibri" w:hAnsi="Calibri" w:cs="Tahoma"/>
          <w:bCs/>
          <w:color w:val="000000" w:themeColor="text1"/>
          <w:sz w:val="22"/>
          <w:szCs w:val="22"/>
        </w:rPr>
        <w:t>s</w:t>
      </w:r>
      <w:r w:rsidR="005A7006">
        <w:rPr>
          <w:rFonts w:ascii="Calibri" w:hAnsi="Calibri" w:cs="Tahoma"/>
          <w:bCs/>
          <w:color w:val="000000" w:themeColor="text1"/>
          <w:sz w:val="22"/>
          <w:szCs w:val="22"/>
        </w:rPr>
        <w:t xml:space="preserve"> and include details of their training delivery plan</w:t>
      </w:r>
      <w:r w:rsidR="005A7006" w:rsidRPr="000202B6">
        <w:rPr>
          <w:rFonts w:ascii="Calibri" w:hAnsi="Calibri" w:cs="Tahoma"/>
          <w:b/>
          <w:color w:val="000000" w:themeColor="text1"/>
          <w:sz w:val="22"/>
          <w:szCs w:val="22"/>
        </w:rPr>
        <w:t xml:space="preserve"> </w:t>
      </w:r>
    </w:p>
    <w:p w14:paraId="0A6DE7E6" w14:textId="1B611221"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(10</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487E36">
        <w:rPr>
          <w:rFonts w:ascii="Calibri" w:hAnsi="Calibri" w:cs="Tahoma"/>
          <w:b/>
          <w:color w:val="000000" w:themeColor="text1"/>
          <w:sz w:val="22"/>
          <w:szCs w:val="22"/>
        </w:rPr>
        <w:t xml:space="preserve"> - Minimum Required 50 mark</w:t>
      </w:r>
      <w:r w:rsidR="00F2349C">
        <w:rPr>
          <w:rFonts w:ascii="Calibri" w:hAnsi="Calibri" w:cs="Tahoma"/>
          <w:b/>
          <w:color w:val="000000" w:themeColor="text1"/>
          <w:sz w:val="22"/>
          <w:szCs w:val="22"/>
        </w:rPr>
        <w:t>s</w:t>
      </w:r>
      <w:r w:rsidRPr="000202B6">
        <w:rPr>
          <w:rFonts w:ascii="Calibri" w:hAnsi="Calibri" w:cs="Tahoma"/>
          <w:b/>
          <w:color w:val="000000" w:themeColor="text1"/>
          <w:sz w:val="22"/>
          <w:szCs w:val="22"/>
        </w:rPr>
        <w:t xml:space="preserve">)   </w:t>
      </w:r>
    </w:p>
    <w:p w14:paraId="5DDA2838" w14:textId="77777777" w:rsidR="002501A1" w:rsidRPr="000202B6" w:rsidRDefault="002501A1" w:rsidP="00480CEA">
      <w:pPr>
        <w:autoSpaceDE w:val="0"/>
        <w:autoSpaceDN w:val="0"/>
        <w:adjustRightInd w:val="0"/>
        <w:jc w:val="both"/>
        <w:rPr>
          <w:rFonts w:ascii="Calibri" w:hAnsi="Calibri" w:cs="Tahoma"/>
          <w:b/>
          <w:color w:val="000000" w:themeColor="text1"/>
          <w:sz w:val="22"/>
          <w:szCs w:val="22"/>
        </w:rPr>
      </w:pPr>
    </w:p>
    <w:p w14:paraId="354AD188" w14:textId="1A858CBA" w:rsidR="00676794"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B6. </w:t>
      </w:r>
      <w:r w:rsidR="00F2349C">
        <w:rPr>
          <w:rFonts w:ascii="Calibri" w:hAnsi="Calibri" w:cs="Tahoma"/>
          <w:b/>
          <w:color w:val="000000" w:themeColor="text1"/>
          <w:sz w:val="22"/>
          <w:szCs w:val="22"/>
        </w:rPr>
        <w:t xml:space="preserve">Training Materials and System Manuals </w:t>
      </w:r>
    </w:p>
    <w:p w14:paraId="35661DD3" w14:textId="5FFAD85A"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Provide a description of training material such as user manuals and training materials to be made available to Revenue at commencement and throughout the duration of the contract. </w:t>
      </w:r>
    </w:p>
    <w:p w14:paraId="5E9ECCD8" w14:textId="3F8EC39C" w:rsidR="009E7A57" w:rsidRDefault="00480CEA" w:rsidP="008D335B">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(10</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F2349C">
        <w:rPr>
          <w:rFonts w:ascii="Calibri" w:hAnsi="Calibri" w:cs="Tahoma"/>
          <w:b/>
          <w:color w:val="000000" w:themeColor="text1"/>
          <w:sz w:val="22"/>
          <w:szCs w:val="22"/>
        </w:rPr>
        <w:t xml:space="preserve"> - Minimum Required 50 marks</w:t>
      </w:r>
      <w:r w:rsidRPr="000202B6">
        <w:rPr>
          <w:rFonts w:ascii="Calibri" w:hAnsi="Calibri" w:cs="Tahoma"/>
          <w:b/>
          <w:color w:val="000000" w:themeColor="text1"/>
          <w:sz w:val="22"/>
          <w:szCs w:val="22"/>
        </w:rPr>
        <w:t>)</w:t>
      </w:r>
    </w:p>
    <w:p w14:paraId="154E54AA" w14:textId="77777777" w:rsidR="00001AF4" w:rsidRDefault="00001AF4" w:rsidP="008D335B">
      <w:pPr>
        <w:autoSpaceDE w:val="0"/>
        <w:autoSpaceDN w:val="0"/>
        <w:adjustRightInd w:val="0"/>
        <w:jc w:val="both"/>
        <w:rPr>
          <w:rFonts w:ascii="Calibri" w:hAnsi="Calibri" w:cs="Tahoma"/>
          <w:b/>
          <w:color w:val="000000" w:themeColor="text1"/>
          <w:sz w:val="22"/>
          <w:szCs w:val="22"/>
        </w:rPr>
      </w:pPr>
    </w:p>
    <w:p w14:paraId="1DB3CE9C" w14:textId="6CCF3EDB" w:rsidR="00001AF4" w:rsidRDefault="00001AF4" w:rsidP="00001AF4">
      <w:pPr>
        <w:autoSpaceDE w:val="0"/>
        <w:autoSpaceDN w:val="0"/>
        <w:adjustRightInd w:val="0"/>
        <w:jc w:val="both"/>
        <w:rPr>
          <w:rFonts w:ascii="Calibri" w:hAnsi="Calibri" w:cs="Tahoma"/>
          <w:b/>
          <w:color w:val="000000" w:themeColor="text1"/>
          <w:sz w:val="24"/>
          <w:szCs w:val="24"/>
        </w:rPr>
      </w:pPr>
      <w:r>
        <w:rPr>
          <w:rFonts w:ascii="Calibri" w:hAnsi="Calibri" w:cs="Tahoma"/>
          <w:b/>
          <w:color w:val="000000" w:themeColor="text1"/>
          <w:sz w:val="24"/>
          <w:szCs w:val="24"/>
        </w:rPr>
        <w:t>C</w:t>
      </w:r>
      <w:r w:rsidRPr="000202B6">
        <w:rPr>
          <w:rFonts w:ascii="Calibri" w:hAnsi="Calibri" w:cs="Tahoma"/>
          <w:b/>
          <w:color w:val="000000" w:themeColor="text1"/>
          <w:sz w:val="24"/>
          <w:szCs w:val="24"/>
        </w:rPr>
        <w:t xml:space="preserve">. </w:t>
      </w:r>
      <w:r>
        <w:rPr>
          <w:rFonts w:ascii="Calibri" w:hAnsi="Calibri" w:cs="Tahoma"/>
          <w:b/>
          <w:color w:val="000000" w:themeColor="text1"/>
          <w:sz w:val="24"/>
          <w:szCs w:val="24"/>
        </w:rPr>
        <w:t xml:space="preserve">Green Public Procurement </w:t>
      </w:r>
      <w:r w:rsidRPr="000202B6">
        <w:rPr>
          <w:rFonts w:ascii="Calibri" w:hAnsi="Calibri" w:cs="Tahoma"/>
          <w:b/>
          <w:color w:val="000000" w:themeColor="text1"/>
          <w:sz w:val="24"/>
          <w:szCs w:val="24"/>
        </w:rPr>
        <w:t>(</w:t>
      </w:r>
      <w:r>
        <w:rPr>
          <w:rFonts w:ascii="Calibri" w:hAnsi="Calibri" w:cs="Tahoma"/>
          <w:b/>
          <w:color w:val="000000" w:themeColor="text1"/>
          <w:sz w:val="24"/>
          <w:szCs w:val="24"/>
        </w:rPr>
        <w:t>500</w:t>
      </w:r>
      <w:r w:rsidRPr="000202B6">
        <w:rPr>
          <w:rFonts w:ascii="Calibri" w:hAnsi="Calibri" w:cs="Tahoma"/>
          <w:b/>
          <w:color w:val="000000" w:themeColor="text1"/>
          <w:sz w:val="24"/>
          <w:szCs w:val="24"/>
        </w:rPr>
        <w:t xml:space="preserve"> marks in total) – </w:t>
      </w:r>
      <w:r>
        <w:rPr>
          <w:rFonts w:ascii="Calibri" w:hAnsi="Calibri" w:cs="Tahoma"/>
          <w:b/>
          <w:color w:val="000000" w:themeColor="text1"/>
          <w:sz w:val="24"/>
          <w:szCs w:val="24"/>
        </w:rPr>
        <w:t>(</w:t>
      </w:r>
      <w:r w:rsidRPr="000202B6">
        <w:rPr>
          <w:rFonts w:ascii="Calibri" w:hAnsi="Calibri" w:cs="Tahoma"/>
          <w:b/>
          <w:color w:val="000000" w:themeColor="text1"/>
          <w:sz w:val="24"/>
          <w:szCs w:val="24"/>
        </w:rPr>
        <w:t xml:space="preserve">Minimum Score required </w:t>
      </w:r>
      <w:r>
        <w:rPr>
          <w:rFonts w:ascii="Calibri" w:hAnsi="Calibri" w:cs="Tahoma"/>
          <w:b/>
          <w:color w:val="000000" w:themeColor="text1"/>
          <w:sz w:val="24"/>
          <w:szCs w:val="24"/>
        </w:rPr>
        <w:t>N/A</w:t>
      </w:r>
      <w:r w:rsidRPr="000202B6">
        <w:rPr>
          <w:rFonts w:ascii="Calibri" w:hAnsi="Calibri" w:cs="Tahoma"/>
          <w:b/>
          <w:color w:val="000000" w:themeColor="text1"/>
          <w:sz w:val="24"/>
          <w:szCs w:val="24"/>
        </w:rPr>
        <w:t>)</w:t>
      </w:r>
    </w:p>
    <w:p w14:paraId="79F67E23" w14:textId="77777777" w:rsidR="00001AF4" w:rsidRDefault="00001AF4" w:rsidP="00001AF4">
      <w:pPr>
        <w:autoSpaceDE w:val="0"/>
        <w:autoSpaceDN w:val="0"/>
        <w:adjustRightInd w:val="0"/>
        <w:jc w:val="both"/>
        <w:rPr>
          <w:rFonts w:ascii="Calibri" w:hAnsi="Calibri" w:cs="Tahoma"/>
          <w:b/>
          <w:color w:val="000000" w:themeColor="text1"/>
          <w:sz w:val="24"/>
          <w:szCs w:val="24"/>
        </w:rPr>
      </w:pPr>
    </w:p>
    <w:p w14:paraId="6250D00C" w14:textId="77777777" w:rsidR="00BD23C3" w:rsidRDefault="00BD23C3" w:rsidP="00001AF4">
      <w:pPr>
        <w:autoSpaceDE w:val="0"/>
        <w:autoSpaceDN w:val="0"/>
        <w:adjustRightInd w:val="0"/>
        <w:jc w:val="both"/>
        <w:rPr>
          <w:rFonts w:ascii="Calibri" w:hAnsi="Calibri" w:cs="Tahoma"/>
          <w:bCs/>
          <w:color w:val="000000" w:themeColor="text1"/>
          <w:sz w:val="22"/>
          <w:szCs w:val="22"/>
        </w:rPr>
      </w:pPr>
      <w:r w:rsidRPr="00BD23C3">
        <w:rPr>
          <w:rFonts w:ascii="Calibri" w:hAnsi="Calibri" w:cs="Tahoma"/>
          <w:bCs/>
          <w:color w:val="000000" w:themeColor="text1"/>
          <w:sz w:val="22"/>
          <w:szCs w:val="22"/>
        </w:rPr>
        <w:t xml:space="preserve">The Successful Tenderer must implement processes and practices that enable it to reduce the environmental impacts of the delivery of the Services. </w:t>
      </w:r>
    </w:p>
    <w:p w14:paraId="29BA356C" w14:textId="77777777" w:rsidR="00BD23C3" w:rsidRDefault="00BD23C3" w:rsidP="00001AF4">
      <w:pPr>
        <w:autoSpaceDE w:val="0"/>
        <w:autoSpaceDN w:val="0"/>
        <w:adjustRightInd w:val="0"/>
        <w:jc w:val="both"/>
        <w:rPr>
          <w:rFonts w:ascii="Calibri" w:hAnsi="Calibri" w:cs="Tahoma"/>
          <w:bCs/>
          <w:color w:val="000000" w:themeColor="text1"/>
          <w:sz w:val="22"/>
          <w:szCs w:val="22"/>
        </w:rPr>
      </w:pPr>
    </w:p>
    <w:p w14:paraId="64CD261D" w14:textId="514A4808" w:rsidR="00001AF4" w:rsidRPr="00BD23C3" w:rsidRDefault="00BD23C3" w:rsidP="00001AF4">
      <w:pPr>
        <w:autoSpaceDE w:val="0"/>
        <w:autoSpaceDN w:val="0"/>
        <w:adjustRightInd w:val="0"/>
        <w:jc w:val="both"/>
        <w:rPr>
          <w:rFonts w:ascii="Calibri" w:hAnsi="Calibri" w:cs="Tahoma"/>
          <w:bCs/>
          <w:color w:val="000000" w:themeColor="text1"/>
          <w:sz w:val="22"/>
          <w:szCs w:val="22"/>
        </w:rPr>
      </w:pPr>
      <w:r w:rsidRPr="00BD23C3">
        <w:rPr>
          <w:rFonts w:ascii="Calibri" w:hAnsi="Calibri" w:cs="Tahoma"/>
          <w:bCs/>
          <w:color w:val="000000" w:themeColor="text1"/>
          <w:sz w:val="22"/>
          <w:szCs w:val="22"/>
        </w:rPr>
        <w:t>Tenderers must demonstrate its compliance with this requirement with detail such as; the inclusion of detail on the processes and practices it will implement; demonstrated operation of an appropriate environmental management system, relevant certification such as ISO 14000\1 or equivalent etc.</w:t>
      </w:r>
    </w:p>
    <w:p w14:paraId="613F4D43" w14:textId="77777777" w:rsidR="00001AF4" w:rsidRDefault="00001AF4" w:rsidP="008D335B">
      <w:pPr>
        <w:autoSpaceDE w:val="0"/>
        <w:autoSpaceDN w:val="0"/>
        <w:adjustRightInd w:val="0"/>
        <w:jc w:val="both"/>
        <w:rPr>
          <w:rFonts w:ascii="Calibri" w:hAnsi="Calibri" w:cs="Tahoma"/>
          <w:b/>
          <w:color w:val="000000" w:themeColor="text1"/>
          <w:sz w:val="22"/>
          <w:szCs w:val="22"/>
        </w:rPr>
      </w:pPr>
    </w:p>
    <w:p w14:paraId="07F3B2DC" w14:textId="77777777" w:rsidR="00AE732F" w:rsidRPr="000202B6" w:rsidRDefault="00AE732F" w:rsidP="008D335B">
      <w:pPr>
        <w:autoSpaceDE w:val="0"/>
        <w:autoSpaceDN w:val="0"/>
        <w:adjustRightInd w:val="0"/>
        <w:jc w:val="both"/>
        <w:rPr>
          <w:rFonts w:ascii="Calibri" w:hAnsi="Calibri" w:cs="Tahoma"/>
          <w:b/>
          <w:color w:val="000000" w:themeColor="text1"/>
          <w:sz w:val="22"/>
          <w:szCs w:val="22"/>
        </w:rPr>
      </w:pPr>
    </w:p>
    <w:p w14:paraId="3799C9F4" w14:textId="77777777" w:rsidR="00E70FF2" w:rsidRDefault="00E70FF2" w:rsidP="008D335B">
      <w:pPr>
        <w:autoSpaceDE w:val="0"/>
        <w:autoSpaceDN w:val="0"/>
        <w:adjustRightInd w:val="0"/>
        <w:jc w:val="both"/>
        <w:rPr>
          <w:rFonts w:ascii="Calibri" w:hAnsi="Calibri" w:cs="Tahoma"/>
          <w:b/>
          <w:color w:val="000000" w:themeColor="text1"/>
          <w:sz w:val="22"/>
          <w:szCs w:val="22"/>
        </w:rPr>
      </w:pPr>
    </w:p>
    <w:p w14:paraId="78D32049" w14:textId="77777777" w:rsidR="004756BD" w:rsidRDefault="004756BD" w:rsidP="008D335B">
      <w:pPr>
        <w:autoSpaceDE w:val="0"/>
        <w:autoSpaceDN w:val="0"/>
        <w:adjustRightInd w:val="0"/>
        <w:jc w:val="both"/>
        <w:rPr>
          <w:rFonts w:ascii="Calibri" w:hAnsi="Calibri" w:cs="Tahoma"/>
          <w:b/>
          <w:color w:val="000000" w:themeColor="text1"/>
          <w:sz w:val="22"/>
          <w:szCs w:val="22"/>
        </w:rPr>
      </w:pPr>
    </w:p>
    <w:p w14:paraId="6646CBA7" w14:textId="77777777" w:rsidR="004756BD" w:rsidRDefault="004756BD" w:rsidP="008D335B">
      <w:pPr>
        <w:autoSpaceDE w:val="0"/>
        <w:autoSpaceDN w:val="0"/>
        <w:adjustRightInd w:val="0"/>
        <w:jc w:val="both"/>
        <w:rPr>
          <w:rFonts w:ascii="Calibri" w:hAnsi="Calibri" w:cs="Tahoma"/>
          <w:b/>
          <w:color w:val="000000" w:themeColor="text1"/>
          <w:sz w:val="22"/>
          <w:szCs w:val="22"/>
        </w:rPr>
      </w:pPr>
    </w:p>
    <w:p w14:paraId="1324E5FA" w14:textId="77777777" w:rsidR="007B321B" w:rsidRPr="000202B6" w:rsidRDefault="007B321B" w:rsidP="007B321B">
      <w:pPr>
        <w:tabs>
          <w:tab w:val="center" w:pos="4720"/>
        </w:tabs>
        <w:ind w:left="731" w:right="204" w:hanging="720"/>
        <w:rPr>
          <w:rFonts w:ascii="Calibri" w:hAnsi="Calibri" w:cs="Calibri"/>
          <w:b/>
          <w:color w:val="000000" w:themeColor="text1"/>
          <w:sz w:val="22"/>
          <w:szCs w:val="22"/>
        </w:rPr>
      </w:pPr>
      <w:r w:rsidRPr="000202B6">
        <w:rPr>
          <w:rFonts w:ascii="Calibri" w:hAnsi="Calibri" w:cs="Calibri"/>
          <w:b/>
          <w:color w:val="000000" w:themeColor="text1"/>
          <w:sz w:val="22"/>
          <w:szCs w:val="22"/>
        </w:rPr>
        <w:t>Termination of Contract</w:t>
      </w:r>
    </w:p>
    <w:p w14:paraId="09975DB3" w14:textId="77777777" w:rsidR="007B321B" w:rsidRPr="000202B6" w:rsidRDefault="007B321B" w:rsidP="007B321B">
      <w:pPr>
        <w:tabs>
          <w:tab w:val="center" w:pos="4720"/>
        </w:tabs>
        <w:ind w:left="731" w:right="204" w:hanging="720"/>
        <w:rPr>
          <w:rFonts w:ascii="Calibri" w:hAnsi="Calibri" w:cs="Calibri"/>
          <w:b/>
          <w:color w:val="000000" w:themeColor="text1"/>
          <w:sz w:val="22"/>
          <w:szCs w:val="22"/>
        </w:rPr>
      </w:pPr>
    </w:p>
    <w:p w14:paraId="597A8FDC" w14:textId="000A3304" w:rsidR="6B5C00B8" w:rsidRDefault="6B5C00B8" w:rsidP="008A6398">
      <w:pPr>
        <w:jc w:val="both"/>
        <w:rPr>
          <w:rFonts w:ascii="Calibri" w:eastAsia="Calibri" w:hAnsi="Calibri" w:cs="Calibri"/>
          <w:sz w:val="22"/>
          <w:szCs w:val="22"/>
        </w:rPr>
      </w:pPr>
      <w:r w:rsidRPr="6B5C00B8">
        <w:rPr>
          <w:rFonts w:ascii="Calibri" w:hAnsi="Calibri" w:cs="Calibri"/>
          <w:color w:val="000000" w:themeColor="text1"/>
          <w:sz w:val="22"/>
          <w:szCs w:val="22"/>
        </w:rPr>
        <w:t xml:space="preserve">If following the conclusion of the </w:t>
      </w:r>
      <w:r w:rsidR="008A6398">
        <w:rPr>
          <w:rFonts w:ascii="Calibri" w:hAnsi="Calibri" w:cs="Calibri"/>
          <w:color w:val="000000" w:themeColor="text1"/>
          <w:sz w:val="22"/>
          <w:szCs w:val="22"/>
        </w:rPr>
        <w:t>Services</w:t>
      </w:r>
      <w:r w:rsidRPr="6B5C00B8">
        <w:rPr>
          <w:rFonts w:ascii="Calibri" w:hAnsi="Calibri" w:cs="Calibri"/>
          <w:color w:val="000000" w:themeColor="text1"/>
          <w:sz w:val="22"/>
          <w:szCs w:val="22"/>
        </w:rPr>
        <w:t xml:space="preserve"> contract, the contractor fails to perform the contract in accordance with their obligations or the contract is terminated for any other reason, the Contracting Authority reserves the right to award the </w:t>
      </w:r>
      <w:r w:rsidR="008A6398">
        <w:rPr>
          <w:rFonts w:ascii="Calibri" w:hAnsi="Calibri" w:cs="Calibri"/>
          <w:color w:val="000000" w:themeColor="text1"/>
          <w:sz w:val="22"/>
          <w:szCs w:val="22"/>
        </w:rPr>
        <w:t>Services</w:t>
      </w:r>
      <w:r w:rsidRPr="6B5C00B8">
        <w:rPr>
          <w:rFonts w:ascii="Calibri" w:hAnsi="Calibri" w:cs="Calibri"/>
          <w:color w:val="000000" w:themeColor="text1"/>
          <w:sz w:val="22"/>
          <w:szCs w:val="22"/>
        </w:rPr>
        <w:t xml:space="preserve"> contract to the next ranked tenderer on the basis of their original tender, subject to this taking place within the tender validity period and only with the approval of the Contracting Authority.</w:t>
      </w:r>
      <w:r w:rsidRPr="6B5C00B8">
        <w:rPr>
          <w:rFonts w:ascii="Calibri" w:eastAsia="Calibri" w:hAnsi="Calibri" w:cs="Calibri"/>
          <w:color w:val="000000" w:themeColor="text1"/>
          <w:sz w:val="22"/>
          <w:szCs w:val="22"/>
        </w:rPr>
        <w:t xml:space="preserve">   </w:t>
      </w:r>
    </w:p>
    <w:p w14:paraId="6BEC0054" w14:textId="75168215" w:rsidR="6B5C00B8" w:rsidRDefault="6B5C00B8" w:rsidP="6B5C00B8">
      <w:pPr>
        <w:spacing w:line="276" w:lineRule="auto"/>
        <w:ind w:right="204"/>
        <w:rPr>
          <w:rFonts w:ascii="Calibri" w:hAnsi="Calibri" w:cs="Calibri"/>
          <w:color w:val="000000" w:themeColor="text1"/>
          <w:sz w:val="22"/>
          <w:szCs w:val="22"/>
        </w:rPr>
      </w:pPr>
    </w:p>
    <w:p w14:paraId="40CF0D04" w14:textId="77777777" w:rsidR="003C0832" w:rsidRDefault="003C0832" w:rsidP="6B5C00B8">
      <w:pPr>
        <w:spacing w:line="276" w:lineRule="auto"/>
        <w:ind w:right="204"/>
        <w:rPr>
          <w:rFonts w:ascii="Calibri" w:hAnsi="Calibri" w:cs="Calibri"/>
          <w:color w:val="000000" w:themeColor="text1"/>
          <w:sz w:val="22"/>
          <w:szCs w:val="22"/>
        </w:rPr>
      </w:pPr>
    </w:p>
    <w:p w14:paraId="7EA36A92" w14:textId="77777777" w:rsidR="000118F2" w:rsidRPr="00F1716E" w:rsidRDefault="6B5C00B8" w:rsidP="006C681E">
      <w:pPr>
        <w:pStyle w:val="Heading2"/>
        <w:shd w:val="clear" w:color="auto" w:fill="2C7D88"/>
        <w:spacing w:before="0" w:after="120" w:line="276" w:lineRule="auto"/>
        <w:rPr>
          <w:color w:val="FFFFFF"/>
          <w:sz w:val="24"/>
          <w:szCs w:val="24"/>
        </w:rPr>
      </w:pPr>
      <w:bookmarkStart w:id="88" w:name="_Toc6398815"/>
      <w:r w:rsidRPr="6B5C00B8">
        <w:rPr>
          <w:color w:val="FFFFFF" w:themeColor="background1"/>
          <w:sz w:val="24"/>
          <w:szCs w:val="24"/>
        </w:rPr>
        <w:t>Layout of Tender</w:t>
      </w:r>
      <w:bookmarkEnd w:id="88"/>
    </w:p>
    <w:p w14:paraId="5E3C578D" w14:textId="77777777" w:rsidR="000118F2" w:rsidRPr="000118F2" w:rsidRDefault="000118F2" w:rsidP="007B321B">
      <w:pPr>
        <w:spacing w:after="120" w:line="276" w:lineRule="auto"/>
        <w:ind w:right="51"/>
        <w:rPr>
          <w:rFonts w:ascii="Calibri" w:hAnsi="Calibri" w:cs="Arial"/>
          <w:sz w:val="22"/>
          <w:szCs w:val="22"/>
        </w:rPr>
      </w:pPr>
      <w:r w:rsidRPr="000118F2">
        <w:rPr>
          <w:rFonts w:ascii="Calibri" w:hAnsi="Calibri" w:cs="Arial"/>
          <w:sz w:val="22"/>
          <w:szCs w:val="22"/>
        </w:rPr>
        <w:t xml:space="preserve">A separate </w:t>
      </w:r>
      <w:r w:rsidRPr="000118F2">
        <w:rPr>
          <w:rFonts w:ascii="Calibri" w:hAnsi="Calibri" w:cs="Arial"/>
          <w:b/>
          <w:sz w:val="22"/>
          <w:szCs w:val="22"/>
        </w:rPr>
        <w:t>TENDER RESPONSE Document</w:t>
      </w:r>
      <w:r w:rsidRPr="000118F2">
        <w:rPr>
          <w:rFonts w:ascii="Calibri" w:hAnsi="Calibri" w:cs="Arial"/>
          <w:sz w:val="22"/>
          <w:szCs w:val="22"/>
        </w:rPr>
        <w:t xml:space="preserve"> will be attached to the contract notice on the eTenders website.</w:t>
      </w:r>
      <w:r w:rsidR="00B00C70">
        <w:rPr>
          <w:rFonts w:ascii="Calibri" w:hAnsi="Calibri" w:cs="Arial"/>
          <w:sz w:val="22"/>
          <w:szCs w:val="22"/>
        </w:rPr>
        <w:t xml:space="preserve"> </w:t>
      </w:r>
      <w:r w:rsidRPr="000118F2">
        <w:rPr>
          <w:rFonts w:ascii="Calibri" w:hAnsi="Calibri" w:cs="Arial"/>
          <w:sz w:val="22"/>
          <w:szCs w:val="22"/>
        </w:rPr>
        <w:t xml:space="preserve">Tenderers must complete this Tender Response </w:t>
      </w:r>
      <w:r w:rsidR="00B00C70">
        <w:rPr>
          <w:rFonts w:ascii="Calibri" w:hAnsi="Calibri" w:cs="Arial"/>
          <w:sz w:val="22"/>
          <w:szCs w:val="22"/>
        </w:rPr>
        <w:t>D</w:t>
      </w:r>
      <w:r w:rsidRPr="000118F2">
        <w:rPr>
          <w:rFonts w:ascii="Calibri" w:hAnsi="Calibri" w:cs="Arial"/>
          <w:sz w:val="22"/>
          <w:szCs w:val="22"/>
        </w:rPr>
        <w:t>ocument as instructed and include it with their tender submission.</w:t>
      </w:r>
    </w:p>
    <w:p w14:paraId="4BF7A772" w14:textId="77777777" w:rsidR="000118F2" w:rsidRPr="000118F2" w:rsidRDefault="00B00C70" w:rsidP="00B00C70">
      <w:pPr>
        <w:spacing w:after="120" w:line="276" w:lineRule="auto"/>
        <w:rPr>
          <w:rFonts w:ascii="Calibri" w:hAnsi="Calibri" w:cs="Arial"/>
          <w:b/>
          <w:sz w:val="22"/>
          <w:szCs w:val="22"/>
        </w:rPr>
      </w:pPr>
      <w:r>
        <w:rPr>
          <w:rFonts w:ascii="Calibri" w:hAnsi="Calibri" w:cs="Arial"/>
          <w:b/>
          <w:sz w:val="22"/>
          <w:szCs w:val="22"/>
        </w:rPr>
        <w:t xml:space="preserve">Tenderers should note that </w:t>
      </w:r>
      <w:r w:rsidR="000118F2" w:rsidRPr="000118F2">
        <w:rPr>
          <w:rFonts w:ascii="Calibri" w:hAnsi="Calibri" w:cs="Arial"/>
          <w:b/>
          <w:sz w:val="22"/>
          <w:szCs w:val="22"/>
        </w:rPr>
        <w:t>no other format of response is acceptable.</w:t>
      </w:r>
    </w:p>
    <w:p w14:paraId="76DF977A" w14:textId="17997306" w:rsidR="000118F2" w:rsidRPr="000118F2" w:rsidRDefault="000118F2" w:rsidP="00B00C70">
      <w:pPr>
        <w:spacing w:after="120" w:line="276" w:lineRule="auto"/>
        <w:rPr>
          <w:rFonts w:ascii="Calibri" w:hAnsi="Calibri" w:cs="Arial"/>
          <w:b/>
          <w:sz w:val="22"/>
          <w:szCs w:val="22"/>
        </w:rPr>
      </w:pPr>
      <w:r w:rsidRPr="000118F2">
        <w:rPr>
          <w:rFonts w:ascii="Calibri" w:hAnsi="Calibri" w:cs="Arial"/>
          <w:b/>
          <w:sz w:val="22"/>
          <w:szCs w:val="22"/>
        </w:rPr>
        <w:t xml:space="preserve">Tenderers who fail to complete and return this document </w:t>
      </w:r>
      <w:r w:rsidR="00316E0A" w:rsidRPr="000118F2">
        <w:rPr>
          <w:rFonts w:ascii="Calibri" w:hAnsi="Calibri" w:cs="Arial"/>
          <w:b/>
          <w:sz w:val="22"/>
          <w:szCs w:val="22"/>
        </w:rPr>
        <w:t>will not be</w:t>
      </w:r>
      <w:r w:rsidRPr="000118F2">
        <w:rPr>
          <w:rFonts w:ascii="Calibri" w:hAnsi="Calibri" w:cs="Arial"/>
          <w:b/>
          <w:sz w:val="22"/>
          <w:szCs w:val="22"/>
        </w:rPr>
        <w:t xml:space="preserve"> considered for award of contract.</w:t>
      </w:r>
    </w:p>
    <w:p w14:paraId="7AC32611" w14:textId="77777777" w:rsidR="000118F2" w:rsidRPr="000118F2" w:rsidRDefault="000118F2" w:rsidP="00265156">
      <w:pPr>
        <w:pStyle w:val="ListParagraph"/>
        <w:widowControl/>
        <w:numPr>
          <w:ilvl w:val="0"/>
          <w:numId w:val="12"/>
        </w:numPr>
        <w:adjustRightInd/>
        <w:spacing w:after="120" w:line="276" w:lineRule="auto"/>
        <w:ind w:left="714" w:hanging="357"/>
        <w:contextualSpacing/>
        <w:textAlignment w:val="auto"/>
        <w:rPr>
          <w:rFonts w:ascii="Calibri" w:hAnsi="Calibri" w:cs="Arial"/>
          <w:sz w:val="22"/>
          <w:szCs w:val="22"/>
        </w:rPr>
      </w:pPr>
      <w:r w:rsidRPr="000118F2">
        <w:rPr>
          <w:rFonts w:ascii="Calibri" w:hAnsi="Calibri" w:cs="Arial"/>
          <w:sz w:val="22"/>
          <w:szCs w:val="22"/>
        </w:rPr>
        <w:t xml:space="preserve">All information requested in relation to Technical and Professional Ability under Selection Criteria should be provided. </w:t>
      </w:r>
    </w:p>
    <w:p w14:paraId="2B985908" w14:textId="77777777" w:rsidR="000118F2" w:rsidRPr="000118F2" w:rsidRDefault="000118F2" w:rsidP="00265156">
      <w:pPr>
        <w:pStyle w:val="ListParagraph"/>
        <w:widowControl/>
        <w:numPr>
          <w:ilvl w:val="0"/>
          <w:numId w:val="12"/>
        </w:numPr>
        <w:adjustRightInd/>
        <w:spacing w:after="120" w:line="276" w:lineRule="auto"/>
        <w:ind w:left="714" w:hanging="357"/>
        <w:contextualSpacing/>
        <w:textAlignment w:val="auto"/>
        <w:rPr>
          <w:rFonts w:ascii="Calibri" w:hAnsi="Calibri" w:cs="Arial"/>
          <w:sz w:val="22"/>
          <w:szCs w:val="22"/>
        </w:rPr>
      </w:pPr>
      <w:r w:rsidRPr="000118F2">
        <w:rPr>
          <w:rFonts w:ascii="Calibri" w:hAnsi="Calibri" w:cs="Arial"/>
          <w:sz w:val="22"/>
          <w:szCs w:val="22"/>
        </w:rPr>
        <w:t>All information in relat</w:t>
      </w:r>
      <w:r w:rsidR="00B00C70">
        <w:rPr>
          <w:rFonts w:ascii="Calibri" w:hAnsi="Calibri" w:cs="Arial"/>
          <w:sz w:val="22"/>
          <w:szCs w:val="22"/>
        </w:rPr>
        <w:t>ion</w:t>
      </w:r>
      <w:r w:rsidRPr="000118F2">
        <w:rPr>
          <w:rFonts w:ascii="Calibri" w:hAnsi="Calibri" w:cs="Arial"/>
          <w:sz w:val="22"/>
          <w:szCs w:val="22"/>
        </w:rPr>
        <w:t xml:space="preserve"> to the Award Criteria should be provided. </w:t>
      </w:r>
    </w:p>
    <w:p w14:paraId="0E9C4F51" w14:textId="77777777" w:rsidR="000118F2" w:rsidRPr="000118F2" w:rsidRDefault="000118F2" w:rsidP="000118F2">
      <w:pPr>
        <w:pStyle w:val="ListParagraph"/>
        <w:spacing w:line="100" w:lineRule="exact"/>
        <w:rPr>
          <w:rFonts w:ascii="Calibri" w:hAnsi="Calibri" w:cs="Arial"/>
          <w:sz w:val="22"/>
          <w:szCs w:val="22"/>
        </w:rPr>
      </w:pPr>
    </w:p>
    <w:p w14:paraId="1D9B8DE0" w14:textId="77777777" w:rsidR="000118F2" w:rsidRPr="000118F2" w:rsidRDefault="000118F2" w:rsidP="00265156">
      <w:pPr>
        <w:pStyle w:val="ListParagraph"/>
        <w:widowControl/>
        <w:numPr>
          <w:ilvl w:val="0"/>
          <w:numId w:val="12"/>
        </w:numPr>
        <w:adjustRightInd/>
        <w:spacing w:line="293" w:lineRule="auto"/>
        <w:ind w:left="714" w:hanging="357"/>
        <w:contextualSpacing/>
        <w:textAlignment w:val="auto"/>
        <w:rPr>
          <w:rFonts w:ascii="Calibri" w:hAnsi="Calibri" w:cs="Arial"/>
          <w:sz w:val="22"/>
          <w:szCs w:val="22"/>
        </w:rPr>
      </w:pPr>
      <w:r w:rsidRPr="000118F2">
        <w:rPr>
          <w:rFonts w:ascii="Calibri" w:hAnsi="Calibri" w:cs="Arial"/>
          <w:b/>
          <w:sz w:val="22"/>
          <w:szCs w:val="22"/>
        </w:rPr>
        <w:t>The Tenderers’ Statement at Appendix 3</w:t>
      </w:r>
      <w:r w:rsidRPr="000118F2">
        <w:rPr>
          <w:rFonts w:ascii="Calibri" w:hAnsi="Calibri" w:cs="Arial"/>
          <w:sz w:val="22"/>
          <w:szCs w:val="22"/>
        </w:rPr>
        <w:t xml:space="preserve"> should be </w:t>
      </w:r>
      <w:r w:rsidR="00B00C70">
        <w:rPr>
          <w:rFonts w:ascii="Calibri" w:hAnsi="Calibri" w:cs="Arial"/>
          <w:sz w:val="22"/>
          <w:szCs w:val="22"/>
        </w:rPr>
        <w:t xml:space="preserve">signed, </w:t>
      </w:r>
      <w:r w:rsidR="004C59EE">
        <w:rPr>
          <w:rFonts w:ascii="Calibri" w:hAnsi="Calibri"/>
          <w:sz w:val="22"/>
          <w:szCs w:val="22"/>
        </w:rPr>
        <w:t>printed on the Tenderer</w:t>
      </w:r>
      <w:r w:rsidR="00B00C70" w:rsidRPr="00EE1EBC">
        <w:rPr>
          <w:rFonts w:ascii="Calibri" w:hAnsi="Calibri"/>
          <w:sz w:val="22"/>
          <w:szCs w:val="22"/>
        </w:rPr>
        <w:t>s</w:t>
      </w:r>
      <w:r w:rsidR="004C59EE">
        <w:rPr>
          <w:rFonts w:ascii="Calibri" w:hAnsi="Calibri"/>
          <w:sz w:val="22"/>
          <w:szCs w:val="22"/>
        </w:rPr>
        <w:t>’</w:t>
      </w:r>
      <w:r w:rsidR="00B00C70" w:rsidRPr="00EE1EBC">
        <w:rPr>
          <w:rFonts w:ascii="Calibri" w:hAnsi="Calibri"/>
          <w:sz w:val="22"/>
          <w:szCs w:val="22"/>
        </w:rPr>
        <w:t xml:space="preserve"> head</w:t>
      </w:r>
      <w:r w:rsidR="00B00C70">
        <w:rPr>
          <w:rFonts w:ascii="Calibri" w:hAnsi="Calibri"/>
          <w:sz w:val="22"/>
          <w:szCs w:val="22"/>
        </w:rPr>
        <w:t>ed notepaper</w:t>
      </w:r>
      <w:r w:rsidR="00B00C70" w:rsidRPr="000118F2">
        <w:rPr>
          <w:rFonts w:ascii="Calibri" w:hAnsi="Calibri" w:cs="Arial"/>
          <w:sz w:val="22"/>
          <w:szCs w:val="22"/>
        </w:rPr>
        <w:t xml:space="preserve"> </w:t>
      </w:r>
      <w:r w:rsidRPr="000118F2">
        <w:rPr>
          <w:rFonts w:ascii="Calibri" w:hAnsi="Calibri" w:cs="Arial"/>
          <w:sz w:val="22"/>
          <w:szCs w:val="22"/>
        </w:rPr>
        <w:t>and submitted with the Tender Response Document.</w:t>
      </w:r>
    </w:p>
    <w:p w14:paraId="739E8DBC" w14:textId="77777777" w:rsidR="000118F2" w:rsidRPr="000118F2" w:rsidRDefault="000118F2" w:rsidP="000118F2">
      <w:pPr>
        <w:pStyle w:val="ListParagraph"/>
        <w:spacing w:line="100" w:lineRule="exact"/>
        <w:rPr>
          <w:rFonts w:ascii="Calibri" w:hAnsi="Calibri" w:cs="Arial"/>
          <w:sz w:val="22"/>
          <w:szCs w:val="22"/>
        </w:rPr>
      </w:pPr>
    </w:p>
    <w:p w14:paraId="24B04A74" w14:textId="77777777" w:rsidR="000118F2" w:rsidRPr="000118F2" w:rsidRDefault="0024463C" w:rsidP="00265156">
      <w:pPr>
        <w:pStyle w:val="ListParagraph"/>
        <w:widowControl/>
        <w:numPr>
          <w:ilvl w:val="0"/>
          <w:numId w:val="12"/>
        </w:numPr>
        <w:adjustRightInd/>
        <w:spacing w:line="293" w:lineRule="auto"/>
        <w:ind w:left="714" w:hanging="357"/>
        <w:contextualSpacing/>
        <w:textAlignment w:val="auto"/>
        <w:rPr>
          <w:rFonts w:ascii="Calibri" w:hAnsi="Calibri" w:cs="Arial"/>
          <w:sz w:val="22"/>
          <w:szCs w:val="22"/>
        </w:rPr>
      </w:pPr>
      <w:r>
        <w:rPr>
          <w:rFonts w:ascii="Calibri" w:hAnsi="Calibri"/>
          <w:sz w:val="22"/>
          <w:szCs w:val="22"/>
        </w:rPr>
        <w:t>T</w:t>
      </w:r>
      <w:r w:rsidRPr="006E125F">
        <w:rPr>
          <w:rFonts w:ascii="Calibri" w:hAnsi="Calibri"/>
          <w:sz w:val="22"/>
          <w:szCs w:val="22"/>
        </w:rPr>
        <w:t>he</w:t>
      </w:r>
      <w:r>
        <w:rPr>
          <w:rFonts w:ascii="Calibri" w:hAnsi="Calibri"/>
          <w:sz w:val="22"/>
          <w:szCs w:val="22"/>
        </w:rPr>
        <w:t xml:space="preserve"> electronic version of the</w:t>
      </w:r>
      <w:r w:rsidRPr="006E125F">
        <w:rPr>
          <w:rFonts w:ascii="Calibri" w:hAnsi="Calibri"/>
          <w:sz w:val="22"/>
          <w:szCs w:val="22"/>
        </w:rPr>
        <w:t xml:space="preserve"> European Single Procurement Document (“</w:t>
      </w:r>
      <w:r>
        <w:rPr>
          <w:rFonts w:ascii="Calibri" w:hAnsi="Calibri"/>
          <w:sz w:val="22"/>
          <w:szCs w:val="22"/>
        </w:rPr>
        <w:t>e</w:t>
      </w:r>
      <w:r w:rsidRPr="006E125F">
        <w:rPr>
          <w:rFonts w:ascii="Calibri" w:hAnsi="Calibri"/>
          <w:sz w:val="22"/>
          <w:szCs w:val="22"/>
        </w:rPr>
        <w:t>ESPD”)</w:t>
      </w:r>
      <w:r w:rsidRPr="006E125F">
        <w:rPr>
          <w:rFonts w:ascii="Calibri" w:hAnsi="Calibri" w:cstheme="minorHAnsi"/>
          <w:sz w:val="22"/>
          <w:szCs w:val="22"/>
        </w:rPr>
        <w:t xml:space="preserve"> </w:t>
      </w:r>
      <w:r w:rsidR="000118F2" w:rsidRPr="000118F2">
        <w:rPr>
          <w:rFonts w:ascii="Calibri" w:hAnsi="Calibri" w:cs="Arial"/>
          <w:sz w:val="22"/>
          <w:szCs w:val="22"/>
        </w:rPr>
        <w:t xml:space="preserve">should be completed and submitted with the Tender. </w:t>
      </w:r>
      <w:r w:rsidR="000118F2" w:rsidRPr="00026BD0">
        <w:rPr>
          <w:rFonts w:ascii="Calibri" w:hAnsi="Calibri" w:cs="Arial"/>
          <w:b/>
          <w:sz w:val="22"/>
          <w:szCs w:val="22"/>
        </w:rPr>
        <w:t xml:space="preserve">Tenderers are reminded of their obligations in relation to </w:t>
      </w:r>
      <w:r w:rsidRPr="00026BD0">
        <w:rPr>
          <w:rFonts w:ascii="Calibri" w:hAnsi="Calibri" w:cs="Arial"/>
          <w:b/>
          <w:sz w:val="22"/>
          <w:szCs w:val="22"/>
        </w:rPr>
        <w:t xml:space="preserve">other entities on whose capacity they may rely and/or </w:t>
      </w:r>
      <w:r w:rsidR="000118F2" w:rsidRPr="00026BD0">
        <w:rPr>
          <w:rFonts w:ascii="Calibri" w:hAnsi="Calibri" w:cs="Arial"/>
          <w:b/>
          <w:sz w:val="22"/>
          <w:szCs w:val="22"/>
        </w:rPr>
        <w:t>sub-contractors</w:t>
      </w:r>
      <w:r w:rsidR="000118F2" w:rsidRPr="000118F2">
        <w:rPr>
          <w:rFonts w:ascii="Calibri" w:hAnsi="Calibri" w:cs="Arial"/>
          <w:sz w:val="22"/>
          <w:szCs w:val="22"/>
        </w:rPr>
        <w:t>.</w:t>
      </w:r>
    </w:p>
    <w:p w14:paraId="1A250003" w14:textId="56A157E5" w:rsidR="000118F2" w:rsidRDefault="00A61774" w:rsidP="00265156">
      <w:pPr>
        <w:pStyle w:val="ListParagraph"/>
        <w:widowControl/>
        <w:numPr>
          <w:ilvl w:val="0"/>
          <w:numId w:val="12"/>
        </w:numPr>
        <w:adjustRightInd/>
        <w:spacing w:line="293" w:lineRule="auto"/>
        <w:ind w:left="714" w:hanging="357"/>
        <w:contextualSpacing/>
        <w:textAlignment w:val="auto"/>
        <w:rPr>
          <w:rFonts w:ascii="Calibri" w:hAnsi="Calibri" w:cs="Arial"/>
          <w:sz w:val="22"/>
          <w:szCs w:val="22"/>
        </w:rPr>
      </w:pPr>
      <w:r>
        <w:rPr>
          <w:rFonts w:ascii="Calibri" w:hAnsi="Calibri" w:cs="Arial"/>
          <w:b/>
          <w:sz w:val="22"/>
          <w:szCs w:val="22"/>
        </w:rPr>
        <w:t>The Successful Tenderer will be required to complete t</w:t>
      </w:r>
      <w:r w:rsidR="000118F2" w:rsidRPr="000118F2">
        <w:rPr>
          <w:rFonts w:ascii="Calibri" w:hAnsi="Calibri" w:cs="Arial"/>
          <w:b/>
          <w:sz w:val="22"/>
          <w:szCs w:val="22"/>
        </w:rPr>
        <w:t xml:space="preserve">he Declaration at Appendix </w:t>
      </w:r>
      <w:r w:rsidR="0024463C">
        <w:rPr>
          <w:rFonts w:ascii="Calibri" w:hAnsi="Calibri" w:cs="Arial"/>
          <w:b/>
          <w:sz w:val="22"/>
          <w:szCs w:val="22"/>
        </w:rPr>
        <w:t>4</w:t>
      </w:r>
      <w:r w:rsidR="00A5537A">
        <w:rPr>
          <w:rFonts w:ascii="Calibri" w:hAnsi="Calibri"/>
          <w:color w:val="000000"/>
          <w:sz w:val="22"/>
          <w:szCs w:val="22"/>
        </w:rPr>
        <w:t xml:space="preserve">, </w:t>
      </w:r>
      <w:r w:rsidR="00A5537A" w:rsidRPr="00595856">
        <w:rPr>
          <w:rFonts w:ascii="Calibri" w:hAnsi="Calibri"/>
          <w:color w:val="000000"/>
          <w:sz w:val="22"/>
          <w:szCs w:val="22"/>
        </w:rPr>
        <w:t>signed by an authorised signatory</w:t>
      </w:r>
      <w:r w:rsidR="00EC21B9">
        <w:rPr>
          <w:rFonts w:ascii="Calibri" w:hAnsi="Calibri"/>
          <w:sz w:val="22"/>
          <w:szCs w:val="22"/>
        </w:rPr>
        <w:t>, witnessed by a practicing Solicitor/ Commissioner for Oaths</w:t>
      </w:r>
      <w:r w:rsidR="00EC21B9" w:rsidRPr="000118F2">
        <w:rPr>
          <w:rFonts w:ascii="Calibri" w:hAnsi="Calibri" w:cs="Arial"/>
          <w:sz w:val="22"/>
          <w:szCs w:val="22"/>
        </w:rPr>
        <w:t xml:space="preserve"> </w:t>
      </w:r>
      <w:r w:rsidR="00EC21B9">
        <w:rPr>
          <w:rFonts w:ascii="Calibri" w:hAnsi="Calibri" w:cs="Arial"/>
          <w:sz w:val="22"/>
          <w:szCs w:val="22"/>
        </w:rPr>
        <w:t xml:space="preserve">on </w:t>
      </w:r>
      <w:r w:rsidR="00EC21B9" w:rsidRPr="00EC21B9">
        <w:rPr>
          <w:rFonts w:ascii="Calibri" w:hAnsi="Calibri" w:cs="Arial"/>
          <w:sz w:val="22"/>
          <w:szCs w:val="22"/>
        </w:rPr>
        <w:t>behalf</w:t>
      </w:r>
      <w:r w:rsidR="00EC21B9">
        <w:rPr>
          <w:rFonts w:ascii="Calibri" w:hAnsi="Calibri" w:cs="Arial"/>
          <w:sz w:val="22"/>
          <w:szCs w:val="22"/>
        </w:rPr>
        <w:t xml:space="preserve"> of</w:t>
      </w:r>
      <w:r w:rsidR="00EC21B9" w:rsidRPr="00EC21B9">
        <w:rPr>
          <w:rFonts w:ascii="Calibri" w:hAnsi="Calibri" w:cs="Arial"/>
          <w:sz w:val="22"/>
          <w:szCs w:val="22"/>
        </w:rPr>
        <w:t xml:space="preserve"> </w:t>
      </w:r>
      <w:r w:rsidR="00EC21B9" w:rsidRPr="00EC21B9">
        <w:rPr>
          <w:rFonts w:ascii="Calibri" w:hAnsi="Calibri"/>
          <w:sz w:val="22"/>
          <w:szCs w:val="22"/>
        </w:rPr>
        <w:t>the Prime Contractor and any Subcontractor</w:t>
      </w:r>
      <w:r w:rsidR="00EC21B9" w:rsidRPr="000118F2">
        <w:rPr>
          <w:rFonts w:ascii="Calibri" w:hAnsi="Calibri" w:cs="Arial"/>
          <w:sz w:val="22"/>
          <w:szCs w:val="22"/>
        </w:rPr>
        <w:t xml:space="preserve"> </w:t>
      </w:r>
      <w:r w:rsidR="000118F2" w:rsidRPr="000118F2">
        <w:rPr>
          <w:rFonts w:ascii="Calibri" w:hAnsi="Calibri" w:cs="Arial"/>
          <w:sz w:val="22"/>
          <w:szCs w:val="22"/>
        </w:rPr>
        <w:t>and submitted with the Tender Response Document.</w:t>
      </w:r>
    </w:p>
    <w:p w14:paraId="3B5AF1AF" w14:textId="77777777" w:rsidR="00C95B55" w:rsidRPr="00C95B55" w:rsidRDefault="00C95B55" w:rsidP="00C95B55">
      <w:pPr>
        <w:spacing w:line="292" w:lineRule="auto"/>
        <w:rPr>
          <w:rFonts w:ascii="Calibri" w:hAnsi="Calibri" w:cs="Calibri"/>
          <w:b/>
          <w:color w:val="000000" w:themeColor="text1"/>
          <w:sz w:val="22"/>
          <w:szCs w:val="22"/>
        </w:rPr>
      </w:pPr>
      <w:r w:rsidRPr="00C95B55">
        <w:rPr>
          <w:rFonts w:ascii="Calibri" w:hAnsi="Calibri" w:cs="Calibri"/>
          <w:b/>
          <w:color w:val="000000" w:themeColor="text1"/>
          <w:sz w:val="22"/>
          <w:szCs w:val="22"/>
        </w:rPr>
        <w:t>Note:</w:t>
      </w:r>
    </w:p>
    <w:p w14:paraId="2AF69866" w14:textId="77777777" w:rsidR="00C95B55" w:rsidRDefault="00C95B55" w:rsidP="00C95B55">
      <w:pPr>
        <w:rPr>
          <w:rFonts w:ascii="Calibri" w:hAnsi="Calibri" w:cs="Calibri"/>
          <w:iCs/>
          <w:color w:val="000000" w:themeColor="text1"/>
          <w:sz w:val="22"/>
          <w:szCs w:val="22"/>
        </w:rPr>
      </w:pPr>
      <w:r w:rsidRPr="00C95B55">
        <w:rPr>
          <w:rFonts w:ascii="Calibri" w:hAnsi="Calibri" w:cs="Calibri"/>
          <w:iCs/>
          <w:color w:val="000000" w:themeColor="text1"/>
          <w:sz w:val="22"/>
          <w:szCs w:val="22"/>
        </w:rPr>
        <w:t xml:space="preserve">From 28 January 2019, the ESPD </w:t>
      </w:r>
      <w:r w:rsidR="00026BD0">
        <w:rPr>
          <w:rFonts w:ascii="Calibri" w:hAnsi="Calibri" w:cs="Calibri"/>
          <w:iCs/>
          <w:color w:val="000000" w:themeColor="text1"/>
          <w:sz w:val="22"/>
          <w:szCs w:val="22"/>
        </w:rPr>
        <w:t>is</w:t>
      </w:r>
      <w:r w:rsidRPr="00C95B55">
        <w:rPr>
          <w:rFonts w:ascii="Calibri" w:hAnsi="Calibri" w:cs="Calibri"/>
          <w:iCs/>
          <w:color w:val="000000" w:themeColor="text1"/>
          <w:sz w:val="22"/>
          <w:szCs w:val="22"/>
        </w:rPr>
        <w:t xml:space="preserve"> provided in exclusively electronic format (eESPD) on the eTenders platform for all procurement processes that are valued above the relevant EU thresholds. </w:t>
      </w:r>
    </w:p>
    <w:p w14:paraId="51414204" w14:textId="77777777" w:rsidR="00C95B55" w:rsidRDefault="00C95B55" w:rsidP="00C95B55">
      <w:pPr>
        <w:rPr>
          <w:rFonts w:ascii="Calibri" w:hAnsi="Calibri" w:cs="Calibri"/>
          <w:iCs/>
          <w:color w:val="000000" w:themeColor="text1"/>
          <w:sz w:val="22"/>
          <w:szCs w:val="22"/>
        </w:rPr>
      </w:pPr>
    </w:p>
    <w:p w14:paraId="4F8E7FCC" w14:textId="77777777" w:rsidR="00C95B55" w:rsidRDefault="00C95B55" w:rsidP="00C95B55">
      <w:pPr>
        <w:rPr>
          <w:rFonts w:ascii="Calibri" w:hAnsi="Calibri" w:cs="Calibri"/>
          <w:color w:val="000000" w:themeColor="text1"/>
          <w:sz w:val="22"/>
          <w:szCs w:val="22"/>
        </w:rPr>
      </w:pPr>
      <w:r w:rsidRPr="00C95B55">
        <w:rPr>
          <w:rFonts w:ascii="Calibri" w:hAnsi="Calibri" w:cs="Calibri"/>
          <w:iCs/>
          <w:color w:val="000000" w:themeColor="text1"/>
          <w:sz w:val="22"/>
          <w:szCs w:val="22"/>
        </w:rPr>
        <w:t xml:space="preserve">The integrated </w:t>
      </w:r>
      <w:r w:rsidRPr="00C95B55">
        <w:rPr>
          <w:rFonts w:ascii="Calibri" w:hAnsi="Calibri" w:cs="Calibri"/>
          <w:color w:val="000000" w:themeColor="text1"/>
          <w:sz w:val="22"/>
          <w:szCs w:val="22"/>
        </w:rPr>
        <w:t>ele</w:t>
      </w:r>
      <w:r w:rsidRPr="00C95B55">
        <w:rPr>
          <w:rFonts w:ascii="Calibri" w:hAnsi="Calibri" w:cs="Calibri"/>
          <w:color w:val="000000" w:themeColor="text1"/>
          <w:spacing w:val="-2"/>
          <w:sz w:val="22"/>
          <w:szCs w:val="22"/>
        </w:rPr>
        <w:t>c</w:t>
      </w:r>
      <w:r w:rsidRPr="00C95B55">
        <w:rPr>
          <w:rFonts w:ascii="Calibri" w:hAnsi="Calibri" w:cs="Calibri"/>
          <w:color w:val="000000" w:themeColor="text1"/>
          <w:sz w:val="22"/>
          <w:szCs w:val="22"/>
        </w:rPr>
        <w:t>tr</w:t>
      </w:r>
      <w:r w:rsidRPr="00C95B55">
        <w:rPr>
          <w:rFonts w:ascii="Calibri" w:hAnsi="Calibri" w:cs="Calibri"/>
          <w:color w:val="000000" w:themeColor="text1"/>
          <w:spacing w:val="1"/>
          <w:sz w:val="22"/>
          <w:szCs w:val="22"/>
        </w:rPr>
        <w:t>o</w:t>
      </w:r>
      <w:r w:rsidRPr="00C95B55">
        <w:rPr>
          <w:rFonts w:ascii="Calibri" w:hAnsi="Calibri" w:cs="Calibri"/>
          <w:color w:val="000000" w:themeColor="text1"/>
          <w:spacing w:val="-1"/>
          <w:sz w:val="22"/>
          <w:szCs w:val="22"/>
        </w:rPr>
        <w:t>n</w:t>
      </w:r>
      <w:r w:rsidRPr="00C95B55">
        <w:rPr>
          <w:rFonts w:ascii="Calibri" w:hAnsi="Calibri" w:cs="Calibri"/>
          <w:color w:val="000000" w:themeColor="text1"/>
          <w:sz w:val="22"/>
          <w:szCs w:val="22"/>
        </w:rPr>
        <w:t>ic</w:t>
      </w:r>
      <w:r w:rsidRPr="00C95B55">
        <w:rPr>
          <w:rFonts w:ascii="Calibri" w:hAnsi="Calibri" w:cs="Calibri"/>
          <w:color w:val="000000" w:themeColor="text1"/>
          <w:spacing w:val="5"/>
          <w:sz w:val="22"/>
          <w:szCs w:val="22"/>
        </w:rPr>
        <w:t xml:space="preserve"> </w:t>
      </w:r>
      <w:r w:rsidRPr="00C95B55">
        <w:rPr>
          <w:rFonts w:ascii="Calibri" w:hAnsi="Calibri" w:cs="Calibri"/>
          <w:color w:val="000000" w:themeColor="text1"/>
          <w:sz w:val="22"/>
          <w:szCs w:val="22"/>
        </w:rPr>
        <w:t>ESPD</w:t>
      </w:r>
      <w:r w:rsidRPr="00C95B55">
        <w:rPr>
          <w:rFonts w:ascii="Calibri" w:hAnsi="Calibri" w:cs="Calibri"/>
          <w:color w:val="000000" w:themeColor="text1"/>
          <w:spacing w:val="9"/>
          <w:sz w:val="22"/>
          <w:szCs w:val="22"/>
        </w:rPr>
        <w:t xml:space="preserve"> </w:t>
      </w:r>
      <w:r w:rsidRPr="00C95B55">
        <w:rPr>
          <w:rFonts w:ascii="Calibri" w:hAnsi="Calibri" w:cs="Calibri"/>
          <w:color w:val="000000" w:themeColor="text1"/>
          <w:spacing w:val="-3"/>
          <w:sz w:val="22"/>
          <w:szCs w:val="22"/>
        </w:rPr>
        <w:t>s</w:t>
      </w:r>
      <w:r w:rsidRPr="00C95B55">
        <w:rPr>
          <w:rFonts w:ascii="Calibri" w:hAnsi="Calibri" w:cs="Calibri"/>
          <w:color w:val="000000" w:themeColor="text1"/>
          <w:sz w:val="22"/>
          <w:szCs w:val="22"/>
        </w:rPr>
        <w:t>er</w:t>
      </w:r>
      <w:r w:rsidRPr="00C95B55">
        <w:rPr>
          <w:rFonts w:ascii="Calibri" w:hAnsi="Calibri" w:cs="Calibri"/>
          <w:color w:val="000000" w:themeColor="text1"/>
          <w:spacing w:val="1"/>
          <w:sz w:val="22"/>
          <w:szCs w:val="22"/>
        </w:rPr>
        <w:t>v</w:t>
      </w:r>
      <w:r w:rsidRPr="00C95B55">
        <w:rPr>
          <w:rFonts w:ascii="Calibri" w:hAnsi="Calibri" w:cs="Calibri"/>
          <w:color w:val="000000" w:themeColor="text1"/>
          <w:spacing w:val="-3"/>
          <w:sz w:val="22"/>
          <w:szCs w:val="22"/>
        </w:rPr>
        <w:t>i</w:t>
      </w:r>
      <w:r w:rsidRPr="00C95B55">
        <w:rPr>
          <w:rFonts w:ascii="Calibri" w:hAnsi="Calibri" w:cs="Calibri"/>
          <w:color w:val="000000" w:themeColor="text1"/>
          <w:sz w:val="22"/>
          <w:szCs w:val="22"/>
        </w:rPr>
        <w:t>ce</w:t>
      </w:r>
      <w:r w:rsidRPr="00C95B55">
        <w:rPr>
          <w:rFonts w:ascii="Calibri" w:hAnsi="Calibri" w:cs="Calibri"/>
          <w:color w:val="000000" w:themeColor="text1"/>
          <w:spacing w:val="9"/>
          <w:sz w:val="22"/>
          <w:szCs w:val="22"/>
        </w:rPr>
        <w:t xml:space="preserve"> is </w:t>
      </w:r>
      <w:r w:rsidRPr="00C95B55">
        <w:rPr>
          <w:rFonts w:ascii="Calibri" w:hAnsi="Calibri" w:cs="Calibri"/>
          <w:color w:val="000000" w:themeColor="text1"/>
          <w:spacing w:val="-1"/>
          <w:sz w:val="22"/>
          <w:szCs w:val="22"/>
        </w:rPr>
        <w:t>n</w:t>
      </w:r>
      <w:r w:rsidRPr="00C95B55">
        <w:rPr>
          <w:rFonts w:ascii="Calibri" w:hAnsi="Calibri" w:cs="Calibri"/>
          <w:color w:val="000000" w:themeColor="text1"/>
          <w:spacing w:val="-2"/>
          <w:sz w:val="22"/>
          <w:szCs w:val="22"/>
        </w:rPr>
        <w:t>o</w:t>
      </w:r>
      <w:r w:rsidRPr="00C95B55">
        <w:rPr>
          <w:rFonts w:ascii="Calibri" w:hAnsi="Calibri" w:cs="Calibri"/>
          <w:color w:val="000000" w:themeColor="text1"/>
          <w:sz w:val="22"/>
          <w:szCs w:val="22"/>
        </w:rPr>
        <w:t>w</w:t>
      </w:r>
      <w:r w:rsidRPr="00C95B55">
        <w:rPr>
          <w:rFonts w:ascii="Calibri" w:hAnsi="Calibri" w:cs="Calibri"/>
          <w:color w:val="000000" w:themeColor="text1"/>
          <w:spacing w:val="9"/>
          <w:sz w:val="22"/>
          <w:szCs w:val="22"/>
        </w:rPr>
        <w:t xml:space="preserve"> </w:t>
      </w:r>
      <w:r w:rsidRPr="00C95B55">
        <w:rPr>
          <w:rFonts w:ascii="Calibri" w:hAnsi="Calibri" w:cs="Calibri"/>
          <w:color w:val="000000" w:themeColor="text1"/>
          <w:spacing w:val="-3"/>
          <w:sz w:val="22"/>
          <w:szCs w:val="22"/>
        </w:rPr>
        <w:t>a</w:t>
      </w:r>
      <w:r w:rsidRPr="00C95B55">
        <w:rPr>
          <w:rFonts w:ascii="Calibri" w:hAnsi="Calibri" w:cs="Calibri"/>
          <w:color w:val="000000" w:themeColor="text1"/>
          <w:sz w:val="22"/>
          <w:szCs w:val="22"/>
        </w:rPr>
        <w:t>vai</w:t>
      </w:r>
      <w:r w:rsidRPr="00C95B55">
        <w:rPr>
          <w:rFonts w:ascii="Calibri" w:hAnsi="Calibri" w:cs="Calibri"/>
          <w:color w:val="000000" w:themeColor="text1"/>
          <w:spacing w:val="-1"/>
          <w:sz w:val="22"/>
          <w:szCs w:val="22"/>
        </w:rPr>
        <w:t>l</w:t>
      </w:r>
      <w:r w:rsidRPr="00C95B55">
        <w:rPr>
          <w:rFonts w:ascii="Calibri" w:hAnsi="Calibri" w:cs="Calibri"/>
          <w:color w:val="000000" w:themeColor="text1"/>
          <w:spacing w:val="-3"/>
          <w:sz w:val="22"/>
          <w:szCs w:val="22"/>
        </w:rPr>
        <w:t>a</w:t>
      </w:r>
      <w:r w:rsidRPr="00C95B55">
        <w:rPr>
          <w:rFonts w:ascii="Calibri" w:hAnsi="Calibri" w:cs="Calibri"/>
          <w:color w:val="000000" w:themeColor="text1"/>
          <w:spacing w:val="-1"/>
          <w:sz w:val="22"/>
          <w:szCs w:val="22"/>
        </w:rPr>
        <w:t>b</w:t>
      </w:r>
      <w:r w:rsidRPr="00C95B55">
        <w:rPr>
          <w:rFonts w:ascii="Calibri" w:hAnsi="Calibri" w:cs="Calibri"/>
          <w:color w:val="000000" w:themeColor="text1"/>
          <w:sz w:val="22"/>
          <w:szCs w:val="22"/>
        </w:rPr>
        <w:t>le</w:t>
      </w:r>
      <w:r w:rsidRPr="00C95B55">
        <w:rPr>
          <w:rFonts w:ascii="Calibri" w:hAnsi="Calibri" w:cs="Calibri"/>
          <w:color w:val="000000" w:themeColor="text1"/>
          <w:spacing w:val="8"/>
          <w:sz w:val="22"/>
          <w:szCs w:val="22"/>
        </w:rPr>
        <w:t xml:space="preserve"> </w:t>
      </w:r>
      <w:r w:rsidRPr="00C95B55">
        <w:rPr>
          <w:rFonts w:ascii="Calibri" w:hAnsi="Calibri" w:cs="Calibri"/>
          <w:color w:val="000000" w:themeColor="text1"/>
          <w:spacing w:val="1"/>
          <w:sz w:val="22"/>
          <w:szCs w:val="22"/>
        </w:rPr>
        <w:t>o</w:t>
      </w:r>
      <w:r w:rsidRPr="00C95B55">
        <w:rPr>
          <w:rFonts w:ascii="Calibri" w:hAnsi="Calibri" w:cs="Calibri"/>
          <w:color w:val="000000" w:themeColor="text1"/>
          <w:sz w:val="22"/>
          <w:szCs w:val="22"/>
        </w:rPr>
        <w:t>n</w:t>
      </w:r>
      <w:r w:rsidRPr="00C95B55">
        <w:rPr>
          <w:rFonts w:ascii="Calibri" w:hAnsi="Calibri" w:cs="Calibri"/>
          <w:color w:val="000000" w:themeColor="text1"/>
          <w:spacing w:val="7"/>
          <w:sz w:val="22"/>
          <w:szCs w:val="22"/>
        </w:rPr>
        <w:t xml:space="preserve"> </w:t>
      </w:r>
      <w:r w:rsidRPr="00C95B55">
        <w:rPr>
          <w:rFonts w:ascii="Calibri" w:hAnsi="Calibri" w:cs="Calibri"/>
          <w:color w:val="000000" w:themeColor="text1"/>
          <w:sz w:val="22"/>
          <w:szCs w:val="22"/>
        </w:rPr>
        <w:t>e</w:t>
      </w:r>
      <w:r w:rsidRPr="00C95B55">
        <w:rPr>
          <w:rFonts w:ascii="Calibri" w:hAnsi="Calibri" w:cs="Calibri"/>
          <w:color w:val="000000" w:themeColor="text1"/>
          <w:spacing w:val="-2"/>
          <w:sz w:val="22"/>
          <w:szCs w:val="22"/>
        </w:rPr>
        <w:t>T</w:t>
      </w:r>
      <w:r w:rsidRPr="00C95B55">
        <w:rPr>
          <w:rFonts w:ascii="Calibri" w:hAnsi="Calibri" w:cs="Calibri"/>
          <w:color w:val="000000" w:themeColor="text1"/>
          <w:sz w:val="22"/>
          <w:szCs w:val="22"/>
        </w:rPr>
        <w:t>en</w:t>
      </w:r>
      <w:r w:rsidRPr="00C95B55">
        <w:rPr>
          <w:rFonts w:ascii="Calibri" w:hAnsi="Calibri" w:cs="Calibri"/>
          <w:color w:val="000000" w:themeColor="text1"/>
          <w:spacing w:val="-2"/>
          <w:sz w:val="22"/>
          <w:szCs w:val="22"/>
        </w:rPr>
        <w:t>d</w:t>
      </w:r>
      <w:r w:rsidRPr="00C95B55">
        <w:rPr>
          <w:rFonts w:ascii="Calibri" w:hAnsi="Calibri" w:cs="Calibri"/>
          <w:color w:val="000000" w:themeColor="text1"/>
          <w:sz w:val="22"/>
          <w:szCs w:val="22"/>
        </w:rPr>
        <w:t>ers</w:t>
      </w:r>
      <w:r w:rsidRPr="00C95B55">
        <w:rPr>
          <w:rFonts w:ascii="Calibri" w:hAnsi="Calibri" w:cs="Calibri"/>
          <w:color w:val="000000" w:themeColor="text1"/>
          <w:spacing w:val="6"/>
          <w:sz w:val="22"/>
          <w:szCs w:val="22"/>
        </w:rPr>
        <w:t xml:space="preserve"> </w:t>
      </w:r>
      <w:r w:rsidRPr="00C95B55">
        <w:rPr>
          <w:rFonts w:ascii="Calibri" w:hAnsi="Calibri" w:cs="Calibri"/>
          <w:color w:val="000000" w:themeColor="text1"/>
          <w:sz w:val="22"/>
          <w:szCs w:val="22"/>
        </w:rPr>
        <w:t>a</w:t>
      </w:r>
      <w:r w:rsidRPr="00C95B55">
        <w:rPr>
          <w:rFonts w:ascii="Calibri" w:hAnsi="Calibri" w:cs="Calibri"/>
          <w:color w:val="000000" w:themeColor="text1"/>
          <w:spacing w:val="-1"/>
          <w:sz w:val="22"/>
          <w:szCs w:val="22"/>
        </w:rPr>
        <w:t>n</w:t>
      </w:r>
      <w:r w:rsidRPr="00C95B55">
        <w:rPr>
          <w:rFonts w:ascii="Calibri" w:hAnsi="Calibri" w:cs="Calibri"/>
          <w:color w:val="000000" w:themeColor="text1"/>
          <w:sz w:val="22"/>
          <w:szCs w:val="22"/>
        </w:rPr>
        <w:t>d</w:t>
      </w:r>
      <w:r w:rsidRPr="00C95B55">
        <w:rPr>
          <w:rFonts w:ascii="Calibri" w:hAnsi="Calibri" w:cs="Calibri"/>
          <w:color w:val="000000" w:themeColor="text1"/>
          <w:spacing w:val="9"/>
          <w:sz w:val="22"/>
          <w:szCs w:val="22"/>
        </w:rPr>
        <w:t xml:space="preserve"> </w:t>
      </w:r>
      <w:r w:rsidR="00026BD0">
        <w:rPr>
          <w:rFonts w:ascii="Calibri" w:hAnsi="Calibri" w:cs="Calibri"/>
          <w:color w:val="000000" w:themeColor="text1"/>
          <w:spacing w:val="9"/>
          <w:sz w:val="22"/>
          <w:szCs w:val="22"/>
        </w:rPr>
        <w:t xml:space="preserve">has </w:t>
      </w:r>
      <w:r w:rsidRPr="00C95B55">
        <w:rPr>
          <w:rFonts w:ascii="Calibri" w:hAnsi="Calibri" w:cs="Calibri"/>
          <w:color w:val="000000" w:themeColor="text1"/>
          <w:sz w:val="22"/>
          <w:szCs w:val="22"/>
        </w:rPr>
        <w:t>rep</w:t>
      </w:r>
      <w:r w:rsidRPr="00C95B55">
        <w:rPr>
          <w:rFonts w:ascii="Calibri" w:hAnsi="Calibri" w:cs="Calibri"/>
          <w:color w:val="000000" w:themeColor="text1"/>
          <w:spacing w:val="-1"/>
          <w:sz w:val="22"/>
          <w:szCs w:val="22"/>
        </w:rPr>
        <w:t>l</w:t>
      </w:r>
      <w:r w:rsidRPr="00C95B55">
        <w:rPr>
          <w:rFonts w:ascii="Calibri" w:hAnsi="Calibri" w:cs="Calibri"/>
          <w:color w:val="000000" w:themeColor="text1"/>
          <w:sz w:val="22"/>
          <w:szCs w:val="22"/>
        </w:rPr>
        <w:t>ace</w:t>
      </w:r>
      <w:r w:rsidR="00026BD0">
        <w:rPr>
          <w:rFonts w:ascii="Calibri" w:hAnsi="Calibri" w:cs="Calibri"/>
          <w:color w:val="000000" w:themeColor="text1"/>
          <w:sz w:val="22"/>
          <w:szCs w:val="22"/>
        </w:rPr>
        <w:t>d</w:t>
      </w:r>
      <w:r w:rsidRPr="00C95B55">
        <w:rPr>
          <w:rFonts w:ascii="Calibri" w:hAnsi="Calibri" w:cs="Calibri"/>
          <w:color w:val="000000" w:themeColor="text1"/>
          <w:spacing w:val="8"/>
          <w:sz w:val="22"/>
          <w:szCs w:val="22"/>
        </w:rPr>
        <w:t xml:space="preserve"> </w:t>
      </w:r>
      <w:r w:rsidRPr="00C95B55">
        <w:rPr>
          <w:rFonts w:ascii="Calibri" w:hAnsi="Calibri" w:cs="Calibri"/>
          <w:color w:val="000000" w:themeColor="text1"/>
          <w:sz w:val="22"/>
          <w:szCs w:val="22"/>
        </w:rPr>
        <w:t>the</w:t>
      </w:r>
      <w:r w:rsidRPr="00C95B55">
        <w:rPr>
          <w:rFonts w:ascii="Calibri" w:hAnsi="Calibri" w:cs="Calibri"/>
          <w:color w:val="000000" w:themeColor="text1"/>
          <w:spacing w:val="10"/>
          <w:sz w:val="22"/>
          <w:szCs w:val="22"/>
        </w:rPr>
        <w:t xml:space="preserve"> </w:t>
      </w:r>
      <w:r w:rsidRPr="00C95B55">
        <w:rPr>
          <w:rFonts w:ascii="Calibri" w:hAnsi="Calibri" w:cs="Calibri"/>
          <w:color w:val="000000" w:themeColor="text1"/>
          <w:spacing w:val="-1"/>
          <w:sz w:val="22"/>
          <w:szCs w:val="22"/>
        </w:rPr>
        <w:t>p</w:t>
      </w:r>
      <w:r w:rsidRPr="00C95B55">
        <w:rPr>
          <w:rFonts w:ascii="Calibri" w:hAnsi="Calibri" w:cs="Calibri"/>
          <w:color w:val="000000" w:themeColor="text1"/>
          <w:sz w:val="22"/>
          <w:szCs w:val="22"/>
        </w:rPr>
        <w:t>a</w:t>
      </w:r>
      <w:r w:rsidRPr="00C95B55">
        <w:rPr>
          <w:rFonts w:ascii="Calibri" w:hAnsi="Calibri" w:cs="Calibri"/>
          <w:color w:val="000000" w:themeColor="text1"/>
          <w:spacing w:val="-1"/>
          <w:sz w:val="22"/>
          <w:szCs w:val="22"/>
        </w:rPr>
        <w:t>p</w:t>
      </w:r>
      <w:r w:rsidRPr="00C95B55">
        <w:rPr>
          <w:rFonts w:ascii="Calibri" w:hAnsi="Calibri" w:cs="Calibri"/>
          <w:color w:val="000000" w:themeColor="text1"/>
          <w:spacing w:val="-2"/>
          <w:sz w:val="22"/>
          <w:szCs w:val="22"/>
        </w:rPr>
        <w:t>e</w:t>
      </w:r>
      <w:r w:rsidRPr="00C95B55">
        <w:rPr>
          <w:rFonts w:ascii="Calibri" w:hAnsi="Calibri" w:cs="Calibri"/>
          <w:color w:val="000000" w:themeColor="text1"/>
          <w:sz w:val="22"/>
          <w:szCs w:val="22"/>
        </w:rPr>
        <w:t>r</w:t>
      </w:r>
      <w:r w:rsidRPr="00C95B55">
        <w:rPr>
          <w:rFonts w:ascii="Calibri" w:hAnsi="Calibri" w:cs="Calibri"/>
          <w:color w:val="000000" w:themeColor="text1"/>
          <w:spacing w:val="9"/>
          <w:sz w:val="22"/>
          <w:szCs w:val="22"/>
        </w:rPr>
        <w:t xml:space="preserve"> </w:t>
      </w:r>
      <w:r w:rsidRPr="00C95B55">
        <w:rPr>
          <w:rFonts w:ascii="Calibri" w:hAnsi="Calibri" w:cs="Calibri"/>
          <w:color w:val="000000" w:themeColor="text1"/>
          <w:sz w:val="22"/>
          <w:szCs w:val="22"/>
        </w:rPr>
        <w:t>E</w:t>
      </w:r>
      <w:r w:rsidRPr="00C95B55">
        <w:rPr>
          <w:rFonts w:ascii="Calibri" w:hAnsi="Calibri" w:cs="Calibri"/>
          <w:color w:val="000000" w:themeColor="text1"/>
          <w:spacing w:val="-3"/>
          <w:sz w:val="22"/>
          <w:szCs w:val="22"/>
        </w:rPr>
        <w:t>S</w:t>
      </w:r>
      <w:r w:rsidRPr="00C95B55">
        <w:rPr>
          <w:rFonts w:ascii="Calibri" w:hAnsi="Calibri" w:cs="Calibri"/>
          <w:color w:val="000000" w:themeColor="text1"/>
          <w:sz w:val="22"/>
          <w:szCs w:val="22"/>
        </w:rPr>
        <w:t>PD.</w:t>
      </w:r>
    </w:p>
    <w:p w14:paraId="28C9A7FA" w14:textId="77777777" w:rsidR="00C95B55" w:rsidRPr="00C95B55" w:rsidRDefault="00C95B55" w:rsidP="00C95B55">
      <w:pPr>
        <w:rPr>
          <w:rFonts w:ascii="Calibri" w:hAnsi="Calibri" w:cs="Calibri"/>
          <w:color w:val="000000" w:themeColor="text1"/>
          <w:sz w:val="22"/>
          <w:szCs w:val="22"/>
        </w:rPr>
      </w:pPr>
    </w:p>
    <w:p w14:paraId="5B3DE6C1" w14:textId="4200C444" w:rsidR="00C95B55" w:rsidRPr="00C95B55" w:rsidRDefault="00C95B55" w:rsidP="00C95B55">
      <w:pPr>
        <w:ind w:right="115"/>
        <w:rPr>
          <w:rFonts w:ascii="Calibri" w:eastAsia="Calibri" w:hAnsi="Calibri" w:cs="Calibri"/>
          <w:color w:val="000000" w:themeColor="text1"/>
          <w:sz w:val="22"/>
          <w:szCs w:val="22"/>
        </w:rPr>
      </w:pPr>
      <w:r w:rsidRPr="00C95B55">
        <w:rPr>
          <w:rFonts w:ascii="Calibri" w:eastAsia="Calibri" w:hAnsi="Calibri" w:cs="Calibri"/>
          <w:color w:val="000000" w:themeColor="text1"/>
          <w:sz w:val="22"/>
          <w:szCs w:val="22"/>
        </w:rPr>
        <w:t>If Tenderers require any a</w:t>
      </w:r>
      <w:r w:rsidRPr="00C95B55">
        <w:rPr>
          <w:rFonts w:ascii="Calibri" w:eastAsia="Calibri" w:hAnsi="Calibri" w:cs="Calibri"/>
          <w:color w:val="000000" w:themeColor="text1"/>
          <w:spacing w:val="-3"/>
          <w:sz w:val="22"/>
          <w:szCs w:val="22"/>
        </w:rPr>
        <w:t>s</w:t>
      </w:r>
      <w:r w:rsidRPr="00C95B55">
        <w:rPr>
          <w:rFonts w:ascii="Calibri" w:eastAsia="Calibri" w:hAnsi="Calibri" w:cs="Calibri"/>
          <w:color w:val="000000" w:themeColor="text1"/>
          <w:sz w:val="22"/>
          <w:szCs w:val="22"/>
        </w:rPr>
        <w:t>sista</w:t>
      </w:r>
      <w:r w:rsidRPr="00C95B55">
        <w:rPr>
          <w:rFonts w:ascii="Calibri" w:eastAsia="Calibri" w:hAnsi="Calibri" w:cs="Calibri"/>
          <w:color w:val="000000" w:themeColor="text1"/>
          <w:spacing w:val="-1"/>
          <w:sz w:val="22"/>
          <w:szCs w:val="22"/>
        </w:rPr>
        <w:t>n</w:t>
      </w:r>
      <w:r w:rsidRPr="00C95B55">
        <w:rPr>
          <w:rFonts w:ascii="Calibri" w:eastAsia="Calibri" w:hAnsi="Calibri" w:cs="Calibri"/>
          <w:color w:val="000000" w:themeColor="text1"/>
          <w:sz w:val="22"/>
          <w:szCs w:val="22"/>
        </w:rPr>
        <w:t xml:space="preserve">ce in </w:t>
      </w:r>
      <w:r w:rsidR="00C747F5">
        <w:rPr>
          <w:rFonts w:ascii="Calibri" w:eastAsia="Calibri" w:hAnsi="Calibri" w:cs="Calibri"/>
          <w:color w:val="000000" w:themeColor="text1"/>
          <w:sz w:val="22"/>
          <w:szCs w:val="22"/>
        </w:rPr>
        <w:t>relation to the submission of the eESPD</w:t>
      </w:r>
      <w:r w:rsidRPr="00C95B55">
        <w:rPr>
          <w:rFonts w:ascii="Calibri" w:eastAsia="Calibri" w:hAnsi="Calibri" w:cs="Calibri"/>
          <w:color w:val="000000" w:themeColor="text1"/>
          <w:sz w:val="22"/>
          <w:szCs w:val="22"/>
        </w:rPr>
        <w:t>, they should contact</w:t>
      </w:r>
      <w:r w:rsidRPr="00C95B55">
        <w:rPr>
          <w:rFonts w:ascii="Calibri" w:eastAsia="Calibri" w:hAnsi="Calibri" w:cs="Calibri"/>
          <w:color w:val="000000" w:themeColor="text1"/>
          <w:spacing w:val="28"/>
          <w:sz w:val="22"/>
          <w:szCs w:val="22"/>
        </w:rPr>
        <w:t xml:space="preserve"> </w:t>
      </w:r>
      <w:r w:rsidRPr="00C95B55">
        <w:rPr>
          <w:rFonts w:ascii="Calibri" w:eastAsia="Calibri" w:hAnsi="Calibri" w:cs="Calibri"/>
          <w:color w:val="000000" w:themeColor="text1"/>
          <w:sz w:val="22"/>
          <w:szCs w:val="22"/>
        </w:rPr>
        <w:t>t</w:t>
      </w:r>
      <w:r w:rsidRPr="00C95B55">
        <w:rPr>
          <w:rFonts w:ascii="Calibri" w:eastAsia="Calibri" w:hAnsi="Calibri" w:cs="Calibri"/>
          <w:color w:val="000000" w:themeColor="text1"/>
          <w:spacing w:val="-3"/>
          <w:sz w:val="22"/>
          <w:szCs w:val="22"/>
        </w:rPr>
        <w:t>h</w:t>
      </w:r>
      <w:r w:rsidRPr="00C95B55">
        <w:rPr>
          <w:rFonts w:ascii="Calibri" w:eastAsia="Calibri" w:hAnsi="Calibri" w:cs="Calibri"/>
          <w:color w:val="000000" w:themeColor="text1"/>
          <w:sz w:val="22"/>
          <w:szCs w:val="22"/>
        </w:rPr>
        <w:t>e</w:t>
      </w:r>
      <w:r w:rsidRPr="00C95B55">
        <w:rPr>
          <w:rFonts w:ascii="Calibri" w:eastAsia="Calibri" w:hAnsi="Calibri" w:cs="Calibri"/>
          <w:color w:val="000000" w:themeColor="text1"/>
          <w:spacing w:val="29"/>
          <w:sz w:val="22"/>
          <w:szCs w:val="22"/>
        </w:rPr>
        <w:t xml:space="preserve"> </w:t>
      </w:r>
      <w:r w:rsidRPr="00C95B55">
        <w:rPr>
          <w:rFonts w:ascii="Calibri" w:eastAsia="Calibri" w:hAnsi="Calibri" w:cs="Calibri"/>
          <w:color w:val="000000" w:themeColor="text1"/>
          <w:spacing w:val="-2"/>
          <w:sz w:val="22"/>
          <w:szCs w:val="22"/>
        </w:rPr>
        <w:t>e</w:t>
      </w:r>
      <w:r w:rsidRPr="00C95B55">
        <w:rPr>
          <w:rFonts w:ascii="Calibri" w:eastAsia="Calibri" w:hAnsi="Calibri" w:cs="Calibri"/>
          <w:color w:val="000000" w:themeColor="text1"/>
          <w:spacing w:val="-3"/>
          <w:sz w:val="22"/>
          <w:szCs w:val="22"/>
        </w:rPr>
        <w:t>T</w:t>
      </w:r>
      <w:r w:rsidRPr="00C95B55">
        <w:rPr>
          <w:rFonts w:ascii="Calibri" w:eastAsia="Calibri" w:hAnsi="Calibri" w:cs="Calibri"/>
          <w:color w:val="000000" w:themeColor="text1"/>
          <w:sz w:val="22"/>
          <w:szCs w:val="22"/>
        </w:rPr>
        <w:t>en</w:t>
      </w:r>
      <w:r w:rsidRPr="00C95B55">
        <w:rPr>
          <w:rFonts w:ascii="Calibri" w:eastAsia="Calibri" w:hAnsi="Calibri" w:cs="Calibri"/>
          <w:color w:val="000000" w:themeColor="text1"/>
          <w:spacing w:val="-2"/>
          <w:sz w:val="22"/>
          <w:szCs w:val="22"/>
        </w:rPr>
        <w:t>d</w:t>
      </w:r>
      <w:r w:rsidRPr="00C95B55">
        <w:rPr>
          <w:rFonts w:ascii="Calibri" w:eastAsia="Calibri" w:hAnsi="Calibri" w:cs="Calibri"/>
          <w:color w:val="000000" w:themeColor="text1"/>
          <w:sz w:val="22"/>
          <w:szCs w:val="22"/>
        </w:rPr>
        <w:t>ers</w:t>
      </w:r>
      <w:r w:rsidRPr="00C95B55">
        <w:rPr>
          <w:rFonts w:ascii="Calibri" w:eastAsia="Calibri" w:hAnsi="Calibri" w:cs="Calibri"/>
          <w:color w:val="000000" w:themeColor="text1"/>
          <w:spacing w:val="30"/>
          <w:sz w:val="22"/>
          <w:szCs w:val="22"/>
        </w:rPr>
        <w:t xml:space="preserve"> </w:t>
      </w:r>
      <w:r w:rsidRPr="00C95B55">
        <w:rPr>
          <w:rFonts w:ascii="Calibri" w:eastAsia="Calibri" w:hAnsi="Calibri" w:cs="Calibri"/>
          <w:color w:val="000000" w:themeColor="text1"/>
          <w:spacing w:val="-1"/>
          <w:sz w:val="22"/>
          <w:szCs w:val="22"/>
        </w:rPr>
        <w:t>h</w:t>
      </w:r>
      <w:r w:rsidRPr="00C95B55">
        <w:rPr>
          <w:rFonts w:ascii="Calibri" w:eastAsia="Calibri" w:hAnsi="Calibri" w:cs="Calibri"/>
          <w:color w:val="000000" w:themeColor="text1"/>
          <w:sz w:val="22"/>
          <w:szCs w:val="22"/>
        </w:rPr>
        <w:t>el</w:t>
      </w:r>
      <w:r w:rsidRPr="00C95B55">
        <w:rPr>
          <w:rFonts w:ascii="Calibri" w:eastAsia="Calibri" w:hAnsi="Calibri" w:cs="Calibri"/>
          <w:color w:val="000000" w:themeColor="text1"/>
          <w:spacing w:val="-1"/>
          <w:sz w:val="22"/>
          <w:szCs w:val="22"/>
        </w:rPr>
        <w:t>pd</w:t>
      </w:r>
      <w:r w:rsidRPr="00C95B55">
        <w:rPr>
          <w:rFonts w:ascii="Calibri" w:eastAsia="Calibri" w:hAnsi="Calibri" w:cs="Calibri"/>
          <w:color w:val="000000" w:themeColor="text1"/>
          <w:sz w:val="22"/>
          <w:szCs w:val="22"/>
        </w:rPr>
        <w:t>e</w:t>
      </w:r>
      <w:r w:rsidRPr="00C95B55">
        <w:rPr>
          <w:rFonts w:ascii="Calibri" w:eastAsia="Calibri" w:hAnsi="Calibri" w:cs="Calibri"/>
          <w:color w:val="000000" w:themeColor="text1"/>
          <w:spacing w:val="-2"/>
          <w:sz w:val="22"/>
          <w:szCs w:val="22"/>
        </w:rPr>
        <w:t>s</w:t>
      </w:r>
      <w:r w:rsidRPr="00C95B55">
        <w:rPr>
          <w:rFonts w:ascii="Calibri" w:eastAsia="Calibri" w:hAnsi="Calibri" w:cs="Calibri"/>
          <w:color w:val="000000" w:themeColor="text1"/>
          <w:sz w:val="22"/>
          <w:szCs w:val="22"/>
        </w:rPr>
        <w:t>k</w:t>
      </w:r>
      <w:r w:rsidRPr="00C95B55">
        <w:rPr>
          <w:rFonts w:ascii="Calibri" w:eastAsia="Calibri" w:hAnsi="Calibri" w:cs="Calibri"/>
          <w:color w:val="000000" w:themeColor="text1"/>
          <w:spacing w:val="29"/>
          <w:sz w:val="22"/>
          <w:szCs w:val="22"/>
        </w:rPr>
        <w:t xml:space="preserve"> </w:t>
      </w:r>
      <w:r w:rsidRPr="00C95B55">
        <w:rPr>
          <w:rFonts w:ascii="Calibri" w:eastAsia="Calibri" w:hAnsi="Calibri" w:cs="Calibri"/>
          <w:color w:val="000000" w:themeColor="text1"/>
          <w:spacing w:val="-4"/>
          <w:sz w:val="22"/>
          <w:szCs w:val="22"/>
        </w:rPr>
        <w:t>b</w:t>
      </w:r>
      <w:r w:rsidRPr="00C95B55">
        <w:rPr>
          <w:rFonts w:ascii="Calibri" w:eastAsia="Calibri" w:hAnsi="Calibri" w:cs="Calibri"/>
          <w:color w:val="000000" w:themeColor="text1"/>
          <w:sz w:val="22"/>
          <w:szCs w:val="22"/>
        </w:rPr>
        <w:t>y e</w:t>
      </w:r>
      <w:r w:rsidRPr="00C95B55">
        <w:rPr>
          <w:rFonts w:ascii="Calibri" w:eastAsia="Calibri" w:hAnsi="Calibri" w:cs="Calibri"/>
          <w:color w:val="000000" w:themeColor="text1"/>
          <w:spacing w:val="1"/>
          <w:sz w:val="22"/>
          <w:szCs w:val="22"/>
        </w:rPr>
        <w:t>m</w:t>
      </w:r>
      <w:r w:rsidRPr="00C95B55">
        <w:rPr>
          <w:rFonts w:ascii="Calibri" w:eastAsia="Calibri" w:hAnsi="Calibri" w:cs="Calibri"/>
          <w:color w:val="000000" w:themeColor="text1"/>
          <w:sz w:val="22"/>
          <w:szCs w:val="22"/>
        </w:rPr>
        <w:t>ai</w:t>
      </w:r>
      <w:r w:rsidRPr="00C95B55">
        <w:rPr>
          <w:rFonts w:ascii="Calibri" w:eastAsia="Calibri" w:hAnsi="Calibri" w:cs="Calibri"/>
          <w:color w:val="000000" w:themeColor="text1"/>
          <w:spacing w:val="-4"/>
          <w:sz w:val="22"/>
          <w:szCs w:val="22"/>
        </w:rPr>
        <w:t>l</w:t>
      </w:r>
      <w:r w:rsidRPr="00C95B55">
        <w:rPr>
          <w:rFonts w:ascii="Calibri" w:eastAsia="Calibri" w:hAnsi="Calibri" w:cs="Calibri"/>
          <w:color w:val="000000" w:themeColor="text1"/>
          <w:sz w:val="22"/>
          <w:szCs w:val="22"/>
        </w:rPr>
        <w:t>:</w:t>
      </w:r>
      <w:r w:rsidRPr="00C95B55">
        <w:rPr>
          <w:rFonts w:ascii="Calibri" w:eastAsia="Calibri" w:hAnsi="Calibri" w:cs="Calibri"/>
          <w:color w:val="000000" w:themeColor="text1"/>
          <w:spacing w:val="1"/>
          <w:sz w:val="22"/>
          <w:szCs w:val="22"/>
        </w:rPr>
        <w:t xml:space="preserve"> </w:t>
      </w:r>
      <w:hyperlink r:id="rId19" w:history="1">
        <w:r w:rsidR="00316E0A" w:rsidRPr="003E0CA8">
          <w:rPr>
            <w:rStyle w:val="Hyperlink"/>
            <w:rFonts w:ascii="Calibri" w:eastAsia="Calibri" w:hAnsi="Calibri" w:cs="Calibri"/>
            <w:spacing w:val="1"/>
            <w:sz w:val="22"/>
            <w:szCs w:val="22"/>
          </w:rPr>
          <w:t>irish-eproc-helpdesk@eurodyn.com</w:t>
        </w:r>
      </w:hyperlink>
      <w:r w:rsidR="00316E0A">
        <w:rPr>
          <w:rFonts w:ascii="Calibri" w:eastAsia="Calibri" w:hAnsi="Calibri" w:cs="Calibri"/>
          <w:color w:val="000000" w:themeColor="text1"/>
          <w:spacing w:val="1"/>
          <w:sz w:val="22"/>
          <w:szCs w:val="22"/>
        </w:rPr>
        <w:t xml:space="preserve"> </w:t>
      </w:r>
    </w:p>
    <w:p w14:paraId="70CA5825" w14:textId="77777777" w:rsidR="00C95B55" w:rsidRPr="00C95B55" w:rsidRDefault="00C95B55" w:rsidP="00C95B55">
      <w:pPr>
        <w:spacing w:line="293" w:lineRule="auto"/>
        <w:contextualSpacing/>
        <w:rPr>
          <w:rFonts w:ascii="Calibri" w:hAnsi="Calibri" w:cs="Arial"/>
          <w:sz w:val="22"/>
          <w:szCs w:val="22"/>
        </w:rPr>
      </w:pPr>
    </w:p>
    <w:p w14:paraId="1DA48213" w14:textId="77777777" w:rsidR="004437D5" w:rsidRPr="000118F2" w:rsidRDefault="001C63A3" w:rsidP="000118F2">
      <w:pPr>
        <w:tabs>
          <w:tab w:val="left" w:pos="0"/>
        </w:tabs>
        <w:autoSpaceDE w:val="0"/>
        <w:autoSpaceDN w:val="0"/>
        <w:adjustRightInd w:val="0"/>
        <w:jc w:val="both"/>
        <w:rPr>
          <w:rFonts w:ascii="Calibri" w:hAnsi="Calibri" w:cs="Tahoma"/>
          <w:b/>
          <w:sz w:val="22"/>
          <w:szCs w:val="22"/>
        </w:rPr>
      </w:pPr>
      <w:r>
        <w:rPr>
          <w:rFonts w:ascii="Calibri" w:hAnsi="Calibri" w:cs="Arial"/>
          <w:sz w:val="22"/>
          <w:szCs w:val="22"/>
        </w:rPr>
        <w:t>Any sup</w:t>
      </w:r>
      <w:r w:rsidR="000118F2" w:rsidRPr="000118F2">
        <w:rPr>
          <w:rFonts w:ascii="Calibri" w:hAnsi="Calibri" w:cs="Arial"/>
          <w:sz w:val="22"/>
          <w:szCs w:val="22"/>
        </w:rPr>
        <w:t>porting documentation should be clearly identified in the tender submission</w:t>
      </w:r>
      <w:r>
        <w:rPr>
          <w:rFonts w:ascii="Calibri" w:hAnsi="Calibri" w:cs="Arial"/>
          <w:sz w:val="22"/>
          <w:szCs w:val="22"/>
        </w:rPr>
        <w:t>. Attachments should not be pasted into the response fields in the Tender Response document, however, the file name and document title should be quoted in the relevant response field and the document provided as a separate attachment to the Tender Response document.</w:t>
      </w:r>
    </w:p>
    <w:p w14:paraId="3B268E28" w14:textId="77777777" w:rsidR="00C95B55" w:rsidRDefault="00C95B55" w:rsidP="00C95B55">
      <w:pPr>
        <w:rPr>
          <w:lang w:val="en-GB"/>
        </w:rPr>
      </w:pPr>
    </w:p>
    <w:p w14:paraId="4452ABD4" w14:textId="77777777" w:rsidR="00415316" w:rsidRDefault="00415316" w:rsidP="00C95B55">
      <w:pPr>
        <w:rPr>
          <w:lang w:val="en-GB"/>
        </w:rPr>
      </w:pPr>
    </w:p>
    <w:p w14:paraId="696BB12D" w14:textId="77777777" w:rsidR="00415316" w:rsidRDefault="00415316" w:rsidP="00C95B55">
      <w:pPr>
        <w:rPr>
          <w:lang w:val="en-GB"/>
        </w:rPr>
      </w:pPr>
    </w:p>
    <w:p w14:paraId="48EFA364" w14:textId="77777777" w:rsidR="00415316" w:rsidRDefault="00415316" w:rsidP="00C95B55">
      <w:pPr>
        <w:rPr>
          <w:lang w:val="en-GB"/>
        </w:rPr>
      </w:pPr>
    </w:p>
    <w:p w14:paraId="3ACC0ADE" w14:textId="77777777" w:rsidR="00415316" w:rsidRDefault="00415316" w:rsidP="00C95B55">
      <w:pPr>
        <w:rPr>
          <w:lang w:val="en-GB"/>
        </w:rPr>
      </w:pPr>
    </w:p>
    <w:p w14:paraId="6130D9A4" w14:textId="77777777" w:rsidR="00415316" w:rsidRDefault="00415316" w:rsidP="00C95B55">
      <w:pPr>
        <w:rPr>
          <w:lang w:val="en-GB"/>
        </w:rPr>
      </w:pPr>
    </w:p>
    <w:p w14:paraId="045A5CE5" w14:textId="77777777" w:rsidR="003C0832" w:rsidRDefault="003C0832" w:rsidP="00C95B55">
      <w:pPr>
        <w:rPr>
          <w:lang w:val="en-GB"/>
        </w:rPr>
      </w:pPr>
    </w:p>
    <w:p w14:paraId="78C92758" w14:textId="77777777" w:rsidR="003C0832" w:rsidRDefault="003C0832" w:rsidP="00C95B55">
      <w:pPr>
        <w:rPr>
          <w:lang w:val="en-GB"/>
        </w:rPr>
      </w:pPr>
    </w:p>
    <w:p w14:paraId="7820642A" w14:textId="77777777" w:rsidR="003C0832" w:rsidRDefault="003C0832" w:rsidP="00C95B55">
      <w:pPr>
        <w:rPr>
          <w:lang w:val="en-GB"/>
        </w:rPr>
      </w:pPr>
    </w:p>
    <w:p w14:paraId="47B49E2B" w14:textId="77777777" w:rsidR="003C0832" w:rsidRPr="00C95B55" w:rsidRDefault="003C0832" w:rsidP="00C95B55">
      <w:pPr>
        <w:rPr>
          <w:lang w:val="en-GB"/>
        </w:rPr>
      </w:pPr>
    </w:p>
    <w:p w14:paraId="51285FC2" w14:textId="77777777" w:rsidR="007E7773" w:rsidRPr="009703C3" w:rsidRDefault="007E7773" w:rsidP="009703C3">
      <w:pPr>
        <w:pStyle w:val="Heading1"/>
        <w:spacing w:after="120"/>
        <w:rPr>
          <w:rStyle w:val="Heading1Char"/>
          <w:rFonts w:ascii="Cambria" w:hAnsi="Cambria"/>
          <w:color w:val="2C7D82"/>
          <w:sz w:val="32"/>
          <w:szCs w:val="32"/>
          <w:u w:val="none"/>
          <w:lang w:eastAsia="en-IE"/>
        </w:rPr>
      </w:pPr>
      <w:bookmarkStart w:id="89" w:name="AppAMinimumSpec"/>
      <w:bookmarkStart w:id="90" w:name="AppB"/>
      <w:bookmarkStart w:id="91" w:name="AppC"/>
      <w:bookmarkStart w:id="92" w:name="AppD"/>
      <w:bookmarkStart w:id="93" w:name="AppDEscalation"/>
      <w:bookmarkStart w:id="94" w:name="AppDDeliveryReq"/>
      <w:bookmarkStart w:id="95" w:name="AppDDowntime"/>
      <w:bookmarkStart w:id="96" w:name="AppDOtherConsiderations"/>
      <w:bookmarkStart w:id="97" w:name="_Toc6398816"/>
      <w:bookmarkStart w:id="98" w:name="_Hlk3389175"/>
      <w:bookmarkEnd w:id="89"/>
      <w:bookmarkEnd w:id="90"/>
      <w:bookmarkEnd w:id="91"/>
      <w:bookmarkEnd w:id="92"/>
      <w:bookmarkEnd w:id="93"/>
      <w:bookmarkEnd w:id="94"/>
      <w:bookmarkEnd w:id="95"/>
      <w:bookmarkEnd w:id="96"/>
      <w:r w:rsidRPr="009703C3">
        <w:rPr>
          <w:rStyle w:val="Heading1Char"/>
          <w:rFonts w:ascii="Cambria" w:hAnsi="Cambria"/>
          <w:color w:val="2C7D82"/>
          <w:sz w:val="32"/>
          <w:szCs w:val="32"/>
          <w:u w:val="none"/>
          <w:lang w:eastAsia="en-IE"/>
        </w:rPr>
        <w:t xml:space="preserve">Appendix </w:t>
      </w:r>
      <w:r w:rsidR="00A5537A" w:rsidRPr="009703C3">
        <w:rPr>
          <w:rStyle w:val="Heading1Char"/>
          <w:rFonts w:ascii="Cambria" w:hAnsi="Cambria"/>
          <w:color w:val="2C7D82"/>
          <w:sz w:val="32"/>
          <w:szCs w:val="32"/>
          <w:u w:val="none"/>
          <w:lang w:eastAsia="en-IE"/>
        </w:rPr>
        <w:t>2</w:t>
      </w:r>
      <w:r w:rsidRPr="009703C3">
        <w:rPr>
          <w:rStyle w:val="Heading1Char"/>
          <w:rFonts w:ascii="Cambria" w:hAnsi="Cambria"/>
          <w:color w:val="2C7D82"/>
          <w:sz w:val="32"/>
          <w:szCs w:val="32"/>
          <w:u w:val="none"/>
          <w:lang w:eastAsia="en-IE"/>
        </w:rPr>
        <w:t xml:space="preserve"> – </w:t>
      </w:r>
      <w:r w:rsidR="00A5537A" w:rsidRPr="009703C3">
        <w:rPr>
          <w:rStyle w:val="Heading1Char"/>
          <w:rFonts w:ascii="Cambria" w:hAnsi="Cambria"/>
          <w:color w:val="2C7D82"/>
          <w:sz w:val="32"/>
          <w:szCs w:val="32"/>
          <w:u w:val="none"/>
          <w:lang w:eastAsia="en-IE"/>
        </w:rPr>
        <w:t>Pricing Schedule</w:t>
      </w:r>
      <w:bookmarkEnd w:id="97"/>
    </w:p>
    <w:p w14:paraId="14EE7D68" w14:textId="51A6EC9F" w:rsidR="0071089A" w:rsidRDefault="0071089A" w:rsidP="0071089A">
      <w:pPr>
        <w:pStyle w:val="BodyText"/>
        <w:spacing w:after="120" w:line="276" w:lineRule="auto"/>
        <w:ind w:right="130"/>
        <w:rPr>
          <w:rFonts w:ascii="Calibri" w:hAnsi="Calibri"/>
        </w:rPr>
      </w:pPr>
      <w:r w:rsidRPr="001E7808">
        <w:rPr>
          <w:rFonts w:ascii="Calibri" w:hAnsi="Calibri"/>
          <w:sz w:val="22"/>
          <w:szCs w:val="22"/>
        </w:rPr>
        <w:t>The Pricing Schedule provided</w:t>
      </w:r>
      <w:r w:rsidR="008566E0">
        <w:rPr>
          <w:rFonts w:ascii="Calibri" w:hAnsi="Calibri"/>
          <w:sz w:val="22"/>
          <w:szCs w:val="22"/>
        </w:rPr>
        <w:t xml:space="preserve"> </w:t>
      </w:r>
      <w:r w:rsidR="00D13953">
        <w:rPr>
          <w:rFonts w:ascii="Calibri" w:hAnsi="Calibri"/>
          <w:sz w:val="22"/>
          <w:szCs w:val="22"/>
        </w:rPr>
        <w:t xml:space="preserve">as a separate document </w:t>
      </w:r>
      <w:r w:rsidRPr="001E7808">
        <w:rPr>
          <w:rFonts w:ascii="Calibri" w:hAnsi="Calibri"/>
          <w:sz w:val="22"/>
          <w:szCs w:val="22"/>
        </w:rPr>
        <w:t>must be completed in full, totalled, and returned as part of the Tender submission</w:t>
      </w:r>
      <w:r w:rsidRPr="0071089A">
        <w:rPr>
          <w:rFonts w:ascii="Calibri" w:hAnsi="Calibri"/>
        </w:rPr>
        <w:t>.</w:t>
      </w:r>
    </w:p>
    <w:p w14:paraId="1C4DAFC9" w14:textId="3793E88A" w:rsidR="0071089A" w:rsidRPr="001E7808" w:rsidRDefault="0071089A" w:rsidP="003E1F8F">
      <w:pPr>
        <w:spacing w:after="120" w:line="276" w:lineRule="auto"/>
        <w:jc w:val="both"/>
        <w:rPr>
          <w:rFonts w:ascii="Calibri" w:hAnsi="Calibri" w:cs="Arial"/>
          <w:sz w:val="22"/>
          <w:szCs w:val="22"/>
        </w:rPr>
      </w:pPr>
      <w:r w:rsidRPr="001E7808">
        <w:rPr>
          <w:rFonts w:ascii="Calibri" w:hAnsi="Calibri"/>
          <w:sz w:val="22"/>
          <w:szCs w:val="22"/>
        </w:rPr>
        <w:t xml:space="preserve">The prices quoted must be all-inclusive, fixed, expressed in Euro and exclusive of VAT. Tenderers are, therefore, advised to consider additional expenses (if any) associated with the delivery of the </w:t>
      </w:r>
      <w:r w:rsidR="00D13953">
        <w:rPr>
          <w:rFonts w:ascii="Calibri" w:hAnsi="Calibri"/>
          <w:sz w:val="22"/>
          <w:szCs w:val="22"/>
        </w:rPr>
        <w:t>Services</w:t>
      </w:r>
      <w:r w:rsidR="003E1F8F" w:rsidRPr="001E7808">
        <w:rPr>
          <w:rFonts w:ascii="Calibri" w:hAnsi="Calibri"/>
          <w:sz w:val="22"/>
          <w:szCs w:val="22"/>
        </w:rPr>
        <w:t>.</w:t>
      </w:r>
      <w:r w:rsidRPr="001E7808">
        <w:rPr>
          <w:rFonts w:ascii="Calibri" w:hAnsi="Calibri"/>
          <w:sz w:val="22"/>
          <w:szCs w:val="22"/>
        </w:rPr>
        <w:t xml:space="preserve"> </w:t>
      </w:r>
      <w:r w:rsidRPr="001E7808">
        <w:rPr>
          <w:rFonts w:ascii="Calibri" w:hAnsi="Calibri" w:cs="Arial"/>
          <w:sz w:val="22"/>
          <w:szCs w:val="22"/>
        </w:rPr>
        <w:t>The VAT rate, if applicable, should be stated separately</w:t>
      </w:r>
      <w:bookmarkEnd w:id="98"/>
      <w:r w:rsidRPr="001E7808">
        <w:rPr>
          <w:rFonts w:ascii="Calibri" w:hAnsi="Calibri" w:cs="Arial"/>
          <w:sz w:val="22"/>
          <w:szCs w:val="22"/>
        </w:rPr>
        <w:t>.</w:t>
      </w:r>
      <w:r w:rsidR="00B6392A">
        <w:rPr>
          <w:rFonts w:ascii="Calibri" w:hAnsi="Calibri" w:cs="Arial"/>
          <w:sz w:val="22"/>
          <w:szCs w:val="22"/>
        </w:rPr>
        <w:t xml:space="preserve"> </w:t>
      </w:r>
    </w:p>
    <w:p w14:paraId="358348C1" w14:textId="77777777" w:rsidR="003B0F08" w:rsidRDefault="003B0F08" w:rsidP="007E7773">
      <w:pPr>
        <w:tabs>
          <w:tab w:val="left" w:pos="709"/>
          <w:tab w:val="left" w:pos="7576"/>
        </w:tabs>
        <w:jc w:val="both"/>
        <w:rPr>
          <w:rFonts w:ascii="Calibri" w:hAnsi="Calibri"/>
          <w:b/>
          <w:color w:val="FF0000"/>
          <w:sz w:val="22"/>
          <w:szCs w:val="22"/>
        </w:rPr>
      </w:pPr>
    </w:p>
    <w:p w14:paraId="0367B5A2" w14:textId="77777777" w:rsidR="00D13953" w:rsidRPr="00A61774" w:rsidRDefault="00D13953" w:rsidP="00D13953">
      <w:pPr>
        <w:jc w:val="both"/>
        <w:rPr>
          <w:rFonts w:ascii="Calibri" w:hAnsi="Calibri"/>
          <w:b/>
          <w:bCs/>
          <w:sz w:val="22"/>
          <w:szCs w:val="22"/>
          <w:lang w:val="en-GB"/>
        </w:rPr>
      </w:pPr>
      <w:r w:rsidRPr="00A61774">
        <w:rPr>
          <w:rFonts w:ascii="Calibri" w:hAnsi="Calibri"/>
          <w:b/>
          <w:bCs/>
          <w:sz w:val="22"/>
          <w:szCs w:val="22"/>
          <w:lang w:val="en-GB"/>
        </w:rPr>
        <w:t>2.1 Total Costs Summary Table</w:t>
      </w:r>
    </w:p>
    <w:p w14:paraId="63D58000" w14:textId="77777777" w:rsidR="00800CEF" w:rsidRPr="007F6CBB" w:rsidRDefault="00800CEF" w:rsidP="00D13953">
      <w:pPr>
        <w:jc w:val="both"/>
        <w:rPr>
          <w:rFonts w:ascii="Calibri" w:hAnsi="Calibri"/>
          <w:sz w:val="22"/>
          <w:szCs w:val="22"/>
          <w:lang w:val="en-GB"/>
        </w:rPr>
      </w:pPr>
    </w:p>
    <w:p w14:paraId="3CAFC718" w14:textId="77777777" w:rsidR="00D13953" w:rsidRDefault="00D13953" w:rsidP="00D13953">
      <w:pPr>
        <w:jc w:val="both"/>
        <w:rPr>
          <w:rFonts w:ascii="Calibri" w:hAnsi="Calibri"/>
          <w:sz w:val="22"/>
          <w:szCs w:val="22"/>
          <w:lang w:val="en-GB"/>
        </w:rPr>
      </w:pPr>
      <w:r w:rsidRPr="007F6CBB">
        <w:rPr>
          <w:rFonts w:ascii="Calibri" w:hAnsi="Calibri"/>
          <w:sz w:val="22"/>
          <w:szCs w:val="22"/>
          <w:lang w:val="en-GB"/>
        </w:rPr>
        <w:t>Tenderers should note the following:</w:t>
      </w:r>
    </w:p>
    <w:p w14:paraId="5DC9E2A0" w14:textId="77777777" w:rsidR="00800CEF" w:rsidRPr="007F6CBB" w:rsidRDefault="00800CEF" w:rsidP="00D13953">
      <w:pPr>
        <w:jc w:val="both"/>
        <w:rPr>
          <w:rFonts w:ascii="Calibri" w:hAnsi="Calibri"/>
          <w:sz w:val="22"/>
          <w:szCs w:val="22"/>
          <w:lang w:val="en-GB"/>
        </w:rPr>
      </w:pPr>
    </w:p>
    <w:p w14:paraId="3E75B9E1" w14:textId="77777777" w:rsidR="00D13953" w:rsidRDefault="00D13953" w:rsidP="00D13953">
      <w:pPr>
        <w:jc w:val="both"/>
        <w:rPr>
          <w:rFonts w:ascii="Calibri" w:hAnsi="Calibri"/>
          <w:sz w:val="22"/>
          <w:szCs w:val="22"/>
          <w:lang w:val="en-GB"/>
        </w:rPr>
      </w:pPr>
      <w:r w:rsidRPr="007F6CBB">
        <w:rPr>
          <w:rFonts w:ascii="Calibri" w:hAnsi="Calibri"/>
          <w:sz w:val="22"/>
          <w:szCs w:val="22"/>
          <w:lang w:val="en-GB"/>
        </w:rPr>
        <w:t>* The Contracting Authority will use a standard formula to calculate the marks in respect of ‘Cost’, whereby maximum marks are awarded to the lowest priced proposal and costs of the remaining Tenders are expressed as a percentage of the lowest priced tender (Inverse Proportionality).</w:t>
      </w:r>
    </w:p>
    <w:p w14:paraId="517DA91E" w14:textId="77777777" w:rsidR="00800CEF" w:rsidRPr="007F6CBB" w:rsidRDefault="00800CEF" w:rsidP="00D13953">
      <w:pPr>
        <w:jc w:val="both"/>
        <w:rPr>
          <w:rFonts w:ascii="Calibri" w:hAnsi="Calibri"/>
          <w:sz w:val="22"/>
          <w:szCs w:val="22"/>
          <w:lang w:val="en-GB"/>
        </w:rPr>
      </w:pPr>
    </w:p>
    <w:p w14:paraId="4568B2F2" w14:textId="77777777" w:rsidR="00D13953" w:rsidRDefault="00D13953" w:rsidP="00D13953">
      <w:pPr>
        <w:jc w:val="both"/>
        <w:rPr>
          <w:rFonts w:ascii="Calibri" w:hAnsi="Calibri"/>
          <w:sz w:val="22"/>
          <w:szCs w:val="22"/>
          <w:lang w:val="en-GB"/>
        </w:rPr>
      </w:pPr>
      <w:r w:rsidRPr="007F6CBB">
        <w:rPr>
          <w:rFonts w:ascii="Calibri" w:hAnsi="Calibri"/>
          <w:sz w:val="22"/>
          <w:szCs w:val="22"/>
          <w:lang w:val="en-GB"/>
        </w:rPr>
        <w:t>* The Total Costs figure in the Total Costs Summary Table 2.1 below is the only figure that will be evaluated.</w:t>
      </w:r>
      <w:bookmarkStart w:id="99" w:name="_Toc522265930"/>
      <w:r w:rsidRPr="007F6CBB">
        <w:rPr>
          <w:rFonts w:ascii="Calibri" w:hAnsi="Calibri"/>
          <w:sz w:val="22"/>
          <w:szCs w:val="22"/>
          <w:lang w:val="en-GB"/>
        </w:rPr>
        <w:t xml:space="preserve"> </w:t>
      </w:r>
      <w:bookmarkEnd w:id="99"/>
    </w:p>
    <w:p w14:paraId="4550323A" w14:textId="77777777" w:rsidR="00800CEF" w:rsidRPr="007F6CBB" w:rsidRDefault="00800CEF" w:rsidP="00D13953">
      <w:pPr>
        <w:jc w:val="both"/>
        <w:rPr>
          <w:rFonts w:ascii="Calibri" w:hAnsi="Calibri"/>
          <w:sz w:val="22"/>
          <w:szCs w:val="22"/>
          <w:lang w:val="en-GB"/>
        </w:rPr>
      </w:pPr>
    </w:p>
    <w:p w14:paraId="5CA5CF52" w14:textId="77777777" w:rsidR="00D13953" w:rsidRDefault="00D13953" w:rsidP="00D13953">
      <w:pPr>
        <w:jc w:val="both"/>
        <w:rPr>
          <w:rFonts w:ascii="Calibri" w:hAnsi="Calibri"/>
          <w:sz w:val="22"/>
          <w:szCs w:val="22"/>
          <w:lang w:val="en-GB"/>
        </w:rPr>
      </w:pPr>
      <w:r w:rsidRPr="007F6CBB">
        <w:rPr>
          <w:rFonts w:ascii="Calibri" w:hAnsi="Calibri"/>
          <w:sz w:val="22"/>
          <w:szCs w:val="22"/>
          <w:lang w:val="en-GB"/>
        </w:rPr>
        <w:t>The Pricing Schedule provided below must be completed in full, totalled, and returned as part of the Tender submission.</w:t>
      </w:r>
    </w:p>
    <w:p w14:paraId="2DBD28CB" w14:textId="77777777" w:rsidR="00800CEF" w:rsidRPr="007F6CBB" w:rsidRDefault="00800CEF" w:rsidP="00D13953">
      <w:pPr>
        <w:jc w:val="both"/>
        <w:rPr>
          <w:rFonts w:ascii="Calibri" w:hAnsi="Calibri"/>
          <w:sz w:val="22"/>
          <w:szCs w:val="22"/>
          <w:lang w:val="en-GB"/>
        </w:rPr>
      </w:pPr>
    </w:p>
    <w:p w14:paraId="600F5BB9" w14:textId="6FBFCE5B" w:rsidR="00D13953" w:rsidRPr="007F6CBB" w:rsidRDefault="00D13953" w:rsidP="00D13953">
      <w:pPr>
        <w:jc w:val="both"/>
        <w:rPr>
          <w:rFonts w:ascii="Calibri" w:hAnsi="Calibri"/>
          <w:sz w:val="22"/>
          <w:szCs w:val="22"/>
          <w:lang w:val="en-GB"/>
        </w:rPr>
      </w:pPr>
      <w:r w:rsidRPr="007F6CBB">
        <w:rPr>
          <w:rFonts w:ascii="Calibri" w:hAnsi="Calibri"/>
          <w:sz w:val="22"/>
          <w:szCs w:val="22"/>
          <w:lang w:val="en-GB"/>
        </w:rPr>
        <w:t>The prices quoted must be all-inclusive, fixed, expressed in Euro and exclusive of VAT. Tenderers are, therefore, advised to consider additional expenses (if any) associated with the delivery of the Services. The VAT rate, if applicable, should be stated separately.</w:t>
      </w:r>
    </w:p>
    <w:p w14:paraId="483EA75E" w14:textId="77777777" w:rsidR="00D13953" w:rsidRPr="007F6CBB" w:rsidRDefault="00D13953" w:rsidP="00D13953">
      <w:pPr>
        <w:jc w:val="both"/>
        <w:rPr>
          <w:rFonts w:ascii="Calibri" w:hAnsi="Calibri"/>
          <w:sz w:val="22"/>
          <w:szCs w:val="22"/>
          <w:lang w:val="en-GB"/>
        </w:rPr>
      </w:pPr>
    </w:p>
    <w:p w14:paraId="29097AD1" w14:textId="77777777" w:rsidR="00800CEF" w:rsidRPr="00906D06" w:rsidRDefault="00800CEF" w:rsidP="00800CEF">
      <w:pPr>
        <w:tabs>
          <w:tab w:val="left" w:pos="709"/>
          <w:tab w:val="left" w:pos="7576"/>
        </w:tabs>
        <w:jc w:val="both"/>
        <w:rPr>
          <w:rFonts w:ascii="Calibri" w:hAnsi="Calibri"/>
          <w:sz w:val="22"/>
          <w:szCs w:val="22"/>
        </w:rPr>
      </w:pPr>
      <w:r w:rsidRPr="00906D06">
        <w:rPr>
          <w:rFonts w:ascii="Calibri" w:hAnsi="Calibri"/>
          <w:sz w:val="22"/>
          <w:szCs w:val="22"/>
        </w:rPr>
        <w:t>All costs should be provided in the above table</w:t>
      </w:r>
      <w:r>
        <w:rPr>
          <w:rFonts w:ascii="Calibri" w:hAnsi="Calibri"/>
          <w:sz w:val="22"/>
          <w:szCs w:val="22"/>
        </w:rPr>
        <w:t xml:space="preserve"> within the Pricing Schedule, supplied as a separate document</w:t>
      </w:r>
      <w:r w:rsidRPr="00906D06">
        <w:rPr>
          <w:rFonts w:ascii="Calibri" w:hAnsi="Calibri"/>
          <w:sz w:val="22"/>
          <w:szCs w:val="22"/>
        </w:rPr>
        <w:t xml:space="preserve"> (tenderers should enter </w:t>
      </w:r>
      <w:r w:rsidRPr="00906D06">
        <w:rPr>
          <w:rFonts w:ascii="Calibri" w:hAnsi="Calibri"/>
          <w:b/>
          <w:sz w:val="22"/>
          <w:szCs w:val="22"/>
        </w:rPr>
        <w:t>NIL</w:t>
      </w:r>
      <w:r w:rsidRPr="00906D06">
        <w:rPr>
          <w:rFonts w:ascii="Calibri" w:hAnsi="Calibri"/>
          <w:sz w:val="22"/>
          <w:szCs w:val="22"/>
        </w:rPr>
        <w:t xml:space="preserve"> for years where costs are not applicable)</w:t>
      </w:r>
    </w:p>
    <w:p w14:paraId="6BB97C44" w14:textId="77777777" w:rsidR="00800CEF" w:rsidRPr="00906D06" w:rsidRDefault="00800CEF" w:rsidP="00800CEF">
      <w:pPr>
        <w:tabs>
          <w:tab w:val="left" w:pos="709"/>
          <w:tab w:val="left" w:pos="7576"/>
        </w:tabs>
        <w:jc w:val="both"/>
        <w:rPr>
          <w:rFonts w:ascii="Calibri" w:hAnsi="Calibri"/>
          <w:sz w:val="22"/>
          <w:szCs w:val="22"/>
        </w:rPr>
      </w:pPr>
    </w:p>
    <w:p w14:paraId="45E11C76" w14:textId="77777777" w:rsidR="00800CEF" w:rsidRPr="00906D06" w:rsidRDefault="00800CEF" w:rsidP="00800CEF">
      <w:pPr>
        <w:tabs>
          <w:tab w:val="left" w:pos="709"/>
          <w:tab w:val="left" w:pos="7576"/>
        </w:tabs>
        <w:jc w:val="both"/>
        <w:rPr>
          <w:rFonts w:ascii="Calibri" w:hAnsi="Calibri"/>
          <w:sz w:val="22"/>
          <w:szCs w:val="22"/>
        </w:rPr>
      </w:pPr>
      <w:r w:rsidRPr="00906D06">
        <w:rPr>
          <w:rFonts w:ascii="Calibri" w:hAnsi="Calibri"/>
          <w:sz w:val="22"/>
          <w:szCs w:val="22"/>
        </w:rPr>
        <w:t>Tenderers are required to provide a separate breakdown in relation to all costs provided.</w:t>
      </w:r>
    </w:p>
    <w:p w14:paraId="680DBA19" w14:textId="77777777" w:rsidR="00800CEF" w:rsidRPr="00906D06" w:rsidRDefault="00800CEF" w:rsidP="00800CEF">
      <w:pPr>
        <w:tabs>
          <w:tab w:val="left" w:pos="709"/>
          <w:tab w:val="left" w:pos="7576"/>
        </w:tabs>
        <w:jc w:val="both"/>
        <w:rPr>
          <w:rFonts w:ascii="Calibri" w:hAnsi="Calibri"/>
          <w:sz w:val="22"/>
          <w:szCs w:val="22"/>
        </w:rPr>
      </w:pPr>
    </w:p>
    <w:p w14:paraId="71A94C1D" w14:textId="77777777" w:rsidR="00800CEF" w:rsidRPr="00906D06" w:rsidRDefault="00800CEF" w:rsidP="00800CEF">
      <w:pPr>
        <w:tabs>
          <w:tab w:val="left" w:pos="709"/>
          <w:tab w:val="left" w:pos="7576"/>
        </w:tabs>
        <w:jc w:val="both"/>
        <w:rPr>
          <w:rFonts w:ascii="Calibri" w:hAnsi="Calibri" w:cs="Tahoma"/>
          <w:sz w:val="22"/>
        </w:rPr>
      </w:pPr>
      <w:r w:rsidRPr="00906D06">
        <w:rPr>
          <w:rFonts w:ascii="Calibri" w:hAnsi="Calibri" w:cs="Tahoma"/>
          <w:sz w:val="22"/>
        </w:rPr>
        <w:t xml:space="preserve">The Cost Criterion Evaluation will be based on the calculation of costs provided for the initial term of the contract and 2 possible 1-year extensions (i.e. </w:t>
      </w:r>
      <w:r>
        <w:rPr>
          <w:rFonts w:ascii="Calibri" w:hAnsi="Calibri" w:cs="Tahoma"/>
          <w:sz w:val="22"/>
        </w:rPr>
        <w:t>5</w:t>
      </w:r>
      <w:r w:rsidRPr="00906D06">
        <w:rPr>
          <w:rFonts w:ascii="Calibri" w:hAnsi="Calibri" w:cs="Tahoma"/>
          <w:sz w:val="22"/>
        </w:rPr>
        <w:t xml:space="preserve"> years + 1 +1)</w:t>
      </w:r>
    </w:p>
    <w:p w14:paraId="19159345" w14:textId="77777777" w:rsidR="00800CEF" w:rsidRPr="007F2C56" w:rsidRDefault="00800CEF" w:rsidP="00D13953">
      <w:pPr>
        <w:jc w:val="both"/>
        <w:rPr>
          <w:rFonts w:ascii="Calibri" w:hAnsi="Calibri" w:cs="Calibri"/>
          <w:b/>
          <w:bCs/>
          <w:color w:val="000000"/>
        </w:rPr>
      </w:pPr>
    </w:p>
    <w:p w14:paraId="05200289" w14:textId="77777777" w:rsidR="00D13953" w:rsidRDefault="00D13953" w:rsidP="00D13953">
      <w:pPr>
        <w:jc w:val="both"/>
        <w:rPr>
          <w:rFonts w:ascii="Calibri" w:hAnsi="Calibri" w:cs="Calibri"/>
          <w:b/>
          <w:bCs/>
          <w:color w:val="000000"/>
        </w:rPr>
      </w:pPr>
    </w:p>
    <w:tbl>
      <w:tblPr>
        <w:tblW w:w="8380" w:type="dxa"/>
        <w:tblLook w:val="04A0" w:firstRow="1" w:lastRow="0" w:firstColumn="1" w:lastColumn="0" w:noHBand="0" w:noVBand="1"/>
      </w:tblPr>
      <w:tblGrid>
        <w:gridCol w:w="699"/>
        <w:gridCol w:w="5134"/>
        <w:gridCol w:w="2547"/>
      </w:tblGrid>
      <w:tr w:rsidR="00D13953" w:rsidRPr="007F2C56" w14:paraId="0CC529B2" w14:textId="77777777" w:rsidTr="6B5C00B8">
        <w:trPr>
          <w:trHeight w:val="390"/>
        </w:trPr>
        <w:tc>
          <w:tcPr>
            <w:tcW w:w="8380" w:type="dxa"/>
            <w:gridSpan w:val="3"/>
            <w:tcBorders>
              <w:top w:val="single" w:sz="8" w:space="0" w:color="auto"/>
              <w:left w:val="single" w:sz="8" w:space="0" w:color="auto"/>
              <w:bottom w:val="single" w:sz="8" w:space="0" w:color="auto"/>
              <w:right w:val="single" w:sz="8" w:space="0" w:color="000000" w:themeColor="text1"/>
            </w:tcBorders>
            <w:shd w:val="clear" w:color="auto" w:fill="DDEBF7"/>
            <w:vAlign w:val="bottom"/>
            <w:hideMark/>
          </w:tcPr>
          <w:p w14:paraId="380E043B" w14:textId="63432CEB" w:rsidR="00D13953" w:rsidRPr="007F2C56" w:rsidRDefault="00D13953" w:rsidP="00BB7E5E">
            <w:pPr>
              <w:rPr>
                <w:rFonts w:ascii="Calibri" w:hAnsi="Calibri" w:cs="Calibri"/>
                <w:b/>
                <w:bCs/>
                <w:color w:val="000000"/>
                <w:sz w:val="28"/>
                <w:szCs w:val="28"/>
              </w:rPr>
            </w:pPr>
            <w:r w:rsidRPr="007F2C56">
              <w:rPr>
                <w:rFonts w:ascii="Calibri" w:hAnsi="Calibri" w:cs="Calibri"/>
                <w:b/>
                <w:bCs/>
                <w:color w:val="000000"/>
                <w:sz w:val="28"/>
                <w:szCs w:val="28"/>
              </w:rPr>
              <w:t>Total Cost Summary Table</w:t>
            </w:r>
            <w:r w:rsidR="00800CEF">
              <w:rPr>
                <w:rFonts w:ascii="Calibri" w:hAnsi="Calibri" w:cs="Calibri"/>
                <w:b/>
                <w:bCs/>
                <w:color w:val="000000"/>
                <w:sz w:val="28"/>
                <w:szCs w:val="28"/>
              </w:rPr>
              <w:t xml:space="preserve"> 2.1</w:t>
            </w:r>
          </w:p>
        </w:tc>
      </w:tr>
      <w:tr w:rsidR="00D13953" w:rsidRPr="007F2C56" w14:paraId="4218A09D" w14:textId="77777777" w:rsidTr="6B5C00B8">
        <w:trPr>
          <w:trHeight w:val="315"/>
        </w:trPr>
        <w:tc>
          <w:tcPr>
            <w:tcW w:w="699" w:type="dxa"/>
            <w:tcBorders>
              <w:top w:val="nil"/>
              <w:left w:val="nil"/>
              <w:bottom w:val="nil"/>
              <w:right w:val="nil"/>
            </w:tcBorders>
            <w:shd w:val="clear" w:color="auto" w:fill="auto"/>
            <w:noWrap/>
            <w:vAlign w:val="bottom"/>
            <w:hideMark/>
          </w:tcPr>
          <w:p w14:paraId="02DD587A" w14:textId="77777777" w:rsidR="00D13953" w:rsidRPr="007F2C56" w:rsidRDefault="00D13953" w:rsidP="00BB7E5E">
            <w:pPr>
              <w:rPr>
                <w:rFonts w:ascii="Calibri" w:hAnsi="Calibri" w:cs="Calibri"/>
                <w:b/>
                <w:bCs/>
                <w:color w:val="000000"/>
                <w:sz w:val="28"/>
                <w:szCs w:val="28"/>
              </w:rPr>
            </w:pPr>
          </w:p>
        </w:tc>
        <w:tc>
          <w:tcPr>
            <w:tcW w:w="5134" w:type="dxa"/>
            <w:tcBorders>
              <w:top w:val="nil"/>
              <w:left w:val="nil"/>
              <w:bottom w:val="nil"/>
              <w:right w:val="nil"/>
            </w:tcBorders>
            <w:shd w:val="clear" w:color="auto" w:fill="auto"/>
            <w:noWrap/>
            <w:vAlign w:val="bottom"/>
            <w:hideMark/>
          </w:tcPr>
          <w:p w14:paraId="0097E663" w14:textId="77777777" w:rsidR="00D13953" w:rsidRPr="007F2C56" w:rsidRDefault="00D13953" w:rsidP="00BB7E5E">
            <w:pPr>
              <w:rPr>
                <w:rFonts w:ascii="Times New Roman" w:hAnsi="Times New Roman"/>
              </w:rPr>
            </w:pPr>
          </w:p>
        </w:tc>
        <w:tc>
          <w:tcPr>
            <w:tcW w:w="2547" w:type="dxa"/>
            <w:tcBorders>
              <w:top w:val="nil"/>
              <w:left w:val="nil"/>
              <w:bottom w:val="nil"/>
              <w:right w:val="nil"/>
            </w:tcBorders>
            <w:shd w:val="clear" w:color="auto" w:fill="auto"/>
            <w:noWrap/>
            <w:vAlign w:val="bottom"/>
            <w:hideMark/>
          </w:tcPr>
          <w:p w14:paraId="5E6E21EE" w14:textId="77777777" w:rsidR="00D13953" w:rsidRPr="007F2C56" w:rsidRDefault="00D13953" w:rsidP="00BB7E5E">
            <w:pPr>
              <w:rPr>
                <w:rFonts w:ascii="Times New Roman" w:hAnsi="Times New Roman"/>
              </w:rPr>
            </w:pPr>
          </w:p>
        </w:tc>
      </w:tr>
      <w:tr w:rsidR="00D13953" w:rsidRPr="007F2C56" w14:paraId="6B773647" w14:textId="77777777" w:rsidTr="6B5C00B8">
        <w:trPr>
          <w:trHeight w:val="330"/>
        </w:trPr>
        <w:tc>
          <w:tcPr>
            <w:tcW w:w="699" w:type="dxa"/>
            <w:tcBorders>
              <w:top w:val="single" w:sz="8" w:space="0" w:color="auto"/>
              <w:left w:val="single" w:sz="8" w:space="0" w:color="auto"/>
              <w:bottom w:val="single" w:sz="8" w:space="0" w:color="auto"/>
              <w:right w:val="single" w:sz="8" w:space="0" w:color="auto"/>
            </w:tcBorders>
            <w:shd w:val="clear" w:color="auto" w:fill="008080"/>
            <w:vAlign w:val="center"/>
            <w:hideMark/>
          </w:tcPr>
          <w:p w14:paraId="45D6891E" w14:textId="77777777" w:rsidR="00D13953" w:rsidRPr="007F2C56" w:rsidRDefault="6B5C00B8" w:rsidP="00BB7E5E">
            <w:pPr>
              <w:jc w:val="center"/>
              <w:rPr>
                <w:rFonts w:ascii="Calibri" w:hAnsi="Calibri" w:cs="Calibri"/>
                <w:b/>
                <w:bCs/>
                <w:color w:val="FFFFFF"/>
                <w:sz w:val="24"/>
                <w:szCs w:val="24"/>
              </w:rPr>
            </w:pPr>
            <w:r w:rsidRPr="6B5C00B8">
              <w:rPr>
                <w:rFonts w:ascii="Calibri" w:hAnsi="Calibri" w:cs="Calibri"/>
                <w:b/>
                <w:bCs/>
                <w:color w:val="FFFFFF" w:themeColor="background1"/>
                <w:sz w:val="24"/>
                <w:szCs w:val="24"/>
              </w:rPr>
              <w:t>Ref</w:t>
            </w:r>
          </w:p>
        </w:tc>
        <w:tc>
          <w:tcPr>
            <w:tcW w:w="5134" w:type="dxa"/>
            <w:tcBorders>
              <w:top w:val="single" w:sz="8" w:space="0" w:color="auto"/>
              <w:left w:val="nil"/>
              <w:bottom w:val="single" w:sz="8" w:space="0" w:color="auto"/>
              <w:right w:val="single" w:sz="8" w:space="0" w:color="auto"/>
            </w:tcBorders>
            <w:shd w:val="clear" w:color="auto" w:fill="008080"/>
            <w:vAlign w:val="center"/>
            <w:hideMark/>
          </w:tcPr>
          <w:p w14:paraId="525714D2" w14:textId="77777777" w:rsidR="00D13953" w:rsidRPr="007F2C56" w:rsidRDefault="6B5C00B8" w:rsidP="00BB7E5E">
            <w:pPr>
              <w:jc w:val="center"/>
              <w:rPr>
                <w:rFonts w:ascii="Calibri" w:hAnsi="Calibri" w:cs="Calibri"/>
                <w:b/>
                <w:bCs/>
                <w:color w:val="FFFFFF"/>
                <w:sz w:val="24"/>
                <w:szCs w:val="24"/>
              </w:rPr>
            </w:pPr>
            <w:r w:rsidRPr="6B5C00B8">
              <w:rPr>
                <w:rFonts w:ascii="Calibri" w:hAnsi="Calibri" w:cs="Calibri"/>
                <w:b/>
                <w:bCs/>
                <w:color w:val="FFFFFF" w:themeColor="background1"/>
                <w:sz w:val="24"/>
                <w:szCs w:val="24"/>
              </w:rPr>
              <w:t>Cost table</w:t>
            </w:r>
          </w:p>
        </w:tc>
        <w:tc>
          <w:tcPr>
            <w:tcW w:w="2547" w:type="dxa"/>
            <w:tcBorders>
              <w:top w:val="single" w:sz="8" w:space="0" w:color="auto"/>
              <w:left w:val="nil"/>
              <w:bottom w:val="single" w:sz="8" w:space="0" w:color="auto"/>
              <w:right w:val="single" w:sz="8" w:space="0" w:color="auto"/>
            </w:tcBorders>
            <w:shd w:val="clear" w:color="auto" w:fill="008080"/>
            <w:vAlign w:val="center"/>
            <w:hideMark/>
          </w:tcPr>
          <w:p w14:paraId="71C69CB8" w14:textId="77777777" w:rsidR="00D13953" w:rsidRPr="007F2C56" w:rsidRDefault="6B5C00B8" w:rsidP="00BB7E5E">
            <w:pPr>
              <w:jc w:val="center"/>
              <w:rPr>
                <w:rFonts w:ascii="Calibri" w:hAnsi="Calibri" w:cs="Calibri"/>
                <w:b/>
                <w:bCs/>
                <w:color w:val="FFFFFF"/>
                <w:sz w:val="24"/>
                <w:szCs w:val="24"/>
              </w:rPr>
            </w:pPr>
            <w:r w:rsidRPr="6B5C00B8">
              <w:rPr>
                <w:rFonts w:ascii="Calibri" w:hAnsi="Calibri" w:cs="Calibri"/>
                <w:b/>
                <w:bCs/>
                <w:color w:val="FFFFFF" w:themeColor="background1"/>
                <w:sz w:val="24"/>
                <w:szCs w:val="24"/>
              </w:rPr>
              <w:t>Total Cost</w:t>
            </w:r>
          </w:p>
        </w:tc>
      </w:tr>
      <w:tr w:rsidR="00D13953" w:rsidRPr="007F2C56" w14:paraId="4BE9379E" w14:textId="77777777" w:rsidTr="6B5C00B8">
        <w:trPr>
          <w:trHeight w:val="315"/>
        </w:trPr>
        <w:tc>
          <w:tcPr>
            <w:tcW w:w="699" w:type="dxa"/>
            <w:tcBorders>
              <w:top w:val="nil"/>
              <w:left w:val="single" w:sz="8" w:space="0" w:color="auto"/>
              <w:bottom w:val="single" w:sz="8" w:space="0" w:color="auto"/>
              <w:right w:val="single" w:sz="8" w:space="0" w:color="auto"/>
            </w:tcBorders>
            <w:shd w:val="clear" w:color="auto" w:fill="auto"/>
            <w:vAlign w:val="center"/>
            <w:hideMark/>
          </w:tcPr>
          <w:p w14:paraId="576A3050" w14:textId="77777777" w:rsidR="00D13953" w:rsidRPr="007F2C56" w:rsidRDefault="00D13953" w:rsidP="00BB7E5E">
            <w:pPr>
              <w:jc w:val="right"/>
              <w:rPr>
                <w:rFonts w:ascii="Calibri" w:hAnsi="Calibri" w:cs="Calibri"/>
              </w:rPr>
            </w:pPr>
            <w:r w:rsidRPr="007F2C56">
              <w:rPr>
                <w:rFonts w:ascii="Calibri" w:hAnsi="Calibri" w:cs="Calibri"/>
              </w:rPr>
              <w:t>2.2</w:t>
            </w:r>
          </w:p>
        </w:tc>
        <w:tc>
          <w:tcPr>
            <w:tcW w:w="5134" w:type="dxa"/>
            <w:tcBorders>
              <w:top w:val="nil"/>
              <w:left w:val="nil"/>
              <w:bottom w:val="single" w:sz="8" w:space="0" w:color="auto"/>
              <w:right w:val="single" w:sz="8" w:space="0" w:color="auto"/>
            </w:tcBorders>
            <w:shd w:val="clear" w:color="auto" w:fill="auto"/>
            <w:vAlign w:val="center"/>
            <w:hideMark/>
          </w:tcPr>
          <w:p w14:paraId="1FCC43E8" w14:textId="77777777" w:rsidR="00D13953" w:rsidRPr="007F2C56" w:rsidRDefault="00D13953" w:rsidP="00BB7E5E">
            <w:pPr>
              <w:rPr>
                <w:rFonts w:ascii="Calibri" w:hAnsi="Calibri" w:cs="Calibri"/>
              </w:rPr>
            </w:pPr>
            <w:r w:rsidRPr="007F2C56">
              <w:rPr>
                <w:rFonts w:ascii="Calibri" w:hAnsi="Calibri" w:cs="Calibri"/>
              </w:rPr>
              <w:t>Solution Costs</w:t>
            </w:r>
          </w:p>
        </w:tc>
        <w:tc>
          <w:tcPr>
            <w:tcW w:w="2547" w:type="dxa"/>
            <w:tcBorders>
              <w:top w:val="nil"/>
              <w:left w:val="nil"/>
              <w:bottom w:val="single" w:sz="8" w:space="0" w:color="auto"/>
              <w:right w:val="single" w:sz="8" w:space="0" w:color="auto"/>
            </w:tcBorders>
            <w:shd w:val="clear" w:color="auto" w:fill="auto"/>
            <w:vAlign w:val="center"/>
            <w:hideMark/>
          </w:tcPr>
          <w:p w14:paraId="7A55E2C2" w14:textId="77777777" w:rsidR="00D13953" w:rsidRPr="007F2C56" w:rsidRDefault="00D13953" w:rsidP="00BB7E5E">
            <w:pPr>
              <w:rPr>
                <w:rFonts w:ascii="Calibri" w:hAnsi="Calibri" w:cs="Calibri"/>
              </w:rPr>
            </w:pPr>
            <w:r w:rsidRPr="007F2C56">
              <w:rPr>
                <w:rFonts w:ascii="Calibri" w:hAnsi="Calibri" w:cs="Calibri"/>
              </w:rPr>
              <w:t xml:space="preserve"> €                                              -   </w:t>
            </w:r>
          </w:p>
        </w:tc>
      </w:tr>
      <w:tr w:rsidR="00D13953" w:rsidRPr="007F2C56" w14:paraId="2231D327" w14:textId="77777777" w:rsidTr="6B5C00B8">
        <w:trPr>
          <w:trHeight w:val="315"/>
        </w:trPr>
        <w:tc>
          <w:tcPr>
            <w:tcW w:w="699" w:type="dxa"/>
            <w:tcBorders>
              <w:top w:val="nil"/>
              <w:left w:val="single" w:sz="8" w:space="0" w:color="auto"/>
              <w:bottom w:val="single" w:sz="8" w:space="0" w:color="auto"/>
              <w:right w:val="single" w:sz="8" w:space="0" w:color="auto"/>
            </w:tcBorders>
            <w:shd w:val="clear" w:color="auto" w:fill="auto"/>
            <w:vAlign w:val="center"/>
            <w:hideMark/>
          </w:tcPr>
          <w:p w14:paraId="3E4119CD" w14:textId="6C5ED5F1" w:rsidR="00D13953" w:rsidRPr="007F2C56" w:rsidRDefault="00D13953" w:rsidP="00BB7E5E">
            <w:pPr>
              <w:jc w:val="right"/>
              <w:rPr>
                <w:rFonts w:ascii="Calibri" w:hAnsi="Calibri" w:cs="Calibri"/>
              </w:rPr>
            </w:pPr>
            <w:r w:rsidRPr="007F2C56">
              <w:rPr>
                <w:rFonts w:ascii="Calibri" w:hAnsi="Calibri" w:cs="Calibri"/>
              </w:rPr>
              <w:t>2.</w:t>
            </w:r>
            <w:r w:rsidR="00B6392A">
              <w:rPr>
                <w:rFonts w:ascii="Calibri" w:hAnsi="Calibri" w:cs="Calibri"/>
              </w:rPr>
              <w:t>3</w:t>
            </w:r>
          </w:p>
        </w:tc>
        <w:tc>
          <w:tcPr>
            <w:tcW w:w="5134" w:type="dxa"/>
            <w:tcBorders>
              <w:top w:val="nil"/>
              <w:left w:val="nil"/>
              <w:bottom w:val="single" w:sz="8" w:space="0" w:color="auto"/>
              <w:right w:val="single" w:sz="8" w:space="0" w:color="auto"/>
            </w:tcBorders>
            <w:shd w:val="clear" w:color="auto" w:fill="auto"/>
            <w:vAlign w:val="center"/>
            <w:hideMark/>
          </w:tcPr>
          <w:p w14:paraId="62879EC5" w14:textId="0F49C548" w:rsidR="00D13953" w:rsidRPr="007F2C56" w:rsidRDefault="00800CEF" w:rsidP="00BB7E5E">
            <w:pPr>
              <w:rPr>
                <w:rFonts w:ascii="Calibri" w:hAnsi="Calibri" w:cs="Calibri"/>
              </w:rPr>
            </w:pPr>
            <w:r>
              <w:rPr>
                <w:rFonts w:ascii="Calibri" w:hAnsi="Calibri" w:cs="Calibri"/>
              </w:rPr>
              <w:t xml:space="preserve">Maintenance and </w:t>
            </w:r>
            <w:r w:rsidR="00D13953" w:rsidRPr="007F2C56">
              <w:rPr>
                <w:rFonts w:ascii="Calibri" w:hAnsi="Calibri" w:cs="Calibri"/>
              </w:rPr>
              <w:t>Support</w:t>
            </w:r>
          </w:p>
        </w:tc>
        <w:tc>
          <w:tcPr>
            <w:tcW w:w="2547" w:type="dxa"/>
            <w:tcBorders>
              <w:top w:val="nil"/>
              <w:left w:val="nil"/>
              <w:bottom w:val="single" w:sz="8" w:space="0" w:color="auto"/>
              <w:right w:val="single" w:sz="8" w:space="0" w:color="auto"/>
            </w:tcBorders>
            <w:shd w:val="clear" w:color="auto" w:fill="auto"/>
            <w:vAlign w:val="center"/>
            <w:hideMark/>
          </w:tcPr>
          <w:p w14:paraId="07E2C87B" w14:textId="77777777" w:rsidR="00D13953" w:rsidRPr="007F2C56" w:rsidRDefault="00D13953" w:rsidP="00BB7E5E">
            <w:pPr>
              <w:rPr>
                <w:rFonts w:ascii="Calibri" w:hAnsi="Calibri" w:cs="Calibri"/>
              </w:rPr>
            </w:pPr>
            <w:r w:rsidRPr="007F2C56">
              <w:rPr>
                <w:rFonts w:ascii="Calibri" w:hAnsi="Calibri" w:cs="Calibri"/>
              </w:rPr>
              <w:t xml:space="preserve"> €                                              -   </w:t>
            </w:r>
          </w:p>
        </w:tc>
      </w:tr>
      <w:tr w:rsidR="00D13953" w:rsidRPr="007F2C56" w14:paraId="6058AD52" w14:textId="77777777" w:rsidTr="6B5C00B8">
        <w:trPr>
          <w:trHeight w:val="315"/>
        </w:trPr>
        <w:tc>
          <w:tcPr>
            <w:tcW w:w="699" w:type="dxa"/>
            <w:tcBorders>
              <w:top w:val="nil"/>
              <w:left w:val="single" w:sz="8" w:space="0" w:color="auto"/>
              <w:bottom w:val="single" w:sz="8" w:space="0" w:color="auto"/>
              <w:right w:val="single" w:sz="8" w:space="0" w:color="auto"/>
            </w:tcBorders>
            <w:shd w:val="clear" w:color="auto" w:fill="auto"/>
            <w:vAlign w:val="center"/>
            <w:hideMark/>
          </w:tcPr>
          <w:p w14:paraId="6C7E490B" w14:textId="237B562E" w:rsidR="00D13953" w:rsidRPr="007F2C56" w:rsidRDefault="00D13953" w:rsidP="00BB7E5E">
            <w:pPr>
              <w:jc w:val="right"/>
              <w:rPr>
                <w:rFonts w:ascii="Calibri" w:hAnsi="Calibri" w:cs="Calibri"/>
              </w:rPr>
            </w:pPr>
            <w:r w:rsidRPr="007F2C56">
              <w:rPr>
                <w:rFonts w:ascii="Calibri" w:hAnsi="Calibri" w:cs="Calibri"/>
              </w:rPr>
              <w:t>2.</w:t>
            </w:r>
            <w:r w:rsidR="00B6392A">
              <w:rPr>
                <w:rFonts w:ascii="Calibri" w:hAnsi="Calibri" w:cs="Calibri"/>
              </w:rPr>
              <w:t>4</w:t>
            </w:r>
          </w:p>
        </w:tc>
        <w:tc>
          <w:tcPr>
            <w:tcW w:w="5134" w:type="dxa"/>
            <w:tcBorders>
              <w:top w:val="nil"/>
              <w:left w:val="nil"/>
              <w:bottom w:val="single" w:sz="8" w:space="0" w:color="auto"/>
              <w:right w:val="single" w:sz="8" w:space="0" w:color="auto"/>
            </w:tcBorders>
            <w:shd w:val="clear" w:color="auto" w:fill="auto"/>
            <w:vAlign w:val="center"/>
            <w:hideMark/>
          </w:tcPr>
          <w:p w14:paraId="43C52EF2" w14:textId="2DE60229" w:rsidR="00D13953" w:rsidRPr="007F2C56" w:rsidRDefault="00800CEF" w:rsidP="00BB7E5E">
            <w:pPr>
              <w:rPr>
                <w:rFonts w:ascii="Calibri" w:hAnsi="Calibri" w:cs="Calibri"/>
              </w:rPr>
            </w:pPr>
            <w:r>
              <w:rPr>
                <w:rFonts w:ascii="Calibri" w:hAnsi="Calibri" w:cs="Calibri"/>
              </w:rPr>
              <w:t>Training</w:t>
            </w:r>
          </w:p>
        </w:tc>
        <w:tc>
          <w:tcPr>
            <w:tcW w:w="2547" w:type="dxa"/>
            <w:tcBorders>
              <w:top w:val="nil"/>
              <w:left w:val="nil"/>
              <w:bottom w:val="single" w:sz="8" w:space="0" w:color="auto"/>
              <w:right w:val="single" w:sz="8" w:space="0" w:color="auto"/>
            </w:tcBorders>
            <w:shd w:val="clear" w:color="auto" w:fill="auto"/>
            <w:vAlign w:val="center"/>
            <w:hideMark/>
          </w:tcPr>
          <w:p w14:paraId="7EA6CECE" w14:textId="77777777" w:rsidR="00D13953" w:rsidRPr="007F2C56" w:rsidRDefault="00D13953" w:rsidP="00BB7E5E">
            <w:pPr>
              <w:rPr>
                <w:rFonts w:ascii="Calibri" w:hAnsi="Calibri" w:cs="Calibri"/>
              </w:rPr>
            </w:pPr>
            <w:r w:rsidRPr="007F2C56">
              <w:rPr>
                <w:rFonts w:ascii="Calibri" w:hAnsi="Calibri" w:cs="Calibri"/>
              </w:rPr>
              <w:t xml:space="preserve"> €                                              -   </w:t>
            </w:r>
          </w:p>
        </w:tc>
      </w:tr>
      <w:tr w:rsidR="00D13953" w:rsidRPr="007F2C56" w14:paraId="65207ADA" w14:textId="77777777" w:rsidTr="6B5C00B8">
        <w:trPr>
          <w:trHeight w:val="315"/>
        </w:trPr>
        <w:tc>
          <w:tcPr>
            <w:tcW w:w="699" w:type="dxa"/>
            <w:tcBorders>
              <w:top w:val="nil"/>
              <w:left w:val="single" w:sz="8" w:space="0" w:color="auto"/>
              <w:bottom w:val="single" w:sz="8" w:space="0" w:color="auto"/>
              <w:right w:val="single" w:sz="8" w:space="0" w:color="auto"/>
            </w:tcBorders>
            <w:shd w:val="clear" w:color="auto" w:fill="auto"/>
            <w:vAlign w:val="center"/>
            <w:hideMark/>
          </w:tcPr>
          <w:p w14:paraId="44FDFFA0" w14:textId="16FA54D6" w:rsidR="00D13953" w:rsidRPr="007F2C56" w:rsidRDefault="00D13953" w:rsidP="00BB7E5E">
            <w:pPr>
              <w:jc w:val="right"/>
              <w:rPr>
                <w:rFonts w:ascii="Calibri" w:hAnsi="Calibri" w:cs="Calibri"/>
              </w:rPr>
            </w:pPr>
            <w:r w:rsidRPr="007F2C56">
              <w:rPr>
                <w:rFonts w:ascii="Calibri" w:hAnsi="Calibri" w:cs="Calibri"/>
              </w:rPr>
              <w:t>2.</w:t>
            </w:r>
            <w:r w:rsidR="00B6392A">
              <w:rPr>
                <w:rFonts w:ascii="Calibri" w:hAnsi="Calibri" w:cs="Calibri"/>
              </w:rPr>
              <w:t>5</w:t>
            </w:r>
          </w:p>
        </w:tc>
        <w:tc>
          <w:tcPr>
            <w:tcW w:w="5134" w:type="dxa"/>
            <w:tcBorders>
              <w:top w:val="nil"/>
              <w:left w:val="nil"/>
              <w:bottom w:val="single" w:sz="8" w:space="0" w:color="auto"/>
              <w:right w:val="single" w:sz="8" w:space="0" w:color="auto"/>
            </w:tcBorders>
            <w:shd w:val="clear" w:color="auto" w:fill="auto"/>
            <w:vAlign w:val="center"/>
            <w:hideMark/>
          </w:tcPr>
          <w:p w14:paraId="5F4478FC" w14:textId="4DC81A6D" w:rsidR="00D13953" w:rsidRPr="007F2C56" w:rsidRDefault="00800CEF" w:rsidP="00BB7E5E">
            <w:pPr>
              <w:rPr>
                <w:rFonts w:ascii="Calibri" w:hAnsi="Calibri" w:cs="Calibri"/>
              </w:rPr>
            </w:pPr>
            <w:r>
              <w:rPr>
                <w:rFonts w:ascii="Calibri" w:hAnsi="Calibri" w:cs="Calibri"/>
              </w:rPr>
              <w:t>Miscellaneous</w:t>
            </w:r>
            <w:r w:rsidR="00D13953" w:rsidRPr="007F2C56">
              <w:rPr>
                <w:rFonts w:ascii="Calibri" w:hAnsi="Calibri" w:cs="Calibri"/>
              </w:rPr>
              <w:t xml:space="preserve"> costs</w:t>
            </w:r>
          </w:p>
        </w:tc>
        <w:tc>
          <w:tcPr>
            <w:tcW w:w="2547" w:type="dxa"/>
            <w:tcBorders>
              <w:top w:val="nil"/>
              <w:left w:val="nil"/>
              <w:bottom w:val="single" w:sz="8" w:space="0" w:color="auto"/>
              <w:right w:val="single" w:sz="8" w:space="0" w:color="auto"/>
            </w:tcBorders>
            <w:shd w:val="clear" w:color="auto" w:fill="auto"/>
            <w:vAlign w:val="center"/>
            <w:hideMark/>
          </w:tcPr>
          <w:p w14:paraId="60E24FE9" w14:textId="77777777" w:rsidR="00D13953" w:rsidRPr="007F2C56" w:rsidRDefault="00D13953" w:rsidP="00BB7E5E">
            <w:pPr>
              <w:rPr>
                <w:rFonts w:ascii="Calibri" w:hAnsi="Calibri" w:cs="Calibri"/>
              </w:rPr>
            </w:pPr>
            <w:r w:rsidRPr="007F2C56">
              <w:rPr>
                <w:rFonts w:ascii="Calibri" w:hAnsi="Calibri" w:cs="Calibri"/>
              </w:rPr>
              <w:t xml:space="preserve"> €                                              -   </w:t>
            </w:r>
          </w:p>
        </w:tc>
      </w:tr>
      <w:tr w:rsidR="00D13953" w:rsidRPr="007F2C56" w14:paraId="37AE9A8A" w14:textId="77777777" w:rsidTr="6B5C00B8">
        <w:trPr>
          <w:trHeight w:val="315"/>
        </w:trPr>
        <w:tc>
          <w:tcPr>
            <w:tcW w:w="699" w:type="dxa"/>
            <w:tcBorders>
              <w:top w:val="nil"/>
              <w:left w:val="nil"/>
              <w:bottom w:val="nil"/>
              <w:right w:val="nil"/>
            </w:tcBorders>
            <w:shd w:val="clear" w:color="auto" w:fill="auto"/>
            <w:noWrap/>
            <w:vAlign w:val="bottom"/>
            <w:hideMark/>
          </w:tcPr>
          <w:p w14:paraId="2A15FBE7" w14:textId="77777777" w:rsidR="00D13953" w:rsidRPr="007F2C56" w:rsidRDefault="00D13953" w:rsidP="00BB7E5E">
            <w:pPr>
              <w:rPr>
                <w:rFonts w:ascii="Calibri" w:hAnsi="Calibri" w:cs="Calibri"/>
              </w:rPr>
            </w:pPr>
          </w:p>
        </w:tc>
        <w:tc>
          <w:tcPr>
            <w:tcW w:w="5134" w:type="dxa"/>
            <w:tcBorders>
              <w:top w:val="nil"/>
              <w:left w:val="nil"/>
              <w:bottom w:val="nil"/>
              <w:right w:val="nil"/>
            </w:tcBorders>
            <w:shd w:val="clear" w:color="auto" w:fill="auto"/>
            <w:noWrap/>
            <w:vAlign w:val="bottom"/>
            <w:hideMark/>
          </w:tcPr>
          <w:p w14:paraId="286D8651" w14:textId="77777777" w:rsidR="00D13953" w:rsidRPr="007F2C56" w:rsidRDefault="00D13953" w:rsidP="00BB7E5E">
            <w:pPr>
              <w:rPr>
                <w:rFonts w:ascii="Times New Roman" w:hAnsi="Times New Roman"/>
              </w:rPr>
            </w:pPr>
          </w:p>
        </w:tc>
        <w:tc>
          <w:tcPr>
            <w:tcW w:w="2547" w:type="dxa"/>
            <w:tcBorders>
              <w:top w:val="nil"/>
              <w:left w:val="nil"/>
              <w:bottom w:val="nil"/>
              <w:right w:val="nil"/>
            </w:tcBorders>
            <w:shd w:val="clear" w:color="auto" w:fill="auto"/>
            <w:noWrap/>
            <w:vAlign w:val="bottom"/>
            <w:hideMark/>
          </w:tcPr>
          <w:p w14:paraId="0CC68A26" w14:textId="77777777" w:rsidR="00D13953" w:rsidRPr="007F2C56" w:rsidRDefault="00D13953" w:rsidP="00BB7E5E">
            <w:pPr>
              <w:rPr>
                <w:rFonts w:ascii="Times New Roman" w:hAnsi="Times New Roman"/>
              </w:rPr>
            </w:pPr>
          </w:p>
        </w:tc>
      </w:tr>
      <w:tr w:rsidR="00D13953" w:rsidRPr="007F2C56" w14:paraId="763AA41D" w14:textId="77777777" w:rsidTr="6B5C00B8">
        <w:trPr>
          <w:trHeight w:val="315"/>
        </w:trPr>
        <w:tc>
          <w:tcPr>
            <w:tcW w:w="5833" w:type="dxa"/>
            <w:gridSpan w:val="2"/>
            <w:tcBorders>
              <w:top w:val="single" w:sz="8" w:space="0" w:color="auto"/>
              <w:left w:val="single" w:sz="8" w:space="0" w:color="auto"/>
              <w:bottom w:val="single" w:sz="8" w:space="0" w:color="auto"/>
              <w:right w:val="single" w:sz="8" w:space="0" w:color="000000" w:themeColor="text1"/>
            </w:tcBorders>
            <w:shd w:val="clear" w:color="auto" w:fill="EDEDED" w:themeFill="accent3" w:themeFillTint="33"/>
            <w:vAlign w:val="center"/>
            <w:hideMark/>
          </w:tcPr>
          <w:p w14:paraId="406B6597" w14:textId="77777777" w:rsidR="00D13953" w:rsidRPr="007F2C56" w:rsidRDefault="00D13953" w:rsidP="00BB7E5E">
            <w:pPr>
              <w:jc w:val="center"/>
              <w:rPr>
                <w:rFonts w:ascii="Calibri" w:hAnsi="Calibri" w:cs="Calibri"/>
                <w:b/>
                <w:bCs/>
              </w:rPr>
            </w:pPr>
            <w:r w:rsidRPr="007F2C56">
              <w:rPr>
                <w:rFonts w:ascii="Calibri" w:hAnsi="Calibri" w:cs="Calibri"/>
                <w:b/>
                <w:bCs/>
              </w:rPr>
              <w:t>Total Cost for Evaluation</w:t>
            </w:r>
          </w:p>
        </w:tc>
        <w:tc>
          <w:tcPr>
            <w:tcW w:w="2547" w:type="dxa"/>
            <w:tcBorders>
              <w:top w:val="single" w:sz="8" w:space="0" w:color="auto"/>
              <w:left w:val="nil"/>
              <w:bottom w:val="single" w:sz="8" w:space="0" w:color="auto"/>
              <w:right w:val="single" w:sz="8" w:space="0" w:color="auto"/>
            </w:tcBorders>
            <w:shd w:val="clear" w:color="auto" w:fill="EDEDED" w:themeFill="accent3" w:themeFillTint="33"/>
            <w:noWrap/>
            <w:vAlign w:val="bottom"/>
            <w:hideMark/>
          </w:tcPr>
          <w:p w14:paraId="73253A4D" w14:textId="77777777" w:rsidR="00D13953" w:rsidRPr="007F2C56" w:rsidRDefault="00D13953" w:rsidP="00BB7E5E">
            <w:pPr>
              <w:rPr>
                <w:rFonts w:ascii="Calibri" w:hAnsi="Calibri" w:cs="Calibri"/>
                <w:b/>
                <w:bCs/>
                <w:color w:val="000000"/>
              </w:rPr>
            </w:pPr>
            <w:r w:rsidRPr="007F2C56">
              <w:rPr>
                <w:rFonts w:ascii="Calibri" w:hAnsi="Calibri" w:cs="Calibri"/>
                <w:b/>
                <w:bCs/>
                <w:color w:val="000000"/>
              </w:rPr>
              <w:t xml:space="preserve"> €                                              -   </w:t>
            </w:r>
          </w:p>
        </w:tc>
      </w:tr>
    </w:tbl>
    <w:p w14:paraId="7092616B" w14:textId="77777777" w:rsidR="00A536C5" w:rsidRDefault="00A536C5" w:rsidP="007E7773">
      <w:pPr>
        <w:tabs>
          <w:tab w:val="left" w:pos="709"/>
          <w:tab w:val="left" w:pos="7576"/>
        </w:tabs>
        <w:jc w:val="both"/>
        <w:rPr>
          <w:rFonts w:ascii="Calibri" w:hAnsi="Calibri"/>
          <w:b/>
          <w:color w:val="000000" w:themeColor="text1"/>
          <w:sz w:val="22"/>
          <w:szCs w:val="22"/>
        </w:rPr>
      </w:pPr>
    </w:p>
    <w:p w14:paraId="5B191302" w14:textId="1248091D" w:rsidR="003B0F08" w:rsidRPr="00A61774" w:rsidRDefault="00800CEF" w:rsidP="007E7773">
      <w:pPr>
        <w:tabs>
          <w:tab w:val="left" w:pos="709"/>
          <w:tab w:val="left" w:pos="7576"/>
        </w:tabs>
        <w:jc w:val="both"/>
        <w:rPr>
          <w:rFonts w:ascii="Calibri" w:hAnsi="Calibri"/>
          <w:b/>
          <w:color w:val="000000" w:themeColor="text1"/>
          <w:sz w:val="22"/>
          <w:szCs w:val="22"/>
        </w:rPr>
      </w:pPr>
      <w:r w:rsidRPr="00A61774">
        <w:rPr>
          <w:rFonts w:ascii="Calibri" w:hAnsi="Calibri"/>
          <w:b/>
          <w:color w:val="000000" w:themeColor="text1"/>
          <w:sz w:val="22"/>
          <w:szCs w:val="22"/>
        </w:rPr>
        <w:t>2.2  Solution Costs</w:t>
      </w:r>
    </w:p>
    <w:p w14:paraId="477ADE2C" w14:textId="77777777" w:rsidR="00800CEF" w:rsidRDefault="00800CEF" w:rsidP="007E7773">
      <w:pPr>
        <w:tabs>
          <w:tab w:val="left" w:pos="709"/>
          <w:tab w:val="left" w:pos="7576"/>
        </w:tabs>
        <w:jc w:val="both"/>
        <w:rPr>
          <w:rFonts w:ascii="Calibri" w:hAnsi="Calibri"/>
          <w:b/>
          <w:color w:val="FF0000"/>
          <w:sz w:val="22"/>
          <w:szCs w:val="22"/>
        </w:rPr>
      </w:pPr>
    </w:p>
    <w:p w14:paraId="3939A8D2" w14:textId="1DF4FA80" w:rsidR="00800CEF" w:rsidRDefault="00800CEF" w:rsidP="007E7773">
      <w:pPr>
        <w:tabs>
          <w:tab w:val="left" w:pos="709"/>
          <w:tab w:val="left" w:pos="7576"/>
        </w:tabs>
        <w:jc w:val="both"/>
        <w:rPr>
          <w:rFonts w:ascii="Calibri" w:hAnsi="Calibri" w:cs="Tahoma"/>
          <w:sz w:val="22"/>
        </w:rPr>
      </w:pPr>
      <w:r w:rsidRPr="007F6CBB">
        <w:rPr>
          <w:rFonts w:ascii="Calibri" w:hAnsi="Calibri" w:cs="Tahoma"/>
          <w:sz w:val="22"/>
        </w:rPr>
        <w:t xml:space="preserve">Tenderers must propose an Annual Cost over </w:t>
      </w:r>
      <w:r w:rsidR="00AE732F">
        <w:rPr>
          <w:rFonts w:ascii="Calibri" w:hAnsi="Calibri" w:cs="Tahoma"/>
          <w:sz w:val="22"/>
        </w:rPr>
        <w:t>the full potential</w:t>
      </w:r>
      <w:r w:rsidRPr="007F6CBB">
        <w:rPr>
          <w:rFonts w:ascii="Calibri" w:hAnsi="Calibri" w:cs="Tahoma"/>
          <w:sz w:val="22"/>
        </w:rPr>
        <w:t xml:space="preserve"> </w:t>
      </w:r>
      <w:r>
        <w:rPr>
          <w:rFonts w:ascii="Calibri" w:hAnsi="Calibri" w:cs="Tahoma"/>
          <w:sz w:val="22"/>
        </w:rPr>
        <w:t>7</w:t>
      </w:r>
      <w:r w:rsidRPr="007F6CBB">
        <w:rPr>
          <w:rFonts w:ascii="Calibri" w:hAnsi="Calibri" w:cs="Tahoma"/>
          <w:sz w:val="22"/>
        </w:rPr>
        <w:t>-year period</w:t>
      </w:r>
      <w:r>
        <w:rPr>
          <w:rFonts w:ascii="Calibri" w:hAnsi="Calibri" w:cs="Tahoma"/>
          <w:sz w:val="22"/>
        </w:rPr>
        <w:t>, which should include licencing</w:t>
      </w:r>
      <w:r w:rsidR="00F2349C">
        <w:rPr>
          <w:rFonts w:ascii="Calibri" w:hAnsi="Calibri" w:cs="Tahoma"/>
          <w:sz w:val="22"/>
        </w:rPr>
        <w:t xml:space="preserve"> and implementation costs. </w:t>
      </w:r>
    </w:p>
    <w:p w14:paraId="0DD21F52" w14:textId="77777777" w:rsidR="00CD53EC" w:rsidRDefault="00CD53EC" w:rsidP="007E7773">
      <w:pPr>
        <w:tabs>
          <w:tab w:val="left" w:pos="709"/>
          <w:tab w:val="left" w:pos="7576"/>
        </w:tabs>
        <w:jc w:val="both"/>
        <w:rPr>
          <w:rFonts w:ascii="Calibri" w:hAnsi="Calibri" w:cs="Tahoma"/>
          <w:sz w:val="22"/>
        </w:rPr>
      </w:pPr>
    </w:p>
    <w:p w14:paraId="7C634CC3" w14:textId="5FF76057" w:rsidR="00800CEF" w:rsidRPr="007F6CBB" w:rsidRDefault="00800CEF" w:rsidP="00800CEF">
      <w:pPr>
        <w:jc w:val="both"/>
        <w:rPr>
          <w:rFonts w:ascii="Calibri" w:hAnsi="Calibri" w:cs="Tahoma"/>
          <w:b/>
          <w:bCs/>
          <w:sz w:val="22"/>
        </w:rPr>
      </w:pPr>
      <w:r w:rsidRPr="007F6CBB">
        <w:rPr>
          <w:rFonts w:ascii="Calibri" w:hAnsi="Calibri" w:cs="Tahoma"/>
          <w:b/>
          <w:bCs/>
          <w:sz w:val="22"/>
        </w:rPr>
        <w:t>2.</w:t>
      </w:r>
      <w:r>
        <w:rPr>
          <w:rFonts w:ascii="Calibri" w:hAnsi="Calibri" w:cs="Tahoma"/>
          <w:b/>
          <w:sz w:val="22"/>
        </w:rPr>
        <w:t>3</w:t>
      </w:r>
      <w:r w:rsidRPr="007F6CBB">
        <w:rPr>
          <w:rFonts w:ascii="Calibri" w:hAnsi="Calibri" w:cs="Tahoma"/>
          <w:b/>
          <w:bCs/>
          <w:sz w:val="22"/>
        </w:rPr>
        <w:t xml:space="preserve"> Support Costs</w:t>
      </w:r>
    </w:p>
    <w:p w14:paraId="18283073" w14:textId="77777777" w:rsidR="00800CEF" w:rsidRPr="007F6CBB" w:rsidRDefault="00800CEF" w:rsidP="00800CEF">
      <w:pPr>
        <w:jc w:val="both"/>
        <w:rPr>
          <w:rFonts w:ascii="Calibri" w:hAnsi="Calibri" w:cs="Tahoma"/>
          <w:sz w:val="22"/>
        </w:rPr>
      </w:pPr>
    </w:p>
    <w:p w14:paraId="5FBD5B9D" w14:textId="6464861F" w:rsidR="00800CEF" w:rsidRPr="007F6CBB" w:rsidRDefault="00800CEF" w:rsidP="00800CEF">
      <w:pPr>
        <w:tabs>
          <w:tab w:val="left" w:pos="709"/>
          <w:tab w:val="left" w:pos="7576"/>
        </w:tabs>
        <w:jc w:val="both"/>
        <w:rPr>
          <w:rFonts w:ascii="Calibri" w:hAnsi="Calibri" w:cs="Tahoma"/>
          <w:sz w:val="22"/>
        </w:rPr>
      </w:pPr>
      <w:r w:rsidRPr="007F6CBB">
        <w:rPr>
          <w:rFonts w:ascii="Calibri" w:hAnsi="Calibri" w:cs="Tahoma"/>
          <w:sz w:val="22"/>
        </w:rPr>
        <w:t>Tenderers must provide itemised costs</w:t>
      </w:r>
      <w:r w:rsidR="008463B9">
        <w:rPr>
          <w:rFonts w:ascii="Calibri" w:hAnsi="Calibri" w:cs="Tahoma"/>
          <w:sz w:val="22"/>
        </w:rPr>
        <w:t xml:space="preserve"> (if any)</w:t>
      </w:r>
      <w:r w:rsidRPr="007F6CBB">
        <w:rPr>
          <w:rFonts w:ascii="Calibri" w:hAnsi="Calibri" w:cs="Tahoma"/>
          <w:sz w:val="22"/>
        </w:rPr>
        <w:t xml:space="preserve"> for Support Services being proposed during the full term of the contract</w:t>
      </w:r>
      <w:r w:rsidR="00F75C16">
        <w:rPr>
          <w:rFonts w:ascii="Calibri" w:hAnsi="Calibri" w:cs="Tahoma"/>
          <w:sz w:val="22"/>
        </w:rPr>
        <w:t>. This will include the provision of technical support and user support via a</w:t>
      </w:r>
      <w:r w:rsidR="005A7006">
        <w:rPr>
          <w:rFonts w:ascii="Calibri" w:hAnsi="Calibri" w:cs="Tahoma"/>
          <w:sz w:val="22"/>
        </w:rPr>
        <w:t>n</w:t>
      </w:r>
      <w:r w:rsidR="00F75C16">
        <w:rPr>
          <w:rFonts w:ascii="Calibri" w:hAnsi="Calibri" w:cs="Tahoma"/>
          <w:sz w:val="22"/>
        </w:rPr>
        <w:t xml:space="preserve"> appointed service manager and/or helpdesk. </w:t>
      </w:r>
    </w:p>
    <w:p w14:paraId="6BFB0B8A" w14:textId="77777777" w:rsidR="003B0F08" w:rsidRPr="00E70FF2" w:rsidRDefault="003B0F08" w:rsidP="003B0F08">
      <w:pPr>
        <w:tabs>
          <w:tab w:val="left" w:pos="709"/>
          <w:tab w:val="left" w:pos="7576"/>
        </w:tabs>
        <w:jc w:val="both"/>
        <w:rPr>
          <w:rFonts w:ascii="Calibri" w:hAnsi="Calibri"/>
          <w:color w:val="FF0000"/>
          <w:sz w:val="22"/>
          <w:szCs w:val="22"/>
        </w:rPr>
      </w:pPr>
    </w:p>
    <w:p w14:paraId="0F83D938" w14:textId="7A7E0088" w:rsidR="00800CEF" w:rsidRPr="00BB7E5E" w:rsidRDefault="00800CEF" w:rsidP="00800CEF">
      <w:pPr>
        <w:jc w:val="both"/>
        <w:rPr>
          <w:rFonts w:ascii="Calibri" w:hAnsi="Calibri" w:cs="Tahoma"/>
          <w:b/>
          <w:bCs/>
          <w:sz w:val="22"/>
        </w:rPr>
      </w:pPr>
      <w:r w:rsidRPr="00BB7E5E">
        <w:rPr>
          <w:rFonts w:ascii="Calibri" w:hAnsi="Calibri" w:cs="Tahoma"/>
          <w:b/>
          <w:bCs/>
          <w:sz w:val="22"/>
        </w:rPr>
        <w:t>2.</w:t>
      </w:r>
      <w:r w:rsidR="00352E7C">
        <w:rPr>
          <w:rFonts w:ascii="Calibri" w:hAnsi="Calibri" w:cs="Tahoma"/>
          <w:b/>
          <w:bCs/>
          <w:sz w:val="22"/>
        </w:rPr>
        <w:t>4</w:t>
      </w:r>
      <w:r w:rsidRPr="00BB7E5E">
        <w:rPr>
          <w:rFonts w:ascii="Calibri" w:hAnsi="Calibri" w:cs="Tahoma"/>
          <w:b/>
          <w:bCs/>
          <w:sz w:val="22"/>
        </w:rPr>
        <w:t xml:space="preserve"> </w:t>
      </w:r>
      <w:r>
        <w:rPr>
          <w:rFonts w:ascii="Calibri" w:hAnsi="Calibri" w:cs="Tahoma"/>
          <w:b/>
          <w:bCs/>
          <w:sz w:val="22"/>
        </w:rPr>
        <w:t>Training Costs</w:t>
      </w:r>
    </w:p>
    <w:p w14:paraId="5030FB0E" w14:textId="77777777" w:rsidR="00800CEF" w:rsidRPr="00BB7E5E" w:rsidRDefault="00800CEF" w:rsidP="00800CEF">
      <w:pPr>
        <w:jc w:val="both"/>
        <w:rPr>
          <w:rFonts w:ascii="Calibri" w:hAnsi="Calibri" w:cs="Tahoma"/>
          <w:sz w:val="22"/>
        </w:rPr>
      </w:pPr>
    </w:p>
    <w:p w14:paraId="021C2D65" w14:textId="0DED10F1" w:rsidR="00800CEF" w:rsidRPr="00BB7E5E" w:rsidRDefault="00800CEF" w:rsidP="00800CEF">
      <w:pPr>
        <w:tabs>
          <w:tab w:val="left" w:pos="709"/>
          <w:tab w:val="left" w:pos="7576"/>
        </w:tabs>
        <w:jc w:val="both"/>
        <w:rPr>
          <w:rFonts w:ascii="Calibri" w:hAnsi="Calibri" w:cs="Tahoma"/>
          <w:sz w:val="22"/>
        </w:rPr>
      </w:pPr>
      <w:r w:rsidRPr="00BB7E5E">
        <w:rPr>
          <w:rFonts w:ascii="Calibri" w:hAnsi="Calibri" w:cs="Tahoma"/>
          <w:sz w:val="22"/>
        </w:rPr>
        <w:t>Tenderers must provide itemised costs</w:t>
      </w:r>
      <w:r w:rsidR="008463B9">
        <w:rPr>
          <w:rFonts w:ascii="Calibri" w:hAnsi="Calibri" w:cs="Tahoma"/>
          <w:sz w:val="22"/>
        </w:rPr>
        <w:t xml:space="preserve"> (if any)</w:t>
      </w:r>
      <w:r w:rsidRPr="00BB7E5E">
        <w:rPr>
          <w:rFonts w:ascii="Calibri" w:hAnsi="Calibri" w:cs="Tahoma"/>
          <w:sz w:val="22"/>
        </w:rPr>
        <w:t xml:space="preserve"> for </w:t>
      </w:r>
      <w:r w:rsidR="00352E7C">
        <w:rPr>
          <w:rFonts w:ascii="Calibri" w:hAnsi="Calibri" w:cs="Tahoma"/>
          <w:sz w:val="22"/>
        </w:rPr>
        <w:t>initial training</w:t>
      </w:r>
      <w:r w:rsidR="008463B9">
        <w:rPr>
          <w:rFonts w:ascii="Calibri" w:hAnsi="Calibri" w:cs="Tahoma"/>
          <w:sz w:val="22"/>
        </w:rPr>
        <w:t xml:space="preserve"> and advanced training both for up to 20 officers </w:t>
      </w:r>
      <w:r w:rsidR="00352E7C">
        <w:rPr>
          <w:rFonts w:ascii="Calibri" w:hAnsi="Calibri" w:cs="Tahoma"/>
          <w:sz w:val="22"/>
        </w:rPr>
        <w:t xml:space="preserve">and for potential future </w:t>
      </w:r>
      <w:r w:rsidR="00415316">
        <w:rPr>
          <w:rFonts w:ascii="Calibri" w:hAnsi="Calibri" w:cs="Tahoma"/>
          <w:sz w:val="22"/>
        </w:rPr>
        <w:t>initial</w:t>
      </w:r>
      <w:r w:rsidR="00F2349C">
        <w:rPr>
          <w:rFonts w:ascii="Calibri" w:hAnsi="Calibri" w:cs="Tahoma"/>
          <w:sz w:val="22"/>
        </w:rPr>
        <w:t xml:space="preserve"> </w:t>
      </w:r>
      <w:r w:rsidR="008463B9">
        <w:rPr>
          <w:rFonts w:ascii="Calibri" w:hAnsi="Calibri" w:cs="Tahoma"/>
          <w:sz w:val="22"/>
        </w:rPr>
        <w:t>and</w:t>
      </w:r>
      <w:r w:rsidR="00F2349C">
        <w:rPr>
          <w:rFonts w:ascii="Calibri" w:hAnsi="Calibri" w:cs="Tahoma"/>
          <w:sz w:val="22"/>
        </w:rPr>
        <w:t xml:space="preserve"> </w:t>
      </w:r>
      <w:r w:rsidR="008463B9">
        <w:rPr>
          <w:rFonts w:ascii="Calibri" w:hAnsi="Calibri" w:cs="Tahoma"/>
          <w:sz w:val="22"/>
        </w:rPr>
        <w:t>a</w:t>
      </w:r>
      <w:r w:rsidR="00352E7C">
        <w:rPr>
          <w:rFonts w:ascii="Calibri" w:hAnsi="Calibri" w:cs="Tahoma"/>
          <w:sz w:val="22"/>
        </w:rPr>
        <w:t xml:space="preserve">dvanced training </w:t>
      </w:r>
      <w:r w:rsidR="00415316">
        <w:rPr>
          <w:rFonts w:ascii="Calibri" w:hAnsi="Calibri" w:cs="Tahoma"/>
          <w:sz w:val="22"/>
        </w:rPr>
        <w:t xml:space="preserve">for up to 5 officers </w:t>
      </w:r>
      <w:r w:rsidRPr="00BB7E5E">
        <w:rPr>
          <w:rFonts w:ascii="Calibri" w:hAnsi="Calibri" w:cs="Tahoma"/>
          <w:sz w:val="22"/>
        </w:rPr>
        <w:t>during the full term of the contract</w:t>
      </w:r>
      <w:r w:rsidR="00415316">
        <w:rPr>
          <w:rFonts w:ascii="Calibri" w:hAnsi="Calibri" w:cs="Tahoma"/>
          <w:sz w:val="22"/>
        </w:rPr>
        <w:t>. Costs proposed must be for the initial training and for 1 session of future initial and advanced training should this additional training be required.</w:t>
      </w:r>
      <w:r w:rsidR="003C0832">
        <w:rPr>
          <w:rFonts w:ascii="Calibri" w:hAnsi="Calibri" w:cs="Tahoma"/>
          <w:sz w:val="22"/>
        </w:rPr>
        <w:t xml:space="preserve"> Additional future training in excess of the specified amount may also be required and will be changed (if any costs apply) as the rate proposed by tenderers,</w:t>
      </w:r>
    </w:p>
    <w:p w14:paraId="1CCF41F9" w14:textId="47AC217A" w:rsidR="00E70FF2" w:rsidRDefault="00E70FF2" w:rsidP="00E70FF2">
      <w:pPr>
        <w:tabs>
          <w:tab w:val="left" w:pos="709"/>
          <w:tab w:val="left" w:pos="7576"/>
        </w:tabs>
        <w:jc w:val="both"/>
        <w:rPr>
          <w:rFonts w:ascii="Calibri" w:hAnsi="Calibri"/>
          <w:b/>
          <w:color w:val="FF0000"/>
          <w:sz w:val="22"/>
          <w:szCs w:val="22"/>
        </w:rPr>
      </w:pPr>
    </w:p>
    <w:p w14:paraId="67DE0E5A" w14:textId="1DDF7B17" w:rsidR="00800CEF" w:rsidRPr="00BB7E5E" w:rsidRDefault="00800CEF" w:rsidP="00800CEF">
      <w:pPr>
        <w:jc w:val="both"/>
        <w:rPr>
          <w:rFonts w:ascii="Calibri" w:hAnsi="Calibri" w:cs="Tahoma"/>
          <w:b/>
          <w:bCs/>
          <w:sz w:val="22"/>
        </w:rPr>
      </w:pPr>
      <w:r w:rsidRPr="00BB7E5E">
        <w:rPr>
          <w:rFonts w:ascii="Calibri" w:hAnsi="Calibri" w:cs="Tahoma"/>
          <w:b/>
          <w:bCs/>
          <w:sz w:val="22"/>
        </w:rPr>
        <w:t>2.</w:t>
      </w:r>
      <w:r>
        <w:rPr>
          <w:rFonts w:ascii="Calibri" w:hAnsi="Calibri" w:cs="Tahoma"/>
          <w:b/>
          <w:bCs/>
          <w:sz w:val="22"/>
        </w:rPr>
        <w:t>5</w:t>
      </w:r>
      <w:r w:rsidRPr="00BB7E5E">
        <w:rPr>
          <w:rFonts w:ascii="Calibri" w:hAnsi="Calibri" w:cs="Tahoma"/>
          <w:b/>
          <w:bCs/>
          <w:sz w:val="22"/>
        </w:rPr>
        <w:t xml:space="preserve"> </w:t>
      </w:r>
      <w:r>
        <w:rPr>
          <w:rFonts w:ascii="Calibri" w:hAnsi="Calibri" w:cs="Tahoma"/>
          <w:b/>
          <w:bCs/>
          <w:sz w:val="22"/>
        </w:rPr>
        <w:t>Miscellaneous Costs</w:t>
      </w:r>
    </w:p>
    <w:p w14:paraId="4CD98C27" w14:textId="77777777" w:rsidR="00800CEF" w:rsidRPr="00BB7E5E" w:rsidRDefault="00800CEF" w:rsidP="00800CEF">
      <w:pPr>
        <w:jc w:val="both"/>
        <w:rPr>
          <w:rFonts w:ascii="Calibri" w:hAnsi="Calibri" w:cs="Tahoma"/>
          <w:sz w:val="22"/>
        </w:rPr>
      </w:pPr>
    </w:p>
    <w:p w14:paraId="2EAE1811" w14:textId="51038290" w:rsidR="00800CEF" w:rsidRPr="00F84270" w:rsidRDefault="00800CEF" w:rsidP="00E70FF2">
      <w:pPr>
        <w:tabs>
          <w:tab w:val="left" w:pos="709"/>
          <w:tab w:val="left" w:pos="7576"/>
        </w:tabs>
        <w:jc w:val="both"/>
        <w:rPr>
          <w:rFonts w:ascii="Calibri" w:hAnsi="Calibri"/>
          <w:b/>
          <w:color w:val="FF0000"/>
          <w:sz w:val="22"/>
          <w:szCs w:val="22"/>
        </w:rPr>
      </w:pPr>
      <w:r w:rsidRPr="00800CEF">
        <w:rPr>
          <w:rFonts w:ascii="Calibri" w:hAnsi="Calibri" w:cs="Tahoma"/>
          <w:sz w:val="22"/>
        </w:rPr>
        <w:t xml:space="preserve">Tenderers must provide details (if any) of any additional costs associated with the delivery of </w:t>
      </w:r>
      <w:r w:rsidR="00AA6A8D">
        <w:rPr>
          <w:rFonts w:ascii="Calibri" w:hAnsi="Calibri" w:cs="Tahoma"/>
          <w:sz w:val="22"/>
        </w:rPr>
        <w:t>services</w:t>
      </w:r>
      <w:r w:rsidRPr="00800CEF">
        <w:rPr>
          <w:rFonts w:ascii="Calibri" w:hAnsi="Calibri" w:cs="Tahoma"/>
          <w:sz w:val="22"/>
        </w:rPr>
        <w:t xml:space="preserve"> and services associated with their proposal, which are not catered for in other areas of the Pricing Schedule provided</w:t>
      </w:r>
      <w:r w:rsidR="00644964">
        <w:rPr>
          <w:rFonts w:ascii="Calibri" w:hAnsi="Calibri" w:cs="Tahoma"/>
          <w:sz w:val="22"/>
        </w:rPr>
        <w:t xml:space="preserve">. </w:t>
      </w:r>
    </w:p>
    <w:p w14:paraId="5622BE9A" w14:textId="77777777" w:rsidR="00E70FF2" w:rsidRDefault="00E70FF2" w:rsidP="007E7773">
      <w:pPr>
        <w:tabs>
          <w:tab w:val="left" w:pos="709"/>
          <w:tab w:val="left" w:pos="7576"/>
        </w:tabs>
        <w:jc w:val="both"/>
        <w:rPr>
          <w:rFonts w:ascii="Calibri" w:hAnsi="Calibri"/>
          <w:b/>
          <w:color w:val="FF0000"/>
          <w:sz w:val="22"/>
          <w:szCs w:val="22"/>
        </w:rPr>
      </w:pPr>
    </w:p>
    <w:p w14:paraId="0DF70F49" w14:textId="77777777" w:rsidR="003B0F08" w:rsidRDefault="003B0F08" w:rsidP="007E7773">
      <w:pPr>
        <w:tabs>
          <w:tab w:val="left" w:pos="709"/>
          <w:tab w:val="left" w:pos="7576"/>
        </w:tabs>
        <w:jc w:val="both"/>
        <w:rPr>
          <w:rFonts w:ascii="Calibri" w:hAnsi="Calibri"/>
          <w:b/>
          <w:color w:val="FF0000"/>
          <w:sz w:val="22"/>
          <w:szCs w:val="22"/>
        </w:rPr>
      </w:pPr>
    </w:p>
    <w:p w14:paraId="5A12283A" w14:textId="77777777" w:rsidR="00E70FF2" w:rsidRPr="00AE732F" w:rsidRDefault="00E70FF2" w:rsidP="00E70FF2">
      <w:pPr>
        <w:tabs>
          <w:tab w:val="left" w:pos="709"/>
          <w:tab w:val="left" w:pos="7576"/>
        </w:tabs>
        <w:jc w:val="both"/>
        <w:rPr>
          <w:rFonts w:ascii="Calibri" w:hAnsi="Calibri"/>
          <w:b/>
          <w:sz w:val="24"/>
          <w:szCs w:val="24"/>
          <w:u w:val="single"/>
        </w:rPr>
      </w:pPr>
      <w:r w:rsidRPr="00AE732F">
        <w:rPr>
          <w:rFonts w:ascii="Calibri" w:hAnsi="Calibri"/>
          <w:b/>
          <w:sz w:val="24"/>
          <w:szCs w:val="24"/>
          <w:u w:val="single"/>
        </w:rPr>
        <w:t>Payment Schedule</w:t>
      </w:r>
    </w:p>
    <w:p w14:paraId="059E2891" w14:textId="77777777" w:rsidR="00E70FF2" w:rsidRPr="00AE732F" w:rsidRDefault="00E70FF2" w:rsidP="00E70FF2">
      <w:pPr>
        <w:tabs>
          <w:tab w:val="left" w:pos="709"/>
          <w:tab w:val="left" w:pos="7576"/>
        </w:tabs>
        <w:jc w:val="both"/>
        <w:rPr>
          <w:rFonts w:ascii="Calibri" w:hAnsi="Calibri"/>
          <w:bCs/>
          <w:sz w:val="22"/>
          <w:szCs w:val="22"/>
        </w:rPr>
      </w:pPr>
    </w:p>
    <w:p w14:paraId="167E0037" w14:textId="77777777" w:rsidR="004B4C30" w:rsidRPr="00AE732F" w:rsidRDefault="004B4C30" w:rsidP="004B4C30">
      <w:pPr>
        <w:spacing w:after="120" w:line="276" w:lineRule="auto"/>
        <w:rPr>
          <w:rFonts w:ascii="Calibri" w:hAnsi="Calibri" w:cs="Tahoma"/>
          <w:bCs/>
          <w:iCs/>
          <w:sz w:val="22"/>
          <w:szCs w:val="22"/>
        </w:rPr>
      </w:pPr>
      <w:r w:rsidRPr="00AE732F">
        <w:rPr>
          <w:rFonts w:ascii="Calibri" w:hAnsi="Calibri" w:cs="Tahoma"/>
          <w:bCs/>
          <w:iCs/>
          <w:sz w:val="22"/>
          <w:szCs w:val="22"/>
        </w:rPr>
        <w:t>Any costs in respect of the first year of the contract will be paid as follows:</w:t>
      </w:r>
    </w:p>
    <w:p w14:paraId="7ADB01B6" w14:textId="176C0167" w:rsidR="004B4C30" w:rsidRPr="00AE732F" w:rsidRDefault="004B4C30" w:rsidP="00906D06">
      <w:pPr>
        <w:spacing w:after="120" w:line="276" w:lineRule="auto"/>
        <w:ind w:firstLine="720"/>
        <w:rPr>
          <w:rFonts w:ascii="Calibri" w:hAnsi="Calibri" w:cs="Tahoma"/>
          <w:bCs/>
          <w:iCs/>
          <w:sz w:val="22"/>
          <w:szCs w:val="22"/>
        </w:rPr>
      </w:pPr>
      <w:r w:rsidRPr="00AE732F">
        <w:rPr>
          <w:rFonts w:ascii="Calibri" w:hAnsi="Calibri" w:cs="Tahoma"/>
          <w:bCs/>
          <w:iCs/>
          <w:sz w:val="22"/>
          <w:szCs w:val="22"/>
        </w:rPr>
        <w:t>40% on execution of the Services Contract (subject to a successful “Proof of Concept” product demonstration).</w:t>
      </w:r>
    </w:p>
    <w:p w14:paraId="3EDDAB1D" w14:textId="77777777" w:rsidR="004B4C30" w:rsidRPr="00AE732F" w:rsidRDefault="004B4C30" w:rsidP="00906D06">
      <w:pPr>
        <w:spacing w:after="120" w:line="276" w:lineRule="auto"/>
        <w:ind w:firstLine="720"/>
        <w:rPr>
          <w:rFonts w:ascii="Calibri" w:hAnsi="Calibri" w:cs="Tahoma"/>
          <w:bCs/>
          <w:iCs/>
          <w:sz w:val="22"/>
          <w:szCs w:val="22"/>
        </w:rPr>
      </w:pPr>
      <w:r w:rsidRPr="00AE732F">
        <w:rPr>
          <w:rFonts w:ascii="Calibri" w:hAnsi="Calibri" w:cs="Tahoma"/>
          <w:bCs/>
          <w:iCs/>
          <w:sz w:val="22"/>
          <w:szCs w:val="22"/>
        </w:rPr>
        <w:t>40% on completion of any installation and configuration to enable initial rollout</w:t>
      </w:r>
    </w:p>
    <w:p w14:paraId="58FA4516" w14:textId="77777777" w:rsidR="004B4C30" w:rsidRPr="00AE732F" w:rsidRDefault="004B4C30" w:rsidP="00906D06">
      <w:pPr>
        <w:spacing w:after="120" w:line="276" w:lineRule="auto"/>
        <w:ind w:firstLine="720"/>
        <w:rPr>
          <w:rFonts w:ascii="Calibri" w:hAnsi="Calibri" w:cs="Tahoma"/>
          <w:bCs/>
          <w:iCs/>
          <w:sz w:val="22"/>
          <w:szCs w:val="22"/>
        </w:rPr>
      </w:pPr>
      <w:r w:rsidRPr="00AE732F">
        <w:rPr>
          <w:rFonts w:ascii="Calibri" w:hAnsi="Calibri" w:cs="Tahoma"/>
          <w:bCs/>
          <w:iCs/>
          <w:sz w:val="22"/>
          <w:szCs w:val="22"/>
        </w:rPr>
        <w:t>20% on completion of documentation and knowledge transfer (initial training)</w:t>
      </w:r>
    </w:p>
    <w:p w14:paraId="2F239901" w14:textId="707ABAAD" w:rsidR="00A61774" w:rsidRDefault="004B4C30" w:rsidP="00E70FF2">
      <w:pPr>
        <w:spacing w:after="120" w:line="276" w:lineRule="auto"/>
        <w:rPr>
          <w:rFonts w:ascii="Calibri" w:hAnsi="Calibri" w:cs="Tahoma"/>
          <w:iCs/>
          <w:color w:val="FF0000"/>
          <w:sz w:val="22"/>
          <w:szCs w:val="22"/>
        </w:rPr>
      </w:pPr>
      <w:r w:rsidRPr="00AE732F">
        <w:rPr>
          <w:rFonts w:ascii="Calibri" w:hAnsi="Calibri" w:cs="Tahoma"/>
          <w:bCs/>
          <w:iCs/>
          <w:sz w:val="22"/>
          <w:szCs w:val="22"/>
        </w:rPr>
        <w:t>For subsequent years: Payment in respect of renewal of licences and maintenance/support will be made in advance on an annual basis for the initial term of the contract. This will also apply should Revenue avail of the option to extend the contract</w:t>
      </w:r>
      <w:r w:rsidRPr="004B4C30">
        <w:rPr>
          <w:rFonts w:ascii="Calibri" w:hAnsi="Calibri" w:cs="Tahoma"/>
          <w:iCs/>
          <w:color w:val="FF0000"/>
          <w:sz w:val="22"/>
          <w:szCs w:val="22"/>
        </w:rPr>
        <w:t>.</w:t>
      </w:r>
    </w:p>
    <w:p w14:paraId="2F586367" w14:textId="77777777" w:rsidR="00A61774" w:rsidRDefault="00A61774">
      <w:pPr>
        <w:rPr>
          <w:rFonts w:ascii="Calibri" w:hAnsi="Calibri" w:cs="Tahoma"/>
          <w:iCs/>
          <w:color w:val="FF0000"/>
          <w:sz w:val="22"/>
          <w:szCs w:val="22"/>
        </w:rPr>
      </w:pPr>
      <w:r>
        <w:rPr>
          <w:rFonts w:ascii="Calibri" w:hAnsi="Calibri" w:cs="Tahoma"/>
          <w:iCs/>
          <w:color w:val="FF0000"/>
          <w:sz w:val="22"/>
          <w:szCs w:val="22"/>
        </w:rPr>
        <w:br w:type="page"/>
      </w:r>
    </w:p>
    <w:p w14:paraId="7393B25C" w14:textId="77777777" w:rsidR="0071089A" w:rsidRPr="009703C3" w:rsidRDefault="00687B7E" w:rsidP="009703C3">
      <w:pPr>
        <w:pStyle w:val="Heading1"/>
        <w:rPr>
          <w:rFonts w:ascii="Cambria" w:hAnsi="Cambria"/>
          <w:color w:val="2C7D82"/>
          <w:sz w:val="32"/>
          <w:szCs w:val="32"/>
          <w:u w:val="none"/>
        </w:rPr>
      </w:pPr>
      <w:bookmarkStart w:id="100" w:name="_Toc6398817"/>
      <w:r w:rsidRPr="009703C3">
        <w:rPr>
          <w:rStyle w:val="Heading1Char"/>
          <w:rFonts w:ascii="Cambria" w:hAnsi="Cambria"/>
          <w:color w:val="2C7D82"/>
          <w:sz w:val="32"/>
          <w:szCs w:val="32"/>
          <w:u w:val="none"/>
          <w:lang w:eastAsia="en-IE"/>
        </w:rPr>
        <w:lastRenderedPageBreak/>
        <w:t>Appendix 3</w:t>
      </w:r>
      <w:r w:rsidR="006A1FD3" w:rsidRPr="009703C3">
        <w:rPr>
          <w:rStyle w:val="Heading1Char"/>
          <w:rFonts w:ascii="Cambria" w:hAnsi="Cambria"/>
          <w:color w:val="2C7D82"/>
          <w:sz w:val="32"/>
          <w:szCs w:val="32"/>
          <w:u w:val="none"/>
          <w:lang w:eastAsia="en-IE"/>
        </w:rPr>
        <w:t xml:space="preserve"> – Tenderers’ Statement</w:t>
      </w:r>
      <w:bookmarkEnd w:id="100"/>
    </w:p>
    <w:p w14:paraId="042E68D7" w14:textId="77777777" w:rsidR="006A1FD3" w:rsidRPr="00B8044E" w:rsidRDefault="006A1FD3" w:rsidP="006A1FD3">
      <w:pPr>
        <w:spacing w:after="120" w:line="276" w:lineRule="auto"/>
        <w:jc w:val="both"/>
        <w:rPr>
          <w:rFonts w:ascii="Calibri" w:hAnsi="Calibri"/>
          <w:sz w:val="22"/>
          <w:szCs w:val="22"/>
        </w:rPr>
      </w:pPr>
      <w:r w:rsidRPr="00B8044E">
        <w:rPr>
          <w:rFonts w:ascii="Calibri" w:hAnsi="Calibri"/>
          <w:sz w:val="22"/>
          <w:szCs w:val="22"/>
        </w:rPr>
        <w:t>Tenderers shall complete and return the following form of Tenderers’ Statement printed on the Tenderers’ headed notepa</w:t>
      </w:r>
      <w:r>
        <w:rPr>
          <w:rFonts w:ascii="Calibri" w:hAnsi="Calibri"/>
          <w:sz w:val="22"/>
          <w:szCs w:val="22"/>
        </w:rPr>
        <w:t>per and signed by the Tenderer.</w:t>
      </w:r>
      <w:r w:rsidRPr="00B8044E">
        <w:rPr>
          <w:rFonts w:ascii="Calibri" w:hAnsi="Calibri"/>
          <w:sz w:val="22"/>
          <w:szCs w:val="22"/>
        </w:rPr>
        <w:t xml:space="preserve"> </w:t>
      </w:r>
    </w:p>
    <w:p w14:paraId="0378A580" w14:textId="77777777" w:rsidR="006A1FD3" w:rsidRPr="00B8044E" w:rsidRDefault="006A1FD3" w:rsidP="006A1FD3">
      <w:pPr>
        <w:keepLines/>
        <w:spacing w:after="120" w:line="276" w:lineRule="auto"/>
        <w:jc w:val="center"/>
        <w:rPr>
          <w:rFonts w:ascii="Calibri" w:hAnsi="Calibri"/>
          <w:b/>
          <w:sz w:val="22"/>
          <w:szCs w:val="22"/>
        </w:rPr>
      </w:pPr>
      <w:r w:rsidRPr="00B8044E">
        <w:rPr>
          <w:rFonts w:ascii="Calibri" w:hAnsi="Calibri"/>
          <w:b/>
          <w:sz w:val="22"/>
          <w:szCs w:val="22"/>
        </w:rPr>
        <w:t>TENDERERS’ STATEMENT</w:t>
      </w:r>
    </w:p>
    <w:p w14:paraId="4671C51D" w14:textId="77777777" w:rsidR="006A1FD3" w:rsidRDefault="006A1FD3" w:rsidP="006A1FD3">
      <w:pPr>
        <w:spacing w:after="120" w:line="276" w:lineRule="auto"/>
        <w:jc w:val="both"/>
        <w:rPr>
          <w:rFonts w:ascii="Calibri" w:hAnsi="Calibri"/>
          <w:sz w:val="22"/>
          <w:szCs w:val="22"/>
        </w:rPr>
      </w:pPr>
      <w:r w:rsidRPr="00B8044E">
        <w:rPr>
          <w:rFonts w:ascii="Calibri" w:hAnsi="Calibri"/>
          <w:b/>
          <w:bCs/>
          <w:sz w:val="22"/>
          <w:szCs w:val="22"/>
        </w:rPr>
        <w:t>TO:</w:t>
      </w:r>
      <w:r w:rsidRPr="00B8044E">
        <w:rPr>
          <w:rFonts w:ascii="Calibri" w:hAnsi="Calibri"/>
          <w:sz w:val="22"/>
          <w:szCs w:val="22"/>
        </w:rPr>
        <w:t xml:space="preserve"> </w:t>
      </w:r>
      <w:r>
        <w:rPr>
          <w:rFonts w:ascii="Calibri" w:hAnsi="Calibri"/>
          <w:sz w:val="22"/>
          <w:szCs w:val="22"/>
        </w:rPr>
        <w:t>The Office of the Revenue Commissioners (the “Contracting Authority”)</w:t>
      </w:r>
    </w:p>
    <w:p w14:paraId="15A3CA6C" w14:textId="3AACEB15" w:rsidR="006A1FD3" w:rsidRPr="00B8044E" w:rsidRDefault="006A1FD3" w:rsidP="006A1FD3">
      <w:pPr>
        <w:spacing w:after="120" w:line="276" w:lineRule="auto"/>
        <w:jc w:val="both"/>
        <w:rPr>
          <w:rFonts w:ascii="Calibri" w:hAnsi="Calibri"/>
          <w:sz w:val="22"/>
          <w:szCs w:val="22"/>
        </w:rPr>
      </w:pPr>
      <w:r w:rsidRPr="00B8044E">
        <w:rPr>
          <w:rFonts w:ascii="Calibri" w:hAnsi="Calibri"/>
          <w:b/>
          <w:bCs/>
          <w:sz w:val="22"/>
          <w:szCs w:val="22"/>
        </w:rPr>
        <w:t>RE:</w:t>
      </w:r>
      <w:r w:rsidRPr="00B8044E">
        <w:rPr>
          <w:rFonts w:ascii="Calibri" w:hAnsi="Calibri"/>
          <w:sz w:val="22"/>
          <w:szCs w:val="22"/>
        </w:rPr>
        <w:t xml:space="preserve"> Request for Tenders for </w:t>
      </w:r>
      <w:r>
        <w:rPr>
          <w:rFonts w:ascii="Calibri" w:hAnsi="Calibri"/>
          <w:sz w:val="22"/>
          <w:szCs w:val="22"/>
        </w:rPr>
        <w:t>(</w:t>
      </w:r>
      <w:r w:rsidRPr="006A1FD3">
        <w:rPr>
          <w:rFonts w:ascii="Calibri" w:hAnsi="Calibri"/>
          <w:sz w:val="22"/>
          <w:szCs w:val="22"/>
          <w:highlight w:val="lightGray"/>
        </w:rPr>
        <w:t xml:space="preserve">Insert type of </w:t>
      </w:r>
      <w:r w:rsidR="00AA6A8D">
        <w:rPr>
          <w:rFonts w:ascii="Calibri" w:hAnsi="Calibri"/>
          <w:sz w:val="22"/>
          <w:szCs w:val="22"/>
          <w:highlight w:val="lightGray"/>
        </w:rPr>
        <w:t>Services</w:t>
      </w:r>
      <w:r w:rsidRPr="006A1FD3">
        <w:rPr>
          <w:rFonts w:ascii="Calibri" w:hAnsi="Calibri"/>
          <w:sz w:val="22"/>
          <w:szCs w:val="22"/>
          <w:highlight w:val="lightGray"/>
        </w:rPr>
        <w:t xml:space="preserve"> sought</w:t>
      </w:r>
      <w:r>
        <w:rPr>
          <w:rFonts w:ascii="Calibri" w:hAnsi="Calibri"/>
          <w:sz w:val="22"/>
          <w:szCs w:val="22"/>
        </w:rPr>
        <w:t>).</w:t>
      </w:r>
    </w:p>
    <w:p w14:paraId="47993F64" w14:textId="2F0012BB" w:rsidR="006A1FD3" w:rsidRPr="00B8044E" w:rsidRDefault="006A1FD3" w:rsidP="006A1FD3">
      <w:pPr>
        <w:spacing w:after="120" w:line="276" w:lineRule="auto"/>
        <w:jc w:val="both"/>
        <w:rPr>
          <w:rFonts w:ascii="Calibri" w:hAnsi="Calibri"/>
          <w:sz w:val="22"/>
          <w:szCs w:val="22"/>
        </w:rPr>
      </w:pPr>
      <w:r w:rsidRPr="00B8044E">
        <w:rPr>
          <w:rFonts w:ascii="Calibri" w:hAnsi="Calibri"/>
          <w:sz w:val="22"/>
          <w:szCs w:val="22"/>
        </w:rPr>
        <w:t>Having examined your Request for Tenders (</w:t>
      </w:r>
      <w:r>
        <w:rPr>
          <w:rFonts w:ascii="Calibri" w:hAnsi="Calibri"/>
          <w:sz w:val="22"/>
          <w:szCs w:val="22"/>
        </w:rPr>
        <w:t>the “</w:t>
      </w:r>
      <w:r w:rsidRPr="00B8044E">
        <w:rPr>
          <w:rFonts w:ascii="Calibri" w:hAnsi="Calibri"/>
          <w:sz w:val="22"/>
          <w:szCs w:val="22"/>
        </w:rPr>
        <w:t>RFT</w:t>
      </w:r>
      <w:r>
        <w:rPr>
          <w:rFonts w:ascii="Calibri" w:hAnsi="Calibri"/>
          <w:sz w:val="22"/>
          <w:szCs w:val="22"/>
        </w:rPr>
        <w:t>”</w:t>
      </w:r>
      <w:r w:rsidRPr="00B8044E">
        <w:rPr>
          <w:rFonts w:ascii="Calibri" w:hAnsi="Calibri"/>
          <w:sz w:val="22"/>
          <w:szCs w:val="22"/>
        </w:rPr>
        <w:t xml:space="preserve">) including the Instructions to Tenderers, the </w:t>
      </w:r>
      <w:r w:rsidRPr="00D20BEF">
        <w:rPr>
          <w:rFonts w:ascii="Calibri" w:hAnsi="Calibri"/>
          <w:sz w:val="22"/>
          <w:szCs w:val="22"/>
        </w:rPr>
        <w:t>Selection and Aw</w:t>
      </w:r>
      <w:r w:rsidRPr="00B8044E">
        <w:rPr>
          <w:rFonts w:ascii="Calibri" w:hAnsi="Calibri"/>
          <w:sz w:val="22"/>
          <w:szCs w:val="22"/>
        </w:rPr>
        <w:t xml:space="preserve">ard Criteria, the Requirements and Specifications, and the Terms and Conditions of the </w:t>
      </w:r>
      <w:r w:rsidR="008A6398">
        <w:rPr>
          <w:rFonts w:ascii="Calibri" w:hAnsi="Calibri"/>
          <w:sz w:val="22"/>
          <w:szCs w:val="22"/>
        </w:rPr>
        <w:t>Services</w:t>
      </w:r>
      <w:r w:rsidRPr="00B8044E">
        <w:rPr>
          <w:rFonts w:ascii="Calibri" w:hAnsi="Calibri"/>
          <w:sz w:val="22"/>
          <w:szCs w:val="22"/>
        </w:rPr>
        <w:t xml:space="preserve"> Contract, we hereby agree and declare the following:</w:t>
      </w:r>
    </w:p>
    <w:p w14:paraId="5D21B4F8" w14:textId="77777777" w:rsidR="0071089A" w:rsidRDefault="006A1FD3"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lang w:eastAsia="en-US"/>
        </w:rPr>
        <w:t xml:space="preserve">We understand the nature and extent of the </w:t>
      </w:r>
      <w:r>
        <w:rPr>
          <w:rFonts w:ascii="Calibri" w:hAnsi="Calibri"/>
          <w:sz w:val="22"/>
          <w:szCs w:val="22"/>
          <w:lang w:eastAsia="en-US"/>
        </w:rPr>
        <w:t>Services</w:t>
      </w:r>
      <w:r w:rsidRPr="00B8044E">
        <w:rPr>
          <w:rFonts w:ascii="Calibri" w:hAnsi="Calibri"/>
          <w:sz w:val="22"/>
          <w:szCs w:val="22"/>
          <w:lang w:eastAsia="en-US"/>
        </w:rPr>
        <w:t xml:space="preserve"> required to be delivered as described in Requirements and Specifications at </w:t>
      </w:r>
      <w:r w:rsidRPr="003373D1">
        <w:rPr>
          <w:rFonts w:ascii="Calibri" w:hAnsi="Calibri"/>
          <w:sz w:val="22"/>
          <w:szCs w:val="22"/>
          <w:lang w:eastAsia="en-US"/>
        </w:rPr>
        <w:t>Appendix 1</w:t>
      </w:r>
      <w:r w:rsidRPr="00B8044E">
        <w:rPr>
          <w:rFonts w:ascii="Calibri" w:hAnsi="Calibri"/>
          <w:sz w:val="22"/>
          <w:szCs w:val="22"/>
          <w:lang w:eastAsia="en-US"/>
        </w:rPr>
        <w:t xml:space="preserve"> to the RFT.</w:t>
      </w:r>
    </w:p>
    <w:p w14:paraId="71287F88" w14:textId="7E44D62B" w:rsidR="006A1FD3" w:rsidRDefault="006A1FD3" w:rsidP="00265156">
      <w:pPr>
        <w:pStyle w:val="BodyText"/>
        <w:numPr>
          <w:ilvl w:val="0"/>
          <w:numId w:val="13"/>
        </w:numPr>
        <w:tabs>
          <w:tab w:val="left" w:pos="709"/>
          <w:tab w:val="left" w:pos="1134"/>
        </w:tabs>
        <w:spacing w:after="120" w:line="276" w:lineRule="auto"/>
        <w:ind w:left="714" w:right="108" w:hanging="714"/>
        <w:rPr>
          <w:rFonts w:ascii="Calibri" w:hAnsi="Calibri"/>
          <w:color w:val="000000"/>
        </w:rPr>
      </w:pPr>
      <w:r w:rsidRPr="006A1FD3">
        <w:rPr>
          <w:rFonts w:ascii="Calibri" w:hAnsi="Calibri"/>
          <w:sz w:val="22"/>
          <w:szCs w:val="22"/>
        </w:rPr>
        <w:t xml:space="preserve">We accept all of the Terms and Conditions of the RFT; the </w:t>
      </w:r>
      <w:r w:rsidR="00AA6A8D">
        <w:rPr>
          <w:rFonts w:ascii="Calibri" w:hAnsi="Calibri"/>
          <w:sz w:val="22"/>
          <w:szCs w:val="22"/>
        </w:rPr>
        <w:t>Services</w:t>
      </w:r>
      <w:r w:rsidRPr="006A1FD3">
        <w:rPr>
          <w:rFonts w:ascii="Calibri" w:hAnsi="Calibri"/>
          <w:sz w:val="22"/>
          <w:szCs w:val="22"/>
        </w:rPr>
        <w:t xml:space="preserve"> Contract and the Confidentiality </w:t>
      </w:r>
      <w:r w:rsidRPr="006A1FD3">
        <w:rPr>
          <w:rFonts w:ascii="Calibri" w:hAnsi="Calibri"/>
          <w:color w:val="000000"/>
          <w:sz w:val="22"/>
          <w:szCs w:val="22"/>
        </w:rPr>
        <w:t>Agreement</w:t>
      </w:r>
      <w:r w:rsidRPr="006A1FD3">
        <w:rPr>
          <w:rFonts w:ascii="Calibri" w:hAnsi="Calibri"/>
          <w:sz w:val="22"/>
          <w:szCs w:val="22"/>
        </w:rPr>
        <w:t xml:space="preserve"> </w:t>
      </w:r>
      <w:r w:rsidRPr="006A1FD3">
        <w:rPr>
          <w:rFonts w:ascii="Calibri" w:hAnsi="Calibri"/>
          <w:color w:val="000000"/>
          <w:sz w:val="22"/>
          <w:szCs w:val="22"/>
        </w:rPr>
        <w:t xml:space="preserve">and agree, if awarded a </w:t>
      </w:r>
      <w:r w:rsidR="00AA6A8D">
        <w:rPr>
          <w:rFonts w:ascii="Calibri" w:hAnsi="Calibri"/>
          <w:color w:val="000000"/>
          <w:sz w:val="22"/>
          <w:szCs w:val="22"/>
        </w:rPr>
        <w:t>Services</w:t>
      </w:r>
      <w:r w:rsidRPr="006A1FD3">
        <w:rPr>
          <w:rFonts w:ascii="Calibri" w:hAnsi="Calibri"/>
          <w:color w:val="000000"/>
          <w:sz w:val="22"/>
          <w:szCs w:val="22"/>
        </w:rPr>
        <w:t xml:space="preserve"> Contract, to execute the </w:t>
      </w:r>
      <w:r w:rsidR="00AA6A8D">
        <w:rPr>
          <w:rFonts w:ascii="Calibri" w:hAnsi="Calibri"/>
          <w:color w:val="000000"/>
          <w:sz w:val="22"/>
          <w:szCs w:val="22"/>
        </w:rPr>
        <w:t>Services</w:t>
      </w:r>
      <w:r w:rsidRPr="006A1FD3">
        <w:rPr>
          <w:rFonts w:ascii="Calibri" w:hAnsi="Calibri"/>
          <w:color w:val="000000"/>
          <w:sz w:val="22"/>
          <w:szCs w:val="22"/>
        </w:rPr>
        <w:t xml:space="preserve"> Contract at Appendix </w:t>
      </w:r>
      <w:r w:rsidR="0024463C">
        <w:rPr>
          <w:rFonts w:ascii="Calibri" w:hAnsi="Calibri"/>
          <w:color w:val="000000"/>
          <w:sz w:val="22"/>
          <w:szCs w:val="22"/>
        </w:rPr>
        <w:t>5</w:t>
      </w:r>
      <w:r w:rsidRPr="006A1FD3">
        <w:rPr>
          <w:rFonts w:ascii="Calibri" w:hAnsi="Calibri"/>
          <w:color w:val="000000"/>
          <w:sz w:val="22"/>
          <w:szCs w:val="22"/>
        </w:rPr>
        <w:t xml:space="preserve"> to the RFT and the Confide</w:t>
      </w:r>
      <w:r w:rsidR="0024463C">
        <w:rPr>
          <w:rFonts w:ascii="Calibri" w:hAnsi="Calibri"/>
          <w:color w:val="000000"/>
          <w:sz w:val="22"/>
          <w:szCs w:val="22"/>
        </w:rPr>
        <w:t>ntiality Agreement at Appendix 6</w:t>
      </w:r>
      <w:r w:rsidRPr="006A1FD3">
        <w:rPr>
          <w:rFonts w:ascii="Calibri" w:hAnsi="Calibri"/>
          <w:color w:val="000000"/>
          <w:sz w:val="22"/>
          <w:szCs w:val="22"/>
        </w:rPr>
        <w:t xml:space="preserve"> to the RFT</w:t>
      </w:r>
      <w:r w:rsidRPr="003C4418">
        <w:rPr>
          <w:rFonts w:ascii="Calibri" w:hAnsi="Calibri"/>
          <w:color w:val="000000"/>
        </w:rPr>
        <w:t>.</w:t>
      </w:r>
    </w:p>
    <w:p w14:paraId="39B184C2" w14:textId="77777777" w:rsidR="006A1FD3" w:rsidRDefault="00084CDF"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We accept all th</w:t>
      </w:r>
      <w:r w:rsidRPr="00D20BEF">
        <w:rPr>
          <w:rFonts w:ascii="Calibri" w:hAnsi="Calibri"/>
          <w:sz w:val="22"/>
          <w:szCs w:val="22"/>
        </w:rPr>
        <w:t>e Selection</w:t>
      </w:r>
      <w:r w:rsidRPr="00B8044E">
        <w:rPr>
          <w:rFonts w:ascii="Calibri" w:hAnsi="Calibri"/>
          <w:sz w:val="22"/>
          <w:szCs w:val="22"/>
        </w:rPr>
        <w:t xml:space="preserve"> and Award Criteria as set out in</w:t>
      </w:r>
      <w:r w:rsidR="0009577F">
        <w:rPr>
          <w:rFonts w:ascii="Calibri" w:hAnsi="Calibri"/>
          <w:sz w:val="22"/>
          <w:szCs w:val="22"/>
        </w:rPr>
        <w:t xml:space="preserve"> Part 3 of </w:t>
      </w:r>
      <w:r>
        <w:rPr>
          <w:rFonts w:ascii="Calibri" w:hAnsi="Calibri"/>
          <w:sz w:val="22"/>
          <w:szCs w:val="22"/>
        </w:rPr>
        <w:t>t</w:t>
      </w:r>
      <w:r w:rsidRPr="00B8044E">
        <w:rPr>
          <w:rFonts w:ascii="Calibri" w:hAnsi="Calibri"/>
          <w:sz w:val="22"/>
          <w:szCs w:val="22"/>
        </w:rPr>
        <w:t>he RFT</w:t>
      </w:r>
      <w:r>
        <w:rPr>
          <w:rFonts w:ascii="Calibri" w:hAnsi="Calibri"/>
          <w:sz w:val="22"/>
          <w:szCs w:val="22"/>
        </w:rPr>
        <w:t>.</w:t>
      </w:r>
    </w:p>
    <w:p w14:paraId="6A3EE628" w14:textId="7D3DA4ED" w:rsidR="00084CDF" w:rsidRDefault="00084CDF"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 xml:space="preserve">We agree to </w:t>
      </w:r>
      <w:r w:rsidR="00A65E79">
        <w:rPr>
          <w:rFonts w:ascii="Calibri" w:hAnsi="Calibri"/>
          <w:sz w:val="22"/>
          <w:szCs w:val="22"/>
        </w:rPr>
        <w:t>supply</w:t>
      </w:r>
      <w:r w:rsidRPr="00B8044E">
        <w:rPr>
          <w:rFonts w:ascii="Calibri" w:hAnsi="Calibri"/>
          <w:sz w:val="22"/>
          <w:szCs w:val="22"/>
        </w:rPr>
        <w:t xml:space="preserve"> the </w:t>
      </w:r>
      <w:r>
        <w:rPr>
          <w:rFonts w:ascii="Calibri" w:hAnsi="Calibri"/>
          <w:sz w:val="22"/>
          <w:szCs w:val="22"/>
        </w:rPr>
        <w:t xml:space="preserve">Contracting Authority with the </w:t>
      </w:r>
      <w:r w:rsidR="00AA6A8D">
        <w:rPr>
          <w:rFonts w:ascii="Calibri" w:hAnsi="Calibri"/>
          <w:sz w:val="22"/>
          <w:szCs w:val="22"/>
        </w:rPr>
        <w:t>Services</w:t>
      </w:r>
      <w:r>
        <w:rPr>
          <w:rFonts w:ascii="Calibri" w:hAnsi="Calibri"/>
          <w:sz w:val="22"/>
          <w:szCs w:val="22"/>
        </w:rPr>
        <w:t xml:space="preserve"> in accordance with the RFT and</w:t>
      </w:r>
      <w:r w:rsidRPr="00B8044E">
        <w:rPr>
          <w:rFonts w:ascii="Calibri" w:hAnsi="Calibri"/>
          <w:sz w:val="22"/>
          <w:szCs w:val="22"/>
        </w:rPr>
        <w:t xml:space="preserve"> our Tender</w:t>
      </w:r>
      <w:r>
        <w:rPr>
          <w:rFonts w:ascii="Calibri" w:hAnsi="Calibri"/>
          <w:sz w:val="22"/>
          <w:szCs w:val="22"/>
        </w:rPr>
        <w:t>.</w:t>
      </w:r>
    </w:p>
    <w:p w14:paraId="0A108B04" w14:textId="7F7EDCEF" w:rsidR="00084CDF" w:rsidRDefault="00084CDF"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D20BEF">
        <w:rPr>
          <w:rFonts w:ascii="Calibri" w:hAnsi="Calibri"/>
          <w:sz w:val="22"/>
          <w:szCs w:val="22"/>
        </w:rPr>
        <w:t>We agree that, if awarded</w:t>
      </w:r>
      <w:r>
        <w:rPr>
          <w:rFonts w:ascii="Calibri" w:hAnsi="Calibri"/>
          <w:sz w:val="22"/>
          <w:szCs w:val="22"/>
        </w:rPr>
        <w:t xml:space="preserve"> the </w:t>
      </w:r>
      <w:r w:rsidR="00AA6A8D">
        <w:rPr>
          <w:rFonts w:ascii="Calibri" w:hAnsi="Calibri"/>
          <w:sz w:val="22"/>
          <w:szCs w:val="22"/>
        </w:rPr>
        <w:t>Services</w:t>
      </w:r>
      <w:r>
        <w:rPr>
          <w:rFonts w:ascii="Calibri" w:hAnsi="Calibri"/>
          <w:sz w:val="22"/>
          <w:szCs w:val="22"/>
        </w:rPr>
        <w:t xml:space="preserve"> Contract, </w:t>
      </w:r>
      <w:r w:rsidRPr="00D20BEF">
        <w:rPr>
          <w:rFonts w:ascii="Calibri" w:hAnsi="Calibri"/>
          <w:sz w:val="22"/>
          <w:szCs w:val="22"/>
        </w:rPr>
        <w:t>we shall, in the performance of such contract, comply with all applicable obligations in the field of environmental, social and labour law.</w:t>
      </w:r>
    </w:p>
    <w:p w14:paraId="37B1BCF2" w14:textId="77777777" w:rsidR="00084CDF" w:rsidRDefault="00084CDF"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lang w:eastAsia="en-US"/>
        </w:rPr>
        <w:t xml:space="preserve">We confirm that we have complied with all requirements as set out </w:t>
      </w:r>
      <w:r w:rsidR="00D76C01">
        <w:rPr>
          <w:rFonts w:ascii="Calibri" w:hAnsi="Calibri"/>
          <w:sz w:val="22"/>
          <w:szCs w:val="22"/>
          <w:lang w:eastAsia="en-US"/>
        </w:rPr>
        <w:t>in</w:t>
      </w:r>
      <w:r w:rsidR="0009577F">
        <w:rPr>
          <w:rFonts w:ascii="Calibri" w:hAnsi="Calibri"/>
          <w:sz w:val="22"/>
          <w:szCs w:val="22"/>
          <w:lang w:eastAsia="en-US"/>
        </w:rPr>
        <w:t xml:space="preserve"> Part 2 of </w:t>
      </w:r>
      <w:r w:rsidRPr="00B8044E">
        <w:rPr>
          <w:rFonts w:ascii="Calibri" w:hAnsi="Calibri"/>
          <w:sz w:val="22"/>
          <w:szCs w:val="22"/>
          <w:lang w:eastAsia="en-US"/>
        </w:rPr>
        <w:t>the RFT</w:t>
      </w:r>
      <w:r w:rsidR="00D76C01">
        <w:rPr>
          <w:rFonts w:ascii="Calibri" w:hAnsi="Calibri"/>
          <w:sz w:val="22"/>
          <w:szCs w:val="22"/>
          <w:lang w:eastAsia="en-US"/>
        </w:rPr>
        <w:t>.</w:t>
      </w:r>
    </w:p>
    <w:p w14:paraId="38AA5500" w14:textId="77777777" w:rsidR="00D76C01" w:rsidRDefault="00D76C01"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 xml:space="preserve">We confirm that all prices quoted in our Tender will remain valid for the period of time commencing from the Tender Deadline specified </w:t>
      </w:r>
      <w:r>
        <w:rPr>
          <w:rFonts w:ascii="Calibri" w:hAnsi="Calibri"/>
          <w:sz w:val="22"/>
          <w:szCs w:val="22"/>
        </w:rPr>
        <w:t>in</w:t>
      </w:r>
      <w:r w:rsidR="0009577F">
        <w:rPr>
          <w:rFonts w:ascii="Calibri" w:hAnsi="Calibri"/>
          <w:sz w:val="22"/>
          <w:szCs w:val="22"/>
        </w:rPr>
        <w:t xml:space="preserve"> paragraph 2.6 of</w:t>
      </w:r>
      <w:r>
        <w:rPr>
          <w:rFonts w:ascii="Calibri" w:hAnsi="Calibri"/>
          <w:sz w:val="22"/>
          <w:szCs w:val="22"/>
        </w:rPr>
        <w:t xml:space="preserve"> the</w:t>
      </w:r>
      <w:r w:rsidRPr="00B8044E">
        <w:rPr>
          <w:rFonts w:ascii="Calibri" w:hAnsi="Calibri"/>
          <w:sz w:val="22"/>
          <w:szCs w:val="22"/>
        </w:rPr>
        <w:t xml:space="preserve"> RFT.</w:t>
      </w:r>
    </w:p>
    <w:p w14:paraId="798BA69B" w14:textId="02E39D26" w:rsidR="00D76C01" w:rsidRDefault="00D76C01" w:rsidP="007F784A">
      <w:pPr>
        <w:numPr>
          <w:ilvl w:val="0"/>
          <w:numId w:val="13"/>
        </w:numPr>
        <w:spacing w:after="120" w:line="276" w:lineRule="auto"/>
        <w:ind w:left="709" w:hanging="709"/>
        <w:jc w:val="both"/>
        <w:rPr>
          <w:rFonts w:ascii="Calibri" w:hAnsi="Calibri"/>
          <w:sz w:val="22"/>
          <w:szCs w:val="22"/>
        </w:rPr>
      </w:pPr>
      <w:r w:rsidRPr="00B8044E">
        <w:rPr>
          <w:rFonts w:ascii="Calibri" w:hAnsi="Calibri"/>
          <w:sz w:val="22"/>
          <w:szCs w:val="22"/>
        </w:rPr>
        <w:t xml:space="preserve">We shall, if awarded </w:t>
      </w:r>
      <w:r>
        <w:rPr>
          <w:rFonts w:ascii="Calibri" w:hAnsi="Calibri"/>
          <w:sz w:val="22"/>
          <w:szCs w:val="22"/>
        </w:rPr>
        <w:t xml:space="preserve">the </w:t>
      </w:r>
      <w:r w:rsidR="00AA6A8D">
        <w:rPr>
          <w:rFonts w:ascii="Calibri" w:hAnsi="Calibri"/>
          <w:sz w:val="22"/>
          <w:szCs w:val="22"/>
        </w:rPr>
        <w:t>Service</w:t>
      </w:r>
      <w:r w:rsidR="003062CB">
        <w:rPr>
          <w:rFonts w:ascii="Calibri" w:hAnsi="Calibri"/>
          <w:sz w:val="22"/>
          <w:szCs w:val="22"/>
        </w:rPr>
        <w:t>s</w:t>
      </w:r>
      <w:r w:rsidRPr="00B8044E">
        <w:rPr>
          <w:rFonts w:ascii="Calibri" w:hAnsi="Calibri"/>
          <w:sz w:val="22"/>
          <w:szCs w:val="22"/>
        </w:rPr>
        <w:t xml:space="preserve"> Contract </w:t>
      </w:r>
      <w:r>
        <w:rPr>
          <w:rFonts w:ascii="Calibri" w:hAnsi="Calibri"/>
          <w:sz w:val="22"/>
          <w:szCs w:val="22"/>
        </w:rPr>
        <w:t>under the RFT,</w:t>
      </w:r>
      <w:r w:rsidRPr="00B8044E">
        <w:rPr>
          <w:rFonts w:ascii="Calibri" w:hAnsi="Calibri"/>
          <w:sz w:val="22"/>
          <w:szCs w:val="22"/>
        </w:rPr>
        <w:t xml:space="preserve"> have in place on the Effective Date of the </w:t>
      </w:r>
      <w:r w:rsidR="00AA6A8D">
        <w:rPr>
          <w:rFonts w:ascii="Calibri" w:hAnsi="Calibri"/>
          <w:sz w:val="22"/>
          <w:szCs w:val="22"/>
        </w:rPr>
        <w:t>Service</w:t>
      </w:r>
      <w:r w:rsidR="003062CB">
        <w:rPr>
          <w:rFonts w:ascii="Calibri" w:hAnsi="Calibri"/>
          <w:sz w:val="22"/>
          <w:szCs w:val="22"/>
        </w:rPr>
        <w:t>s</w:t>
      </w:r>
      <w:r w:rsidRPr="00B8044E">
        <w:rPr>
          <w:rFonts w:ascii="Calibri" w:hAnsi="Calibri"/>
          <w:sz w:val="22"/>
          <w:szCs w:val="22"/>
        </w:rPr>
        <w:t xml:space="preserve"> Contract all insurances (if any) as required</w:t>
      </w:r>
      <w:r>
        <w:rPr>
          <w:rFonts w:ascii="Calibri" w:hAnsi="Calibri"/>
          <w:sz w:val="22"/>
          <w:szCs w:val="22"/>
        </w:rPr>
        <w:t xml:space="preserve"> </w:t>
      </w:r>
      <w:r w:rsidR="0009577F">
        <w:rPr>
          <w:rFonts w:ascii="Calibri" w:hAnsi="Calibri"/>
          <w:sz w:val="22"/>
          <w:szCs w:val="22"/>
        </w:rPr>
        <w:t>by paragraph 2.15 of</w:t>
      </w:r>
      <w:r>
        <w:rPr>
          <w:rFonts w:ascii="Calibri" w:hAnsi="Calibri"/>
          <w:sz w:val="22"/>
          <w:szCs w:val="22"/>
        </w:rPr>
        <w:t xml:space="preserve"> the RFT.</w:t>
      </w:r>
    </w:p>
    <w:p w14:paraId="7D837EB1" w14:textId="4381DAB6" w:rsidR="00D76C01" w:rsidRDefault="00701F5B" w:rsidP="00265156">
      <w:pPr>
        <w:numPr>
          <w:ilvl w:val="0"/>
          <w:numId w:val="13"/>
        </w:numPr>
        <w:tabs>
          <w:tab w:val="left" w:pos="709"/>
          <w:tab w:val="left" w:pos="7576"/>
        </w:tabs>
        <w:spacing w:after="120" w:line="276" w:lineRule="auto"/>
        <w:ind w:left="714" w:hanging="714"/>
        <w:jc w:val="both"/>
        <w:rPr>
          <w:rFonts w:ascii="Calibri" w:hAnsi="Calibri"/>
          <w:sz w:val="22"/>
          <w:szCs w:val="22"/>
        </w:rPr>
      </w:pPr>
      <w:r>
        <w:rPr>
          <w:rFonts w:ascii="Calibri" w:hAnsi="Calibri"/>
          <w:sz w:val="22"/>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7B04D29" w14:textId="529A184B" w:rsidR="00CA7917" w:rsidRPr="002C7907" w:rsidRDefault="00CA7917" w:rsidP="00265156">
      <w:pPr>
        <w:numPr>
          <w:ilvl w:val="0"/>
          <w:numId w:val="13"/>
        </w:numPr>
        <w:tabs>
          <w:tab w:val="left" w:pos="709"/>
          <w:tab w:val="left" w:pos="7576"/>
        </w:tabs>
        <w:spacing w:after="120" w:line="276" w:lineRule="auto"/>
        <w:ind w:left="714" w:hanging="714"/>
        <w:jc w:val="both"/>
        <w:rPr>
          <w:rFonts w:ascii="Calibri" w:hAnsi="Calibri"/>
          <w:sz w:val="22"/>
          <w:szCs w:val="22"/>
        </w:rPr>
      </w:pPr>
      <w:bookmarkStart w:id="101" w:name="_Hlk137567350"/>
      <w:r w:rsidRPr="002C7907">
        <w:rPr>
          <w:rFonts w:ascii="Calibri" w:hAnsi="Calibri"/>
          <w:sz w:val="22"/>
          <w:szCs w:val="22"/>
        </w:rPr>
        <w:t>We do not come within the category of prohibited economic operators identified in Regulation (EU) No 833/2014 of 31 July 2014 (as amended by EU Regulation 2022/576 or any subsequent amendments to same).</w:t>
      </w:r>
    </w:p>
    <w:p w14:paraId="7CA2C484" w14:textId="5828714A" w:rsidR="00CA7917" w:rsidRPr="002C7907" w:rsidRDefault="00CA7917" w:rsidP="00265156">
      <w:pPr>
        <w:numPr>
          <w:ilvl w:val="0"/>
          <w:numId w:val="13"/>
        </w:numPr>
        <w:tabs>
          <w:tab w:val="left" w:pos="709"/>
          <w:tab w:val="left" w:pos="7576"/>
        </w:tabs>
        <w:spacing w:after="120" w:line="276" w:lineRule="auto"/>
        <w:ind w:left="714" w:hanging="714"/>
        <w:jc w:val="both"/>
        <w:rPr>
          <w:rFonts w:ascii="Calibri" w:hAnsi="Calibri"/>
          <w:sz w:val="22"/>
          <w:szCs w:val="22"/>
        </w:rPr>
      </w:pPr>
      <w:bookmarkStart w:id="102" w:name="_Hlk137567370"/>
      <w:bookmarkEnd w:id="101"/>
      <w:r w:rsidRPr="002C7907">
        <w:rPr>
          <w:rFonts w:ascii="Calibri" w:hAnsi="Calibri"/>
          <w:sz w:val="22"/>
          <w:szCs w:val="22"/>
        </w:rPr>
        <w:t xml:space="preserve">The origin of </w:t>
      </w:r>
      <w:r w:rsidR="00AA6A8D">
        <w:rPr>
          <w:rFonts w:ascii="Calibri" w:hAnsi="Calibri"/>
          <w:sz w:val="22"/>
          <w:szCs w:val="22"/>
        </w:rPr>
        <w:t>Services</w:t>
      </w:r>
      <w:r w:rsidRPr="002C7907">
        <w:rPr>
          <w:rFonts w:ascii="Calibri" w:hAnsi="Calibri"/>
          <w:sz w:val="22"/>
          <w:szCs w:val="22"/>
        </w:rPr>
        <w:t xml:space="preserve"> connected to our Tender, if any, are not subject to the prohibitions set out in Regulation (EU) No 833/2014 (as amended by EU Regulation 2022/576 or any subsequent amendments to same).</w:t>
      </w:r>
    </w:p>
    <w:p w14:paraId="3620FCCB" w14:textId="61B14F87" w:rsidR="00CA7917" w:rsidRPr="002C7907" w:rsidRDefault="00CA7917" w:rsidP="00265156">
      <w:pPr>
        <w:numPr>
          <w:ilvl w:val="0"/>
          <w:numId w:val="13"/>
        </w:numPr>
        <w:tabs>
          <w:tab w:val="left" w:pos="709"/>
          <w:tab w:val="left" w:pos="7576"/>
        </w:tabs>
        <w:spacing w:after="120" w:line="276" w:lineRule="auto"/>
        <w:ind w:left="714" w:hanging="714"/>
        <w:jc w:val="both"/>
        <w:rPr>
          <w:rFonts w:ascii="Calibri" w:hAnsi="Calibri"/>
          <w:sz w:val="22"/>
          <w:szCs w:val="22"/>
        </w:rPr>
      </w:pPr>
      <w:bookmarkStart w:id="103" w:name="_Hlk137567385"/>
      <w:bookmarkEnd w:id="102"/>
      <w:r w:rsidRPr="002C7907">
        <w:rPr>
          <w:rFonts w:ascii="Calibri" w:hAnsi="Calibri"/>
          <w:sz w:val="22"/>
          <w:szCs w:val="22"/>
        </w:rPr>
        <w:t xml:space="preserve">The subcontractor(s) on whose capacity we rely as part of our Tender (where the value of that subcontract exceeds 10% of the value of the Services Contract) does not come within the category </w:t>
      </w:r>
      <w:r w:rsidRPr="002C7907">
        <w:rPr>
          <w:rFonts w:ascii="Calibri" w:hAnsi="Calibri"/>
          <w:sz w:val="22"/>
          <w:szCs w:val="22"/>
        </w:rPr>
        <w:lastRenderedPageBreak/>
        <w:t>of prohibited economic operators identified in Regulation (EU) No 833/2014 of 31 July 2014 (as amended by EU Regulation 2022/576 or any subsequent amendments to same).</w:t>
      </w:r>
    </w:p>
    <w:bookmarkEnd w:id="103"/>
    <w:p w14:paraId="38A04C34" w14:textId="77777777" w:rsidR="0071089A" w:rsidRDefault="0071089A" w:rsidP="007E7773">
      <w:pPr>
        <w:tabs>
          <w:tab w:val="left" w:pos="709"/>
          <w:tab w:val="left" w:pos="7576"/>
        </w:tabs>
        <w:jc w:val="both"/>
        <w:rPr>
          <w:rFonts w:ascii="Calibri" w:hAnsi="Calibri"/>
          <w:sz w:val="22"/>
          <w:szCs w:val="22"/>
        </w:rPr>
      </w:pPr>
    </w:p>
    <w:p w14:paraId="78984320" w14:textId="77777777" w:rsidR="0071089A" w:rsidRDefault="0071089A" w:rsidP="007E7773">
      <w:pPr>
        <w:tabs>
          <w:tab w:val="left" w:pos="709"/>
          <w:tab w:val="left" w:pos="7576"/>
        </w:tabs>
        <w:jc w:val="both"/>
        <w:rPr>
          <w:rFonts w:ascii="Calibri" w:hAnsi="Calibri"/>
          <w:sz w:val="22"/>
          <w:szCs w:val="22"/>
        </w:rPr>
      </w:pPr>
    </w:p>
    <w:tbl>
      <w:tblPr>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1E0" w:firstRow="1" w:lastRow="1" w:firstColumn="1" w:lastColumn="1" w:noHBand="0" w:noVBand="0"/>
      </w:tblPr>
      <w:tblGrid>
        <w:gridCol w:w="4400"/>
        <w:gridCol w:w="5080"/>
      </w:tblGrid>
      <w:tr w:rsidR="00701F5B" w:rsidRPr="00B8044E" w14:paraId="7FC6E11D" w14:textId="77777777" w:rsidTr="6B5C00B8">
        <w:trPr>
          <w:trHeight w:val="940"/>
        </w:trPr>
        <w:tc>
          <w:tcPr>
            <w:tcW w:w="47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04541379" w14:textId="77777777" w:rsidR="00701F5B" w:rsidRPr="00F702B1" w:rsidRDefault="00701F5B" w:rsidP="00DF1F2E">
            <w:pPr>
              <w:spacing w:line="256" w:lineRule="auto"/>
              <w:jc w:val="both"/>
              <w:rPr>
                <w:rFonts w:ascii="Calibri" w:hAnsi="Calibri"/>
                <w:b/>
                <w:color w:val="000000"/>
              </w:rPr>
            </w:pPr>
            <w:r w:rsidRPr="00F702B1">
              <w:rPr>
                <w:rFonts w:ascii="Calibri" w:hAnsi="Calibri"/>
                <w:b/>
                <w:color w:val="000000"/>
                <w:sz w:val="22"/>
                <w:szCs w:val="22"/>
              </w:rPr>
              <w:t>SIGNED</w:t>
            </w:r>
          </w:p>
          <w:p w14:paraId="287BAB5A" w14:textId="77777777" w:rsidR="00701F5B" w:rsidRPr="00F702B1" w:rsidRDefault="00701F5B" w:rsidP="00DF1F2E">
            <w:pPr>
              <w:spacing w:line="256" w:lineRule="auto"/>
              <w:jc w:val="both"/>
              <w:rPr>
                <w:rFonts w:ascii="Calibri" w:hAnsi="Calibri"/>
                <w:b/>
                <w:color w:val="000000"/>
              </w:rPr>
            </w:pPr>
          </w:p>
          <w:p w14:paraId="2B695D7C" w14:textId="77777777" w:rsidR="00701F5B" w:rsidRPr="00F702B1" w:rsidRDefault="00701F5B" w:rsidP="00DF1F2E">
            <w:pPr>
              <w:spacing w:line="256" w:lineRule="auto"/>
              <w:jc w:val="both"/>
              <w:rPr>
                <w:rFonts w:ascii="Calibri" w:hAnsi="Calibri"/>
                <w:b/>
                <w:color w:val="000000"/>
              </w:rPr>
            </w:pPr>
          </w:p>
          <w:p w14:paraId="043423F5" w14:textId="77777777" w:rsidR="00701F5B" w:rsidRPr="00F702B1" w:rsidRDefault="00701F5B" w:rsidP="00DF1F2E">
            <w:pPr>
              <w:spacing w:line="256" w:lineRule="auto"/>
              <w:jc w:val="both"/>
              <w:rPr>
                <w:rFonts w:ascii="Calibri" w:hAnsi="Calibri"/>
                <w:b/>
                <w:color w:val="000000"/>
              </w:rPr>
            </w:pPr>
          </w:p>
          <w:p w14:paraId="5F543389" w14:textId="77777777" w:rsidR="00701F5B" w:rsidRPr="00F702B1" w:rsidRDefault="00701F5B" w:rsidP="00DF1F2E">
            <w:pPr>
              <w:spacing w:line="256" w:lineRule="auto"/>
              <w:jc w:val="both"/>
              <w:rPr>
                <w:rFonts w:ascii="Calibri" w:hAnsi="Calibri"/>
                <w:b/>
                <w:color w:val="000000"/>
                <w:sz w:val="22"/>
                <w:szCs w:val="22"/>
              </w:rPr>
            </w:pPr>
            <w:r w:rsidRPr="00F702B1">
              <w:rPr>
                <w:rFonts w:ascii="Calibri" w:hAnsi="Calibri"/>
                <w:b/>
                <w:color w:val="000000"/>
                <w:sz w:val="22"/>
                <w:szCs w:val="22"/>
              </w:rPr>
              <w:t>(Authorised Signatory)</w:t>
            </w:r>
          </w:p>
          <w:p w14:paraId="3C49FE30" w14:textId="77777777" w:rsidR="00701F5B" w:rsidRPr="00F702B1" w:rsidRDefault="00701F5B" w:rsidP="00DF1F2E">
            <w:pPr>
              <w:spacing w:line="256" w:lineRule="auto"/>
              <w:jc w:val="both"/>
              <w:rPr>
                <w:rFonts w:ascii="Calibri" w:hAnsi="Calibri"/>
                <w:b/>
                <w:color w:val="000000"/>
              </w:rPr>
            </w:pPr>
          </w:p>
        </w:tc>
        <w:tc>
          <w:tcPr>
            <w:tcW w:w="558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7DA95518" w14:textId="77777777" w:rsidR="00701F5B" w:rsidRPr="00F702B1" w:rsidRDefault="00701F5B" w:rsidP="00DF1F2E">
            <w:pPr>
              <w:spacing w:line="256" w:lineRule="auto"/>
              <w:jc w:val="both"/>
              <w:rPr>
                <w:rFonts w:ascii="Calibri" w:hAnsi="Calibri"/>
                <w:b/>
                <w:color w:val="000000"/>
              </w:rPr>
            </w:pPr>
            <w:r w:rsidRPr="00F702B1">
              <w:rPr>
                <w:rFonts w:ascii="Calibri" w:hAnsi="Calibri"/>
                <w:b/>
                <w:color w:val="000000"/>
                <w:sz w:val="22"/>
                <w:szCs w:val="22"/>
              </w:rPr>
              <w:t>Company</w:t>
            </w:r>
          </w:p>
          <w:p w14:paraId="64327BDE" w14:textId="77777777" w:rsidR="00701F5B" w:rsidRPr="00F702B1" w:rsidRDefault="00701F5B" w:rsidP="00DF1F2E">
            <w:pPr>
              <w:spacing w:line="256" w:lineRule="auto"/>
              <w:jc w:val="both"/>
              <w:rPr>
                <w:rFonts w:ascii="Calibri" w:hAnsi="Calibri"/>
                <w:b/>
                <w:color w:val="000000"/>
              </w:rPr>
            </w:pPr>
          </w:p>
        </w:tc>
      </w:tr>
      <w:tr w:rsidR="00701F5B" w:rsidRPr="00B8044E" w14:paraId="026051ED" w14:textId="77777777" w:rsidTr="6B5C00B8">
        <w:trPr>
          <w:cantSplit/>
          <w:trHeight w:val="940"/>
        </w:trPr>
        <w:tc>
          <w:tcPr>
            <w:tcW w:w="47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0BB72434" w14:textId="77777777" w:rsidR="00701F5B" w:rsidRPr="00F702B1" w:rsidRDefault="00701F5B" w:rsidP="00DF1F2E">
            <w:pPr>
              <w:spacing w:line="256" w:lineRule="auto"/>
              <w:jc w:val="both"/>
              <w:rPr>
                <w:rFonts w:ascii="Calibri" w:hAnsi="Calibri"/>
                <w:b/>
                <w:color w:val="000000"/>
                <w:sz w:val="22"/>
                <w:szCs w:val="22"/>
              </w:rPr>
            </w:pPr>
            <w:r w:rsidRPr="00F702B1">
              <w:rPr>
                <w:rFonts w:ascii="Calibri" w:hAnsi="Calibri"/>
                <w:b/>
                <w:color w:val="000000"/>
                <w:sz w:val="22"/>
                <w:szCs w:val="22"/>
              </w:rPr>
              <w:t>Print name</w:t>
            </w:r>
          </w:p>
          <w:p w14:paraId="0BF48C60" w14:textId="77777777" w:rsidR="00701F5B" w:rsidRPr="00F702B1" w:rsidRDefault="00701F5B" w:rsidP="00DF1F2E">
            <w:pPr>
              <w:spacing w:line="256" w:lineRule="auto"/>
              <w:jc w:val="both"/>
              <w:rPr>
                <w:rFonts w:ascii="Calibri" w:hAnsi="Calibri"/>
                <w:b/>
                <w:color w:val="000000"/>
                <w:sz w:val="22"/>
                <w:szCs w:val="22"/>
              </w:rPr>
            </w:pPr>
          </w:p>
          <w:p w14:paraId="3FB9FC2B" w14:textId="77777777" w:rsidR="00701F5B" w:rsidRPr="00F702B1" w:rsidRDefault="00701F5B" w:rsidP="00DF1F2E">
            <w:pPr>
              <w:spacing w:line="256" w:lineRule="auto"/>
              <w:jc w:val="both"/>
              <w:rPr>
                <w:rFonts w:ascii="Calibri" w:hAnsi="Calibri"/>
                <w:b/>
                <w:color w:val="000000"/>
                <w:sz w:val="22"/>
                <w:szCs w:val="22"/>
              </w:rPr>
            </w:pPr>
          </w:p>
          <w:p w14:paraId="5D0BC76D" w14:textId="77777777" w:rsidR="00701F5B" w:rsidRPr="00F702B1" w:rsidRDefault="00701F5B" w:rsidP="00DF1F2E">
            <w:pPr>
              <w:spacing w:line="256" w:lineRule="auto"/>
              <w:jc w:val="both"/>
              <w:rPr>
                <w:rFonts w:ascii="Calibri" w:hAnsi="Calibri"/>
                <w:b/>
                <w:color w:val="000000"/>
              </w:rPr>
            </w:pPr>
            <w:r w:rsidRPr="00F702B1">
              <w:rPr>
                <w:rFonts w:ascii="Calibri" w:hAnsi="Calibri"/>
                <w:b/>
                <w:color w:val="000000"/>
                <w:sz w:val="22"/>
                <w:szCs w:val="22"/>
              </w:rPr>
              <w:t>Date</w:t>
            </w:r>
          </w:p>
        </w:tc>
        <w:tc>
          <w:tcPr>
            <w:tcW w:w="558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27EE7737" w14:textId="77777777" w:rsidR="00701F5B" w:rsidRPr="00F702B1" w:rsidRDefault="00701F5B" w:rsidP="00DF1F2E">
            <w:pPr>
              <w:spacing w:line="256" w:lineRule="auto"/>
              <w:jc w:val="both"/>
              <w:rPr>
                <w:rFonts w:ascii="Calibri" w:hAnsi="Calibri"/>
                <w:b/>
                <w:color w:val="000000"/>
                <w:sz w:val="22"/>
                <w:szCs w:val="22"/>
              </w:rPr>
            </w:pPr>
            <w:r w:rsidRPr="00F702B1">
              <w:rPr>
                <w:rFonts w:ascii="Calibri" w:hAnsi="Calibri"/>
                <w:b/>
                <w:color w:val="000000"/>
                <w:sz w:val="22"/>
                <w:szCs w:val="22"/>
              </w:rPr>
              <w:t>Address</w:t>
            </w:r>
          </w:p>
        </w:tc>
      </w:tr>
    </w:tbl>
    <w:p w14:paraId="44339583" w14:textId="77777777" w:rsidR="00007BD7" w:rsidRDefault="00007BD7" w:rsidP="007E7773">
      <w:pPr>
        <w:tabs>
          <w:tab w:val="left" w:pos="709"/>
          <w:tab w:val="left" w:pos="7576"/>
        </w:tabs>
        <w:jc w:val="both"/>
        <w:rPr>
          <w:rFonts w:ascii="Calibri" w:hAnsi="Calibri"/>
          <w:sz w:val="22"/>
          <w:szCs w:val="22"/>
        </w:rPr>
      </w:pPr>
    </w:p>
    <w:p w14:paraId="09FBA713" w14:textId="77777777" w:rsidR="007175F5" w:rsidRPr="00A5031E" w:rsidRDefault="007175F5" w:rsidP="007E7773">
      <w:pPr>
        <w:tabs>
          <w:tab w:val="left" w:pos="709"/>
          <w:tab w:val="left" w:pos="7576"/>
        </w:tabs>
        <w:jc w:val="both"/>
        <w:rPr>
          <w:rFonts w:ascii="Calibri" w:hAnsi="Calibri"/>
          <w:sz w:val="22"/>
          <w:szCs w:val="22"/>
        </w:rPr>
      </w:pPr>
    </w:p>
    <w:p w14:paraId="16453E46" w14:textId="77777777" w:rsidR="002C6E91" w:rsidRDefault="002C6E91" w:rsidP="00A5031E">
      <w:pPr>
        <w:rPr>
          <w:b/>
          <w:lang w:val="en-GB"/>
        </w:rPr>
      </w:pPr>
    </w:p>
    <w:p w14:paraId="7972CA02" w14:textId="77777777" w:rsidR="001C7AFE" w:rsidRPr="00DC6FD2" w:rsidRDefault="002C6E91" w:rsidP="00026312">
      <w:pPr>
        <w:pStyle w:val="Heading1"/>
        <w:rPr>
          <w:rFonts w:ascii="Calibri" w:hAnsi="Calibri"/>
          <w:b w:val="0"/>
          <w:bCs w:val="0"/>
          <w:szCs w:val="28"/>
        </w:rPr>
      </w:pPr>
      <w:r>
        <w:br w:type="page"/>
      </w:r>
    </w:p>
    <w:p w14:paraId="43BCB2FA" w14:textId="77777777" w:rsidR="001B530C" w:rsidRPr="009703C3" w:rsidRDefault="001B530C" w:rsidP="009703C3">
      <w:pPr>
        <w:pStyle w:val="Heading1"/>
        <w:rPr>
          <w:rStyle w:val="Heading1Char"/>
          <w:rFonts w:ascii="Cambria" w:hAnsi="Cambria"/>
          <w:color w:val="2C7D82"/>
          <w:sz w:val="32"/>
          <w:szCs w:val="32"/>
          <w:u w:val="none"/>
          <w:lang w:eastAsia="en-IE"/>
        </w:rPr>
      </w:pPr>
      <w:bookmarkStart w:id="104" w:name="_Toc6398818"/>
      <w:r w:rsidRPr="009703C3">
        <w:rPr>
          <w:rStyle w:val="Heading1Char"/>
          <w:rFonts w:ascii="Cambria" w:hAnsi="Cambria"/>
          <w:color w:val="2C7D82"/>
          <w:sz w:val="32"/>
          <w:szCs w:val="32"/>
          <w:u w:val="none"/>
          <w:lang w:eastAsia="en-IE"/>
        </w:rPr>
        <w:lastRenderedPageBreak/>
        <w:t xml:space="preserve">Appendix </w:t>
      </w:r>
      <w:r w:rsidR="00026312">
        <w:rPr>
          <w:rStyle w:val="Heading1Char"/>
          <w:rFonts w:ascii="Cambria" w:hAnsi="Cambria"/>
          <w:color w:val="2C7D82"/>
          <w:sz w:val="32"/>
          <w:szCs w:val="32"/>
          <w:u w:val="none"/>
          <w:lang w:eastAsia="en-IE"/>
        </w:rPr>
        <w:t>4 – Declaration as to Personal C</w:t>
      </w:r>
      <w:r w:rsidRPr="009703C3">
        <w:rPr>
          <w:rStyle w:val="Heading1Char"/>
          <w:rFonts w:ascii="Cambria" w:hAnsi="Cambria"/>
          <w:color w:val="2C7D82"/>
          <w:sz w:val="32"/>
          <w:szCs w:val="32"/>
          <w:u w:val="none"/>
          <w:lang w:eastAsia="en-IE"/>
        </w:rPr>
        <w:t>ircumstances of Tenderer</w:t>
      </w:r>
      <w:bookmarkEnd w:id="104"/>
    </w:p>
    <w:p w14:paraId="392AEB3A" w14:textId="7117259C" w:rsidR="001B530C" w:rsidRDefault="001B530C" w:rsidP="001B530C">
      <w:pPr>
        <w:rPr>
          <w:rFonts w:ascii="Calibri" w:hAnsi="Calibri"/>
          <w:sz w:val="22"/>
          <w:szCs w:val="22"/>
        </w:rPr>
      </w:pPr>
      <w:r w:rsidRPr="00B8044E">
        <w:rPr>
          <w:rFonts w:ascii="Calibri" w:hAnsi="Calibri"/>
          <w:sz w:val="22"/>
          <w:szCs w:val="22"/>
        </w:rPr>
        <w:t>Re: Request for Tenders for the</w:t>
      </w:r>
      <w:r>
        <w:rPr>
          <w:rFonts w:ascii="Calibri" w:hAnsi="Calibri"/>
          <w:sz w:val="22"/>
          <w:szCs w:val="22"/>
        </w:rPr>
        <w:t xml:space="preserve"> Supply of </w:t>
      </w:r>
      <w:r w:rsidRPr="007D64B6">
        <w:rPr>
          <w:rFonts w:ascii="Calibri" w:hAnsi="Calibri"/>
          <w:sz w:val="22"/>
          <w:szCs w:val="22"/>
          <w:highlight w:val="lightGray"/>
        </w:rPr>
        <w:t>(insert ty</w:t>
      </w:r>
      <w:r w:rsidR="007D64B6" w:rsidRPr="007D64B6">
        <w:rPr>
          <w:rFonts w:ascii="Calibri" w:hAnsi="Calibri"/>
          <w:sz w:val="22"/>
          <w:szCs w:val="22"/>
          <w:highlight w:val="lightGray"/>
        </w:rPr>
        <w:t xml:space="preserve">pe of </w:t>
      </w:r>
      <w:r w:rsidR="00AA6A8D">
        <w:rPr>
          <w:rFonts w:ascii="Calibri" w:hAnsi="Calibri"/>
          <w:sz w:val="22"/>
          <w:szCs w:val="22"/>
          <w:highlight w:val="lightGray"/>
        </w:rPr>
        <w:t>Services</w:t>
      </w:r>
      <w:r w:rsidR="007D64B6" w:rsidRPr="007D64B6">
        <w:rPr>
          <w:rFonts w:ascii="Calibri" w:hAnsi="Calibri"/>
          <w:sz w:val="22"/>
          <w:szCs w:val="22"/>
          <w:highlight w:val="lightGray"/>
        </w:rPr>
        <w:t xml:space="preserve"> sought)</w:t>
      </w:r>
    </w:p>
    <w:p w14:paraId="3E8ED1B5" w14:textId="77777777" w:rsidR="007D64B6" w:rsidRDefault="007D64B6" w:rsidP="007D64B6">
      <w:pPr>
        <w:spacing w:line="314" w:lineRule="auto"/>
        <w:jc w:val="both"/>
        <w:rPr>
          <w:rFonts w:ascii="Calibri" w:hAnsi="Calibri"/>
          <w:b/>
          <w:sz w:val="22"/>
          <w:szCs w:val="22"/>
        </w:rPr>
      </w:pPr>
    </w:p>
    <w:p w14:paraId="080FEB18" w14:textId="77777777" w:rsidR="007D64B6" w:rsidRDefault="007D64B6" w:rsidP="007D64B6">
      <w:pPr>
        <w:spacing w:line="314" w:lineRule="auto"/>
        <w:jc w:val="both"/>
        <w:rPr>
          <w:rFonts w:ascii="Calibri" w:hAnsi="Calibri"/>
          <w:sz w:val="22"/>
          <w:szCs w:val="22"/>
        </w:rPr>
      </w:pPr>
      <w:r w:rsidRPr="00B8044E">
        <w:rPr>
          <w:rFonts w:ascii="Calibri" w:hAnsi="Calibri"/>
          <w:b/>
          <w:sz w:val="22"/>
          <w:szCs w:val="22"/>
        </w:rPr>
        <w:t>NAME:</w:t>
      </w:r>
      <w:r w:rsidRPr="00B8044E">
        <w:rPr>
          <w:rFonts w:ascii="Calibri" w:hAnsi="Calibri"/>
          <w:sz w:val="22"/>
          <w:szCs w:val="22"/>
        </w:rPr>
        <w:t xml:space="preserve"> _______________________________</w:t>
      </w:r>
    </w:p>
    <w:p w14:paraId="65BA9F21" w14:textId="77777777" w:rsidR="007D64B6" w:rsidRPr="00B8044E" w:rsidRDefault="007D64B6" w:rsidP="007D64B6">
      <w:pPr>
        <w:spacing w:after="200" w:line="314" w:lineRule="auto"/>
        <w:jc w:val="both"/>
        <w:rPr>
          <w:rFonts w:ascii="Calibri" w:hAnsi="Calibri"/>
          <w:sz w:val="22"/>
          <w:szCs w:val="22"/>
        </w:rPr>
      </w:pPr>
      <w:r w:rsidRPr="00B8044E">
        <w:rPr>
          <w:rFonts w:ascii="Calibri" w:hAnsi="Calibri"/>
          <w:b/>
          <w:sz w:val="22"/>
          <w:szCs w:val="22"/>
        </w:rPr>
        <w:t>ADDRESS:</w:t>
      </w:r>
      <w:r w:rsidRPr="00B8044E">
        <w:rPr>
          <w:rFonts w:ascii="Calibri" w:hAnsi="Calibri"/>
          <w:sz w:val="22"/>
          <w:szCs w:val="22"/>
        </w:rPr>
        <w:t xml:space="preserve"> __________________________________________</w:t>
      </w:r>
    </w:p>
    <w:p w14:paraId="4377A3A8" w14:textId="77777777" w:rsidR="007D64B6" w:rsidRPr="00B8044E" w:rsidRDefault="007D64B6" w:rsidP="007D64B6">
      <w:pPr>
        <w:spacing w:after="200" w:line="317" w:lineRule="auto"/>
        <w:rPr>
          <w:rFonts w:ascii="Calibri" w:hAnsi="Calibri"/>
          <w:sz w:val="22"/>
          <w:szCs w:val="22"/>
        </w:rPr>
      </w:pPr>
      <w:r w:rsidRPr="00B8044E">
        <w:rPr>
          <w:rFonts w:ascii="Calibri" w:hAnsi="Calibri"/>
          <w:sz w:val="22"/>
          <w:szCs w:val="22"/>
        </w:rPr>
        <w:t xml:space="preserve">I, </w:t>
      </w:r>
      <w:r w:rsidRPr="007D64B6">
        <w:rPr>
          <w:rFonts w:ascii="Calibri" w:hAnsi="Calibri"/>
          <w:sz w:val="22"/>
          <w:szCs w:val="22"/>
          <w:highlight w:val="lightGray"/>
        </w:rPr>
        <w:t>[insert name of Declarant]</w:t>
      </w:r>
      <w:r w:rsidRPr="007D64B6">
        <w:rPr>
          <w:rFonts w:ascii="Calibri" w:hAnsi="Calibri"/>
          <w:sz w:val="22"/>
          <w:szCs w:val="22"/>
        </w:rPr>
        <w:t xml:space="preserve"> having been duly authorised by </w:t>
      </w:r>
      <w:r w:rsidRPr="007D64B6">
        <w:rPr>
          <w:rFonts w:ascii="Calibri" w:hAnsi="Calibri"/>
          <w:sz w:val="22"/>
          <w:szCs w:val="22"/>
          <w:highlight w:val="lightGray"/>
        </w:rPr>
        <w:t>[insert name of entity</w:t>
      </w:r>
      <w:r w:rsidRPr="007D64B6">
        <w:rPr>
          <w:rFonts w:ascii="Calibri" w:hAnsi="Calibri"/>
          <w:sz w:val="22"/>
          <w:szCs w:val="22"/>
        </w:rPr>
        <w:t xml:space="preserve">], sincerely declare that </w:t>
      </w:r>
      <w:r w:rsidRPr="007D64B6">
        <w:rPr>
          <w:rFonts w:ascii="Calibri" w:hAnsi="Calibri"/>
          <w:sz w:val="22"/>
          <w:szCs w:val="22"/>
          <w:highlight w:val="lightGray"/>
        </w:rPr>
        <w:t>[insert name of entity]</w:t>
      </w:r>
      <w:r w:rsidRPr="007D64B6">
        <w:rPr>
          <w:rFonts w:ascii="Calibri" w:hAnsi="Calibri"/>
          <w:sz w:val="22"/>
          <w:szCs w:val="22"/>
        </w:rPr>
        <w:t xml:space="preserve"> itself or any person who has is a member of the administrative, management or supervisory </w:t>
      </w:r>
      <w:r w:rsidR="00326D65" w:rsidRPr="007D64B6">
        <w:rPr>
          <w:rFonts w:ascii="Calibri" w:hAnsi="Calibri"/>
          <w:sz w:val="22"/>
          <w:szCs w:val="22"/>
        </w:rPr>
        <w:t>body of</w:t>
      </w:r>
      <w:r w:rsidRPr="007D64B6">
        <w:rPr>
          <w:rFonts w:ascii="Calibri" w:hAnsi="Calibri"/>
          <w:sz w:val="22"/>
          <w:szCs w:val="22"/>
        </w:rPr>
        <w:t xml:space="preserve"> </w:t>
      </w:r>
      <w:r w:rsidRPr="007D64B6">
        <w:rPr>
          <w:rFonts w:ascii="Calibri" w:hAnsi="Calibri"/>
          <w:sz w:val="22"/>
          <w:szCs w:val="22"/>
          <w:highlight w:val="lightGray"/>
        </w:rPr>
        <w:t>[insert name of entity]</w:t>
      </w:r>
      <w:r w:rsidRPr="007D64B6">
        <w:rPr>
          <w:rFonts w:ascii="Calibri" w:hAnsi="Calibri"/>
          <w:sz w:val="22"/>
          <w:szCs w:val="22"/>
        </w:rPr>
        <w:t xml:space="preserve"> or has powers of representation, decision or control in </w:t>
      </w:r>
      <w:r w:rsidRPr="007D64B6">
        <w:rPr>
          <w:rFonts w:ascii="Calibri" w:hAnsi="Calibri"/>
          <w:sz w:val="22"/>
          <w:szCs w:val="22"/>
          <w:highlight w:val="lightGray"/>
        </w:rPr>
        <w:t>[insert name of entity</w:t>
      </w:r>
      <w:r w:rsidRPr="007D64B6">
        <w:rPr>
          <w:rFonts w:ascii="Calibri" w:hAnsi="Calibri"/>
          <w:sz w:val="22"/>
          <w:szCs w:val="22"/>
        </w:rPr>
        <w:t>]:</w:t>
      </w:r>
    </w:p>
    <w:p w14:paraId="5FCE48BC" w14:textId="77777777" w:rsidR="00967139" w:rsidRPr="00D20BEF" w:rsidRDefault="00967139" w:rsidP="00622252">
      <w:pPr>
        <w:numPr>
          <w:ilvl w:val="0"/>
          <w:numId w:val="14"/>
        </w:numPr>
        <w:spacing w:after="120"/>
        <w:ind w:left="709" w:right="45" w:hanging="283"/>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participation in a criminal organisation, as defined in Article 2 of Council Framework Decision 2008/841/JHA;</w:t>
      </w:r>
    </w:p>
    <w:p w14:paraId="07C932EF" w14:textId="77777777" w:rsidR="00967139" w:rsidRPr="00D20BEF" w:rsidRDefault="00967139" w:rsidP="00622252">
      <w:pPr>
        <w:numPr>
          <w:ilvl w:val="0"/>
          <w:numId w:val="14"/>
        </w:numPr>
        <w:spacing w:after="120"/>
        <w:ind w:left="709" w:right="45" w:hanging="312"/>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w:t>
      </w:r>
      <w:r>
        <w:rPr>
          <w:rFonts w:ascii="Calibri" w:hAnsi="Calibri"/>
          <w:sz w:val="22"/>
          <w:szCs w:val="22"/>
        </w:rPr>
        <w:t xml:space="preserve"> </w:t>
      </w:r>
      <w:r w:rsidRPr="00967139">
        <w:rPr>
          <w:rFonts w:ascii="Calibri" w:hAnsi="Calibri"/>
          <w:i/>
          <w:sz w:val="22"/>
          <w:szCs w:val="22"/>
          <w:highlight w:val="lightGray"/>
        </w:rPr>
        <w:t>[insert name of entity]</w:t>
      </w:r>
      <w:r w:rsidRPr="00967139">
        <w:rPr>
          <w:rFonts w:ascii="Calibri" w:hAnsi="Calibri"/>
          <w:sz w:val="22"/>
          <w:szCs w:val="22"/>
          <w:highlight w:val="lightGray"/>
        </w:rPr>
        <w:t>;</w:t>
      </w:r>
    </w:p>
    <w:p w14:paraId="4CB3BE1C" w14:textId="77777777" w:rsidR="00967139" w:rsidRPr="00D20BEF" w:rsidRDefault="00967139" w:rsidP="00622252">
      <w:pPr>
        <w:numPr>
          <w:ilvl w:val="0"/>
          <w:numId w:val="14"/>
        </w:numPr>
        <w:spacing w:after="120"/>
        <w:ind w:left="794" w:right="45" w:hanging="397"/>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fraud within the meaning of Article 1 of the Convention on the protection of the European Communities’ financial interests;</w:t>
      </w:r>
    </w:p>
    <w:p w14:paraId="2691165C" w14:textId="77777777" w:rsidR="00967139" w:rsidRPr="00D20BEF" w:rsidRDefault="00967139" w:rsidP="00622252">
      <w:pPr>
        <w:numPr>
          <w:ilvl w:val="0"/>
          <w:numId w:val="14"/>
        </w:numPr>
        <w:spacing w:after="120"/>
        <w:ind w:left="709" w:right="45" w:hanging="312"/>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terrorist offences or offences linked to terrorist activities, as defined in Articles 1 and 3 of Council Framework Decision 2002/475/JHA</w:t>
      </w:r>
      <w:r>
        <w:rPr>
          <w:rFonts w:ascii="Calibri" w:hAnsi="Calibri"/>
          <w:sz w:val="22"/>
          <w:szCs w:val="22"/>
        </w:rPr>
        <w:t xml:space="preserve"> </w:t>
      </w:r>
      <w:r w:rsidRPr="00D20BEF">
        <w:rPr>
          <w:rFonts w:ascii="Calibri" w:hAnsi="Calibri"/>
          <w:sz w:val="22"/>
          <w:szCs w:val="22"/>
        </w:rPr>
        <w:t>respectively, or for inciting or aiding or abetting or attempting to commit an offence, as referred to in Article 4 of that Framework Decision;</w:t>
      </w:r>
    </w:p>
    <w:p w14:paraId="27138743" w14:textId="77777777" w:rsidR="00967139" w:rsidRPr="00967139" w:rsidRDefault="00967139" w:rsidP="00622252">
      <w:pPr>
        <w:numPr>
          <w:ilvl w:val="0"/>
          <w:numId w:val="14"/>
        </w:numPr>
        <w:spacing w:after="120"/>
        <w:ind w:left="709" w:right="45" w:hanging="312"/>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money laundering or terrorist financing, as defined in Article 1 of Directive 2005/60/EC of the European Parliament and of the Council</w:t>
      </w:r>
      <w:r w:rsidRPr="00D20BEF">
        <w:rPr>
          <w:rFonts w:ascii="Calibri" w:hAnsi="Calibri"/>
          <w:sz w:val="22"/>
          <w:szCs w:val="22"/>
          <w:u w:val="single"/>
        </w:rPr>
        <w:t>;</w:t>
      </w:r>
    </w:p>
    <w:p w14:paraId="3338E5E4" w14:textId="77777777" w:rsidR="00967139" w:rsidRPr="00D20BEF" w:rsidRDefault="00967139" w:rsidP="00622252">
      <w:pPr>
        <w:numPr>
          <w:ilvl w:val="0"/>
          <w:numId w:val="14"/>
        </w:numPr>
        <w:spacing w:after="120"/>
        <w:ind w:left="709" w:right="45" w:hanging="283"/>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child labour and other forms of trafficking in human beings as defined in Article 2 of Directive 2011/36/EU of the European Parliament and of the Council</w:t>
      </w:r>
      <w:r w:rsidRPr="00D20BEF">
        <w:rPr>
          <w:rFonts w:ascii="Calibri" w:hAnsi="Calibri"/>
          <w:sz w:val="22"/>
          <w:szCs w:val="22"/>
          <w:u w:val="single"/>
        </w:rPr>
        <w:t>;</w:t>
      </w:r>
    </w:p>
    <w:p w14:paraId="28D8196C" w14:textId="77777777" w:rsidR="00967139" w:rsidRDefault="00967139" w:rsidP="00622252">
      <w:pPr>
        <w:numPr>
          <w:ilvl w:val="0"/>
          <w:numId w:val="14"/>
        </w:numPr>
        <w:spacing w:after="120"/>
        <w:ind w:left="709" w:right="45" w:hanging="283"/>
        <w:jc w:val="both"/>
        <w:rPr>
          <w:rFonts w:ascii="Calibri" w:hAnsi="Calibri"/>
          <w:sz w:val="22"/>
          <w:szCs w:val="22"/>
        </w:rPr>
      </w:pPr>
      <w:r w:rsidRPr="00D20BEF">
        <w:rPr>
          <w:rFonts w:ascii="Calibri" w:hAnsi="Calibri"/>
          <w:sz w:val="22"/>
          <w:szCs w:val="22"/>
        </w:rPr>
        <w:t>Is not in breach of its obligations relating to the payment of taxes or social security contributions;</w:t>
      </w:r>
    </w:p>
    <w:p w14:paraId="0554038D" w14:textId="77777777" w:rsidR="003B1864" w:rsidRPr="00D20BEF" w:rsidRDefault="00853EFF" w:rsidP="00622252">
      <w:pPr>
        <w:numPr>
          <w:ilvl w:val="0"/>
          <w:numId w:val="14"/>
        </w:numPr>
        <w:spacing w:after="120"/>
        <w:ind w:left="709" w:right="45" w:hanging="283"/>
        <w:jc w:val="both"/>
        <w:rPr>
          <w:rFonts w:ascii="Calibri" w:hAnsi="Calibri"/>
          <w:sz w:val="22"/>
          <w:szCs w:val="22"/>
        </w:rPr>
      </w:pPr>
      <w:r>
        <w:rPr>
          <w:rFonts w:ascii="Calibri" w:hAnsi="Calibri"/>
          <w:sz w:val="22"/>
          <w:szCs w:val="22"/>
        </w:rPr>
        <w:t>T</w:t>
      </w:r>
      <w:r w:rsidR="00507893">
        <w:rPr>
          <w:rFonts w:ascii="Calibri" w:hAnsi="Calibri"/>
          <w:sz w:val="22"/>
          <w:szCs w:val="22"/>
        </w:rPr>
        <w:t>hat th</w:t>
      </w:r>
      <w:r>
        <w:rPr>
          <w:rFonts w:ascii="Calibri" w:hAnsi="Calibri"/>
          <w:sz w:val="22"/>
          <w:szCs w:val="22"/>
        </w:rPr>
        <w:t>e preparation of the Tender was carried out independently;</w:t>
      </w:r>
    </w:p>
    <w:p w14:paraId="0318FE5C" w14:textId="77777777" w:rsidR="00967139" w:rsidRPr="00D20BEF" w:rsidRDefault="00967139" w:rsidP="00622252">
      <w:pPr>
        <w:numPr>
          <w:ilvl w:val="0"/>
          <w:numId w:val="14"/>
        </w:numPr>
        <w:spacing w:after="120"/>
        <w:ind w:left="709" w:right="45" w:hanging="335"/>
        <w:jc w:val="both"/>
        <w:rPr>
          <w:rFonts w:ascii="Calibri" w:hAnsi="Calibri"/>
          <w:sz w:val="22"/>
          <w:szCs w:val="22"/>
        </w:rPr>
      </w:pPr>
      <w:r w:rsidRPr="00D20BEF">
        <w:rPr>
          <w:rFonts w:ascii="Calibri" w:hAnsi="Calibri"/>
          <w:sz w:val="22"/>
          <w:szCs w:val="22"/>
        </w:rPr>
        <w:t xml:space="preserve">Has, in the performance of all public contracts, complied with applicable obligations in the field of environmental, social and labour law that apply at the place where the works are carried out or the </w:t>
      </w:r>
      <w:r w:rsidR="004C7423">
        <w:rPr>
          <w:rFonts w:ascii="Calibri" w:hAnsi="Calibri"/>
          <w:sz w:val="22"/>
          <w:szCs w:val="22"/>
        </w:rPr>
        <w:t>s</w:t>
      </w:r>
      <w:r w:rsidR="00A65E79">
        <w:rPr>
          <w:rFonts w:ascii="Calibri" w:hAnsi="Calibri"/>
          <w:sz w:val="22"/>
          <w:szCs w:val="22"/>
        </w:rPr>
        <w:t>ervices</w:t>
      </w:r>
      <w:r w:rsidRPr="00D20BEF">
        <w:rPr>
          <w:rFonts w:ascii="Calibri" w:hAnsi="Calibri"/>
          <w:sz w:val="22"/>
          <w:szCs w:val="22"/>
        </w:rPr>
        <w:t xml:space="preserve"> provided, that have been established by EU law, national law, collective agreements or by international, environmental, social and labour law listed in </w:t>
      </w:r>
      <w:r w:rsidR="00173B49">
        <w:rPr>
          <w:rFonts w:ascii="Calibri" w:hAnsi="Calibri"/>
          <w:sz w:val="22"/>
          <w:szCs w:val="22"/>
        </w:rPr>
        <w:t>Schedule 7 of the European Union (Award of Public Authority Contracts) Regulations 2016 (Statutory Instrument 284 of 2016)</w:t>
      </w:r>
      <w:r w:rsidRPr="00D20BEF">
        <w:rPr>
          <w:rFonts w:ascii="Calibri" w:hAnsi="Calibri"/>
          <w:sz w:val="22"/>
          <w:szCs w:val="22"/>
        </w:rPr>
        <w:t xml:space="preserve">; </w:t>
      </w:r>
    </w:p>
    <w:p w14:paraId="70E2C37F" w14:textId="77777777" w:rsidR="00967139" w:rsidRPr="00D20BEF" w:rsidRDefault="00173B49" w:rsidP="00622252">
      <w:pPr>
        <w:numPr>
          <w:ilvl w:val="0"/>
          <w:numId w:val="14"/>
        </w:numPr>
        <w:spacing w:after="120"/>
        <w:ind w:left="709" w:right="45" w:hanging="312"/>
        <w:jc w:val="both"/>
        <w:rPr>
          <w:rFonts w:ascii="Calibri" w:hAnsi="Calibri"/>
          <w:sz w:val="22"/>
          <w:szCs w:val="22"/>
        </w:rPr>
      </w:pPr>
      <w:r w:rsidRPr="00D20BEF">
        <w:rPr>
          <w:rFonts w:ascii="Calibri" w:hAnsi="Calibri"/>
          <w:sz w:val="22"/>
          <w:szCs w:val="22"/>
        </w:rPr>
        <w:t>Is not bankrupt or the subject</w:t>
      </w:r>
      <w:r>
        <w:rPr>
          <w:rFonts w:ascii="Calibri" w:hAnsi="Calibri"/>
          <w:sz w:val="22"/>
          <w:szCs w:val="22"/>
        </w:rPr>
        <w:t xml:space="preserve"> </w:t>
      </w:r>
      <w:r w:rsidRPr="00D20BEF">
        <w:rPr>
          <w:rFonts w:ascii="Calibri" w:hAnsi="Calibri"/>
          <w:sz w:val="22"/>
          <w:szCs w:val="22"/>
        </w:rPr>
        <w:t>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72C232" w14:textId="77777777" w:rsidR="00173B49" w:rsidRPr="00D20BEF" w:rsidRDefault="00173B49" w:rsidP="00622252">
      <w:pPr>
        <w:numPr>
          <w:ilvl w:val="0"/>
          <w:numId w:val="14"/>
        </w:numPr>
        <w:spacing w:after="120"/>
        <w:ind w:left="771" w:right="45" w:hanging="397"/>
        <w:jc w:val="both"/>
        <w:rPr>
          <w:rFonts w:ascii="Calibri" w:hAnsi="Calibri"/>
          <w:sz w:val="22"/>
          <w:szCs w:val="22"/>
        </w:rPr>
      </w:pPr>
      <w:r w:rsidRPr="00D20BEF">
        <w:rPr>
          <w:rFonts w:ascii="Calibri" w:hAnsi="Calibri"/>
          <w:sz w:val="22"/>
          <w:szCs w:val="22"/>
        </w:rPr>
        <w:t>Is not guilty of grave professional misconduct;</w:t>
      </w:r>
    </w:p>
    <w:p w14:paraId="3B90C7AA" w14:textId="77777777" w:rsidR="00173B49" w:rsidRPr="00D20BEF" w:rsidRDefault="00173B49" w:rsidP="00622252">
      <w:pPr>
        <w:numPr>
          <w:ilvl w:val="0"/>
          <w:numId w:val="14"/>
        </w:numPr>
        <w:spacing w:after="120"/>
        <w:ind w:left="709" w:right="45" w:hanging="283"/>
        <w:jc w:val="both"/>
        <w:rPr>
          <w:rFonts w:ascii="Calibri" w:hAnsi="Calibri"/>
          <w:sz w:val="22"/>
          <w:szCs w:val="22"/>
        </w:rPr>
      </w:pPr>
      <w:r w:rsidRPr="00D20BEF">
        <w:rPr>
          <w:rFonts w:ascii="Calibri" w:hAnsi="Calibri"/>
          <w:sz w:val="22"/>
          <w:szCs w:val="22"/>
        </w:rPr>
        <w:t>Has not entered into agreements with other economic operators aimed at distorting competition;</w:t>
      </w:r>
    </w:p>
    <w:p w14:paraId="3C4893E2" w14:textId="77777777" w:rsidR="00173B49" w:rsidRDefault="00173B49" w:rsidP="00622252">
      <w:pPr>
        <w:numPr>
          <w:ilvl w:val="0"/>
          <w:numId w:val="14"/>
        </w:numPr>
        <w:spacing w:after="120"/>
        <w:ind w:left="771" w:right="45" w:hanging="345"/>
        <w:jc w:val="both"/>
        <w:rPr>
          <w:rFonts w:ascii="Calibri" w:hAnsi="Calibri"/>
          <w:sz w:val="22"/>
          <w:szCs w:val="22"/>
        </w:rPr>
      </w:pPr>
      <w:r w:rsidRPr="00D20BEF">
        <w:rPr>
          <w:rFonts w:ascii="Calibri" w:hAnsi="Calibri"/>
          <w:sz w:val="22"/>
          <w:szCs w:val="22"/>
        </w:rPr>
        <w:t>Is not aware of any conflict of interest due to its participation in the Competition;</w:t>
      </w:r>
    </w:p>
    <w:p w14:paraId="475E17BF" w14:textId="77777777" w:rsidR="007D64B6" w:rsidRPr="0029766F" w:rsidRDefault="00173B49" w:rsidP="00622252">
      <w:pPr>
        <w:numPr>
          <w:ilvl w:val="0"/>
          <w:numId w:val="14"/>
        </w:numPr>
        <w:spacing w:after="120"/>
        <w:ind w:left="771" w:right="45" w:hanging="345"/>
        <w:jc w:val="both"/>
        <w:rPr>
          <w:lang w:val="en-GB"/>
        </w:rPr>
      </w:pPr>
      <w:r w:rsidRPr="00173B49">
        <w:rPr>
          <w:rFonts w:ascii="Calibri" w:hAnsi="Calibri"/>
          <w:sz w:val="22"/>
          <w:szCs w:val="22"/>
        </w:rPr>
        <w:lastRenderedPageBreak/>
        <w:t xml:space="preserve"> Has not had any prior involvement in the preparation of the Competition</w:t>
      </w:r>
      <w:r>
        <w:rPr>
          <w:rFonts w:ascii="Calibri" w:hAnsi="Calibri"/>
          <w:sz w:val="22"/>
          <w:szCs w:val="22"/>
        </w:rPr>
        <w:t>;</w:t>
      </w:r>
    </w:p>
    <w:p w14:paraId="7FC1E1A2" w14:textId="77777777" w:rsidR="0029766F" w:rsidRDefault="0029766F" w:rsidP="00622252">
      <w:pPr>
        <w:numPr>
          <w:ilvl w:val="0"/>
          <w:numId w:val="14"/>
        </w:numPr>
        <w:spacing w:after="120"/>
        <w:ind w:left="709" w:right="47" w:hanging="283"/>
        <w:jc w:val="both"/>
        <w:rPr>
          <w:rFonts w:ascii="Calibri" w:hAnsi="Calibri"/>
          <w:sz w:val="22"/>
          <w:szCs w:val="22"/>
        </w:rPr>
      </w:pPr>
      <w:r w:rsidRPr="0029766F">
        <w:rPr>
          <w:rFonts w:ascii="Calibri" w:hAnsi="Calibri"/>
          <w:sz w:val="22"/>
          <w:szCs w:val="22"/>
        </w:rPr>
        <w:t xml:space="preserve">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BFA0F98" w14:textId="77777777" w:rsidR="0029766F" w:rsidRPr="0029766F" w:rsidRDefault="0029766F" w:rsidP="00622252">
      <w:pPr>
        <w:numPr>
          <w:ilvl w:val="0"/>
          <w:numId w:val="14"/>
        </w:numPr>
        <w:spacing w:after="120"/>
        <w:ind w:left="709" w:right="45" w:hanging="284"/>
        <w:jc w:val="both"/>
        <w:rPr>
          <w:rFonts w:ascii="Calibri" w:hAnsi="Calibri"/>
          <w:sz w:val="22"/>
          <w:szCs w:val="22"/>
        </w:rPr>
      </w:pPr>
      <w:r w:rsidRPr="0029766F">
        <w:rPr>
          <w:rFonts w:ascii="Calibri" w:hAnsi="Calibri"/>
          <w:sz w:val="22"/>
          <w:szCs w:val="22"/>
        </w:rPr>
        <w:t xml:space="preserve">Is not guilty of serious misrepresentation in supplying in supplying the information required for the verification of the absence of grounds for exclusion or the fulfilment of the Selection Criteria for this Competition and did not withhold such information and did not fail to submit supporting documents in respect of this Competition as required under Regulation 59 of the European Union (Award of Public Authority Contracts) Regulations 2016 (Statutory Instrument 284 of 2016); </w:t>
      </w:r>
    </w:p>
    <w:p w14:paraId="53350AEA" w14:textId="77777777" w:rsidR="0029766F" w:rsidRPr="00D20BEF" w:rsidRDefault="0029766F" w:rsidP="00622252">
      <w:pPr>
        <w:numPr>
          <w:ilvl w:val="0"/>
          <w:numId w:val="14"/>
        </w:numPr>
        <w:spacing w:after="120"/>
        <w:ind w:left="771" w:right="45" w:hanging="397"/>
        <w:jc w:val="both"/>
        <w:rPr>
          <w:rFonts w:ascii="Calibri" w:hAnsi="Calibri"/>
          <w:sz w:val="22"/>
          <w:szCs w:val="22"/>
        </w:rPr>
      </w:pPr>
      <w:r w:rsidRPr="00D20BEF">
        <w:rPr>
          <w:rFonts w:ascii="Calibri" w:hAnsi="Calibri"/>
          <w:sz w:val="22"/>
          <w:szCs w:val="22"/>
        </w:rPr>
        <w:t>Has not undertaken to unduly influence the decision-making process of the Contracting Authority in respect of the Competition</w:t>
      </w:r>
      <w:r w:rsidR="00853EFF">
        <w:rPr>
          <w:rFonts w:ascii="Calibri" w:hAnsi="Calibri"/>
          <w:sz w:val="22"/>
          <w:szCs w:val="22"/>
        </w:rPr>
        <w:t xml:space="preserve"> </w:t>
      </w:r>
      <w:r w:rsidRPr="00D20BEF">
        <w:rPr>
          <w:rFonts w:ascii="Calibri" w:hAnsi="Calibri"/>
          <w:sz w:val="22"/>
          <w:szCs w:val="22"/>
        </w:rPr>
        <w:t>or obtain confidential information that may confer upon it undue advantages in respect of the Competition; or negligently provided misleading information that may have a material influence on decisions concerning exclusion, selection or award.</w:t>
      </w:r>
    </w:p>
    <w:p w14:paraId="34F0A4E6" w14:textId="77777777" w:rsidR="0029766F" w:rsidRPr="00B8044E" w:rsidRDefault="0029766F" w:rsidP="0029766F">
      <w:pPr>
        <w:pStyle w:val="BodyText"/>
        <w:spacing w:after="60" w:line="300" w:lineRule="exact"/>
        <w:rPr>
          <w:rFonts w:ascii="Calibri" w:hAnsi="Calibri"/>
          <w:sz w:val="22"/>
          <w:szCs w:val="22"/>
        </w:rPr>
      </w:pPr>
      <w:r w:rsidRPr="00B8044E">
        <w:rPr>
          <w:rFonts w:ascii="Calibri" w:hAnsi="Calibri"/>
          <w:sz w:val="22"/>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0EF2E8FE" w14:textId="77777777" w:rsidR="00173B49" w:rsidRDefault="00173B49" w:rsidP="0029766F">
      <w:pPr>
        <w:spacing w:after="120"/>
        <w:ind w:right="45"/>
        <w:jc w:val="both"/>
        <w:rPr>
          <w:lang w:val="en-GB"/>
        </w:rPr>
      </w:pPr>
    </w:p>
    <w:tbl>
      <w:tblPr>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1E0" w:firstRow="1" w:lastRow="1" w:firstColumn="1" w:lastColumn="1" w:noHBand="0" w:noVBand="0"/>
      </w:tblPr>
      <w:tblGrid>
        <w:gridCol w:w="4287"/>
        <w:gridCol w:w="4465"/>
      </w:tblGrid>
      <w:tr w:rsidR="00115ECA" w:rsidRPr="00115ECA" w14:paraId="7B1795FF" w14:textId="77777777" w:rsidTr="00C60771">
        <w:trPr>
          <w:trHeight w:val="707"/>
        </w:trPr>
        <w:tc>
          <w:tcPr>
            <w:tcW w:w="428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7E11F29" w14:textId="77777777" w:rsidR="00115ECA" w:rsidRPr="00B5690C" w:rsidRDefault="00115ECA" w:rsidP="00B5690C">
            <w:pPr>
              <w:spacing w:line="256" w:lineRule="auto"/>
              <w:jc w:val="both"/>
              <w:rPr>
                <w:rFonts w:ascii="Calibri" w:hAnsi="Calibri"/>
                <w:b/>
                <w:color w:val="000000"/>
              </w:rPr>
            </w:pPr>
            <w:r w:rsidRPr="00B5690C">
              <w:rPr>
                <w:rFonts w:ascii="Calibri" w:hAnsi="Calibri"/>
                <w:b/>
                <w:color w:val="000000"/>
                <w:sz w:val="22"/>
                <w:szCs w:val="22"/>
              </w:rPr>
              <w:br w:type="page"/>
            </w:r>
          </w:p>
          <w:p w14:paraId="327514ED" w14:textId="77777777" w:rsidR="00115ECA" w:rsidRPr="00B5690C" w:rsidRDefault="008B1A4B" w:rsidP="00B5690C">
            <w:pPr>
              <w:spacing w:line="256" w:lineRule="auto"/>
              <w:jc w:val="both"/>
              <w:rPr>
                <w:rFonts w:ascii="Calibri" w:hAnsi="Calibri"/>
                <w:b/>
                <w:color w:val="000000"/>
              </w:rPr>
            </w:pPr>
            <w:r w:rsidRPr="00B5690C">
              <w:rPr>
                <w:noProof/>
                <w:color w:val="000000"/>
              </w:rPr>
              <mc:AlternateContent>
                <mc:Choice Requires="wps">
                  <w:drawing>
                    <wp:anchor distT="4294967294" distB="4294967294" distL="114300" distR="114300" simplePos="0" relativeHeight="251658240" behindDoc="0" locked="0" layoutInCell="1" allowOverlap="1" wp14:anchorId="4EC83B1C" wp14:editId="72908533">
                      <wp:simplePos x="0" y="0"/>
                      <wp:positionH relativeFrom="column">
                        <wp:posOffset>0</wp:posOffset>
                      </wp:positionH>
                      <wp:positionV relativeFrom="paragraph">
                        <wp:posOffset>151764</wp:posOffset>
                      </wp:positionV>
                      <wp:extent cx="2514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70F1D98">
                    <v:line id="Straight Connector 2"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color="navy" from="0,11.95pt" to="198pt,11.95pt" w14:anchorId="1DCC59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"/>
                  </w:pict>
                </mc:Fallback>
              </mc:AlternateContent>
            </w:r>
          </w:p>
          <w:p w14:paraId="50B0A84E" w14:textId="77777777" w:rsidR="00115ECA" w:rsidRPr="00B5690C" w:rsidRDefault="00115ECA" w:rsidP="00B5690C">
            <w:pPr>
              <w:spacing w:line="256" w:lineRule="auto"/>
              <w:jc w:val="both"/>
              <w:rPr>
                <w:rFonts w:ascii="Calibri" w:hAnsi="Calibri"/>
                <w:b/>
                <w:color w:val="000000"/>
              </w:rPr>
            </w:pPr>
            <w:r w:rsidRPr="00B5690C">
              <w:rPr>
                <w:rFonts w:ascii="Calibri" w:hAnsi="Calibri"/>
                <w:b/>
                <w:color w:val="000000"/>
                <w:sz w:val="22"/>
                <w:szCs w:val="22"/>
              </w:rPr>
              <w:t>Signature of Declarant</w:t>
            </w:r>
          </w:p>
        </w:tc>
        <w:tc>
          <w:tcPr>
            <w:tcW w:w="44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24359ADE" w14:textId="77777777" w:rsidR="00115ECA" w:rsidRPr="00B5690C" w:rsidRDefault="00115ECA" w:rsidP="00B5690C">
            <w:pPr>
              <w:spacing w:line="256" w:lineRule="auto"/>
              <w:jc w:val="both"/>
              <w:rPr>
                <w:rFonts w:ascii="Calibri" w:hAnsi="Calibri"/>
                <w:b/>
                <w:color w:val="000000"/>
              </w:rPr>
            </w:pPr>
          </w:p>
          <w:p w14:paraId="37830B05" w14:textId="77777777" w:rsidR="00115ECA" w:rsidRPr="00B5690C" w:rsidRDefault="008B1A4B" w:rsidP="00B5690C">
            <w:pPr>
              <w:spacing w:line="256" w:lineRule="auto"/>
              <w:jc w:val="both"/>
              <w:rPr>
                <w:rFonts w:ascii="Calibri" w:hAnsi="Calibri"/>
                <w:b/>
                <w:color w:val="000000"/>
              </w:rPr>
            </w:pPr>
            <w:r w:rsidRPr="00B5690C">
              <w:rPr>
                <w:noProof/>
                <w:color w:val="000000"/>
              </w:rPr>
              <mc:AlternateContent>
                <mc:Choice Requires="wps">
                  <w:drawing>
                    <wp:anchor distT="4294967294" distB="4294967294" distL="114300" distR="114300" simplePos="0" relativeHeight="251658241" behindDoc="0" locked="0" layoutInCell="1" allowOverlap="1" wp14:anchorId="2D52E22D" wp14:editId="5FBB9A82">
                      <wp:simplePos x="0" y="0"/>
                      <wp:positionH relativeFrom="column">
                        <wp:posOffset>-3175</wp:posOffset>
                      </wp:positionH>
                      <wp:positionV relativeFrom="paragraph">
                        <wp:posOffset>151764</wp:posOffset>
                      </wp:positionV>
                      <wp:extent cx="29718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3FD4D14">
                    <v:line id="Straight Connector 1"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color="navy" from="-.25pt,11.95pt" to="233.75pt,11.95pt" w14:anchorId="138EF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LGYHQIAADY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"/>
                  </w:pict>
                </mc:Fallback>
              </mc:AlternateContent>
            </w:r>
          </w:p>
          <w:p w14:paraId="394A8686" w14:textId="77777777" w:rsidR="00115ECA" w:rsidRPr="00B5690C" w:rsidRDefault="00115ECA" w:rsidP="00B5690C">
            <w:pPr>
              <w:spacing w:line="256" w:lineRule="auto"/>
              <w:jc w:val="both"/>
              <w:rPr>
                <w:rFonts w:ascii="Calibri" w:hAnsi="Calibri"/>
                <w:b/>
                <w:color w:val="000000"/>
              </w:rPr>
            </w:pPr>
            <w:r w:rsidRPr="00B5690C">
              <w:rPr>
                <w:rFonts w:ascii="Calibri" w:hAnsi="Calibri"/>
                <w:b/>
                <w:color w:val="000000"/>
                <w:sz w:val="22"/>
                <w:szCs w:val="22"/>
              </w:rPr>
              <w:t>Name of Declarant in print or block capitals</w:t>
            </w:r>
          </w:p>
        </w:tc>
      </w:tr>
      <w:tr w:rsidR="00115ECA" w:rsidRPr="00115ECA" w14:paraId="5FF9EB2A" w14:textId="77777777" w:rsidTr="00C60771">
        <w:trPr>
          <w:trHeight w:val="158"/>
        </w:trPr>
        <w:tc>
          <w:tcPr>
            <w:tcW w:w="8752"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52E2573D" w14:textId="77777777" w:rsidR="00115ECA" w:rsidRPr="00B5690C" w:rsidRDefault="00115ECA" w:rsidP="00B5690C">
            <w:pPr>
              <w:spacing w:line="280" w:lineRule="exact"/>
              <w:jc w:val="both"/>
              <w:rPr>
                <w:rFonts w:ascii="Calibri" w:hAnsi="Calibri"/>
                <w:b/>
                <w:color w:val="000000"/>
              </w:rPr>
            </w:pPr>
            <w:r w:rsidRPr="00B5690C">
              <w:rPr>
                <w:rFonts w:ascii="Calibri" w:hAnsi="Calibri"/>
                <w:b/>
                <w:color w:val="000000"/>
                <w:sz w:val="22"/>
                <w:szCs w:val="22"/>
              </w:rPr>
              <w:t xml:space="preserve">Declared before me by _________________________________________ who is personally known to me </w:t>
            </w:r>
            <w:r w:rsidRPr="00B5690C">
              <w:rPr>
                <w:rFonts w:ascii="Calibri" w:hAnsi="Calibri"/>
                <w:b/>
                <w:color w:val="000000"/>
                <w:sz w:val="22"/>
                <w:szCs w:val="22"/>
              </w:rPr>
              <w:br/>
              <w:t xml:space="preserve">(or who is identified to me by ____________________________________who is personally known to me) </w:t>
            </w:r>
            <w:r w:rsidRPr="00B5690C">
              <w:rPr>
                <w:rFonts w:ascii="Calibri" w:hAnsi="Calibri"/>
                <w:b/>
                <w:color w:val="000000"/>
                <w:sz w:val="22"/>
                <w:szCs w:val="22"/>
              </w:rPr>
              <w:br/>
              <w:t>at __________________________________ this ___________ day of _______________ 20__</w:t>
            </w:r>
          </w:p>
          <w:p w14:paraId="5039A5E3" w14:textId="77777777" w:rsidR="00115ECA" w:rsidRPr="00B5690C" w:rsidRDefault="00115ECA" w:rsidP="00B5690C">
            <w:pPr>
              <w:spacing w:line="280" w:lineRule="exact"/>
              <w:jc w:val="both"/>
              <w:rPr>
                <w:rFonts w:ascii="Calibri" w:hAnsi="Calibri"/>
                <w:b/>
                <w:color w:val="000000"/>
                <w:sz w:val="22"/>
                <w:szCs w:val="22"/>
              </w:rPr>
            </w:pPr>
          </w:p>
          <w:p w14:paraId="4E9DD06D" w14:textId="77777777" w:rsidR="00115ECA" w:rsidRPr="00B5690C" w:rsidRDefault="00115ECA" w:rsidP="00B5690C">
            <w:pPr>
              <w:spacing w:line="280" w:lineRule="exact"/>
              <w:jc w:val="both"/>
              <w:rPr>
                <w:rFonts w:ascii="Calibri" w:hAnsi="Calibri"/>
                <w:b/>
                <w:color w:val="000000"/>
                <w:sz w:val="22"/>
                <w:szCs w:val="22"/>
              </w:rPr>
            </w:pPr>
          </w:p>
          <w:p w14:paraId="1751D312" w14:textId="77777777" w:rsidR="00115ECA" w:rsidRPr="00B5690C" w:rsidRDefault="00115ECA" w:rsidP="00B5690C">
            <w:pPr>
              <w:spacing w:line="280" w:lineRule="exact"/>
              <w:jc w:val="both"/>
              <w:rPr>
                <w:rFonts w:ascii="Calibri" w:hAnsi="Calibri"/>
                <w:b/>
                <w:color w:val="000000"/>
              </w:rPr>
            </w:pPr>
            <w:r w:rsidRPr="00B5690C">
              <w:rPr>
                <w:rFonts w:ascii="Calibri" w:hAnsi="Calibri"/>
                <w:b/>
                <w:color w:val="000000"/>
                <w:sz w:val="22"/>
                <w:szCs w:val="22"/>
              </w:rPr>
              <w:t>________________________________</w:t>
            </w:r>
          </w:p>
          <w:p w14:paraId="0B661574" w14:textId="77777777" w:rsidR="00115ECA" w:rsidRDefault="00115ECA" w:rsidP="00B5690C">
            <w:pPr>
              <w:spacing w:line="280" w:lineRule="exact"/>
              <w:jc w:val="both"/>
              <w:rPr>
                <w:rFonts w:ascii="Calibri" w:hAnsi="Calibri"/>
                <w:b/>
                <w:color w:val="000000"/>
                <w:sz w:val="22"/>
                <w:szCs w:val="22"/>
              </w:rPr>
            </w:pPr>
            <w:r w:rsidRPr="00B5690C">
              <w:rPr>
                <w:rFonts w:ascii="Calibri" w:hAnsi="Calibri"/>
                <w:b/>
                <w:color w:val="000000"/>
                <w:sz w:val="22"/>
                <w:szCs w:val="22"/>
              </w:rPr>
              <w:t>(signed)</w:t>
            </w:r>
            <w:r w:rsidRPr="00B5690C">
              <w:rPr>
                <w:rFonts w:ascii="Calibri" w:hAnsi="Calibri"/>
                <w:b/>
                <w:color w:val="000000"/>
                <w:sz w:val="22"/>
                <w:szCs w:val="22"/>
              </w:rPr>
              <w:br/>
              <w:t>Practising Solicitor/Commissioner for Oaths</w:t>
            </w:r>
          </w:p>
          <w:p w14:paraId="1D5A0B62" w14:textId="77777777" w:rsidR="003C0832" w:rsidRDefault="003C0832" w:rsidP="00B5690C">
            <w:pPr>
              <w:spacing w:line="280" w:lineRule="exact"/>
              <w:jc w:val="both"/>
              <w:rPr>
                <w:rFonts w:ascii="Calibri" w:hAnsi="Calibri"/>
                <w:b/>
                <w:color w:val="000000"/>
                <w:sz w:val="22"/>
                <w:szCs w:val="22"/>
              </w:rPr>
            </w:pPr>
          </w:p>
          <w:p w14:paraId="156FBD1A" w14:textId="77777777" w:rsidR="003C0832" w:rsidRDefault="003C0832" w:rsidP="00B5690C">
            <w:pPr>
              <w:spacing w:line="280" w:lineRule="exact"/>
              <w:jc w:val="both"/>
              <w:rPr>
                <w:rFonts w:ascii="Calibri" w:hAnsi="Calibri"/>
                <w:b/>
                <w:color w:val="000000"/>
                <w:sz w:val="22"/>
                <w:szCs w:val="22"/>
              </w:rPr>
            </w:pPr>
          </w:p>
          <w:p w14:paraId="3DA145AF" w14:textId="77777777" w:rsidR="003C0832" w:rsidRDefault="003C0832" w:rsidP="00B5690C">
            <w:pPr>
              <w:spacing w:line="280" w:lineRule="exact"/>
              <w:jc w:val="both"/>
              <w:rPr>
                <w:rFonts w:ascii="Calibri" w:hAnsi="Calibri"/>
                <w:b/>
                <w:color w:val="000000"/>
                <w:sz w:val="22"/>
                <w:szCs w:val="22"/>
              </w:rPr>
            </w:pPr>
          </w:p>
          <w:p w14:paraId="3046EF7F" w14:textId="77777777" w:rsidR="003C0832" w:rsidRDefault="003C0832" w:rsidP="00B5690C">
            <w:pPr>
              <w:spacing w:line="280" w:lineRule="exact"/>
              <w:jc w:val="both"/>
              <w:rPr>
                <w:rFonts w:ascii="Calibri" w:hAnsi="Calibri"/>
                <w:b/>
                <w:color w:val="000000"/>
                <w:sz w:val="22"/>
                <w:szCs w:val="22"/>
              </w:rPr>
            </w:pPr>
          </w:p>
          <w:p w14:paraId="464C43C5" w14:textId="77777777" w:rsidR="003C0832" w:rsidRDefault="003C0832" w:rsidP="00B5690C">
            <w:pPr>
              <w:spacing w:line="280" w:lineRule="exact"/>
              <w:jc w:val="both"/>
              <w:rPr>
                <w:rFonts w:ascii="Calibri" w:hAnsi="Calibri"/>
                <w:b/>
                <w:color w:val="000000"/>
                <w:sz w:val="22"/>
                <w:szCs w:val="22"/>
              </w:rPr>
            </w:pPr>
          </w:p>
          <w:p w14:paraId="41CFAFFC" w14:textId="77777777" w:rsidR="003C0832" w:rsidRDefault="003C0832" w:rsidP="00B5690C">
            <w:pPr>
              <w:spacing w:line="280" w:lineRule="exact"/>
              <w:jc w:val="both"/>
              <w:rPr>
                <w:rFonts w:ascii="Calibri" w:hAnsi="Calibri"/>
                <w:b/>
                <w:color w:val="000000"/>
                <w:sz w:val="22"/>
                <w:szCs w:val="22"/>
              </w:rPr>
            </w:pPr>
          </w:p>
          <w:p w14:paraId="11F60D4B" w14:textId="77777777" w:rsidR="003C0832" w:rsidRDefault="003C0832" w:rsidP="00B5690C">
            <w:pPr>
              <w:spacing w:line="280" w:lineRule="exact"/>
              <w:jc w:val="both"/>
              <w:rPr>
                <w:rFonts w:ascii="Calibri" w:hAnsi="Calibri"/>
                <w:b/>
                <w:color w:val="000000"/>
                <w:sz w:val="22"/>
                <w:szCs w:val="22"/>
              </w:rPr>
            </w:pPr>
          </w:p>
          <w:p w14:paraId="778895C1" w14:textId="77777777" w:rsidR="003C0832" w:rsidRDefault="003C0832" w:rsidP="00B5690C">
            <w:pPr>
              <w:spacing w:line="280" w:lineRule="exact"/>
              <w:jc w:val="both"/>
              <w:rPr>
                <w:rFonts w:ascii="Calibri" w:hAnsi="Calibri"/>
                <w:b/>
                <w:color w:val="000000"/>
                <w:sz w:val="22"/>
                <w:szCs w:val="22"/>
              </w:rPr>
            </w:pPr>
          </w:p>
          <w:p w14:paraId="09835D40" w14:textId="77777777" w:rsidR="003C0832" w:rsidRDefault="003C0832" w:rsidP="00B5690C">
            <w:pPr>
              <w:spacing w:line="280" w:lineRule="exact"/>
              <w:jc w:val="both"/>
              <w:rPr>
                <w:rFonts w:ascii="Calibri" w:hAnsi="Calibri"/>
                <w:b/>
                <w:color w:val="000000"/>
                <w:sz w:val="22"/>
                <w:szCs w:val="22"/>
              </w:rPr>
            </w:pPr>
          </w:p>
          <w:p w14:paraId="199A2645" w14:textId="77777777" w:rsidR="003C0832" w:rsidRDefault="003C0832" w:rsidP="00B5690C">
            <w:pPr>
              <w:spacing w:line="280" w:lineRule="exact"/>
              <w:jc w:val="both"/>
              <w:rPr>
                <w:rFonts w:ascii="Calibri" w:hAnsi="Calibri"/>
                <w:b/>
                <w:color w:val="000000"/>
                <w:sz w:val="22"/>
                <w:szCs w:val="22"/>
              </w:rPr>
            </w:pPr>
          </w:p>
          <w:p w14:paraId="20657A6B" w14:textId="77777777" w:rsidR="003C0832" w:rsidRDefault="003C0832" w:rsidP="00B5690C">
            <w:pPr>
              <w:spacing w:line="280" w:lineRule="exact"/>
              <w:jc w:val="both"/>
              <w:rPr>
                <w:rFonts w:ascii="Calibri" w:hAnsi="Calibri"/>
                <w:b/>
                <w:color w:val="000000"/>
                <w:sz w:val="22"/>
                <w:szCs w:val="22"/>
              </w:rPr>
            </w:pPr>
          </w:p>
          <w:p w14:paraId="1E362433" w14:textId="77777777" w:rsidR="003C0832" w:rsidRDefault="003C0832" w:rsidP="00B5690C">
            <w:pPr>
              <w:spacing w:line="280" w:lineRule="exact"/>
              <w:jc w:val="both"/>
              <w:rPr>
                <w:rFonts w:ascii="Calibri" w:hAnsi="Calibri"/>
                <w:b/>
                <w:color w:val="000000"/>
                <w:sz w:val="22"/>
                <w:szCs w:val="22"/>
              </w:rPr>
            </w:pPr>
          </w:p>
          <w:p w14:paraId="036EF5DA" w14:textId="77777777" w:rsidR="003C0832" w:rsidRDefault="003C0832" w:rsidP="00B5690C">
            <w:pPr>
              <w:spacing w:line="280" w:lineRule="exact"/>
              <w:jc w:val="both"/>
              <w:rPr>
                <w:rFonts w:ascii="Calibri" w:hAnsi="Calibri"/>
                <w:b/>
                <w:color w:val="000000"/>
                <w:sz w:val="22"/>
                <w:szCs w:val="22"/>
              </w:rPr>
            </w:pPr>
          </w:p>
          <w:p w14:paraId="66003247" w14:textId="77777777" w:rsidR="00C60771" w:rsidRDefault="00C60771" w:rsidP="00B5690C">
            <w:pPr>
              <w:spacing w:line="280" w:lineRule="exact"/>
              <w:jc w:val="both"/>
              <w:rPr>
                <w:rFonts w:ascii="Calibri" w:hAnsi="Calibri"/>
                <w:b/>
                <w:color w:val="000000"/>
                <w:sz w:val="22"/>
                <w:szCs w:val="22"/>
              </w:rPr>
            </w:pPr>
          </w:p>
          <w:p w14:paraId="7BC7DB6E" w14:textId="77777777" w:rsidR="00C60771" w:rsidRDefault="00C60771" w:rsidP="00B5690C">
            <w:pPr>
              <w:spacing w:line="280" w:lineRule="exact"/>
              <w:jc w:val="both"/>
              <w:rPr>
                <w:rFonts w:ascii="Calibri" w:hAnsi="Calibri"/>
                <w:b/>
                <w:color w:val="000000"/>
                <w:sz w:val="22"/>
                <w:szCs w:val="22"/>
              </w:rPr>
            </w:pPr>
          </w:p>
          <w:p w14:paraId="391B1B7A" w14:textId="77777777" w:rsidR="00C60771" w:rsidRPr="00B5690C" w:rsidRDefault="00C60771" w:rsidP="00B5690C">
            <w:pPr>
              <w:spacing w:line="280" w:lineRule="exact"/>
              <w:jc w:val="both"/>
              <w:rPr>
                <w:rFonts w:ascii="Calibri" w:hAnsi="Calibri"/>
                <w:b/>
                <w:color w:val="000000"/>
              </w:rPr>
            </w:pPr>
          </w:p>
        </w:tc>
      </w:tr>
    </w:tbl>
    <w:p w14:paraId="39B37434" w14:textId="77777777" w:rsidR="00C60771" w:rsidRPr="00D84CCE" w:rsidRDefault="00C60771" w:rsidP="00C60771">
      <w:pPr>
        <w:pStyle w:val="Heading1"/>
        <w:rPr>
          <w:rFonts w:ascii="Cambria" w:hAnsi="Cambria"/>
          <w:color w:val="2C7D82"/>
          <w:sz w:val="32"/>
          <w:szCs w:val="32"/>
        </w:rPr>
      </w:pPr>
      <w:bookmarkStart w:id="105" w:name="_Toc111794752"/>
      <w:bookmarkStart w:id="106" w:name="_Toc134609077"/>
      <w:r>
        <w:rPr>
          <w:rFonts w:ascii="Cambria" w:hAnsi="Cambria"/>
          <w:color w:val="2C7D82"/>
          <w:sz w:val="32"/>
          <w:szCs w:val="32"/>
        </w:rPr>
        <w:lastRenderedPageBreak/>
        <w:t xml:space="preserve">Appendix 5 - </w:t>
      </w:r>
      <w:r w:rsidRPr="00D84CCE">
        <w:rPr>
          <w:rFonts w:ascii="Cambria" w:hAnsi="Cambria"/>
          <w:color w:val="2C7D82"/>
          <w:sz w:val="32"/>
          <w:szCs w:val="32"/>
        </w:rPr>
        <w:t>Services Contract</w:t>
      </w:r>
      <w:bookmarkEnd w:id="105"/>
      <w:bookmarkEnd w:id="106"/>
    </w:p>
    <w:p w14:paraId="347DCFB3" w14:textId="77777777" w:rsidR="00C60771" w:rsidRDefault="00C60771" w:rsidP="00C60771">
      <w:pPr>
        <w:spacing w:after="120" w:line="276" w:lineRule="auto"/>
        <w:jc w:val="both"/>
        <w:rPr>
          <w:rFonts w:ascii="Calibri" w:eastAsia="Calibri" w:hAnsi="Calibri" w:cs="Calibri"/>
        </w:rPr>
      </w:pPr>
    </w:p>
    <w:p w14:paraId="5995D394" w14:textId="77777777" w:rsidR="00C60771" w:rsidRDefault="00C60771" w:rsidP="00C60771">
      <w:pPr>
        <w:spacing w:after="120" w:line="276" w:lineRule="auto"/>
        <w:jc w:val="both"/>
        <w:rPr>
          <w:rFonts w:ascii="Calibri" w:eastAsia="Calibri" w:hAnsi="Calibri" w:cs="Calibri"/>
        </w:rPr>
      </w:pPr>
    </w:p>
    <w:p w14:paraId="63E2AE87" w14:textId="77777777" w:rsidR="00C60771" w:rsidRDefault="00C60771" w:rsidP="00C60771">
      <w:pPr>
        <w:spacing w:after="120" w:line="276" w:lineRule="auto"/>
        <w:jc w:val="both"/>
        <w:rPr>
          <w:rFonts w:ascii="Calibri" w:eastAsia="Calibri" w:hAnsi="Calibri" w:cs="Calibri"/>
        </w:rPr>
      </w:pPr>
    </w:p>
    <w:p w14:paraId="0A4E621D" w14:textId="77777777" w:rsidR="00C60771" w:rsidRDefault="00C60771" w:rsidP="00C60771">
      <w:pPr>
        <w:spacing w:after="120" w:line="276" w:lineRule="auto"/>
        <w:jc w:val="both"/>
        <w:rPr>
          <w:rFonts w:ascii="Calibri" w:eastAsia="Calibri" w:hAnsi="Calibri"/>
          <w:sz w:val="24"/>
          <w:szCs w:val="24"/>
        </w:rPr>
      </w:pPr>
    </w:p>
    <w:p w14:paraId="7C16A9AE" w14:textId="77777777" w:rsidR="00C60771" w:rsidRDefault="00C60771" w:rsidP="00C60771">
      <w:pPr>
        <w:spacing w:after="120" w:line="276" w:lineRule="auto"/>
        <w:jc w:val="center"/>
        <w:rPr>
          <w:rFonts w:ascii="Calibri" w:eastAsia="Calibri" w:hAnsi="Calibri"/>
          <w:sz w:val="24"/>
          <w:szCs w:val="24"/>
        </w:rPr>
      </w:pPr>
    </w:p>
    <w:p w14:paraId="0C786C6E" w14:textId="77777777" w:rsidR="00C60771" w:rsidRPr="00E849BE" w:rsidRDefault="00C60771" w:rsidP="00C60771">
      <w:pPr>
        <w:spacing w:after="120" w:line="276" w:lineRule="auto"/>
        <w:jc w:val="center"/>
        <w:rPr>
          <w:rFonts w:ascii="Calibri" w:eastAsia="Calibri" w:hAnsi="Calibri"/>
          <w:sz w:val="24"/>
          <w:szCs w:val="24"/>
        </w:rPr>
      </w:pPr>
      <w:r w:rsidRPr="00E849BE">
        <w:rPr>
          <w:rFonts w:ascii="Calibri" w:eastAsia="Calibri" w:hAnsi="Calibri"/>
          <w:sz w:val="24"/>
          <w:szCs w:val="24"/>
        </w:rPr>
        <w:t>The Office of the Revenue Commissioners</w:t>
      </w:r>
    </w:p>
    <w:p w14:paraId="02E460F3" w14:textId="77777777" w:rsidR="00C60771" w:rsidRPr="00E849BE" w:rsidRDefault="00C60771" w:rsidP="00C60771">
      <w:pPr>
        <w:spacing w:after="120" w:line="276" w:lineRule="auto"/>
        <w:jc w:val="center"/>
        <w:rPr>
          <w:rFonts w:ascii="Calibri" w:eastAsia="Calibri" w:hAnsi="Calibri"/>
          <w:sz w:val="24"/>
          <w:szCs w:val="24"/>
        </w:rPr>
      </w:pPr>
      <w:r w:rsidRPr="00E849BE">
        <w:rPr>
          <w:rFonts w:ascii="Calibri" w:eastAsia="Calibri" w:hAnsi="Calibri"/>
          <w:sz w:val="24"/>
          <w:szCs w:val="24"/>
        </w:rPr>
        <w:t>and</w:t>
      </w:r>
    </w:p>
    <w:p w14:paraId="0E680B78" w14:textId="77777777" w:rsidR="00C60771" w:rsidRPr="00E849BE" w:rsidRDefault="00C60771" w:rsidP="00C60771">
      <w:pPr>
        <w:spacing w:after="120" w:line="276" w:lineRule="auto"/>
        <w:jc w:val="center"/>
        <w:rPr>
          <w:rFonts w:ascii="Calibri" w:eastAsia="Calibri" w:hAnsi="Calibri"/>
          <w:sz w:val="24"/>
          <w:szCs w:val="24"/>
        </w:rPr>
      </w:pPr>
    </w:p>
    <w:p w14:paraId="488CAF1F" w14:textId="77777777" w:rsidR="00C60771" w:rsidRPr="00D84CCE" w:rsidRDefault="00C60771" w:rsidP="00C60771">
      <w:pPr>
        <w:spacing w:after="120" w:line="276" w:lineRule="auto"/>
        <w:jc w:val="center"/>
        <w:rPr>
          <w:rFonts w:ascii="Calibri" w:eastAsia="Calibri" w:hAnsi="Calibri" w:cs="Calibri"/>
          <w:sz w:val="24"/>
          <w:szCs w:val="24"/>
        </w:rPr>
      </w:pPr>
      <w:r w:rsidRPr="00D84CCE">
        <w:rPr>
          <w:rFonts w:ascii="Calibri" w:eastAsia="Calibri" w:hAnsi="Calibri" w:cs="Calibri"/>
          <w:sz w:val="24"/>
          <w:szCs w:val="24"/>
          <w:shd w:val="clear" w:color="auto" w:fill="C0C0C0"/>
        </w:rPr>
        <w:t>[Successful Tenderer]</w:t>
      </w:r>
    </w:p>
    <w:p w14:paraId="58270F67" w14:textId="77777777" w:rsidR="00C60771" w:rsidRPr="00D84CCE" w:rsidRDefault="00C60771" w:rsidP="00C60771">
      <w:pPr>
        <w:spacing w:after="120" w:line="276" w:lineRule="auto"/>
        <w:jc w:val="center"/>
        <w:rPr>
          <w:rFonts w:ascii="Calibri" w:eastAsia="Calibri" w:hAnsi="Calibri" w:cs="Calibri"/>
          <w:sz w:val="24"/>
          <w:szCs w:val="24"/>
        </w:rPr>
      </w:pPr>
    </w:p>
    <w:p w14:paraId="6D86C5C5" w14:textId="77777777" w:rsidR="00C60771" w:rsidRPr="00D84CCE" w:rsidRDefault="00C60771" w:rsidP="00C60771">
      <w:pPr>
        <w:spacing w:after="120" w:line="276" w:lineRule="auto"/>
        <w:jc w:val="center"/>
        <w:rPr>
          <w:rFonts w:ascii="Calibri" w:eastAsia="Calibri" w:hAnsi="Calibri" w:cs="Calibri"/>
          <w:sz w:val="24"/>
          <w:szCs w:val="24"/>
        </w:rPr>
      </w:pPr>
    </w:p>
    <w:p w14:paraId="665E1139" w14:textId="77777777" w:rsidR="00C60771" w:rsidRPr="00D84CCE" w:rsidRDefault="00C60771" w:rsidP="00C60771">
      <w:pPr>
        <w:spacing w:after="120" w:line="276" w:lineRule="auto"/>
        <w:jc w:val="center"/>
        <w:rPr>
          <w:rFonts w:ascii="Calibri" w:eastAsia="Calibri" w:hAnsi="Calibri" w:cs="Calibri"/>
          <w:b/>
          <w:sz w:val="24"/>
          <w:szCs w:val="24"/>
        </w:rPr>
      </w:pPr>
      <w:r w:rsidRPr="00D84CCE">
        <w:rPr>
          <w:rFonts w:ascii="Calibri" w:eastAsia="Calibri" w:hAnsi="Calibri" w:cs="Calibri"/>
          <w:b/>
          <w:sz w:val="24"/>
          <w:szCs w:val="24"/>
        </w:rPr>
        <w:t>AGREEMENT</w:t>
      </w:r>
    </w:p>
    <w:p w14:paraId="41C79EE2" w14:textId="77777777" w:rsidR="00C60771" w:rsidRPr="00D84CCE" w:rsidRDefault="00C60771" w:rsidP="00C60771">
      <w:pPr>
        <w:spacing w:after="120" w:line="276" w:lineRule="auto"/>
        <w:jc w:val="center"/>
        <w:rPr>
          <w:rFonts w:ascii="Calibri" w:eastAsia="Calibri" w:hAnsi="Calibri" w:cs="Calibri"/>
          <w:sz w:val="24"/>
          <w:szCs w:val="24"/>
        </w:rPr>
      </w:pPr>
    </w:p>
    <w:p w14:paraId="22272283" w14:textId="77777777" w:rsidR="00C60771" w:rsidRPr="00D84CCE" w:rsidRDefault="00C60771" w:rsidP="00C60771">
      <w:pPr>
        <w:spacing w:after="120" w:line="276" w:lineRule="auto"/>
        <w:jc w:val="center"/>
        <w:rPr>
          <w:rFonts w:ascii="Calibri" w:eastAsia="Calibri" w:hAnsi="Calibri" w:cs="Calibri"/>
          <w:sz w:val="24"/>
          <w:szCs w:val="24"/>
        </w:rPr>
      </w:pPr>
      <w:r w:rsidRPr="00D84CCE">
        <w:rPr>
          <w:rFonts w:ascii="Calibri" w:eastAsia="Calibri" w:hAnsi="Calibri" w:cs="Calibri"/>
          <w:sz w:val="24"/>
          <w:szCs w:val="24"/>
        </w:rPr>
        <w:t xml:space="preserve">Relating to the provision of Services pursuant to </w:t>
      </w:r>
    </w:p>
    <w:p w14:paraId="5A3C376D" w14:textId="460C7FF1" w:rsidR="00C60771" w:rsidRPr="00D84CCE" w:rsidRDefault="003C0832" w:rsidP="003C0832">
      <w:pPr>
        <w:spacing w:after="120" w:line="276" w:lineRule="auto"/>
        <w:ind w:firstLine="720"/>
        <w:rPr>
          <w:rFonts w:ascii="Calibri" w:eastAsia="Calibri" w:hAnsi="Calibri" w:cs="Calibri"/>
          <w:sz w:val="24"/>
          <w:szCs w:val="24"/>
        </w:rPr>
      </w:pPr>
      <w:r w:rsidRPr="003C0832">
        <w:rPr>
          <w:rFonts w:ascii="Calibri" w:eastAsia="Calibri" w:hAnsi="Calibri" w:cs="Calibri"/>
          <w:sz w:val="24"/>
          <w:szCs w:val="24"/>
        </w:rPr>
        <w:t>Request (Call) for Tenders for the provision of a Maritime Data Analysis System</w:t>
      </w:r>
    </w:p>
    <w:p w14:paraId="532735AD" w14:textId="77777777" w:rsidR="00C60771" w:rsidRPr="00D84CCE" w:rsidRDefault="00C60771" w:rsidP="00C60771">
      <w:pPr>
        <w:spacing w:after="120" w:line="276" w:lineRule="auto"/>
        <w:rPr>
          <w:rFonts w:ascii="Calibri" w:eastAsia="Calibri" w:hAnsi="Calibri" w:cs="Calibri"/>
          <w:sz w:val="24"/>
          <w:szCs w:val="24"/>
        </w:rPr>
      </w:pPr>
    </w:p>
    <w:p w14:paraId="224308F6" w14:textId="77777777" w:rsidR="00C60771" w:rsidRPr="00D84CCE" w:rsidRDefault="00C60771" w:rsidP="00C60771">
      <w:pPr>
        <w:spacing w:after="120" w:line="276" w:lineRule="auto"/>
        <w:rPr>
          <w:rFonts w:ascii="Calibri" w:eastAsia="Calibri" w:hAnsi="Calibri" w:cs="Calibri"/>
          <w:sz w:val="24"/>
          <w:szCs w:val="24"/>
        </w:rPr>
      </w:pPr>
    </w:p>
    <w:p w14:paraId="00BB9A6A" w14:textId="77777777" w:rsidR="00C60771" w:rsidRDefault="00C60771" w:rsidP="00C60771">
      <w:pPr>
        <w:rPr>
          <w:rFonts w:ascii="Calibri" w:eastAsia="Calibri" w:hAnsi="Calibri" w:cs="Calibri"/>
          <w:sz w:val="24"/>
          <w:szCs w:val="24"/>
        </w:rPr>
      </w:pPr>
      <w:r>
        <w:rPr>
          <w:rFonts w:ascii="Calibri" w:eastAsia="Calibri" w:hAnsi="Calibri" w:cs="Calibri"/>
          <w:sz w:val="24"/>
          <w:szCs w:val="24"/>
        </w:rPr>
        <w:br w:type="page"/>
      </w:r>
    </w:p>
    <w:p w14:paraId="381F8E34" w14:textId="77777777" w:rsidR="00C60771" w:rsidRPr="00D84CCE" w:rsidRDefault="00C60771" w:rsidP="00C60771">
      <w:pPr>
        <w:spacing w:after="120" w:line="276" w:lineRule="auto"/>
        <w:jc w:val="center"/>
        <w:rPr>
          <w:rFonts w:ascii="Calibri" w:eastAsia="Calibri" w:hAnsi="Calibri" w:cs="Calibri"/>
          <w:sz w:val="24"/>
          <w:szCs w:val="24"/>
        </w:rPr>
      </w:pPr>
    </w:p>
    <w:p w14:paraId="2D9F357D" w14:textId="77777777" w:rsidR="00C60771" w:rsidRPr="00132526" w:rsidRDefault="00C60771" w:rsidP="00C60771">
      <w:pPr>
        <w:pStyle w:val="Body"/>
        <w:spacing w:after="0"/>
        <w:rPr>
          <w:color w:val="FFFFFF"/>
        </w:rPr>
      </w:pPr>
      <w:r w:rsidRPr="3E8DFADB">
        <w:rPr>
          <w:rStyle w:val="OpenFormattingChar"/>
          <w:b/>
          <w:bCs/>
          <w:color w:val="FFFFFF"/>
          <w:sz w:val="24"/>
          <w:szCs w:val="24"/>
          <w:shd w:val="clear" w:color="auto" w:fill="2C7D88"/>
        </w:rPr>
        <w:t xml:space="preserve">THIS AGREEMENT is made on </w:t>
      </w:r>
      <w:r w:rsidRPr="00B16A0C">
        <w:rPr>
          <w:rStyle w:val="OpenFormattingChar"/>
          <w:b/>
          <w:bCs/>
          <w:color w:val="FFFFFF"/>
          <w:sz w:val="24"/>
          <w:szCs w:val="24"/>
          <w:shd w:val="clear" w:color="auto" w:fill="2C7D88"/>
        </w:rPr>
        <w:t>the [date e.g. 2nd] day of [month] [</w:t>
      </w:r>
      <w:r w:rsidRPr="00B16A0C">
        <w:rPr>
          <w:rStyle w:val="OpenFormattingChar"/>
          <w:b/>
          <w:bCs/>
          <w:color w:val="FFFFFF" w:themeColor="background1"/>
          <w:sz w:val="24"/>
          <w:szCs w:val="24"/>
          <w:shd w:val="clear" w:color="auto" w:fill="2C7D88"/>
        </w:rPr>
        <w:t>Year</w:t>
      </w:r>
      <w:r w:rsidRPr="00B16A0C">
        <w:rPr>
          <w:rStyle w:val="OpenFormattingChar"/>
          <w:b/>
          <w:bCs/>
          <w:color w:val="FFFFFF"/>
          <w:sz w:val="24"/>
          <w:szCs w:val="24"/>
          <w:shd w:val="clear" w:color="auto" w:fill="2C7D88"/>
        </w:rPr>
        <w:t>] BETWEEN</w:t>
      </w:r>
      <w:r w:rsidRPr="00136130">
        <w:rPr>
          <w:rStyle w:val="OpenFormattingChar"/>
          <w:color w:val="FFFFFF"/>
          <w:sz w:val="24"/>
          <w:szCs w:val="24"/>
          <w:shd w:val="clear" w:color="auto" w:fill="2C7D88"/>
        </w:rPr>
        <w:t xml:space="preserve">            </w:t>
      </w:r>
      <w:r w:rsidRPr="00132526">
        <w:rPr>
          <w:color w:val="FFFFFF"/>
        </w:rPr>
        <w:t>:</w:t>
      </w:r>
    </w:p>
    <w:p w14:paraId="4FD3BE1F" w14:textId="77777777" w:rsidR="00C60771" w:rsidRPr="00B16A0C" w:rsidRDefault="00C60771" w:rsidP="00C60771">
      <w:pPr>
        <w:spacing w:before="240" w:after="200"/>
        <w:jc w:val="both"/>
        <w:rPr>
          <w:rFonts w:ascii="Calibri" w:hAnsi="Calibri"/>
          <w:color w:val="FFFFFF"/>
          <w:sz w:val="22"/>
          <w:szCs w:val="22"/>
        </w:rPr>
      </w:pPr>
      <w:r w:rsidRPr="00B16A0C">
        <w:rPr>
          <w:rFonts w:ascii="Calibri" w:hAnsi="Calibri"/>
          <w:sz w:val="22"/>
          <w:szCs w:val="22"/>
        </w:rPr>
        <w:t xml:space="preserve">The Office of the Revenue Commissioners, of Dublin Castle, Dublin 2, Ireland (“the Client”); </w:t>
      </w:r>
    </w:p>
    <w:p w14:paraId="09319092" w14:textId="77777777" w:rsidR="00C60771" w:rsidRPr="00B16A0C" w:rsidRDefault="00C60771" w:rsidP="00C60771">
      <w:pPr>
        <w:spacing w:after="200"/>
        <w:jc w:val="both"/>
        <w:rPr>
          <w:rFonts w:ascii="Calibri" w:hAnsi="Calibri"/>
          <w:sz w:val="22"/>
          <w:szCs w:val="22"/>
        </w:rPr>
      </w:pPr>
      <w:r w:rsidRPr="00B16A0C">
        <w:rPr>
          <w:rFonts w:ascii="Calibri" w:hAnsi="Calibri"/>
          <w:sz w:val="22"/>
          <w:szCs w:val="22"/>
        </w:rPr>
        <w:t>and</w:t>
      </w:r>
    </w:p>
    <w:p w14:paraId="4D83D454" w14:textId="77777777" w:rsidR="00C60771" w:rsidRPr="00B16A0C" w:rsidRDefault="00C60771" w:rsidP="00C60771">
      <w:pPr>
        <w:rPr>
          <w:rFonts w:ascii="Calibri" w:hAnsi="Calibri"/>
          <w:sz w:val="22"/>
          <w:szCs w:val="22"/>
        </w:rPr>
      </w:pPr>
      <w:r w:rsidRPr="00B16A0C">
        <w:rPr>
          <w:rFonts w:ascii="Calibri" w:hAnsi="Calibri"/>
          <w:sz w:val="22"/>
          <w:szCs w:val="22"/>
        </w:rPr>
        <w:t>[Contractor’s full legal name] (“the Contractor”)</w:t>
      </w:r>
    </w:p>
    <w:p w14:paraId="5575898F" w14:textId="77777777" w:rsidR="00C60771" w:rsidRPr="00B16A0C" w:rsidRDefault="00C60771" w:rsidP="00C60771">
      <w:pPr>
        <w:rPr>
          <w:rFonts w:ascii="Calibri" w:hAnsi="Calibri"/>
          <w:sz w:val="22"/>
          <w:szCs w:val="22"/>
        </w:rPr>
      </w:pPr>
    </w:p>
    <w:p w14:paraId="192B1422" w14:textId="77777777" w:rsidR="00C60771" w:rsidRPr="00B16A0C" w:rsidRDefault="00C60771" w:rsidP="00C60771">
      <w:pPr>
        <w:spacing w:after="200"/>
        <w:jc w:val="both"/>
        <w:rPr>
          <w:rFonts w:ascii="Calibri" w:hAnsi="Calibri"/>
          <w:sz w:val="22"/>
          <w:szCs w:val="22"/>
        </w:rPr>
      </w:pPr>
      <w:r w:rsidRPr="00B16A0C">
        <w:rPr>
          <w:rFonts w:ascii="Calibri" w:hAnsi="Calibri"/>
          <w:sz w:val="22"/>
          <w:szCs w:val="22"/>
        </w:rPr>
        <w:t>(each a “Party” and together “the Parties”).</w:t>
      </w:r>
    </w:p>
    <w:p w14:paraId="24B02662" w14:textId="77777777" w:rsidR="00C60771" w:rsidRPr="00B5690C" w:rsidRDefault="00C60771" w:rsidP="00C60771">
      <w:pPr>
        <w:pStyle w:val="OpenFormatting"/>
        <w:rPr>
          <w:b/>
          <w:color w:val="FFFFFF"/>
          <w:sz w:val="24"/>
          <w:szCs w:val="24"/>
        </w:rPr>
      </w:pPr>
      <w:r w:rsidRPr="3E8DFADB">
        <w:rPr>
          <w:b/>
          <w:bCs/>
          <w:color w:val="FFFFFF"/>
          <w:sz w:val="24"/>
          <w:szCs w:val="24"/>
          <w:shd w:val="clear" w:color="auto" w:fill="2C7D88"/>
        </w:rPr>
        <w:t>WHEREAS:</w:t>
      </w:r>
      <w:r w:rsidRPr="00136130">
        <w:rPr>
          <w:b/>
          <w:color w:val="FFFFFF"/>
          <w:sz w:val="24"/>
          <w:szCs w:val="24"/>
          <w:shd w:val="clear" w:color="auto" w:fill="2C7D88"/>
        </w:rPr>
        <w:tab/>
      </w:r>
      <w:r w:rsidRPr="00136130">
        <w:rPr>
          <w:b/>
          <w:color w:val="FFFFFF"/>
          <w:sz w:val="24"/>
          <w:szCs w:val="24"/>
          <w:shd w:val="clear" w:color="auto" w:fill="2C7D88"/>
        </w:rPr>
        <w:tab/>
      </w:r>
      <w:r w:rsidRPr="00136130">
        <w:rPr>
          <w:b/>
          <w:color w:val="FFFFFF"/>
          <w:sz w:val="24"/>
          <w:szCs w:val="24"/>
          <w:shd w:val="clear" w:color="auto" w:fill="2C7D88"/>
        </w:rPr>
        <w:tab/>
      </w:r>
      <w:r w:rsidRPr="00136130">
        <w:rPr>
          <w:b/>
          <w:color w:val="FFFFFF"/>
          <w:sz w:val="24"/>
          <w:szCs w:val="24"/>
          <w:shd w:val="clear" w:color="auto" w:fill="2C7D88"/>
        </w:rPr>
        <w:tab/>
      </w:r>
      <w:r w:rsidRPr="00136130">
        <w:rPr>
          <w:b/>
          <w:color w:val="FFFFFF"/>
          <w:sz w:val="24"/>
          <w:szCs w:val="24"/>
          <w:shd w:val="clear" w:color="auto" w:fill="2C7D88"/>
        </w:rPr>
        <w:tab/>
      </w:r>
      <w:r w:rsidRPr="00136130">
        <w:rPr>
          <w:b/>
          <w:color w:val="FFFFFF"/>
          <w:sz w:val="24"/>
          <w:szCs w:val="24"/>
          <w:shd w:val="clear" w:color="auto" w:fill="2C7D88"/>
        </w:rPr>
        <w:tab/>
      </w:r>
      <w:r w:rsidRPr="00136130">
        <w:rPr>
          <w:b/>
          <w:color w:val="FFFFFF"/>
          <w:sz w:val="24"/>
          <w:szCs w:val="24"/>
          <w:shd w:val="clear" w:color="auto" w:fill="2C7D88"/>
        </w:rPr>
        <w:tab/>
      </w:r>
      <w:r w:rsidRPr="00136130">
        <w:rPr>
          <w:b/>
          <w:color w:val="FFFFFF"/>
          <w:sz w:val="24"/>
          <w:szCs w:val="24"/>
          <w:shd w:val="clear" w:color="auto" w:fill="2C7D88"/>
        </w:rPr>
        <w:tab/>
      </w:r>
      <w:r w:rsidRPr="00136130">
        <w:rPr>
          <w:b/>
          <w:color w:val="FFFFFF"/>
          <w:sz w:val="24"/>
          <w:szCs w:val="24"/>
          <w:shd w:val="clear" w:color="auto" w:fill="2C7D88"/>
        </w:rPr>
        <w:tab/>
      </w:r>
      <w:r w:rsidRPr="00136130">
        <w:rPr>
          <w:b/>
          <w:color w:val="FFFFFF"/>
          <w:sz w:val="24"/>
          <w:szCs w:val="24"/>
          <w:shd w:val="clear" w:color="auto" w:fill="2C7D88"/>
        </w:rPr>
        <w:tab/>
      </w:r>
      <w:r w:rsidRPr="00136130">
        <w:rPr>
          <w:b/>
          <w:color w:val="FFFFFF"/>
          <w:sz w:val="24"/>
          <w:szCs w:val="24"/>
          <w:shd w:val="clear" w:color="auto" w:fill="2C7D88"/>
        </w:rPr>
        <w:tab/>
      </w:r>
      <w:r w:rsidRPr="3E8DFADB">
        <w:rPr>
          <w:b/>
          <w:bCs/>
          <w:color w:val="FFFFFF"/>
          <w:sz w:val="24"/>
          <w:szCs w:val="24"/>
          <w:shd w:val="clear" w:color="auto" w:fill="595959"/>
        </w:rPr>
        <w:t xml:space="preserve"> </w:t>
      </w:r>
    </w:p>
    <w:tbl>
      <w:tblPr>
        <w:tblW w:w="0" w:type="auto"/>
        <w:tblInd w:w="108" w:type="dxa"/>
        <w:tblCellMar>
          <w:left w:w="10" w:type="dxa"/>
          <w:right w:w="10" w:type="dxa"/>
        </w:tblCellMar>
        <w:tblLook w:val="0000" w:firstRow="0" w:lastRow="0" w:firstColumn="0" w:lastColumn="0" w:noHBand="0" w:noVBand="0"/>
      </w:tblPr>
      <w:tblGrid>
        <w:gridCol w:w="757"/>
        <w:gridCol w:w="8314"/>
      </w:tblGrid>
      <w:tr w:rsidR="00C60771" w:rsidRPr="00D84CCE" w14:paraId="767177C5" w14:textId="77777777" w:rsidTr="00EE4FF2">
        <w:trPr>
          <w:trHeight w:val="1"/>
        </w:trPr>
        <w:tc>
          <w:tcPr>
            <w:tcW w:w="757" w:type="dxa"/>
            <w:shd w:val="clear" w:color="auto" w:fill="FFFFFF" w:themeFill="background1"/>
            <w:tcMar>
              <w:left w:w="108" w:type="dxa"/>
              <w:right w:w="108" w:type="dxa"/>
            </w:tcMar>
          </w:tcPr>
          <w:p w14:paraId="14BD42C3" w14:textId="77777777" w:rsidR="00C60771" w:rsidRPr="00D84CCE" w:rsidRDefault="00C60771" w:rsidP="00EE4FF2">
            <w:pPr>
              <w:spacing w:after="200" w:line="276" w:lineRule="auto"/>
              <w:jc w:val="both"/>
              <w:rPr>
                <w:rFonts w:asciiTheme="minorHAnsi" w:eastAsia="Calibri" w:hAnsiTheme="minorHAnsi" w:cstheme="minorHAnsi"/>
                <w:sz w:val="22"/>
                <w:szCs w:val="22"/>
              </w:rPr>
            </w:pPr>
            <w:r w:rsidRPr="00D84CCE">
              <w:rPr>
                <w:rFonts w:asciiTheme="minorHAnsi" w:eastAsia="Calibri" w:hAnsiTheme="minorHAnsi" w:cstheme="minorHAnsi"/>
                <w:color w:val="0000FF"/>
                <w:sz w:val="22"/>
                <w:szCs w:val="22"/>
              </w:rPr>
              <w:t>A.</w:t>
            </w:r>
          </w:p>
        </w:tc>
        <w:tc>
          <w:tcPr>
            <w:tcW w:w="8314" w:type="dxa"/>
            <w:shd w:val="clear" w:color="auto" w:fill="FFFFFF" w:themeFill="background1"/>
            <w:tcMar>
              <w:left w:w="108" w:type="dxa"/>
              <w:right w:w="108" w:type="dxa"/>
            </w:tcMar>
          </w:tcPr>
          <w:p w14:paraId="3BB6FF6B" w14:textId="77777777" w:rsidR="00C60771" w:rsidRPr="00D84CCE" w:rsidRDefault="00C60771" w:rsidP="00EE4FF2">
            <w:pPr>
              <w:rPr>
                <w:rFonts w:asciiTheme="minorHAnsi" w:hAnsiTheme="minorHAnsi" w:cstheme="minorHAnsi"/>
                <w:sz w:val="22"/>
                <w:szCs w:val="22"/>
              </w:rPr>
            </w:pPr>
            <w:r w:rsidRPr="00D84CCE">
              <w:rPr>
                <w:rFonts w:asciiTheme="minorHAnsi" w:hAnsiTheme="minorHAnsi" w:cstheme="minorHAnsi"/>
                <w:sz w:val="22"/>
                <w:szCs w:val="22"/>
              </w:rPr>
              <w:t xml:space="preserve">By Request for Tender </w:t>
            </w:r>
            <w:r w:rsidRPr="00D84CCE">
              <w:rPr>
                <w:rFonts w:asciiTheme="minorHAnsi" w:hAnsiTheme="minorHAnsi" w:cstheme="minorHAnsi"/>
                <w:sz w:val="22"/>
                <w:szCs w:val="22"/>
                <w:lang w:val="en-US"/>
              </w:rPr>
              <w:t xml:space="preserve">entitled </w:t>
            </w:r>
            <w:sdt>
              <w:sdtPr>
                <w:rPr>
                  <w:rFonts w:asciiTheme="minorHAnsi" w:hAnsiTheme="minorHAnsi" w:cstheme="minorHAnsi"/>
                  <w:sz w:val="22"/>
                  <w:szCs w:val="22"/>
                  <w:highlight w:val="lightGray"/>
                  <w:lang w:val="en-US"/>
                </w:rPr>
                <w:id w:val="2082615"/>
                <w:placeholder>
                  <w:docPart w:val="AFA352C38FC7457DA123327AB5C765B8"/>
                </w:placeholder>
              </w:sdtPr>
              <w:sdtEndPr>
                <w:rPr>
                  <w:i/>
                  <w:lang w:val="en-IE"/>
                </w:rPr>
              </w:sdtEndPr>
              <w:sdtContent>
                <w:r w:rsidRPr="00D84CCE">
                  <w:rPr>
                    <w:rFonts w:asciiTheme="minorHAnsi" w:hAnsiTheme="minorHAnsi" w:cstheme="minorHAnsi"/>
                    <w:sz w:val="22"/>
                    <w:szCs w:val="22"/>
                    <w:highlight w:val="lightGray"/>
                    <w:lang w:val="en-US"/>
                  </w:rPr>
                  <w:t>“Insert title of RFT</w:t>
                </w:r>
                <w:r w:rsidRPr="00D84CCE">
                  <w:rPr>
                    <w:rFonts w:asciiTheme="minorHAnsi" w:hAnsiTheme="minorHAnsi" w:cstheme="minorHAnsi"/>
                    <w:i/>
                    <w:sz w:val="22"/>
                    <w:szCs w:val="22"/>
                    <w:highlight w:val="lightGray"/>
                  </w:rPr>
                  <w:t>”</w:t>
                </w:r>
              </w:sdtContent>
            </w:sdt>
            <w:r w:rsidRPr="00D84CCE">
              <w:rPr>
                <w:rFonts w:asciiTheme="minorHAnsi" w:hAnsiTheme="minorHAnsi" w:cstheme="minorHAnsi"/>
                <w:i/>
                <w:sz w:val="22"/>
                <w:szCs w:val="22"/>
              </w:rPr>
              <w:t xml:space="preserve"> </w:t>
            </w:r>
            <w:r w:rsidRPr="00D84CCE">
              <w:rPr>
                <w:rFonts w:asciiTheme="minorHAnsi" w:hAnsiTheme="minorHAnsi" w:cstheme="minorHAnsi"/>
                <w:sz w:val="22"/>
                <w:szCs w:val="22"/>
              </w:rPr>
              <w:t xml:space="preserve">advertised in the supplement to the Official Journal of the European Union, OJEU Notice Number </w:t>
            </w:r>
            <w:sdt>
              <w:sdtPr>
                <w:rPr>
                  <w:rFonts w:asciiTheme="minorHAnsi" w:hAnsiTheme="minorHAnsi" w:cstheme="minorHAnsi"/>
                  <w:sz w:val="22"/>
                  <w:szCs w:val="22"/>
                  <w:highlight w:val="lightGray"/>
                </w:rPr>
                <w:id w:val="2082616"/>
                <w:placeholder>
                  <w:docPart w:val="AFA352C38FC7457DA123327AB5C765B8"/>
                </w:placeholder>
              </w:sdtPr>
              <w:sdtEndPr/>
              <w:sdtContent>
                <w:r w:rsidRPr="00D84CCE">
                  <w:rPr>
                    <w:rFonts w:asciiTheme="minorHAnsi" w:hAnsiTheme="minorHAnsi" w:cstheme="minorHAnsi"/>
                    <w:sz w:val="22"/>
                    <w:szCs w:val="22"/>
                    <w:highlight w:val="lightGray"/>
                  </w:rPr>
                  <w:t>__________</w:t>
                </w:r>
              </w:sdtContent>
            </w:sdt>
            <w:r w:rsidRPr="00D84CCE">
              <w:rPr>
                <w:rFonts w:asciiTheme="minorHAnsi" w:hAnsiTheme="minorHAnsi" w:cstheme="minorHAnsi"/>
                <w:sz w:val="22"/>
                <w:szCs w:val="22"/>
              </w:rPr>
              <w:t xml:space="preserve">of </w:t>
            </w:r>
            <w:sdt>
              <w:sdtPr>
                <w:rPr>
                  <w:rFonts w:asciiTheme="minorHAnsi" w:hAnsiTheme="minorHAnsi" w:cstheme="minorHAnsi"/>
                  <w:sz w:val="22"/>
                  <w:szCs w:val="22"/>
                  <w:highlight w:val="lightGray"/>
                </w:rPr>
                <w:id w:val="2082619"/>
                <w:placeholder>
                  <w:docPart w:val="AFA352C38FC7457DA123327AB5C765B8"/>
                </w:placeholder>
              </w:sdtPr>
              <w:sdtEndPr/>
              <w:sdtContent>
                <w:r w:rsidRPr="00D84CCE">
                  <w:rPr>
                    <w:rFonts w:asciiTheme="minorHAnsi" w:hAnsiTheme="minorHAnsi" w:cstheme="minorHAnsi"/>
                    <w:sz w:val="22"/>
                    <w:szCs w:val="22"/>
                    <w:highlight w:val="lightGray"/>
                  </w:rPr>
                  <w:t>____________</w:t>
                </w:r>
              </w:sdtContent>
            </w:sdt>
            <w:r w:rsidRPr="00D84CCE">
              <w:rPr>
                <w:rFonts w:asciiTheme="minorHAnsi" w:hAnsiTheme="minorHAnsi" w:cstheme="minorHAnsi"/>
                <w:sz w:val="22"/>
                <w:szCs w:val="22"/>
                <w:lang w:val="en-US"/>
              </w:rPr>
              <w:t xml:space="preserve">dated </w:t>
            </w:r>
            <w:sdt>
              <w:sdtPr>
                <w:rPr>
                  <w:rFonts w:asciiTheme="minorHAnsi" w:hAnsiTheme="minorHAnsi" w:cstheme="minorHAnsi"/>
                  <w:sz w:val="22"/>
                  <w:szCs w:val="22"/>
                  <w:highlight w:val="lightGray"/>
                  <w:lang w:val="en-US"/>
                </w:rPr>
                <w:id w:val="2082620"/>
                <w:placeholder>
                  <w:docPart w:val="AFA352C38FC7457DA123327AB5C765B8"/>
                </w:placeholder>
              </w:sdtPr>
              <w:sdtEndPr/>
              <w:sdtContent>
                <w:r w:rsidRPr="00D84CCE">
                  <w:rPr>
                    <w:rFonts w:asciiTheme="minorHAnsi" w:hAnsiTheme="minorHAnsi" w:cstheme="minorHAnsi"/>
                    <w:sz w:val="22"/>
                    <w:szCs w:val="22"/>
                    <w:highlight w:val="lightGray"/>
                    <w:lang w:val="en-US"/>
                  </w:rPr>
                  <w:t>insert date of RFT</w:t>
                </w:r>
              </w:sdtContent>
            </w:sdt>
            <w:r w:rsidRPr="00D84CCE">
              <w:rPr>
                <w:rFonts w:asciiTheme="minorHAnsi" w:hAnsiTheme="minorHAnsi" w:cstheme="minorHAnsi"/>
                <w:sz w:val="22"/>
                <w:szCs w:val="22"/>
                <w:lang w:val="en-US"/>
              </w:rPr>
              <w:t xml:space="preserve"> (“the RFT”) </w:t>
            </w:r>
            <w:r w:rsidRPr="00D84CCE">
              <w:rPr>
                <w:rFonts w:asciiTheme="minorHAnsi" w:hAnsiTheme="minorHAnsi" w:cstheme="minorHAnsi"/>
                <w:sz w:val="22"/>
                <w:szCs w:val="22"/>
              </w:rPr>
              <w:t xml:space="preserve">the Contracting Authority invited tenders from economic operators (“Tenderers”) for the provision of the services described in Appendix 1 to the RFT (the “Services”).  References to the RFT shall include any clarifications issued by the Contracting Authority </w:t>
            </w:r>
            <w:r w:rsidRPr="00D84CCE">
              <w:rPr>
                <w:rFonts w:asciiTheme="minorHAnsi" w:hAnsiTheme="minorHAnsi" w:cstheme="minorHAnsi"/>
                <w:sz w:val="22"/>
                <w:szCs w:val="22"/>
                <w:lang w:val="en-US"/>
              </w:rPr>
              <w:t xml:space="preserve">via the messaging facility on </w:t>
            </w:r>
            <w:hyperlink r:id="rId20" w:history="1">
              <w:r w:rsidRPr="00D84CCE">
                <w:rPr>
                  <w:rStyle w:val="Hyperlink"/>
                  <w:rFonts w:asciiTheme="minorHAnsi" w:hAnsiTheme="minorHAnsi" w:cstheme="minorHAnsi"/>
                  <w:sz w:val="22"/>
                  <w:szCs w:val="22"/>
                  <w:lang w:val="en-US"/>
                </w:rPr>
                <w:t>www.etenders.gov.ie</w:t>
              </w:r>
            </w:hyperlink>
            <w:r w:rsidRPr="00D84CCE">
              <w:rPr>
                <w:rFonts w:asciiTheme="minorHAnsi" w:hAnsiTheme="minorHAnsi" w:cstheme="minorHAnsi"/>
                <w:sz w:val="22"/>
                <w:szCs w:val="22"/>
                <w:lang w:val="en-US"/>
              </w:rPr>
              <w:t xml:space="preserve"> between </w:t>
            </w:r>
            <w:sdt>
              <w:sdtPr>
                <w:rPr>
                  <w:rFonts w:asciiTheme="minorHAnsi" w:hAnsiTheme="minorHAnsi" w:cstheme="minorHAnsi"/>
                  <w:sz w:val="22"/>
                  <w:szCs w:val="22"/>
                  <w:highlight w:val="lightGray"/>
                  <w:lang w:val="en-US"/>
                </w:rPr>
                <w:id w:val="-470211830"/>
                <w:placeholder>
                  <w:docPart w:val="AFA352C38FC7457DA123327AB5C765B8"/>
                </w:placeholder>
              </w:sdtPr>
              <w:sdtEndPr/>
              <w:sdtContent>
                <w:r w:rsidRPr="00D84CCE">
                  <w:rPr>
                    <w:rFonts w:asciiTheme="minorHAnsi" w:hAnsiTheme="minorHAnsi" w:cstheme="minorHAnsi"/>
                    <w:sz w:val="22"/>
                    <w:szCs w:val="22"/>
                    <w:highlight w:val="lightGray"/>
                    <w:lang w:val="en-US"/>
                  </w:rPr>
                  <w:t>[insert date]</w:t>
                </w:r>
              </w:sdtContent>
            </w:sdt>
            <w:r w:rsidRPr="00D84CCE">
              <w:rPr>
                <w:rFonts w:asciiTheme="minorHAnsi" w:hAnsiTheme="minorHAnsi" w:cstheme="minorHAnsi"/>
                <w:sz w:val="22"/>
                <w:szCs w:val="22"/>
                <w:lang w:val="en-US"/>
              </w:rPr>
              <w:t xml:space="preserve"> and </w:t>
            </w:r>
            <w:sdt>
              <w:sdtPr>
                <w:rPr>
                  <w:rFonts w:asciiTheme="minorHAnsi" w:hAnsiTheme="minorHAnsi" w:cstheme="minorHAnsi"/>
                  <w:sz w:val="22"/>
                  <w:szCs w:val="22"/>
                  <w:highlight w:val="lightGray"/>
                  <w:lang w:val="en-US"/>
                </w:rPr>
                <w:id w:val="2085491479"/>
                <w:placeholder>
                  <w:docPart w:val="AFA352C38FC7457DA123327AB5C765B8"/>
                </w:placeholder>
              </w:sdtPr>
              <w:sdtEndPr/>
              <w:sdtContent>
                <w:r w:rsidRPr="00D84CCE">
                  <w:rPr>
                    <w:rFonts w:asciiTheme="minorHAnsi" w:hAnsiTheme="minorHAnsi" w:cstheme="minorHAnsi"/>
                    <w:sz w:val="22"/>
                    <w:szCs w:val="22"/>
                    <w:highlight w:val="lightGray"/>
                    <w:lang w:val="en-US"/>
                  </w:rPr>
                  <w:t>[insert date]</w:t>
                </w:r>
              </w:sdtContent>
            </w:sdt>
            <w:r w:rsidRPr="00D84CCE">
              <w:rPr>
                <w:rFonts w:asciiTheme="minorHAnsi" w:hAnsiTheme="minorHAnsi" w:cstheme="minorHAnsi"/>
                <w:sz w:val="22"/>
                <w:szCs w:val="22"/>
                <w:lang w:val="en-US"/>
              </w:rPr>
              <w:t xml:space="preserve"> (the “RFT Clarifications”). The RFT (including the RFT Clarifications) is hereby incorporated by reference into this Agreement.</w:t>
            </w:r>
          </w:p>
        </w:tc>
      </w:tr>
      <w:tr w:rsidR="00C60771" w:rsidRPr="00D84CCE" w14:paraId="2E6AC284" w14:textId="77777777" w:rsidTr="00EE4FF2">
        <w:trPr>
          <w:trHeight w:val="1"/>
        </w:trPr>
        <w:tc>
          <w:tcPr>
            <w:tcW w:w="757" w:type="dxa"/>
            <w:shd w:val="clear" w:color="auto" w:fill="FFFFFF" w:themeFill="background1"/>
            <w:tcMar>
              <w:left w:w="108" w:type="dxa"/>
              <w:right w:w="108" w:type="dxa"/>
            </w:tcMar>
          </w:tcPr>
          <w:p w14:paraId="7A0CC0D7" w14:textId="77777777" w:rsidR="00C60771" w:rsidRPr="00D84CCE" w:rsidRDefault="00C60771" w:rsidP="00EE4FF2">
            <w:pPr>
              <w:spacing w:after="200" w:line="276" w:lineRule="auto"/>
              <w:jc w:val="both"/>
              <w:rPr>
                <w:rFonts w:asciiTheme="minorHAnsi" w:eastAsia="Calibri" w:hAnsiTheme="minorHAnsi" w:cstheme="minorHAnsi"/>
                <w:color w:val="0000FF"/>
                <w:sz w:val="22"/>
                <w:szCs w:val="22"/>
              </w:rPr>
            </w:pPr>
            <w:r w:rsidRPr="00D84CCE">
              <w:rPr>
                <w:rFonts w:asciiTheme="minorHAnsi" w:eastAsia="Calibri" w:hAnsiTheme="minorHAnsi" w:cstheme="minorHAnsi"/>
                <w:color w:val="0000FF"/>
                <w:sz w:val="22"/>
                <w:szCs w:val="22"/>
              </w:rPr>
              <w:t>B.</w:t>
            </w:r>
          </w:p>
        </w:tc>
        <w:tc>
          <w:tcPr>
            <w:tcW w:w="8314" w:type="dxa"/>
            <w:shd w:val="clear" w:color="auto" w:fill="FFFFFF" w:themeFill="background1"/>
            <w:tcMar>
              <w:left w:w="108" w:type="dxa"/>
              <w:right w:w="108" w:type="dxa"/>
            </w:tcMar>
          </w:tcPr>
          <w:p w14:paraId="564EF71C" w14:textId="77777777" w:rsidR="00C60771" w:rsidRPr="00D84CCE" w:rsidRDefault="00C60771" w:rsidP="00EE4FF2">
            <w:pPr>
              <w:spacing w:after="120" w:line="276" w:lineRule="auto"/>
              <w:jc w:val="both"/>
              <w:rPr>
                <w:rFonts w:asciiTheme="minorHAnsi" w:eastAsia="Calibri" w:hAnsiTheme="minorHAnsi" w:cstheme="minorHAnsi"/>
                <w:sz w:val="22"/>
                <w:szCs w:val="22"/>
              </w:rPr>
            </w:pPr>
            <w:r w:rsidRPr="00D84CCE">
              <w:rPr>
                <w:rFonts w:asciiTheme="minorHAnsi" w:hAnsiTheme="minorHAnsi" w:cstheme="minorHAnsi"/>
                <w:sz w:val="22"/>
                <w:szCs w:val="22"/>
              </w:rPr>
              <w:t xml:space="preserve">The Contractor submitted a response to the RFT dated </w:t>
            </w:r>
            <w:sdt>
              <w:sdtPr>
                <w:rPr>
                  <w:rFonts w:asciiTheme="minorHAnsi" w:hAnsiTheme="minorHAnsi" w:cstheme="minorHAnsi"/>
                  <w:sz w:val="22"/>
                  <w:szCs w:val="22"/>
                  <w:highlight w:val="lightGray"/>
                </w:rPr>
                <w:id w:val="2082623"/>
                <w:placeholder>
                  <w:docPart w:val="96794978B90946ECB6B7D9CBD16F7FCA"/>
                </w:placeholder>
              </w:sdtPr>
              <w:sdtEndPr/>
              <w:sdtContent>
                <w:r w:rsidRPr="00D84CCE">
                  <w:rPr>
                    <w:rFonts w:asciiTheme="minorHAnsi" w:hAnsiTheme="minorHAnsi" w:cstheme="minorHAnsi"/>
                    <w:sz w:val="22"/>
                    <w:szCs w:val="22"/>
                    <w:highlight w:val="lightGray"/>
                  </w:rPr>
                  <w:t>[insert date of Tender]</w:t>
                </w:r>
              </w:sdtContent>
            </w:sdt>
            <w:r w:rsidRPr="00D84CCE">
              <w:rPr>
                <w:rFonts w:asciiTheme="minorHAnsi" w:hAnsiTheme="minorHAnsi" w:cstheme="minorHAnsi"/>
                <w:sz w:val="22"/>
                <w:szCs w:val="22"/>
              </w:rPr>
              <w:t xml:space="preserve"> (“the Submission”). References to the Submission shall include any clarifications issued by the Contractor </w:t>
            </w:r>
            <w:r w:rsidRPr="00D84CCE">
              <w:rPr>
                <w:rFonts w:asciiTheme="minorHAnsi" w:hAnsiTheme="minorHAnsi" w:cstheme="minorHAnsi"/>
                <w:sz w:val="22"/>
                <w:szCs w:val="22"/>
                <w:lang w:val="en-US"/>
              </w:rPr>
              <w:t xml:space="preserve">in writing to the Contracting Authority between </w:t>
            </w:r>
            <w:sdt>
              <w:sdtPr>
                <w:rPr>
                  <w:rFonts w:asciiTheme="minorHAnsi" w:hAnsiTheme="minorHAnsi" w:cstheme="minorHAnsi"/>
                  <w:sz w:val="22"/>
                  <w:szCs w:val="22"/>
                  <w:highlight w:val="lightGray"/>
                  <w:lang w:val="en-US"/>
                </w:rPr>
                <w:id w:val="2082627"/>
                <w:placeholder>
                  <w:docPart w:val="96794978B90946ECB6B7D9CBD16F7FCA"/>
                </w:placeholder>
              </w:sdtPr>
              <w:sdtEndPr/>
              <w:sdtContent>
                <w:r w:rsidRPr="00D84CCE">
                  <w:rPr>
                    <w:rFonts w:asciiTheme="minorHAnsi" w:hAnsiTheme="minorHAnsi" w:cstheme="minorHAnsi"/>
                    <w:sz w:val="22"/>
                    <w:szCs w:val="22"/>
                    <w:highlight w:val="lightGray"/>
                    <w:lang w:val="en-US"/>
                  </w:rPr>
                  <w:t>[insert date]</w:t>
                </w:r>
              </w:sdtContent>
            </w:sdt>
            <w:r w:rsidRPr="00D84CCE">
              <w:rPr>
                <w:rFonts w:asciiTheme="minorHAnsi" w:hAnsiTheme="minorHAnsi" w:cstheme="minorHAnsi"/>
                <w:sz w:val="22"/>
                <w:szCs w:val="22"/>
                <w:lang w:val="en-US"/>
              </w:rPr>
              <w:t xml:space="preserve"> and </w:t>
            </w:r>
            <w:sdt>
              <w:sdtPr>
                <w:rPr>
                  <w:rFonts w:asciiTheme="minorHAnsi" w:hAnsiTheme="minorHAnsi" w:cstheme="minorHAnsi"/>
                  <w:sz w:val="22"/>
                  <w:szCs w:val="22"/>
                  <w:highlight w:val="lightGray"/>
                  <w:lang w:val="en-US"/>
                </w:rPr>
                <w:id w:val="2082630"/>
                <w:placeholder>
                  <w:docPart w:val="96794978B90946ECB6B7D9CBD16F7FCA"/>
                </w:placeholder>
              </w:sdtPr>
              <w:sdtEndPr/>
              <w:sdtContent>
                <w:r w:rsidRPr="00D84CCE">
                  <w:rPr>
                    <w:rFonts w:asciiTheme="minorHAnsi" w:hAnsiTheme="minorHAnsi" w:cstheme="minorHAnsi"/>
                    <w:sz w:val="22"/>
                    <w:szCs w:val="22"/>
                    <w:highlight w:val="lightGray"/>
                    <w:lang w:val="en-US"/>
                  </w:rPr>
                  <w:t>[insert date]</w:t>
                </w:r>
              </w:sdtContent>
            </w:sdt>
            <w:r w:rsidRPr="00D84CCE">
              <w:rPr>
                <w:rFonts w:asciiTheme="minorHAnsi" w:hAnsiTheme="minorHAnsi" w:cstheme="minorHAnsi"/>
                <w:sz w:val="22"/>
                <w:szCs w:val="22"/>
                <w:lang w:val="en-US"/>
              </w:rPr>
              <w:t xml:space="preserve"> (the “Submission Clarifications”). The Submission (including the Submission Clarifications) is hereby incorporated by reference into this Agreement.  </w:t>
            </w:r>
          </w:p>
        </w:tc>
      </w:tr>
    </w:tbl>
    <w:p w14:paraId="50B51785" w14:textId="77777777" w:rsidR="00C60771" w:rsidRDefault="00C60771" w:rsidP="00C60771">
      <w:pPr>
        <w:keepNext/>
        <w:tabs>
          <w:tab w:val="left" w:pos="397"/>
          <w:tab w:val="left" w:pos="567"/>
        </w:tabs>
        <w:spacing w:before="200" w:after="80" w:line="276" w:lineRule="auto"/>
        <w:ind w:firstLine="57"/>
        <w:jc w:val="both"/>
        <w:rPr>
          <w:rFonts w:ascii="Calibri" w:eastAsia="Calibri" w:hAnsi="Calibri" w:cs="Calibri"/>
          <w:b/>
          <w:caps/>
          <w:color w:val="FFFFFF"/>
          <w:shd w:val="clear" w:color="auto" w:fill="000080"/>
        </w:rPr>
      </w:pPr>
    </w:p>
    <w:p w14:paraId="4E5433CA" w14:textId="77777777" w:rsidR="00C60771" w:rsidRPr="00FA5713" w:rsidRDefault="00C60771" w:rsidP="00C60771">
      <w:pPr>
        <w:pStyle w:val="OpenFormatting"/>
        <w:shd w:val="clear" w:color="auto" w:fill="2C7D88"/>
        <w:rPr>
          <w:b/>
          <w:color w:val="FFFFFF" w:themeColor="background1"/>
        </w:rPr>
      </w:pPr>
      <w:r w:rsidRPr="3E8DFADB">
        <w:rPr>
          <w:rStyle w:val="OpenFormattingChar"/>
          <w:b/>
          <w:bCs/>
          <w:color w:val="FFFFFF" w:themeColor="background1"/>
          <w:sz w:val="24"/>
          <w:szCs w:val="24"/>
        </w:rPr>
        <w:t>IT IS HEREBY AGREED AS FOLLOWS</w:t>
      </w:r>
      <w:r w:rsidRPr="3E8DFADB">
        <w:rPr>
          <w:b/>
          <w:bCs/>
          <w:color w:val="FFFFFF" w:themeColor="background1"/>
        </w:rPr>
        <w:t>:</w:t>
      </w:r>
    </w:p>
    <w:p w14:paraId="0F53AA7F" w14:textId="77777777" w:rsidR="00C60771" w:rsidRDefault="00C60771" w:rsidP="00C60771">
      <w:pPr>
        <w:pStyle w:val="ListParagraph"/>
        <w:numPr>
          <w:ilvl w:val="0"/>
          <w:numId w:val="27"/>
        </w:numPr>
        <w:spacing w:after="120" w:line="276" w:lineRule="auto"/>
        <w:rPr>
          <w:rFonts w:asciiTheme="minorHAnsi" w:hAnsiTheme="minorHAnsi" w:cstheme="minorHAnsi"/>
          <w:sz w:val="22"/>
          <w:szCs w:val="22"/>
          <w:lang w:val="en-US"/>
        </w:rPr>
      </w:pPr>
      <w:r w:rsidRPr="00161A3C">
        <w:rPr>
          <w:rFonts w:asciiTheme="minorHAnsi" w:hAnsiTheme="minorHAnsi" w:cstheme="minorHAnsi"/>
          <w:sz w:val="22"/>
          <w:szCs w:val="22"/>
          <w:lang w:val="en-US"/>
        </w:rPr>
        <w:t>This Agreement consists of the following documents, and in the case of conflict of wording, in the following order of priority:</w:t>
      </w:r>
    </w:p>
    <w:p w14:paraId="17C08303" w14:textId="77777777" w:rsidR="00C60771" w:rsidRDefault="00C60771" w:rsidP="00C60771">
      <w:pPr>
        <w:pStyle w:val="ListParagraph"/>
        <w:numPr>
          <w:ilvl w:val="1"/>
          <w:numId w:val="27"/>
        </w:numPr>
        <w:spacing w:after="120" w:line="276" w:lineRule="auto"/>
        <w:rPr>
          <w:rFonts w:asciiTheme="minorHAnsi" w:hAnsiTheme="minorHAnsi" w:cstheme="minorHAnsi"/>
          <w:sz w:val="22"/>
          <w:szCs w:val="22"/>
          <w:lang w:val="en-US"/>
        </w:rPr>
      </w:pPr>
      <w:r w:rsidRPr="00161A3C">
        <w:rPr>
          <w:rFonts w:asciiTheme="minorHAnsi" w:hAnsiTheme="minorHAnsi" w:cstheme="minorHAnsi"/>
          <w:sz w:val="22"/>
          <w:szCs w:val="22"/>
          <w:lang w:val="en-US"/>
        </w:rPr>
        <w:t>This Agreement and Schedules A to K attached hereto;</w:t>
      </w:r>
    </w:p>
    <w:p w14:paraId="4F6EB865" w14:textId="77777777" w:rsidR="00C60771" w:rsidRPr="00161A3C" w:rsidRDefault="00C60771" w:rsidP="00C60771">
      <w:pPr>
        <w:pStyle w:val="ListParagraph"/>
        <w:numPr>
          <w:ilvl w:val="1"/>
          <w:numId w:val="27"/>
        </w:numPr>
        <w:spacing w:after="120" w:line="276" w:lineRule="auto"/>
        <w:rPr>
          <w:rFonts w:asciiTheme="minorHAnsi" w:hAnsiTheme="minorHAnsi" w:cstheme="minorHAnsi"/>
          <w:sz w:val="22"/>
          <w:szCs w:val="22"/>
          <w:lang w:val="en-US"/>
        </w:rPr>
      </w:pPr>
      <w:r w:rsidRPr="00161A3C">
        <w:rPr>
          <w:rFonts w:asciiTheme="minorHAnsi" w:hAnsiTheme="minorHAnsi" w:cstheme="minorHAnsi"/>
          <w:sz w:val="22"/>
          <w:szCs w:val="22"/>
          <w:lang w:val="en-US"/>
        </w:rPr>
        <w:t>The RFT;</w:t>
      </w:r>
    </w:p>
    <w:p w14:paraId="65A4DE45" w14:textId="77777777" w:rsidR="00C60771" w:rsidRDefault="00C60771" w:rsidP="00C60771">
      <w:pPr>
        <w:pStyle w:val="ListParagraph"/>
        <w:numPr>
          <w:ilvl w:val="1"/>
          <w:numId w:val="27"/>
        </w:numPr>
        <w:spacing w:after="120" w:line="276" w:lineRule="auto"/>
        <w:rPr>
          <w:rFonts w:asciiTheme="minorHAnsi" w:hAnsiTheme="minorHAnsi" w:cstheme="minorHAnsi"/>
          <w:sz w:val="22"/>
          <w:szCs w:val="22"/>
          <w:lang w:val="en-US"/>
        </w:rPr>
      </w:pPr>
      <w:r>
        <w:rPr>
          <w:rFonts w:asciiTheme="minorHAnsi" w:hAnsiTheme="minorHAnsi" w:cstheme="minorHAnsi"/>
          <w:sz w:val="22"/>
          <w:szCs w:val="22"/>
          <w:lang w:val="en-US"/>
        </w:rPr>
        <w:t>The Submission;</w:t>
      </w:r>
    </w:p>
    <w:p w14:paraId="00EFE645" w14:textId="77777777" w:rsidR="00C60771" w:rsidRDefault="00C60771" w:rsidP="00C60771">
      <w:pPr>
        <w:pStyle w:val="ListParagraph"/>
        <w:numPr>
          <w:ilvl w:val="0"/>
          <w:numId w:val="27"/>
        </w:numPr>
        <w:autoSpaceDE w:val="0"/>
        <w:autoSpaceDN w:val="0"/>
        <w:spacing w:after="120" w:line="276" w:lineRule="auto"/>
        <w:rPr>
          <w:rFonts w:ascii="Calibri" w:eastAsiaTheme="minorHAnsi" w:hAnsi="Calibri" w:cs="Calibri"/>
          <w:color w:val="000000"/>
          <w:sz w:val="22"/>
          <w:szCs w:val="22"/>
        </w:rPr>
      </w:pPr>
      <w:r w:rsidRPr="00FF5244">
        <w:rPr>
          <w:rFonts w:ascii="Calibri" w:eastAsiaTheme="minorHAnsi" w:hAnsi="Calibri" w:cs="Calibri"/>
          <w:color w:val="000000"/>
          <w:sz w:val="22"/>
          <w:szCs w:val="22"/>
        </w:rPr>
        <w:t xml:space="preserve">The Contractor agrees to provide the Services (defined below) to the Client in accordance with this Agreement (“Agreement”). Schedule B details the nature, quality, time of delivery, key personnel and Specifications of the Services to be delivered in accordance with the RFT and the Tender. </w:t>
      </w:r>
    </w:p>
    <w:p w14:paraId="0E619972" w14:textId="77777777" w:rsidR="00C60771" w:rsidRPr="00FF5244" w:rsidRDefault="00C60771" w:rsidP="00C60771">
      <w:pPr>
        <w:pStyle w:val="ListParagraph"/>
        <w:numPr>
          <w:ilvl w:val="0"/>
          <w:numId w:val="27"/>
        </w:numPr>
        <w:autoSpaceDE w:val="0"/>
        <w:autoSpaceDN w:val="0"/>
        <w:spacing w:after="120" w:line="276" w:lineRule="auto"/>
        <w:rPr>
          <w:rFonts w:ascii="Calibri" w:eastAsiaTheme="minorHAnsi" w:hAnsi="Calibri" w:cs="Calibri"/>
          <w:color w:val="000000"/>
          <w:sz w:val="22"/>
          <w:szCs w:val="22"/>
        </w:rPr>
      </w:pPr>
      <w:r w:rsidRPr="00FF5244">
        <w:rPr>
          <w:rFonts w:ascii="Calibri" w:eastAsiaTheme="minorHAnsi" w:hAnsi="Calibri" w:cs="Calibri"/>
          <w:color w:val="000000"/>
          <w:sz w:val="22"/>
          <w:szCs w:val="22"/>
        </w:rP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p w14:paraId="51485C9E" w14:textId="77777777" w:rsidR="00C60771" w:rsidRPr="00FF5244" w:rsidRDefault="00C60771" w:rsidP="00C60771">
      <w:pPr>
        <w:pStyle w:val="ListParagraph"/>
        <w:numPr>
          <w:ilvl w:val="0"/>
          <w:numId w:val="27"/>
        </w:numPr>
        <w:autoSpaceDE w:val="0"/>
        <w:autoSpaceDN w:val="0"/>
        <w:rPr>
          <w:rFonts w:ascii="Calibri" w:eastAsiaTheme="minorHAnsi" w:hAnsi="Calibri" w:cs="Calibri"/>
          <w:color w:val="000000"/>
          <w:sz w:val="22"/>
          <w:szCs w:val="22"/>
        </w:rPr>
      </w:pPr>
      <w:r w:rsidRPr="00161A3C">
        <w:rPr>
          <w:rFonts w:ascii="Calibri" w:eastAsiaTheme="minorHAnsi" w:hAnsi="Calibri" w:cs="Calibri"/>
          <w:color w:val="000000"/>
          <w:sz w:val="22"/>
          <w:szCs w:val="22"/>
        </w:rPr>
        <w:t>For the purposes of this Agreement, the Client’s Contact is [</w:t>
      </w:r>
      <w:r>
        <w:rPr>
          <w:rFonts w:ascii="Calibri" w:eastAsiaTheme="minorHAnsi" w:hAnsi="Calibri" w:cs="Calibri"/>
          <w:color w:val="000000"/>
          <w:sz w:val="22"/>
          <w:szCs w:val="22"/>
        </w:rPr>
        <w:t>Revenue Contract Owner</w:t>
      </w:r>
      <w:r w:rsidRPr="00161A3C">
        <w:rPr>
          <w:rFonts w:ascii="Calibri" w:eastAsiaTheme="minorHAnsi" w:hAnsi="Calibri" w:cs="Calibri"/>
          <w:color w:val="000000"/>
          <w:sz w:val="22"/>
          <w:szCs w:val="22"/>
        </w:rPr>
        <w:t xml:space="preserve">] of [Client contact address]. The Contractor’s Contact is (Contractor contact name) of (Contractor contact address). </w:t>
      </w:r>
    </w:p>
    <w:p w14:paraId="6015F333" w14:textId="77777777" w:rsidR="00C60771" w:rsidRPr="00CE4A38" w:rsidRDefault="00C60771" w:rsidP="00C60771">
      <w:pPr>
        <w:pStyle w:val="ListParagraph"/>
        <w:numPr>
          <w:ilvl w:val="0"/>
          <w:numId w:val="27"/>
        </w:numPr>
        <w:rPr>
          <w:rFonts w:asciiTheme="minorHAnsi" w:eastAsiaTheme="minorHAnsi" w:hAnsiTheme="minorHAnsi" w:cstheme="minorHAnsi"/>
          <w:sz w:val="22"/>
          <w:szCs w:val="22"/>
        </w:rPr>
      </w:pPr>
      <w:r w:rsidRPr="00161A3C">
        <w:rPr>
          <w:rFonts w:asciiTheme="minorHAnsi" w:eastAsiaTheme="minorHAnsi" w:hAnsiTheme="minorHAnsi" w:cstheme="minorHAnsi"/>
          <w:sz w:val="22"/>
          <w:szCs w:val="22"/>
        </w:rPr>
        <w:lastRenderedPageBreak/>
        <w:t xml:space="preserve">This Agreement shall take effect on the date of this Agreement (“the Effective Date”) for a term of </w:t>
      </w:r>
      <w:r w:rsidRPr="00CE4A38">
        <w:rPr>
          <w:rFonts w:asciiTheme="minorHAnsi" w:eastAsiaTheme="minorHAnsi" w:hAnsiTheme="minorHAnsi" w:cstheme="minorHAnsi"/>
          <w:sz w:val="22"/>
          <w:szCs w:val="22"/>
        </w:rPr>
        <w:t xml:space="preserve">Five (5) years, unless it is otherwise terminated in accordance with the provisions of this Agreement or otherwise lawfully terminated or otherwise lawfully extended as agreed between the Parties (“the Term”). </w:t>
      </w:r>
    </w:p>
    <w:p w14:paraId="451FCCEF" w14:textId="43DCBD33" w:rsidR="00C60771" w:rsidRDefault="00C60771" w:rsidP="00C60771">
      <w:pPr>
        <w:pStyle w:val="ListParagraph"/>
        <w:rPr>
          <w:rFonts w:eastAsiaTheme="minorHAnsi"/>
        </w:rPr>
      </w:pPr>
      <w:r w:rsidRPr="00CE4A38">
        <w:rPr>
          <w:rFonts w:asciiTheme="minorHAnsi" w:eastAsiaTheme="minorHAnsi" w:hAnsiTheme="minorHAnsi" w:cstheme="minorHAnsi"/>
          <w:sz w:val="22"/>
          <w:szCs w:val="22"/>
        </w:rPr>
        <w:t xml:space="preserve">The Client reserves the right to extend the Term for a period or periods of up to twelve months with a maximum of </w:t>
      </w:r>
      <w:r w:rsidR="009563A2">
        <w:rPr>
          <w:rFonts w:asciiTheme="minorHAnsi" w:eastAsiaTheme="minorHAnsi" w:hAnsiTheme="minorHAnsi" w:cstheme="minorHAnsi"/>
          <w:sz w:val="22"/>
          <w:szCs w:val="22"/>
        </w:rPr>
        <w:t>t</w:t>
      </w:r>
      <w:r w:rsidRPr="00CE4A38">
        <w:rPr>
          <w:rFonts w:asciiTheme="minorHAnsi" w:eastAsiaTheme="minorHAnsi" w:hAnsiTheme="minorHAnsi" w:cstheme="minorHAnsi"/>
          <w:sz w:val="22"/>
          <w:szCs w:val="22"/>
        </w:rPr>
        <w:t>hree  (3) such</w:t>
      </w:r>
      <w:r w:rsidRPr="00161A3C">
        <w:rPr>
          <w:rFonts w:asciiTheme="minorHAnsi" w:eastAsiaTheme="minorHAnsi" w:hAnsiTheme="minorHAnsi" w:cstheme="minorHAnsi"/>
          <w:sz w:val="22"/>
          <w:szCs w:val="22"/>
        </w:rPr>
        <w:t xml:space="preserve"> extensions permitted subject to its obligations at law.</w:t>
      </w:r>
      <w:r w:rsidRPr="00161A3C">
        <w:rPr>
          <w:rFonts w:eastAsiaTheme="minorHAnsi"/>
        </w:rPr>
        <w:t xml:space="preserve"> </w:t>
      </w:r>
    </w:p>
    <w:p w14:paraId="7005CBC1" w14:textId="77777777" w:rsidR="00C60771" w:rsidRPr="00FF5244" w:rsidRDefault="00C60771" w:rsidP="00C60771">
      <w:pPr>
        <w:pStyle w:val="ListParagraph"/>
        <w:rPr>
          <w:rFonts w:eastAsiaTheme="minorHAnsi"/>
        </w:rPr>
      </w:pPr>
    </w:p>
    <w:p w14:paraId="2966B0A3" w14:textId="77777777" w:rsidR="00C60771" w:rsidRPr="00161A3C" w:rsidRDefault="00C60771" w:rsidP="00C60771">
      <w:pPr>
        <w:pStyle w:val="ListParagraph"/>
        <w:numPr>
          <w:ilvl w:val="0"/>
          <w:numId w:val="27"/>
        </w:numPr>
        <w:rPr>
          <w:rFonts w:eastAsiaTheme="minorHAnsi"/>
        </w:rPr>
      </w:pPr>
      <w:r w:rsidRPr="00D84CCE">
        <w:rPr>
          <w:rFonts w:ascii="Calibri" w:eastAsia="Calibri" w:hAnsi="Calibri" w:cs="Calibri"/>
          <w:sz w:val="22"/>
          <w:szCs w:val="22"/>
        </w:rPr>
        <w:t>Unless otherwise specified herein, a defined term used in this Agreement shall have the same meaning as assigned to it in the RFT.</w:t>
      </w:r>
    </w:p>
    <w:p w14:paraId="63932B10"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sz w:val="22"/>
          <w:szCs w:val="22"/>
        </w:rPr>
        <w:t>“</w:t>
      </w:r>
      <w:r w:rsidRPr="00FF5244">
        <w:rPr>
          <w:rFonts w:asciiTheme="minorHAnsi" w:eastAsiaTheme="minorHAnsi" w:hAnsiTheme="minorHAnsi" w:cstheme="minorHAnsi"/>
          <w:b/>
          <w:bCs/>
          <w:sz w:val="22"/>
          <w:szCs w:val="22"/>
        </w:rPr>
        <w:t>Agreement</w:t>
      </w:r>
      <w:r w:rsidRPr="00FF5244">
        <w:rPr>
          <w:rFonts w:asciiTheme="minorHAnsi" w:eastAsiaTheme="minorHAnsi" w:hAnsiTheme="minorHAnsi" w:cstheme="minorHAnsi"/>
          <w:sz w:val="22"/>
          <w:szCs w:val="22"/>
        </w:rPr>
        <w:t xml:space="preserve">” means this Agreement together with its Schedules and the Tender; </w:t>
      </w:r>
    </w:p>
    <w:p w14:paraId="1FE7FA74"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sz w:val="22"/>
          <w:szCs w:val="22"/>
        </w:rPr>
        <w:t>“</w:t>
      </w:r>
      <w:r w:rsidRPr="00FF5244">
        <w:rPr>
          <w:rFonts w:asciiTheme="minorHAnsi" w:eastAsiaTheme="minorHAnsi" w:hAnsiTheme="minorHAnsi" w:cstheme="minorHAnsi"/>
          <w:b/>
          <w:bCs/>
          <w:sz w:val="22"/>
          <w:szCs w:val="22"/>
        </w:rPr>
        <w:t>Acceptance</w:t>
      </w:r>
      <w:r w:rsidRPr="00FF5244">
        <w:rPr>
          <w:rFonts w:asciiTheme="minorHAnsi" w:eastAsiaTheme="minorHAnsi" w:hAnsiTheme="minorHAnsi" w:cstheme="minorHAnsi"/>
          <w:sz w:val="22"/>
          <w:szCs w:val="22"/>
        </w:rPr>
        <w:t xml:space="preserve">” means acceptance by the Client of a Deliverable or Deliverables or a Milestone in accordance with the acceptance procedures set out in Schedule E; </w:t>
      </w:r>
    </w:p>
    <w:p w14:paraId="217FEE5D"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sz w:val="22"/>
          <w:szCs w:val="22"/>
        </w:rPr>
        <w:t>“</w:t>
      </w:r>
      <w:r w:rsidRPr="00FF5244">
        <w:rPr>
          <w:rFonts w:asciiTheme="minorHAnsi" w:eastAsiaTheme="minorHAnsi" w:hAnsiTheme="minorHAnsi" w:cstheme="minorHAnsi"/>
          <w:b/>
          <w:bCs/>
          <w:sz w:val="22"/>
          <w:szCs w:val="22"/>
        </w:rPr>
        <w:t>Acceptance Date</w:t>
      </w:r>
      <w:r w:rsidRPr="00FF5244">
        <w:rPr>
          <w:rFonts w:asciiTheme="minorHAnsi" w:eastAsiaTheme="minorHAnsi" w:hAnsiTheme="minorHAnsi" w:cstheme="minorHAnsi"/>
          <w:sz w:val="22"/>
          <w:szCs w:val="22"/>
        </w:rPr>
        <w:t xml:space="preserve">” means the date of Acceptance; </w:t>
      </w:r>
    </w:p>
    <w:p w14:paraId="43E81E6E"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sz w:val="22"/>
          <w:szCs w:val="22"/>
        </w:rPr>
        <w:t>“</w:t>
      </w:r>
      <w:r w:rsidRPr="00FF5244">
        <w:rPr>
          <w:rFonts w:asciiTheme="minorHAnsi" w:eastAsiaTheme="minorHAnsi" w:hAnsiTheme="minorHAnsi" w:cstheme="minorHAnsi"/>
          <w:b/>
          <w:bCs/>
          <w:sz w:val="22"/>
          <w:szCs w:val="22"/>
        </w:rPr>
        <w:t>Business Day</w:t>
      </w:r>
      <w:r w:rsidRPr="00FF5244">
        <w:rPr>
          <w:rFonts w:asciiTheme="minorHAnsi" w:eastAsiaTheme="minorHAnsi" w:hAnsiTheme="minorHAnsi" w:cstheme="minorHAnsi"/>
          <w:sz w:val="22"/>
          <w:szCs w:val="22"/>
        </w:rPr>
        <w:t xml:space="preserve">” means a working day from Monday to Friday excluding Irish bank and public holidays; </w:t>
      </w:r>
    </w:p>
    <w:p w14:paraId="3AE44817"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sz w:val="22"/>
          <w:szCs w:val="22"/>
        </w:rPr>
        <w:t>“</w:t>
      </w:r>
      <w:r w:rsidRPr="00FF5244">
        <w:rPr>
          <w:rFonts w:asciiTheme="minorHAnsi" w:eastAsiaTheme="minorHAnsi" w:hAnsiTheme="minorHAnsi" w:cstheme="minorHAnsi"/>
          <w:b/>
          <w:bCs/>
          <w:sz w:val="22"/>
          <w:szCs w:val="22"/>
        </w:rPr>
        <w:t>Client Data</w:t>
      </w:r>
      <w:r w:rsidRPr="00FF5244">
        <w:rPr>
          <w:rFonts w:asciiTheme="minorHAnsi" w:eastAsiaTheme="minorHAnsi" w:hAnsiTheme="minorHAnsi" w:cstheme="minorHAnsi"/>
          <w:sz w:val="22"/>
          <w:szCs w:val="22"/>
        </w:rPr>
        <w:t>” or “</w:t>
      </w:r>
      <w:r w:rsidRPr="00FF5244">
        <w:rPr>
          <w:rFonts w:asciiTheme="minorHAnsi" w:eastAsiaTheme="minorHAnsi" w:hAnsiTheme="minorHAnsi" w:cstheme="minorHAnsi"/>
          <w:b/>
          <w:bCs/>
          <w:sz w:val="22"/>
          <w:szCs w:val="22"/>
        </w:rPr>
        <w:t>Data</w:t>
      </w:r>
      <w:r w:rsidRPr="00FF5244">
        <w:rPr>
          <w:rFonts w:asciiTheme="minorHAnsi" w:eastAsiaTheme="minorHAnsi" w:hAnsiTheme="minorHAnsi" w:cstheme="minorHAnsi"/>
          <w:sz w:val="22"/>
          <w:szCs w:val="22"/>
        </w:rPr>
        <w:t xml:space="preserve">” means all Confidential Information (defined in clause 7A),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in the course of using and configuring the Services provided under this Agreement and includes any Personal Data; </w:t>
      </w:r>
    </w:p>
    <w:p w14:paraId="62AE63EF"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sz w:val="22"/>
          <w:szCs w:val="22"/>
        </w:rPr>
        <w:t>“</w:t>
      </w:r>
      <w:r w:rsidRPr="00FF5244">
        <w:rPr>
          <w:rFonts w:asciiTheme="minorHAnsi" w:eastAsiaTheme="minorHAnsi" w:hAnsiTheme="minorHAnsi" w:cstheme="minorHAnsi"/>
          <w:b/>
          <w:bCs/>
          <w:sz w:val="22"/>
          <w:szCs w:val="22"/>
        </w:rPr>
        <w:t>Data Centre</w:t>
      </w:r>
      <w:r w:rsidRPr="00FF5244">
        <w:rPr>
          <w:rFonts w:asciiTheme="minorHAnsi" w:eastAsiaTheme="minorHAnsi" w:hAnsiTheme="minorHAnsi" w:cstheme="minorHAnsi"/>
          <w:sz w:val="22"/>
          <w:szCs w:val="22"/>
        </w:rPr>
        <w:t xml:space="preserve">” means the primary and secondary data centres which shall be used by the Contractor to provide the Services in accordance with Clause 25. </w:t>
      </w:r>
    </w:p>
    <w:p w14:paraId="573CAFE6"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sz w:val="22"/>
          <w:szCs w:val="22"/>
        </w:rPr>
        <w:t>“</w:t>
      </w:r>
      <w:r w:rsidRPr="00FF5244">
        <w:rPr>
          <w:rFonts w:asciiTheme="minorHAnsi" w:eastAsiaTheme="minorHAnsi" w:hAnsiTheme="minorHAnsi" w:cstheme="minorHAnsi"/>
          <w:b/>
          <w:bCs/>
          <w:sz w:val="22"/>
          <w:szCs w:val="22"/>
        </w:rPr>
        <w:t>Data Compromise</w:t>
      </w:r>
      <w:r w:rsidRPr="00FF5244">
        <w:rPr>
          <w:rFonts w:asciiTheme="minorHAnsi" w:eastAsiaTheme="minorHAnsi" w:hAnsiTheme="minorHAnsi" w:cstheme="minorHAnsi"/>
          <w:sz w:val="22"/>
          <w:szCs w:val="22"/>
        </w:rPr>
        <w:t xml:space="preserve">” means any actual or reasonably suspected unauthorised access to or compromise to the security or confidentiality or integrity of the Data or the ability of the Client to access the Data; </w:t>
      </w:r>
    </w:p>
    <w:p w14:paraId="4E34EFDB"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sz w:val="22"/>
          <w:szCs w:val="22"/>
        </w:rPr>
        <w:t>“</w:t>
      </w:r>
      <w:r w:rsidRPr="00FF5244">
        <w:rPr>
          <w:rFonts w:asciiTheme="minorHAnsi" w:eastAsiaTheme="minorHAnsi" w:hAnsiTheme="minorHAnsi" w:cstheme="minorHAnsi"/>
          <w:b/>
          <w:bCs/>
          <w:sz w:val="22"/>
          <w:szCs w:val="22"/>
        </w:rPr>
        <w:t>Data Controller</w:t>
      </w:r>
      <w:r w:rsidRPr="00FF5244">
        <w:rPr>
          <w:rFonts w:asciiTheme="minorHAnsi" w:eastAsiaTheme="minorHAnsi" w:hAnsiTheme="minorHAnsi" w:cstheme="minorHAnsi"/>
          <w:sz w:val="22"/>
          <w:szCs w:val="22"/>
        </w:rPr>
        <w:t xml:space="preserve">” has the meaning given under the Data Protection Laws; </w:t>
      </w:r>
    </w:p>
    <w:p w14:paraId="5FE29493" w14:textId="77777777" w:rsidR="00C60771"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b/>
          <w:bCs/>
          <w:sz w:val="22"/>
          <w:szCs w:val="22"/>
        </w:rPr>
        <w:t xml:space="preserve">“Data Processor” </w:t>
      </w:r>
      <w:r w:rsidRPr="00FF5244">
        <w:rPr>
          <w:rFonts w:asciiTheme="minorHAnsi" w:eastAsiaTheme="minorHAnsi" w:hAnsiTheme="minorHAnsi" w:cstheme="minorHAnsi"/>
          <w:sz w:val="22"/>
          <w:szCs w:val="22"/>
        </w:rPr>
        <w:t xml:space="preserve">has the meaning given under the Data Protection Laws; </w:t>
      </w:r>
    </w:p>
    <w:p w14:paraId="126ABA73"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b/>
          <w:bCs/>
          <w:sz w:val="22"/>
          <w:szCs w:val="22"/>
        </w:rPr>
        <w:t xml:space="preserve">“Data Protection Laws” </w:t>
      </w:r>
      <w:r w:rsidRPr="00FF5244">
        <w:rPr>
          <w:rFonts w:asciiTheme="minorHAnsi" w:eastAsiaTheme="minorHAnsi" w:hAnsiTheme="minorHAnsi" w:cstheme="minorHAnsi"/>
          <w:sz w:val="22"/>
          <w:szCs w:val="22"/>
        </w:rPr>
        <w:t xml:space="preserve">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w:t>
      </w:r>
    </w:p>
    <w:p w14:paraId="237F8899"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b/>
          <w:bCs/>
          <w:sz w:val="22"/>
          <w:szCs w:val="22"/>
        </w:rPr>
        <w:t xml:space="preserve">“Data Subject” </w:t>
      </w:r>
      <w:r w:rsidRPr="00FF5244">
        <w:rPr>
          <w:rFonts w:asciiTheme="minorHAnsi" w:eastAsiaTheme="minorHAnsi" w:hAnsiTheme="minorHAnsi" w:cstheme="minorHAnsi"/>
          <w:sz w:val="22"/>
          <w:szCs w:val="22"/>
        </w:rPr>
        <w:t xml:space="preserve">has the meaning given under the Data Protection Laws; </w:t>
      </w:r>
    </w:p>
    <w:p w14:paraId="6EA81F9C"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b/>
          <w:bCs/>
          <w:sz w:val="22"/>
          <w:szCs w:val="22"/>
        </w:rPr>
        <w:t xml:space="preserve">“Data Subject Access Request” </w:t>
      </w:r>
      <w:r w:rsidRPr="00FF5244">
        <w:rPr>
          <w:rFonts w:asciiTheme="minorHAnsi" w:eastAsiaTheme="minorHAnsi" w:hAnsiTheme="minorHAnsi" w:cstheme="minorHAnsi"/>
          <w:sz w:val="22"/>
          <w:szCs w:val="22"/>
        </w:rPr>
        <w:t xml:space="preserve">means a request made by a Data Subject in accordance with rights granted under the Data Protection Laws to access his or her Personal Data; </w:t>
      </w:r>
    </w:p>
    <w:p w14:paraId="42D18F32"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sz w:val="22"/>
          <w:szCs w:val="22"/>
        </w:rPr>
        <w:t>“</w:t>
      </w:r>
      <w:r w:rsidRPr="00FF5244">
        <w:rPr>
          <w:rFonts w:asciiTheme="minorHAnsi" w:eastAsiaTheme="minorHAnsi" w:hAnsiTheme="minorHAnsi" w:cstheme="minorHAnsi"/>
          <w:b/>
          <w:bCs/>
          <w:sz w:val="22"/>
          <w:szCs w:val="22"/>
        </w:rPr>
        <w:t>Deliverables</w:t>
      </w:r>
      <w:r w:rsidRPr="00FF5244">
        <w:rPr>
          <w:rFonts w:asciiTheme="minorHAnsi" w:eastAsiaTheme="minorHAnsi" w:hAnsiTheme="minorHAnsi" w:cstheme="minorHAnsi"/>
          <w:sz w:val="22"/>
          <w:szCs w:val="22"/>
        </w:rPr>
        <w:t xml:space="preserve">” means such products, work or services to be delivered by the Contractor under this </w:t>
      </w:r>
      <w:r w:rsidRPr="00FF5244">
        <w:rPr>
          <w:rFonts w:asciiTheme="minorHAnsi" w:eastAsiaTheme="minorHAnsi" w:hAnsiTheme="minorHAnsi" w:cstheme="minorHAnsi"/>
          <w:sz w:val="22"/>
          <w:szCs w:val="22"/>
        </w:rPr>
        <w:lastRenderedPageBreak/>
        <w:t xml:space="preserve">Agreement; </w:t>
      </w:r>
    </w:p>
    <w:p w14:paraId="7C6F3DD0"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b/>
          <w:bCs/>
          <w:sz w:val="22"/>
          <w:szCs w:val="22"/>
        </w:rPr>
        <w:t xml:space="preserve">“Specifications” </w:t>
      </w:r>
      <w:r w:rsidRPr="00FF5244">
        <w:rPr>
          <w:rFonts w:asciiTheme="minorHAnsi" w:eastAsiaTheme="minorHAnsi" w:hAnsiTheme="minorHAnsi" w:cstheme="minorHAnsi"/>
          <w:sz w:val="22"/>
          <w:szCs w:val="22"/>
        </w:rPr>
        <w:t xml:space="preserve">means all functional and non-functional requirements (including performance criteria) of the System, the Services and the Deliverables as set out in the </w:t>
      </w:r>
      <w:r>
        <w:rPr>
          <w:rFonts w:asciiTheme="minorHAnsi" w:eastAsiaTheme="minorHAnsi" w:hAnsiTheme="minorHAnsi" w:cstheme="minorHAnsi"/>
          <w:sz w:val="22"/>
          <w:szCs w:val="22"/>
        </w:rPr>
        <w:t xml:space="preserve">RFT </w:t>
      </w:r>
      <w:r w:rsidRPr="00FF5244">
        <w:rPr>
          <w:rFonts w:asciiTheme="minorHAnsi" w:eastAsiaTheme="minorHAnsi" w:hAnsiTheme="minorHAnsi" w:cstheme="minorHAnsi"/>
          <w:sz w:val="22"/>
          <w:szCs w:val="22"/>
        </w:rPr>
        <w:t xml:space="preserve">(including but not limited to Appendix 1) and the Tender, as accepted and agreed by the Client; </w:t>
      </w:r>
    </w:p>
    <w:p w14:paraId="52A34DCC"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sz w:val="22"/>
          <w:szCs w:val="22"/>
        </w:rPr>
        <w:t>“</w:t>
      </w:r>
      <w:r w:rsidRPr="00FF5244">
        <w:rPr>
          <w:rFonts w:asciiTheme="minorHAnsi" w:eastAsiaTheme="minorHAnsi" w:hAnsiTheme="minorHAnsi" w:cstheme="minorHAnsi"/>
          <w:b/>
          <w:bCs/>
          <w:sz w:val="22"/>
          <w:szCs w:val="22"/>
        </w:rPr>
        <w:t>System</w:t>
      </w:r>
      <w:r w:rsidRPr="00FF5244">
        <w:rPr>
          <w:rFonts w:asciiTheme="minorHAnsi" w:eastAsiaTheme="minorHAnsi" w:hAnsiTheme="minorHAnsi" w:cstheme="minorHAnsi"/>
          <w:sz w:val="22"/>
          <w:szCs w:val="22"/>
        </w:rPr>
        <w:t xml:space="preserve">” means the electronic information systems comprising any one or more of hardware, equipment, software, peripherals and communications networks owned, controlled, operated and/or used by the Contractor to supply the Services; </w:t>
      </w:r>
    </w:p>
    <w:p w14:paraId="5DEC610D"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b/>
          <w:bCs/>
          <w:sz w:val="22"/>
          <w:szCs w:val="22"/>
        </w:rPr>
        <w:t xml:space="preserve">“System Tests” </w:t>
      </w:r>
      <w:r w:rsidRPr="00FF5244">
        <w:rPr>
          <w:rFonts w:asciiTheme="minorHAnsi" w:eastAsiaTheme="minorHAnsi" w:hAnsiTheme="minorHAnsi" w:cstheme="minorHAnsi"/>
          <w:sz w:val="22"/>
          <w:szCs w:val="22"/>
        </w:rPr>
        <w:t xml:space="preserve">means all tests to be performed in relation to the System that together test that the System meets the Specifications, each of which are to be detailed in the System test plan to be proposed by the Contractor as part of the Deliverables and agreed by the Client; </w:t>
      </w:r>
    </w:p>
    <w:p w14:paraId="505416AC" w14:textId="77777777" w:rsidR="00C60771"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b/>
          <w:bCs/>
          <w:sz w:val="22"/>
          <w:szCs w:val="22"/>
        </w:rPr>
        <w:t xml:space="preserve">“System User” </w:t>
      </w:r>
      <w:r w:rsidRPr="00FF5244">
        <w:rPr>
          <w:rFonts w:asciiTheme="minorHAnsi" w:eastAsiaTheme="minorHAnsi" w:hAnsiTheme="minorHAnsi" w:cstheme="minorHAnsi"/>
          <w:sz w:val="22"/>
          <w:szCs w:val="22"/>
        </w:rPr>
        <w:t xml:space="preserve">means any person or other user specified in the </w:t>
      </w:r>
      <w:r>
        <w:rPr>
          <w:rFonts w:asciiTheme="minorHAnsi" w:eastAsiaTheme="minorHAnsi" w:hAnsiTheme="minorHAnsi" w:cstheme="minorHAnsi"/>
          <w:sz w:val="22"/>
          <w:szCs w:val="22"/>
        </w:rPr>
        <w:t>RFT</w:t>
      </w:r>
      <w:r w:rsidRPr="00FF5244">
        <w:rPr>
          <w:rFonts w:asciiTheme="minorHAnsi" w:eastAsiaTheme="minorHAnsi" w:hAnsiTheme="minorHAnsi" w:cstheme="minorHAnsi"/>
          <w:sz w:val="22"/>
          <w:szCs w:val="22"/>
        </w:rPr>
        <w:t xml:space="preserve"> that requires access to or use of the System; </w:t>
      </w:r>
    </w:p>
    <w:p w14:paraId="44F6B45A" w14:textId="77777777" w:rsidR="00C60771" w:rsidRPr="00FF5244" w:rsidRDefault="00C60771" w:rsidP="00C60771">
      <w:pPr>
        <w:pStyle w:val="ListParagraph"/>
        <w:rPr>
          <w:rFonts w:asciiTheme="minorHAnsi" w:eastAsiaTheme="minorHAnsi" w:hAnsiTheme="minorHAnsi" w:cstheme="minorHAnsi"/>
          <w:b/>
          <w:bCs/>
          <w:sz w:val="22"/>
          <w:szCs w:val="22"/>
        </w:rPr>
      </w:pPr>
      <w:r w:rsidRPr="00FF5244">
        <w:rPr>
          <w:rFonts w:asciiTheme="minorHAnsi" w:eastAsiaTheme="minorHAnsi" w:hAnsiTheme="minorHAnsi" w:cstheme="minorHAnsi"/>
          <w:b/>
          <w:bCs/>
          <w:sz w:val="22"/>
          <w:szCs w:val="22"/>
        </w:rPr>
        <w:t xml:space="preserve">“UAT” </w:t>
      </w:r>
      <w:r w:rsidRPr="00FF5244">
        <w:rPr>
          <w:rFonts w:asciiTheme="minorHAnsi" w:eastAsiaTheme="minorHAnsi" w:hAnsiTheme="minorHAnsi" w:cstheme="minorHAnsi"/>
          <w:sz w:val="22"/>
          <w:szCs w:val="22"/>
        </w:rPr>
        <w:t>means the testing of the System by a Client managed team of end users during any testing phase before full implementation to assess the performance and quality of the System.</w:t>
      </w:r>
      <w:r w:rsidRPr="00FF5244">
        <w:rPr>
          <w:rFonts w:asciiTheme="minorHAnsi" w:eastAsiaTheme="minorHAnsi" w:hAnsiTheme="minorHAnsi" w:cstheme="minorHAnsi"/>
          <w:b/>
          <w:bCs/>
          <w:sz w:val="22"/>
          <w:szCs w:val="22"/>
        </w:rPr>
        <w:t xml:space="preserve"> </w:t>
      </w:r>
    </w:p>
    <w:p w14:paraId="4771C1CD" w14:textId="77777777" w:rsidR="00C60771" w:rsidRDefault="00C60771" w:rsidP="00C60771">
      <w:pPr>
        <w:pStyle w:val="ListParagraph"/>
        <w:rPr>
          <w:rFonts w:asciiTheme="minorHAnsi" w:hAnsiTheme="minorHAnsi" w:cstheme="minorHAnsi"/>
          <w:sz w:val="22"/>
          <w:szCs w:val="22"/>
          <w:lang w:val="en-US"/>
        </w:rPr>
      </w:pPr>
    </w:p>
    <w:p w14:paraId="7224BEE5" w14:textId="77777777" w:rsidR="00C60771" w:rsidRPr="00C91130" w:rsidRDefault="00C60771" w:rsidP="00C60771">
      <w:pPr>
        <w:pStyle w:val="ListParagraph"/>
        <w:numPr>
          <w:ilvl w:val="0"/>
          <w:numId w:val="27"/>
        </w:numPr>
        <w:autoSpaceDE w:val="0"/>
        <w:autoSpaceDN w:val="0"/>
        <w:rPr>
          <w:rFonts w:ascii="Calibri" w:eastAsiaTheme="minorHAnsi" w:hAnsi="Calibri" w:cs="Calibri"/>
          <w:color w:val="000000"/>
          <w:sz w:val="22"/>
          <w:szCs w:val="22"/>
        </w:rPr>
      </w:pPr>
      <w:r w:rsidRPr="00FF5244">
        <w:rPr>
          <w:rFonts w:ascii="Calibri" w:eastAsiaTheme="minorHAnsi" w:hAnsi="Calibri" w:cs="Calibri"/>
          <w:color w:val="000000"/>
          <w:sz w:val="22"/>
          <w:szCs w:val="22"/>
        </w:rPr>
        <w:t xml:space="preserve">Headings are included for ease of reference only and shall not affect the construction of this Agreement. </w:t>
      </w:r>
    </w:p>
    <w:p w14:paraId="06BC46D7" w14:textId="77777777" w:rsidR="00C60771" w:rsidRPr="00FF5244" w:rsidRDefault="00C60771" w:rsidP="00C60771">
      <w:pPr>
        <w:pStyle w:val="ListParagraph"/>
        <w:numPr>
          <w:ilvl w:val="0"/>
          <w:numId w:val="27"/>
        </w:numPr>
        <w:autoSpaceDE w:val="0"/>
        <w:autoSpaceDN w:val="0"/>
        <w:rPr>
          <w:rFonts w:ascii="Calibri" w:eastAsiaTheme="minorHAnsi" w:hAnsi="Calibri" w:cs="Calibri"/>
          <w:color w:val="000000"/>
          <w:sz w:val="22"/>
          <w:szCs w:val="22"/>
        </w:rPr>
      </w:pPr>
      <w:r w:rsidRPr="00FF5244">
        <w:rPr>
          <w:rFonts w:ascii="Calibri" w:eastAsiaTheme="minorHAnsi" w:hAnsi="Calibri" w:cs="Calibri"/>
          <w:color w:val="000000"/>
          <w:sz w:val="22"/>
          <w:szCs w:val="22"/>
        </w:rPr>
        <w:t xml:space="preserve">Unless the context requires otherwise, words in the singular may include the plural and vice versa. </w:t>
      </w:r>
    </w:p>
    <w:p w14:paraId="7FF64C17" w14:textId="77777777" w:rsidR="00C60771" w:rsidRPr="00FF5244" w:rsidRDefault="00C60771" w:rsidP="00C60771">
      <w:pPr>
        <w:pStyle w:val="ListParagraph"/>
        <w:numPr>
          <w:ilvl w:val="0"/>
          <w:numId w:val="27"/>
        </w:numPr>
        <w:autoSpaceDE w:val="0"/>
        <w:autoSpaceDN w:val="0"/>
        <w:rPr>
          <w:rFonts w:ascii="Calibri" w:eastAsiaTheme="minorHAnsi" w:hAnsi="Calibri" w:cs="Calibri"/>
          <w:color w:val="000000"/>
          <w:sz w:val="22"/>
          <w:szCs w:val="22"/>
        </w:rPr>
      </w:pPr>
      <w:r w:rsidRPr="00FF5244">
        <w:rPr>
          <w:rFonts w:ascii="Calibri" w:eastAsiaTheme="minorHAnsi" w:hAnsi="Calibri" w:cs="Calibri"/>
          <w:color w:val="000000"/>
          <w:sz w:val="22"/>
          <w:szCs w:val="22"/>
        </w:rPr>
        <w:t xml:space="preserve">References to any statute, enactment, order, regulation or other legislative instrument shall be construed as a reference to the statute, enactment, order, regulation or instrument as amended, unless specifically indicated otherwise. </w:t>
      </w:r>
    </w:p>
    <w:p w14:paraId="26D21215" w14:textId="77777777" w:rsidR="00C60771" w:rsidRPr="00FF5244" w:rsidRDefault="00C60771" w:rsidP="00C60771">
      <w:pPr>
        <w:pStyle w:val="ListParagraph"/>
        <w:numPr>
          <w:ilvl w:val="0"/>
          <w:numId w:val="27"/>
        </w:numPr>
        <w:autoSpaceDE w:val="0"/>
        <w:autoSpaceDN w:val="0"/>
        <w:rPr>
          <w:rFonts w:ascii="Calibri" w:eastAsiaTheme="minorHAnsi" w:hAnsi="Calibri" w:cs="Calibri"/>
          <w:color w:val="000000"/>
          <w:sz w:val="22"/>
          <w:szCs w:val="22"/>
        </w:rPr>
      </w:pPr>
      <w:r w:rsidRPr="00FF5244">
        <w:rPr>
          <w:rFonts w:ascii="Calibri" w:eastAsiaTheme="minorHAnsi" w:hAnsi="Calibri" w:cs="Calibri"/>
          <w:color w:val="000000"/>
          <w:sz w:val="22"/>
          <w:szCs w:val="22"/>
        </w:rPr>
        <w:t xml:space="preserve">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 </w:t>
      </w:r>
    </w:p>
    <w:p w14:paraId="4C25BEC1" w14:textId="77777777" w:rsidR="00C60771" w:rsidRPr="009563A2" w:rsidRDefault="00C60771" w:rsidP="009563A2">
      <w:pPr>
        <w:rPr>
          <w:rFonts w:asciiTheme="minorHAnsi" w:hAnsiTheme="minorHAnsi" w:cstheme="minorHAnsi"/>
          <w:sz w:val="22"/>
          <w:szCs w:val="22"/>
          <w:lang w:val="en-US"/>
        </w:rPr>
      </w:pPr>
    </w:p>
    <w:p w14:paraId="5F13C9B4" w14:textId="77777777" w:rsidR="00C60771" w:rsidRPr="00FF5244" w:rsidRDefault="00C60771" w:rsidP="00C60771">
      <w:pPr>
        <w:pStyle w:val="ListParagraph"/>
        <w:rPr>
          <w:rFonts w:asciiTheme="minorHAnsi" w:hAnsiTheme="minorHAnsi" w:cstheme="minorHAnsi"/>
          <w:sz w:val="22"/>
          <w:szCs w:val="22"/>
          <w:lang w:val="en-US"/>
        </w:rPr>
      </w:pPr>
    </w:p>
    <w:tbl>
      <w:tblPr>
        <w:tblW w:w="0" w:type="auto"/>
        <w:tblInd w:w="108" w:type="dxa"/>
        <w:tblCellMar>
          <w:left w:w="10" w:type="dxa"/>
          <w:right w:w="10" w:type="dxa"/>
        </w:tblCellMar>
        <w:tblLook w:val="0000" w:firstRow="0" w:lastRow="0" w:firstColumn="0" w:lastColumn="0" w:noHBand="0" w:noVBand="0"/>
      </w:tblPr>
      <w:tblGrid>
        <w:gridCol w:w="4518"/>
        <w:gridCol w:w="4523"/>
      </w:tblGrid>
      <w:tr w:rsidR="00C60771" w14:paraId="0684FAF2" w14:textId="77777777" w:rsidTr="00EE4FF2">
        <w:tc>
          <w:tcPr>
            <w:tcW w:w="45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Mar>
              <w:left w:w="108" w:type="dxa"/>
              <w:right w:w="108" w:type="dxa"/>
            </w:tcMar>
          </w:tcPr>
          <w:p w14:paraId="152DE532" w14:textId="77777777" w:rsidR="00C60771" w:rsidRPr="00161A3C" w:rsidRDefault="00C60771" w:rsidP="00EE4FF2">
            <w:pPr>
              <w:spacing w:after="120" w:line="276" w:lineRule="auto"/>
              <w:rPr>
                <w:rFonts w:ascii="Calibri" w:eastAsia="Calibri" w:hAnsi="Calibri" w:cs="Calibri"/>
                <w:sz w:val="22"/>
                <w:szCs w:val="22"/>
              </w:rPr>
            </w:pPr>
            <w:r w:rsidRPr="00161A3C">
              <w:rPr>
                <w:rFonts w:ascii="Calibri" w:eastAsia="Calibri" w:hAnsi="Calibri" w:cs="Calibri"/>
                <w:sz w:val="22"/>
                <w:szCs w:val="22"/>
              </w:rPr>
              <w:t>SIGNED for and on behalf of the Client</w:t>
            </w:r>
          </w:p>
          <w:p w14:paraId="1CBE6ABC" w14:textId="77777777" w:rsidR="00C60771" w:rsidRPr="00161A3C" w:rsidRDefault="00C60771" w:rsidP="00EE4FF2">
            <w:pPr>
              <w:spacing w:after="120" w:line="276" w:lineRule="auto"/>
              <w:rPr>
                <w:rFonts w:ascii="Calibri" w:eastAsia="Calibri" w:hAnsi="Calibri" w:cs="Calibri"/>
                <w:sz w:val="22"/>
                <w:szCs w:val="22"/>
              </w:rPr>
            </w:pPr>
          </w:p>
          <w:p w14:paraId="50117148" w14:textId="77777777" w:rsidR="00C60771" w:rsidRPr="00161A3C" w:rsidRDefault="00C60771" w:rsidP="00EE4FF2">
            <w:pPr>
              <w:spacing w:after="120" w:line="276" w:lineRule="auto"/>
              <w:rPr>
                <w:rFonts w:ascii="Calibri" w:eastAsia="Calibri" w:hAnsi="Calibri" w:cs="Calibri"/>
                <w:sz w:val="22"/>
                <w:szCs w:val="22"/>
              </w:rPr>
            </w:pPr>
            <w:r w:rsidRPr="00161A3C">
              <w:rPr>
                <w:rFonts w:ascii="Calibri" w:eastAsia="Calibri" w:hAnsi="Calibri" w:cs="Calibri"/>
                <w:sz w:val="22"/>
                <w:szCs w:val="22"/>
              </w:rPr>
              <w:t>__________________________</w:t>
            </w:r>
          </w:p>
          <w:p w14:paraId="4833BFD5" w14:textId="77777777" w:rsidR="00C60771" w:rsidRPr="00161A3C" w:rsidRDefault="00C60771" w:rsidP="00EE4FF2">
            <w:pPr>
              <w:spacing w:after="120" w:line="276" w:lineRule="auto"/>
              <w:rPr>
                <w:rFonts w:ascii="Calibri" w:eastAsia="Calibri" w:hAnsi="Calibri" w:cs="Calibri"/>
                <w:sz w:val="22"/>
                <w:szCs w:val="22"/>
              </w:rPr>
            </w:pPr>
            <w:r w:rsidRPr="00161A3C">
              <w:rPr>
                <w:rFonts w:ascii="Calibri" w:eastAsia="Calibri" w:hAnsi="Calibri" w:cs="Calibri"/>
                <w:sz w:val="22"/>
                <w:szCs w:val="22"/>
              </w:rPr>
              <w:t>(being a duly authorised officer)</w:t>
            </w:r>
          </w:p>
        </w:tc>
        <w:tc>
          <w:tcPr>
            <w:tcW w:w="452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Mar>
              <w:left w:w="108" w:type="dxa"/>
              <w:right w:w="108" w:type="dxa"/>
            </w:tcMar>
          </w:tcPr>
          <w:p w14:paraId="04531EB5" w14:textId="77777777" w:rsidR="00C60771" w:rsidRPr="00161A3C" w:rsidRDefault="00C60771" w:rsidP="00EE4FF2">
            <w:pPr>
              <w:spacing w:after="120" w:line="276" w:lineRule="auto"/>
              <w:rPr>
                <w:rFonts w:ascii="Calibri" w:eastAsia="Calibri" w:hAnsi="Calibri" w:cs="Calibri"/>
                <w:sz w:val="22"/>
                <w:szCs w:val="22"/>
              </w:rPr>
            </w:pPr>
            <w:r w:rsidRPr="00161A3C">
              <w:rPr>
                <w:rFonts w:ascii="Calibri" w:eastAsia="Calibri" w:hAnsi="Calibri" w:cs="Calibri"/>
                <w:sz w:val="22"/>
                <w:szCs w:val="22"/>
              </w:rPr>
              <w:t>SIGNED for and on behalf of the Contractor</w:t>
            </w:r>
          </w:p>
          <w:p w14:paraId="03CDAE72" w14:textId="77777777" w:rsidR="00C60771" w:rsidRPr="00161A3C" w:rsidRDefault="00C60771" w:rsidP="00EE4FF2">
            <w:pPr>
              <w:spacing w:after="120" w:line="276" w:lineRule="auto"/>
              <w:rPr>
                <w:rFonts w:ascii="Calibri" w:eastAsia="Calibri" w:hAnsi="Calibri" w:cs="Calibri"/>
                <w:sz w:val="22"/>
                <w:szCs w:val="22"/>
              </w:rPr>
            </w:pPr>
          </w:p>
          <w:p w14:paraId="04A9F0BB" w14:textId="77777777" w:rsidR="00C60771" w:rsidRPr="00161A3C" w:rsidRDefault="00C60771" w:rsidP="00EE4FF2">
            <w:pPr>
              <w:spacing w:after="120" w:line="276" w:lineRule="auto"/>
              <w:rPr>
                <w:rFonts w:ascii="Calibri" w:eastAsia="Calibri" w:hAnsi="Calibri" w:cs="Calibri"/>
                <w:sz w:val="22"/>
                <w:szCs w:val="22"/>
              </w:rPr>
            </w:pPr>
            <w:r w:rsidRPr="00161A3C">
              <w:rPr>
                <w:rFonts w:ascii="Calibri" w:eastAsia="Calibri" w:hAnsi="Calibri" w:cs="Calibri"/>
                <w:sz w:val="22"/>
                <w:szCs w:val="22"/>
              </w:rPr>
              <w:t>____________________________</w:t>
            </w:r>
          </w:p>
        </w:tc>
      </w:tr>
      <w:tr w:rsidR="00C60771" w14:paraId="1E6C221A" w14:textId="77777777" w:rsidTr="00EE4FF2">
        <w:tc>
          <w:tcPr>
            <w:tcW w:w="45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Mar>
              <w:left w:w="108" w:type="dxa"/>
              <w:right w:w="108" w:type="dxa"/>
            </w:tcMar>
          </w:tcPr>
          <w:p w14:paraId="6B76E185" w14:textId="77777777" w:rsidR="00C60771" w:rsidRDefault="00C60771" w:rsidP="00EE4FF2">
            <w:pPr>
              <w:spacing w:after="120" w:line="276" w:lineRule="auto"/>
              <w:rPr>
                <w:rFonts w:ascii="Calibri" w:eastAsia="Calibri" w:hAnsi="Calibri" w:cs="Calibri"/>
                <w:sz w:val="22"/>
                <w:szCs w:val="22"/>
              </w:rPr>
            </w:pPr>
            <w:r w:rsidRPr="00161A3C">
              <w:rPr>
                <w:rFonts w:ascii="Calibri" w:eastAsia="Calibri" w:hAnsi="Calibri" w:cs="Calibri"/>
                <w:sz w:val="22"/>
                <w:szCs w:val="22"/>
              </w:rPr>
              <w:t>Witness</w:t>
            </w:r>
          </w:p>
          <w:p w14:paraId="581C15E5" w14:textId="77777777" w:rsidR="009563A2" w:rsidRDefault="009563A2" w:rsidP="00EE4FF2">
            <w:pPr>
              <w:spacing w:after="120" w:line="276" w:lineRule="auto"/>
              <w:rPr>
                <w:rFonts w:ascii="Calibri" w:eastAsia="Calibri" w:hAnsi="Calibri" w:cs="Calibri"/>
                <w:sz w:val="22"/>
                <w:szCs w:val="22"/>
              </w:rPr>
            </w:pPr>
          </w:p>
          <w:p w14:paraId="369BD48E" w14:textId="77777777" w:rsidR="009563A2" w:rsidRPr="00161A3C" w:rsidRDefault="009563A2" w:rsidP="00EE4FF2">
            <w:pPr>
              <w:spacing w:after="120" w:line="276" w:lineRule="auto"/>
              <w:rPr>
                <w:rFonts w:ascii="Calibri" w:eastAsia="Calibri" w:hAnsi="Calibri" w:cs="Calibri"/>
                <w:sz w:val="22"/>
                <w:szCs w:val="22"/>
              </w:rPr>
            </w:pPr>
          </w:p>
        </w:tc>
        <w:tc>
          <w:tcPr>
            <w:tcW w:w="452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Mar>
              <w:left w:w="108" w:type="dxa"/>
              <w:right w:w="108" w:type="dxa"/>
            </w:tcMar>
          </w:tcPr>
          <w:p w14:paraId="13361FBC" w14:textId="77777777" w:rsidR="00C60771" w:rsidRPr="00161A3C" w:rsidRDefault="00C60771" w:rsidP="00EE4FF2">
            <w:pPr>
              <w:spacing w:after="120" w:line="276" w:lineRule="auto"/>
              <w:rPr>
                <w:rFonts w:ascii="Calibri" w:eastAsia="Calibri" w:hAnsi="Calibri" w:cs="Calibri"/>
                <w:sz w:val="22"/>
                <w:szCs w:val="22"/>
              </w:rPr>
            </w:pPr>
            <w:r w:rsidRPr="00161A3C">
              <w:rPr>
                <w:rFonts w:ascii="Calibri" w:eastAsia="Calibri" w:hAnsi="Calibri" w:cs="Calibri"/>
                <w:sz w:val="22"/>
                <w:szCs w:val="22"/>
              </w:rPr>
              <w:t>Witness</w:t>
            </w:r>
          </w:p>
        </w:tc>
      </w:tr>
    </w:tbl>
    <w:p w14:paraId="3564F8C4" w14:textId="77777777" w:rsidR="00C60771" w:rsidRDefault="00C60771" w:rsidP="00C60771">
      <w:pPr>
        <w:spacing w:after="120" w:line="276" w:lineRule="auto"/>
        <w:rPr>
          <w:rFonts w:ascii="Calibri" w:eastAsia="Calibri" w:hAnsi="Calibri" w:cs="Calibri"/>
        </w:rPr>
      </w:pPr>
    </w:p>
    <w:p w14:paraId="7DA84F51" w14:textId="77777777" w:rsidR="00C60771" w:rsidRDefault="00C60771" w:rsidP="00C60771">
      <w:pPr>
        <w:keepNext/>
        <w:pageBreakBefore/>
        <w:tabs>
          <w:tab w:val="left" w:pos="397"/>
          <w:tab w:val="left" w:pos="907"/>
          <w:tab w:val="left" w:pos="1134"/>
        </w:tabs>
        <w:spacing w:line="276" w:lineRule="auto"/>
        <w:rPr>
          <w:rFonts w:ascii="Calibri" w:eastAsia="Calibri" w:hAnsi="Calibri" w:cs="Calibri"/>
          <w:b/>
          <w:sz w:val="32"/>
        </w:rPr>
      </w:pPr>
    </w:p>
    <w:p w14:paraId="3CF7C7A5" w14:textId="77777777" w:rsidR="00C60771" w:rsidRDefault="00C60771" w:rsidP="00C60771">
      <w:pPr>
        <w:pStyle w:val="Body"/>
        <w:spacing w:after="0"/>
        <w:rPr>
          <w:color w:val="FFFFFF"/>
        </w:rPr>
      </w:pPr>
      <w:r>
        <w:rPr>
          <w:rStyle w:val="OpenFormattingChar"/>
          <w:b/>
          <w:bCs/>
          <w:color w:val="FFFFFF"/>
          <w:sz w:val="24"/>
          <w:szCs w:val="24"/>
          <w:shd w:val="clear" w:color="auto" w:fill="2C7D88"/>
        </w:rPr>
        <w:t>LIST OF SCHEDULES TO T</w:t>
      </w:r>
      <w:r w:rsidRPr="3E8DFADB">
        <w:rPr>
          <w:rStyle w:val="OpenFormattingChar"/>
          <w:b/>
          <w:bCs/>
          <w:color w:val="FFFFFF"/>
          <w:sz w:val="24"/>
          <w:szCs w:val="24"/>
          <w:shd w:val="clear" w:color="auto" w:fill="2C7D88"/>
        </w:rPr>
        <w:t>HIS AGREEMENT</w:t>
      </w:r>
      <w:r w:rsidRPr="00136130">
        <w:rPr>
          <w:rStyle w:val="OpenFormattingChar"/>
          <w:color w:val="FFFFFF"/>
          <w:sz w:val="24"/>
          <w:szCs w:val="24"/>
          <w:shd w:val="clear" w:color="auto" w:fill="2C7D88"/>
        </w:rPr>
        <w:t xml:space="preserve">           </w:t>
      </w:r>
      <w:r w:rsidRPr="00132526">
        <w:rPr>
          <w:color w:val="FFFFFF"/>
        </w:rPr>
        <w:t>:</w:t>
      </w:r>
    </w:p>
    <w:p w14:paraId="08B2CA1B" w14:textId="77777777" w:rsidR="00C60771" w:rsidRDefault="00C60771" w:rsidP="00C60771">
      <w:pPr>
        <w:pStyle w:val="Body"/>
        <w:spacing w:after="0"/>
        <w:rPr>
          <w:color w:val="FFFFFF"/>
        </w:rPr>
      </w:pPr>
    </w:p>
    <w:p w14:paraId="4E001406" w14:textId="77777777" w:rsidR="00C60771" w:rsidRDefault="00C60771" w:rsidP="00C60771">
      <w:pPr>
        <w:pStyle w:val="Heading2"/>
      </w:pPr>
      <w:bookmarkStart w:id="107" w:name="_Toc134609078"/>
      <w:r>
        <w:t>Schedule A: Terms and Conditions</w:t>
      </w:r>
      <w:bookmarkEnd w:id="107"/>
      <w:r>
        <w:t xml:space="preserve"> </w:t>
      </w:r>
    </w:p>
    <w:p w14:paraId="740CF614" w14:textId="77777777" w:rsidR="00C60771" w:rsidRDefault="00C60771" w:rsidP="00C60771">
      <w:pPr>
        <w:pStyle w:val="Heading2"/>
      </w:pPr>
      <w:bookmarkStart w:id="108" w:name="_Toc134609079"/>
      <w:r>
        <w:t>Schedule B: Services: The Specification</w:t>
      </w:r>
      <w:bookmarkEnd w:id="108"/>
      <w:r>
        <w:t xml:space="preserve"> </w:t>
      </w:r>
    </w:p>
    <w:p w14:paraId="30495D8B" w14:textId="77777777" w:rsidR="00C60771" w:rsidRDefault="00C60771" w:rsidP="00C60771">
      <w:pPr>
        <w:pStyle w:val="Heading2"/>
      </w:pPr>
      <w:bookmarkStart w:id="109" w:name="_Toc134609080"/>
      <w:r>
        <w:t>Schedule C: Charges</w:t>
      </w:r>
      <w:bookmarkEnd w:id="109"/>
      <w:r>
        <w:t xml:space="preserve"> </w:t>
      </w:r>
    </w:p>
    <w:p w14:paraId="09967624" w14:textId="77777777" w:rsidR="00C60771" w:rsidRDefault="00C60771" w:rsidP="00C60771">
      <w:pPr>
        <w:pStyle w:val="Heading2"/>
      </w:pPr>
      <w:bookmarkStart w:id="110" w:name="_Toc134609081"/>
      <w:r>
        <w:t>Schedule D: Service Level Schedule</w:t>
      </w:r>
      <w:bookmarkEnd w:id="110"/>
      <w:r>
        <w:t xml:space="preserve"> </w:t>
      </w:r>
    </w:p>
    <w:p w14:paraId="2B0E2D47" w14:textId="3D759D0B" w:rsidR="00C60771" w:rsidRDefault="00C60771" w:rsidP="00337577">
      <w:pPr>
        <w:pStyle w:val="Heading2"/>
        <w:rPr>
          <w:color w:val="FFFFFF"/>
        </w:rPr>
      </w:pPr>
      <w:bookmarkStart w:id="111" w:name="_Toc134609088"/>
      <w:r>
        <w:t xml:space="preserve">Schedule </w:t>
      </w:r>
      <w:r w:rsidR="00337577">
        <w:t>E</w:t>
      </w:r>
      <w:r>
        <w:t>: Data Protection</w:t>
      </w:r>
      <w:bookmarkEnd w:id="111"/>
    </w:p>
    <w:p w14:paraId="59EBCE3D" w14:textId="77777777" w:rsidR="00C60771" w:rsidRDefault="00C60771" w:rsidP="00C60771">
      <w:pPr>
        <w:pStyle w:val="Body"/>
        <w:spacing w:after="0"/>
        <w:rPr>
          <w:color w:val="FFFFFF"/>
        </w:rPr>
      </w:pPr>
    </w:p>
    <w:p w14:paraId="4653E502" w14:textId="77777777" w:rsidR="00C60771" w:rsidRPr="00132526" w:rsidRDefault="00C60771" w:rsidP="00C60771">
      <w:pPr>
        <w:pStyle w:val="Body"/>
        <w:spacing w:after="0"/>
        <w:rPr>
          <w:color w:val="FFFFFF"/>
        </w:rPr>
      </w:pPr>
    </w:p>
    <w:p w14:paraId="1B855851" w14:textId="77777777" w:rsidR="00C60771" w:rsidRPr="00C91130" w:rsidRDefault="00C60771" w:rsidP="00C60771">
      <w:pPr>
        <w:pStyle w:val="Heading1"/>
        <w:rPr>
          <w:rStyle w:val="OpenFormattingChar"/>
          <w:rFonts w:asciiTheme="minorHAnsi" w:eastAsiaTheme="majorEastAsia" w:hAnsiTheme="minorHAnsi" w:cstheme="minorHAnsi"/>
          <w:color w:val="006666"/>
        </w:rPr>
      </w:pPr>
      <w:bookmarkStart w:id="112" w:name="_Toc134609089"/>
      <w:r w:rsidRPr="00C91130">
        <w:rPr>
          <w:rStyle w:val="OpenFormattingChar"/>
          <w:rFonts w:asciiTheme="minorHAnsi" w:eastAsiaTheme="majorEastAsia" w:hAnsiTheme="minorHAnsi" w:cstheme="minorHAnsi"/>
          <w:color w:val="006666"/>
        </w:rPr>
        <w:t>Schedule A: Terms and Conditions</w:t>
      </w:r>
      <w:bookmarkEnd w:id="112"/>
    </w:p>
    <w:p w14:paraId="6599E60D" w14:textId="77777777" w:rsidR="00C60771" w:rsidRPr="00C91130" w:rsidRDefault="00C60771" w:rsidP="00C60771">
      <w:pPr>
        <w:rPr>
          <w:lang w:val="en-GB"/>
        </w:rPr>
      </w:pPr>
    </w:p>
    <w:p w14:paraId="5C1B7DA0" w14:textId="77777777" w:rsidR="00C60771" w:rsidRDefault="00C60771" w:rsidP="00C60771">
      <w:pPr>
        <w:pStyle w:val="Body"/>
        <w:spacing w:after="0"/>
        <w:rPr>
          <w:color w:val="FFFFFF"/>
        </w:rPr>
      </w:pPr>
      <w:r>
        <w:rPr>
          <w:rStyle w:val="OpenFormattingChar"/>
          <w:b/>
          <w:bCs/>
          <w:noProof/>
          <w:color w:val="FFFFFF"/>
          <w:sz w:val="24"/>
          <w:szCs w:val="24"/>
          <w:shd w:val="clear" w:color="auto" w:fill="2C7D88"/>
        </w:rPr>
        <mc:AlternateContent>
          <mc:Choice Requires="wpg">
            <w:drawing>
              <wp:inline distT="0" distB="0" distL="0" distR="0" wp14:anchorId="040A7CE6" wp14:editId="216634DC">
                <wp:extent cx="5857240" cy="219075"/>
                <wp:effectExtent l="0" t="0" r="10160" b="9525"/>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7240" cy="219075"/>
                          <a:chOff x="-120" y="0"/>
                          <a:chExt cx="9224" cy="345"/>
                        </a:xfrm>
                      </wpg:grpSpPr>
                      <wpg:grpSp>
                        <wpg:cNvPr id="226" name="Group 217"/>
                        <wpg:cNvGrpSpPr>
                          <a:grpSpLocks/>
                        </wpg:cNvGrpSpPr>
                        <wpg:grpSpPr bwMode="auto">
                          <a:xfrm>
                            <a:off x="16" y="0"/>
                            <a:ext cx="9088" cy="328"/>
                            <a:chOff x="16" y="0"/>
                            <a:chExt cx="9088" cy="328"/>
                          </a:xfrm>
                        </wpg:grpSpPr>
                        <wps:wsp>
                          <wps:cNvPr id="227" name="Freeform 218"/>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19"/>
                        <wpg:cNvGrpSpPr>
                          <a:grpSpLocks/>
                        </wpg:cNvGrpSpPr>
                        <wpg:grpSpPr bwMode="auto">
                          <a:xfrm>
                            <a:off x="-120" y="0"/>
                            <a:ext cx="9224" cy="345"/>
                            <a:chOff x="-120" y="0"/>
                            <a:chExt cx="9224" cy="345"/>
                          </a:xfrm>
                        </wpg:grpSpPr>
                        <wps:wsp>
                          <wps:cNvPr id="229" name="Freeform 220"/>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 name="Text Box 221"/>
                          <wps:cNvSpPr txBox="1">
                            <a:spLocks noChangeArrowheads="1"/>
                          </wps:cNvSpPr>
                          <wps:spPr bwMode="auto">
                            <a:xfrm>
                              <a:off x="-120" y="0"/>
                              <a:ext cx="9224"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FC0436" w14:textId="77777777" w:rsidR="00C60771" w:rsidRPr="002133CC" w:rsidRDefault="00C60771" w:rsidP="00C60771">
                                <w:pPr>
                                  <w:shd w:val="clear" w:color="auto" w:fill="008080"/>
                                  <w:tabs>
                                    <w:tab w:val="left" w:pos="597"/>
                                  </w:tabs>
                                  <w:spacing w:line="268" w:lineRule="exact"/>
                                  <w:ind w:left="87"/>
                                  <w:rPr>
                                    <w:rFonts w:ascii="Calibri" w:eastAsia="Calibri" w:hAnsi="Calibri" w:cs="Calibri"/>
                                    <w:color w:val="008080"/>
                                  </w:rPr>
                                </w:pPr>
                                <w:r>
                                  <w:rPr>
                                    <w:rFonts w:ascii="Calibri" w:eastAsia="Calibri" w:hAnsi="Calibri" w:cs="Calibri"/>
                                    <w:b/>
                                    <w:bCs/>
                                    <w:color w:val="FFFFFF"/>
                                    <w:w w:val="95"/>
                                    <w:sz w:val="22"/>
                                    <w:szCs w:val="22"/>
                                  </w:rPr>
                                  <w:t>1.</w:t>
                                </w:r>
                                <w:r>
                                  <w:rPr>
                                    <w:rFonts w:ascii="Calibri" w:eastAsia="Calibri" w:hAnsi="Calibri" w:cs="Calibri"/>
                                    <w:b/>
                                    <w:bCs/>
                                    <w:color w:val="FFFFFF"/>
                                    <w:w w:val="95"/>
                                    <w:sz w:val="22"/>
                                    <w:szCs w:val="22"/>
                                  </w:rPr>
                                  <w:tab/>
                                </w:r>
                                <w:r>
                                  <w:rPr>
                                    <w:rFonts w:ascii="Calibri" w:eastAsia="Calibri" w:hAnsi="Calibri" w:cs="Calibri"/>
                                    <w:b/>
                                    <w:bCs/>
                                    <w:color w:val="FFFFFF"/>
                                    <w:sz w:val="22"/>
                                    <w:szCs w:val="22"/>
                                  </w:rPr>
                                  <w:t>CONTRACTOR’S</w:t>
                                </w:r>
                                <w:r>
                                  <w:rPr>
                                    <w:rFonts w:ascii="Calibri" w:eastAsia="Calibri" w:hAnsi="Calibri" w:cs="Calibri"/>
                                    <w:b/>
                                    <w:bCs/>
                                    <w:color w:val="FFFFFF"/>
                                    <w:spacing w:val="-28"/>
                                    <w:sz w:val="22"/>
                                    <w:szCs w:val="22"/>
                                  </w:rPr>
                                  <w:t xml:space="preserve"> </w:t>
                                </w:r>
                                <w:r>
                                  <w:rPr>
                                    <w:rFonts w:ascii="Calibri" w:eastAsia="Calibri" w:hAnsi="Calibri" w:cs="Calibri"/>
                                    <w:b/>
                                    <w:bCs/>
                                    <w:color w:val="FFFFFF"/>
                                    <w:spacing w:val="-1"/>
                                    <w:sz w:val="22"/>
                                    <w:szCs w:val="22"/>
                                  </w:rPr>
                                  <w:t>OBLIGATIONS</w:t>
                                </w:r>
                              </w:p>
                            </w:txbxContent>
                          </wps:txbx>
                          <wps:bodyPr rot="0" vert="horz" wrap="square" lIns="0" tIns="0" rIns="0" bIns="0" anchor="t" anchorCtr="0" upright="1">
                            <a:noAutofit/>
                          </wps:bodyPr>
                        </wps:wsp>
                      </wpg:grpSp>
                    </wpg:wgp>
                  </a:graphicData>
                </a:graphic>
              </wp:inline>
            </w:drawing>
          </mc:Choice>
          <mc:Fallback>
            <w:pict>
              <v:group w14:anchorId="040A7CE6" id="Group 225" o:spid="_x0000_s1026" style="width:461.2pt;height:17.25pt;mso-position-horizontal-relative:char;mso-position-vertical-relative:line" coordorigin="-120" coordsize="9224,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">
                <v:group id="Group 217" o:spid="_x0000_s1027"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shape id="Freeform 218" o:spid="_x0000_s1028"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" path="m,328r9088,l9088,,,,,328xe" fillcolor="navy" stroked="f">
                    <v:path arrowok="t" o:connecttype="custom" o:connectlocs="0,328;9088,328;9088,0;0,0;0,328" o:connectangles="0,0,0,0,0"/>
                  </v:shape>
                </v:group>
                <v:group id="Group 219" o:spid="_x0000_s1029" style="position:absolute;left:-120;width:9224;height:345" coordorigin="-120" coordsize="922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20" o:spid="_x0000_s1030"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" path="m,l9088,e" filled="f" strokecolor="#339" strokeweight="1.6pt">
                    <v:path arrowok="t" o:connecttype="custom" o:connectlocs="0,0;9088,0" o:connectangles="0,0"/>
                  </v:shape>
                  <v:shapetype id="_x0000_t202" coordsize="21600,21600" o:spt="202" path="m,l,21600r21600,l21600,xe">
                    <v:stroke joinstyle="miter"/>
                    <v:path gradientshapeok="t" o:connecttype="rect"/>
                  </v:shapetype>
                  <v:shape id="_x0000_s1031" type="#_x0000_t202" style="position:absolute;left:-120;width:9224;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7CFC0436" w14:textId="77777777" w:rsidR="00C60771" w:rsidRPr="002133CC" w:rsidRDefault="00C60771" w:rsidP="00C60771">
                          <w:pPr>
                            <w:shd w:val="clear" w:color="auto" w:fill="008080"/>
                            <w:tabs>
                              <w:tab w:val="left" w:pos="597"/>
                            </w:tabs>
                            <w:spacing w:line="268" w:lineRule="exact"/>
                            <w:ind w:left="87"/>
                            <w:rPr>
                              <w:rFonts w:ascii="Calibri" w:eastAsia="Calibri" w:hAnsi="Calibri" w:cs="Calibri"/>
                              <w:color w:val="008080"/>
                            </w:rPr>
                          </w:pPr>
                          <w:r>
                            <w:rPr>
                              <w:rFonts w:ascii="Calibri" w:eastAsia="Calibri" w:hAnsi="Calibri" w:cs="Calibri"/>
                              <w:b/>
                              <w:bCs/>
                              <w:color w:val="FFFFFF"/>
                              <w:w w:val="95"/>
                              <w:sz w:val="22"/>
                              <w:szCs w:val="22"/>
                            </w:rPr>
                            <w:t>1.</w:t>
                          </w:r>
                          <w:r>
                            <w:rPr>
                              <w:rFonts w:ascii="Calibri" w:eastAsia="Calibri" w:hAnsi="Calibri" w:cs="Calibri"/>
                              <w:b/>
                              <w:bCs/>
                              <w:color w:val="FFFFFF"/>
                              <w:w w:val="95"/>
                              <w:sz w:val="22"/>
                              <w:szCs w:val="22"/>
                            </w:rPr>
                            <w:tab/>
                          </w:r>
                          <w:r>
                            <w:rPr>
                              <w:rFonts w:ascii="Calibri" w:eastAsia="Calibri" w:hAnsi="Calibri" w:cs="Calibri"/>
                              <w:b/>
                              <w:bCs/>
                              <w:color w:val="FFFFFF"/>
                              <w:sz w:val="22"/>
                              <w:szCs w:val="22"/>
                            </w:rPr>
                            <w:t>CONTRACTOR’S</w:t>
                          </w:r>
                          <w:r>
                            <w:rPr>
                              <w:rFonts w:ascii="Calibri" w:eastAsia="Calibri" w:hAnsi="Calibri" w:cs="Calibri"/>
                              <w:b/>
                              <w:bCs/>
                              <w:color w:val="FFFFFF"/>
                              <w:spacing w:val="-28"/>
                              <w:sz w:val="22"/>
                              <w:szCs w:val="22"/>
                            </w:rPr>
                            <w:t xml:space="preserve"> </w:t>
                          </w:r>
                          <w:r>
                            <w:rPr>
                              <w:rFonts w:ascii="Calibri" w:eastAsia="Calibri" w:hAnsi="Calibri" w:cs="Calibri"/>
                              <w:b/>
                              <w:bCs/>
                              <w:color w:val="FFFFFF"/>
                              <w:spacing w:val="-1"/>
                              <w:sz w:val="22"/>
                              <w:szCs w:val="22"/>
                            </w:rPr>
                            <w:t>OBLIGATIONS</w:t>
                          </w:r>
                        </w:p>
                      </w:txbxContent>
                    </v:textbox>
                  </v:shape>
                </v:group>
                <w10:anchorlock/>
              </v:group>
            </w:pict>
          </mc:Fallback>
        </mc:AlternateContent>
      </w:r>
    </w:p>
    <w:p w14:paraId="25AF5B76" w14:textId="77777777" w:rsidR="00C60771" w:rsidRDefault="00C60771" w:rsidP="00C60771">
      <w:pPr>
        <w:pStyle w:val="Body"/>
        <w:spacing w:after="0"/>
        <w:rPr>
          <w:color w:val="FFFFFF"/>
        </w:rPr>
      </w:pPr>
    </w:p>
    <w:p w14:paraId="53548CC4" w14:textId="77777777" w:rsidR="00C60771" w:rsidRPr="00FC6493" w:rsidRDefault="00C60771" w:rsidP="00C60771">
      <w:pPr>
        <w:pStyle w:val="ListParagraph"/>
        <w:numPr>
          <w:ilvl w:val="0"/>
          <w:numId w:val="28"/>
        </w:numPr>
        <w:autoSpaceDE w:val="0"/>
        <w:autoSpaceDN w:val="0"/>
        <w:rPr>
          <w:rFonts w:ascii="Calibri" w:eastAsiaTheme="minorHAnsi" w:hAnsi="Calibri" w:cs="Calibri"/>
          <w:color w:val="000000"/>
          <w:sz w:val="22"/>
          <w:szCs w:val="22"/>
        </w:rPr>
      </w:pPr>
      <w:r w:rsidRPr="00FC6493">
        <w:rPr>
          <w:rFonts w:ascii="Calibri" w:eastAsiaTheme="minorHAnsi" w:hAnsi="Calibri" w:cs="Calibri"/>
          <w:color w:val="000000"/>
          <w:sz w:val="22"/>
          <w:szCs w:val="22"/>
        </w:rPr>
        <w:t xml:space="preserve">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 </w:t>
      </w:r>
    </w:p>
    <w:p w14:paraId="6DA91F4E" w14:textId="77777777" w:rsidR="00C60771" w:rsidRPr="00FC6493" w:rsidRDefault="00C60771" w:rsidP="00C60771">
      <w:pPr>
        <w:pStyle w:val="ListParagraph"/>
        <w:numPr>
          <w:ilvl w:val="0"/>
          <w:numId w:val="28"/>
        </w:numPr>
        <w:autoSpaceDE w:val="0"/>
        <w:autoSpaceDN w:val="0"/>
        <w:rPr>
          <w:rFonts w:ascii="Calibri" w:eastAsiaTheme="minorHAnsi" w:hAnsi="Calibri" w:cs="Calibri"/>
          <w:color w:val="000000"/>
          <w:sz w:val="22"/>
          <w:szCs w:val="22"/>
        </w:rPr>
      </w:pPr>
      <w:r w:rsidRPr="00FC6493">
        <w:rPr>
          <w:rFonts w:ascii="Calibri" w:eastAsiaTheme="minorHAnsi" w:hAnsi="Calibri" w:cs="Calibri"/>
          <w:color w:val="000000"/>
          <w:sz w:val="22"/>
          <w:szCs w:val="22"/>
        </w:rPr>
        <w:t xml:space="preserve">In consideration of the payment of the Charges and subject to clause 3 the Contractor shall: </w:t>
      </w:r>
    </w:p>
    <w:p w14:paraId="0C22E6F4" w14:textId="77777777" w:rsidR="00C60771" w:rsidRDefault="00C60771" w:rsidP="00C60771">
      <w:pPr>
        <w:pStyle w:val="ListParagraph"/>
        <w:numPr>
          <w:ilvl w:val="0"/>
          <w:numId w:val="29"/>
        </w:numPr>
        <w:autoSpaceDE w:val="0"/>
        <w:autoSpaceDN w:val="0"/>
        <w:rPr>
          <w:rFonts w:ascii="Calibri" w:eastAsiaTheme="minorHAnsi" w:hAnsi="Calibri" w:cs="Calibri"/>
          <w:color w:val="000000"/>
          <w:sz w:val="22"/>
          <w:szCs w:val="22"/>
        </w:rPr>
      </w:pPr>
      <w:r w:rsidRPr="00FC6493">
        <w:rPr>
          <w:rFonts w:ascii="Calibri" w:eastAsiaTheme="minorHAnsi" w:hAnsi="Calibri" w:cs="Calibri"/>
          <w:color w:val="000000"/>
          <w:sz w:val="22"/>
          <w:szCs w:val="22"/>
        </w:rPr>
        <w:t xml:space="preserve">provide the Services in accordance with the Specification, the </w:t>
      </w:r>
      <w:r>
        <w:rPr>
          <w:rFonts w:ascii="Calibri" w:eastAsiaTheme="minorHAnsi" w:hAnsi="Calibri" w:cs="Calibri"/>
          <w:color w:val="000000"/>
          <w:sz w:val="22"/>
          <w:szCs w:val="22"/>
        </w:rPr>
        <w:t>RFT</w:t>
      </w:r>
      <w:r w:rsidRPr="00FC6493">
        <w:rPr>
          <w:rFonts w:ascii="Calibri" w:eastAsiaTheme="minorHAnsi" w:hAnsi="Calibri" w:cs="Calibri"/>
          <w:color w:val="000000"/>
          <w:sz w:val="22"/>
          <w:szCs w:val="22"/>
        </w:rPr>
        <w:t xml:space="preserve">, the Client’s directions and the terms of this Agreement; </w:t>
      </w:r>
    </w:p>
    <w:p w14:paraId="3202DC9C" w14:textId="77777777" w:rsidR="00C60771" w:rsidRPr="00FC6493" w:rsidRDefault="00C60771" w:rsidP="00C60771">
      <w:pPr>
        <w:pStyle w:val="ListParagraph"/>
        <w:numPr>
          <w:ilvl w:val="0"/>
          <w:numId w:val="29"/>
        </w:numPr>
        <w:autoSpaceDE w:val="0"/>
        <w:autoSpaceDN w:val="0"/>
        <w:rPr>
          <w:rFonts w:ascii="Calibri" w:eastAsiaTheme="minorHAnsi" w:hAnsi="Calibri" w:cs="Calibri"/>
          <w:color w:val="000000"/>
          <w:sz w:val="22"/>
          <w:szCs w:val="22"/>
        </w:rPr>
      </w:pPr>
      <w:r w:rsidRPr="00FC6493">
        <w:rPr>
          <w:rFonts w:ascii="Calibri" w:eastAsiaTheme="minorHAnsi" w:hAnsi="Calibri" w:cs="Calibri"/>
          <w:color w:val="000000"/>
          <w:sz w:val="22"/>
          <w:szCs w:val="22"/>
        </w:rPr>
        <w:t xml:space="preserve">comply with and implement any policies, guidelines and/or any project governance protocols issued by the Client from time to time and notified to the Contractor in writing; and </w:t>
      </w:r>
    </w:p>
    <w:p w14:paraId="32D60877" w14:textId="77777777" w:rsidR="00C60771" w:rsidRPr="00FC6493" w:rsidRDefault="00C60771" w:rsidP="00C60771">
      <w:pPr>
        <w:pStyle w:val="ListParagraph"/>
        <w:numPr>
          <w:ilvl w:val="0"/>
          <w:numId w:val="29"/>
        </w:numPr>
        <w:autoSpaceDE w:val="0"/>
        <w:autoSpaceDN w:val="0"/>
        <w:rPr>
          <w:rFonts w:ascii="Calibri" w:eastAsiaTheme="minorHAnsi" w:hAnsi="Calibri" w:cs="Calibri"/>
          <w:color w:val="000000"/>
          <w:sz w:val="22"/>
          <w:szCs w:val="22"/>
        </w:rPr>
      </w:pPr>
      <w:r w:rsidRPr="00FC6493">
        <w:rPr>
          <w:rFonts w:ascii="Calibri" w:eastAsiaTheme="minorHAnsi" w:hAnsi="Calibri" w:cs="Calibri"/>
          <w:color w:val="000000"/>
          <w:sz w:val="22"/>
          <w:szCs w:val="22"/>
        </w:rP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p w14:paraId="580F951F" w14:textId="5455127F" w:rsidR="00C60771" w:rsidRPr="00F25E1B" w:rsidRDefault="00C60771" w:rsidP="00F25E1B">
      <w:pPr>
        <w:pStyle w:val="ListParagraph"/>
        <w:numPr>
          <w:ilvl w:val="0"/>
          <w:numId w:val="28"/>
        </w:numPr>
        <w:autoSpaceDE w:val="0"/>
        <w:autoSpaceDN w:val="0"/>
        <w:rPr>
          <w:rFonts w:ascii="Calibri" w:eastAsiaTheme="minorHAnsi" w:hAnsi="Calibri" w:cs="Calibri"/>
          <w:color w:val="000000"/>
          <w:sz w:val="22"/>
          <w:szCs w:val="22"/>
        </w:rPr>
      </w:pPr>
      <w:r w:rsidRPr="00F25E1B">
        <w:rPr>
          <w:rFonts w:ascii="Calibri" w:eastAsiaTheme="minorHAnsi" w:hAnsi="Calibri" w:cs="Calibri"/>
          <w:color w:val="000000"/>
          <w:sz w:val="22"/>
          <w:szCs w:val="22"/>
        </w:rPr>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w:t>
      </w:r>
      <w:r w:rsidRPr="00F25E1B">
        <w:rPr>
          <w:rFonts w:ascii="Calibri" w:eastAsiaTheme="minorHAnsi" w:hAnsi="Calibri" w:cs="Calibri"/>
          <w:color w:val="000000"/>
          <w:sz w:val="22"/>
          <w:szCs w:val="22"/>
        </w:rPr>
        <w:lastRenderedPageBreak/>
        <w:t>contractor. The Contractor as prime contractor under the Tender hereby assumes liability for its Subcontractors and shall ensure that its Subcontractors shall comply in all respects with the relevant terms of this Agreement, including but not limited to clause 1B(</w:t>
      </w:r>
      <w:r w:rsidR="006B13D5">
        <w:rPr>
          <w:rFonts w:ascii="Calibri" w:eastAsiaTheme="minorHAnsi" w:hAnsi="Calibri" w:cs="Calibri"/>
          <w:color w:val="000000"/>
          <w:sz w:val="22"/>
          <w:szCs w:val="22"/>
        </w:rPr>
        <w:t>3</w:t>
      </w:r>
      <w:r w:rsidRPr="00F25E1B">
        <w:rPr>
          <w:rFonts w:ascii="Calibri" w:eastAsiaTheme="minorHAnsi" w:hAnsi="Calibri" w:cs="Calibri"/>
          <w:color w:val="000000"/>
          <w:sz w:val="22"/>
          <w:szCs w:val="22"/>
        </w:rPr>
        <w:t xml:space="preserve">) above, to the extent that it or they are retained by the Contractor. Subject to clause 14, the Contractor shall notify the Client as soon as possible of any changes to the name, contact details and legal representatives of its Subcontractors. </w:t>
      </w:r>
    </w:p>
    <w:p w14:paraId="68D8A292" w14:textId="77777777" w:rsidR="00C60771" w:rsidRPr="00FA0E48" w:rsidRDefault="00C60771" w:rsidP="00C60771">
      <w:pPr>
        <w:pStyle w:val="ListParagraph"/>
        <w:numPr>
          <w:ilvl w:val="0"/>
          <w:numId w:val="28"/>
        </w:numPr>
        <w:autoSpaceDE w:val="0"/>
        <w:autoSpaceDN w:val="0"/>
        <w:rPr>
          <w:rFonts w:ascii="Calibri" w:eastAsiaTheme="minorHAnsi" w:hAnsi="Calibri" w:cs="Calibri"/>
          <w:color w:val="000000"/>
          <w:sz w:val="22"/>
          <w:szCs w:val="22"/>
        </w:rPr>
      </w:pPr>
      <w:r w:rsidRPr="00FA0E48">
        <w:rPr>
          <w:rFonts w:ascii="Calibri" w:eastAsiaTheme="minorHAnsi" w:hAnsi="Calibri" w:cs="Calibri"/>
          <w:color w:val="000000"/>
          <w:sz w:val="22"/>
          <w:szCs w:val="22"/>
        </w:rPr>
        <w:t xml:space="preserve">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 </w:t>
      </w:r>
    </w:p>
    <w:p w14:paraId="59E1B2D9" w14:textId="77777777" w:rsidR="00C60771" w:rsidRDefault="00C60771" w:rsidP="00C60771">
      <w:pPr>
        <w:pStyle w:val="ListParagraph"/>
        <w:numPr>
          <w:ilvl w:val="0"/>
          <w:numId w:val="28"/>
        </w:numPr>
        <w:autoSpaceDE w:val="0"/>
        <w:autoSpaceDN w:val="0"/>
        <w:rPr>
          <w:rFonts w:ascii="Calibri" w:eastAsiaTheme="minorHAnsi" w:hAnsi="Calibri" w:cs="Calibri"/>
          <w:color w:val="000000"/>
          <w:sz w:val="22"/>
          <w:szCs w:val="22"/>
        </w:rPr>
      </w:pPr>
      <w:r w:rsidRPr="00FA0E48">
        <w:rPr>
          <w:rFonts w:ascii="Calibri" w:eastAsiaTheme="minorHAnsi" w:hAnsi="Calibri" w:cs="Calibri"/>
          <w:color w:val="000000"/>
          <w:sz w:val="22"/>
          <w:szCs w:val="22"/>
        </w:rPr>
        <w:t xml:space="preserve">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 </w:t>
      </w:r>
    </w:p>
    <w:p w14:paraId="429719AE" w14:textId="77777777" w:rsidR="00C60771" w:rsidRPr="00FA0E48" w:rsidRDefault="00C60771" w:rsidP="00C60771">
      <w:pPr>
        <w:pStyle w:val="ListParagraph"/>
        <w:numPr>
          <w:ilvl w:val="0"/>
          <w:numId w:val="28"/>
        </w:numPr>
        <w:autoSpaceDE w:val="0"/>
        <w:autoSpaceDN w:val="0"/>
        <w:rPr>
          <w:rFonts w:ascii="Calibri" w:eastAsiaTheme="minorHAnsi" w:hAnsi="Calibri" w:cs="Calibri"/>
          <w:color w:val="000000"/>
          <w:sz w:val="22"/>
          <w:szCs w:val="22"/>
        </w:rPr>
      </w:pPr>
      <w:r w:rsidRPr="00FA0E48">
        <w:rPr>
          <w:rFonts w:ascii="Calibri" w:eastAsiaTheme="minorHAnsi" w:hAnsi="Calibri" w:cs="Calibri"/>
          <w:color w:val="000000"/>
          <w:sz w:val="22"/>
          <w:szCs w:val="22"/>
        </w:rPr>
        <w:t xml:space="preserve">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the Client in writing in accordance with clause 10. </w:t>
      </w:r>
    </w:p>
    <w:p w14:paraId="39C102CD" w14:textId="77777777" w:rsidR="00C60771" w:rsidRPr="0037655C" w:rsidRDefault="00C60771" w:rsidP="00C60771">
      <w:pPr>
        <w:pStyle w:val="ListParagraph"/>
        <w:numPr>
          <w:ilvl w:val="0"/>
          <w:numId w:val="28"/>
        </w:numPr>
        <w:rPr>
          <w:rFonts w:asciiTheme="minorHAnsi" w:hAnsiTheme="minorHAnsi" w:cstheme="minorHAnsi"/>
          <w:sz w:val="22"/>
          <w:szCs w:val="22"/>
        </w:rPr>
      </w:pPr>
      <w:r w:rsidRPr="0037655C">
        <w:rPr>
          <w:rFonts w:asciiTheme="minorHAnsi" w:eastAsiaTheme="minorHAnsi" w:hAnsiTheme="minorHAnsi" w:cstheme="minorHAnsi"/>
          <w:sz w:val="22"/>
          <w:szCs w:val="22"/>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and hereby indemnifies, holds harmless and keeps the Client indemnified from and against all liabilities (including the cost of wages, salaries and other remuneration or benefits, expenses, taxation, PRSI payments, health contributions, levies, losses, claims, demands, actions, fines, penalties, awards, (including legal expenses on an indemnity basis) arising from, or incurred by reason of, any claims made against the Client by any Affected Employees (defined below) as a result of the Contractor’s failure to fulfil its obligations under the TUPE Regulations. Affected Employees shall mean those </w:t>
      </w:r>
      <w:r w:rsidRPr="0037655C">
        <w:rPr>
          <w:rFonts w:asciiTheme="minorHAnsi" w:hAnsiTheme="minorHAnsi" w:cstheme="minorHAnsi"/>
          <w:sz w:val="22"/>
          <w:szCs w:val="22"/>
        </w:rPr>
        <w:t xml:space="preserve">employees in respect of whom the TUPE Regulations may be deemed to apply. If requested by the Client at any time, the Contractor shall, upon the termination of this Agreement for any reason or prior to the expiration of the Term without undue delay furnish such anonymised information relating to the terms and conditions of the employment of all persons providing the System or the Services as may be required by the Client. The Contractor agrees to the Client </w:t>
      </w:r>
      <w:r w:rsidRPr="0037655C">
        <w:rPr>
          <w:rFonts w:asciiTheme="minorHAnsi" w:hAnsiTheme="minorHAnsi" w:cstheme="minorHAnsi"/>
          <w:sz w:val="22"/>
          <w:szCs w:val="22"/>
        </w:rPr>
        <w:lastRenderedPageBreak/>
        <w:t>publishing or releasing any such anonymised information to third parties for the purposes of any procurement competition. The terms of this Clause 1</w:t>
      </w:r>
      <w:r>
        <w:rPr>
          <w:rFonts w:asciiTheme="minorHAnsi" w:hAnsiTheme="minorHAnsi" w:cstheme="minorHAnsi"/>
          <w:sz w:val="22"/>
          <w:szCs w:val="22"/>
        </w:rPr>
        <w:t>G</w:t>
      </w:r>
      <w:r w:rsidRPr="0037655C">
        <w:rPr>
          <w:rFonts w:asciiTheme="minorHAnsi" w:hAnsiTheme="minorHAnsi" w:cstheme="minorHAnsi"/>
          <w:sz w:val="22"/>
          <w:szCs w:val="22"/>
        </w:rPr>
        <w:t xml:space="preserve"> shall survive expiry, completion or termination for whatever reason of this Agreement. </w:t>
      </w:r>
    </w:p>
    <w:p w14:paraId="3C953D1A" w14:textId="77777777" w:rsidR="00C60771" w:rsidRPr="003D7D7E" w:rsidRDefault="00C60771" w:rsidP="00C60771">
      <w:pPr>
        <w:pStyle w:val="ListParagraph"/>
        <w:autoSpaceDE w:val="0"/>
        <w:autoSpaceDN w:val="0"/>
        <w:rPr>
          <w:rFonts w:ascii="Calibri" w:eastAsiaTheme="minorHAnsi" w:hAnsi="Calibri" w:cs="Calibri"/>
          <w:color w:val="000000"/>
          <w:sz w:val="22"/>
          <w:szCs w:val="22"/>
        </w:rPr>
      </w:pPr>
    </w:p>
    <w:p w14:paraId="4CE18F82" w14:textId="77777777" w:rsidR="00C60771" w:rsidRPr="00132526" w:rsidRDefault="00C60771" w:rsidP="00C60771">
      <w:pPr>
        <w:pStyle w:val="Body"/>
        <w:spacing w:after="0"/>
        <w:rPr>
          <w:color w:val="FFFFFF"/>
        </w:rPr>
      </w:pPr>
    </w:p>
    <w:p w14:paraId="044B46F2" w14:textId="77777777" w:rsidR="00C60771" w:rsidRDefault="00C60771" w:rsidP="00C60771">
      <w:pPr>
        <w:rPr>
          <w:lang w:val="en-GB"/>
        </w:rPr>
      </w:pPr>
    </w:p>
    <w:p w14:paraId="56ED67C9" w14:textId="77777777" w:rsidR="00C60771" w:rsidRDefault="00C60771" w:rsidP="00C60771">
      <w:pPr>
        <w:pStyle w:val="BodyText"/>
        <w:spacing w:before="80" w:line="360" w:lineRule="auto"/>
        <w:ind w:left="160" w:right="158"/>
        <w:rPr>
          <w:rFonts w:asciiTheme="minorHAnsi" w:hAnsiTheme="minorHAnsi" w:cstheme="minorHAnsi"/>
          <w:sz w:val="22"/>
          <w:szCs w:val="22"/>
          <w:lang w:eastAsia="en-US"/>
        </w:rPr>
      </w:pPr>
      <w:r>
        <w:rPr>
          <w:rFonts w:asciiTheme="minorHAnsi" w:hAnsiTheme="minorHAnsi" w:cstheme="minorHAnsi"/>
          <w:noProof/>
          <w:sz w:val="22"/>
          <w:szCs w:val="22"/>
          <w:lang w:eastAsia="en-US"/>
        </w:rPr>
        <mc:AlternateContent>
          <mc:Choice Requires="wpg">
            <w:drawing>
              <wp:inline distT="0" distB="0" distL="0" distR="0" wp14:anchorId="6906A354" wp14:editId="3EB4AB54">
                <wp:extent cx="5819140" cy="219710"/>
                <wp:effectExtent l="0" t="0" r="10160" b="8890"/>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9140" cy="219710"/>
                          <a:chOff x="-60" y="0"/>
                          <a:chExt cx="9164" cy="346"/>
                        </a:xfrm>
                      </wpg:grpSpPr>
                      <wpg:grpSp>
                        <wpg:cNvPr id="232" name="Group 223"/>
                        <wpg:cNvGrpSpPr>
                          <a:grpSpLocks/>
                        </wpg:cNvGrpSpPr>
                        <wpg:grpSpPr bwMode="auto">
                          <a:xfrm>
                            <a:off x="16" y="0"/>
                            <a:ext cx="9088" cy="329"/>
                            <a:chOff x="16" y="0"/>
                            <a:chExt cx="9088" cy="329"/>
                          </a:xfrm>
                        </wpg:grpSpPr>
                        <wps:wsp>
                          <wps:cNvPr id="233" name="Freeform 224"/>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4" name="Group 225"/>
                        <wpg:cNvGrpSpPr>
                          <a:grpSpLocks/>
                        </wpg:cNvGrpSpPr>
                        <wpg:grpSpPr bwMode="auto">
                          <a:xfrm>
                            <a:off x="-60" y="0"/>
                            <a:ext cx="9164" cy="346"/>
                            <a:chOff x="-60" y="0"/>
                            <a:chExt cx="9164" cy="346"/>
                          </a:xfrm>
                        </wpg:grpSpPr>
                        <wps:wsp>
                          <wps:cNvPr id="235" name="Freeform 226"/>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Text Box 227"/>
                          <wps:cNvSpPr txBox="1">
                            <a:spLocks noChangeArrowheads="1"/>
                          </wps:cNvSpPr>
                          <wps:spPr bwMode="auto">
                            <a:xfrm>
                              <a:off x="-60" y="0"/>
                              <a:ext cx="916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0C6F8"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w:t>
                                </w:r>
                                <w:r>
                                  <w:rPr>
                                    <w:rFonts w:ascii="Calibri"/>
                                    <w:b/>
                                    <w:color w:val="FFFFFF"/>
                                    <w:w w:val="95"/>
                                    <w:sz w:val="22"/>
                                  </w:rPr>
                                  <w:tab/>
                                </w:r>
                                <w:r>
                                  <w:rPr>
                                    <w:rFonts w:ascii="Calibri"/>
                                    <w:b/>
                                    <w:color w:val="FFFFFF"/>
                                    <w:sz w:val="22"/>
                                  </w:rPr>
                                  <w:t>KEY</w:t>
                                </w:r>
                                <w:r>
                                  <w:rPr>
                                    <w:rFonts w:ascii="Calibri"/>
                                    <w:b/>
                                    <w:color w:val="FFFFFF"/>
                                    <w:spacing w:val="-15"/>
                                    <w:sz w:val="22"/>
                                  </w:rPr>
                                  <w:t xml:space="preserve"> </w:t>
                                </w:r>
                                <w:r>
                                  <w:rPr>
                                    <w:rFonts w:ascii="Calibri"/>
                                    <w:b/>
                                    <w:color w:val="FFFFFF"/>
                                    <w:spacing w:val="-1"/>
                                    <w:sz w:val="22"/>
                                  </w:rPr>
                                  <w:t>PERSONNEL</w:t>
                                </w:r>
                              </w:p>
                            </w:txbxContent>
                          </wps:txbx>
                          <wps:bodyPr rot="0" vert="horz" wrap="square" lIns="0" tIns="0" rIns="0" bIns="0" anchor="t" anchorCtr="0" upright="1">
                            <a:noAutofit/>
                          </wps:bodyPr>
                        </wps:wsp>
                      </wpg:grpSp>
                    </wpg:wgp>
                  </a:graphicData>
                </a:graphic>
              </wp:inline>
            </w:drawing>
          </mc:Choice>
          <mc:Fallback>
            <w:pict>
              <v:group w14:anchorId="6906A354" id="Group 231" o:spid="_x0000_s1032" style="width:458.2pt;height:17.3pt;mso-position-horizontal-relative:char;mso-position-vertical-relative:line" coordorigin="-60" coordsize="9164,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">
                <v:group id="Group 223" o:spid="_x0000_s1033"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24" o:spid="_x0000_s1034"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" path="m,329r9088,l9088,,,,,329xe" fillcolor="navy" stroked="f">
                    <v:path arrowok="t" o:connecttype="custom" o:connectlocs="0,329;9088,329;9088,0;0,0;0,329" o:connectangles="0,0,0,0,0"/>
                  </v:shape>
                </v:group>
                <v:group id="_x0000_s1035" style="position:absolute;left:-60;width:9164;height:346" coordorigin="-60" coordsize="9164,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shape id="Freeform 226" o:spid="_x0000_s1036"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" path="m,l9088,e" filled="f" strokecolor="#339" strokeweight="1.6pt">
                    <v:path arrowok="t" o:connecttype="custom" o:connectlocs="0,0;9088,0" o:connectangles="0,0"/>
                  </v:shape>
                  <v:shape id="Text Box 227" o:spid="_x0000_s1037" type="#_x0000_t202" style="position:absolute;left:-60;width:9164;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f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CUMsfBxQAAANwAAAAP&#10;AAAAAAAAAAAAAAAAAAcCAABkcnMvZG93bnJldi54bWxQSwUGAAAAAAMAAwC3AAAA+QIAAAAA&#10;" filled="f" stroked="f">
                    <v:textbox inset="0,0,0,0">
                      <w:txbxContent>
                        <w:p w14:paraId="4040C6F8"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w:t>
                          </w:r>
                          <w:r>
                            <w:rPr>
                              <w:rFonts w:ascii="Calibri"/>
                              <w:b/>
                              <w:color w:val="FFFFFF"/>
                              <w:w w:val="95"/>
                              <w:sz w:val="22"/>
                            </w:rPr>
                            <w:tab/>
                          </w:r>
                          <w:r>
                            <w:rPr>
                              <w:rFonts w:ascii="Calibri"/>
                              <w:b/>
                              <w:color w:val="FFFFFF"/>
                              <w:sz w:val="22"/>
                            </w:rPr>
                            <w:t>KEY</w:t>
                          </w:r>
                          <w:r>
                            <w:rPr>
                              <w:rFonts w:ascii="Calibri"/>
                              <w:b/>
                              <w:color w:val="FFFFFF"/>
                              <w:spacing w:val="-15"/>
                              <w:sz w:val="22"/>
                            </w:rPr>
                            <w:t xml:space="preserve"> </w:t>
                          </w:r>
                          <w:r>
                            <w:rPr>
                              <w:rFonts w:ascii="Calibri"/>
                              <w:b/>
                              <w:color w:val="FFFFFF"/>
                              <w:spacing w:val="-1"/>
                              <w:sz w:val="22"/>
                            </w:rPr>
                            <w:t>PERSONNEL</w:t>
                          </w:r>
                        </w:p>
                      </w:txbxContent>
                    </v:textbox>
                  </v:shape>
                </v:group>
                <w10:anchorlock/>
              </v:group>
            </w:pict>
          </mc:Fallback>
        </mc:AlternateContent>
      </w:r>
    </w:p>
    <w:p w14:paraId="6CB37ADC" w14:textId="77777777" w:rsidR="00C60771" w:rsidRDefault="00C60771" w:rsidP="00C60771">
      <w:pPr>
        <w:pStyle w:val="BodyText"/>
        <w:spacing w:before="80" w:line="360" w:lineRule="auto"/>
        <w:ind w:left="160" w:right="158"/>
        <w:rPr>
          <w:rFonts w:asciiTheme="minorHAnsi" w:hAnsiTheme="minorHAnsi" w:cstheme="minorHAnsi"/>
          <w:sz w:val="22"/>
          <w:szCs w:val="22"/>
          <w:lang w:eastAsia="en-US"/>
        </w:rPr>
      </w:pPr>
      <w:r w:rsidRPr="00543F08">
        <w:rPr>
          <w:rFonts w:asciiTheme="minorHAnsi" w:hAnsiTheme="minorHAnsi" w:cstheme="minorHAnsi"/>
          <w:sz w:val="22"/>
          <w:szCs w:val="22"/>
          <w:lang w:eastAsia="en-US"/>
        </w:rPr>
        <w:t>The Contractor undertakes and acknowledges that it is responsible for ensuring that all key personnel as specified in the Tender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in a timely manner,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and shall provide reasons to the Contractor where it deems any proposed Replacement Personnel are unsuitable.</w:t>
      </w:r>
    </w:p>
    <w:p w14:paraId="58D24080" w14:textId="77777777" w:rsidR="004E145D" w:rsidRDefault="004E145D" w:rsidP="00C60771">
      <w:pPr>
        <w:pStyle w:val="BodyText"/>
        <w:spacing w:before="80" w:line="360" w:lineRule="auto"/>
        <w:ind w:left="160" w:right="158"/>
        <w:rPr>
          <w:rFonts w:asciiTheme="minorHAnsi" w:hAnsiTheme="minorHAnsi" w:cstheme="minorHAnsi"/>
          <w:sz w:val="22"/>
          <w:szCs w:val="22"/>
          <w:lang w:eastAsia="en-US"/>
        </w:rPr>
      </w:pPr>
    </w:p>
    <w:p w14:paraId="2ADD10C6" w14:textId="7350D4A0" w:rsidR="004E145D" w:rsidRDefault="004E145D" w:rsidP="004E145D">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3. Payments</w:t>
      </w:r>
    </w:p>
    <w:tbl>
      <w:tblPr>
        <w:tblW w:w="0" w:type="auto"/>
        <w:tblInd w:w="118" w:type="dxa"/>
        <w:tblLayout w:type="fixed"/>
        <w:tblCellMar>
          <w:left w:w="0" w:type="dxa"/>
          <w:right w:w="0" w:type="dxa"/>
        </w:tblCellMar>
        <w:tblLook w:val="01E0" w:firstRow="1" w:lastRow="1" w:firstColumn="1" w:lastColumn="1" w:noHBand="0" w:noVBand="0"/>
      </w:tblPr>
      <w:tblGrid>
        <w:gridCol w:w="1071"/>
        <w:gridCol w:w="8201"/>
      </w:tblGrid>
      <w:tr w:rsidR="00C60771" w14:paraId="2AFC5D1E" w14:textId="77777777" w:rsidTr="00EE4FF2">
        <w:trPr>
          <w:trHeight w:hRule="exact" w:val="1238"/>
        </w:trPr>
        <w:tc>
          <w:tcPr>
            <w:tcW w:w="9272" w:type="dxa"/>
            <w:gridSpan w:val="2"/>
            <w:tcBorders>
              <w:top w:val="nil"/>
              <w:left w:val="nil"/>
              <w:bottom w:val="nil"/>
              <w:right w:val="nil"/>
            </w:tcBorders>
          </w:tcPr>
          <w:p w14:paraId="3C7D38E4" w14:textId="77777777" w:rsidR="00C60771" w:rsidRDefault="00C60771" w:rsidP="00EE4FF2">
            <w:pPr>
              <w:pStyle w:val="TableParagraph"/>
              <w:tabs>
                <w:tab w:val="left" w:pos="987"/>
              </w:tabs>
              <w:spacing w:before="16" w:line="360" w:lineRule="auto"/>
              <w:ind w:left="987" w:right="231" w:hanging="758"/>
              <w:jc w:val="both"/>
              <w:rPr>
                <w:rFonts w:cs="Calibri"/>
              </w:rPr>
            </w:pPr>
            <w:r w:rsidRPr="00543F08">
              <w:rPr>
                <w:color w:val="008080"/>
                <w:w w:val="95"/>
              </w:rPr>
              <w:t>A</w:t>
            </w:r>
            <w:r>
              <w:rPr>
                <w:color w:val="0000FF"/>
                <w:w w:val="95"/>
              </w:rPr>
              <w:t>.</w:t>
            </w:r>
            <w:r>
              <w:rPr>
                <w:color w:val="0000FF"/>
                <w:w w:val="95"/>
              </w:rPr>
              <w:tab/>
            </w:r>
            <w:r>
              <w:rPr>
                <w:spacing w:val="-1"/>
              </w:rPr>
              <w:t>Subject</w:t>
            </w:r>
            <w:r>
              <w:rPr>
                <w:spacing w:val="15"/>
              </w:rPr>
              <w:t xml:space="preserve"> </w:t>
            </w:r>
            <w:r>
              <w:t>to</w:t>
            </w:r>
            <w:r>
              <w:rPr>
                <w:spacing w:val="17"/>
              </w:rPr>
              <w:t xml:space="preserve"> </w:t>
            </w:r>
            <w:r>
              <w:t>the</w:t>
            </w:r>
            <w:r>
              <w:rPr>
                <w:spacing w:val="16"/>
              </w:rPr>
              <w:t xml:space="preserve"> </w:t>
            </w:r>
            <w:r>
              <w:rPr>
                <w:spacing w:val="-1"/>
              </w:rPr>
              <w:t>provisions</w:t>
            </w:r>
            <w:r>
              <w:rPr>
                <w:spacing w:val="16"/>
              </w:rPr>
              <w:t xml:space="preserve"> </w:t>
            </w:r>
            <w:r>
              <w:t>of</w:t>
            </w:r>
            <w:r>
              <w:rPr>
                <w:spacing w:val="16"/>
              </w:rPr>
              <w:t xml:space="preserve"> </w:t>
            </w:r>
            <w:r>
              <w:t>this</w:t>
            </w:r>
            <w:r>
              <w:rPr>
                <w:spacing w:val="16"/>
              </w:rPr>
              <w:t xml:space="preserve"> </w:t>
            </w:r>
            <w:r>
              <w:t>clause</w:t>
            </w:r>
            <w:r>
              <w:rPr>
                <w:spacing w:val="17"/>
              </w:rPr>
              <w:t xml:space="preserve"> </w:t>
            </w:r>
            <w:r>
              <w:t>3</w:t>
            </w:r>
            <w:r>
              <w:rPr>
                <w:spacing w:val="20"/>
              </w:rPr>
              <w:t xml:space="preserve"> </w:t>
            </w:r>
            <w:r>
              <w:t>the</w:t>
            </w:r>
            <w:r>
              <w:rPr>
                <w:spacing w:val="16"/>
              </w:rPr>
              <w:t xml:space="preserve"> </w:t>
            </w:r>
            <w:r>
              <w:rPr>
                <w:spacing w:val="-1"/>
              </w:rPr>
              <w:t>Client</w:t>
            </w:r>
            <w:r>
              <w:rPr>
                <w:spacing w:val="17"/>
              </w:rPr>
              <w:t xml:space="preserve"> </w:t>
            </w:r>
            <w:r>
              <w:rPr>
                <w:spacing w:val="-1"/>
              </w:rPr>
              <w:t>shall</w:t>
            </w:r>
            <w:r>
              <w:rPr>
                <w:spacing w:val="16"/>
              </w:rPr>
              <w:t xml:space="preserve"> </w:t>
            </w:r>
            <w:r>
              <w:rPr>
                <w:spacing w:val="-1"/>
              </w:rPr>
              <w:t>pay</w:t>
            </w:r>
            <w:r>
              <w:rPr>
                <w:spacing w:val="17"/>
              </w:rPr>
              <w:t xml:space="preserve"> </w:t>
            </w:r>
            <w:r>
              <w:t>and</w:t>
            </w:r>
            <w:r>
              <w:rPr>
                <w:spacing w:val="16"/>
              </w:rPr>
              <w:t xml:space="preserve"> </w:t>
            </w:r>
            <w:r>
              <w:rPr>
                <w:spacing w:val="-1"/>
              </w:rPr>
              <w:t>discharge</w:t>
            </w:r>
            <w:r>
              <w:rPr>
                <w:spacing w:val="17"/>
              </w:rPr>
              <w:t xml:space="preserve"> </w:t>
            </w:r>
            <w:r>
              <w:t>the</w:t>
            </w:r>
            <w:r>
              <w:rPr>
                <w:spacing w:val="16"/>
              </w:rPr>
              <w:t xml:space="preserve"> </w:t>
            </w:r>
            <w:r>
              <w:rPr>
                <w:spacing w:val="-1"/>
              </w:rPr>
              <w:t>Charges</w:t>
            </w:r>
            <w:r>
              <w:rPr>
                <w:spacing w:val="47"/>
                <w:w w:val="99"/>
              </w:rPr>
              <w:t xml:space="preserve"> </w:t>
            </w:r>
            <w:r>
              <w:rPr>
                <w:spacing w:val="-1"/>
              </w:rPr>
              <w:t>(plus</w:t>
            </w:r>
            <w:r>
              <w:rPr>
                <w:spacing w:val="5"/>
              </w:rPr>
              <w:t xml:space="preserve"> </w:t>
            </w:r>
            <w:r>
              <w:t>any</w:t>
            </w:r>
            <w:r>
              <w:rPr>
                <w:spacing w:val="6"/>
              </w:rPr>
              <w:t xml:space="preserve"> </w:t>
            </w:r>
            <w:r>
              <w:t>applicable</w:t>
            </w:r>
            <w:r>
              <w:rPr>
                <w:spacing w:val="6"/>
              </w:rPr>
              <w:t xml:space="preserve"> </w:t>
            </w:r>
            <w:r>
              <w:rPr>
                <w:spacing w:val="-1"/>
              </w:rPr>
              <w:t>VAT),</w:t>
            </w:r>
            <w:r>
              <w:rPr>
                <w:spacing w:val="4"/>
              </w:rPr>
              <w:t xml:space="preserve"> </w:t>
            </w:r>
            <w:r>
              <w:t>in</w:t>
            </w:r>
            <w:r>
              <w:rPr>
                <w:spacing w:val="4"/>
              </w:rPr>
              <w:t xml:space="preserve"> </w:t>
            </w:r>
            <w:r>
              <w:rPr>
                <w:spacing w:val="-1"/>
              </w:rPr>
              <w:t>the</w:t>
            </w:r>
            <w:r>
              <w:rPr>
                <w:spacing w:val="5"/>
              </w:rPr>
              <w:t xml:space="preserve"> </w:t>
            </w:r>
            <w:r>
              <w:rPr>
                <w:spacing w:val="-1"/>
              </w:rPr>
              <w:t>manner</w:t>
            </w:r>
            <w:r>
              <w:rPr>
                <w:spacing w:val="5"/>
              </w:rPr>
              <w:t xml:space="preserve"> </w:t>
            </w:r>
            <w:r>
              <w:rPr>
                <w:spacing w:val="-1"/>
              </w:rPr>
              <w:t>specified</w:t>
            </w:r>
            <w:r>
              <w:rPr>
                <w:spacing w:val="5"/>
              </w:rPr>
              <w:t xml:space="preserve"> </w:t>
            </w:r>
            <w:r>
              <w:t>at</w:t>
            </w:r>
            <w:r>
              <w:rPr>
                <w:spacing w:val="6"/>
              </w:rPr>
              <w:t xml:space="preserve"> </w:t>
            </w:r>
            <w:r>
              <w:rPr>
                <w:spacing w:val="-1"/>
              </w:rPr>
              <w:t>Schedule</w:t>
            </w:r>
            <w:r>
              <w:rPr>
                <w:spacing w:val="5"/>
              </w:rPr>
              <w:t xml:space="preserve"> </w:t>
            </w:r>
            <w:r>
              <w:rPr>
                <w:spacing w:val="-1"/>
              </w:rPr>
              <w:t>C.</w:t>
            </w:r>
            <w:r>
              <w:rPr>
                <w:spacing w:val="6"/>
              </w:rPr>
              <w:t xml:space="preserve"> </w:t>
            </w:r>
            <w:r>
              <w:rPr>
                <w:spacing w:val="-1"/>
              </w:rPr>
              <w:t>Invoicing</w:t>
            </w:r>
            <w:r>
              <w:rPr>
                <w:spacing w:val="5"/>
              </w:rPr>
              <w:t xml:space="preserve"> </w:t>
            </w:r>
            <w:r>
              <w:rPr>
                <w:spacing w:val="-1"/>
              </w:rPr>
              <w:t>arrangements</w:t>
            </w:r>
            <w:r>
              <w:rPr>
                <w:spacing w:val="68"/>
                <w:w w:val="99"/>
              </w:rPr>
              <w:t xml:space="preserve"> </w:t>
            </w:r>
            <w:r>
              <w:rPr>
                <w:spacing w:val="-1"/>
              </w:rPr>
              <w:t>shall</w:t>
            </w:r>
            <w:r>
              <w:rPr>
                <w:spacing w:val="-6"/>
              </w:rPr>
              <w:t xml:space="preserve"> </w:t>
            </w:r>
            <w:r>
              <w:rPr>
                <w:spacing w:val="-1"/>
              </w:rPr>
              <w:t>be</w:t>
            </w:r>
            <w:r>
              <w:rPr>
                <w:spacing w:val="-4"/>
              </w:rPr>
              <w:t xml:space="preserve"> </w:t>
            </w:r>
            <w:r>
              <w:rPr>
                <w:spacing w:val="-1"/>
              </w:rPr>
              <w:t>on</w:t>
            </w:r>
            <w:r>
              <w:rPr>
                <w:spacing w:val="-5"/>
              </w:rPr>
              <w:t xml:space="preserve"> </w:t>
            </w:r>
            <w:r>
              <w:t>such</w:t>
            </w:r>
            <w:r>
              <w:rPr>
                <w:spacing w:val="-5"/>
              </w:rPr>
              <w:t xml:space="preserve"> </w:t>
            </w:r>
            <w:r>
              <w:t>terms</w:t>
            </w:r>
            <w:r>
              <w:rPr>
                <w:spacing w:val="-5"/>
              </w:rPr>
              <w:t xml:space="preserve"> </w:t>
            </w:r>
            <w:r>
              <w:t>as</w:t>
            </w:r>
            <w:r>
              <w:rPr>
                <w:spacing w:val="-3"/>
              </w:rPr>
              <w:t xml:space="preserve"> </w:t>
            </w:r>
            <w:r>
              <w:t>may</w:t>
            </w:r>
            <w:r>
              <w:rPr>
                <w:spacing w:val="-6"/>
              </w:rPr>
              <w:t xml:space="preserve"> </w:t>
            </w:r>
            <w:r>
              <w:rPr>
                <w:spacing w:val="-1"/>
              </w:rPr>
              <w:t>be</w:t>
            </w:r>
            <w:r>
              <w:rPr>
                <w:spacing w:val="-4"/>
              </w:rPr>
              <w:t xml:space="preserve"> </w:t>
            </w:r>
            <w:r>
              <w:t>agreed</w:t>
            </w:r>
            <w:r>
              <w:rPr>
                <w:spacing w:val="-5"/>
              </w:rPr>
              <w:t xml:space="preserve"> </w:t>
            </w:r>
            <w:r>
              <w:rPr>
                <w:spacing w:val="-1"/>
              </w:rPr>
              <w:t>between</w:t>
            </w:r>
            <w:r>
              <w:rPr>
                <w:spacing w:val="-6"/>
              </w:rPr>
              <w:t xml:space="preserve"> </w:t>
            </w:r>
            <w:r>
              <w:t>the</w:t>
            </w:r>
            <w:r>
              <w:rPr>
                <w:spacing w:val="-4"/>
              </w:rPr>
              <w:t xml:space="preserve"> </w:t>
            </w:r>
            <w:r>
              <w:t>Parties.</w:t>
            </w:r>
          </w:p>
        </w:tc>
      </w:tr>
      <w:tr w:rsidR="00C60771" w14:paraId="769F097A" w14:textId="77777777" w:rsidTr="00EE4FF2">
        <w:trPr>
          <w:trHeight w:hRule="exact" w:val="523"/>
        </w:trPr>
        <w:tc>
          <w:tcPr>
            <w:tcW w:w="9272" w:type="dxa"/>
            <w:gridSpan w:val="2"/>
            <w:tcBorders>
              <w:top w:val="nil"/>
              <w:left w:val="nil"/>
              <w:bottom w:val="nil"/>
              <w:right w:val="nil"/>
            </w:tcBorders>
          </w:tcPr>
          <w:p w14:paraId="2E8D1D05" w14:textId="77777777" w:rsidR="00C60771" w:rsidRDefault="00C60771" w:rsidP="00EE4FF2">
            <w:pPr>
              <w:pStyle w:val="TableParagraph"/>
              <w:tabs>
                <w:tab w:val="left" w:pos="987"/>
              </w:tabs>
              <w:spacing w:before="107"/>
              <w:ind w:left="230"/>
              <w:rPr>
                <w:rFonts w:cs="Calibri"/>
              </w:rPr>
            </w:pPr>
            <w:r w:rsidRPr="00543F08">
              <w:rPr>
                <w:color w:val="008080"/>
                <w:w w:val="95"/>
              </w:rPr>
              <w:t>B</w:t>
            </w:r>
            <w:r>
              <w:rPr>
                <w:color w:val="0000FF"/>
                <w:w w:val="95"/>
              </w:rPr>
              <w:t>.</w:t>
            </w:r>
            <w:r>
              <w:rPr>
                <w:color w:val="0000FF"/>
                <w:w w:val="95"/>
              </w:rPr>
              <w:tab/>
            </w:r>
            <w:r>
              <w:rPr>
                <w:spacing w:val="-1"/>
              </w:rPr>
              <w:t>Discharge</w:t>
            </w:r>
            <w:r>
              <w:rPr>
                <w:spacing w:val="-7"/>
              </w:rPr>
              <w:t xml:space="preserve"> </w:t>
            </w:r>
            <w:r>
              <w:t>of</w:t>
            </w:r>
            <w:r>
              <w:rPr>
                <w:spacing w:val="-6"/>
              </w:rPr>
              <w:t xml:space="preserve"> </w:t>
            </w:r>
            <w:r>
              <w:t>the</w:t>
            </w:r>
            <w:r>
              <w:rPr>
                <w:spacing w:val="-7"/>
              </w:rPr>
              <w:t xml:space="preserve"> </w:t>
            </w:r>
            <w:r>
              <w:rPr>
                <w:spacing w:val="-1"/>
              </w:rPr>
              <w:t>Charges</w:t>
            </w:r>
            <w:r>
              <w:rPr>
                <w:spacing w:val="-6"/>
              </w:rPr>
              <w:t xml:space="preserve"> </w:t>
            </w:r>
            <w:r>
              <w:t>is</w:t>
            </w:r>
            <w:r>
              <w:rPr>
                <w:spacing w:val="-6"/>
              </w:rPr>
              <w:t xml:space="preserve"> </w:t>
            </w:r>
            <w:r>
              <w:rPr>
                <w:spacing w:val="-1"/>
              </w:rPr>
              <w:t>subject</w:t>
            </w:r>
            <w:r>
              <w:rPr>
                <w:spacing w:val="-6"/>
              </w:rPr>
              <w:t xml:space="preserve"> </w:t>
            </w:r>
            <w:r>
              <w:t>to:</w:t>
            </w:r>
          </w:p>
        </w:tc>
      </w:tr>
      <w:tr w:rsidR="00C60771" w14:paraId="16B0A47F" w14:textId="77777777" w:rsidTr="00EE4FF2">
        <w:trPr>
          <w:trHeight w:hRule="exact" w:val="1329"/>
        </w:trPr>
        <w:tc>
          <w:tcPr>
            <w:tcW w:w="1071" w:type="dxa"/>
            <w:tcBorders>
              <w:top w:val="nil"/>
              <w:left w:val="nil"/>
              <w:bottom w:val="nil"/>
              <w:right w:val="nil"/>
            </w:tcBorders>
          </w:tcPr>
          <w:p w14:paraId="4E3B8428" w14:textId="77777777" w:rsidR="00C60771" w:rsidRDefault="00C60771" w:rsidP="00EE4FF2">
            <w:pPr>
              <w:pStyle w:val="TableParagraph"/>
              <w:spacing w:before="106"/>
              <w:ind w:right="-28"/>
              <w:jc w:val="right"/>
              <w:rPr>
                <w:rFonts w:cs="Calibri"/>
              </w:rPr>
            </w:pPr>
            <w:r>
              <w:rPr>
                <w:w w:val="95"/>
              </w:rPr>
              <w:t>1</w:t>
            </w:r>
          </w:p>
        </w:tc>
        <w:tc>
          <w:tcPr>
            <w:tcW w:w="8200" w:type="dxa"/>
            <w:tcBorders>
              <w:top w:val="nil"/>
              <w:left w:val="nil"/>
              <w:bottom w:val="nil"/>
              <w:right w:val="nil"/>
            </w:tcBorders>
          </w:tcPr>
          <w:p w14:paraId="5C49CFAA" w14:textId="77777777" w:rsidR="00C60771" w:rsidRDefault="00C60771" w:rsidP="00EE4FF2">
            <w:pPr>
              <w:pStyle w:val="TableParagraph"/>
              <w:spacing w:before="106" w:line="360" w:lineRule="auto"/>
              <w:ind w:left="579" w:right="234" w:hanging="552"/>
              <w:jc w:val="both"/>
              <w:rPr>
                <w:rFonts w:cs="Calibri"/>
              </w:rPr>
            </w:pPr>
            <w:r>
              <w:t xml:space="preserve">.     </w:t>
            </w:r>
            <w:r>
              <w:rPr>
                <w:spacing w:val="21"/>
              </w:rPr>
              <w:t xml:space="preserve"> </w:t>
            </w:r>
            <w:r>
              <w:rPr>
                <w:spacing w:val="-1"/>
              </w:rPr>
              <w:t>Compliance</w:t>
            </w:r>
            <w:r>
              <w:rPr>
                <w:spacing w:val="4"/>
              </w:rPr>
              <w:t xml:space="preserve"> </w:t>
            </w:r>
            <w:r>
              <w:t>by</w:t>
            </w:r>
            <w:r>
              <w:rPr>
                <w:spacing w:val="3"/>
              </w:rPr>
              <w:t xml:space="preserve"> </w:t>
            </w:r>
            <w:r>
              <w:t>the</w:t>
            </w:r>
            <w:r>
              <w:rPr>
                <w:spacing w:val="3"/>
              </w:rPr>
              <w:t xml:space="preserve"> </w:t>
            </w:r>
            <w:r>
              <w:rPr>
                <w:spacing w:val="-1"/>
              </w:rPr>
              <w:t>Contractor</w:t>
            </w:r>
            <w:r>
              <w:rPr>
                <w:spacing w:val="3"/>
              </w:rPr>
              <w:t xml:space="preserve"> </w:t>
            </w:r>
            <w:r>
              <w:t>with</w:t>
            </w:r>
            <w:r>
              <w:rPr>
                <w:spacing w:val="4"/>
              </w:rPr>
              <w:t xml:space="preserve"> </w:t>
            </w:r>
            <w:r>
              <w:rPr>
                <w:spacing w:val="-1"/>
              </w:rPr>
              <w:t>the</w:t>
            </w:r>
            <w:r>
              <w:rPr>
                <w:spacing w:val="5"/>
              </w:rPr>
              <w:t xml:space="preserve"> </w:t>
            </w:r>
            <w:r>
              <w:rPr>
                <w:spacing w:val="-1"/>
              </w:rPr>
              <w:t>provisions</w:t>
            </w:r>
            <w:r>
              <w:rPr>
                <w:spacing w:val="2"/>
              </w:rPr>
              <w:t xml:space="preserve"> </w:t>
            </w:r>
            <w:r>
              <w:t>of</w:t>
            </w:r>
            <w:r>
              <w:rPr>
                <w:spacing w:val="3"/>
              </w:rPr>
              <w:t xml:space="preserve"> </w:t>
            </w:r>
            <w:r>
              <w:t>this</w:t>
            </w:r>
            <w:r>
              <w:rPr>
                <w:spacing w:val="3"/>
              </w:rPr>
              <w:t xml:space="preserve"> </w:t>
            </w:r>
            <w:r>
              <w:t>Agreement</w:t>
            </w:r>
            <w:r>
              <w:rPr>
                <w:spacing w:val="2"/>
              </w:rPr>
              <w:t xml:space="preserve"> </w:t>
            </w:r>
            <w:r>
              <w:rPr>
                <w:spacing w:val="-1"/>
              </w:rPr>
              <w:t>including</w:t>
            </w:r>
            <w:r>
              <w:rPr>
                <w:spacing w:val="4"/>
              </w:rPr>
              <w:t xml:space="preserve"> </w:t>
            </w:r>
            <w:r>
              <w:rPr>
                <w:spacing w:val="-1"/>
              </w:rPr>
              <w:t>but</w:t>
            </w:r>
            <w:r>
              <w:rPr>
                <w:spacing w:val="64"/>
                <w:w w:val="99"/>
              </w:rPr>
              <w:t xml:space="preserve"> </w:t>
            </w:r>
            <w:r>
              <w:rPr>
                <w:spacing w:val="-1"/>
              </w:rPr>
              <w:t xml:space="preserve">not </w:t>
            </w:r>
            <w:r>
              <w:t xml:space="preserve">limited to any </w:t>
            </w:r>
            <w:r>
              <w:rPr>
                <w:spacing w:val="-1"/>
              </w:rPr>
              <w:t>Milestones,</w:t>
            </w:r>
            <w:r>
              <w:rPr>
                <w:spacing w:val="1"/>
              </w:rPr>
              <w:t xml:space="preserve"> </w:t>
            </w:r>
            <w:r>
              <w:rPr>
                <w:spacing w:val="-1"/>
              </w:rPr>
              <w:t>compliance</w:t>
            </w:r>
            <w:r>
              <w:t xml:space="preserve"> </w:t>
            </w:r>
            <w:r>
              <w:rPr>
                <w:spacing w:val="-1"/>
              </w:rPr>
              <w:t>schedules</w:t>
            </w:r>
            <w:r>
              <w:t xml:space="preserve"> and/or </w:t>
            </w:r>
            <w:r>
              <w:rPr>
                <w:spacing w:val="-1"/>
              </w:rPr>
              <w:t>operational</w:t>
            </w:r>
            <w:r>
              <w:t xml:space="preserve"> </w:t>
            </w:r>
            <w:r>
              <w:rPr>
                <w:spacing w:val="-1"/>
              </w:rPr>
              <w:t>protocols</w:t>
            </w:r>
            <w:r>
              <w:rPr>
                <w:spacing w:val="69"/>
                <w:w w:val="99"/>
              </w:rPr>
              <w:t xml:space="preserve"> </w:t>
            </w:r>
            <w:r>
              <w:t>in</w:t>
            </w:r>
            <w:r>
              <w:rPr>
                <w:spacing w:val="-6"/>
              </w:rPr>
              <w:t xml:space="preserve"> </w:t>
            </w:r>
            <w:r>
              <w:t>place</w:t>
            </w:r>
            <w:r>
              <w:rPr>
                <w:spacing w:val="-5"/>
              </w:rPr>
              <w:t xml:space="preserve"> </w:t>
            </w:r>
            <w:r>
              <w:rPr>
                <w:spacing w:val="-1"/>
              </w:rPr>
              <w:t>pursuant</w:t>
            </w:r>
            <w:r>
              <w:rPr>
                <w:spacing w:val="-5"/>
              </w:rPr>
              <w:t xml:space="preserve"> </w:t>
            </w:r>
            <w:r>
              <w:t>to</w:t>
            </w:r>
            <w:r>
              <w:rPr>
                <w:spacing w:val="-5"/>
              </w:rPr>
              <w:t xml:space="preserve"> </w:t>
            </w:r>
            <w:r>
              <w:rPr>
                <w:spacing w:val="-1"/>
              </w:rPr>
              <w:t>clause</w:t>
            </w:r>
            <w:r>
              <w:rPr>
                <w:spacing w:val="-5"/>
              </w:rPr>
              <w:t xml:space="preserve"> </w:t>
            </w:r>
            <w:r>
              <w:t>10A</w:t>
            </w:r>
            <w:r>
              <w:rPr>
                <w:spacing w:val="-6"/>
              </w:rPr>
              <w:t xml:space="preserve"> </w:t>
            </w:r>
            <w:r>
              <w:rPr>
                <w:spacing w:val="-1"/>
              </w:rPr>
              <w:t>from</w:t>
            </w:r>
            <w:r>
              <w:rPr>
                <w:spacing w:val="-5"/>
              </w:rPr>
              <w:t xml:space="preserve"> </w:t>
            </w:r>
            <w:r>
              <w:t>time</w:t>
            </w:r>
            <w:r>
              <w:rPr>
                <w:spacing w:val="-5"/>
              </w:rPr>
              <w:t xml:space="preserve"> </w:t>
            </w:r>
            <w:r>
              <w:t>to</w:t>
            </w:r>
            <w:r>
              <w:rPr>
                <w:spacing w:val="-6"/>
              </w:rPr>
              <w:t xml:space="preserve"> </w:t>
            </w:r>
            <w:r>
              <w:t>time;</w:t>
            </w:r>
          </w:p>
        </w:tc>
      </w:tr>
      <w:tr w:rsidR="00C60771" w14:paraId="70D3657D" w14:textId="77777777" w:rsidTr="00EE4FF2">
        <w:trPr>
          <w:trHeight w:hRule="exact" w:val="1328"/>
        </w:trPr>
        <w:tc>
          <w:tcPr>
            <w:tcW w:w="1071" w:type="dxa"/>
            <w:tcBorders>
              <w:top w:val="nil"/>
              <w:left w:val="nil"/>
              <w:bottom w:val="nil"/>
              <w:right w:val="nil"/>
            </w:tcBorders>
          </w:tcPr>
          <w:p w14:paraId="11A359A8" w14:textId="77777777" w:rsidR="00C60771" w:rsidRDefault="00C60771" w:rsidP="00EE4FF2">
            <w:pPr>
              <w:pStyle w:val="TableParagraph"/>
              <w:spacing w:before="107"/>
              <w:ind w:right="-28"/>
              <w:jc w:val="right"/>
              <w:rPr>
                <w:rFonts w:cs="Calibri"/>
              </w:rPr>
            </w:pPr>
            <w:r>
              <w:rPr>
                <w:w w:val="95"/>
              </w:rPr>
              <w:t>2</w:t>
            </w:r>
          </w:p>
        </w:tc>
        <w:tc>
          <w:tcPr>
            <w:tcW w:w="8200" w:type="dxa"/>
            <w:tcBorders>
              <w:top w:val="nil"/>
              <w:left w:val="nil"/>
              <w:bottom w:val="nil"/>
              <w:right w:val="nil"/>
            </w:tcBorders>
          </w:tcPr>
          <w:p w14:paraId="42B33A61" w14:textId="77777777" w:rsidR="00C60771" w:rsidRDefault="00C60771" w:rsidP="00EE4FF2">
            <w:pPr>
              <w:pStyle w:val="TableParagraph"/>
              <w:spacing w:before="107" w:line="359" w:lineRule="auto"/>
              <w:ind w:left="579" w:right="231" w:hanging="552"/>
              <w:jc w:val="both"/>
              <w:rPr>
                <w:rFonts w:cs="Calibri"/>
              </w:rPr>
            </w:pPr>
            <w:r>
              <w:t>.</w:t>
            </w:r>
            <w:r>
              <w:rPr>
                <w:spacing w:val="35"/>
              </w:rPr>
              <w:t xml:space="preserve"> </w:t>
            </w:r>
            <w:r>
              <w:rPr>
                <w:spacing w:val="-1"/>
              </w:rPr>
              <w:t>The</w:t>
            </w:r>
            <w:r>
              <w:rPr>
                <w:spacing w:val="43"/>
              </w:rPr>
              <w:t xml:space="preserve"> </w:t>
            </w:r>
            <w:r>
              <w:rPr>
                <w:spacing w:val="-1"/>
              </w:rPr>
              <w:t>furnishing</w:t>
            </w:r>
            <w:r>
              <w:rPr>
                <w:spacing w:val="44"/>
              </w:rPr>
              <w:t xml:space="preserve"> </w:t>
            </w:r>
            <w:r>
              <w:rPr>
                <w:spacing w:val="-1"/>
              </w:rPr>
              <w:t>by</w:t>
            </w:r>
            <w:r>
              <w:rPr>
                <w:spacing w:val="44"/>
              </w:rPr>
              <w:t xml:space="preserve"> </w:t>
            </w:r>
            <w:r>
              <w:t>the</w:t>
            </w:r>
            <w:r>
              <w:rPr>
                <w:spacing w:val="44"/>
              </w:rPr>
              <w:t xml:space="preserve"> </w:t>
            </w:r>
            <w:r>
              <w:rPr>
                <w:spacing w:val="-1"/>
              </w:rPr>
              <w:t>Contractor</w:t>
            </w:r>
            <w:r>
              <w:rPr>
                <w:spacing w:val="43"/>
              </w:rPr>
              <w:t xml:space="preserve"> </w:t>
            </w:r>
            <w:r>
              <w:t>of</w:t>
            </w:r>
            <w:r>
              <w:rPr>
                <w:spacing w:val="42"/>
              </w:rPr>
              <w:t xml:space="preserve"> </w:t>
            </w:r>
            <w:r>
              <w:t>a</w:t>
            </w:r>
            <w:r>
              <w:rPr>
                <w:spacing w:val="44"/>
              </w:rPr>
              <w:t xml:space="preserve"> </w:t>
            </w:r>
            <w:r>
              <w:t>valid</w:t>
            </w:r>
            <w:r>
              <w:rPr>
                <w:spacing w:val="43"/>
              </w:rPr>
              <w:t xml:space="preserve"> </w:t>
            </w:r>
            <w:r>
              <w:t>invoice</w:t>
            </w:r>
            <w:r>
              <w:rPr>
                <w:spacing w:val="42"/>
              </w:rPr>
              <w:t xml:space="preserve"> </w:t>
            </w:r>
            <w:r>
              <w:t>and</w:t>
            </w:r>
            <w:r>
              <w:rPr>
                <w:spacing w:val="42"/>
              </w:rPr>
              <w:t xml:space="preserve"> </w:t>
            </w:r>
            <w:r>
              <w:rPr>
                <w:spacing w:val="-1"/>
              </w:rPr>
              <w:t>such</w:t>
            </w:r>
            <w:r>
              <w:rPr>
                <w:spacing w:val="43"/>
              </w:rPr>
              <w:t xml:space="preserve"> </w:t>
            </w:r>
            <w:r>
              <w:rPr>
                <w:spacing w:val="-1"/>
              </w:rPr>
              <w:t>supporting</w:t>
            </w:r>
            <w:r>
              <w:rPr>
                <w:spacing w:val="46"/>
                <w:w w:val="99"/>
              </w:rPr>
              <w:t xml:space="preserve"> </w:t>
            </w:r>
            <w:r>
              <w:rPr>
                <w:spacing w:val="-1"/>
              </w:rPr>
              <w:t>documentation</w:t>
            </w:r>
            <w:r>
              <w:rPr>
                <w:spacing w:val="-9"/>
              </w:rPr>
              <w:t xml:space="preserve"> </w:t>
            </w:r>
            <w:r>
              <w:t>as</w:t>
            </w:r>
            <w:r>
              <w:rPr>
                <w:spacing w:val="-7"/>
              </w:rPr>
              <w:t xml:space="preserve"> </w:t>
            </w:r>
            <w:r>
              <w:t>may</w:t>
            </w:r>
            <w:r>
              <w:rPr>
                <w:spacing w:val="-8"/>
              </w:rPr>
              <w:t xml:space="preserve"> </w:t>
            </w:r>
            <w:r>
              <w:rPr>
                <w:spacing w:val="-1"/>
              </w:rPr>
              <w:t>be</w:t>
            </w:r>
            <w:r>
              <w:rPr>
                <w:spacing w:val="-6"/>
              </w:rPr>
              <w:t xml:space="preserve"> </w:t>
            </w:r>
            <w:r>
              <w:t>required</w:t>
            </w:r>
            <w:r>
              <w:rPr>
                <w:spacing w:val="-8"/>
              </w:rPr>
              <w:t xml:space="preserve"> </w:t>
            </w:r>
            <w:r>
              <w:rPr>
                <w:spacing w:val="-1"/>
              </w:rPr>
              <w:t>by</w:t>
            </w:r>
            <w:r>
              <w:rPr>
                <w:spacing w:val="-7"/>
              </w:rPr>
              <w:t xml:space="preserve"> </w:t>
            </w:r>
            <w:r>
              <w:rPr>
                <w:spacing w:val="-1"/>
              </w:rPr>
              <w:t>the</w:t>
            </w:r>
            <w:r>
              <w:rPr>
                <w:spacing w:val="-7"/>
              </w:rPr>
              <w:t xml:space="preserve"> </w:t>
            </w:r>
            <w:r>
              <w:rPr>
                <w:spacing w:val="-1"/>
              </w:rPr>
              <w:t>Client</w:t>
            </w:r>
            <w:r>
              <w:rPr>
                <w:spacing w:val="-8"/>
              </w:rPr>
              <w:t xml:space="preserve"> </w:t>
            </w:r>
            <w:r>
              <w:t>from</w:t>
            </w:r>
            <w:r>
              <w:rPr>
                <w:spacing w:val="-8"/>
              </w:rPr>
              <w:t xml:space="preserve"> </w:t>
            </w:r>
            <w:r>
              <w:t>time</w:t>
            </w:r>
            <w:r>
              <w:rPr>
                <w:spacing w:val="-8"/>
              </w:rPr>
              <w:t xml:space="preserve"> </w:t>
            </w:r>
            <w:r>
              <w:t>to</w:t>
            </w:r>
            <w:r>
              <w:rPr>
                <w:spacing w:val="-7"/>
              </w:rPr>
              <w:t xml:space="preserve"> </w:t>
            </w:r>
            <w:r>
              <w:t>time.</w:t>
            </w:r>
            <w:r>
              <w:rPr>
                <w:spacing w:val="-8"/>
              </w:rPr>
              <w:t xml:space="preserve"> </w:t>
            </w:r>
            <w:r>
              <w:t>Any</w:t>
            </w:r>
            <w:r>
              <w:rPr>
                <w:spacing w:val="-9"/>
              </w:rPr>
              <w:t xml:space="preserve"> </w:t>
            </w:r>
            <w:r>
              <w:rPr>
                <w:spacing w:val="-1"/>
              </w:rPr>
              <w:t>Contractor</w:t>
            </w:r>
            <w:r>
              <w:rPr>
                <w:spacing w:val="39"/>
                <w:w w:val="99"/>
              </w:rPr>
              <w:t xml:space="preserve"> </w:t>
            </w:r>
            <w:r>
              <w:rPr>
                <w:spacing w:val="-1"/>
              </w:rPr>
              <w:t>pre-printed</w:t>
            </w:r>
            <w:r>
              <w:rPr>
                <w:spacing w:val="-9"/>
              </w:rPr>
              <w:t xml:space="preserve"> </w:t>
            </w:r>
            <w:r>
              <w:t>terms</w:t>
            </w:r>
            <w:r>
              <w:rPr>
                <w:spacing w:val="-9"/>
              </w:rPr>
              <w:t xml:space="preserve"> </w:t>
            </w:r>
            <w:r>
              <w:t>and</w:t>
            </w:r>
            <w:r>
              <w:rPr>
                <w:spacing w:val="-8"/>
              </w:rPr>
              <w:t xml:space="preserve"> </w:t>
            </w:r>
            <w:r>
              <w:rPr>
                <w:spacing w:val="-1"/>
              </w:rPr>
              <w:t>conditions</w:t>
            </w:r>
            <w:r>
              <w:rPr>
                <w:spacing w:val="-9"/>
              </w:rPr>
              <w:t xml:space="preserve"> </w:t>
            </w:r>
            <w:r>
              <w:t>are</w:t>
            </w:r>
            <w:r>
              <w:rPr>
                <w:spacing w:val="-8"/>
              </w:rPr>
              <w:t xml:space="preserve"> </w:t>
            </w:r>
            <w:r>
              <w:rPr>
                <w:spacing w:val="-1"/>
              </w:rPr>
              <w:t>hereby</w:t>
            </w:r>
            <w:r>
              <w:rPr>
                <w:spacing w:val="-9"/>
              </w:rPr>
              <w:t xml:space="preserve"> </w:t>
            </w:r>
            <w:r>
              <w:rPr>
                <w:spacing w:val="-1"/>
              </w:rPr>
              <w:t>disallowed;</w:t>
            </w:r>
          </w:p>
        </w:tc>
      </w:tr>
      <w:tr w:rsidR="00C60771" w14:paraId="7F46BAA1" w14:textId="77777777" w:rsidTr="00EE4FF2">
        <w:trPr>
          <w:trHeight w:hRule="exact" w:val="4149"/>
        </w:trPr>
        <w:tc>
          <w:tcPr>
            <w:tcW w:w="1071" w:type="dxa"/>
            <w:tcBorders>
              <w:top w:val="nil"/>
              <w:left w:val="nil"/>
              <w:bottom w:val="nil"/>
              <w:right w:val="nil"/>
            </w:tcBorders>
          </w:tcPr>
          <w:p w14:paraId="78E96CD6" w14:textId="77777777" w:rsidR="00C60771" w:rsidRDefault="00C60771" w:rsidP="00EE4FF2">
            <w:pPr>
              <w:pStyle w:val="TableParagraph"/>
              <w:spacing w:before="107"/>
              <w:ind w:right="-28"/>
              <w:jc w:val="right"/>
              <w:rPr>
                <w:rFonts w:cs="Calibri"/>
              </w:rPr>
            </w:pPr>
            <w:r>
              <w:rPr>
                <w:w w:val="95"/>
              </w:rPr>
              <w:lastRenderedPageBreak/>
              <w:t>3</w:t>
            </w:r>
          </w:p>
        </w:tc>
        <w:tc>
          <w:tcPr>
            <w:tcW w:w="8200" w:type="dxa"/>
            <w:tcBorders>
              <w:top w:val="nil"/>
              <w:left w:val="nil"/>
              <w:bottom w:val="nil"/>
              <w:right w:val="nil"/>
            </w:tcBorders>
          </w:tcPr>
          <w:p w14:paraId="2E013478" w14:textId="52C9F3A6" w:rsidR="00C60771" w:rsidRDefault="00C60771" w:rsidP="00EE4FF2">
            <w:pPr>
              <w:pStyle w:val="TableParagraph"/>
              <w:spacing w:before="107" w:line="360" w:lineRule="auto"/>
              <w:ind w:left="579" w:right="229" w:hanging="552"/>
              <w:jc w:val="both"/>
              <w:rPr>
                <w:rFonts w:cs="Calibri"/>
              </w:rPr>
            </w:pPr>
            <w:r>
              <w:rPr>
                <w:rFonts w:cs="Calibri"/>
              </w:rPr>
              <w:t xml:space="preserve">.  </w:t>
            </w:r>
            <w:r>
              <w:rPr>
                <w:rFonts w:cs="Calibri"/>
                <w:spacing w:val="26"/>
              </w:rPr>
              <w:t xml:space="preserve"> </w:t>
            </w:r>
            <w:r>
              <w:rPr>
                <w:rFonts w:cs="Calibri"/>
                <w:spacing w:val="-1"/>
              </w:rPr>
              <w:t>Invoices</w:t>
            </w:r>
            <w:r>
              <w:rPr>
                <w:rFonts w:cs="Calibri"/>
                <w:spacing w:val="16"/>
              </w:rPr>
              <w:t xml:space="preserve"> </w:t>
            </w:r>
            <w:r>
              <w:rPr>
                <w:rFonts w:cs="Calibri"/>
              </w:rPr>
              <w:t>being</w:t>
            </w:r>
            <w:r>
              <w:rPr>
                <w:rFonts w:cs="Calibri"/>
                <w:spacing w:val="15"/>
              </w:rPr>
              <w:t xml:space="preserve"> </w:t>
            </w:r>
            <w:r>
              <w:rPr>
                <w:rFonts w:cs="Calibri"/>
                <w:spacing w:val="-1"/>
              </w:rPr>
              <w:t>submitted</w:t>
            </w:r>
            <w:r>
              <w:rPr>
                <w:rFonts w:cs="Calibri"/>
                <w:spacing w:val="16"/>
              </w:rPr>
              <w:t xml:space="preserve"> </w:t>
            </w:r>
            <w:r>
              <w:rPr>
                <w:rFonts w:cs="Calibri"/>
              </w:rPr>
              <w:t>to</w:t>
            </w:r>
            <w:r>
              <w:rPr>
                <w:rFonts w:cs="Calibri"/>
                <w:spacing w:val="15"/>
              </w:rPr>
              <w:t xml:space="preserve"> </w:t>
            </w:r>
            <w:r>
              <w:rPr>
                <w:rFonts w:cs="Calibri"/>
              </w:rPr>
              <w:t>the</w:t>
            </w:r>
            <w:r>
              <w:rPr>
                <w:rFonts w:cs="Calibri"/>
                <w:spacing w:val="16"/>
              </w:rPr>
              <w:t xml:space="preserve"> </w:t>
            </w:r>
            <w:r>
              <w:rPr>
                <w:rFonts w:cs="Calibri"/>
              </w:rPr>
              <w:t>Client’s</w:t>
            </w:r>
            <w:r>
              <w:rPr>
                <w:rFonts w:cs="Calibri"/>
                <w:spacing w:val="16"/>
              </w:rPr>
              <w:t xml:space="preserve"> </w:t>
            </w:r>
            <w:r>
              <w:rPr>
                <w:rFonts w:cs="Calibri"/>
              </w:rPr>
              <w:t>Contact</w:t>
            </w:r>
            <w:r>
              <w:rPr>
                <w:rFonts w:cs="Calibri"/>
                <w:spacing w:val="15"/>
              </w:rPr>
              <w:t xml:space="preserve"> </w:t>
            </w:r>
            <w:r>
              <w:rPr>
                <w:rFonts w:cs="Calibri"/>
              </w:rPr>
              <w:t>(as</w:t>
            </w:r>
            <w:r>
              <w:rPr>
                <w:rFonts w:cs="Calibri"/>
                <w:spacing w:val="15"/>
              </w:rPr>
              <w:t xml:space="preserve"> </w:t>
            </w:r>
            <w:r>
              <w:rPr>
                <w:rFonts w:cs="Calibri"/>
              </w:rPr>
              <w:t>set</w:t>
            </w:r>
            <w:r>
              <w:rPr>
                <w:rFonts w:cs="Calibri"/>
                <w:spacing w:val="15"/>
              </w:rPr>
              <w:t xml:space="preserve"> </w:t>
            </w:r>
            <w:r>
              <w:rPr>
                <w:rFonts w:cs="Calibri"/>
              </w:rPr>
              <w:t>out</w:t>
            </w:r>
            <w:r>
              <w:rPr>
                <w:rFonts w:cs="Calibri"/>
                <w:spacing w:val="15"/>
              </w:rPr>
              <w:t xml:space="preserve"> </w:t>
            </w:r>
            <w:r>
              <w:rPr>
                <w:rFonts w:cs="Calibri"/>
              </w:rPr>
              <w:t>in</w:t>
            </w:r>
            <w:r>
              <w:rPr>
                <w:rFonts w:cs="Calibri"/>
                <w:spacing w:val="16"/>
              </w:rPr>
              <w:t xml:space="preserve"> </w:t>
            </w:r>
            <w:r>
              <w:rPr>
                <w:rFonts w:cs="Calibri"/>
              </w:rPr>
              <w:t>this</w:t>
            </w:r>
            <w:r>
              <w:rPr>
                <w:rFonts w:cs="Calibri"/>
                <w:spacing w:val="15"/>
              </w:rPr>
              <w:t xml:space="preserve"> </w:t>
            </w:r>
            <w:r>
              <w:rPr>
                <w:rFonts w:cs="Calibri"/>
              </w:rPr>
              <w:t>Agreement</w:t>
            </w:r>
            <w:r>
              <w:rPr>
                <w:rFonts w:cs="Calibri"/>
                <w:spacing w:val="16"/>
              </w:rPr>
              <w:t xml:space="preserve"> </w:t>
            </w:r>
            <w:r>
              <w:rPr>
                <w:rFonts w:cs="Calibri"/>
              </w:rPr>
              <w:t>or</w:t>
            </w:r>
            <w:r>
              <w:rPr>
                <w:rFonts w:cs="Calibri"/>
                <w:spacing w:val="34"/>
                <w:w w:val="99"/>
              </w:rPr>
              <w:t xml:space="preserve"> </w:t>
            </w:r>
            <w:r>
              <w:rPr>
                <w:rFonts w:cs="Calibri"/>
                <w:spacing w:val="-1"/>
              </w:rPr>
              <w:t>such</w:t>
            </w:r>
            <w:r>
              <w:rPr>
                <w:rFonts w:cs="Calibri"/>
              </w:rPr>
              <w:t xml:space="preserve"> </w:t>
            </w:r>
            <w:r>
              <w:rPr>
                <w:rFonts w:cs="Calibri"/>
                <w:spacing w:val="-1"/>
              </w:rPr>
              <w:t>other</w:t>
            </w:r>
            <w:r>
              <w:rPr>
                <w:rFonts w:cs="Calibri"/>
              </w:rPr>
              <w:t xml:space="preserve"> alternative</w:t>
            </w:r>
            <w:r>
              <w:rPr>
                <w:rFonts w:cs="Calibri"/>
                <w:spacing w:val="2"/>
              </w:rPr>
              <w:t xml:space="preserve"> </w:t>
            </w:r>
            <w:r>
              <w:rPr>
                <w:rFonts w:cs="Calibri"/>
              </w:rPr>
              <w:t>contact</w:t>
            </w:r>
            <w:r>
              <w:rPr>
                <w:rFonts w:cs="Calibri"/>
                <w:spacing w:val="-1"/>
              </w:rPr>
              <w:t xml:space="preserve"> </w:t>
            </w:r>
            <w:r>
              <w:rPr>
                <w:rFonts w:cs="Calibri"/>
              </w:rPr>
              <w:t>as</w:t>
            </w:r>
            <w:r>
              <w:rPr>
                <w:rFonts w:cs="Calibri"/>
                <w:spacing w:val="1"/>
              </w:rPr>
              <w:t xml:space="preserve"> </w:t>
            </w:r>
            <w:r>
              <w:rPr>
                <w:rFonts w:cs="Calibri"/>
              </w:rPr>
              <w:t>may be agreed</w:t>
            </w:r>
            <w:r>
              <w:rPr>
                <w:rFonts w:cs="Calibri"/>
                <w:spacing w:val="1"/>
              </w:rPr>
              <w:t xml:space="preserve"> </w:t>
            </w:r>
            <w:r>
              <w:rPr>
                <w:rFonts w:cs="Calibri"/>
              </w:rPr>
              <w:t>between</w:t>
            </w:r>
            <w:r>
              <w:rPr>
                <w:rFonts w:cs="Calibri"/>
                <w:spacing w:val="-1"/>
              </w:rPr>
              <w:t xml:space="preserve"> the</w:t>
            </w:r>
            <w:r>
              <w:rPr>
                <w:rFonts w:cs="Calibri"/>
                <w:spacing w:val="1"/>
              </w:rPr>
              <w:t xml:space="preserve"> </w:t>
            </w:r>
            <w:r>
              <w:rPr>
                <w:rFonts w:cs="Calibri"/>
              </w:rPr>
              <w:t>Parties).</w:t>
            </w:r>
            <w:r>
              <w:rPr>
                <w:rFonts w:cs="Calibri"/>
                <w:spacing w:val="-2"/>
              </w:rPr>
              <w:t xml:space="preserve"> </w:t>
            </w:r>
            <w:r>
              <w:rPr>
                <w:rFonts w:cs="Calibri"/>
              </w:rPr>
              <w:t>All</w:t>
            </w:r>
            <w:r>
              <w:rPr>
                <w:rFonts w:cs="Calibri"/>
                <w:spacing w:val="1"/>
              </w:rPr>
              <w:t xml:space="preserve"> </w:t>
            </w:r>
            <w:r>
              <w:rPr>
                <w:rFonts w:cs="Calibri"/>
              </w:rPr>
              <w:t>and</w:t>
            </w:r>
            <w:r>
              <w:rPr>
                <w:rFonts w:cs="Calibri"/>
                <w:spacing w:val="1"/>
              </w:rPr>
              <w:t xml:space="preserve"> </w:t>
            </w:r>
            <w:r>
              <w:rPr>
                <w:rFonts w:cs="Calibri"/>
              </w:rPr>
              <w:t>any</w:t>
            </w:r>
            <w:r>
              <w:rPr>
                <w:rFonts w:cs="Calibri"/>
                <w:spacing w:val="27"/>
                <w:w w:val="99"/>
              </w:rPr>
              <w:t xml:space="preserve"> </w:t>
            </w:r>
            <w:r>
              <w:rPr>
                <w:rFonts w:cs="Calibri"/>
                <w:spacing w:val="-1"/>
              </w:rPr>
              <w:t>queries</w:t>
            </w:r>
            <w:r>
              <w:rPr>
                <w:rFonts w:cs="Calibri"/>
                <w:spacing w:val="4"/>
              </w:rPr>
              <w:t xml:space="preserve"> </w:t>
            </w:r>
            <w:r>
              <w:rPr>
                <w:rFonts w:cs="Calibri"/>
              </w:rPr>
              <w:t>relating</w:t>
            </w:r>
            <w:r>
              <w:rPr>
                <w:rFonts w:cs="Calibri"/>
                <w:spacing w:val="3"/>
              </w:rPr>
              <w:t xml:space="preserve"> </w:t>
            </w:r>
            <w:r>
              <w:rPr>
                <w:rFonts w:cs="Calibri"/>
              </w:rPr>
              <w:t>to</w:t>
            </w:r>
            <w:r>
              <w:rPr>
                <w:rFonts w:cs="Calibri"/>
                <w:spacing w:val="2"/>
              </w:rPr>
              <w:t xml:space="preserve"> </w:t>
            </w:r>
            <w:r>
              <w:rPr>
                <w:rFonts w:cs="Calibri"/>
                <w:spacing w:val="-1"/>
              </w:rPr>
              <w:t>the</w:t>
            </w:r>
            <w:r>
              <w:rPr>
                <w:rFonts w:cs="Calibri"/>
                <w:spacing w:val="4"/>
              </w:rPr>
              <w:t xml:space="preserve"> </w:t>
            </w:r>
            <w:r>
              <w:rPr>
                <w:rFonts w:cs="Calibri"/>
              </w:rPr>
              <w:t>invoice</w:t>
            </w:r>
            <w:r>
              <w:rPr>
                <w:rFonts w:cs="Calibri"/>
                <w:spacing w:val="1"/>
              </w:rPr>
              <w:t xml:space="preserve"> </w:t>
            </w:r>
            <w:r>
              <w:rPr>
                <w:rFonts w:cs="Calibri"/>
                <w:spacing w:val="-1"/>
              </w:rPr>
              <w:t>and/or</w:t>
            </w:r>
            <w:r>
              <w:rPr>
                <w:rFonts w:cs="Calibri"/>
                <w:spacing w:val="2"/>
              </w:rPr>
              <w:t xml:space="preserve"> </w:t>
            </w:r>
            <w:r>
              <w:rPr>
                <w:rFonts w:cs="Calibri"/>
                <w:spacing w:val="-1"/>
              </w:rPr>
              <w:t>the</w:t>
            </w:r>
            <w:r>
              <w:rPr>
                <w:rFonts w:cs="Calibri"/>
                <w:spacing w:val="3"/>
              </w:rPr>
              <w:t xml:space="preserve"> </w:t>
            </w:r>
            <w:r>
              <w:rPr>
                <w:rFonts w:cs="Calibri"/>
              </w:rPr>
              <w:t>Services</w:t>
            </w:r>
            <w:r>
              <w:rPr>
                <w:rFonts w:cs="Calibri"/>
                <w:spacing w:val="3"/>
              </w:rPr>
              <w:t xml:space="preserve"> </w:t>
            </w:r>
            <w:r>
              <w:rPr>
                <w:rFonts w:cs="Calibri"/>
                <w:spacing w:val="-1"/>
              </w:rPr>
              <w:t>for</w:t>
            </w:r>
            <w:r>
              <w:rPr>
                <w:rFonts w:cs="Calibri"/>
                <w:spacing w:val="2"/>
              </w:rPr>
              <w:t xml:space="preserve"> </w:t>
            </w:r>
            <w:r>
              <w:rPr>
                <w:rFonts w:cs="Calibri"/>
              </w:rPr>
              <w:t>any</w:t>
            </w:r>
            <w:r>
              <w:rPr>
                <w:rFonts w:cs="Calibri"/>
                <w:spacing w:val="4"/>
              </w:rPr>
              <w:t xml:space="preserve"> </w:t>
            </w:r>
            <w:r>
              <w:rPr>
                <w:rFonts w:cs="Calibri"/>
                <w:spacing w:val="-1"/>
              </w:rPr>
              <w:t>billing</w:t>
            </w:r>
            <w:r>
              <w:rPr>
                <w:rFonts w:cs="Calibri"/>
                <w:spacing w:val="4"/>
              </w:rPr>
              <w:t xml:space="preserve"> </w:t>
            </w:r>
            <w:r>
              <w:rPr>
                <w:rFonts w:cs="Calibri"/>
                <w:spacing w:val="-1"/>
              </w:rPr>
              <w:t>period</w:t>
            </w:r>
            <w:r>
              <w:rPr>
                <w:rFonts w:cs="Calibri"/>
                <w:spacing w:val="5"/>
              </w:rPr>
              <w:t xml:space="preserve"> </w:t>
            </w:r>
            <w:r>
              <w:rPr>
                <w:rFonts w:cs="Calibri"/>
                <w:spacing w:val="-1"/>
              </w:rPr>
              <w:t>(including</w:t>
            </w:r>
            <w:r>
              <w:rPr>
                <w:rFonts w:cs="Calibri"/>
                <w:spacing w:val="38"/>
                <w:w w:val="99"/>
              </w:rPr>
              <w:t xml:space="preserve"> </w:t>
            </w:r>
            <w:r>
              <w:rPr>
                <w:rFonts w:cs="Calibri"/>
              </w:rPr>
              <w:t>whether</w:t>
            </w:r>
            <w:r>
              <w:rPr>
                <w:rFonts w:cs="Calibri"/>
                <w:spacing w:val="-1"/>
              </w:rPr>
              <w:t xml:space="preserve"> </w:t>
            </w:r>
            <w:r>
              <w:rPr>
                <w:rFonts w:cs="Calibri"/>
              </w:rPr>
              <w:t xml:space="preserve">or not </w:t>
            </w:r>
            <w:r w:rsidR="00B83656">
              <w:rPr>
                <w:rFonts w:cs="Calibri"/>
                <w:spacing w:val="-1"/>
              </w:rPr>
              <w:t>s</w:t>
            </w:r>
            <w:r>
              <w:rPr>
                <w:rFonts w:cs="Calibri"/>
                <w:spacing w:val="-1"/>
              </w:rPr>
              <w:t>ervices</w:t>
            </w:r>
            <w:r>
              <w:rPr>
                <w:rFonts w:cs="Calibri"/>
              </w:rPr>
              <w:t xml:space="preserve"> have</w:t>
            </w:r>
            <w:r>
              <w:rPr>
                <w:rFonts w:cs="Calibri"/>
                <w:spacing w:val="-1"/>
              </w:rPr>
              <w:t xml:space="preserve"> been</w:t>
            </w:r>
            <w:r>
              <w:rPr>
                <w:rFonts w:cs="Calibri"/>
                <w:spacing w:val="1"/>
              </w:rPr>
              <w:t xml:space="preserve"> </w:t>
            </w:r>
            <w:r>
              <w:rPr>
                <w:rFonts w:cs="Calibri"/>
                <w:spacing w:val="-1"/>
              </w:rPr>
              <w:t>accepted,</w:t>
            </w:r>
            <w:r>
              <w:rPr>
                <w:rFonts w:cs="Calibri"/>
                <w:spacing w:val="1"/>
              </w:rPr>
              <w:t xml:space="preserve"> </w:t>
            </w:r>
            <w:r>
              <w:rPr>
                <w:rFonts w:cs="Calibri"/>
              </w:rPr>
              <w:t xml:space="preserve">rejected, </w:t>
            </w:r>
            <w:r>
              <w:rPr>
                <w:rFonts w:cs="Calibri"/>
                <w:spacing w:val="-1"/>
              </w:rPr>
              <w:t xml:space="preserve">satisfactorily </w:t>
            </w:r>
            <w:r>
              <w:rPr>
                <w:rFonts w:cs="Calibri"/>
              </w:rPr>
              <w:t>re-performed</w:t>
            </w:r>
            <w:r>
              <w:rPr>
                <w:rFonts w:cs="Calibri"/>
                <w:spacing w:val="53"/>
                <w:w w:val="99"/>
              </w:rPr>
              <w:t xml:space="preserve"> </w:t>
            </w:r>
            <w:r>
              <w:rPr>
                <w:rFonts w:cs="Calibri"/>
              </w:rPr>
              <w:t>or</w:t>
            </w:r>
            <w:r>
              <w:rPr>
                <w:rFonts w:cs="Calibri"/>
                <w:spacing w:val="12"/>
              </w:rPr>
              <w:t xml:space="preserve"> </w:t>
            </w:r>
            <w:r>
              <w:rPr>
                <w:rFonts w:cs="Calibri"/>
              </w:rPr>
              <w:t>as</w:t>
            </w:r>
            <w:r>
              <w:rPr>
                <w:rFonts w:cs="Calibri"/>
                <w:spacing w:val="12"/>
              </w:rPr>
              <w:t xml:space="preserve"> </w:t>
            </w:r>
            <w:r>
              <w:rPr>
                <w:rFonts w:cs="Calibri"/>
              </w:rPr>
              <w:t>the</w:t>
            </w:r>
            <w:r>
              <w:rPr>
                <w:rFonts w:cs="Calibri"/>
                <w:spacing w:val="12"/>
              </w:rPr>
              <w:t xml:space="preserve"> </w:t>
            </w:r>
            <w:r>
              <w:rPr>
                <w:rFonts w:cs="Calibri"/>
              </w:rPr>
              <w:t>case</w:t>
            </w:r>
            <w:r>
              <w:rPr>
                <w:rFonts w:cs="Calibri"/>
                <w:spacing w:val="11"/>
              </w:rPr>
              <w:t xml:space="preserve"> </w:t>
            </w:r>
            <w:r>
              <w:rPr>
                <w:rFonts w:cs="Calibri"/>
              </w:rPr>
              <w:t>may</w:t>
            </w:r>
            <w:r>
              <w:rPr>
                <w:rFonts w:cs="Calibri"/>
                <w:spacing w:val="12"/>
              </w:rPr>
              <w:t xml:space="preserve"> </w:t>
            </w:r>
            <w:r>
              <w:rPr>
                <w:rFonts w:cs="Calibri"/>
              </w:rPr>
              <w:t>be)</w:t>
            </w:r>
            <w:r>
              <w:rPr>
                <w:rFonts w:cs="Calibri"/>
                <w:spacing w:val="12"/>
              </w:rPr>
              <w:t xml:space="preserve"> </w:t>
            </w:r>
            <w:r>
              <w:rPr>
                <w:rFonts w:cs="Calibri"/>
              </w:rPr>
              <w:t>must</w:t>
            </w:r>
            <w:r>
              <w:rPr>
                <w:rFonts w:cs="Calibri"/>
                <w:spacing w:val="12"/>
              </w:rPr>
              <w:t xml:space="preserve"> </w:t>
            </w:r>
            <w:r>
              <w:rPr>
                <w:rFonts w:cs="Calibri"/>
              </w:rPr>
              <w:t>be</w:t>
            </w:r>
            <w:r>
              <w:rPr>
                <w:rFonts w:cs="Calibri"/>
                <w:spacing w:val="12"/>
              </w:rPr>
              <w:t xml:space="preserve"> </w:t>
            </w:r>
            <w:r>
              <w:rPr>
                <w:rFonts w:cs="Calibri"/>
              </w:rPr>
              <w:t>raised</w:t>
            </w:r>
            <w:r>
              <w:rPr>
                <w:rFonts w:cs="Calibri"/>
                <w:spacing w:val="12"/>
              </w:rPr>
              <w:t xml:space="preserve"> </w:t>
            </w:r>
            <w:r>
              <w:rPr>
                <w:rFonts w:cs="Calibri"/>
              </w:rPr>
              <w:t>by</w:t>
            </w:r>
            <w:r>
              <w:rPr>
                <w:rFonts w:cs="Calibri"/>
                <w:spacing w:val="12"/>
              </w:rPr>
              <w:t xml:space="preserve"> </w:t>
            </w:r>
            <w:r>
              <w:rPr>
                <w:rFonts w:cs="Calibri"/>
              </w:rPr>
              <w:t>the</w:t>
            </w:r>
            <w:r>
              <w:rPr>
                <w:rFonts w:cs="Calibri"/>
                <w:spacing w:val="11"/>
              </w:rPr>
              <w:t xml:space="preserve"> </w:t>
            </w:r>
            <w:r>
              <w:rPr>
                <w:rFonts w:cs="Calibri"/>
              </w:rPr>
              <w:t>Client’s</w:t>
            </w:r>
            <w:r>
              <w:rPr>
                <w:rFonts w:cs="Calibri"/>
                <w:spacing w:val="12"/>
              </w:rPr>
              <w:t xml:space="preserve"> </w:t>
            </w:r>
            <w:r>
              <w:rPr>
                <w:rFonts w:cs="Calibri"/>
              </w:rPr>
              <w:t>Contact</w:t>
            </w:r>
            <w:r>
              <w:rPr>
                <w:rFonts w:cs="Calibri"/>
                <w:spacing w:val="11"/>
              </w:rPr>
              <w:t xml:space="preserve"> </w:t>
            </w:r>
            <w:r>
              <w:rPr>
                <w:rFonts w:cs="Calibri"/>
              </w:rPr>
              <w:t>within</w:t>
            </w:r>
            <w:r>
              <w:rPr>
                <w:rFonts w:cs="Calibri"/>
                <w:spacing w:val="11"/>
              </w:rPr>
              <w:t xml:space="preserve"> </w:t>
            </w:r>
            <w:r>
              <w:rPr>
                <w:rFonts w:cs="Calibri"/>
              </w:rPr>
              <w:t>14</w:t>
            </w:r>
            <w:r>
              <w:rPr>
                <w:rFonts w:cs="Calibri"/>
                <w:spacing w:val="13"/>
              </w:rPr>
              <w:t xml:space="preserve"> </w:t>
            </w:r>
            <w:r>
              <w:rPr>
                <w:rFonts w:cs="Calibri"/>
              </w:rPr>
              <w:t>calendar</w:t>
            </w:r>
            <w:r>
              <w:rPr>
                <w:rFonts w:cs="Calibri"/>
                <w:spacing w:val="23"/>
                <w:w w:val="99"/>
              </w:rPr>
              <w:t xml:space="preserve"> </w:t>
            </w:r>
            <w:r>
              <w:rPr>
                <w:rFonts w:cs="Calibri"/>
                <w:spacing w:val="-1"/>
              </w:rPr>
              <w:t>days</w:t>
            </w:r>
            <w:r>
              <w:rPr>
                <w:rFonts w:cs="Calibri"/>
                <w:spacing w:val="-2"/>
              </w:rPr>
              <w:t xml:space="preserve"> </w:t>
            </w:r>
            <w:r>
              <w:rPr>
                <w:rFonts w:cs="Calibri"/>
              </w:rPr>
              <w:t>of</w:t>
            </w:r>
            <w:r>
              <w:rPr>
                <w:rFonts w:cs="Calibri"/>
                <w:spacing w:val="-2"/>
              </w:rPr>
              <w:t xml:space="preserve"> </w:t>
            </w:r>
            <w:r>
              <w:rPr>
                <w:rFonts w:cs="Calibri"/>
              </w:rPr>
              <w:t>receipt</w:t>
            </w:r>
            <w:r>
              <w:rPr>
                <w:rFonts w:cs="Calibri"/>
                <w:spacing w:val="-3"/>
              </w:rPr>
              <w:t xml:space="preserve"> </w:t>
            </w:r>
            <w:r>
              <w:rPr>
                <w:rFonts w:cs="Calibri"/>
              </w:rPr>
              <w:t>of</w:t>
            </w:r>
            <w:r>
              <w:rPr>
                <w:rFonts w:cs="Calibri"/>
                <w:spacing w:val="-2"/>
              </w:rPr>
              <w:t xml:space="preserve"> </w:t>
            </w:r>
            <w:r>
              <w:rPr>
                <w:rFonts w:cs="Calibri"/>
                <w:spacing w:val="-1"/>
              </w:rPr>
              <w:t>invoice.</w:t>
            </w:r>
            <w:r>
              <w:rPr>
                <w:rFonts w:cs="Calibri"/>
                <w:spacing w:val="-2"/>
              </w:rPr>
              <w:t xml:space="preserve"> </w:t>
            </w:r>
            <w:r>
              <w:rPr>
                <w:rFonts w:cs="Calibri"/>
              </w:rPr>
              <w:t>In</w:t>
            </w:r>
            <w:r>
              <w:rPr>
                <w:rFonts w:cs="Calibri"/>
                <w:spacing w:val="-2"/>
              </w:rPr>
              <w:t xml:space="preserve"> </w:t>
            </w:r>
            <w:r>
              <w:rPr>
                <w:rFonts w:cs="Calibri"/>
              </w:rPr>
              <w:t>circumstances</w:t>
            </w:r>
            <w:r>
              <w:rPr>
                <w:rFonts w:cs="Calibri"/>
                <w:spacing w:val="-2"/>
              </w:rPr>
              <w:t xml:space="preserve"> </w:t>
            </w:r>
            <w:r>
              <w:rPr>
                <w:rFonts w:cs="Calibri"/>
              </w:rPr>
              <w:t>where</w:t>
            </w:r>
            <w:r>
              <w:rPr>
                <w:rFonts w:cs="Calibri"/>
                <w:spacing w:val="-3"/>
              </w:rPr>
              <w:t xml:space="preserve"> </w:t>
            </w:r>
            <w:r>
              <w:rPr>
                <w:rFonts w:cs="Calibri"/>
                <w:spacing w:val="-1"/>
              </w:rPr>
              <w:t>no</w:t>
            </w:r>
            <w:r>
              <w:rPr>
                <w:rFonts w:cs="Calibri"/>
              </w:rPr>
              <w:t xml:space="preserve"> </w:t>
            </w:r>
            <w:r>
              <w:rPr>
                <w:rFonts w:cs="Calibri"/>
                <w:spacing w:val="-1"/>
              </w:rPr>
              <w:t xml:space="preserve">queries </w:t>
            </w:r>
            <w:r>
              <w:rPr>
                <w:rFonts w:cs="Calibri"/>
              </w:rPr>
              <w:t>are</w:t>
            </w:r>
            <w:r>
              <w:rPr>
                <w:rFonts w:cs="Calibri"/>
                <w:spacing w:val="-1"/>
              </w:rPr>
              <w:t xml:space="preserve"> </w:t>
            </w:r>
            <w:r>
              <w:rPr>
                <w:rFonts w:cs="Calibri"/>
              </w:rPr>
              <w:t>raised</w:t>
            </w:r>
            <w:r>
              <w:rPr>
                <w:rFonts w:cs="Calibri"/>
                <w:spacing w:val="-3"/>
              </w:rPr>
              <w:t xml:space="preserve"> </w:t>
            </w:r>
            <w:r>
              <w:rPr>
                <w:rFonts w:cs="Calibri"/>
              </w:rPr>
              <w:t>within</w:t>
            </w:r>
            <w:r>
              <w:rPr>
                <w:rFonts w:cs="Calibri"/>
                <w:spacing w:val="-1"/>
              </w:rPr>
              <w:t xml:space="preserve"> the</w:t>
            </w:r>
            <w:r>
              <w:rPr>
                <w:rFonts w:cs="Calibri"/>
                <w:spacing w:val="24"/>
                <w:w w:val="99"/>
              </w:rPr>
              <w:t xml:space="preserve"> </w:t>
            </w:r>
            <w:r>
              <w:rPr>
                <w:rFonts w:cs="Calibri"/>
                <w:spacing w:val="-1"/>
              </w:rPr>
              <w:t>said</w:t>
            </w:r>
            <w:r>
              <w:rPr>
                <w:rFonts w:cs="Calibri"/>
                <w:spacing w:val="8"/>
              </w:rPr>
              <w:t xml:space="preserve"> </w:t>
            </w:r>
            <w:r>
              <w:rPr>
                <w:rFonts w:cs="Calibri"/>
              </w:rPr>
              <w:t>14</w:t>
            </w:r>
            <w:r>
              <w:rPr>
                <w:rFonts w:cs="Calibri"/>
                <w:spacing w:val="10"/>
              </w:rPr>
              <w:t xml:space="preserve"> </w:t>
            </w:r>
            <w:r>
              <w:rPr>
                <w:rFonts w:cs="Calibri"/>
                <w:spacing w:val="-1"/>
              </w:rPr>
              <w:t>day</w:t>
            </w:r>
            <w:r>
              <w:rPr>
                <w:rFonts w:cs="Calibri"/>
                <w:spacing w:val="9"/>
              </w:rPr>
              <w:t xml:space="preserve"> </w:t>
            </w:r>
            <w:r>
              <w:rPr>
                <w:rFonts w:cs="Calibri"/>
              </w:rPr>
              <w:t>period</w:t>
            </w:r>
            <w:r>
              <w:rPr>
                <w:rFonts w:cs="Calibri"/>
                <w:spacing w:val="9"/>
              </w:rPr>
              <w:t xml:space="preserve"> </w:t>
            </w:r>
            <w:r>
              <w:rPr>
                <w:rFonts w:cs="Calibri"/>
              </w:rPr>
              <w:t>the</w:t>
            </w:r>
            <w:r>
              <w:rPr>
                <w:rFonts w:cs="Calibri"/>
                <w:spacing w:val="9"/>
              </w:rPr>
              <w:t xml:space="preserve"> </w:t>
            </w:r>
            <w:r>
              <w:rPr>
                <w:rFonts w:cs="Calibri"/>
              </w:rPr>
              <w:t>invoice</w:t>
            </w:r>
            <w:r>
              <w:rPr>
                <w:rFonts w:cs="Calibri"/>
                <w:spacing w:val="9"/>
              </w:rPr>
              <w:t xml:space="preserve"> </w:t>
            </w:r>
            <w:r>
              <w:rPr>
                <w:rFonts w:cs="Calibri"/>
                <w:spacing w:val="-1"/>
              </w:rPr>
              <w:t>shall</w:t>
            </w:r>
            <w:r>
              <w:rPr>
                <w:rFonts w:cs="Calibri"/>
                <w:spacing w:val="8"/>
              </w:rPr>
              <w:t xml:space="preserve"> </w:t>
            </w:r>
            <w:r>
              <w:rPr>
                <w:rFonts w:cs="Calibri"/>
                <w:spacing w:val="-1"/>
              </w:rPr>
              <w:t>be</w:t>
            </w:r>
            <w:r>
              <w:rPr>
                <w:rFonts w:cs="Calibri"/>
                <w:spacing w:val="11"/>
              </w:rPr>
              <w:t xml:space="preserve"> </w:t>
            </w:r>
            <w:r>
              <w:rPr>
                <w:rFonts w:cs="Calibri"/>
                <w:spacing w:val="-1"/>
              </w:rPr>
              <w:t>deemed</w:t>
            </w:r>
            <w:r>
              <w:rPr>
                <w:rFonts w:cs="Calibri"/>
                <w:spacing w:val="8"/>
              </w:rPr>
              <w:t xml:space="preserve"> </w:t>
            </w:r>
            <w:r>
              <w:rPr>
                <w:rFonts w:cs="Calibri"/>
              </w:rPr>
              <w:t>accepted.</w:t>
            </w:r>
            <w:r>
              <w:rPr>
                <w:rFonts w:cs="Calibri"/>
                <w:spacing w:val="9"/>
              </w:rPr>
              <w:t xml:space="preserve"> </w:t>
            </w:r>
            <w:r>
              <w:rPr>
                <w:rFonts w:cs="Calibri"/>
              </w:rPr>
              <w:t>Upon</w:t>
            </w:r>
            <w:r>
              <w:rPr>
                <w:rFonts w:cs="Calibri"/>
                <w:spacing w:val="9"/>
              </w:rPr>
              <w:t xml:space="preserve"> </w:t>
            </w:r>
            <w:r>
              <w:rPr>
                <w:rFonts w:cs="Calibri"/>
              </w:rPr>
              <w:t>resolution</w:t>
            </w:r>
            <w:r>
              <w:rPr>
                <w:rFonts w:cs="Calibri"/>
                <w:spacing w:val="8"/>
              </w:rPr>
              <w:t xml:space="preserve"> </w:t>
            </w:r>
            <w:r>
              <w:rPr>
                <w:rFonts w:cs="Calibri"/>
              </w:rPr>
              <w:t>of</w:t>
            </w:r>
            <w:r>
              <w:rPr>
                <w:rFonts w:cs="Calibri"/>
                <w:spacing w:val="9"/>
              </w:rPr>
              <w:t xml:space="preserve"> </w:t>
            </w:r>
            <w:r>
              <w:rPr>
                <w:rFonts w:cs="Calibri"/>
              </w:rPr>
              <w:t>any</w:t>
            </w:r>
            <w:r>
              <w:rPr>
                <w:rFonts w:cs="Calibri"/>
                <w:spacing w:val="21"/>
                <w:w w:val="99"/>
              </w:rPr>
              <w:t xml:space="preserve"> </w:t>
            </w:r>
            <w:r>
              <w:rPr>
                <w:rFonts w:cs="Calibri"/>
                <w:spacing w:val="-1"/>
              </w:rPr>
              <w:t>queries</w:t>
            </w:r>
            <w:r>
              <w:rPr>
                <w:rFonts w:cs="Calibri"/>
                <w:spacing w:val="42"/>
              </w:rPr>
              <w:t xml:space="preserve"> </w:t>
            </w:r>
            <w:r>
              <w:rPr>
                <w:rFonts w:cs="Calibri"/>
              </w:rPr>
              <w:t>on</w:t>
            </w:r>
            <w:r>
              <w:rPr>
                <w:rFonts w:cs="Calibri"/>
                <w:spacing w:val="41"/>
              </w:rPr>
              <w:t xml:space="preserve"> </w:t>
            </w:r>
            <w:r>
              <w:rPr>
                <w:rFonts w:cs="Calibri"/>
                <w:spacing w:val="-1"/>
              </w:rPr>
              <w:t>the</w:t>
            </w:r>
            <w:r>
              <w:rPr>
                <w:rFonts w:cs="Calibri"/>
                <w:spacing w:val="42"/>
              </w:rPr>
              <w:t xml:space="preserve"> </w:t>
            </w:r>
            <w:r>
              <w:rPr>
                <w:rFonts w:cs="Calibri"/>
              </w:rPr>
              <w:t>invoice</w:t>
            </w:r>
            <w:r>
              <w:rPr>
                <w:rFonts w:cs="Calibri"/>
                <w:spacing w:val="42"/>
              </w:rPr>
              <w:t xml:space="preserve"> </w:t>
            </w:r>
            <w:r>
              <w:rPr>
                <w:rFonts w:cs="Calibri"/>
                <w:spacing w:val="1"/>
              </w:rPr>
              <w:t>to</w:t>
            </w:r>
            <w:r>
              <w:rPr>
                <w:rFonts w:cs="Calibri"/>
                <w:spacing w:val="41"/>
              </w:rPr>
              <w:t xml:space="preserve"> </w:t>
            </w:r>
            <w:r>
              <w:rPr>
                <w:rFonts w:cs="Calibri"/>
              </w:rPr>
              <w:t>the</w:t>
            </w:r>
            <w:r>
              <w:rPr>
                <w:rFonts w:cs="Calibri"/>
                <w:spacing w:val="41"/>
              </w:rPr>
              <w:t xml:space="preserve"> </w:t>
            </w:r>
            <w:r>
              <w:rPr>
                <w:rFonts w:cs="Calibri"/>
                <w:spacing w:val="-1"/>
              </w:rPr>
              <w:t>satisfaction</w:t>
            </w:r>
            <w:r>
              <w:rPr>
                <w:rFonts w:cs="Calibri"/>
                <w:spacing w:val="41"/>
              </w:rPr>
              <w:t xml:space="preserve"> </w:t>
            </w:r>
            <w:r>
              <w:rPr>
                <w:rFonts w:cs="Calibri"/>
              </w:rPr>
              <w:t>of</w:t>
            </w:r>
            <w:r>
              <w:rPr>
                <w:rFonts w:cs="Calibri"/>
                <w:spacing w:val="42"/>
              </w:rPr>
              <w:t xml:space="preserve"> </w:t>
            </w:r>
            <w:r>
              <w:rPr>
                <w:rFonts w:cs="Calibri"/>
                <w:spacing w:val="-1"/>
              </w:rPr>
              <w:t>the</w:t>
            </w:r>
            <w:r>
              <w:rPr>
                <w:rFonts w:cs="Calibri"/>
                <w:spacing w:val="42"/>
              </w:rPr>
              <w:t xml:space="preserve"> </w:t>
            </w:r>
            <w:r>
              <w:rPr>
                <w:rFonts w:cs="Calibri"/>
                <w:spacing w:val="-1"/>
              </w:rPr>
              <w:t>Client</w:t>
            </w:r>
            <w:r>
              <w:rPr>
                <w:rFonts w:cs="Calibri"/>
                <w:spacing w:val="41"/>
              </w:rPr>
              <w:t xml:space="preserve"> </w:t>
            </w:r>
            <w:r>
              <w:rPr>
                <w:rFonts w:cs="Calibri"/>
              </w:rPr>
              <w:t>or</w:t>
            </w:r>
            <w:r>
              <w:rPr>
                <w:rFonts w:cs="Calibri"/>
                <w:spacing w:val="42"/>
              </w:rPr>
              <w:t xml:space="preserve"> </w:t>
            </w:r>
            <w:r>
              <w:rPr>
                <w:rFonts w:cs="Calibri"/>
                <w:spacing w:val="-1"/>
              </w:rPr>
              <w:t>upon</w:t>
            </w:r>
            <w:r>
              <w:rPr>
                <w:rFonts w:cs="Calibri"/>
                <w:spacing w:val="41"/>
              </w:rPr>
              <w:t xml:space="preserve"> </w:t>
            </w:r>
            <w:r>
              <w:rPr>
                <w:rFonts w:cs="Calibri"/>
                <w:spacing w:val="-1"/>
              </w:rPr>
              <w:t>such</w:t>
            </w:r>
            <w:r>
              <w:rPr>
                <w:rFonts w:cs="Calibri"/>
                <w:spacing w:val="41"/>
              </w:rPr>
              <w:t xml:space="preserve"> </w:t>
            </w:r>
            <w:r>
              <w:rPr>
                <w:rFonts w:cs="Calibri"/>
              </w:rPr>
              <w:t>deemed</w:t>
            </w:r>
            <w:r>
              <w:rPr>
                <w:rFonts w:cs="Calibri"/>
                <w:spacing w:val="41"/>
                <w:w w:val="99"/>
              </w:rPr>
              <w:t xml:space="preserve"> </w:t>
            </w:r>
            <w:r>
              <w:rPr>
                <w:rFonts w:cs="Calibri"/>
                <w:spacing w:val="-1"/>
              </w:rPr>
              <w:t>acceptance</w:t>
            </w:r>
            <w:r>
              <w:rPr>
                <w:rFonts w:cs="Calibri"/>
                <w:spacing w:val="12"/>
              </w:rPr>
              <w:t xml:space="preserve"> </w:t>
            </w:r>
            <w:r>
              <w:rPr>
                <w:rFonts w:cs="Calibri"/>
                <w:spacing w:val="-1"/>
              </w:rPr>
              <w:t>the</w:t>
            </w:r>
            <w:r>
              <w:rPr>
                <w:rFonts w:cs="Calibri"/>
                <w:spacing w:val="11"/>
              </w:rPr>
              <w:t xml:space="preserve"> </w:t>
            </w:r>
            <w:r>
              <w:rPr>
                <w:rFonts w:cs="Calibri"/>
                <w:spacing w:val="-1"/>
              </w:rPr>
              <w:t>invoice</w:t>
            </w:r>
            <w:r>
              <w:rPr>
                <w:rFonts w:cs="Calibri"/>
                <w:spacing w:val="12"/>
              </w:rPr>
              <w:t xml:space="preserve"> </w:t>
            </w:r>
            <w:r>
              <w:rPr>
                <w:rFonts w:cs="Calibri"/>
              </w:rPr>
              <w:t>shall</w:t>
            </w:r>
            <w:r>
              <w:rPr>
                <w:rFonts w:cs="Calibri"/>
                <w:spacing w:val="12"/>
              </w:rPr>
              <w:t xml:space="preserve"> </w:t>
            </w:r>
            <w:r>
              <w:rPr>
                <w:rFonts w:cs="Calibri"/>
                <w:spacing w:val="-1"/>
              </w:rPr>
              <w:t>be</w:t>
            </w:r>
            <w:r>
              <w:rPr>
                <w:rFonts w:cs="Calibri"/>
                <w:spacing w:val="12"/>
              </w:rPr>
              <w:t xml:space="preserve"> </w:t>
            </w:r>
            <w:r>
              <w:rPr>
                <w:rFonts w:cs="Calibri"/>
                <w:spacing w:val="-1"/>
              </w:rPr>
              <w:t>payable</w:t>
            </w:r>
            <w:r>
              <w:rPr>
                <w:rFonts w:cs="Calibri"/>
                <w:spacing w:val="12"/>
              </w:rPr>
              <w:t xml:space="preserve"> </w:t>
            </w:r>
            <w:r>
              <w:rPr>
                <w:rFonts w:cs="Calibri"/>
                <w:spacing w:val="-1"/>
              </w:rPr>
              <w:t>by</w:t>
            </w:r>
            <w:r>
              <w:rPr>
                <w:rFonts w:cs="Calibri"/>
                <w:spacing w:val="13"/>
              </w:rPr>
              <w:t xml:space="preserve"> </w:t>
            </w:r>
            <w:r>
              <w:rPr>
                <w:rFonts w:cs="Calibri"/>
                <w:spacing w:val="-1"/>
              </w:rPr>
              <w:t>the</w:t>
            </w:r>
            <w:r>
              <w:rPr>
                <w:rFonts w:cs="Calibri"/>
                <w:spacing w:val="11"/>
              </w:rPr>
              <w:t xml:space="preserve"> </w:t>
            </w:r>
            <w:r>
              <w:rPr>
                <w:rFonts w:cs="Calibri"/>
                <w:spacing w:val="-1"/>
              </w:rPr>
              <w:t>Client.</w:t>
            </w:r>
            <w:r>
              <w:rPr>
                <w:rFonts w:cs="Calibri"/>
                <w:spacing w:val="25"/>
              </w:rPr>
              <w:t xml:space="preserve"> </w:t>
            </w:r>
            <w:r>
              <w:rPr>
                <w:rFonts w:cs="Calibri"/>
              </w:rPr>
              <w:t>Payment</w:t>
            </w:r>
            <w:r>
              <w:rPr>
                <w:rFonts w:cs="Calibri"/>
                <w:spacing w:val="12"/>
              </w:rPr>
              <w:t xml:space="preserve"> </w:t>
            </w:r>
            <w:r>
              <w:rPr>
                <w:rFonts w:cs="Calibri"/>
              </w:rPr>
              <w:t>is</w:t>
            </w:r>
            <w:r>
              <w:rPr>
                <w:rFonts w:cs="Calibri"/>
                <w:spacing w:val="12"/>
              </w:rPr>
              <w:t xml:space="preserve"> </w:t>
            </w:r>
            <w:r>
              <w:rPr>
                <w:rFonts w:cs="Calibri"/>
                <w:spacing w:val="-1"/>
              </w:rPr>
              <w:t>subject</w:t>
            </w:r>
            <w:r>
              <w:rPr>
                <w:rFonts w:cs="Calibri"/>
                <w:spacing w:val="13"/>
              </w:rPr>
              <w:t xml:space="preserve"> </w:t>
            </w:r>
            <w:r>
              <w:rPr>
                <w:rFonts w:cs="Calibri"/>
              </w:rPr>
              <w:t>to</w:t>
            </w:r>
            <w:r>
              <w:rPr>
                <w:rFonts w:cs="Calibri"/>
                <w:spacing w:val="12"/>
              </w:rPr>
              <w:t xml:space="preserve"> </w:t>
            </w:r>
            <w:r>
              <w:rPr>
                <w:rFonts w:cs="Calibri"/>
              </w:rPr>
              <w:t>any</w:t>
            </w:r>
            <w:r>
              <w:rPr>
                <w:rFonts w:cs="Calibri"/>
                <w:spacing w:val="69"/>
                <w:w w:val="99"/>
              </w:rPr>
              <w:t xml:space="preserve"> </w:t>
            </w:r>
            <w:r>
              <w:rPr>
                <w:rFonts w:cs="Calibri"/>
              </w:rPr>
              <w:t>rights</w:t>
            </w:r>
            <w:r>
              <w:rPr>
                <w:rFonts w:cs="Calibri"/>
                <w:spacing w:val="-7"/>
              </w:rPr>
              <w:t xml:space="preserve"> </w:t>
            </w:r>
            <w:r>
              <w:rPr>
                <w:rFonts w:cs="Calibri"/>
              </w:rPr>
              <w:t>reserved</w:t>
            </w:r>
            <w:r>
              <w:rPr>
                <w:rFonts w:cs="Calibri"/>
                <w:spacing w:val="-6"/>
              </w:rPr>
              <w:t xml:space="preserve"> </w:t>
            </w:r>
            <w:r>
              <w:rPr>
                <w:rFonts w:cs="Calibri"/>
                <w:spacing w:val="-1"/>
              </w:rPr>
              <w:t>by</w:t>
            </w:r>
            <w:r>
              <w:rPr>
                <w:rFonts w:cs="Calibri"/>
                <w:spacing w:val="-6"/>
              </w:rPr>
              <w:t xml:space="preserve"> </w:t>
            </w:r>
            <w:r>
              <w:rPr>
                <w:rFonts w:cs="Calibri"/>
                <w:spacing w:val="-1"/>
              </w:rPr>
              <w:t>the</w:t>
            </w:r>
            <w:r>
              <w:rPr>
                <w:rFonts w:cs="Calibri"/>
                <w:spacing w:val="-6"/>
              </w:rPr>
              <w:t xml:space="preserve"> </w:t>
            </w:r>
            <w:r>
              <w:rPr>
                <w:rFonts w:cs="Calibri"/>
                <w:spacing w:val="-1"/>
              </w:rPr>
              <w:t>Client</w:t>
            </w:r>
            <w:r>
              <w:rPr>
                <w:rFonts w:cs="Calibri"/>
                <w:spacing w:val="-6"/>
              </w:rPr>
              <w:t xml:space="preserve"> </w:t>
            </w:r>
            <w:r>
              <w:rPr>
                <w:rFonts w:cs="Calibri"/>
                <w:spacing w:val="-1"/>
              </w:rPr>
              <w:t>under</w:t>
            </w:r>
            <w:r>
              <w:rPr>
                <w:rFonts w:cs="Calibri"/>
                <w:spacing w:val="-6"/>
              </w:rPr>
              <w:t xml:space="preserve"> </w:t>
            </w:r>
            <w:r>
              <w:rPr>
                <w:rFonts w:cs="Calibri"/>
                <w:spacing w:val="-1"/>
              </w:rPr>
              <w:t>any</w:t>
            </w:r>
            <w:r>
              <w:rPr>
                <w:rFonts w:cs="Calibri"/>
                <w:spacing w:val="-5"/>
              </w:rPr>
              <w:t xml:space="preserve"> </w:t>
            </w:r>
            <w:r>
              <w:rPr>
                <w:rFonts w:cs="Calibri"/>
              </w:rPr>
              <w:t>other</w:t>
            </w:r>
            <w:r>
              <w:rPr>
                <w:rFonts w:cs="Calibri"/>
                <w:spacing w:val="-7"/>
              </w:rPr>
              <w:t xml:space="preserve"> </w:t>
            </w:r>
            <w:r>
              <w:rPr>
                <w:rFonts w:cs="Calibri"/>
                <w:spacing w:val="-1"/>
              </w:rPr>
              <w:t>provision</w:t>
            </w:r>
            <w:r>
              <w:rPr>
                <w:rFonts w:cs="Calibri"/>
                <w:spacing w:val="-6"/>
              </w:rPr>
              <w:t xml:space="preserve"> </w:t>
            </w:r>
            <w:r>
              <w:rPr>
                <w:rFonts w:cs="Calibri"/>
              </w:rPr>
              <w:t>of</w:t>
            </w:r>
            <w:r>
              <w:rPr>
                <w:rFonts w:cs="Calibri"/>
                <w:spacing w:val="-7"/>
              </w:rPr>
              <w:t xml:space="preserve"> </w:t>
            </w:r>
            <w:r>
              <w:rPr>
                <w:rFonts w:cs="Calibri"/>
              </w:rPr>
              <w:t>this</w:t>
            </w:r>
            <w:r>
              <w:rPr>
                <w:rFonts w:cs="Calibri"/>
                <w:spacing w:val="-5"/>
              </w:rPr>
              <w:t xml:space="preserve"> </w:t>
            </w:r>
            <w:r>
              <w:rPr>
                <w:rFonts w:cs="Calibri"/>
              </w:rPr>
              <w:t>Agreement;</w:t>
            </w:r>
          </w:p>
        </w:tc>
      </w:tr>
      <w:tr w:rsidR="00C60771" w14:paraId="52B555C1" w14:textId="77777777" w:rsidTr="00EE4FF2">
        <w:trPr>
          <w:trHeight w:hRule="exact" w:val="1328"/>
        </w:trPr>
        <w:tc>
          <w:tcPr>
            <w:tcW w:w="1071" w:type="dxa"/>
            <w:tcBorders>
              <w:top w:val="nil"/>
              <w:left w:val="nil"/>
              <w:bottom w:val="nil"/>
              <w:right w:val="nil"/>
            </w:tcBorders>
          </w:tcPr>
          <w:p w14:paraId="5772A6ED" w14:textId="77777777" w:rsidR="00C60771" w:rsidRDefault="00C60771" w:rsidP="00EE4FF2">
            <w:pPr>
              <w:pStyle w:val="TableParagraph"/>
              <w:spacing w:before="107"/>
              <w:ind w:right="-28"/>
              <w:jc w:val="right"/>
              <w:rPr>
                <w:rFonts w:cs="Calibri"/>
              </w:rPr>
            </w:pPr>
            <w:r>
              <w:rPr>
                <w:w w:val="95"/>
              </w:rPr>
              <w:t>4</w:t>
            </w:r>
          </w:p>
        </w:tc>
        <w:tc>
          <w:tcPr>
            <w:tcW w:w="8200" w:type="dxa"/>
            <w:tcBorders>
              <w:top w:val="nil"/>
              <w:left w:val="nil"/>
              <w:bottom w:val="nil"/>
              <w:right w:val="nil"/>
            </w:tcBorders>
          </w:tcPr>
          <w:p w14:paraId="647AB66D" w14:textId="77777777" w:rsidR="00C60771" w:rsidRDefault="00C60771" w:rsidP="00EE4FF2">
            <w:pPr>
              <w:pStyle w:val="TableParagraph"/>
              <w:spacing w:before="107" w:line="359" w:lineRule="auto"/>
              <w:ind w:left="579" w:right="230" w:hanging="552"/>
              <w:jc w:val="both"/>
              <w:rPr>
                <w:rFonts w:cs="Calibri"/>
              </w:rPr>
            </w:pPr>
            <w:r>
              <w:rPr>
                <w:rFonts w:cs="Calibri"/>
              </w:rPr>
              <w:t xml:space="preserve">.    </w:t>
            </w:r>
            <w:r>
              <w:rPr>
                <w:rFonts w:cs="Calibri"/>
                <w:spacing w:val="16"/>
              </w:rPr>
              <w:t xml:space="preserve"> </w:t>
            </w:r>
            <w:r>
              <w:rPr>
                <w:rFonts w:cs="Calibri"/>
                <w:spacing w:val="-1"/>
              </w:rPr>
              <w:t>The</w:t>
            </w:r>
            <w:r>
              <w:rPr>
                <w:rFonts w:cs="Calibri"/>
                <w:spacing w:val="-8"/>
              </w:rPr>
              <w:t xml:space="preserve"> </w:t>
            </w:r>
            <w:r>
              <w:rPr>
                <w:rFonts w:cs="Calibri"/>
                <w:spacing w:val="-1"/>
              </w:rPr>
              <w:t>Client</w:t>
            </w:r>
            <w:r>
              <w:rPr>
                <w:rFonts w:cs="Calibri"/>
                <w:spacing w:val="-9"/>
              </w:rPr>
              <w:t xml:space="preserve"> </w:t>
            </w:r>
            <w:r>
              <w:rPr>
                <w:rFonts w:cs="Calibri"/>
                <w:spacing w:val="-1"/>
              </w:rPr>
              <w:t>being</w:t>
            </w:r>
            <w:r>
              <w:rPr>
                <w:rFonts w:cs="Calibri"/>
                <w:spacing w:val="-9"/>
              </w:rPr>
              <w:t xml:space="preserve"> </w:t>
            </w:r>
            <w:r>
              <w:rPr>
                <w:rFonts w:cs="Calibri"/>
              </w:rPr>
              <w:t>in</w:t>
            </w:r>
            <w:r>
              <w:rPr>
                <w:rFonts w:cs="Calibri"/>
                <w:spacing w:val="-8"/>
              </w:rPr>
              <w:t xml:space="preserve"> </w:t>
            </w:r>
            <w:r>
              <w:rPr>
                <w:rFonts w:cs="Calibri"/>
                <w:spacing w:val="-1"/>
              </w:rPr>
              <w:t>possession</w:t>
            </w:r>
            <w:r>
              <w:rPr>
                <w:rFonts w:cs="Calibri"/>
                <w:spacing w:val="-9"/>
              </w:rPr>
              <w:t xml:space="preserve"> </w:t>
            </w:r>
            <w:r>
              <w:rPr>
                <w:rFonts w:cs="Calibri"/>
              </w:rPr>
              <w:t>of</w:t>
            </w:r>
            <w:r>
              <w:rPr>
                <w:rFonts w:cs="Calibri"/>
                <w:spacing w:val="-9"/>
              </w:rPr>
              <w:t xml:space="preserve"> </w:t>
            </w:r>
            <w:r>
              <w:rPr>
                <w:rFonts w:cs="Calibri"/>
              </w:rPr>
              <w:t>the</w:t>
            </w:r>
            <w:r>
              <w:rPr>
                <w:rFonts w:cs="Calibri"/>
                <w:spacing w:val="-9"/>
              </w:rPr>
              <w:t xml:space="preserve"> </w:t>
            </w:r>
            <w:r>
              <w:rPr>
                <w:rFonts w:cs="Calibri"/>
              </w:rPr>
              <w:t>Contractor’s</w:t>
            </w:r>
            <w:r>
              <w:rPr>
                <w:rFonts w:cs="Calibri"/>
                <w:spacing w:val="-8"/>
              </w:rPr>
              <w:t xml:space="preserve"> </w:t>
            </w:r>
            <w:r>
              <w:rPr>
                <w:rFonts w:cs="Calibri"/>
              </w:rPr>
              <w:t>current</w:t>
            </w:r>
            <w:r>
              <w:rPr>
                <w:rFonts w:cs="Calibri"/>
                <w:spacing w:val="-9"/>
              </w:rPr>
              <w:t xml:space="preserve"> </w:t>
            </w:r>
            <w:r>
              <w:rPr>
                <w:rFonts w:cs="Calibri"/>
              </w:rPr>
              <w:t>Tax</w:t>
            </w:r>
            <w:r>
              <w:rPr>
                <w:rFonts w:cs="Calibri"/>
                <w:spacing w:val="-9"/>
              </w:rPr>
              <w:t xml:space="preserve"> </w:t>
            </w:r>
            <w:r>
              <w:rPr>
                <w:rFonts w:cs="Calibri"/>
              </w:rPr>
              <w:t>Clearance</w:t>
            </w:r>
            <w:r>
              <w:rPr>
                <w:rFonts w:cs="Calibri"/>
                <w:spacing w:val="-9"/>
              </w:rPr>
              <w:t xml:space="preserve"> </w:t>
            </w:r>
            <w:r>
              <w:rPr>
                <w:rFonts w:cs="Calibri"/>
              </w:rPr>
              <w:t>Certificate.</w:t>
            </w:r>
            <w:r>
              <w:rPr>
                <w:rFonts w:cs="Calibri"/>
                <w:spacing w:val="37"/>
                <w:w w:val="99"/>
              </w:rPr>
              <w:t xml:space="preserve"> </w:t>
            </w:r>
            <w:r>
              <w:rPr>
                <w:rFonts w:cs="Calibri"/>
                <w:spacing w:val="-1"/>
              </w:rPr>
              <w:t>The</w:t>
            </w:r>
            <w:r>
              <w:rPr>
                <w:rFonts w:cs="Calibri"/>
                <w:spacing w:val="4"/>
              </w:rPr>
              <w:t xml:space="preserve"> </w:t>
            </w:r>
            <w:r>
              <w:rPr>
                <w:rFonts w:cs="Calibri"/>
              </w:rPr>
              <w:t>Contractor</w:t>
            </w:r>
            <w:r>
              <w:rPr>
                <w:rFonts w:cs="Calibri"/>
                <w:spacing w:val="5"/>
              </w:rPr>
              <w:t xml:space="preserve"> </w:t>
            </w:r>
            <w:r>
              <w:rPr>
                <w:rFonts w:cs="Calibri"/>
                <w:spacing w:val="-1"/>
              </w:rPr>
              <w:t>shall</w:t>
            </w:r>
            <w:r>
              <w:rPr>
                <w:rFonts w:cs="Calibri"/>
                <w:spacing w:val="4"/>
              </w:rPr>
              <w:t xml:space="preserve"> </w:t>
            </w:r>
            <w:r>
              <w:rPr>
                <w:rFonts w:cs="Calibri"/>
              </w:rPr>
              <w:t>comply</w:t>
            </w:r>
            <w:r>
              <w:rPr>
                <w:rFonts w:cs="Calibri"/>
                <w:spacing w:val="5"/>
              </w:rPr>
              <w:t xml:space="preserve"> </w:t>
            </w:r>
            <w:r>
              <w:rPr>
                <w:rFonts w:cs="Calibri"/>
              </w:rPr>
              <w:t>with</w:t>
            </w:r>
            <w:r>
              <w:rPr>
                <w:rFonts w:cs="Calibri"/>
                <w:spacing w:val="4"/>
              </w:rPr>
              <w:t xml:space="preserve"> </w:t>
            </w:r>
            <w:r>
              <w:rPr>
                <w:rFonts w:cs="Calibri"/>
              </w:rPr>
              <w:t>all</w:t>
            </w:r>
            <w:r>
              <w:rPr>
                <w:rFonts w:cs="Calibri"/>
                <w:spacing w:val="6"/>
              </w:rPr>
              <w:t xml:space="preserve"> </w:t>
            </w:r>
            <w:r>
              <w:rPr>
                <w:rFonts w:cs="Calibri"/>
                <w:spacing w:val="-1"/>
              </w:rPr>
              <w:t>applicable</w:t>
            </w:r>
            <w:r>
              <w:rPr>
                <w:rFonts w:cs="Calibri"/>
                <w:spacing w:val="7"/>
              </w:rPr>
              <w:t xml:space="preserve"> </w:t>
            </w:r>
            <w:r>
              <w:rPr>
                <w:rFonts w:cs="Calibri"/>
                <w:spacing w:val="-1"/>
              </w:rPr>
              <w:t>EU</w:t>
            </w:r>
            <w:r>
              <w:rPr>
                <w:rFonts w:cs="Calibri"/>
                <w:spacing w:val="6"/>
              </w:rPr>
              <w:t xml:space="preserve"> </w:t>
            </w:r>
            <w:r>
              <w:rPr>
                <w:rFonts w:cs="Calibri"/>
              </w:rPr>
              <w:t>and</w:t>
            </w:r>
            <w:r>
              <w:rPr>
                <w:rFonts w:cs="Calibri"/>
                <w:spacing w:val="6"/>
              </w:rPr>
              <w:t xml:space="preserve"> </w:t>
            </w:r>
            <w:r>
              <w:rPr>
                <w:rFonts w:cs="Calibri"/>
                <w:spacing w:val="-1"/>
              </w:rPr>
              <w:t>domestic</w:t>
            </w:r>
            <w:r>
              <w:rPr>
                <w:rFonts w:cs="Calibri"/>
                <w:spacing w:val="5"/>
              </w:rPr>
              <w:t xml:space="preserve"> </w:t>
            </w:r>
            <w:r>
              <w:rPr>
                <w:rFonts w:cs="Calibri"/>
              </w:rPr>
              <w:t>taxation</w:t>
            </w:r>
            <w:r>
              <w:rPr>
                <w:rFonts w:cs="Calibri"/>
                <w:spacing w:val="6"/>
              </w:rPr>
              <w:t xml:space="preserve"> </w:t>
            </w:r>
            <w:r>
              <w:rPr>
                <w:rFonts w:cs="Calibri"/>
              </w:rPr>
              <w:t>law</w:t>
            </w:r>
            <w:r>
              <w:rPr>
                <w:rFonts w:cs="Calibri"/>
                <w:spacing w:val="6"/>
              </w:rPr>
              <w:t xml:space="preserve"> </w:t>
            </w:r>
            <w:r>
              <w:rPr>
                <w:rFonts w:cs="Calibri"/>
              </w:rPr>
              <w:t>and</w:t>
            </w:r>
            <w:r>
              <w:rPr>
                <w:rFonts w:cs="Calibri"/>
                <w:spacing w:val="35"/>
                <w:w w:val="99"/>
              </w:rPr>
              <w:t xml:space="preserve"> </w:t>
            </w:r>
            <w:r>
              <w:rPr>
                <w:rFonts w:cs="Calibri"/>
              </w:rPr>
              <w:t>requirements;</w:t>
            </w:r>
            <w:r>
              <w:rPr>
                <w:rFonts w:cs="Calibri"/>
                <w:spacing w:val="-17"/>
              </w:rPr>
              <w:t xml:space="preserve"> </w:t>
            </w:r>
            <w:r>
              <w:rPr>
                <w:rFonts w:cs="Calibri"/>
              </w:rPr>
              <w:t>and</w:t>
            </w:r>
          </w:p>
        </w:tc>
      </w:tr>
      <w:tr w:rsidR="00C60771" w14:paraId="199E054C" w14:textId="77777777" w:rsidTr="00EE4FF2">
        <w:trPr>
          <w:trHeight w:hRule="exact" w:val="925"/>
        </w:trPr>
        <w:tc>
          <w:tcPr>
            <w:tcW w:w="1071" w:type="dxa"/>
            <w:tcBorders>
              <w:top w:val="nil"/>
              <w:left w:val="nil"/>
              <w:bottom w:val="nil"/>
              <w:right w:val="nil"/>
            </w:tcBorders>
          </w:tcPr>
          <w:p w14:paraId="11A7A502" w14:textId="77777777" w:rsidR="00C60771" w:rsidRDefault="00C60771" w:rsidP="00EE4FF2">
            <w:pPr>
              <w:pStyle w:val="TableParagraph"/>
              <w:spacing w:before="107"/>
              <w:ind w:right="-28"/>
              <w:jc w:val="right"/>
              <w:rPr>
                <w:rFonts w:cs="Calibri"/>
              </w:rPr>
            </w:pPr>
            <w:r>
              <w:rPr>
                <w:w w:val="95"/>
              </w:rPr>
              <w:t>5</w:t>
            </w:r>
          </w:p>
        </w:tc>
        <w:tc>
          <w:tcPr>
            <w:tcW w:w="8200" w:type="dxa"/>
            <w:tcBorders>
              <w:top w:val="nil"/>
              <w:left w:val="nil"/>
              <w:bottom w:val="nil"/>
              <w:right w:val="nil"/>
            </w:tcBorders>
          </w:tcPr>
          <w:p w14:paraId="6771F3AC" w14:textId="77777777" w:rsidR="00C60771" w:rsidRDefault="00C60771" w:rsidP="00EE4FF2">
            <w:pPr>
              <w:pStyle w:val="TableParagraph"/>
              <w:spacing w:before="107" w:line="359" w:lineRule="auto"/>
              <w:ind w:left="579" w:right="228"/>
              <w:rPr>
                <w:rFonts w:cs="Calibri"/>
              </w:rPr>
            </w:pPr>
            <w:r>
              <w:rPr>
                <w:spacing w:val="-1"/>
              </w:rPr>
              <w:t>The</w:t>
            </w:r>
            <w:r>
              <w:rPr>
                <w:spacing w:val="10"/>
              </w:rPr>
              <w:t xml:space="preserve"> </w:t>
            </w:r>
            <w:r>
              <w:rPr>
                <w:spacing w:val="-1"/>
              </w:rPr>
              <w:t>deduction</w:t>
            </w:r>
            <w:r>
              <w:rPr>
                <w:spacing w:val="9"/>
              </w:rPr>
              <w:t xml:space="preserve"> </w:t>
            </w:r>
            <w:r>
              <w:t>of</w:t>
            </w:r>
            <w:r>
              <w:rPr>
                <w:spacing w:val="10"/>
              </w:rPr>
              <w:t xml:space="preserve"> </w:t>
            </w:r>
            <w:r>
              <w:rPr>
                <w:spacing w:val="-1"/>
              </w:rPr>
              <w:t>Service</w:t>
            </w:r>
            <w:r>
              <w:rPr>
                <w:spacing w:val="11"/>
              </w:rPr>
              <w:t xml:space="preserve"> </w:t>
            </w:r>
            <w:r>
              <w:rPr>
                <w:spacing w:val="-1"/>
              </w:rPr>
              <w:t>Credits</w:t>
            </w:r>
            <w:r>
              <w:rPr>
                <w:spacing w:val="11"/>
              </w:rPr>
              <w:t xml:space="preserve"> </w:t>
            </w:r>
            <w:r>
              <w:t>to</w:t>
            </w:r>
            <w:r>
              <w:rPr>
                <w:spacing w:val="9"/>
              </w:rPr>
              <w:t xml:space="preserve"> </w:t>
            </w:r>
            <w:r>
              <w:t>which</w:t>
            </w:r>
            <w:r>
              <w:rPr>
                <w:spacing w:val="9"/>
              </w:rPr>
              <w:t xml:space="preserve"> </w:t>
            </w:r>
            <w:r>
              <w:rPr>
                <w:spacing w:val="-1"/>
              </w:rPr>
              <w:t>the</w:t>
            </w:r>
            <w:r>
              <w:rPr>
                <w:spacing w:val="10"/>
              </w:rPr>
              <w:t xml:space="preserve"> </w:t>
            </w:r>
            <w:r>
              <w:rPr>
                <w:spacing w:val="-1"/>
              </w:rPr>
              <w:t>Client</w:t>
            </w:r>
            <w:r>
              <w:rPr>
                <w:spacing w:val="10"/>
              </w:rPr>
              <w:t xml:space="preserve"> </w:t>
            </w:r>
            <w:r>
              <w:t>is</w:t>
            </w:r>
            <w:r>
              <w:rPr>
                <w:spacing w:val="11"/>
              </w:rPr>
              <w:t xml:space="preserve"> </w:t>
            </w:r>
            <w:r>
              <w:t>entitled</w:t>
            </w:r>
            <w:r>
              <w:rPr>
                <w:spacing w:val="10"/>
              </w:rPr>
              <w:t xml:space="preserve"> </w:t>
            </w:r>
            <w:r>
              <w:rPr>
                <w:spacing w:val="-1"/>
              </w:rPr>
              <w:t>under</w:t>
            </w:r>
            <w:r>
              <w:rPr>
                <w:spacing w:val="11"/>
              </w:rPr>
              <w:t xml:space="preserve"> </w:t>
            </w:r>
            <w:r>
              <w:t>the</w:t>
            </w:r>
            <w:r>
              <w:rPr>
                <w:spacing w:val="11"/>
              </w:rPr>
              <w:t xml:space="preserve"> </w:t>
            </w:r>
            <w:r>
              <w:rPr>
                <w:spacing w:val="1"/>
              </w:rPr>
              <w:t>Service</w:t>
            </w:r>
            <w:r>
              <w:rPr>
                <w:spacing w:val="41"/>
                <w:w w:val="99"/>
              </w:rPr>
              <w:t xml:space="preserve"> </w:t>
            </w:r>
            <w:r>
              <w:rPr>
                <w:spacing w:val="-1"/>
              </w:rPr>
              <w:t>Level</w:t>
            </w:r>
            <w:r>
              <w:rPr>
                <w:spacing w:val="-7"/>
              </w:rPr>
              <w:t xml:space="preserve"> </w:t>
            </w:r>
            <w:r>
              <w:t>Agreement</w:t>
            </w:r>
            <w:r>
              <w:rPr>
                <w:spacing w:val="-8"/>
              </w:rPr>
              <w:t xml:space="preserve"> </w:t>
            </w:r>
            <w:r>
              <w:t>in</w:t>
            </w:r>
            <w:r>
              <w:rPr>
                <w:spacing w:val="-8"/>
              </w:rPr>
              <w:t xml:space="preserve"> </w:t>
            </w:r>
            <w:r>
              <w:t>Schedule</w:t>
            </w:r>
            <w:r>
              <w:rPr>
                <w:spacing w:val="-7"/>
              </w:rPr>
              <w:t xml:space="preserve"> </w:t>
            </w:r>
            <w:r>
              <w:rPr>
                <w:spacing w:val="-1"/>
              </w:rPr>
              <w:t>D.</w:t>
            </w:r>
          </w:p>
        </w:tc>
      </w:tr>
      <w:tr w:rsidR="00C60771" w14:paraId="4981120F" w14:textId="77777777" w:rsidTr="00EE4FF2">
        <w:trPr>
          <w:trHeight w:hRule="exact" w:val="1329"/>
        </w:trPr>
        <w:tc>
          <w:tcPr>
            <w:tcW w:w="1071" w:type="dxa"/>
            <w:tcBorders>
              <w:top w:val="nil"/>
              <w:left w:val="nil"/>
              <w:bottom w:val="nil"/>
              <w:right w:val="nil"/>
            </w:tcBorders>
          </w:tcPr>
          <w:p w14:paraId="5E3DF918" w14:textId="77777777" w:rsidR="00C60771" w:rsidRDefault="00C60771" w:rsidP="00EE4FF2">
            <w:pPr>
              <w:pStyle w:val="TableParagraph"/>
              <w:tabs>
                <w:tab w:val="left" w:pos="757"/>
              </w:tabs>
              <w:spacing w:before="107"/>
              <w:ind w:right="-24"/>
              <w:jc w:val="right"/>
              <w:rPr>
                <w:rFonts w:cs="Calibri"/>
              </w:rPr>
            </w:pPr>
            <w:r w:rsidRPr="00543F08">
              <w:rPr>
                <w:color w:val="008080"/>
                <w:w w:val="95"/>
              </w:rPr>
              <w:t>C</w:t>
            </w:r>
            <w:r>
              <w:rPr>
                <w:color w:val="0000FF"/>
                <w:w w:val="95"/>
              </w:rPr>
              <w:t>.</w:t>
            </w:r>
            <w:r>
              <w:rPr>
                <w:color w:val="0000FF"/>
                <w:w w:val="95"/>
              </w:rPr>
              <w:tab/>
            </w:r>
            <w:r>
              <w:rPr>
                <w:spacing w:val="-1"/>
                <w:w w:val="95"/>
              </w:rPr>
              <w:t>T</w:t>
            </w:r>
          </w:p>
          <w:p w14:paraId="0A89E850" w14:textId="77777777" w:rsidR="00C60771" w:rsidRDefault="00C60771" w:rsidP="00EE4FF2">
            <w:pPr>
              <w:pStyle w:val="TableParagraph"/>
              <w:spacing w:before="134" w:line="359" w:lineRule="auto"/>
              <w:ind w:left="987" w:right="-10"/>
              <w:jc w:val="right"/>
              <w:rPr>
                <w:rFonts w:cs="Calibri"/>
              </w:rPr>
            </w:pPr>
            <w:r>
              <w:rPr>
                <w:spacing w:val="-1"/>
                <w:w w:val="95"/>
              </w:rPr>
              <w:t>s</w:t>
            </w:r>
            <w:r>
              <w:rPr>
                <w:spacing w:val="19"/>
                <w:w w:val="99"/>
              </w:rPr>
              <w:t xml:space="preserve"> </w:t>
            </w:r>
          </w:p>
        </w:tc>
        <w:tc>
          <w:tcPr>
            <w:tcW w:w="8200" w:type="dxa"/>
            <w:tcBorders>
              <w:top w:val="nil"/>
              <w:left w:val="nil"/>
              <w:bottom w:val="nil"/>
              <w:right w:val="nil"/>
            </w:tcBorders>
          </w:tcPr>
          <w:p w14:paraId="67A1E953" w14:textId="77777777" w:rsidR="00C60771" w:rsidRDefault="00C60771" w:rsidP="00EE4FF2">
            <w:pPr>
              <w:pStyle w:val="TableParagraph"/>
              <w:spacing w:before="107" w:line="359" w:lineRule="auto"/>
              <w:ind w:left="2" w:right="235" w:firstLine="21"/>
              <w:jc w:val="both"/>
              <w:rPr>
                <w:rFonts w:cs="Calibri"/>
              </w:rPr>
            </w:pPr>
            <w:r>
              <w:rPr>
                <w:spacing w:val="-1"/>
              </w:rPr>
              <w:t>he</w:t>
            </w:r>
            <w:r>
              <w:rPr>
                <w:spacing w:val="-7"/>
              </w:rPr>
              <w:t xml:space="preserve"> </w:t>
            </w:r>
            <w:r>
              <w:rPr>
                <w:spacing w:val="-1"/>
              </w:rPr>
              <w:t>European</w:t>
            </w:r>
            <w:r>
              <w:rPr>
                <w:spacing w:val="-7"/>
              </w:rPr>
              <w:t xml:space="preserve"> </w:t>
            </w:r>
            <w:r>
              <w:rPr>
                <w:spacing w:val="-1"/>
              </w:rPr>
              <w:t>Communities</w:t>
            </w:r>
            <w:r>
              <w:rPr>
                <w:spacing w:val="-8"/>
              </w:rPr>
              <w:t xml:space="preserve"> </w:t>
            </w:r>
            <w:r>
              <w:rPr>
                <w:spacing w:val="-1"/>
              </w:rPr>
              <w:t>(Late</w:t>
            </w:r>
            <w:r>
              <w:rPr>
                <w:spacing w:val="-6"/>
              </w:rPr>
              <w:t xml:space="preserve"> </w:t>
            </w:r>
            <w:r>
              <w:t>Payment</w:t>
            </w:r>
            <w:r>
              <w:rPr>
                <w:spacing w:val="-7"/>
              </w:rPr>
              <w:t xml:space="preserve"> </w:t>
            </w:r>
            <w:r>
              <w:t>in</w:t>
            </w:r>
            <w:r>
              <w:rPr>
                <w:spacing w:val="-7"/>
              </w:rPr>
              <w:t xml:space="preserve"> </w:t>
            </w:r>
            <w:r>
              <w:rPr>
                <w:spacing w:val="-1"/>
              </w:rPr>
              <w:t>Commercial</w:t>
            </w:r>
            <w:r>
              <w:rPr>
                <w:spacing w:val="-6"/>
              </w:rPr>
              <w:t xml:space="preserve"> </w:t>
            </w:r>
            <w:r>
              <w:rPr>
                <w:spacing w:val="-1"/>
              </w:rPr>
              <w:t>Transactions)</w:t>
            </w:r>
            <w:r>
              <w:rPr>
                <w:spacing w:val="-6"/>
              </w:rPr>
              <w:t xml:space="preserve"> </w:t>
            </w:r>
            <w:r>
              <w:t>Regulations,</w:t>
            </w:r>
            <w:r>
              <w:rPr>
                <w:spacing w:val="-7"/>
              </w:rPr>
              <w:t xml:space="preserve"> </w:t>
            </w:r>
            <w:r>
              <w:t>2012</w:t>
            </w:r>
            <w:r>
              <w:rPr>
                <w:spacing w:val="71"/>
                <w:w w:val="99"/>
              </w:rPr>
              <w:t xml:space="preserve"> </w:t>
            </w:r>
            <w:r>
              <w:rPr>
                <w:spacing w:val="-1"/>
              </w:rPr>
              <w:t>hall</w:t>
            </w:r>
            <w:r>
              <w:rPr>
                <w:spacing w:val="10"/>
              </w:rPr>
              <w:t xml:space="preserve"> </w:t>
            </w:r>
            <w:r>
              <w:t>apply</w:t>
            </w:r>
            <w:r>
              <w:rPr>
                <w:spacing w:val="11"/>
              </w:rPr>
              <w:t xml:space="preserve"> </w:t>
            </w:r>
            <w:r>
              <w:t>to</w:t>
            </w:r>
            <w:r>
              <w:rPr>
                <w:spacing w:val="11"/>
              </w:rPr>
              <w:t xml:space="preserve"> </w:t>
            </w:r>
            <w:r>
              <w:t>all</w:t>
            </w:r>
            <w:r>
              <w:rPr>
                <w:spacing w:val="10"/>
              </w:rPr>
              <w:t xml:space="preserve"> </w:t>
            </w:r>
            <w:r>
              <w:rPr>
                <w:spacing w:val="-1"/>
              </w:rPr>
              <w:t>payments.</w:t>
            </w:r>
            <w:r>
              <w:rPr>
                <w:spacing w:val="12"/>
              </w:rPr>
              <w:t xml:space="preserve"> </w:t>
            </w:r>
            <w:r>
              <w:t>Incorrect</w:t>
            </w:r>
            <w:r>
              <w:rPr>
                <w:spacing w:val="10"/>
              </w:rPr>
              <w:t xml:space="preserve"> </w:t>
            </w:r>
            <w:r>
              <w:t>invoices</w:t>
            </w:r>
            <w:r>
              <w:rPr>
                <w:spacing w:val="11"/>
              </w:rPr>
              <w:t xml:space="preserve"> </w:t>
            </w:r>
            <w:r>
              <w:t>will</w:t>
            </w:r>
            <w:r>
              <w:rPr>
                <w:spacing w:val="10"/>
              </w:rPr>
              <w:t xml:space="preserve"> </w:t>
            </w:r>
            <w:r>
              <w:rPr>
                <w:spacing w:val="-1"/>
              </w:rPr>
              <w:t>be</w:t>
            </w:r>
            <w:r>
              <w:rPr>
                <w:spacing w:val="11"/>
              </w:rPr>
              <w:t xml:space="preserve"> </w:t>
            </w:r>
            <w:r>
              <w:t>returned</w:t>
            </w:r>
            <w:r>
              <w:rPr>
                <w:spacing w:val="10"/>
              </w:rPr>
              <w:t xml:space="preserve"> </w:t>
            </w:r>
            <w:r>
              <w:rPr>
                <w:spacing w:val="-1"/>
              </w:rPr>
              <w:t>for</w:t>
            </w:r>
            <w:r>
              <w:rPr>
                <w:spacing w:val="12"/>
              </w:rPr>
              <w:t xml:space="preserve"> </w:t>
            </w:r>
            <w:r>
              <w:t>correction</w:t>
            </w:r>
            <w:r>
              <w:rPr>
                <w:spacing w:val="11"/>
              </w:rPr>
              <w:t xml:space="preserve"> </w:t>
            </w:r>
            <w:r>
              <w:t>with</w:t>
            </w:r>
            <w:r>
              <w:rPr>
                <w:spacing w:val="23"/>
                <w:w w:val="99"/>
              </w:rPr>
              <w:t xml:space="preserve"> </w:t>
            </w:r>
            <w:r>
              <w:rPr>
                <w:spacing w:val="-1"/>
              </w:rPr>
              <w:t>consequential</w:t>
            </w:r>
            <w:r>
              <w:rPr>
                <w:spacing w:val="-6"/>
              </w:rPr>
              <w:t xml:space="preserve"> </w:t>
            </w:r>
            <w:r>
              <w:rPr>
                <w:spacing w:val="-1"/>
              </w:rPr>
              <w:t>effects</w:t>
            </w:r>
            <w:r>
              <w:rPr>
                <w:spacing w:val="-7"/>
              </w:rPr>
              <w:t xml:space="preserve"> </w:t>
            </w:r>
            <w:r>
              <w:rPr>
                <w:spacing w:val="-1"/>
              </w:rPr>
              <w:t>on</w:t>
            </w:r>
            <w:r>
              <w:rPr>
                <w:spacing w:val="-6"/>
              </w:rPr>
              <w:t xml:space="preserve"> </w:t>
            </w:r>
            <w:r>
              <w:t>the</w:t>
            </w:r>
            <w:r>
              <w:rPr>
                <w:spacing w:val="-5"/>
              </w:rPr>
              <w:t xml:space="preserve"> </w:t>
            </w:r>
            <w:r>
              <w:rPr>
                <w:spacing w:val="-1"/>
              </w:rPr>
              <w:t>due</w:t>
            </w:r>
            <w:r>
              <w:rPr>
                <w:spacing w:val="-6"/>
              </w:rPr>
              <w:t xml:space="preserve"> </w:t>
            </w:r>
            <w:r>
              <w:t>date</w:t>
            </w:r>
            <w:r>
              <w:rPr>
                <w:spacing w:val="-6"/>
              </w:rPr>
              <w:t xml:space="preserve"> </w:t>
            </w:r>
            <w:r>
              <w:rPr>
                <w:spacing w:val="-1"/>
              </w:rPr>
              <w:t>of</w:t>
            </w:r>
            <w:r>
              <w:rPr>
                <w:spacing w:val="-5"/>
              </w:rPr>
              <w:t xml:space="preserve"> </w:t>
            </w:r>
            <w:r>
              <w:rPr>
                <w:spacing w:val="-1"/>
              </w:rPr>
              <w:t>payment.</w:t>
            </w:r>
          </w:p>
        </w:tc>
      </w:tr>
      <w:tr w:rsidR="00C60771" w14:paraId="6B44F587" w14:textId="77777777" w:rsidTr="00D61C14">
        <w:trPr>
          <w:trHeight w:hRule="exact" w:val="784"/>
        </w:trPr>
        <w:tc>
          <w:tcPr>
            <w:tcW w:w="9272" w:type="dxa"/>
            <w:gridSpan w:val="2"/>
            <w:tcBorders>
              <w:top w:val="nil"/>
              <w:left w:val="nil"/>
              <w:bottom w:val="nil"/>
              <w:right w:val="nil"/>
            </w:tcBorders>
          </w:tcPr>
          <w:p w14:paraId="779E9B6B" w14:textId="77777777" w:rsidR="00C60771" w:rsidRDefault="00C60771" w:rsidP="00EE4FF2">
            <w:pPr>
              <w:pStyle w:val="TableParagraph"/>
              <w:tabs>
                <w:tab w:val="left" w:pos="987"/>
              </w:tabs>
              <w:spacing w:before="108"/>
              <w:ind w:left="987" w:hanging="758"/>
              <w:rPr>
                <w:rFonts w:cs="Calibri"/>
              </w:rPr>
            </w:pPr>
            <w:r w:rsidRPr="00543F08">
              <w:rPr>
                <w:color w:val="008080"/>
                <w:w w:val="95"/>
              </w:rPr>
              <w:t>D</w:t>
            </w:r>
            <w:r>
              <w:rPr>
                <w:color w:val="0000FF"/>
                <w:w w:val="95"/>
              </w:rPr>
              <w:t>.</w:t>
            </w:r>
            <w:r>
              <w:rPr>
                <w:color w:val="0000FF"/>
                <w:w w:val="95"/>
              </w:rPr>
              <w:tab/>
            </w:r>
            <w:r>
              <w:t>Wherever</w:t>
            </w:r>
            <w:r>
              <w:rPr>
                <w:spacing w:val="-3"/>
              </w:rPr>
              <w:t xml:space="preserve"> </w:t>
            </w:r>
            <w:r>
              <w:rPr>
                <w:spacing w:val="-1"/>
              </w:rPr>
              <w:t xml:space="preserve">under </w:t>
            </w:r>
            <w:r>
              <w:t>this</w:t>
            </w:r>
            <w:r>
              <w:rPr>
                <w:spacing w:val="-1"/>
              </w:rPr>
              <w:t xml:space="preserve"> </w:t>
            </w:r>
            <w:r>
              <w:t>Agreement</w:t>
            </w:r>
            <w:r>
              <w:rPr>
                <w:spacing w:val="-2"/>
              </w:rPr>
              <w:t xml:space="preserve"> </w:t>
            </w:r>
            <w:r>
              <w:t>any</w:t>
            </w:r>
            <w:r>
              <w:rPr>
                <w:spacing w:val="-1"/>
              </w:rPr>
              <w:t xml:space="preserve"> </w:t>
            </w:r>
            <w:r>
              <w:t>sum</w:t>
            </w:r>
            <w:r>
              <w:rPr>
                <w:spacing w:val="-2"/>
              </w:rPr>
              <w:t xml:space="preserve"> </w:t>
            </w:r>
            <w:r>
              <w:t>of</w:t>
            </w:r>
            <w:r>
              <w:rPr>
                <w:spacing w:val="-1"/>
              </w:rPr>
              <w:t xml:space="preserve"> </w:t>
            </w:r>
            <w:r>
              <w:t>money</w:t>
            </w:r>
            <w:r>
              <w:rPr>
                <w:spacing w:val="-1"/>
              </w:rPr>
              <w:t xml:space="preserve"> </w:t>
            </w:r>
            <w:r>
              <w:t>is</w:t>
            </w:r>
            <w:r>
              <w:rPr>
                <w:spacing w:val="-1"/>
              </w:rPr>
              <w:t xml:space="preserve"> recoverable</w:t>
            </w:r>
            <w:r>
              <w:t xml:space="preserve"> </w:t>
            </w:r>
            <w:r>
              <w:rPr>
                <w:spacing w:val="-1"/>
              </w:rPr>
              <w:t>from</w:t>
            </w:r>
            <w:r>
              <w:rPr>
                <w:spacing w:val="-2"/>
              </w:rPr>
              <w:t xml:space="preserve"> </w:t>
            </w:r>
            <w:r>
              <w:t>or</w:t>
            </w:r>
            <w:r>
              <w:rPr>
                <w:spacing w:val="-1"/>
              </w:rPr>
              <w:t xml:space="preserve"> payable</w:t>
            </w:r>
            <w:r>
              <w:rPr>
                <w:spacing w:val="-2"/>
              </w:rPr>
              <w:t xml:space="preserve"> </w:t>
            </w:r>
            <w:r>
              <w:rPr>
                <w:spacing w:val="-1"/>
              </w:rPr>
              <w:t>by</w:t>
            </w:r>
            <w:r>
              <w:t xml:space="preserve"> the</w:t>
            </w:r>
          </w:p>
          <w:p w14:paraId="1ABD4D23" w14:textId="58ECF953" w:rsidR="00D61C14" w:rsidRDefault="00C60771" w:rsidP="00D61C14">
            <w:pPr>
              <w:pStyle w:val="TableParagraph"/>
              <w:spacing w:before="134"/>
              <w:ind w:left="987"/>
              <w:rPr>
                <w:rFonts w:cs="Calibri"/>
              </w:rPr>
            </w:pPr>
            <w:r>
              <w:rPr>
                <w:spacing w:val="-1"/>
              </w:rPr>
              <w:t>Contractor</w:t>
            </w:r>
            <w:r>
              <w:rPr>
                <w:spacing w:val="-5"/>
              </w:rPr>
              <w:t xml:space="preserve"> </w:t>
            </w:r>
            <w:r>
              <w:rPr>
                <w:spacing w:val="-1"/>
              </w:rPr>
              <w:t>(including</w:t>
            </w:r>
            <w:r>
              <w:rPr>
                <w:spacing w:val="-5"/>
              </w:rPr>
              <w:t xml:space="preserve"> </w:t>
            </w:r>
            <w:r>
              <w:t>any</w:t>
            </w:r>
            <w:r>
              <w:rPr>
                <w:spacing w:val="-4"/>
              </w:rPr>
              <w:t xml:space="preserve"> </w:t>
            </w:r>
            <w:r>
              <w:rPr>
                <w:spacing w:val="-1"/>
              </w:rPr>
              <w:t>sum</w:t>
            </w:r>
            <w:r>
              <w:rPr>
                <w:spacing w:val="-6"/>
              </w:rPr>
              <w:t xml:space="preserve"> </w:t>
            </w:r>
            <w:r>
              <w:rPr>
                <w:spacing w:val="-1"/>
              </w:rPr>
              <w:t>which</w:t>
            </w:r>
            <w:r>
              <w:rPr>
                <w:spacing w:val="-4"/>
              </w:rPr>
              <w:t xml:space="preserve"> </w:t>
            </w:r>
            <w:r>
              <w:rPr>
                <w:spacing w:val="-1"/>
              </w:rPr>
              <w:t>the</w:t>
            </w:r>
            <w:r>
              <w:rPr>
                <w:spacing w:val="-4"/>
              </w:rPr>
              <w:t xml:space="preserve"> </w:t>
            </w:r>
            <w:r>
              <w:rPr>
                <w:spacing w:val="-1"/>
              </w:rPr>
              <w:t>Contractor</w:t>
            </w:r>
            <w:r>
              <w:rPr>
                <w:spacing w:val="-5"/>
              </w:rPr>
              <w:t xml:space="preserve"> </w:t>
            </w:r>
            <w:r>
              <w:t>is</w:t>
            </w:r>
            <w:r>
              <w:rPr>
                <w:spacing w:val="-6"/>
              </w:rPr>
              <w:t xml:space="preserve"> </w:t>
            </w:r>
            <w:r>
              <w:t>liable</w:t>
            </w:r>
            <w:r>
              <w:rPr>
                <w:spacing w:val="-4"/>
              </w:rPr>
              <w:t xml:space="preserve"> </w:t>
            </w:r>
            <w:r>
              <w:t>to</w:t>
            </w:r>
            <w:r>
              <w:rPr>
                <w:spacing w:val="-5"/>
              </w:rPr>
              <w:t xml:space="preserve"> </w:t>
            </w:r>
            <w:r>
              <w:t>pay</w:t>
            </w:r>
            <w:r>
              <w:rPr>
                <w:spacing w:val="-5"/>
              </w:rPr>
              <w:t xml:space="preserve"> </w:t>
            </w:r>
            <w:r>
              <w:rPr>
                <w:spacing w:val="-1"/>
              </w:rPr>
              <w:t>to</w:t>
            </w:r>
            <w:r>
              <w:rPr>
                <w:spacing w:val="-4"/>
              </w:rPr>
              <w:t xml:space="preserve"> </w:t>
            </w:r>
            <w:r>
              <w:t>the</w:t>
            </w:r>
            <w:r>
              <w:rPr>
                <w:spacing w:val="-4"/>
              </w:rPr>
              <w:t xml:space="preserve"> </w:t>
            </w:r>
            <w:r>
              <w:rPr>
                <w:spacing w:val="-1"/>
              </w:rPr>
              <w:t>Client</w:t>
            </w:r>
            <w:r>
              <w:rPr>
                <w:spacing w:val="-6"/>
              </w:rPr>
              <w:t xml:space="preserve"> </w:t>
            </w:r>
            <w:r>
              <w:t>in</w:t>
            </w:r>
            <w:r>
              <w:rPr>
                <w:spacing w:val="-4"/>
              </w:rPr>
              <w:t xml:space="preserve"> </w:t>
            </w:r>
            <w:r>
              <w:t>respect</w:t>
            </w:r>
          </w:p>
        </w:tc>
      </w:tr>
    </w:tbl>
    <w:p w14:paraId="51187842" w14:textId="77777777" w:rsidR="00C60771" w:rsidRDefault="00C60771" w:rsidP="00C60771">
      <w:pPr>
        <w:spacing w:before="6"/>
        <w:rPr>
          <w:rFonts w:ascii="Times New Roman" w:hAnsi="Times New Roman"/>
          <w:sz w:val="7"/>
          <w:szCs w:val="7"/>
        </w:rPr>
      </w:pPr>
    </w:p>
    <w:tbl>
      <w:tblPr>
        <w:tblW w:w="0" w:type="auto"/>
        <w:tblInd w:w="118" w:type="dxa"/>
        <w:tblLayout w:type="fixed"/>
        <w:tblCellMar>
          <w:left w:w="0" w:type="dxa"/>
          <w:right w:w="0" w:type="dxa"/>
        </w:tblCellMar>
        <w:tblLook w:val="01E0" w:firstRow="1" w:lastRow="1" w:firstColumn="1" w:lastColumn="1" w:noHBand="0" w:noVBand="0"/>
      </w:tblPr>
      <w:tblGrid>
        <w:gridCol w:w="705"/>
        <w:gridCol w:w="8566"/>
      </w:tblGrid>
      <w:tr w:rsidR="00C60771" w14:paraId="178D21A0" w14:textId="77777777" w:rsidTr="00EE4FF2">
        <w:trPr>
          <w:trHeight w:hRule="exact" w:val="2445"/>
        </w:trPr>
        <w:tc>
          <w:tcPr>
            <w:tcW w:w="9271" w:type="dxa"/>
            <w:gridSpan w:val="2"/>
            <w:tcBorders>
              <w:top w:val="nil"/>
              <w:left w:val="nil"/>
              <w:bottom w:val="nil"/>
              <w:right w:val="nil"/>
            </w:tcBorders>
          </w:tcPr>
          <w:p w14:paraId="32CA578A" w14:textId="77777777" w:rsidR="00C60771" w:rsidRDefault="00C60771" w:rsidP="00EE4FF2">
            <w:pPr>
              <w:pStyle w:val="TableParagraph"/>
              <w:spacing w:before="15" w:line="360" w:lineRule="auto"/>
              <w:ind w:left="987" w:right="233"/>
              <w:jc w:val="both"/>
              <w:rPr>
                <w:rFonts w:cs="Calibri"/>
              </w:rPr>
            </w:pPr>
            <w:r>
              <w:t>of</w:t>
            </w:r>
            <w:r>
              <w:rPr>
                <w:spacing w:val="-4"/>
              </w:rPr>
              <w:t xml:space="preserve"> </w:t>
            </w:r>
            <w:r>
              <w:t>any</w:t>
            </w:r>
            <w:r>
              <w:rPr>
                <w:spacing w:val="-4"/>
              </w:rPr>
              <w:t xml:space="preserve"> </w:t>
            </w:r>
            <w:r>
              <w:rPr>
                <w:spacing w:val="-1"/>
              </w:rPr>
              <w:t>breach</w:t>
            </w:r>
            <w:r>
              <w:rPr>
                <w:spacing w:val="-3"/>
              </w:rPr>
              <w:t xml:space="preserve"> </w:t>
            </w:r>
            <w:r>
              <w:t>of</w:t>
            </w:r>
            <w:r>
              <w:rPr>
                <w:spacing w:val="-4"/>
              </w:rPr>
              <w:t xml:space="preserve"> </w:t>
            </w:r>
            <w:r>
              <w:t>this</w:t>
            </w:r>
            <w:r>
              <w:rPr>
                <w:spacing w:val="-4"/>
              </w:rPr>
              <w:t xml:space="preserve"> </w:t>
            </w:r>
            <w:r>
              <w:t>Agreement),</w:t>
            </w:r>
            <w:r>
              <w:rPr>
                <w:spacing w:val="-4"/>
              </w:rPr>
              <w:t xml:space="preserve"> </w:t>
            </w:r>
            <w:r>
              <w:rPr>
                <w:spacing w:val="-1"/>
              </w:rPr>
              <w:t>the</w:t>
            </w:r>
            <w:r>
              <w:rPr>
                <w:spacing w:val="-4"/>
              </w:rPr>
              <w:t xml:space="preserve"> </w:t>
            </w:r>
            <w:r>
              <w:t>Parties</w:t>
            </w:r>
            <w:r>
              <w:rPr>
                <w:spacing w:val="-4"/>
              </w:rPr>
              <w:t xml:space="preserve"> </w:t>
            </w:r>
            <w:r>
              <w:t>may</w:t>
            </w:r>
            <w:r>
              <w:rPr>
                <w:spacing w:val="-4"/>
              </w:rPr>
              <w:t xml:space="preserve"> </w:t>
            </w:r>
            <w:r>
              <w:t>agree</w:t>
            </w:r>
            <w:r>
              <w:rPr>
                <w:spacing w:val="-5"/>
              </w:rPr>
              <w:t xml:space="preserve"> </w:t>
            </w:r>
            <w:r>
              <w:t>to</w:t>
            </w:r>
            <w:r>
              <w:rPr>
                <w:spacing w:val="-4"/>
              </w:rPr>
              <w:t xml:space="preserve"> </w:t>
            </w:r>
            <w:r>
              <w:rPr>
                <w:spacing w:val="-1"/>
              </w:rPr>
              <w:t>deduct</w:t>
            </w:r>
            <w:r>
              <w:rPr>
                <w:spacing w:val="-4"/>
              </w:rPr>
              <w:t xml:space="preserve"> </w:t>
            </w:r>
            <w:r>
              <w:t>that</w:t>
            </w:r>
            <w:r>
              <w:rPr>
                <w:spacing w:val="-5"/>
              </w:rPr>
              <w:t xml:space="preserve"> </w:t>
            </w:r>
            <w:r>
              <w:t>sum</w:t>
            </w:r>
            <w:r>
              <w:rPr>
                <w:spacing w:val="-4"/>
              </w:rPr>
              <w:t xml:space="preserve"> </w:t>
            </w:r>
            <w:r>
              <w:t>from</w:t>
            </w:r>
            <w:r>
              <w:rPr>
                <w:spacing w:val="-5"/>
              </w:rPr>
              <w:t xml:space="preserve"> </w:t>
            </w:r>
            <w:r>
              <w:rPr>
                <w:spacing w:val="-1"/>
              </w:rPr>
              <w:t>any</w:t>
            </w:r>
            <w:r>
              <w:rPr>
                <w:spacing w:val="-4"/>
              </w:rPr>
              <w:t xml:space="preserve"> </w:t>
            </w:r>
            <w:r>
              <w:rPr>
                <w:spacing w:val="-1"/>
              </w:rPr>
              <w:t>sum</w:t>
            </w:r>
            <w:r>
              <w:rPr>
                <w:spacing w:val="22"/>
                <w:w w:val="99"/>
              </w:rPr>
              <w:t xml:space="preserve"> </w:t>
            </w:r>
            <w:r>
              <w:t>then</w:t>
            </w:r>
            <w:r>
              <w:rPr>
                <w:spacing w:val="42"/>
              </w:rPr>
              <w:t xml:space="preserve"> </w:t>
            </w:r>
            <w:r>
              <w:rPr>
                <w:spacing w:val="-1"/>
              </w:rPr>
              <w:t>due,</w:t>
            </w:r>
            <w:r>
              <w:rPr>
                <w:spacing w:val="43"/>
              </w:rPr>
              <w:t xml:space="preserve"> </w:t>
            </w:r>
            <w:r>
              <w:t>or</w:t>
            </w:r>
            <w:r>
              <w:rPr>
                <w:spacing w:val="45"/>
              </w:rPr>
              <w:t xml:space="preserve"> </w:t>
            </w:r>
            <w:r>
              <w:t>which</w:t>
            </w:r>
            <w:r>
              <w:rPr>
                <w:spacing w:val="42"/>
              </w:rPr>
              <w:t xml:space="preserve"> </w:t>
            </w:r>
            <w:r>
              <w:t>at</w:t>
            </w:r>
            <w:r>
              <w:rPr>
                <w:spacing w:val="43"/>
              </w:rPr>
              <w:t xml:space="preserve"> </w:t>
            </w:r>
            <w:r>
              <w:t>any</w:t>
            </w:r>
            <w:r>
              <w:rPr>
                <w:spacing w:val="42"/>
              </w:rPr>
              <w:t xml:space="preserve"> </w:t>
            </w:r>
            <w:r>
              <w:t>later</w:t>
            </w:r>
            <w:r>
              <w:rPr>
                <w:spacing w:val="44"/>
              </w:rPr>
              <w:t xml:space="preserve"> </w:t>
            </w:r>
            <w:r>
              <w:t>time</w:t>
            </w:r>
            <w:r>
              <w:rPr>
                <w:spacing w:val="44"/>
              </w:rPr>
              <w:t xml:space="preserve"> </w:t>
            </w:r>
            <w:r>
              <w:t>may</w:t>
            </w:r>
            <w:r>
              <w:rPr>
                <w:spacing w:val="42"/>
              </w:rPr>
              <w:t xml:space="preserve"> </w:t>
            </w:r>
            <w:r>
              <w:rPr>
                <w:spacing w:val="-1"/>
              </w:rPr>
              <w:t>become</w:t>
            </w:r>
            <w:r>
              <w:rPr>
                <w:spacing w:val="44"/>
              </w:rPr>
              <w:t xml:space="preserve"> </w:t>
            </w:r>
            <w:r>
              <w:rPr>
                <w:spacing w:val="-1"/>
              </w:rPr>
              <w:t>due</w:t>
            </w:r>
            <w:r>
              <w:rPr>
                <w:spacing w:val="43"/>
              </w:rPr>
              <w:t xml:space="preserve"> </w:t>
            </w:r>
            <w:r>
              <w:t>to</w:t>
            </w:r>
            <w:r>
              <w:rPr>
                <w:spacing w:val="44"/>
              </w:rPr>
              <w:t xml:space="preserve"> </w:t>
            </w:r>
            <w:r>
              <w:t>the</w:t>
            </w:r>
            <w:r>
              <w:rPr>
                <w:spacing w:val="44"/>
              </w:rPr>
              <w:t xml:space="preserve"> </w:t>
            </w:r>
            <w:r>
              <w:rPr>
                <w:spacing w:val="-1"/>
              </w:rPr>
              <w:t>Contractor</w:t>
            </w:r>
            <w:r>
              <w:rPr>
                <w:spacing w:val="42"/>
              </w:rPr>
              <w:t xml:space="preserve"> </w:t>
            </w:r>
            <w:r>
              <w:rPr>
                <w:spacing w:val="-1"/>
              </w:rPr>
              <w:t>under</w:t>
            </w:r>
            <w:r>
              <w:rPr>
                <w:spacing w:val="45"/>
              </w:rPr>
              <w:t xml:space="preserve"> </w:t>
            </w:r>
            <w:r>
              <w:t>the</w:t>
            </w:r>
            <w:r>
              <w:rPr>
                <w:spacing w:val="35"/>
                <w:w w:val="99"/>
              </w:rPr>
              <w:t xml:space="preserve"> </w:t>
            </w:r>
            <w:r>
              <w:t>Agreement</w:t>
            </w:r>
            <w:r>
              <w:rPr>
                <w:spacing w:val="-11"/>
              </w:rPr>
              <w:t xml:space="preserve"> </w:t>
            </w:r>
            <w:r>
              <w:t>or</w:t>
            </w:r>
            <w:r>
              <w:rPr>
                <w:spacing w:val="-12"/>
              </w:rPr>
              <w:t xml:space="preserve"> </w:t>
            </w:r>
            <w:r>
              <w:rPr>
                <w:spacing w:val="-1"/>
              </w:rPr>
              <w:t>under</w:t>
            </w:r>
            <w:r>
              <w:rPr>
                <w:spacing w:val="-12"/>
              </w:rPr>
              <w:t xml:space="preserve"> </w:t>
            </w:r>
            <w:r>
              <w:t>any</w:t>
            </w:r>
            <w:r>
              <w:rPr>
                <w:spacing w:val="-12"/>
              </w:rPr>
              <w:t xml:space="preserve"> </w:t>
            </w:r>
            <w:r>
              <w:t>other</w:t>
            </w:r>
            <w:r>
              <w:rPr>
                <w:spacing w:val="-11"/>
              </w:rPr>
              <w:t xml:space="preserve"> </w:t>
            </w:r>
            <w:r>
              <w:t>agreement</w:t>
            </w:r>
            <w:r>
              <w:rPr>
                <w:spacing w:val="-12"/>
              </w:rPr>
              <w:t xml:space="preserve"> </w:t>
            </w:r>
            <w:r>
              <w:t>or</w:t>
            </w:r>
            <w:r>
              <w:rPr>
                <w:spacing w:val="-11"/>
              </w:rPr>
              <w:t xml:space="preserve"> </w:t>
            </w:r>
            <w:r>
              <w:t>contract</w:t>
            </w:r>
            <w:r>
              <w:rPr>
                <w:spacing w:val="-11"/>
              </w:rPr>
              <w:t xml:space="preserve"> </w:t>
            </w:r>
            <w:r>
              <w:t>with</w:t>
            </w:r>
            <w:r>
              <w:rPr>
                <w:spacing w:val="-11"/>
              </w:rPr>
              <w:t xml:space="preserve"> </w:t>
            </w:r>
            <w:r>
              <w:t>the</w:t>
            </w:r>
            <w:r>
              <w:rPr>
                <w:spacing w:val="-12"/>
              </w:rPr>
              <w:t xml:space="preserve"> </w:t>
            </w:r>
            <w:r>
              <w:rPr>
                <w:spacing w:val="-1"/>
              </w:rPr>
              <w:t>Client.</w:t>
            </w:r>
            <w:r>
              <w:rPr>
                <w:spacing w:val="-11"/>
              </w:rPr>
              <w:t xml:space="preserve"> </w:t>
            </w:r>
            <w:r>
              <w:t>Any</w:t>
            </w:r>
            <w:r>
              <w:rPr>
                <w:spacing w:val="-11"/>
              </w:rPr>
              <w:t xml:space="preserve"> </w:t>
            </w:r>
            <w:r>
              <w:t>overpayment</w:t>
            </w:r>
            <w:r>
              <w:rPr>
                <w:spacing w:val="-11"/>
              </w:rPr>
              <w:t xml:space="preserve"> </w:t>
            </w:r>
            <w:r>
              <w:rPr>
                <w:spacing w:val="-1"/>
              </w:rPr>
              <w:t>by</w:t>
            </w:r>
            <w:r>
              <w:rPr>
                <w:spacing w:val="28"/>
                <w:w w:val="99"/>
              </w:rPr>
              <w:t xml:space="preserve"> </w:t>
            </w:r>
            <w:r>
              <w:rPr>
                <w:spacing w:val="-1"/>
              </w:rPr>
              <w:t>either</w:t>
            </w:r>
            <w:r>
              <w:rPr>
                <w:spacing w:val="23"/>
              </w:rPr>
              <w:t xml:space="preserve"> </w:t>
            </w:r>
            <w:r>
              <w:t>Party,</w:t>
            </w:r>
            <w:r>
              <w:rPr>
                <w:spacing w:val="25"/>
              </w:rPr>
              <w:t xml:space="preserve"> </w:t>
            </w:r>
            <w:r>
              <w:t>whether</w:t>
            </w:r>
            <w:r>
              <w:rPr>
                <w:spacing w:val="24"/>
              </w:rPr>
              <w:t xml:space="preserve"> </w:t>
            </w:r>
            <w:r>
              <w:t>of</w:t>
            </w:r>
            <w:r>
              <w:rPr>
                <w:spacing w:val="24"/>
              </w:rPr>
              <w:t xml:space="preserve"> </w:t>
            </w:r>
            <w:r>
              <w:t>the</w:t>
            </w:r>
            <w:r>
              <w:rPr>
                <w:spacing w:val="23"/>
              </w:rPr>
              <w:t xml:space="preserve"> </w:t>
            </w:r>
            <w:r>
              <w:rPr>
                <w:spacing w:val="-1"/>
              </w:rPr>
              <w:t>Charges</w:t>
            </w:r>
            <w:r>
              <w:rPr>
                <w:spacing w:val="23"/>
              </w:rPr>
              <w:t xml:space="preserve"> </w:t>
            </w:r>
            <w:r>
              <w:t>or</w:t>
            </w:r>
            <w:r>
              <w:rPr>
                <w:spacing w:val="24"/>
              </w:rPr>
              <w:t xml:space="preserve"> </w:t>
            </w:r>
            <w:r>
              <w:t>of</w:t>
            </w:r>
            <w:r>
              <w:rPr>
                <w:spacing w:val="24"/>
              </w:rPr>
              <w:t xml:space="preserve"> </w:t>
            </w:r>
            <w:r>
              <w:rPr>
                <w:spacing w:val="-1"/>
              </w:rPr>
              <w:t>VAT</w:t>
            </w:r>
            <w:r>
              <w:rPr>
                <w:spacing w:val="24"/>
              </w:rPr>
              <w:t xml:space="preserve"> </w:t>
            </w:r>
            <w:r>
              <w:t>or</w:t>
            </w:r>
            <w:r>
              <w:rPr>
                <w:spacing w:val="23"/>
              </w:rPr>
              <w:t xml:space="preserve"> </w:t>
            </w:r>
            <w:r>
              <w:t>otherwise,</w:t>
            </w:r>
            <w:r>
              <w:rPr>
                <w:spacing w:val="25"/>
              </w:rPr>
              <w:t xml:space="preserve"> </w:t>
            </w:r>
            <w:r>
              <w:rPr>
                <w:spacing w:val="-1"/>
              </w:rPr>
              <w:t>shall</w:t>
            </w:r>
            <w:r>
              <w:rPr>
                <w:spacing w:val="23"/>
              </w:rPr>
              <w:t xml:space="preserve"> </w:t>
            </w:r>
            <w:r>
              <w:rPr>
                <w:spacing w:val="-1"/>
              </w:rPr>
              <w:t>be</w:t>
            </w:r>
            <w:r>
              <w:rPr>
                <w:spacing w:val="24"/>
              </w:rPr>
              <w:t xml:space="preserve"> </w:t>
            </w:r>
            <w:r>
              <w:t>a</w:t>
            </w:r>
            <w:r>
              <w:rPr>
                <w:spacing w:val="24"/>
              </w:rPr>
              <w:t xml:space="preserve"> </w:t>
            </w:r>
            <w:r>
              <w:t>sum</w:t>
            </w:r>
            <w:r>
              <w:rPr>
                <w:spacing w:val="24"/>
              </w:rPr>
              <w:t xml:space="preserve"> </w:t>
            </w:r>
            <w:r>
              <w:t>of</w:t>
            </w:r>
            <w:r>
              <w:rPr>
                <w:spacing w:val="24"/>
              </w:rPr>
              <w:t xml:space="preserve"> </w:t>
            </w:r>
            <w:r>
              <w:t>money</w:t>
            </w:r>
            <w:r>
              <w:rPr>
                <w:spacing w:val="31"/>
                <w:w w:val="99"/>
              </w:rPr>
              <w:t xml:space="preserve"> </w:t>
            </w:r>
            <w:r>
              <w:rPr>
                <w:spacing w:val="-1"/>
              </w:rPr>
              <w:t>recoverable</w:t>
            </w:r>
            <w:r>
              <w:rPr>
                <w:spacing w:val="27"/>
              </w:rPr>
              <w:t xml:space="preserve"> </w:t>
            </w:r>
            <w:r>
              <w:rPr>
                <w:spacing w:val="-1"/>
              </w:rPr>
              <w:t>by</w:t>
            </w:r>
            <w:r>
              <w:rPr>
                <w:spacing w:val="25"/>
              </w:rPr>
              <w:t xml:space="preserve"> </w:t>
            </w:r>
            <w:r>
              <w:t>the</w:t>
            </w:r>
            <w:r>
              <w:rPr>
                <w:spacing w:val="26"/>
              </w:rPr>
              <w:t xml:space="preserve"> </w:t>
            </w:r>
            <w:r>
              <w:t>Party</w:t>
            </w:r>
            <w:r>
              <w:rPr>
                <w:spacing w:val="26"/>
              </w:rPr>
              <w:t xml:space="preserve"> </w:t>
            </w:r>
            <w:r>
              <w:t>who</w:t>
            </w:r>
            <w:r>
              <w:rPr>
                <w:spacing w:val="26"/>
              </w:rPr>
              <w:t xml:space="preserve"> </w:t>
            </w:r>
            <w:r>
              <w:t>made</w:t>
            </w:r>
            <w:r>
              <w:rPr>
                <w:spacing w:val="26"/>
              </w:rPr>
              <w:t xml:space="preserve"> </w:t>
            </w:r>
            <w:r>
              <w:rPr>
                <w:spacing w:val="-1"/>
              </w:rPr>
              <w:t>the</w:t>
            </w:r>
            <w:r>
              <w:rPr>
                <w:spacing w:val="25"/>
              </w:rPr>
              <w:t xml:space="preserve"> </w:t>
            </w:r>
            <w:r>
              <w:t>overpayment</w:t>
            </w:r>
            <w:r>
              <w:rPr>
                <w:spacing w:val="26"/>
              </w:rPr>
              <w:t xml:space="preserve"> </w:t>
            </w:r>
            <w:r>
              <w:rPr>
                <w:spacing w:val="-1"/>
              </w:rPr>
              <w:t>from</w:t>
            </w:r>
            <w:r>
              <w:rPr>
                <w:spacing w:val="26"/>
              </w:rPr>
              <w:t xml:space="preserve"> </w:t>
            </w:r>
            <w:r>
              <w:t>the</w:t>
            </w:r>
            <w:r>
              <w:rPr>
                <w:spacing w:val="27"/>
              </w:rPr>
              <w:t xml:space="preserve"> </w:t>
            </w:r>
            <w:r>
              <w:t>Party</w:t>
            </w:r>
            <w:r>
              <w:rPr>
                <w:spacing w:val="25"/>
              </w:rPr>
              <w:t xml:space="preserve"> </w:t>
            </w:r>
            <w:r>
              <w:t>in</w:t>
            </w:r>
            <w:r>
              <w:rPr>
                <w:spacing w:val="25"/>
              </w:rPr>
              <w:t xml:space="preserve"> </w:t>
            </w:r>
            <w:r>
              <w:t>receipt</w:t>
            </w:r>
            <w:r>
              <w:rPr>
                <w:spacing w:val="26"/>
              </w:rPr>
              <w:t xml:space="preserve"> </w:t>
            </w:r>
            <w:r>
              <w:t>of</w:t>
            </w:r>
            <w:r>
              <w:rPr>
                <w:spacing w:val="28"/>
              </w:rPr>
              <w:t xml:space="preserve"> </w:t>
            </w:r>
            <w:r>
              <w:t>the</w:t>
            </w:r>
            <w:r>
              <w:rPr>
                <w:spacing w:val="33"/>
                <w:w w:val="99"/>
              </w:rPr>
              <w:t xml:space="preserve"> </w:t>
            </w:r>
            <w:r>
              <w:t>overpayment.</w:t>
            </w:r>
          </w:p>
        </w:tc>
      </w:tr>
      <w:tr w:rsidR="00C60771" w14:paraId="531ECED0" w14:textId="77777777" w:rsidTr="00EE4FF2">
        <w:trPr>
          <w:trHeight w:hRule="exact" w:val="1329"/>
        </w:trPr>
        <w:tc>
          <w:tcPr>
            <w:tcW w:w="705" w:type="dxa"/>
            <w:tcBorders>
              <w:top w:val="nil"/>
              <w:left w:val="nil"/>
              <w:bottom w:val="nil"/>
              <w:right w:val="nil"/>
            </w:tcBorders>
          </w:tcPr>
          <w:p w14:paraId="1C4FBE76" w14:textId="77777777" w:rsidR="00C60771" w:rsidRPr="00543F08" w:rsidRDefault="00C60771" w:rsidP="00EE4FF2">
            <w:pPr>
              <w:pStyle w:val="TableParagraph"/>
              <w:spacing w:before="106"/>
              <w:ind w:left="230"/>
              <w:rPr>
                <w:rFonts w:cs="Calibri"/>
                <w:color w:val="008080"/>
              </w:rPr>
            </w:pPr>
            <w:r w:rsidRPr="00543F08">
              <w:rPr>
                <w:color w:val="008080"/>
                <w:spacing w:val="-1"/>
              </w:rPr>
              <w:t>E.</w:t>
            </w:r>
          </w:p>
        </w:tc>
        <w:tc>
          <w:tcPr>
            <w:tcW w:w="8566" w:type="dxa"/>
            <w:tcBorders>
              <w:top w:val="nil"/>
              <w:left w:val="nil"/>
              <w:bottom w:val="nil"/>
              <w:right w:val="nil"/>
            </w:tcBorders>
          </w:tcPr>
          <w:p w14:paraId="3A4A6559" w14:textId="77777777" w:rsidR="00C60771" w:rsidRDefault="00C60771" w:rsidP="00EE4FF2">
            <w:pPr>
              <w:pStyle w:val="TableParagraph"/>
              <w:spacing w:before="107" w:line="360" w:lineRule="auto"/>
              <w:ind w:left="282" w:right="232"/>
              <w:jc w:val="both"/>
              <w:rPr>
                <w:rFonts w:cs="Calibri"/>
              </w:rPr>
            </w:pPr>
            <w:r>
              <w:rPr>
                <w:spacing w:val="-1"/>
              </w:rPr>
              <w:t>The</w:t>
            </w:r>
            <w:r>
              <w:rPr>
                <w:spacing w:val="24"/>
              </w:rPr>
              <w:t xml:space="preserve"> </w:t>
            </w:r>
            <w:r>
              <w:rPr>
                <w:spacing w:val="-1"/>
              </w:rPr>
              <w:t>Charges</w:t>
            </w:r>
            <w:r>
              <w:rPr>
                <w:spacing w:val="27"/>
              </w:rPr>
              <w:t xml:space="preserve"> </w:t>
            </w:r>
            <w:r>
              <w:rPr>
                <w:spacing w:val="-1"/>
              </w:rPr>
              <w:t>shall</w:t>
            </w:r>
            <w:r>
              <w:rPr>
                <w:spacing w:val="25"/>
              </w:rPr>
              <w:t xml:space="preserve"> </w:t>
            </w:r>
            <w:r>
              <w:rPr>
                <w:spacing w:val="-1"/>
              </w:rPr>
              <w:t>include</w:t>
            </w:r>
            <w:r>
              <w:rPr>
                <w:spacing w:val="25"/>
              </w:rPr>
              <w:t xml:space="preserve"> </w:t>
            </w:r>
            <w:r>
              <w:t>any</w:t>
            </w:r>
            <w:r>
              <w:rPr>
                <w:spacing w:val="25"/>
              </w:rPr>
              <w:t xml:space="preserve"> </w:t>
            </w:r>
            <w:r>
              <w:t>and</w:t>
            </w:r>
            <w:r>
              <w:rPr>
                <w:spacing w:val="25"/>
              </w:rPr>
              <w:t xml:space="preserve"> </w:t>
            </w:r>
            <w:r>
              <w:t>all</w:t>
            </w:r>
            <w:r>
              <w:rPr>
                <w:spacing w:val="26"/>
              </w:rPr>
              <w:t xml:space="preserve"> </w:t>
            </w:r>
            <w:r>
              <w:rPr>
                <w:spacing w:val="-1"/>
              </w:rPr>
              <w:t>costs</w:t>
            </w:r>
            <w:r>
              <w:rPr>
                <w:spacing w:val="25"/>
              </w:rPr>
              <w:t xml:space="preserve"> </w:t>
            </w:r>
            <w:r>
              <w:t>or</w:t>
            </w:r>
            <w:r>
              <w:rPr>
                <w:spacing w:val="25"/>
              </w:rPr>
              <w:t xml:space="preserve"> </w:t>
            </w:r>
            <w:r>
              <w:t>expenses</w:t>
            </w:r>
            <w:r>
              <w:rPr>
                <w:spacing w:val="24"/>
              </w:rPr>
              <w:t xml:space="preserve"> </w:t>
            </w:r>
            <w:r>
              <w:rPr>
                <w:spacing w:val="-1"/>
              </w:rPr>
              <w:t>incurred</w:t>
            </w:r>
            <w:r>
              <w:rPr>
                <w:spacing w:val="24"/>
              </w:rPr>
              <w:t xml:space="preserve"> </w:t>
            </w:r>
            <w:r>
              <w:rPr>
                <w:spacing w:val="-1"/>
              </w:rPr>
              <w:t>by</w:t>
            </w:r>
            <w:r>
              <w:rPr>
                <w:spacing w:val="26"/>
              </w:rPr>
              <w:t xml:space="preserve"> </w:t>
            </w:r>
            <w:r>
              <w:t>the</w:t>
            </w:r>
            <w:r>
              <w:rPr>
                <w:spacing w:val="25"/>
              </w:rPr>
              <w:t xml:space="preserve"> </w:t>
            </w:r>
            <w:r>
              <w:rPr>
                <w:spacing w:val="-1"/>
              </w:rPr>
              <w:t>Contractor,</w:t>
            </w:r>
            <w:r>
              <w:rPr>
                <w:spacing w:val="25"/>
              </w:rPr>
              <w:t xml:space="preserve"> </w:t>
            </w:r>
            <w:r>
              <w:t>its</w:t>
            </w:r>
            <w:r>
              <w:rPr>
                <w:spacing w:val="59"/>
                <w:w w:val="99"/>
              </w:rPr>
              <w:t xml:space="preserve"> </w:t>
            </w:r>
            <w:r>
              <w:t>employees,</w:t>
            </w:r>
            <w:r>
              <w:rPr>
                <w:spacing w:val="30"/>
              </w:rPr>
              <w:t xml:space="preserve"> </w:t>
            </w:r>
            <w:r>
              <w:rPr>
                <w:spacing w:val="-1"/>
              </w:rPr>
              <w:t>servants</w:t>
            </w:r>
            <w:r>
              <w:rPr>
                <w:spacing w:val="29"/>
              </w:rPr>
              <w:t xml:space="preserve"> </w:t>
            </w:r>
            <w:r>
              <w:t>and</w:t>
            </w:r>
            <w:r>
              <w:rPr>
                <w:spacing w:val="30"/>
              </w:rPr>
              <w:t xml:space="preserve"> </w:t>
            </w:r>
            <w:r>
              <w:t>agents</w:t>
            </w:r>
            <w:r>
              <w:rPr>
                <w:spacing w:val="29"/>
              </w:rPr>
              <w:t xml:space="preserve"> </w:t>
            </w:r>
            <w:r>
              <w:t>in</w:t>
            </w:r>
            <w:r>
              <w:rPr>
                <w:spacing w:val="31"/>
              </w:rPr>
              <w:t xml:space="preserve"> </w:t>
            </w:r>
            <w:r>
              <w:t>the</w:t>
            </w:r>
            <w:r>
              <w:rPr>
                <w:spacing w:val="29"/>
              </w:rPr>
              <w:t xml:space="preserve"> </w:t>
            </w:r>
            <w:r>
              <w:rPr>
                <w:spacing w:val="-1"/>
              </w:rPr>
              <w:t>performance</w:t>
            </w:r>
            <w:r>
              <w:rPr>
                <w:spacing w:val="28"/>
              </w:rPr>
              <w:t xml:space="preserve"> </w:t>
            </w:r>
            <w:r>
              <w:t>of</w:t>
            </w:r>
            <w:r>
              <w:rPr>
                <w:spacing w:val="29"/>
              </w:rPr>
              <w:t xml:space="preserve"> </w:t>
            </w:r>
            <w:r>
              <w:t>its</w:t>
            </w:r>
            <w:r>
              <w:rPr>
                <w:spacing w:val="30"/>
              </w:rPr>
              <w:t xml:space="preserve"> </w:t>
            </w:r>
            <w:r>
              <w:rPr>
                <w:spacing w:val="-1"/>
              </w:rPr>
              <w:t>obligations</w:t>
            </w:r>
            <w:r>
              <w:rPr>
                <w:spacing w:val="33"/>
              </w:rPr>
              <w:t xml:space="preserve"> </w:t>
            </w:r>
            <w:r>
              <w:rPr>
                <w:spacing w:val="-1"/>
              </w:rPr>
              <w:t>under</w:t>
            </w:r>
            <w:r>
              <w:rPr>
                <w:spacing w:val="30"/>
              </w:rPr>
              <w:t xml:space="preserve"> </w:t>
            </w:r>
            <w:r>
              <w:t>this</w:t>
            </w:r>
            <w:r>
              <w:rPr>
                <w:spacing w:val="35"/>
                <w:w w:val="99"/>
              </w:rPr>
              <w:t xml:space="preserve"> </w:t>
            </w:r>
            <w:r>
              <w:rPr>
                <w:spacing w:val="-1"/>
              </w:rPr>
              <w:t>Agreement.</w:t>
            </w:r>
          </w:p>
        </w:tc>
      </w:tr>
      <w:tr w:rsidR="00C60771" w14:paraId="14ED3FC9" w14:textId="77777777" w:rsidTr="00EE4FF2">
        <w:trPr>
          <w:trHeight w:hRule="exact" w:val="2134"/>
        </w:trPr>
        <w:tc>
          <w:tcPr>
            <w:tcW w:w="705" w:type="dxa"/>
            <w:tcBorders>
              <w:top w:val="nil"/>
              <w:left w:val="nil"/>
              <w:bottom w:val="nil"/>
              <w:right w:val="nil"/>
            </w:tcBorders>
          </w:tcPr>
          <w:p w14:paraId="5FF0E657" w14:textId="77777777" w:rsidR="00C60771" w:rsidRPr="00543F08" w:rsidRDefault="00C60771" w:rsidP="00EE4FF2">
            <w:pPr>
              <w:pStyle w:val="TableParagraph"/>
              <w:spacing w:before="106"/>
              <w:ind w:left="230"/>
              <w:rPr>
                <w:rFonts w:cs="Calibri"/>
                <w:color w:val="008080"/>
              </w:rPr>
            </w:pPr>
            <w:r w:rsidRPr="00543F08">
              <w:rPr>
                <w:color w:val="008080"/>
                <w:spacing w:val="-1"/>
              </w:rPr>
              <w:lastRenderedPageBreak/>
              <w:t>F.</w:t>
            </w:r>
          </w:p>
        </w:tc>
        <w:tc>
          <w:tcPr>
            <w:tcW w:w="8566" w:type="dxa"/>
            <w:tcBorders>
              <w:top w:val="nil"/>
              <w:left w:val="nil"/>
              <w:bottom w:val="nil"/>
              <w:right w:val="nil"/>
            </w:tcBorders>
          </w:tcPr>
          <w:p w14:paraId="37C17D36" w14:textId="799E5FFC" w:rsidR="00C60771" w:rsidRDefault="00C60771" w:rsidP="00EE4FF2">
            <w:pPr>
              <w:pStyle w:val="TableParagraph"/>
              <w:spacing w:before="107" w:line="360" w:lineRule="auto"/>
              <w:ind w:left="282" w:right="228"/>
              <w:jc w:val="both"/>
              <w:rPr>
                <w:rFonts w:cs="Calibri"/>
              </w:rPr>
            </w:pPr>
            <w:r>
              <w:rPr>
                <w:spacing w:val="-1"/>
              </w:rPr>
              <w:t>The</w:t>
            </w:r>
            <w:r>
              <w:rPr>
                <w:spacing w:val="5"/>
              </w:rPr>
              <w:t xml:space="preserve"> </w:t>
            </w:r>
            <w:r>
              <w:rPr>
                <w:spacing w:val="-1"/>
              </w:rPr>
              <w:t>Charges</w:t>
            </w:r>
            <w:r>
              <w:rPr>
                <w:spacing w:val="6"/>
              </w:rPr>
              <w:t xml:space="preserve"> </w:t>
            </w:r>
            <w:r>
              <w:rPr>
                <w:spacing w:val="-1"/>
              </w:rPr>
              <w:t>shall</w:t>
            </w:r>
            <w:r>
              <w:rPr>
                <w:spacing w:val="5"/>
              </w:rPr>
              <w:t xml:space="preserve"> </w:t>
            </w:r>
            <w:r>
              <w:rPr>
                <w:spacing w:val="-1"/>
              </w:rPr>
              <w:t>be</w:t>
            </w:r>
            <w:r>
              <w:rPr>
                <w:spacing w:val="6"/>
              </w:rPr>
              <w:t xml:space="preserve"> </w:t>
            </w:r>
            <w:r>
              <w:rPr>
                <w:spacing w:val="-1"/>
              </w:rPr>
              <w:t>discharged</w:t>
            </w:r>
            <w:r>
              <w:rPr>
                <w:spacing w:val="6"/>
              </w:rPr>
              <w:t xml:space="preserve"> </w:t>
            </w:r>
            <w:r>
              <w:t>as</w:t>
            </w:r>
            <w:r>
              <w:rPr>
                <w:spacing w:val="6"/>
              </w:rPr>
              <w:t xml:space="preserve"> </w:t>
            </w:r>
            <w:r>
              <w:rPr>
                <w:spacing w:val="-1"/>
              </w:rPr>
              <w:t>provided</w:t>
            </w:r>
            <w:r>
              <w:rPr>
                <w:spacing w:val="5"/>
              </w:rPr>
              <w:t xml:space="preserve"> </w:t>
            </w:r>
            <w:r>
              <w:rPr>
                <w:spacing w:val="-1"/>
              </w:rPr>
              <w:t>for</w:t>
            </w:r>
            <w:r>
              <w:rPr>
                <w:spacing w:val="6"/>
              </w:rPr>
              <w:t xml:space="preserve"> </w:t>
            </w:r>
            <w:r>
              <w:t>in</w:t>
            </w:r>
            <w:r>
              <w:rPr>
                <w:spacing w:val="7"/>
              </w:rPr>
              <w:t xml:space="preserve"> </w:t>
            </w:r>
            <w:r>
              <w:rPr>
                <w:spacing w:val="-1"/>
              </w:rPr>
              <w:t>this</w:t>
            </w:r>
            <w:r>
              <w:rPr>
                <w:spacing w:val="6"/>
              </w:rPr>
              <w:t xml:space="preserve"> </w:t>
            </w:r>
            <w:r>
              <w:t>clause</w:t>
            </w:r>
            <w:r>
              <w:rPr>
                <w:spacing w:val="7"/>
              </w:rPr>
              <w:t xml:space="preserve"> </w:t>
            </w:r>
            <w:r>
              <w:rPr>
                <w:spacing w:val="-1"/>
              </w:rPr>
              <w:t>subject</w:t>
            </w:r>
            <w:r>
              <w:rPr>
                <w:spacing w:val="7"/>
              </w:rPr>
              <w:t xml:space="preserve"> </w:t>
            </w:r>
            <w:r>
              <w:t>to</w:t>
            </w:r>
            <w:r>
              <w:rPr>
                <w:spacing w:val="7"/>
              </w:rPr>
              <w:t xml:space="preserve"> </w:t>
            </w:r>
            <w:r>
              <w:t>the</w:t>
            </w:r>
            <w:r>
              <w:rPr>
                <w:spacing w:val="6"/>
              </w:rPr>
              <w:t xml:space="preserve"> </w:t>
            </w:r>
            <w:r>
              <w:t>retention</w:t>
            </w:r>
            <w:r>
              <w:rPr>
                <w:spacing w:val="7"/>
              </w:rPr>
              <w:t xml:space="preserve"> </w:t>
            </w:r>
            <w:r>
              <w:rPr>
                <w:spacing w:val="-1"/>
              </w:rPr>
              <w:t>by</w:t>
            </w:r>
            <w:r>
              <w:rPr>
                <w:spacing w:val="68"/>
                <w:w w:val="99"/>
              </w:rPr>
              <w:t xml:space="preserve"> </w:t>
            </w:r>
            <w:r>
              <w:t>the</w:t>
            </w:r>
            <w:r>
              <w:rPr>
                <w:spacing w:val="27"/>
              </w:rPr>
              <w:t xml:space="preserve"> </w:t>
            </w:r>
            <w:r>
              <w:rPr>
                <w:spacing w:val="-1"/>
              </w:rPr>
              <w:t>Client</w:t>
            </w:r>
            <w:r>
              <w:rPr>
                <w:spacing w:val="27"/>
              </w:rPr>
              <w:t xml:space="preserve"> </w:t>
            </w:r>
            <w:r>
              <w:t>in</w:t>
            </w:r>
            <w:r>
              <w:rPr>
                <w:spacing w:val="28"/>
              </w:rPr>
              <w:t xml:space="preserve"> </w:t>
            </w:r>
            <w:r>
              <w:t>accordance</w:t>
            </w:r>
            <w:r>
              <w:rPr>
                <w:spacing w:val="30"/>
              </w:rPr>
              <w:t xml:space="preserve"> </w:t>
            </w:r>
            <w:r>
              <w:t>with</w:t>
            </w:r>
            <w:r>
              <w:rPr>
                <w:spacing w:val="27"/>
              </w:rPr>
              <w:t xml:space="preserve"> </w:t>
            </w:r>
            <w:r>
              <w:rPr>
                <w:spacing w:val="-1"/>
              </w:rPr>
              <w:t>section</w:t>
            </w:r>
            <w:r>
              <w:rPr>
                <w:spacing w:val="29"/>
              </w:rPr>
              <w:t xml:space="preserve"> </w:t>
            </w:r>
            <w:r>
              <w:t>523</w:t>
            </w:r>
            <w:r>
              <w:rPr>
                <w:spacing w:val="28"/>
              </w:rPr>
              <w:t xml:space="preserve"> </w:t>
            </w:r>
            <w:r>
              <w:t>of</w:t>
            </w:r>
            <w:r>
              <w:rPr>
                <w:spacing w:val="29"/>
              </w:rPr>
              <w:t xml:space="preserve"> </w:t>
            </w:r>
            <w:r>
              <w:t>the</w:t>
            </w:r>
            <w:r>
              <w:rPr>
                <w:spacing w:val="27"/>
              </w:rPr>
              <w:t xml:space="preserve"> </w:t>
            </w:r>
            <w:r>
              <w:t>Taxes</w:t>
            </w:r>
            <w:r>
              <w:rPr>
                <w:spacing w:val="28"/>
              </w:rPr>
              <w:t xml:space="preserve"> </w:t>
            </w:r>
            <w:r>
              <w:rPr>
                <w:spacing w:val="-1"/>
              </w:rPr>
              <w:t>Consolidation</w:t>
            </w:r>
            <w:r>
              <w:rPr>
                <w:spacing w:val="29"/>
              </w:rPr>
              <w:t xml:space="preserve"> </w:t>
            </w:r>
            <w:r>
              <w:t>Act,</w:t>
            </w:r>
            <w:r>
              <w:rPr>
                <w:spacing w:val="29"/>
              </w:rPr>
              <w:t xml:space="preserve"> </w:t>
            </w:r>
            <w:r>
              <w:t>1997</w:t>
            </w:r>
            <w:r>
              <w:rPr>
                <w:spacing w:val="28"/>
              </w:rPr>
              <w:t xml:space="preserve"> </w:t>
            </w:r>
            <w:r>
              <w:t>of</w:t>
            </w:r>
            <w:r>
              <w:rPr>
                <w:spacing w:val="28"/>
              </w:rPr>
              <w:t xml:space="preserve"> </w:t>
            </w:r>
            <w:r>
              <w:t>any</w:t>
            </w:r>
            <w:r>
              <w:rPr>
                <w:spacing w:val="27"/>
                <w:w w:val="99"/>
              </w:rPr>
              <w:t xml:space="preserve"> </w:t>
            </w:r>
            <w:r>
              <w:rPr>
                <w:spacing w:val="-1"/>
              </w:rPr>
              <w:t>Professional</w:t>
            </w:r>
            <w:r>
              <w:rPr>
                <w:spacing w:val="-16"/>
              </w:rPr>
              <w:t xml:space="preserve"> </w:t>
            </w:r>
            <w:r>
              <w:rPr>
                <w:spacing w:val="-1"/>
              </w:rPr>
              <w:t>Services</w:t>
            </w:r>
            <w:r>
              <w:rPr>
                <w:spacing w:val="-14"/>
              </w:rPr>
              <w:t xml:space="preserve"> </w:t>
            </w:r>
            <w:r>
              <w:t>Withholding</w:t>
            </w:r>
            <w:r>
              <w:rPr>
                <w:spacing w:val="-16"/>
              </w:rPr>
              <w:t xml:space="preserve"> </w:t>
            </w:r>
            <w:r>
              <w:rPr>
                <w:spacing w:val="-1"/>
              </w:rPr>
              <w:t>Tax</w:t>
            </w:r>
            <w:r>
              <w:rPr>
                <w:spacing w:val="-15"/>
              </w:rPr>
              <w:t xml:space="preserve"> </w:t>
            </w:r>
            <w:r>
              <w:rPr>
                <w:spacing w:val="-1"/>
              </w:rPr>
              <w:t>payable.</w:t>
            </w:r>
            <w:r>
              <w:rPr>
                <w:spacing w:val="-16"/>
              </w:rPr>
              <w:t xml:space="preserve"> </w:t>
            </w:r>
            <w:r>
              <w:t>Any</w:t>
            </w:r>
            <w:r>
              <w:rPr>
                <w:spacing w:val="-15"/>
              </w:rPr>
              <w:t xml:space="preserve"> </w:t>
            </w:r>
            <w:r>
              <w:t>and</w:t>
            </w:r>
            <w:r>
              <w:rPr>
                <w:spacing w:val="-16"/>
              </w:rPr>
              <w:t xml:space="preserve"> </w:t>
            </w:r>
            <w:r>
              <w:t>all</w:t>
            </w:r>
            <w:r>
              <w:rPr>
                <w:spacing w:val="-14"/>
              </w:rPr>
              <w:t xml:space="preserve"> </w:t>
            </w:r>
            <w:r>
              <w:rPr>
                <w:spacing w:val="-1"/>
              </w:rPr>
              <w:t>taxes</w:t>
            </w:r>
            <w:r>
              <w:rPr>
                <w:spacing w:val="-15"/>
              </w:rPr>
              <w:t xml:space="preserve"> </w:t>
            </w:r>
            <w:r>
              <w:t>applicable</w:t>
            </w:r>
            <w:r>
              <w:rPr>
                <w:spacing w:val="-15"/>
              </w:rPr>
              <w:t xml:space="preserve"> </w:t>
            </w:r>
            <w:r>
              <w:t>to</w:t>
            </w:r>
            <w:r>
              <w:rPr>
                <w:spacing w:val="-14"/>
              </w:rPr>
              <w:t xml:space="preserve"> </w:t>
            </w:r>
            <w:r>
              <w:rPr>
                <w:spacing w:val="-1"/>
              </w:rPr>
              <w:t>the</w:t>
            </w:r>
            <w:r>
              <w:rPr>
                <w:spacing w:val="-14"/>
              </w:rPr>
              <w:t xml:space="preserve"> </w:t>
            </w:r>
            <w:r>
              <w:rPr>
                <w:spacing w:val="-1"/>
              </w:rPr>
              <w:t>provision</w:t>
            </w:r>
            <w:r>
              <w:rPr>
                <w:spacing w:val="71"/>
                <w:w w:val="99"/>
              </w:rPr>
              <w:t xml:space="preserve"> </w:t>
            </w:r>
            <w:r>
              <w:t>of</w:t>
            </w:r>
            <w:r>
              <w:rPr>
                <w:spacing w:val="30"/>
              </w:rPr>
              <w:t xml:space="preserve"> </w:t>
            </w:r>
            <w:r>
              <w:t>the</w:t>
            </w:r>
            <w:r>
              <w:rPr>
                <w:spacing w:val="32"/>
              </w:rPr>
              <w:t xml:space="preserve"> </w:t>
            </w:r>
            <w:r w:rsidR="00B83656">
              <w:rPr>
                <w:spacing w:val="-1"/>
              </w:rPr>
              <w:t>s</w:t>
            </w:r>
            <w:r>
              <w:rPr>
                <w:spacing w:val="-1"/>
              </w:rPr>
              <w:t>ervices</w:t>
            </w:r>
            <w:r>
              <w:rPr>
                <w:spacing w:val="30"/>
              </w:rPr>
              <w:t xml:space="preserve"> </w:t>
            </w:r>
            <w:r>
              <w:t>will</w:t>
            </w:r>
            <w:r>
              <w:rPr>
                <w:spacing w:val="32"/>
              </w:rPr>
              <w:t xml:space="preserve"> </w:t>
            </w:r>
            <w:r>
              <w:rPr>
                <w:spacing w:val="-1"/>
              </w:rPr>
              <w:t>be</w:t>
            </w:r>
            <w:r>
              <w:rPr>
                <w:spacing w:val="32"/>
              </w:rPr>
              <w:t xml:space="preserve"> </w:t>
            </w:r>
            <w:r>
              <w:t>the</w:t>
            </w:r>
            <w:r>
              <w:rPr>
                <w:spacing w:val="30"/>
              </w:rPr>
              <w:t xml:space="preserve"> </w:t>
            </w:r>
            <w:r>
              <w:rPr>
                <w:spacing w:val="-1"/>
              </w:rPr>
              <w:t>sole</w:t>
            </w:r>
            <w:r>
              <w:rPr>
                <w:spacing w:val="32"/>
              </w:rPr>
              <w:t xml:space="preserve"> </w:t>
            </w:r>
            <w:r>
              <w:rPr>
                <w:spacing w:val="-1"/>
              </w:rPr>
              <w:t>responsibility</w:t>
            </w:r>
            <w:r>
              <w:rPr>
                <w:spacing w:val="32"/>
              </w:rPr>
              <w:t xml:space="preserve"> </w:t>
            </w:r>
            <w:r>
              <w:t>of</w:t>
            </w:r>
            <w:r>
              <w:rPr>
                <w:spacing w:val="31"/>
              </w:rPr>
              <w:t xml:space="preserve"> </w:t>
            </w:r>
            <w:r>
              <w:rPr>
                <w:spacing w:val="-1"/>
              </w:rPr>
              <w:t>the</w:t>
            </w:r>
            <w:r>
              <w:rPr>
                <w:spacing w:val="31"/>
              </w:rPr>
              <w:t xml:space="preserve"> </w:t>
            </w:r>
            <w:r>
              <w:t>Contractor</w:t>
            </w:r>
            <w:r>
              <w:rPr>
                <w:spacing w:val="30"/>
              </w:rPr>
              <w:t xml:space="preserve"> </w:t>
            </w:r>
            <w:r>
              <w:t>and</w:t>
            </w:r>
            <w:r>
              <w:rPr>
                <w:spacing w:val="31"/>
              </w:rPr>
              <w:t xml:space="preserve"> </w:t>
            </w:r>
            <w:r>
              <w:rPr>
                <w:spacing w:val="-1"/>
              </w:rPr>
              <w:t>the</w:t>
            </w:r>
            <w:r>
              <w:rPr>
                <w:spacing w:val="32"/>
              </w:rPr>
              <w:t xml:space="preserve"> </w:t>
            </w:r>
            <w:r>
              <w:rPr>
                <w:spacing w:val="-1"/>
              </w:rPr>
              <w:t>Contractor</w:t>
            </w:r>
            <w:r>
              <w:rPr>
                <w:spacing w:val="31"/>
              </w:rPr>
              <w:t xml:space="preserve"> </w:t>
            </w:r>
            <w:r>
              <w:rPr>
                <w:spacing w:val="-1"/>
              </w:rPr>
              <w:t>so</w:t>
            </w:r>
            <w:r>
              <w:rPr>
                <w:spacing w:val="46"/>
                <w:w w:val="99"/>
              </w:rPr>
              <w:t xml:space="preserve"> </w:t>
            </w:r>
            <w:r>
              <w:t>acknowledges</w:t>
            </w:r>
            <w:r>
              <w:rPr>
                <w:spacing w:val="-14"/>
              </w:rPr>
              <w:t xml:space="preserve"> </w:t>
            </w:r>
            <w:r>
              <w:t>and</w:t>
            </w:r>
            <w:r>
              <w:rPr>
                <w:spacing w:val="-12"/>
              </w:rPr>
              <w:t xml:space="preserve"> </w:t>
            </w:r>
            <w:r>
              <w:rPr>
                <w:spacing w:val="-1"/>
              </w:rPr>
              <w:t>confirms.</w:t>
            </w:r>
          </w:p>
        </w:tc>
      </w:tr>
      <w:tr w:rsidR="00C60771" w14:paraId="7EF79BCC" w14:textId="77777777" w:rsidTr="00EE4FF2">
        <w:trPr>
          <w:trHeight w:hRule="exact" w:val="1238"/>
        </w:trPr>
        <w:tc>
          <w:tcPr>
            <w:tcW w:w="705" w:type="dxa"/>
            <w:tcBorders>
              <w:top w:val="nil"/>
              <w:left w:val="nil"/>
              <w:bottom w:val="nil"/>
              <w:right w:val="nil"/>
            </w:tcBorders>
          </w:tcPr>
          <w:p w14:paraId="6CB4BA37" w14:textId="77777777" w:rsidR="00C60771" w:rsidRPr="00543F08" w:rsidRDefault="00C60771" w:rsidP="00EE4FF2">
            <w:pPr>
              <w:pStyle w:val="TableParagraph"/>
              <w:spacing w:before="106"/>
              <w:ind w:left="230"/>
              <w:rPr>
                <w:rFonts w:cs="Calibri"/>
                <w:color w:val="008080"/>
              </w:rPr>
            </w:pPr>
            <w:r w:rsidRPr="00543F08">
              <w:rPr>
                <w:color w:val="008080"/>
                <w:spacing w:val="-1"/>
              </w:rPr>
              <w:t>G.</w:t>
            </w:r>
          </w:p>
        </w:tc>
        <w:tc>
          <w:tcPr>
            <w:tcW w:w="8566" w:type="dxa"/>
            <w:tcBorders>
              <w:top w:val="nil"/>
              <w:left w:val="nil"/>
              <w:bottom w:val="nil"/>
              <w:right w:val="nil"/>
            </w:tcBorders>
          </w:tcPr>
          <w:p w14:paraId="6C58B2A9" w14:textId="77777777" w:rsidR="00C60771" w:rsidRDefault="00C60771" w:rsidP="00EE4FF2">
            <w:pPr>
              <w:pStyle w:val="TableParagraph"/>
              <w:spacing w:before="107" w:line="359" w:lineRule="auto"/>
              <w:ind w:left="282" w:right="344"/>
              <w:rPr>
                <w:rFonts w:cs="Calibri"/>
              </w:rPr>
            </w:pPr>
            <w:r>
              <w:rPr>
                <w:spacing w:val="-1"/>
              </w:rPr>
              <w:t>The</w:t>
            </w:r>
            <w:r>
              <w:rPr>
                <w:spacing w:val="-6"/>
              </w:rPr>
              <w:t xml:space="preserve"> </w:t>
            </w:r>
            <w:r>
              <w:rPr>
                <w:spacing w:val="-1"/>
              </w:rPr>
              <w:t>Charges</w:t>
            </w:r>
            <w:r>
              <w:rPr>
                <w:spacing w:val="-4"/>
              </w:rPr>
              <w:t xml:space="preserve"> </w:t>
            </w:r>
            <w:r>
              <w:rPr>
                <w:spacing w:val="-1"/>
              </w:rPr>
              <w:t>shall</w:t>
            </w:r>
            <w:r>
              <w:rPr>
                <w:spacing w:val="-5"/>
              </w:rPr>
              <w:t xml:space="preserve"> </w:t>
            </w:r>
            <w:r>
              <w:rPr>
                <w:spacing w:val="-1"/>
              </w:rPr>
              <w:t>be</w:t>
            </w:r>
            <w:r>
              <w:rPr>
                <w:spacing w:val="-5"/>
              </w:rPr>
              <w:t xml:space="preserve"> </w:t>
            </w:r>
            <w:r>
              <w:rPr>
                <w:spacing w:val="-1"/>
              </w:rPr>
              <w:t>inclusive</w:t>
            </w:r>
            <w:r>
              <w:rPr>
                <w:spacing w:val="-4"/>
              </w:rPr>
              <w:t xml:space="preserve"> </w:t>
            </w:r>
            <w:r>
              <w:rPr>
                <w:spacing w:val="-1"/>
              </w:rPr>
              <w:t>of</w:t>
            </w:r>
            <w:r>
              <w:rPr>
                <w:spacing w:val="-5"/>
              </w:rPr>
              <w:t xml:space="preserve"> </w:t>
            </w:r>
            <w:r>
              <w:t>the</w:t>
            </w:r>
            <w:r>
              <w:rPr>
                <w:spacing w:val="-6"/>
              </w:rPr>
              <w:t xml:space="preserve"> </w:t>
            </w:r>
            <w:r>
              <w:t>cost</w:t>
            </w:r>
            <w:r>
              <w:rPr>
                <w:spacing w:val="-5"/>
              </w:rPr>
              <w:t xml:space="preserve"> </w:t>
            </w:r>
            <w:r>
              <w:rPr>
                <w:spacing w:val="-1"/>
              </w:rPr>
              <w:t>of</w:t>
            </w:r>
            <w:r>
              <w:rPr>
                <w:spacing w:val="-5"/>
              </w:rPr>
              <w:t xml:space="preserve"> </w:t>
            </w:r>
            <w:r>
              <w:t>any</w:t>
            </w:r>
            <w:r>
              <w:rPr>
                <w:spacing w:val="-6"/>
              </w:rPr>
              <w:t xml:space="preserve"> </w:t>
            </w:r>
            <w:r>
              <w:t>and</w:t>
            </w:r>
            <w:r>
              <w:rPr>
                <w:spacing w:val="-4"/>
              </w:rPr>
              <w:t xml:space="preserve"> </w:t>
            </w:r>
            <w:r>
              <w:t>all</w:t>
            </w:r>
            <w:r>
              <w:rPr>
                <w:spacing w:val="-4"/>
              </w:rPr>
              <w:t xml:space="preserve"> </w:t>
            </w:r>
            <w:r>
              <w:rPr>
                <w:spacing w:val="-1"/>
              </w:rPr>
              <w:t>import,</w:t>
            </w:r>
            <w:r>
              <w:rPr>
                <w:spacing w:val="-5"/>
              </w:rPr>
              <w:t xml:space="preserve"> </w:t>
            </w:r>
            <w:r>
              <w:t>tariff</w:t>
            </w:r>
            <w:r>
              <w:rPr>
                <w:spacing w:val="-5"/>
              </w:rPr>
              <w:t xml:space="preserve"> </w:t>
            </w:r>
            <w:r>
              <w:t>and</w:t>
            </w:r>
            <w:r>
              <w:rPr>
                <w:spacing w:val="-5"/>
              </w:rPr>
              <w:t xml:space="preserve"> </w:t>
            </w:r>
            <w:r>
              <w:rPr>
                <w:spacing w:val="-1"/>
              </w:rPr>
              <w:t>other</w:t>
            </w:r>
            <w:r>
              <w:rPr>
                <w:spacing w:val="-5"/>
              </w:rPr>
              <w:t xml:space="preserve"> </w:t>
            </w:r>
            <w:r>
              <w:t>customs</w:t>
            </w:r>
            <w:r>
              <w:rPr>
                <w:spacing w:val="61"/>
                <w:w w:val="99"/>
              </w:rPr>
              <w:t xml:space="preserve"> </w:t>
            </w:r>
            <w:r>
              <w:rPr>
                <w:spacing w:val="-1"/>
              </w:rPr>
              <w:t>duties</w:t>
            </w:r>
            <w:r>
              <w:rPr>
                <w:spacing w:val="-7"/>
              </w:rPr>
              <w:t xml:space="preserve"> </w:t>
            </w:r>
            <w:r>
              <w:rPr>
                <w:spacing w:val="-1"/>
              </w:rPr>
              <w:t>applicable</w:t>
            </w:r>
            <w:r>
              <w:rPr>
                <w:spacing w:val="-5"/>
              </w:rPr>
              <w:t xml:space="preserve"> </w:t>
            </w:r>
            <w:r>
              <w:rPr>
                <w:spacing w:val="-1"/>
              </w:rPr>
              <w:t>to</w:t>
            </w:r>
            <w:r>
              <w:rPr>
                <w:spacing w:val="-4"/>
              </w:rPr>
              <w:t xml:space="preserve"> </w:t>
            </w:r>
            <w:r>
              <w:t>the</w:t>
            </w:r>
            <w:r>
              <w:rPr>
                <w:spacing w:val="-6"/>
              </w:rPr>
              <w:t xml:space="preserve"> </w:t>
            </w:r>
            <w:r>
              <w:t>provision</w:t>
            </w:r>
            <w:r>
              <w:rPr>
                <w:spacing w:val="-6"/>
              </w:rPr>
              <w:t xml:space="preserve"> </w:t>
            </w:r>
            <w:r>
              <w:t>of</w:t>
            </w:r>
            <w:r>
              <w:rPr>
                <w:spacing w:val="-6"/>
              </w:rPr>
              <w:t xml:space="preserve"> </w:t>
            </w:r>
            <w:r>
              <w:rPr>
                <w:spacing w:val="-1"/>
              </w:rPr>
              <w:t>the</w:t>
            </w:r>
            <w:r>
              <w:rPr>
                <w:spacing w:val="-5"/>
              </w:rPr>
              <w:t xml:space="preserve"> </w:t>
            </w:r>
            <w:r>
              <w:rPr>
                <w:spacing w:val="-1"/>
              </w:rPr>
              <w:t>Services,</w:t>
            </w:r>
            <w:r>
              <w:rPr>
                <w:spacing w:val="-5"/>
              </w:rPr>
              <w:t xml:space="preserve"> </w:t>
            </w:r>
            <w:r>
              <w:t>which</w:t>
            </w:r>
            <w:r>
              <w:rPr>
                <w:spacing w:val="-7"/>
              </w:rPr>
              <w:t xml:space="preserve"> </w:t>
            </w:r>
            <w:r>
              <w:rPr>
                <w:spacing w:val="-1"/>
              </w:rPr>
              <w:t>shall</w:t>
            </w:r>
            <w:r>
              <w:rPr>
                <w:spacing w:val="-5"/>
              </w:rPr>
              <w:t xml:space="preserve"> </w:t>
            </w:r>
            <w:r>
              <w:rPr>
                <w:spacing w:val="-1"/>
              </w:rPr>
              <w:t>be</w:t>
            </w:r>
            <w:r>
              <w:rPr>
                <w:spacing w:val="-5"/>
              </w:rPr>
              <w:t xml:space="preserve"> </w:t>
            </w:r>
            <w:r>
              <w:t>the</w:t>
            </w:r>
            <w:r>
              <w:rPr>
                <w:spacing w:val="-6"/>
              </w:rPr>
              <w:t xml:space="preserve"> </w:t>
            </w:r>
            <w:r>
              <w:rPr>
                <w:spacing w:val="-1"/>
              </w:rPr>
              <w:t>sole</w:t>
            </w:r>
            <w:r>
              <w:rPr>
                <w:spacing w:val="-5"/>
              </w:rPr>
              <w:t xml:space="preserve"> </w:t>
            </w:r>
            <w:r>
              <w:rPr>
                <w:spacing w:val="-1"/>
              </w:rPr>
              <w:t>responsibility</w:t>
            </w:r>
            <w:r>
              <w:rPr>
                <w:spacing w:val="-5"/>
              </w:rPr>
              <w:t xml:space="preserve"> </w:t>
            </w:r>
            <w:r>
              <w:t>of</w:t>
            </w:r>
          </w:p>
          <w:p w14:paraId="21CADFC7" w14:textId="77777777" w:rsidR="00C60771" w:rsidRDefault="00C60771" w:rsidP="00EE4FF2">
            <w:pPr>
              <w:pStyle w:val="TableParagraph"/>
              <w:spacing w:before="1"/>
              <w:ind w:left="282"/>
              <w:rPr>
                <w:rFonts w:cs="Calibri"/>
              </w:rPr>
            </w:pPr>
            <w:r>
              <w:t>the</w:t>
            </w:r>
            <w:r>
              <w:rPr>
                <w:spacing w:val="-9"/>
              </w:rPr>
              <w:t xml:space="preserve"> </w:t>
            </w:r>
            <w:r>
              <w:t>Contractor</w:t>
            </w:r>
            <w:r>
              <w:rPr>
                <w:spacing w:val="-7"/>
              </w:rPr>
              <w:t xml:space="preserve"> </w:t>
            </w:r>
            <w:r>
              <w:t>and</w:t>
            </w:r>
            <w:r>
              <w:rPr>
                <w:spacing w:val="-7"/>
              </w:rPr>
              <w:t xml:space="preserve"> </w:t>
            </w:r>
            <w:r>
              <w:t>the</w:t>
            </w:r>
            <w:r>
              <w:rPr>
                <w:spacing w:val="-8"/>
              </w:rPr>
              <w:t xml:space="preserve"> </w:t>
            </w:r>
            <w:r>
              <w:rPr>
                <w:spacing w:val="-1"/>
              </w:rPr>
              <w:t>Contractor</w:t>
            </w:r>
            <w:r>
              <w:rPr>
                <w:spacing w:val="-6"/>
              </w:rPr>
              <w:t xml:space="preserve"> </w:t>
            </w:r>
            <w:r>
              <w:rPr>
                <w:spacing w:val="-1"/>
              </w:rPr>
              <w:t>so</w:t>
            </w:r>
            <w:r>
              <w:rPr>
                <w:spacing w:val="-7"/>
              </w:rPr>
              <w:t xml:space="preserve"> </w:t>
            </w:r>
            <w:r>
              <w:rPr>
                <w:spacing w:val="-1"/>
              </w:rPr>
              <w:t>acknowledges</w:t>
            </w:r>
            <w:r>
              <w:rPr>
                <w:spacing w:val="-6"/>
              </w:rPr>
              <w:t xml:space="preserve"> </w:t>
            </w:r>
            <w:r>
              <w:t>and</w:t>
            </w:r>
            <w:r>
              <w:rPr>
                <w:spacing w:val="-8"/>
              </w:rPr>
              <w:t xml:space="preserve"> </w:t>
            </w:r>
            <w:r>
              <w:t>agrees.</w:t>
            </w:r>
          </w:p>
        </w:tc>
      </w:tr>
    </w:tbl>
    <w:p w14:paraId="7C20DE63" w14:textId="77777777" w:rsidR="00C60771" w:rsidRDefault="00C60771" w:rsidP="00C60771">
      <w:pPr>
        <w:spacing w:before="8"/>
        <w:rPr>
          <w:rFonts w:ascii="Times New Roman" w:hAnsi="Times New Roman"/>
          <w:sz w:val="27"/>
          <w:szCs w:val="27"/>
        </w:rPr>
      </w:pPr>
    </w:p>
    <w:p w14:paraId="140070C8" w14:textId="77777777" w:rsidR="00C60771" w:rsidRDefault="00C60771" w:rsidP="00C60771">
      <w:pPr>
        <w:spacing w:line="200" w:lineRule="atLeast"/>
        <w:ind w:left="194"/>
        <w:rPr>
          <w:rFonts w:ascii="Times New Roman" w:hAnsi="Times New Roman"/>
        </w:rPr>
      </w:pPr>
      <w:r>
        <w:rPr>
          <w:rFonts w:ascii="Times New Roman" w:hAnsi="Times New Roman"/>
          <w:noProof/>
        </w:rPr>
        <mc:AlternateContent>
          <mc:Choice Requires="wpg">
            <w:drawing>
              <wp:inline distT="0" distB="0" distL="0" distR="0" wp14:anchorId="341D78E1" wp14:editId="5354AF76">
                <wp:extent cx="5875655" cy="222422"/>
                <wp:effectExtent l="0" t="0" r="10795" b="25400"/>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5655" cy="222422"/>
                          <a:chOff x="-149" y="-105"/>
                          <a:chExt cx="9253" cy="590"/>
                        </a:xfrm>
                      </wpg:grpSpPr>
                      <wpg:grpSp>
                        <wpg:cNvPr id="210" name="Group 202"/>
                        <wpg:cNvGrpSpPr>
                          <a:grpSpLocks/>
                        </wpg:cNvGrpSpPr>
                        <wpg:grpSpPr bwMode="auto">
                          <a:xfrm>
                            <a:off x="16" y="0"/>
                            <a:ext cx="9088" cy="468"/>
                            <a:chOff x="16" y="0"/>
                            <a:chExt cx="9088" cy="468"/>
                          </a:xfrm>
                        </wpg:grpSpPr>
                        <wps:wsp>
                          <wps:cNvPr id="211" name="Freeform 203"/>
                          <wps:cNvSpPr>
                            <a:spLocks/>
                          </wps:cNvSpPr>
                          <wps:spPr bwMode="auto">
                            <a:xfrm>
                              <a:off x="16" y="0"/>
                              <a:ext cx="9088" cy="468"/>
                            </a:xfrm>
                            <a:custGeom>
                              <a:avLst/>
                              <a:gdLst>
                                <a:gd name="T0" fmla="+- 0 16 16"/>
                                <a:gd name="T1" fmla="*/ T0 w 9088"/>
                                <a:gd name="T2" fmla="*/ 468 h 468"/>
                                <a:gd name="T3" fmla="+- 0 9104 16"/>
                                <a:gd name="T4" fmla="*/ T3 w 9088"/>
                                <a:gd name="T5" fmla="*/ 468 h 468"/>
                                <a:gd name="T6" fmla="+- 0 9104 16"/>
                                <a:gd name="T7" fmla="*/ T6 w 9088"/>
                                <a:gd name="T8" fmla="*/ 0 h 468"/>
                                <a:gd name="T9" fmla="+- 0 16 16"/>
                                <a:gd name="T10" fmla="*/ T9 w 9088"/>
                                <a:gd name="T11" fmla="*/ 0 h 468"/>
                                <a:gd name="T12" fmla="+- 0 16 16"/>
                                <a:gd name="T13" fmla="*/ T12 w 9088"/>
                                <a:gd name="T14" fmla="*/ 468 h 468"/>
                              </a:gdLst>
                              <a:ahLst/>
                              <a:cxnLst>
                                <a:cxn ang="0">
                                  <a:pos x="T1" y="T2"/>
                                </a:cxn>
                                <a:cxn ang="0">
                                  <a:pos x="T4" y="T5"/>
                                </a:cxn>
                                <a:cxn ang="0">
                                  <a:pos x="T7" y="T8"/>
                                </a:cxn>
                                <a:cxn ang="0">
                                  <a:pos x="T10" y="T11"/>
                                </a:cxn>
                                <a:cxn ang="0">
                                  <a:pos x="T13" y="T14"/>
                                </a:cxn>
                              </a:cxnLst>
                              <a:rect l="0" t="0" r="r" b="b"/>
                              <a:pathLst>
                                <a:path w="9088" h="468">
                                  <a:moveTo>
                                    <a:pt x="0" y="468"/>
                                  </a:moveTo>
                                  <a:lnTo>
                                    <a:pt x="9088" y="468"/>
                                  </a:lnTo>
                                  <a:lnTo>
                                    <a:pt x="9088" y="0"/>
                                  </a:lnTo>
                                  <a:lnTo>
                                    <a:pt x="0" y="0"/>
                                  </a:lnTo>
                                  <a:lnTo>
                                    <a:pt x="0" y="46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2" name="Group 204"/>
                        <wpg:cNvGrpSpPr>
                          <a:grpSpLocks/>
                        </wpg:cNvGrpSpPr>
                        <wpg:grpSpPr bwMode="auto">
                          <a:xfrm>
                            <a:off x="-149" y="-105"/>
                            <a:ext cx="9253" cy="590"/>
                            <a:chOff x="-149" y="-105"/>
                            <a:chExt cx="9253" cy="590"/>
                          </a:xfrm>
                        </wpg:grpSpPr>
                        <wps:wsp>
                          <wps:cNvPr id="213" name="Freeform 205"/>
                          <wps:cNvSpPr>
                            <a:spLocks/>
                          </wps:cNvSpPr>
                          <wps:spPr bwMode="auto">
                            <a:xfrm>
                              <a:off x="16" y="48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 name="Text Box 206"/>
                          <wps:cNvSpPr txBox="1">
                            <a:spLocks noChangeArrowheads="1"/>
                          </wps:cNvSpPr>
                          <wps:spPr bwMode="auto">
                            <a:xfrm>
                              <a:off x="-149" y="-105"/>
                              <a:ext cx="9253" cy="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B253B5" w14:textId="77777777" w:rsidR="00C60771" w:rsidRDefault="00C60771" w:rsidP="00C60771">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4.</w:t>
                                </w:r>
                                <w:r>
                                  <w:rPr>
                                    <w:rFonts w:ascii="Calibri"/>
                                    <w:b/>
                                    <w:color w:val="FFFFFF"/>
                                    <w:w w:val="95"/>
                                    <w:sz w:val="22"/>
                                  </w:rPr>
                                  <w:tab/>
                                </w:r>
                                <w:r>
                                  <w:rPr>
                                    <w:rFonts w:ascii="Calibri"/>
                                    <w:b/>
                                    <w:color w:val="FFFFFF"/>
                                    <w:spacing w:val="-1"/>
                                    <w:sz w:val="22"/>
                                  </w:rPr>
                                  <w:t>WARRANTIES,</w:t>
                                </w:r>
                                <w:r>
                                  <w:rPr>
                                    <w:rFonts w:ascii="Calibri"/>
                                    <w:b/>
                                    <w:color w:val="FFFFFF"/>
                                    <w:spacing w:val="-18"/>
                                    <w:sz w:val="22"/>
                                  </w:rPr>
                                  <w:t xml:space="preserve"> </w:t>
                                </w:r>
                                <w:r>
                                  <w:rPr>
                                    <w:rFonts w:ascii="Calibri"/>
                                    <w:b/>
                                    <w:color w:val="FFFFFF"/>
                                    <w:spacing w:val="-1"/>
                                    <w:sz w:val="22"/>
                                  </w:rPr>
                                  <w:t>REPRESENTATIONS</w:t>
                                </w:r>
                                <w:r>
                                  <w:rPr>
                                    <w:rFonts w:ascii="Calibri"/>
                                    <w:b/>
                                    <w:color w:val="FFFFFF"/>
                                    <w:spacing w:val="-16"/>
                                    <w:sz w:val="22"/>
                                  </w:rPr>
                                  <w:t xml:space="preserve"> </w:t>
                                </w:r>
                                <w:r>
                                  <w:rPr>
                                    <w:rFonts w:ascii="Calibri"/>
                                    <w:b/>
                                    <w:color w:val="FFFFFF"/>
                                    <w:sz w:val="22"/>
                                  </w:rPr>
                                  <w:t>AND</w:t>
                                </w:r>
                                <w:r>
                                  <w:rPr>
                                    <w:rFonts w:ascii="Calibri"/>
                                    <w:b/>
                                    <w:color w:val="FFFFFF"/>
                                    <w:spacing w:val="-18"/>
                                    <w:sz w:val="22"/>
                                  </w:rPr>
                                  <w:t xml:space="preserve"> </w:t>
                                </w:r>
                                <w:r>
                                  <w:rPr>
                                    <w:rFonts w:ascii="Calibri"/>
                                    <w:b/>
                                    <w:color w:val="FFFFFF"/>
                                    <w:sz w:val="22"/>
                                  </w:rPr>
                                  <w:t>UNDERTAKINGS</w:t>
                                </w:r>
                              </w:p>
                            </w:txbxContent>
                          </wps:txbx>
                          <wps:bodyPr rot="0" vert="horz" wrap="square" lIns="0" tIns="0" rIns="0" bIns="0" anchor="t" anchorCtr="0" upright="1">
                            <a:noAutofit/>
                          </wps:bodyPr>
                        </wps:wsp>
                      </wpg:grpSp>
                    </wpg:wgp>
                  </a:graphicData>
                </a:graphic>
              </wp:inline>
            </w:drawing>
          </mc:Choice>
          <mc:Fallback>
            <w:pict>
              <v:group w14:anchorId="341D78E1" id="Group 209" o:spid="_x0000_s1038" style="width:462.65pt;height:17.5pt;mso-position-horizontal-relative:char;mso-position-vertical-relative:line" coordorigin="-149,-105" coordsize="9253,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">
                <v:group id="Group 202" o:spid="_x0000_s1039" style="position:absolute;left:16;width:9088;height:468" coordorigin="16" coordsize="9088,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">
                  <v:shape id="Freeform 203" o:spid="_x0000_s1040" style="position:absolute;left:16;width:9088;height:468;visibility:visible;mso-wrap-style:square;v-text-anchor:top" coordsize="9088,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" path="m,468r9088,l9088,,,,,468xe" fillcolor="navy" stroked="f">
                    <v:path arrowok="t" o:connecttype="custom" o:connectlocs="0,468;9088,468;9088,0;0,0;0,468" o:connectangles="0,0,0,0,0"/>
                  </v:shape>
                </v:group>
                <v:group id="Group 204" o:spid="_x0000_s1041" style="position:absolute;left:-149;top:-105;width:9253;height:590" coordorigin="-149,-105" coordsize="925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shape id="Freeform 205" o:spid="_x0000_s1042" style="position:absolute;left:16;top:48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" path="m,l9088,e" filled="f" strokecolor="#339" strokeweight="1.6pt">
                    <v:path arrowok="t" o:connecttype="custom" o:connectlocs="0,0;9088,0" o:connectangles="0,0"/>
                  </v:shape>
                  <v:shape id="Text Box 206" o:spid="_x0000_s1043" type="#_x0000_t202" style="position:absolute;left:-149;top:-105;width:9253;height: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64B253B5" w14:textId="77777777" w:rsidR="00C60771" w:rsidRDefault="00C60771" w:rsidP="00C60771">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4.</w:t>
                          </w:r>
                          <w:r>
                            <w:rPr>
                              <w:rFonts w:ascii="Calibri"/>
                              <w:b/>
                              <w:color w:val="FFFFFF"/>
                              <w:w w:val="95"/>
                              <w:sz w:val="22"/>
                            </w:rPr>
                            <w:tab/>
                          </w:r>
                          <w:r>
                            <w:rPr>
                              <w:rFonts w:ascii="Calibri"/>
                              <w:b/>
                              <w:color w:val="FFFFFF"/>
                              <w:spacing w:val="-1"/>
                              <w:sz w:val="22"/>
                            </w:rPr>
                            <w:t>WARRANTIES,</w:t>
                          </w:r>
                          <w:r>
                            <w:rPr>
                              <w:rFonts w:ascii="Calibri"/>
                              <w:b/>
                              <w:color w:val="FFFFFF"/>
                              <w:spacing w:val="-18"/>
                              <w:sz w:val="22"/>
                            </w:rPr>
                            <w:t xml:space="preserve"> </w:t>
                          </w:r>
                          <w:r>
                            <w:rPr>
                              <w:rFonts w:ascii="Calibri"/>
                              <w:b/>
                              <w:color w:val="FFFFFF"/>
                              <w:spacing w:val="-1"/>
                              <w:sz w:val="22"/>
                            </w:rPr>
                            <w:t>REPRESENTATIONS</w:t>
                          </w:r>
                          <w:r>
                            <w:rPr>
                              <w:rFonts w:ascii="Calibri"/>
                              <w:b/>
                              <w:color w:val="FFFFFF"/>
                              <w:spacing w:val="-16"/>
                              <w:sz w:val="22"/>
                            </w:rPr>
                            <w:t xml:space="preserve"> </w:t>
                          </w:r>
                          <w:r>
                            <w:rPr>
                              <w:rFonts w:ascii="Calibri"/>
                              <w:b/>
                              <w:color w:val="FFFFFF"/>
                              <w:sz w:val="22"/>
                            </w:rPr>
                            <w:t>AND</w:t>
                          </w:r>
                          <w:r>
                            <w:rPr>
                              <w:rFonts w:ascii="Calibri"/>
                              <w:b/>
                              <w:color w:val="FFFFFF"/>
                              <w:spacing w:val="-18"/>
                              <w:sz w:val="22"/>
                            </w:rPr>
                            <w:t xml:space="preserve"> </w:t>
                          </w:r>
                          <w:r>
                            <w:rPr>
                              <w:rFonts w:ascii="Calibri"/>
                              <w:b/>
                              <w:color w:val="FFFFFF"/>
                              <w:sz w:val="22"/>
                            </w:rPr>
                            <w:t>UNDERTAKINGS</w:t>
                          </w:r>
                        </w:p>
                      </w:txbxContent>
                    </v:textbox>
                  </v:shape>
                </v:group>
                <w10:anchorlock/>
              </v:group>
            </w:pict>
          </mc:Fallback>
        </mc:AlternateContent>
      </w:r>
    </w:p>
    <w:p w14:paraId="6FF36306" w14:textId="77777777" w:rsidR="00C60771" w:rsidRDefault="00C60771" w:rsidP="00C60771">
      <w:pPr>
        <w:spacing w:before="6"/>
        <w:rPr>
          <w:rFonts w:ascii="Times New Roman" w:hAnsi="Times New Roman"/>
          <w:sz w:val="5"/>
          <w:szCs w:val="5"/>
        </w:rPr>
      </w:pPr>
    </w:p>
    <w:p w14:paraId="2D5124C9" w14:textId="77777777" w:rsidR="00D61C14" w:rsidRPr="00D61C14" w:rsidRDefault="00D61C14" w:rsidP="00D61C14">
      <w:pPr>
        <w:pStyle w:val="TableParagraph"/>
        <w:spacing w:before="107" w:line="359" w:lineRule="auto"/>
        <w:ind w:left="282" w:right="344"/>
        <w:rPr>
          <w:spacing w:val="-1"/>
        </w:rPr>
      </w:pPr>
      <w:r w:rsidRPr="00D61C14">
        <w:rPr>
          <w:rFonts w:eastAsiaTheme="minorHAnsi" w:cs="Calibri"/>
          <w:color w:val="000000"/>
          <w:lang w:val="en-GB"/>
        </w:rPr>
        <w:t>A</w:t>
      </w:r>
      <w:r w:rsidRPr="00D61C14">
        <w:rPr>
          <w:spacing w:val="-1"/>
        </w:rPr>
        <w:t>.</w:t>
      </w:r>
      <w:r w:rsidRPr="00D61C14">
        <w:rPr>
          <w:spacing w:val="-1"/>
        </w:rPr>
        <w:tab/>
        <w:t>The Contractor acknowledges, warrants, represents and undertakes that:</w:t>
      </w:r>
    </w:p>
    <w:p w14:paraId="1CFD0452" w14:textId="77777777" w:rsidR="00D61C14" w:rsidRPr="00D61C14" w:rsidRDefault="00D61C14" w:rsidP="00F25E1B">
      <w:pPr>
        <w:pStyle w:val="TableParagraph"/>
        <w:spacing w:before="107" w:line="359" w:lineRule="auto"/>
        <w:ind w:left="282" w:right="344" w:firstLine="438"/>
        <w:rPr>
          <w:spacing w:val="-1"/>
        </w:rPr>
      </w:pPr>
      <w:r w:rsidRPr="00D61C14">
        <w:rPr>
          <w:spacing w:val="-1"/>
        </w:rPr>
        <w:t>1.</w:t>
      </w:r>
      <w:r w:rsidRPr="00D61C14">
        <w:rPr>
          <w:spacing w:val="-1"/>
        </w:rPr>
        <w:tab/>
        <w:t>it has the authority and right under law to enter into, and to carry out its</w:t>
      </w:r>
    </w:p>
    <w:p w14:paraId="319B7457" w14:textId="77777777" w:rsidR="00D61C14" w:rsidRPr="00D61C14" w:rsidRDefault="00D61C14" w:rsidP="00F25E1B">
      <w:pPr>
        <w:pStyle w:val="TableParagraph"/>
        <w:spacing w:before="107" w:line="359" w:lineRule="auto"/>
        <w:ind w:left="1440" w:right="344"/>
        <w:rPr>
          <w:spacing w:val="-1"/>
        </w:rPr>
      </w:pPr>
      <w:r w:rsidRPr="00D61C14">
        <w:rPr>
          <w:spacing w:val="-1"/>
        </w:rPr>
        <w:t>obligations and responsibilities  under  this  Agreement  and  to  provide  the services hereunder;</w:t>
      </w:r>
    </w:p>
    <w:p w14:paraId="33CAEA13" w14:textId="7026C275" w:rsidR="00D61C14" w:rsidRPr="00D61C14" w:rsidRDefault="00D61C14" w:rsidP="00F25E1B">
      <w:pPr>
        <w:pStyle w:val="TableParagraph"/>
        <w:spacing w:before="107" w:line="359" w:lineRule="auto"/>
        <w:ind w:left="1437" w:right="344" w:hanging="720"/>
        <w:rPr>
          <w:spacing w:val="-1"/>
        </w:rPr>
      </w:pPr>
      <w:r w:rsidRPr="00D61C14">
        <w:rPr>
          <w:spacing w:val="-1"/>
        </w:rPr>
        <w:t>2.</w:t>
      </w:r>
      <w:r w:rsidRPr="00D61C14">
        <w:rPr>
          <w:spacing w:val="-1"/>
        </w:rPr>
        <w:tab/>
        <w:t>the services will be performed with all due skill, care and diligence in a timely and professional manner using appropriately qualified and experienced personnel and in accordance with good industry practice;</w:t>
      </w:r>
    </w:p>
    <w:p w14:paraId="0A82A4C9" w14:textId="202FEA5D" w:rsidR="00D61C14" w:rsidRPr="00D61C14" w:rsidRDefault="00D61C14" w:rsidP="00F25E1B">
      <w:pPr>
        <w:pStyle w:val="TableParagraph"/>
        <w:spacing w:before="107" w:line="359" w:lineRule="auto"/>
        <w:ind w:left="1437" w:right="344" w:hanging="720"/>
        <w:rPr>
          <w:spacing w:val="-1"/>
        </w:rPr>
      </w:pPr>
      <w:r w:rsidRPr="00D61C14">
        <w:rPr>
          <w:spacing w:val="-1"/>
        </w:rPr>
        <w:t>3.</w:t>
      </w:r>
      <w:r w:rsidRPr="00D61C14">
        <w:rPr>
          <w:spacing w:val="-1"/>
        </w:rPr>
        <w:tab/>
        <w:t>the services will be performed in accordance with the security proposal at Schedule H to this Agreement;</w:t>
      </w:r>
    </w:p>
    <w:p w14:paraId="50F86A3E" w14:textId="27368065" w:rsidR="00D61C14" w:rsidRPr="00D61C14" w:rsidRDefault="00D61C14" w:rsidP="00F25E1B">
      <w:pPr>
        <w:pStyle w:val="TableParagraph"/>
        <w:spacing w:before="107" w:line="359" w:lineRule="auto"/>
        <w:ind w:left="282" w:right="344" w:firstLine="435"/>
        <w:rPr>
          <w:spacing w:val="-1"/>
        </w:rPr>
      </w:pPr>
      <w:r w:rsidRPr="00D61C14">
        <w:rPr>
          <w:spacing w:val="-1"/>
        </w:rPr>
        <w:t>4.</w:t>
      </w:r>
      <w:r w:rsidRPr="00D61C14">
        <w:rPr>
          <w:spacing w:val="-1"/>
        </w:rPr>
        <w:tab/>
        <w:t>it shall comply with Data Protection Laws;</w:t>
      </w:r>
    </w:p>
    <w:p w14:paraId="6510A157" w14:textId="77777777" w:rsidR="00D61C14" w:rsidRPr="00D61C14" w:rsidRDefault="00D61C14" w:rsidP="00F25E1B">
      <w:pPr>
        <w:pStyle w:val="TableParagraph"/>
        <w:spacing w:before="107" w:line="359" w:lineRule="auto"/>
        <w:ind w:left="1437" w:right="344" w:hanging="720"/>
        <w:rPr>
          <w:spacing w:val="-1"/>
        </w:rPr>
      </w:pPr>
      <w:r w:rsidRPr="00D61C14">
        <w:rPr>
          <w:spacing w:val="-1"/>
        </w:rPr>
        <w:t>5.</w:t>
      </w:r>
      <w:r w:rsidRPr="00D61C14">
        <w:rPr>
          <w:spacing w:val="-1"/>
        </w:rPr>
        <w:tab/>
        <w:t>it shall use its reasonable efforts to ensure that the Services, the System and any contractor content are free from all viruses and other contaminants including any codes or instruction that may be used to access, modify, delete or damage data files, or other computer programs used by the Client from time to time and that it shall use the most comprehensive and up to date available virus checker;</w:t>
      </w:r>
    </w:p>
    <w:p w14:paraId="4A0A781F" w14:textId="77777777" w:rsidR="00D61C14" w:rsidRPr="00D61C14" w:rsidRDefault="00D61C14" w:rsidP="00F25E1B">
      <w:pPr>
        <w:pStyle w:val="TableParagraph"/>
        <w:spacing w:before="107" w:line="359" w:lineRule="auto"/>
        <w:ind w:left="1437" w:right="344" w:hanging="720"/>
        <w:rPr>
          <w:spacing w:val="-1"/>
        </w:rPr>
      </w:pPr>
      <w:r w:rsidRPr="00D61C14">
        <w:rPr>
          <w:spacing w:val="-1"/>
        </w:rPr>
        <w:t>6.</w:t>
      </w:r>
      <w:r w:rsidRPr="00D61C14">
        <w:rPr>
          <w:spacing w:val="-1"/>
        </w:rPr>
        <w:tab/>
        <w:t>it is entering into this Agreement with a full understanding of its material terms and risks and is capable of assuming those risks;</w:t>
      </w:r>
    </w:p>
    <w:p w14:paraId="0EAF1E39" w14:textId="77777777" w:rsidR="00D61C14" w:rsidRPr="00D61C14" w:rsidRDefault="00D61C14" w:rsidP="00F25E1B">
      <w:pPr>
        <w:pStyle w:val="TableParagraph"/>
        <w:spacing w:before="107" w:line="359" w:lineRule="auto"/>
        <w:ind w:left="282" w:right="344" w:firstLine="435"/>
        <w:rPr>
          <w:spacing w:val="-1"/>
        </w:rPr>
      </w:pPr>
      <w:r w:rsidRPr="00D61C14">
        <w:rPr>
          <w:spacing w:val="-1"/>
        </w:rPr>
        <w:t>7.</w:t>
      </w:r>
      <w:r w:rsidRPr="00D61C14">
        <w:rPr>
          <w:spacing w:val="-1"/>
        </w:rPr>
        <w:tab/>
        <w:t>the System shall conform to the Specifications detailed in the RFT, be free from</w:t>
      </w:r>
    </w:p>
    <w:p w14:paraId="6F2725D4" w14:textId="77777777" w:rsidR="00D61C14" w:rsidRPr="00D61C14" w:rsidRDefault="00D61C14" w:rsidP="00F25E1B">
      <w:pPr>
        <w:pStyle w:val="TableParagraph"/>
        <w:spacing w:before="107" w:line="359" w:lineRule="auto"/>
        <w:ind w:left="1002" w:right="344" w:firstLine="438"/>
        <w:rPr>
          <w:spacing w:val="-1"/>
        </w:rPr>
      </w:pPr>
      <w:r w:rsidRPr="00D61C14">
        <w:rPr>
          <w:spacing w:val="-1"/>
        </w:rPr>
        <w:t>material defects and be suitable to meet the Client's requirements;</w:t>
      </w:r>
    </w:p>
    <w:p w14:paraId="4BE32DE7" w14:textId="66FEC32E" w:rsidR="00D61C14" w:rsidRPr="00D61C14" w:rsidRDefault="00D61C14" w:rsidP="00F25E1B">
      <w:pPr>
        <w:pStyle w:val="TableParagraph"/>
        <w:spacing w:before="107" w:line="359" w:lineRule="auto"/>
        <w:ind w:left="1437" w:right="344" w:hanging="720"/>
        <w:rPr>
          <w:spacing w:val="-1"/>
        </w:rPr>
      </w:pPr>
      <w:r w:rsidRPr="00D61C14">
        <w:rPr>
          <w:spacing w:val="-1"/>
        </w:rPr>
        <w:t>8.</w:t>
      </w:r>
      <w:r w:rsidR="00F25E1B">
        <w:rPr>
          <w:spacing w:val="-1"/>
        </w:rPr>
        <w:tab/>
      </w:r>
      <w:r w:rsidRPr="00D61C14">
        <w:rPr>
          <w:spacing w:val="-1"/>
        </w:rPr>
        <w:tab/>
        <w:t xml:space="preserve">it is entering into this Agreement with a full understanding of its obligations with regard to taxation, employment, social and environmental protection and is capable of </w:t>
      </w:r>
      <w:r w:rsidRPr="00D61C14">
        <w:rPr>
          <w:spacing w:val="-1"/>
        </w:rPr>
        <w:lastRenderedPageBreak/>
        <w:t>assuming and fulfilling those obligations;</w:t>
      </w:r>
    </w:p>
    <w:p w14:paraId="6564C25E" w14:textId="52435F97" w:rsidR="00D61C14" w:rsidRPr="00D61C14" w:rsidRDefault="00D61C14" w:rsidP="00F25E1B">
      <w:pPr>
        <w:pStyle w:val="TableParagraph"/>
        <w:spacing w:before="107" w:line="359" w:lineRule="auto"/>
        <w:ind w:left="1437" w:right="344" w:hanging="720"/>
        <w:rPr>
          <w:spacing w:val="-1"/>
        </w:rPr>
      </w:pPr>
      <w:r w:rsidRPr="00D61C14">
        <w:rPr>
          <w:spacing w:val="-1"/>
        </w:rPr>
        <w:t>9.</w:t>
      </w:r>
      <w:r w:rsidR="00F25E1B">
        <w:rPr>
          <w:spacing w:val="-1"/>
        </w:rPr>
        <w:tab/>
      </w:r>
      <w:r w:rsidRPr="00D61C14">
        <w:rPr>
          <w:spacing w:val="-1"/>
        </w:rPr>
        <w:t>it has acquainted itself with and shall comply with all legal requirements or such other laws, recommendations, guidance or practices as may affect the provision of the Services as they apply to the Contractor;</w:t>
      </w:r>
    </w:p>
    <w:p w14:paraId="65818CFA" w14:textId="77777777" w:rsidR="00D61C14" w:rsidRPr="00D61C14" w:rsidRDefault="00D61C14" w:rsidP="00F25E1B">
      <w:pPr>
        <w:pStyle w:val="TableParagraph"/>
        <w:spacing w:before="107" w:line="359" w:lineRule="auto"/>
        <w:ind w:left="1437" w:right="344" w:hanging="720"/>
        <w:rPr>
          <w:spacing w:val="-1"/>
        </w:rPr>
      </w:pPr>
      <w:r w:rsidRPr="00D61C14">
        <w:rPr>
          <w:spacing w:val="-1"/>
        </w:rPr>
        <w:t xml:space="preserve">10.  </w:t>
      </w:r>
      <w:r w:rsidRPr="00D61C14">
        <w:rPr>
          <w:spacing w:val="-1"/>
        </w:rPr>
        <w:tab/>
        <w:t xml:space="preserve"> it has taken all and any action necessary to ensure that it has the power to execute and enter into this Agreement;</w:t>
      </w:r>
    </w:p>
    <w:p w14:paraId="360A4430" w14:textId="77777777" w:rsidR="00D61C14" w:rsidRPr="00D61C14" w:rsidRDefault="00D61C14" w:rsidP="00F25E1B">
      <w:pPr>
        <w:pStyle w:val="TableParagraph"/>
        <w:spacing w:before="107" w:line="359" w:lineRule="auto"/>
        <w:ind w:left="1437" w:right="344" w:hanging="720"/>
        <w:rPr>
          <w:spacing w:val="-1"/>
        </w:rPr>
      </w:pPr>
      <w:r w:rsidRPr="00D61C14">
        <w:rPr>
          <w:spacing w:val="-1"/>
        </w:rPr>
        <w:t>11.</w:t>
      </w:r>
      <w:r w:rsidRPr="00D61C14">
        <w:rPr>
          <w:spacing w:val="-1"/>
        </w:rPr>
        <w:tab/>
        <w:t xml:space="preserve"> the status of the Contractor, as declared in the “Declaration as to Personal Circumstances of Tenderer” dated [insert date], which confirms that none of the excluding circumstances listed in Regulation 57 of the Regulations apply to the Contractor, remains unchanged;</w:t>
      </w:r>
    </w:p>
    <w:p w14:paraId="42E6B875" w14:textId="77777777" w:rsidR="00D61C14" w:rsidRPr="00D61C14" w:rsidRDefault="00D61C14" w:rsidP="00F25E1B">
      <w:pPr>
        <w:pStyle w:val="TableParagraph"/>
        <w:spacing w:before="107" w:line="359" w:lineRule="auto"/>
        <w:ind w:left="1437" w:right="344" w:hanging="720"/>
        <w:rPr>
          <w:spacing w:val="-1"/>
        </w:rPr>
      </w:pPr>
      <w:r w:rsidRPr="00D61C14">
        <w:rPr>
          <w:spacing w:val="-1"/>
        </w:rPr>
        <w:t>12.</w:t>
      </w:r>
      <w:r w:rsidRPr="00D61C14">
        <w:rPr>
          <w:spacing w:val="-1"/>
        </w:rPr>
        <w:tab/>
        <w:t xml:space="preserve"> 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Breach of this warranty shall result in the application of the indemnity contained at Clause 6G;</w:t>
      </w:r>
    </w:p>
    <w:p w14:paraId="283F443C" w14:textId="77777777" w:rsidR="00D61C14" w:rsidRPr="00D61C14" w:rsidRDefault="00D61C14" w:rsidP="00F25E1B">
      <w:pPr>
        <w:pStyle w:val="TableParagraph"/>
        <w:spacing w:before="107" w:line="359" w:lineRule="auto"/>
        <w:ind w:left="1437" w:right="344" w:hanging="720"/>
        <w:rPr>
          <w:spacing w:val="-1"/>
        </w:rPr>
      </w:pPr>
      <w:r w:rsidRPr="00D61C14">
        <w:rPr>
          <w:spacing w:val="-1"/>
        </w:rPr>
        <w:t>13.</w:t>
      </w:r>
      <w:r w:rsidRPr="00D61C14">
        <w:rPr>
          <w:spacing w:val="-1"/>
        </w:rPr>
        <w:tab/>
        <w:t xml:space="preserve"> it retains and shall maintain for the Term insurances for the nature and amount specified in Schedule J.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 A.13; and</w:t>
      </w:r>
    </w:p>
    <w:p w14:paraId="1E298292" w14:textId="77777777" w:rsidR="00D61C14" w:rsidRPr="00D61C14" w:rsidRDefault="00D61C14" w:rsidP="00F25E1B">
      <w:pPr>
        <w:pStyle w:val="TableParagraph"/>
        <w:spacing w:before="107" w:line="359" w:lineRule="auto"/>
        <w:ind w:left="1437" w:right="344" w:hanging="720"/>
        <w:rPr>
          <w:spacing w:val="-1"/>
        </w:rPr>
      </w:pPr>
      <w:r w:rsidRPr="00D61C14">
        <w:rPr>
          <w:spacing w:val="-1"/>
        </w:rPr>
        <w:t xml:space="preserve">14.   </w:t>
      </w:r>
      <w:r w:rsidRPr="00D61C14">
        <w:rPr>
          <w:spacing w:val="-1"/>
        </w:rPr>
        <w:tab/>
        <w:t>the Client shall be under no obligation to purchase any minimum number or value of Services.</w:t>
      </w:r>
    </w:p>
    <w:p w14:paraId="04D1875A" w14:textId="3982ED89" w:rsidR="00C60771" w:rsidRDefault="00D61C14" w:rsidP="005C5FB9">
      <w:pPr>
        <w:pStyle w:val="TableParagraph"/>
        <w:spacing w:before="107" w:line="359" w:lineRule="auto"/>
        <w:ind w:left="717" w:right="344" w:hanging="435"/>
        <w:rPr>
          <w:spacing w:val="-1"/>
        </w:rPr>
      </w:pPr>
      <w:r w:rsidRPr="00D61C14">
        <w:rPr>
          <w:spacing w:val="-1"/>
        </w:rPr>
        <w:t>B.</w:t>
      </w:r>
      <w:r w:rsidRPr="00D61C14">
        <w:rPr>
          <w:spacing w:val="-1"/>
        </w:rPr>
        <w:tab/>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p w14:paraId="07FA5E4E" w14:textId="77777777" w:rsidR="005C5FB9" w:rsidRDefault="005C5FB9" w:rsidP="005C5FB9">
      <w:pPr>
        <w:pStyle w:val="TableParagraph"/>
        <w:spacing w:before="107" w:line="359" w:lineRule="auto"/>
        <w:ind w:left="717" w:right="344" w:hanging="435"/>
        <w:rPr>
          <w:spacing w:val="-1"/>
        </w:rPr>
      </w:pPr>
    </w:p>
    <w:p w14:paraId="4E8E63EA" w14:textId="77777777" w:rsidR="005C5FB9" w:rsidRDefault="005C5FB9" w:rsidP="005C5FB9">
      <w:pPr>
        <w:pStyle w:val="TableParagraph"/>
        <w:spacing w:before="107" w:line="359" w:lineRule="auto"/>
        <w:ind w:left="717" w:right="344" w:hanging="435"/>
        <w:rPr>
          <w:spacing w:val="-1"/>
        </w:rPr>
      </w:pPr>
    </w:p>
    <w:p w14:paraId="446A5A07" w14:textId="77777777" w:rsidR="005C5FB9" w:rsidRDefault="005C5FB9" w:rsidP="005C5FB9">
      <w:pPr>
        <w:pStyle w:val="TableParagraph"/>
        <w:spacing w:before="107" w:line="359" w:lineRule="auto"/>
        <w:ind w:left="717" w:right="344" w:hanging="435"/>
        <w:rPr>
          <w:spacing w:val="-1"/>
        </w:rPr>
      </w:pPr>
    </w:p>
    <w:p w14:paraId="603EE4C8" w14:textId="77777777" w:rsidR="005C5FB9" w:rsidRDefault="005C5FB9" w:rsidP="005C5FB9">
      <w:pPr>
        <w:pStyle w:val="TableParagraph"/>
        <w:spacing w:before="107" w:line="359" w:lineRule="auto"/>
        <w:ind w:left="717" w:right="344" w:hanging="435"/>
        <w:rPr>
          <w:spacing w:val="-1"/>
        </w:rPr>
      </w:pPr>
    </w:p>
    <w:p w14:paraId="73B6E377" w14:textId="77777777" w:rsidR="005C5FB9" w:rsidRDefault="005C5FB9" w:rsidP="005C5FB9">
      <w:pPr>
        <w:pStyle w:val="TableParagraph"/>
        <w:spacing w:before="107" w:line="359" w:lineRule="auto"/>
        <w:ind w:left="717" w:right="344" w:hanging="435"/>
        <w:rPr>
          <w:spacing w:val="-1"/>
        </w:rPr>
      </w:pPr>
    </w:p>
    <w:p w14:paraId="44FBBD35" w14:textId="77777777" w:rsidR="005C5FB9" w:rsidRPr="00D61C14" w:rsidRDefault="005C5FB9" w:rsidP="005C5FB9">
      <w:pPr>
        <w:pStyle w:val="TableParagraph"/>
        <w:spacing w:before="107" w:line="359" w:lineRule="auto"/>
        <w:ind w:left="717" w:right="344" w:hanging="435"/>
        <w:rPr>
          <w:spacing w:val="-1"/>
        </w:rPr>
      </w:pPr>
    </w:p>
    <w:p w14:paraId="2099ABD8" w14:textId="77777777" w:rsidR="00D61C14" w:rsidRDefault="00D61C14" w:rsidP="00C60771">
      <w:pPr>
        <w:spacing w:before="4"/>
        <w:rPr>
          <w:rFonts w:ascii="Calibri" w:eastAsia="Calibri" w:hAnsi="Calibri" w:cs="Calibri"/>
          <w:sz w:val="29"/>
          <w:szCs w:val="29"/>
        </w:rPr>
      </w:pPr>
    </w:p>
    <w:p w14:paraId="50A84FC9" w14:textId="77777777" w:rsidR="00D61C14" w:rsidRDefault="00D61C14" w:rsidP="00C60771">
      <w:pPr>
        <w:spacing w:before="4"/>
        <w:rPr>
          <w:rFonts w:ascii="Calibri" w:eastAsia="Calibri" w:hAnsi="Calibri" w:cs="Calibri"/>
          <w:sz w:val="29"/>
          <w:szCs w:val="29"/>
        </w:rPr>
      </w:pPr>
    </w:p>
    <w:p w14:paraId="75422FDB"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mc:AlternateContent>
          <mc:Choice Requires="wpg">
            <w:drawing>
              <wp:inline distT="0" distB="0" distL="0" distR="0" wp14:anchorId="15413321" wp14:editId="0153238D">
                <wp:extent cx="5828030" cy="271145"/>
                <wp:effectExtent l="0" t="0" r="20320" b="14605"/>
                <wp:docPr id="203"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8030" cy="271145"/>
                          <a:chOff x="-74" y="-81"/>
                          <a:chExt cx="9178" cy="427"/>
                        </a:xfrm>
                      </wpg:grpSpPr>
                      <wpg:grpSp>
                        <wpg:cNvPr id="204" name="Group 196"/>
                        <wpg:cNvGrpSpPr>
                          <a:grpSpLocks/>
                        </wpg:cNvGrpSpPr>
                        <wpg:grpSpPr bwMode="auto">
                          <a:xfrm>
                            <a:off x="16" y="0"/>
                            <a:ext cx="9088" cy="330"/>
                            <a:chOff x="16" y="0"/>
                            <a:chExt cx="9088" cy="330"/>
                          </a:xfrm>
                        </wpg:grpSpPr>
                        <wps:wsp>
                          <wps:cNvPr id="205" name="Freeform 197"/>
                          <wps:cNvSpPr>
                            <a:spLocks/>
                          </wps:cNvSpPr>
                          <wps:spPr bwMode="auto">
                            <a:xfrm>
                              <a:off x="16" y="0"/>
                              <a:ext cx="9088" cy="330"/>
                            </a:xfrm>
                            <a:custGeom>
                              <a:avLst/>
                              <a:gdLst>
                                <a:gd name="T0" fmla="+- 0 16 16"/>
                                <a:gd name="T1" fmla="*/ T0 w 9088"/>
                                <a:gd name="T2" fmla="*/ 329 h 330"/>
                                <a:gd name="T3" fmla="+- 0 9104 16"/>
                                <a:gd name="T4" fmla="*/ T3 w 9088"/>
                                <a:gd name="T5" fmla="*/ 329 h 330"/>
                                <a:gd name="T6" fmla="+- 0 9104 16"/>
                                <a:gd name="T7" fmla="*/ T6 w 9088"/>
                                <a:gd name="T8" fmla="*/ 0 h 330"/>
                                <a:gd name="T9" fmla="+- 0 16 16"/>
                                <a:gd name="T10" fmla="*/ T9 w 9088"/>
                                <a:gd name="T11" fmla="*/ 0 h 330"/>
                                <a:gd name="T12" fmla="+- 0 16 16"/>
                                <a:gd name="T13" fmla="*/ T12 w 9088"/>
                                <a:gd name="T14" fmla="*/ 329 h 330"/>
                              </a:gdLst>
                              <a:ahLst/>
                              <a:cxnLst>
                                <a:cxn ang="0">
                                  <a:pos x="T1" y="T2"/>
                                </a:cxn>
                                <a:cxn ang="0">
                                  <a:pos x="T4" y="T5"/>
                                </a:cxn>
                                <a:cxn ang="0">
                                  <a:pos x="T7" y="T8"/>
                                </a:cxn>
                                <a:cxn ang="0">
                                  <a:pos x="T10" y="T11"/>
                                </a:cxn>
                                <a:cxn ang="0">
                                  <a:pos x="T13" y="T14"/>
                                </a:cxn>
                              </a:cxnLst>
                              <a:rect l="0" t="0" r="r" b="b"/>
                              <a:pathLst>
                                <a:path w="9088" h="330">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6" name="Group 198"/>
                        <wpg:cNvGrpSpPr>
                          <a:grpSpLocks/>
                        </wpg:cNvGrpSpPr>
                        <wpg:grpSpPr bwMode="auto">
                          <a:xfrm>
                            <a:off x="-74" y="-81"/>
                            <a:ext cx="9178" cy="427"/>
                            <a:chOff x="-74" y="-81"/>
                            <a:chExt cx="9178" cy="427"/>
                          </a:xfrm>
                        </wpg:grpSpPr>
                        <wps:wsp>
                          <wps:cNvPr id="207" name="Freeform 199"/>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 name="Text Box 200"/>
                          <wps:cNvSpPr txBox="1">
                            <a:spLocks noChangeArrowheads="1"/>
                          </wps:cNvSpPr>
                          <wps:spPr bwMode="auto">
                            <a:xfrm>
                              <a:off x="-74" y="-81"/>
                              <a:ext cx="9178"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AF47F" w14:textId="77777777" w:rsidR="00C60771" w:rsidRDefault="00C60771" w:rsidP="00C60771">
                                <w:pPr>
                                  <w:shd w:val="clear" w:color="auto" w:fill="008080"/>
                                  <w:tabs>
                                    <w:tab w:val="left" w:pos="597"/>
                                  </w:tabs>
                                  <w:spacing w:before="1"/>
                                  <w:ind w:left="87"/>
                                  <w:rPr>
                                    <w:rFonts w:ascii="Calibri" w:eastAsia="Calibri" w:hAnsi="Calibri" w:cs="Calibri"/>
                                  </w:rPr>
                                </w:pPr>
                                <w:r>
                                  <w:rPr>
                                    <w:rFonts w:ascii="Calibri"/>
                                    <w:b/>
                                    <w:color w:val="FFFFFF"/>
                                    <w:w w:val="95"/>
                                    <w:sz w:val="22"/>
                                  </w:rPr>
                                  <w:t>5.</w:t>
                                </w:r>
                                <w:r>
                                  <w:rPr>
                                    <w:rFonts w:ascii="Calibri"/>
                                    <w:b/>
                                    <w:color w:val="FFFFFF"/>
                                    <w:w w:val="95"/>
                                    <w:sz w:val="22"/>
                                  </w:rPr>
                                  <w:tab/>
                                </w:r>
                                <w:r>
                                  <w:rPr>
                                    <w:rFonts w:ascii="Calibri"/>
                                    <w:b/>
                                    <w:color w:val="FFFFFF"/>
                                    <w:sz w:val="22"/>
                                  </w:rPr>
                                  <w:t>REMEDIES</w:t>
                                </w:r>
                              </w:p>
                            </w:txbxContent>
                          </wps:txbx>
                          <wps:bodyPr rot="0" vert="horz" wrap="square" lIns="0" tIns="0" rIns="0" bIns="0" anchor="t" anchorCtr="0" upright="1">
                            <a:noAutofit/>
                          </wps:bodyPr>
                        </wps:wsp>
                      </wpg:grpSp>
                    </wpg:wgp>
                  </a:graphicData>
                </a:graphic>
              </wp:inline>
            </w:drawing>
          </mc:Choice>
          <mc:Fallback>
            <w:pict>
              <v:group w14:anchorId="15413321" id="Group 203" o:spid="_x0000_s1044" style="width:458.9pt;height:21.35pt;mso-position-horizontal-relative:char;mso-position-vertical-relative:line" coordorigin="-74,-81" coordsize="9178,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">
                <v:group id="Group 196" o:spid="_x0000_s1045" style="position:absolute;left:16;width:9088;height:330" coordorigin="16" coordsize="908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">
                  <v:shape id="Freeform 197" o:spid="_x0000_s1046" style="position:absolute;left:16;width:9088;height:330;visibility:visible;mso-wrap-style:square;v-text-anchor:top" coordsize="908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" path="m,329r9088,l9088,,,,,329xe" fillcolor="navy" stroked="f">
                    <v:path arrowok="t" o:connecttype="custom" o:connectlocs="0,329;9088,329;9088,0;0,0;0,329" o:connectangles="0,0,0,0,0"/>
                  </v:shape>
                </v:group>
                <v:group id="Group 198" o:spid="_x0000_s1047" style="position:absolute;left:-74;top:-81;width:9178;height:427" coordorigin="-74,-81" coordsize="9178,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shape id="Freeform 199" o:spid="_x0000_s1048"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" path="m,l9088,e" filled="f" strokecolor="#339" strokeweight="1.6pt">
                    <v:path arrowok="t" o:connecttype="custom" o:connectlocs="0,0;9088,0" o:connectangles="0,0"/>
                  </v:shape>
                  <v:shape id="Text Box 200" o:spid="_x0000_s1049" type="#_x0000_t202" style="position:absolute;left:-74;top:-81;width:917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" filled="f" stroked="f">
                    <v:textbox inset="0,0,0,0">
                      <w:txbxContent>
                        <w:p w14:paraId="0C4AF47F" w14:textId="77777777" w:rsidR="00C60771" w:rsidRDefault="00C60771" w:rsidP="00C60771">
                          <w:pPr>
                            <w:shd w:val="clear" w:color="auto" w:fill="008080"/>
                            <w:tabs>
                              <w:tab w:val="left" w:pos="597"/>
                            </w:tabs>
                            <w:spacing w:before="1"/>
                            <w:ind w:left="87"/>
                            <w:rPr>
                              <w:rFonts w:ascii="Calibri" w:eastAsia="Calibri" w:hAnsi="Calibri" w:cs="Calibri"/>
                            </w:rPr>
                          </w:pPr>
                          <w:r>
                            <w:rPr>
                              <w:rFonts w:ascii="Calibri"/>
                              <w:b/>
                              <w:color w:val="FFFFFF"/>
                              <w:w w:val="95"/>
                              <w:sz w:val="22"/>
                            </w:rPr>
                            <w:t>5.</w:t>
                          </w:r>
                          <w:r>
                            <w:rPr>
                              <w:rFonts w:ascii="Calibri"/>
                              <w:b/>
                              <w:color w:val="FFFFFF"/>
                              <w:w w:val="95"/>
                              <w:sz w:val="22"/>
                            </w:rPr>
                            <w:tab/>
                          </w:r>
                          <w:r>
                            <w:rPr>
                              <w:rFonts w:ascii="Calibri"/>
                              <w:b/>
                              <w:color w:val="FFFFFF"/>
                              <w:sz w:val="22"/>
                            </w:rPr>
                            <w:t>REMEDIES</w:t>
                          </w:r>
                        </w:p>
                      </w:txbxContent>
                    </v:textbox>
                  </v:shape>
                </v:group>
                <w10:anchorlock/>
              </v:group>
            </w:pict>
          </mc:Fallback>
        </mc:AlternateContent>
      </w:r>
    </w:p>
    <w:p w14:paraId="0732CC30" w14:textId="77777777" w:rsidR="00C60771" w:rsidRDefault="00C60771" w:rsidP="00C60771">
      <w:pPr>
        <w:rPr>
          <w:rFonts w:ascii="Calibri" w:eastAsia="Calibri" w:hAnsi="Calibri" w:cs="Calibri"/>
          <w:sz w:val="15"/>
          <w:szCs w:val="15"/>
        </w:rPr>
      </w:pPr>
    </w:p>
    <w:tbl>
      <w:tblPr>
        <w:tblW w:w="0" w:type="auto"/>
        <w:tblInd w:w="118" w:type="dxa"/>
        <w:tblLayout w:type="fixed"/>
        <w:tblCellMar>
          <w:left w:w="0" w:type="dxa"/>
          <w:right w:w="0" w:type="dxa"/>
        </w:tblCellMar>
        <w:tblLook w:val="01E0" w:firstRow="1" w:lastRow="1" w:firstColumn="1" w:lastColumn="1" w:noHBand="0" w:noVBand="0"/>
      </w:tblPr>
      <w:tblGrid>
        <w:gridCol w:w="705"/>
        <w:gridCol w:w="8567"/>
      </w:tblGrid>
      <w:tr w:rsidR="00C60771" w14:paraId="221CB2CB" w14:textId="77777777" w:rsidTr="00EE4FF2">
        <w:trPr>
          <w:trHeight w:hRule="exact" w:val="2849"/>
        </w:trPr>
        <w:tc>
          <w:tcPr>
            <w:tcW w:w="705" w:type="dxa"/>
            <w:tcBorders>
              <w:top w:val="nil"/>
              <w:left w:val="nil"/>
              <w:bottom w:val="nil"/>
              <w:right w:val="nil"/>
            </w:tcBorders>
          </w:tcPr>
          <w:p w14:paraId="42D00901" w14:textId="77777777" w:rsidR="00C60771" w:rsidRDefault="00C60771" w:rsidP="00EE4FF2">
            <w:pPr>
              <w:pStyle w:val="TableParagraph"/>
              <w:spacing w:before="15"/>
              <w:ind w:left="230"/>
              <w:rPr>
                <w:rFonts w:cs="Calibri"/>
              </w:rPr>
            </w:pPr>
            <w:r w:rsidRPr="005C6F18">
              <w:rPr>
                <w:color w:val="008080"/>
              </w:rPr>
              <w:t>A</w:t>
            </w:r>
            <w:r>
              <w:rPr>
                <w:color w:val="0000FF"/>
              </w:rPr>
              <w:t>.</w:t>
            </w:r>
          </w:p>
        </w:tc>
        <w:tc>
          <w:tcPr>
            <w:tcW w:w="8567" w:type="dxa"/>
            <w:tcBorders>
              <w:top w:val="nil"/>
              <w:left w:val="nil"/>
              <w:bottom w:val="nil"/>
              <w:right w:val="nil"/>
            </w:tcBorders>
          </w:tcPr>
          <w:p w14:paraId="41F654B6" w14:textId="77777777" w:rsidR="00C60771" w:rsidRDefault="00C60771" w:rsidP="00EE4FF2">
            <w:pPr>
              <w:pStyle w:val="TableParagraph"/>
              <w:spacing w:before="16" w:line="360" w:lineRule="auto"/>
              <w:ind w:left="283" w:right="232"/>
              <w:jc w:val="both"/>
              <w:rPr>
                <w:rFonts w:cs="Calibri"/>
              </w:rPr>
            </w:pPr>
            <w:r>
              <w:rPr>
                <w:rFonts w:cs="Calibri"/>
                <w:spacing w:val="-1"/>
              </w:rPr>
              <w:t>The</w:t>
            </w:r>
            <w:r>
              <w:rPr>
                <w:rFonts w:cs="Calibri"/>
                <w:spacing w:val="-9"/>
              </w:rPr>
              <w:t xml:space="preserve"> </w:t>
            </w:r>
            <w:r>
              <w:rPr>
                <w:rFonts w:cs="Calibri"/>
                <w:spacing w:val="-1"/>
              </w:rPr>
              <w:t>Contractor</w:t>
            </w:r>
            <w:r>
              <w:rPr>
                <w:rFonts w:cs="Calibri"/>
                <w:spacing w:val="-10"/>
              </w:rPr>
              <w:t xml:space="preserve"> </w:t>
            </w:r>
            <w:r>
              <w:rPr>
                <w:rFonts w:cs="Calibri"/>
                <w:spacing w:val="-1"/>
              </w:rPr>
              <w:t>shall</w:t>
            </w:r>
            <w:r>
              <w:rPr>
                <w:rFonts w:cs="Calibri"/>
                <w:spacing w:val="-9"/>
              </w:rPr>
              <w:t xml:space="preserve"> </w:t>
            </w:r>
            <w:r>
              <w:rPr>
                <w:rFonts w:cs="Calibri"/>
              </w:rPr>
              <w:t>be</w:t>
            </w:r>
            <w:r>
              <w:rPr>
                <w:rFonts w:cs="Calibri"/>
                <w:spacing w:val="-10"/>
              </w:rPr>
              <w:t xml:space="preserve"> </w:t>
            </w:r>
            <w:r>
              <w:rPr>
                <w:rFonts w:cs="Calibri"/>
                <w:spacing w:val="-1"/>
              </w:rPr>
              <w:t>liable</w:t>
            </w:r>
            <w:r>
              <w:rPr>
                <w:rFonts w:cs="Calibri"/>
                <w:spacing w:val="-9"/>
              </w:rPr>
              <w:t xml:space="preserve"> </w:t>
            </w:r>
            <w:r>
              <w:rPr>
                <w:rFonts w:cs="Calibri"/>
                <w:spacing w:val="-1"/>
              </w:rPr>
              <w:t>for</w:t>
            </w:r>
            <w:r>
              <w:rPr>
                <w:rFonts w:cs="Calibri"/>
                <w:spacing w:val="-9"/>
              </w:rPr>
              <w:t xml:space="preserve"> </w:t>
            </w:r>
            <w:r>
              <w:rPr>
                <w:rFonts w:cs="Calibri"/>
              </w:rPr>
              <w:t>and</w:t>
            </w:r>
            <w:r>
              <w:rPr>
                <w:rFonts w:cs="Calibri"/>
                <w:spacing w:val="-9"/>
              </w:rPr>
              <w:t xml:space="preserve"> </w:t>
            </w:r>
            <w:r>
              <w:rPr>
                <w:rFonts w:cs="Calibri"/>
              </w:rPr>
              <w:t>shall</w:t>
            </w:r>
            <w:r>
              <w:rPr>
                <w:rFonts w:cs="Calibri"/>
                <w:spacing w:val="-8"/>
              </w:rPr>
              <w:t xml:space="preserve"> </w:t>
            </w:r>
            <w:r>
              <w:rPr>
                <w:rFonts w:cs="Calibri"/>
              </w:rPr>
              <w:t>indemnify</w:t>
            </w:r>
            <w:r>
              <w:rPr>
                <w:rFonts w:cs="Calibri"/>
                <w:spacing w:val="-8"/>
              </w:rPr>
              <w:t xml:space="preserve"> </w:t>
            </w:r>
            <w:r>
              <w:rPr>
                <w:rFonts w:cs="Calibri"/>
              </w:rPr>
              <w:t>the</w:t>
            </w:r>
            <w:r>
              <w:rPr>
                <w:rFonts w:cs="Calibri"/>
                <w:spacing w:val="-9"/>
              </w:rPr>
              <w:t xml:space="preserve"> </w:t>
            </w:r>
            <w:r>
              <w:rPr>
                <w:rFonts w:cs="Calibri"/>
                <w:spacing w:val="-1"/>
              </w:rPr>
              <w:t>Client</w:t>
            </w:r>
            <w:r>
              <w:rPr>
                <w:rFonts w:cs="Calibri"/>
                <w:spacing w:val="-8"/>
              </w:rPr>
              <w:t xml:space="preserve"> </w:t>
            </w:r>
            <w:r>
              <w:rPr>
                <w:rFonts w:cs="Calibri"/>
                <w:spacing w:val="-1"/>
              </w:rPr>
              <w:t>for</w:t>
            </w:r>
            <w:r>
              <w:rPr>
                <w:rFonts w:cs="Calibri"/>
                <w:spacing w:val="-8"/>
              </w:rPr>
              <w:t xml:space="preserve"> </w:t>
            </w:r>
            <w:r>
              <w:rPr>
                <w:rFonts w:cs="Calibri"/>
              </w:rPr>
              <w:t>and</w:t>
            </w:r>
            <w:r>
              <w:rPr>
                <w:rFonts w:cs="Calibri"/>
                <w:spacing w:val="-10"/>
              </w:rPr>
              <w:t xml:space="preserve"> </w:t>
            </w:r>
            <w:r>
              <w:rPr>
                <w:rFonts w:cs="Calibri"/>
              </w:rPr>
              <w:t>in</w:t>
            </w:r>
            <w:r>
              <w:rPr>
                <w:rFonts w:cs="Calibri"/>
                <w:spacing w:val="-9"/>
              </w:rPr>
              <w:t xml:space="preserve"> </w:t>
            </w:r>
            <w:r>
              <w:rPr>
                <w:rFonts w:cs="Calibri"/>
              </w:rPr>
              <w:t>respect</w:t>
            </w:r>
            <w:r>
              <w:rPr>
                <w:rFonts w:cs="Calibri"/>
                <w:spacing w:val="-10"/>
              </w:rPr>
              <w:t xml:space="preserve"> </w:t>
            </w:r>
            <w:r>
              <w:rPr>
                <w:rFonts w:cs="Calibri"/>
              </w:rPr>
              <w:t>of</w:t>
            </w:r>
            <w:r>
              <w:rPr>
                <w:rFonts w:cs="Calibri"/>
                <w:spacing w:val="-9"/>
              </w:rPr>
              <w:t xml:space="preserve"> </w:t>
            </w:r>
            <w:r>
              <w:rPr>
                <w:rFonts w:cs="Calibri"/>
              </w:rPr>
              <w:t>all</w:t>
            </w:r>
            <w:r>
              <w:rPr>
                <w:rFonts w:cs="Calibri"/>
                <w:spacing w:val="-9"/>
              </w:rPr>
              <w:t xml:space="preserve"> </w:t>
            </w:r>
            <w:r>
              <w:rPr>
                <w:rFonts w:cs="Calibri"/>
              </w:rPr>
              <w:t>and</w:t>
            </w:r>
            <w:r>
              <w:rPr>
                <w:rFonts w:cs="Calibri"/>
                <w:spacing w:val="47"/>
                <w:w w:val="99"/>
              </w:rPr>
              <w:t xml:space="preserve"> </w:t>
            </w:r>
            <w:r>
              <w:rPr>
                <w:rFonts w:cs="Calibri"/>
              </w:rPr>
              <w:t xml:space="preserve">any </w:t>
            </w:r>
            <w:r>
              <w:rPr>
                <w:rFonts w:cs="Calibri"/>
                <w:spacing w:val="-1"/>
              </w:rPr>
              <w:t>losses,</w:t>
            </w:r>
            <w:r>
              <w:rPr>
                <w:rFonts w:cs="Calibri"/>
              </w:rPr>
              <w:t xml:space="preserve"> claims, </w:t>
            </w:r>
            <w:r>
              <w:rPr>
                <w:rFonts w:cs="Calibri"/>
                <w:spacing w:val="-1"/>
              </w:rPr>
              <w:t>demands,</w:t>
            </w:r>
            <w:r>
              <w:rPr>
                <w:rFonts w:cs="Calibri"/>
                <w:spacing w:val="1"/>
              </w:rPr>
              <w:t xml:space="preserve"> </w:t>
            </w:r>
            <w:r>
              <w:rPr>
                <w:rFonts w:cs="Calibri"/>
                <w:spacing w:val="-1"/>
              </w:rPr>
              <w:t>damages,</w:t>
            </w:r>
            <w:r>
              <w:rPr>
                <w:rFonts w:cs="Calibri"/>
                <w:spacing w:val="2"/>
              </w:rPr>
              <w:t xml:space="preserve"> </w:t>
            </w:r>
            <w:r>
              <w:rPr>
                <w:rFonts w:cs="Calibri"/>
              </w:rPr>
              <w:t xml:space="preserve">costs or </w:t>
            </w:r>
            <w:r>
              <w:rPr>
                <w:rFonts w:cs="Calibri"/>
                <w:spacing w:val="-1"/>
              </w:rPr>
              <w:t>expenses</w:t>
            </w:r>
            <w:r>
              <w:rPr>
                <w:rFonts w:cs="Calibri"/>
                <w:spacing w:val="1"/>
              </w:rPr>
              <w:t xml:space="preserve"> </w:t>
            </w:r>
            <w:r>
              <w:rPr>
                <w:rFonts w:cs="Calibri"/>
              </w:rPr>
              <w:t>which</w:t>
            </w:r>
            <w:r>
              <w:rPr>
                <w:rFonts w:cs="Calibri"/>
                <w:spacing w:val="1"/>
              </w:rPr>
              <w:t xml:space="preserve"> </w:t>
            </w:r>
            <w:r>
              <w:rPr>
                <w:rFonts w:cs="Calibri"/>
                <w:spacing w:val="-1"/>
              </w:rPr>
              <w:t>the</w:t>
            </w:r>
            <w:r>
              <w:rPr>
                <w:rFonts w:cs="Calibri"/>
              </w:rPr>
              <w:t xml:space="preserve"> </w:t>
            </w:r>
            <w:r>
              <w:rPr>
                <w:rFonts w:cs="Calibri"/>
                <w:spacing w:val="-1"/>
              </w:rPr>
              <w:t>Client</w:t>
            </w:r>
            <w:r>
              <w:rPr>
                <w:rFonts w:cs="Calibri"/>
              </w:rPr>
              <w:t xml:space="preserve"> may </w:t>
            </w:r>
            <w:r>
              <w:rPr>
                <w:rFonts w:cs="Calibri"/>
                <w:spacing w:val="-1"/>
              </w:rPr>
              <w:t>suffer</w:t>
            </w:r>
            <w:r>
              <w:rPr>
                <w:rFonts w:cs="Calibri"/>
                <w:spacing w:val="3"/>
              </w:rPr>
              <w:t xml:space="preserve"> </w:t>
            </w:r>
            <w:r>
              <w:rPr>
                <w:rFonts w:cs="Calibri"/>
                <w:spacing w:val="-1"/>
              </w:rPr>
              <w:t>due</w:t>
            </w:r>
            <w:r>
              <w:rPr>
                <w:rFonts w:cs="Calibri"/>
                <w:spacing w:val="44"/>
                <w:w w:val="99"/>
              </w:rPr>
              <w:t xml:space="preserve"> </w:t>
            </w:r>
            <w:r>
              <w:rPr>
                <w:rFonts w:cs="Calibri"/>
              </w:rPr>
              <w:t>to</w:t>
            </w:r>
            <w:r>
              <w:rPr>
                <w:rFonts w:cs="Calibri"/>
                <w:spacing w:val="14"/>
              </w:rPr>
              <w:t xml:space="preserve"> </w:t>
            </w:r>
            <w:r>
              <w:rPr>
                <w:rFonts w:cs="Calibri"/>
              </w:rPr>
              <w:t>and</w:t>
            </w:r>
            <w:r>
              <w:rPr>
                <w:rFonts w:cs="Calibri"/>
                <w:spacing w:val="15"/>
              </w:rPr>
              <w:t xml:space="preserve"> </w:t>
            </w:r>
            <w:r>
              <w:rPr>
                <w:rFonts w:cs="Calibri"/>
              </w:rPr>
              <w:t>arising</w:t>
            </w:r>
            <w:r>
              <w:rPr>
                <w:rFonts w:cs="Calibri"/>
                <w:spacing w:val="15"/>
              </w:rPr>
              <w:t xml:space="preserve"> </w:t>
            </w:r>
            <w:r>
              <w:rPr>
                <w:rFonts w:cs="Calibri"/>
                <w:spacing w:val="-1"/>
              </w:rPr>
              <w:t>directly</w:t>
            </w:r>
            <w:r>
              <w:rPr>
                <w:rFonts w:cs="Calibri"/>
                <w:spacing w:val="16"/>
              </w:rPr>
              <w:t xml:space="preserve"> </w:t>
            </w:r>
            <w:r>
              <w:rPr>
                <w:rFonts w:cs="Calibri"/>
              </w:rPr>
              <w:t>as</w:t>
            </w:r>
            <w:r>
              <w:rPr>
                <w:rFonts w:cs="Calibri"/>
                <w:spacing w:val="17"/>
              </w:rPr>
              <w:t xml:space="preserve"> </w:t>
            </w:r>
            <w:r>
              <w:rPr>
                <w:rFonts w:cs="Calibri"/>
              </w:rPr>
              <w:t>a</w:t>
            </w:r>
            <w:r>
              <w:rPr>
                <w:rFonts w:cs="Calibri"/>
                <w:spacing w:val="16"/>
              </w:rPr>
              <w:t xml:space="preserve"> </w:t>
            </w:r>
            <w:r>
              <w:rPr>
                <w:rFonts w:cs="Calibri"/>
              </w:rPr>
              <w:t>result</w:t>
            </w:r>
            <w:r>
              <w:rPr>
                <w:rFonts w:cs="Calibri"/>
                <w:spacing w:val="15"/>
              </w:rPr>
              <w:t xml:space="preserve"> </w:t>
            </w:r>
            <w:r>
              <w:rPr>
                <w:rFonts w:cs="Calibri"/>
              </w:rPr>
              <w:t>of</w:t>
            </w:r>
            <w:r>
              <w:rPr>
                <w:rFonts w:cs="Calibri"/>
                <w:spacing w:val="14"/>
              </w:rPr>
              <w:t xml:space="preserve"> </w:t>
            </w:r>
            <w:r>
              <w:rPr>
                <w:rFonts w:cs="Calibri"/>
              </w:rPr>
              <w:t>the</w:t>
            </w:r>
            <w:r>
              <w:rPr>
                <w:rFonts w:cs="Calibri"/>
                <w:spacing w:val="15"/>
              </w:rPr>
              <w:t xml:space="preserve"> </w:t>
            </w:r>
            <w:r>
              <w:rPr>
                <w:rFonts w:cs="Calibri"/>
                <w:spacing w:val="-1"/>
              </w:rPr>
              <w:t>negligence,</w:t>
            </w:r>
            <w:r>
              <w:rPr>
                <w:rFonts w:cs="Calibri"/>
                <w:spacing w:val="16"/>
              </w:rPr>
              <w:t xml:space="preserve"> </w:t>
            </w:r>
            <w:r>
              <w:rPr>
                <w:rFonts w:cs="Calibri"/>
              </w:rPr>
              <w:t>act</w:t>
            </w:r>
            <w:r>
              <w:rPr>
                <w:rFonts w:cs="Calibri"/>
                <w:spacing w:val="15"/>
              </w:rPr>
              <w:t xml:space="preserve"> </w:t>
            </w:r>
            <w:r>
              <w:rPr>
                <w:rFonts w:cs="Calibri"/>
              </w:rPr>
              <w:t>or</w:t>
            </w:r>
            <w:r>
              <w:rPr>
                <w:rFonts w:cs="Calibri"/>
                <w:spacing w:val="14"/>
              </w:rPr>
              <w:t xml:space="preserve"> </w:t>
            </w:r>
            <w:r>
              <w:rPr>
                <w:rFonts w:cs="Calibri"/>
              </w:rPr>
              <w:t>omission,</w:t>
            </w:r>
            <w:r>
              <w:rPr>
                <w:rFonts w:cs="Calibri"/>
                <w:spacing w:val="16"/>
              </w:rPr>
              <w:t xml:space="preserve"> </w:t>
            </w:r>
            <w:r>
              <w:rPr>
                <w:rFonts w:cs="Calibri"/>
                <w:spacing w:val="-1"/>
              </w:rPr>
              <w:t>breach</w:t>
            </w:r>
            <w:r>
              <w:rPr>
                <w:rFonts w:cs="Calibri"/>
                <w:spacing w:val="16"/>
              </w:rPr>
              <w:t xml:space="preserve"> </w:t>
            </w:r>
            <w:r>
              <w:rPr>
                <w:rFonts w:cs="Calibri"/>
              </w:rPr>
              <w:t>of</w:t>
            </w:r>
            <w:r>
              <w:rPr>
                <w:rFonts w:cs="Calibri"/>
                <w:spacing w:val="15"/>
              </w:rPr>
              <w:t xml:space="preserve"> </w:t>
            </w:r>
            <w:r>
              <w:rPr>
                <w:rFonts w:cs="Calibri"/>
              </w:rPr>
              <w:t>contract,</w:t>
            </w:r>
            <w:r>
              <w:rPr>
                <w:rFonts w:cs="Calibri"/>
                <w:spacing w:val="23"/>
                <w:w w:val="99"/>
              </w:rPr>
              <w:t xml:space="preserve"> </w:t>
            </w:r>
            <w:r>
              <w:rPr>
                <w:rFonts w:cs="Calibri"/>
                <w:spacing w:val="-1"/>
              </w:rPr>
              <w:t>breach</w:t>
            </w:r>
            <w:r>
              <w:rPr>
                <w:rFonts w:cs="Calibri"/>
                <w:spacing w:val="-14"/>
              </w:rPr>
              <w:t xml:space="preserve"> </w:t>
            </w:r>
            <w:r>
              <w:rPr>
                <w:rFonts w:cs="Calibri"/>
              </w:rPr>
              <w:t>of</w:t>
            </w:r>
            <w:r>
              <w:rPr>
                <w:rFonts w:cs="Calibri"/>
                <w:spacing w:val="-13"/>
              </w:rPr>
              <w:t xml:space="preserve"> </w:t>
            </w:r>
            <w:r>
              <w:rPr>
                <w:rFonts w:cs="Calibri"/>
                <w:spacing w:val="-1"/>
              </w:rPr>
              <w:t>duty,</w:t>
            </w:r>
            <w:r>
              <w:rPr>
                <w:rFonts w:cs="Calibri"/>
                <w:spacing w:val="-14"/>
              </w:rPr>
              <w:t xml:space="preserve"> </w:t>
            </w:r>
            <w:r>
              <w:rPr>
                <w:rFonts w:cs="Calibri"/>
              </w:rPr>
              <w:t>insolvency,</w:t>
            </w:r>
            <w:r>
              <w:rPr>
                <w:rFonts w:cs="Calibri"/>
                <w:spacing w:val="-13"/>
              </w:rPr>
              <w:t xml:space="preserve"> </w:t>
            </w:r>
            <w:r>
              <w:rPr>
                <w:rFonts w:cs="Calibri"/>
                <w:spacing w:val="-1"/>
              </w:rPr>
              <w:t>recklessness,</w:t>
            </w:r>
            <w:r>
              <w:rPr>
                <w:rFonts w:cs="Calibri"/>
                <w:spacing w:val="-13"/>
              </w:rPr>
              <w:t xml:space="preserve"> </w:t>
            </w:r>
            <w:r>
              <w:rPr>
                <w:rFonts w:cs="Calibri"/>
                <w:spacing w:val="-1"/>
              </w:rPr>
              <w:t>bad</w:t>
            </w:r>
            <w:r>
              <w:rPr>
                <w:rFonts w:cs="Calibri"/>
                <w:spacing w:val="-14"/>
              </w:rPr>
              <w:t xml:space="preserve"> </w:t>
            </w:r>
            <w:r>
              <w:rPr>
                <w:rFonts w:cs="Calibri"/>
                <w:spacing w:val="-1"/>
              </w:rPr>
              <w:t>faith,</w:t>
            </w:r>
            <w:r>
              <w:rPr>
                <w:rFonts w:cs="Calibri"/>
                <w:spacing w:val="-13"/>
              </w:rPr>
              <w:t xml:space="preserve"> </w:t>
            </w:r>
            <w:r>
              <w:rPr>
                <w:rFonts w:cs="Calibri"/>
              </w:rPr>
              <w:t>wilful</w:t>
            </w:r>
            <w:r>
              <w:rPr>
                <w:rFonts w:cs="Calibri"/>
                <w:spacing w:val="-14"/>
              </w:rPr>
              <w:t xml:space="preserve"> </w:t>
            </w:r>
            <w:r>
              <w:rPr>
                <w:rFonts w:cs="Calibri"/>
                <w:spacing w:val="-1"/>
              </w:rPr>
              <w:t>default</w:t>
            </w:r>
            <w:r>
              <w:rPr>
                <w:rFonts w:cs="Calibri"/>
                <w:spacing w:val="-14"/>
              </w:rPr>
              <w:t xml:space="preserve"> </w:t>
            </w:r>
            <w:r>
              <w:rPr>
                <w:rFonts w:cs="Calibri"/>
              </w:rPr>
              <w:t>or</w:t>
            </w:r>
            <w:r>
              <w:rPr>
                <w:rFonts w:cs="Calibri"/>
                <w:spacing w:val="-14"/>
              </w:rPr>
              <w:t xml:space="preserve"> </w:t>
            </w:r>
            <w:r>
              <w:rPr>
                <w:rFonts w:cs="Calibri"/>
              </w:rPr>
              <w:t>fraud</w:t>
            </w:r>
            <w:r>
              <w:rPr>
                <w:rFonts w:cs="Calibri"/>
                <w:spacing w:val="-14"/>
              </w:rPr>
              <w:t xml:space="preserve"> </w:t>
            </w:r>
            <w:r>
              <w:rPr>
                <w:rFonts w:cs="Calibri"/>
              </w:rPr>
              <w:t>of</w:t>
            </w:r>
            <w:r>
              <w:rPr>
                <w:rFonts w:cs="Calibri"/>
                <w:spacing w:val="-13"/>
              </w:rPr>
              <w:t xml:space="preserve"> </w:t>
            </w:r>
            <w:r>
              <w:rPr>
                <w:rFonts w:cs="Calibri"/>
              </w:rPr>
              <w:t>the</w:t>
            </w:r>
            <w:r>
              <w:rPr>
                <w:rFonts w:cs="Calibri"/>
                <w:spacing w:val="-14"/>
              </w:rPr>
              <w:t xml:space="preserve"> </w:t>
            </w:r>
            <w:r>
              <w:rPr>
                <w:rFonts w:cs="Calibri"/>
                <w:spacing w:val="-1"/>
              </w:rPr>
              <w:t>Contractor,</w:t>
            </w:r>
            <w:r>
              <w:rPr>
                <w:rFonts w:cs="Calibri"/>
                <w:spacing w:val="47"/>
                <w:w w:val="99"/>
              </w:rPr>
              <w:t xml:space="preserve"> </w:t>
            </w:r>
            <w:r>
              <w:rPr>
                <w:rFonts w:cs="Calibri"/>
              </w:rPr>
              <w:t>its</w:t>
            </w:r>
            <w:r>
              <w:rPr>
                <w:rFonts w:cs="Calibri"/>
                <w:spacing w:val="5"/>
              </w:rPr>
              <w:t xml:space="preserve"> </w:t>
            </w:r>
            <w:r>
              <w:rPr>
                <w:rFonts w:cs="Calibri"/>
              </w:rPr>
              <w:t>employees,</w:t>
            </w:r>
            <w:r>
              <w:rPr>
                <w:rFonts w:cs="Calibri"/>
                <w:spacing w:val="6"/>
              </w:rPr>
              <w:t xml:space="preserve"> </w:t>
            </w:r>
            <w:r>
              <w:rPr>
                <w:rFonts w:cs="Calibri"/>
              </w:rPr>
              <w:t>Subcontractors</w:t>
            </w:r>
            <w:r>
              <w:rPr>
                <w:rFonts w:cs="Calibri"/>
                <w:spacing w:val="5"/>
              </w:rPr>
              <w:t xml:space="preserve"> </w:t>
            </w:r>
            <w:r>
              <w:rPr>
                <w:rFonts w:cs="Calibri"/>
              </w:rPr>
              <w:t>or</w:t>
            </w:r>
            <w:r>
              <w:rPr>
                <w:rFonts w:cs="Calibri"/>
                <w:spacing w:val="6"/>
              </w:rPr>
              <w:t xml:space="preserve"> </w:t>
            </w:r>
            <w:r>
              <w:rPr>
                <w:rFonts w:cs="Calibri"/>
              </w:rPr>
              <w:t>agents</w:t>
            </w:r>
            <w:r>
              <w:rPr>
                <w:rFonts w:cs="Calibri"/>
                <w:spacing w:val="6"/>
              </w:rPr>
              <w:t xml:space="preserve"> </w:t>
            </w:r>
            <w:r>
              <w:rPr>
                <w:rFonts w:cs="Calibri"/>
              </w:rPr>
              <w:t>or</w:t>
            </w:r>
            <w:r>
              <w:rPr>
                <w:rFonts w:cs="Calibri"/>
                <w:spacing w:val="5"/>
              </w:rPr>
              <w:t xml:space="preserve"> </w:t>
            </w:r>
            <w:r>
              <w:rPr>
                <w:rFonts w:cs="Calibri"/>
              </w:rPr>
              <w:t>any</w:t>
            </w:r>
            <w:r>
              <w:rPr>
                <w:rFonts w:cs="Calibri"/>
                <w:spacing w:val="6"/>
              </w:rPr>
              <w:t xml:space="preserve"> </w:t>
            </w:r>
            <w:r>
              <w:rPr>
                <w:rFonts w:cs="Calibri"/>
              </w:rPr>
              <w:t>of</w:t>
            </w:r>
            <w:r>
              <w:rPr>
                <w:rFonts w:cs="Calibri"/>
                <w:spacing w:val="7"/>
              </w:rPr>
              <w:t xml:space="preserve"> </w:t>
            </w:r>
            <w:r>
              <w:rPr>
                <w:rFonts w:cs="Calibri"/>
              </w:rPr>
              <w:t>them</w:t>
            </w:r>
            <w:r>
              <w:rPr>
                <w:rFonts w:cs="Calibri"/>
                <w:spacing w:val="4"/>
              </w:rPr>
              <w:t xml:space="preserve"> </w:t>
            </w:r>
            <w:r>
              <w:rPr>
                <w:rFonts w:cs="Calibri"/>
              </w:rPr>
              <w:t>or</w:t>
            </w:r>
            <w:r>
              <w:rPr>
                <w:rFonts w:cs="Calibri"/>
                <w:spacing w:val="7"/>
              </w:rPr>
              <w:t xml:space="preserve"> </w:t>
            </w:r>
            <w:r>
              <w:rPr>
                <w:rFonts w:cs="Calibri"/>
              </w:rPr>
              <w:t>as</w:t>
            </w:r>
            <w:r>
              <w:rPr>
                <w:rFonts w:cs="Calibri"/>
                <w:spacing w:val="6"/>
              </w:rPr>
              <w:t xml:space="preserve"> </w:t>
            </w:r>
            <w:r>
              <w:rPr>
                <w:rFonts w:cs="Calibri"/>
              </w:rPr>
              <w:t>a</w:t>
            </w:r>
            <w:r>
              <w:rPr>
                <w:rFonts w:cs="Calibri"/>
                <w:spacing w:val="5"/>
              </w:rPr>
              <w:t xml:space="preserve"> </w:t>
            </w:r>
            <w:r>
              <w:rPr>
                <w:rFonts w:cs="Calibri"/>
              </w:rPr>
              <w:t>result</w:t>
            </w:r>
            <w:r>
              <w:rPr>
                <w:rFonts w:cs="Calibri"/>
                <w:spacing w:val="6"/>
              </w:rPr>
              <w:t xml:space="preserve"> </w:t>
            </w:r>
            <w:r>
              <w:rPr>
                <w:rFonts w:cs="Calibri"/>
              </w:rPr>
              <w:t>of</w:t>
            </w:r>
            <w:r>
              <w:rPr>
                <w:rFonts w:cs="Calibri"/>
                <w:spacing w:val="7"/>
              </w:rPr>
              <w:t xml:space="preserve"> </w:t>
            </w:r>
            <w:r>
              <w:rPr>
                <w:rFonts w:cs="Calibri"/>
              </w:rPr>
              <w:t>the</w:t>
            </w:r>
            <w:r>
              <w:rPr>
                <w:rFonts w:cs="Calibri"/>
                <w:spacing w:val="5"/>
              </w:rPr>
              <w:t xml:space="preserve"> </w:t>
            </w:r>
            <w:r>
              <w:rPr>
                <w:rFonts w:cs="Calibri"/>
              </w:rPr>
              <w:t>Contractor’s</w:t>
            </w:r>
            <w:r>
              <w:rPr>
                <w:rFonts w:cs="Calibri"/>
                <w:spacing w:val="22"/>
                <w:w w:val="99"/>
              </w:rPr>
              <w:t xml:space="preserve"> </w:t>
            </w:r>
            <w:r>
              <w:rPr>
                <w:rFonts w:cs="Calibri"/>
              </w:rPr>
              <w:t>failure</w:t>
            </w:r>
            <w:r>
              <w:rPr>
                <w:rFonts w:cs="Calibri"/>
                <w:spacing w:val="-3"/>
              </w:rPr>
              <w:t xml:space="preserve"> </w:t>
            </w:r>
            <w:r>
              <w:rPr>
                <w:rFonts w:cs="Calibri"/>
              </w:rPr>
              <w:t>to</w:t>
            </w:r>
            <w:r>
              <w:rPr>
                <w:rFonts w:cs="Calibri"/>
                <w:spacing w:val="-2"/>
              </w:rPr>
              <w:t xml:space="preserve"> </w:t>
            </w:r>
            <w:r>
              <w:rPr>
                <w:rFonts w:cs="Calibri"/>
                <w:spacing w:val="-1"/>
              </w:rPr>
              <w:t>exercise</w:t>
            </w:r>
            <w:r>
              <w:rPr>
                <w:rFonts w:cs="Calibri"/>
                <w:spacing w:val="-2"/>
              </w:rPr>
              <w:t xml:space="preserve"> </w:t>
            </w:r>
            <w:r>
              <w:rPr>
                <w:rFonts w:cs="Calibri"/>
                <w:spacing w:val="-1"/>
              </w:rPr>
              <w:t xml:space="preserve">skill, </w:t>
            </w:r>
            <w:r>
              <w:rPr>
                <w:rFonts w:cs="Calibri"/>
              </w:rPr>
              <w:t>care</w:t>
            </w:r>
            <w:r>
              <w:rPr>
                <w:rFonts w:cs="Calibri"/>
                <w:spacing w:val="-3"/>
              </w:rPr>
              <w:t xml:space="preserve"> </w:t>
            </w:r>
            <w:r>
              <w:rPr>
                <w:rFonts w:cs="Calibri"/>
              </w:rPr>
              <w:t>and</w:t>
            </w:r>
            <w:r>
              <w:rPr>
                <w:rFonts w:cs="Calibri"/>
                <w:spacing w:val="-2"/>
              </w:rPr>
              <w:t xml:space="preserve"> </w:t>
            </w:r>
            <w:r>
              <w:rPr>
                <w:rFonts w:cs="Calibri"/>
                <w:spacing w:val="-1"/>
              </w:rPr>
              <w:t>diligence</w:t>
            </w:r>
            <w:r>
              <w:rPr>
                <w:rFonts w:cs="Calibri"/>
                <w:spacing w:val="-2"/>
              </w:rPr>
              <w:t xml:space="preserve"> </w:t>
            </w:r>
            <w:r>
              <w:rPr>
                <w:rFonts w:cs="Calibri"/>
              </w:rPr>
              <w:t>as</w:t>
            </w:r>
            <w:r>
              <w:rPr>
                <w:rFonts w:cs="Calibri"/>
                <w:spacing w:val="-1"/>
              </w:rPr>
              <w:t xml:space="preserve"> outlined</w:t>
            </w:r>
            <w:r>
              <w:rPr>
                <w:rFonts w:cs="Calibri"/>
                <w:spacing w:val="-3"/>
              </w:rPr>
              <w:t xml:space="preserve"> </w:t>
            </w:r>
            <w:r>
              <w:rPr>
                <w:rFonts w:cs="Calibri"/>
              </w:rPr>
              <w:t>in</w:t>
            </w:r>
            <w:r>
              <w:rPr>
                <w:rFonts w:cs="Calibri"/>
                <w:spacing w:val="-1"/>
              </w:rPr>
              <w:t xml:space="preserve"> </w:t>
            </w:r>
            <w:r>
              <w:rPr>
                <w:rFonts w:cs="Calibri"/>
              </w:rPr>
              <w:t>clause</w:t>
            </w:r>
            <w:r>
              <w:rPr>
                <w:rFonts w:cs="Calibri"/>
                <w:spacing w:val="-1"/>
              </w:rPr>
              <w:t xml:space="preserve"> </w:t>
            </w:r>
            <w:r>
              <w:rPr>
                <w:rFonts w:cs="Calibri"/>
              </w:rPr>
              <w:t>1.</w:t>
            </w:r>
            <w:r>
              <w:rPr>
                <w:rFonts w:cs="Calibri"/>
                <w:spacing w:val="46"/>
              </w:rPr>
              <w:t xml:space="preserve"> </w:t>
            </w:r>
            <w:r>
              <w:rPr>
                <w:rFonts w:cs="Calibri"/>
                <w:spacing w:val="-1"/>
              </w:rPr>
              <w:t>The</w:t>
            </w:r>
            <w:r>
              <w:rPr>
                <w:rFonts w:cs="Calibri"/>
                <w:spacing w:val="-2"/>
              </w:rPr>
              <w:t xml:space="preserve"> </w:t>
            </w:r>
            <w:r>
              <w:rPr>
                <w:rFonts w:cs="Calibri"/>
              </w:rPr>
              <w:t>terms</w:t>
            </w:r>
            <w:r>
              <w:rPr>
                <w:rFonts w:cs="Calibri"/>
                <w:spacing w:val="-1"/>
              </w:rPr>
              <w:t xml:space="preserve"> </w:t>
            </w:r>
            <w:r>
              <w:rPr>
                <w:rFonts w:cs="Calibri"/>
              </w:rPr>
              <w:t>of</w:t>
            </w:r>
            <w:r>
              <w:rPr>
                <w:rFonts w:cs="Calibri"/>
                <w:spacing w:val="-3"/>
              </w:rPr>
              <w:t xml:space="preserve"> </w:t>
            </w:r>
            <w:r>
              <w:rPr>
                <w:rFonts w:cs="Calibri"/>
              </w:rPr>
              <w:t>this</w:t>
            </w:r>
            <w:r>
              <w:rPr>
                <w:rFonts w:cs="Calibri"/>
                <w:spacing w:val="-3"/>
              </w:rPr>
              <w:t xml:space="preserve"> </w:t>
            </w:r>
            <w:r>
              <w:rPr>
                <w:rFonts w:cs="Calibri"/>
              </w:rPr>
              <w:t>clause</w:t>
            </w:r>
            <w:r>
              <w:rPr>
                <w:rFonts w:cs="Calibri"/>
                <w:spacing w:val="49"/>
                <w:w w:val="99"/>
              </w:rPr>
              <w:t xml:space="preserve"> </w:t>
            </w:r>
            <w:r>
              <w:rPr>
                <w:rFonts w:cs="Calibri"/>
              </w:rPr>
              <w:t>5A</w:t>
            </w:r>
            <w:r>
              <w:rPr>
                <w:rFonts w:cs="Calibri"/>
                <w:spacing w:val="-7"/>
              </w:rPr>
              <w:t xml:space="preserve"> </w:t>
            </w:r>
            <w:r>
              <w:rPr>
                <w:rFonts w:cs="Calibri"/>
                <w:spacing w:val="-1"/>
              </w:rPr>
              <w:t>shall</w:t>
            </w:r>
            <w:r>
              <w:rPr>
                <w:rFonts w:cs="Calibri"/>
                <w:spacing w:val="-7"/>
              </w:rPr>
              <w:t xml:space="preserve"> </w:t>
            </w:r>
            <w:r>
              <w:rPr>
                <w:rFonts w:cs="Calibri"/>
                <w:spacing w:val="-1"/>
              </w:rPr>
              <w:t>survive</w:t>
            </w:r>
            <w:r>
              <w:rPr>
                <w:rFonts w:cs="Calibri"/>
                <w:spacing w:val="-6"/>
              </w:rPr>
              <w:t xml:space="preserve"> </w:t>
            </w:r>
            <w:r>
              <w:rPr>
                <w:rFonts w:cs="Calibri"/>
                <w:spacing w:val="-1"/>
              </w:rPr>
              <w:t>termination</w:t>
            </w:r>
            <w:r>
              <w:rPr>
                <w:rFonts w:cs="Calibri"/>
                <w:spacing w:val="-7"/>
              </w:rPr>
              <w:t xml:space="preserve"> </w:t>
            </w:r>
            <w:r>
              <w:rPr>
                <w:rFonts w:cs="Calibri"/>
                <w:spacing w:val="-1"/>
              </w:rPr>
              <w:t>of</w:t>
            </w:r>
            <w:r>
              <w:rPr>
                <w:rFonts w:cs="Calibri"/>
                <w:spacing w:val="-6"/>
              </w:rPr>
              <w:t xml:space="preserve"> </w:t>
            </w:r>
            <w:r>
              <w:rPr>
                <w:rFonts w:cs="Calibri"/>
                <w:spacing w:val="-1"/>
              </w:rPr>
              <w:t>this</w:t>
            </w:r>
            <w:r>
              <w:rPr>
                <w:rFonts w:cs="Calibri"/>
                <w:spacing w:val="-6"/>
              </w:rPr>
              <w:t xml:space="preserve"> </w:t>
            </w:r>
            <w:r>
              <w:rPr>
                <w:rFonts w:cs="Calibri"/>
              </w:rPr>
              <w:t>Agreement</w:t>
            </w:r>
            <w:r>
              <w:rPr>
                <w:rFonts w:cs="Calibri"/>
                <w:spacing w:val="-6"/>
              </w:rPr>
              <w:t xml:space="preserve"> </w:t>
            </w:r>
            <w:r>
              <w:rPr>
                <w:rFonts w:cs="Calibri"/>
                <w:spacing w:val="-1"/>
              </w:rPr>
              <w:t>for</w:t>
            </w:r>
            <w:r>
              <w:rPr>
                <w:rFonts w:cs="Calibri"/>
                <w:spacing w:val="-6"/>
              </w:rPr>
              <w:t xml:space="preserve"> </w:t>
            </w:r>
            <w:r>
              <w:rPr>
                <w:rFonts w:cs="Calibri"/>
              </w:rPr>
              <w:t>any</w:t>
            </w:r>
            <w:r>
              <w:rPr>
                <w:rFonts w:cs="Calibri"/>
                <w:spacing w:val="-5"/>
              </w:rPr>
              <w:t xml:space="preserve"> </w:t>
            </w:r>
            <w:r>
              <w:rPr>
                <w:rFonts w:cs="Calibri"/>
                <w:spacing w:val="-1"/>
              </w:rPr>
              <w:t>reason.</w:t>
            </w:r>
          </w:p>
        </w:tc>
      </w:tr>
      <w:tr w:rsidR="00C60771" w14:paraId="0CC8DF89" w14:textId="77777777" w:rsidTr="00EE4FF2">
        <w:trPr>
          <w:trHeight w:hRule="exact" w:val="2537"/>
        </w:trPr>
        <w:tc>
          <w:tcPr>
            <w:tcW w:w="705" w:type="dxa"/>
            <w:tcBorders>
              <w:top w:val="nil"/>
              <w:left w:val="nil"/>
              <w:bottom w:val="nil"/>
              <w:right w:val="nil"/>
            </w:tcBorders>
          </w:tcPr>
          <w:p w14:paraId="4203E612" w14:textId="77777777" w:rsidR="00C60771" w:rsidRDefault="00C60771" w:rsidP="00EE4FF2">
            <w:pPr>
              <w:pStyle w:val="TableParagraph"/>
              <w:spacing w:before="106"/>
              <w:ind w:left="230"/>
              <w:rPr>
                <w:rFonts w:cs="Calibri"/>
              </w:rPr>
            </w:pPr>
            <w:r w:rsidRPr="005C6F18">
              <w:rPr>
                <w:color w:val="008080"/>
              </w:rPr>
              <w:t>B</w:t>
            </w:r>
            <w:r>
              <w:rPr>
                <w:color w:val="0000FF"/>
              </w:rPr>
              <w:t>.</w:t>
            </w:r>
          </w:p>
        </w:tc>
        <w:tc>
          <w:tcPr>
            <w:tcW w:w="8567" w:type="dxa"/>
            <w:tcBorders>
              <w:top w:val="nil"/>
              <w:left w:val="nil"/>
              <w:bottom w:val="nil"/>
              <w:right w:val="nil"/>
            </w:tcBorders>
          </w:tcPr>
          <w:p w14:paraId="2A9E0F97" w14:textId="77777777" w:rsidR="00C60771" w:rsidRDefault="00C60771" w:rsidP="00EE4FF2">
            <w:pPr>
              <w:pStyle w:val="TableParagraph"/>
              <w:spacing w:before="107" w:line="360" w:lineRule="auto"/>
              <w:ind w:left="283" w:right="228"/>
              <w:jc w:val="both"/>
              <w:rPr>
                <w:rFonts w:cs="Calibri"/>
              </w:rPr>
            </w:pPr>
            <w:r>
              <w:rPr>
                <w:rFonts w:cs="Calibri"/>
                <w:spacing w:val="-1"/>
              </w:rPr>
              <w:t>Save</w:t>
            </w:r>
            <w:r>
              <w:rPr>
                <w:rFonts w:cs="Calibri"/>
                <w:spacing w:val="-11"/>
              </w:rPr>
              <w:t xml:space="preserve"> </w:t>
            </w:r>
            <w:r>
              <w:rPr>
                <w:rFonts w:cs="Calibri"/>
              </w:rPr>
              <w:t>in</w:t>
            </w:r>
            <w:r>
              <w:rPr>
                <w:rFonts w:cs="Calibri"/>
                <w:spacing w:val="-10"/>
              </w:rPr>
              <w:t xml:space="preserve"> </w:t>
            </w:r>
            <w:r>
              <w:rPr>
                <w:rFonts w:cs="Calibri"/>
              </w:rPr>
              <w:t>respect</w:t>
            </w:r>
            <w:r>
              <w:rPr>
                <w:rFonts w:cs="Calibri"/>
                <w:spacing w:val="-11"/>
              </w:rPr>
              <w:t xml:space="preserve"> </w:t>
            </w:r>
            <w:r>
              <w:rPr>
                <w:rFonts w:cs="Calibri"/>
              </w:rPr>
              <w:t>of</w:t>
            </w:r>
            <w:r>
              <w:rPr>
                <w:rFonts w:cs="Calibri"/>
                <w:spacing w:val="-9"/>
              </w:rPr>
              <w:t xml:space="preserve"> </w:t>
            </w:r>
            <w:r>
              <w:rPr>
                <w:rFonts w:cs="Calibri"/>
                <w:spacing w:val="-1"/>
              </w:rPr>
              <w:t>fraud</w:t>
            </w:r>
            <w:r>
              <w:rPr>
                <w:rFonts w:cs="Calibri"/>
                <w:spacing w:val="-11"/>
              </w:rPr>
              <w:t xml:space="preserve"> </w:t>
            </w:r>
            <w:r>
              <w:rPr>
                <w:rFonts w:cs="Calibri"/>
                <w:spacing w:val="-1"/>
              </w:rPr>
              <w:t>(including</w:t>
            </w:r>
            <w:r>
              <w:rPr>
                <w:rFonts w:cs="Calibri"/>
                <w:spacing w:val="-10"/>
              </w:rPr>
              <w:t xml:space="preserve"> </w:t>
            </w:r>
            <w:r>
              <w:rPr>
                <w:rFonts w:cs="Calibri"/>
                <w:spacing w:val="-1"/>
              </w:rPr>
              <w:t>fraudulent</w:t>
            </w:r>
            <w:r>
              <w:rPr>
                <w:rFonts w:cs="Calibri"/>
                <w:spacing w:val="-10"/>
              </w:rPr>
              <w:t xml:space="preserve"> </w:t>
            </w:r>
            <w:r>
              <w:rPr>
                <w:rFonts w:cs="Calibri"/>
              </w:rPr>
              <w:t>misrepresentation),</w:t>
            </w:r>
            <w:r>
              <w:rPr>
                <w:rFonts w:cs="Calibri"/>
                <w:spacing w:val="-10"/>
              </w:rPr>
              <w:t xml:space="preserve"> </w:t>
            </w:r>
            <w:r>
              <w:rPr>
                <w:rFonts w:cs="Calibri"/>
                <w:spacing w:val="-1"/>
              </w:rPr>
              <w:t>personal</w:t>
            </w:r>
            <w:r>
              <w:rPr>
                <w:rFonts w:cs="Calibri"/>
                <w:spacing w:val="-10"/>
              </w:rPr>
              <w:t xml:space="preserve"> </w:t>
            </w:r>
            <w:r>
              <w:rPr>
                <w:rFonts w:cs="Calibri"/>
              </w:rPr>
              <w:t>injury</w:t>
            </w:r>
            <w:r>
              <w:rPr>
                <w:rFonts w:cs="Calibri"/>
                <w:spacing w:val="-9"/>
              </w:rPr>
              <w:t xml:space="preserve"> </w:t>
            </w:r>
            <w:r>
              <w:rPr>
                <w:rFonts w:cs="Calibri"/>
              </w:rPr>
              <w:t>or</w:t>
            </w:r>
            <w:r>
              <w:rPr>
                <w:rFonts w:cs="Calibri"/>
                <w:spacing w:val="-10"/>
              </w:rPr>
              <w:t xml:space="preserve"> </w:t>
            </w:r>
            <w:r>
              <w:rPr>
                <w:rFonts w:cs="Calibri"/>
                <w:spacing w:val="-1"/>
              </w:rPr>
              <w:t>death,</w:t>
            </w:r>
            <w:r>
              <w:rPr>
                <w:rFonts w:cs="Calibri"/>
                <w:spacing w:val="36"/>
                <w:w w:val="99"/>
              </w:rPr>
              <w:t xml:space="preserve"> </w:t>
            </w:r>
            <w:r>
              <w:rPr>
                <w:rFonts w:cs="Calibri"/>
              </w:rPr>
              <w:t>or</w:t>
            </w:r>
            <w:r>
              <w:rPr>
                <w:rFonts w:cs="Calibri"/>
                <w:spacing w:val="2"/>
              </w:rPr>
              <w:t xml:space="preserve"> </w:t>
            </w:r>
            <w:r>
              <w:rPr>
                <w:rFonts w:cs="Calibri"/>
              </w:rPr>
              <w:t>in</w:t>
            </w:r>
            <w:r>
              <w:rPr>
                <w:rFonts w:cs="Calibri"/>
                <w:spacing w:val="2"/>
              </w:rPr>
              <w:t xml:space="preserve"> </w:t>
            </w:r>
            <w:r>
              <w:rPr>
                <w:rFonts w:cs="Calibri"/>
              </w:rPr>
              <w:t>respect</w:t>
            </w:r>
            <w:r>
              <w:rPr>
                <w:rFonts w:cs="Calibri"/>
                <w:spacing w:val="4"/>
              </w:rPr>
              <w:t xml:space="preserve"> </w:t>
            </w:r>
            <w:r>
              <w:rPr>
                <w:rFonts w:cs="Calibri"/>
              </w:rPr>
              <w:t>of</w:t>
            </w:r>
            <w:r>
              <w:rPr>
                <w:rFonts w:cs="Calibri"/>
                <w:spacing w:val="2"/>
              </w:rPr>
              <w:t xml:space="preserve"> </w:t>
            </w:r>
            <w:r>
              <w:rPr>
                <w:rFonts w:cs="Calibri"/>
              </w:rPr>
              <w:t>the</w:t>
            </w:r>
            <w:r>
              <w:rPr>
                <w:rFonts w:cs="Calibri"/>
                <w:spacing w:val="2"/>
              </w:rPr>
              <w:t xml:space="preserve"> </w:t>
            </w:r>
            <w:r>
              <w:rPr>
                <w:rFonts w:cs="Calibri"/>
              </w:rPr>
              <w:t>Contractor’s</w:t>
            </w:r>
            <w:r>
              <w:rPr>
                <w:rFonts w:cs="Calibri"/>
                <w:spacing w:val="3"/>
              </w:rPr>
              <w:t xml:space="preserve"> </w:t>
            </w:r>
            <w:r>
              <w:rPr>
                <w:rFonts w:cs="Calibri"/>
              </w:rPr>
              <w:t>indemnity</w:t>
            </w:r>
            <w:r>
              <w:rPr>
                <w:rFonts w:cs="Calibri"/>
                <w:spacing w:val="2"/>
              </w:rPr>
              <w:t xml:space="preserve"> </w:t>
            </w:r>
            <w:r>
              <w:rPr>
                <w:rFonts w:cs="Calibri"/>
              </w:rPr>
              <w:t>under</w:t>
            </w:r>
            <w:r>
              <w:rPr>
                <w:rFonts w:cs="Calibri"/>
                <w:spacing w:val="3"/>
              </w:rPr>
              <w:t xml:space="preserve"> </w:t>
            </w:r>
            <w:r>
              <w:rPr>
                <w:rFonts w:cs="Calibri"/>
              </w:rPr>
              <w:t>clause</w:t>
            </w:r>
            <w:r>
              <w:rPr>
                <w:rFonts w:cs="Calibri"/>
                <w:spacing w:val="2"/>
              </w:rPr>
              <w:t xml:space="preserve"> </w:t>
            </w:r>
            <w:r>
              <w:rPr>
                <w:rFonts w:cs="Calibri"/>
              </w:rPr>
              <w:t>6(G)</w:t>
            </w:r>
            <w:r>
              <w:rPr>
                <w:rFonts w:cs="Calibri"/>
                <w:spacing w:val="2"/>
              </w:rPr>
              <w:t xml:space="preserve"> </w:t>
            </w:r>
            <w:r>
              <w:rPr>
                <w:rFonts w:cs="Calibri"/>
              </w:rPr>
              <w:t>or</w:t>
            </w:r>
            <w:r>
              <w:rPr>
                <w:rFonts w:cs="Calibri"/>
                <w:spacing w:val="3"/>
              </w:rPr>
              <w:t xml:space="preserve"> </w:t>
            </w:r>
            <w:r>
              <w:rPr>
                <w:rFonts w:cs="Calibri"/>
              </w:rPr>
              <w:t>in</w:t>
            </w:r>
            <w:r>
              <w:rPr>
                <w:rFonts w:cs="Calibri"/>
                <w:spacing w:val="2"/>
              </w:rPr>
              <w:t xml:space="preserve"> </w:t>
            </w:r>
            <w:r>
              <w:rPr>
                <w:rFonts w:cs="Calibri"/>
              </w:rPr>
              <w:t>respect</w:t>
            </w:r>
            <w:r>
              <w:rPr>
                <w:rFonts w:cs="Calibri"/>
                <w:spacing w:val="2"/>
              </w:rPr>
              <w:t xml:space="preserve"> </w:t>
            </w:r>
            <w:r>
              <w:rPr>
                <w:rFonts w:cs="Calibri"/>
              </w:rPr>
              <w:t>of</w:t>
            </w:r>
            <w:r>
              <w:rPr>
                <w:rFonts w:cs="Calibri"/>
                <w:spacing w:val="4"/>
              </w:rPr>
              <w:t xml:space="preserve"> </w:t>
            </w:r>
            <w:r>
              <w:rPr>
                <w:rFonts w:cs="Calibri"/>
              </w:rPr>
              <w:t>a</w:t>
            </w:r>
            <w:r>
              <w:rPr>
                <w:rFonts w:cs="Calibri"/>
                <w:spacing w:val="2"/>
              </w:rPr>
              <w:t xml:space="preserve"> </w:t>
            </w:r>
            <w:r>
              <w:rPr>
                <w:rFonts w:cs="Calibri"/>
              </w:rPr>
              <w:t>breach</w:t>
            </w:r>
            <w:r>
              <w:rPr>
                <w:rFonts w:cs="Calibri"/>
                <w:spacing w:val="3"/>
              </w:rPr>
              <w:t xml:space="preserve"> </w:t>
            </w:r>
            <w:r>
              <w:rPr>
                <w:rFonts w:cs="Calibri"/>
              </w:rPr>
              <w:t>by</w:t>
            </w:r>
            <w:r>
              <w:rPr>
                <w:rFonts w:cs="Calibri"/>
                <w:spacing w:val="23"/>
                <w:w w:val="99"/>
              </w:rPr>
              <w:t xml:space="preserve"> </w:t>
            </w:r>
            <w:r>
              <w:rPr>
                <w:rFonts w:cs="Calibri"/>
              </w:rPr>
              <w:t>the</w:t>
            </w:r>
            <w:r>
              <w:rPr>
                <w:rFonts w:cs="Calibri"/>
                <w:spacing w:val="3"/>
              </w:rPr>
              <w:t xml:space="preserve"> </w:t>
            </w:r>
            <w:r>
              <w:rPr>
                <w:rFonts w:cs="Calibri"/>
                <w:spacing w:val="-1"/>
              </w:rPr>
              <w:t>Contractor</w:t>
            </w:r>
            <w:r>
              <w:rPr>
                <w:rFonts w:cs="Calibri"/>
                <w:spacing w:val="4"/>
              </w:rPr>
              <w:t xml:space="preserve"> </w:t>
            </w:r>
            <w:r>
              <w:rPr>
                <w:rFonts w:cs="Calibri"/>
              </w:rPr>
              <w:t>of</w:t>
            </w:r>
            <w:r>
              <w:rPr>
                <w:rFonts w:cs="Calibri"/>
                <w:spacing w:val="5"/>
              </w:rPr>
              <w:t xml:space="preserve"> </w:t>
            </w:r>
            <w:r>
              <w:rPr>
                <w:rFonts w:cs="Calibri"/>
              </w:rPr>
              <w:t>clause</w:t>
            </w:r>
            <w:r>
              <w:rPr>
                <w:rFonts w:cs="Calibri"/>
                <w:spacing w:val="3"/>
              </w:rPr>
              <w:t xml:space="preserve"> </w:t>
            </w:r>
            <w:r>
              <w:rPr>
                <w:rFonts w:cs="Calibri"/>
              </w:rPr>
              <w:t>27</w:t>
            </w:r>
            <w:r>
              <w:rPr>
                <w:rFonts w:cs="Calibri"/>
                <w:spacing w:val="5"/>
              </w:rPr>
              <w:t xml:space="preserve"> </w:t>
            </w:r>
            <w:r>
              <w:rPr>
                <w:rFonts w:cs="Calibri"/>
                <w:spacing w:val="-1"/>
              </w:rPr>
              <w:t>(Data</w:t>
            </w:r>
            <w:r>
              <w:rPr>
                <w:rFonts w:cs="Calibri"/>
                <w:spacing w:val="4"/>
              </w:rPr>
              <w:t xml:space="preserve"> </w:t>
            </w:r>
            <w:r>
              <w:rPr>
                <w:rFonts w:cs="Calibri"/>
              </w:rPr>
              <w:t>Protection</w:t>
            </w:r>
            <w:r>
              <w:rPr>
                <w:rFonts w:cs="Calibri"/>
                <w:spacing w:val="4"/>
              </w:rPr>
              <w:t xml:space="preserve"> </w:t>
            </w:r>
            <w:r>
              <w:rPr>
                <w:rFonts w:cs="Calibri"/>
              </w:rPr>
              <w:t>and</w:t>
            </w:r>
            <w:r>
              <w:rPr>
                <w:rFonts w:cs="Calibri"/>
                <w:spacing w:val="3"/>
              </w:rPr>
              <w:t xml:space="preserve"> </w:t>
            </w:r>
            <w:r>
              <w:rPr>
                <w:rFonts w:cs="Calibri"/>
                <w:spacing w:val="-1"/>
              </w:rPr>
              <w:t>Security),</w:t>
            </w:r>
            <w:r>
              <w:rPr>
                <w:rFonts w:cs="Calibri"/>
                <w:spacing w:val="5"/>
              </w:rPr>
              <w:t xml:space="preserve"> </w:t>
            </w:r>
            <w:r>
              <w:rPr>
                <w:rFonts w:cs="Calibri"/>
              </w:rPr>
              <w:t>neither</w:t>
            </w:r>
            <w:r>
              <w:rPr>
                <w:rFonts w:cs="Calibri"/>
                <w:spacing w:val="4"/>
              </w:rPr>
              <w:t xml:space="preserve"> </w:t>
            </w:r>
            <w:r>
              <w:rPr>
                <w:rFonts w:cs="Calibri"/>
              </w:rPr>
              <w:t>Party</w:t>
            </w:r>
            <w:r>
              <w:rPr>
                <w:rFonts w:cs="Calibri"/>
                <w:spacing w:val="4"/>
              </w:rPr>
              <w:t xml:space="preserve"> </w:t>
            </w:r>
            <w:r>
              <w:rPr>
                <w:rFonts w:cs="Calibri"/>
              </w:rPr>
              <w:t>will</w:t>
            </w:r>
            <w:r>
              <w:rPr>
                <w:rFonts w:cs="Calibri"/>
                <w:spacing w:val="3"/>
              </w:rPr>
              <w:t xml:space="preserve"> </w:t>
            </w:r>
            <w:r>
              <w:rPr>
                <w:rFonts w:cs="Calibri"/>
              </w:rPr>
              <w:t>be</w:t>
            </w:r>
            <w:r>
              <w:rPr>
                <w:rFonts w:cs="Calibri"/>
                <w:spacing w:val="4"/>
              </w:rPr>
              <w:t xml:space="preserve"> </w:t>
            </w:r>
            <w:r>
              <w:rPr>
                <w:rFonts w:cs="Calibri"/>
              </w:rPr>
              <w:t>liable</w:t>
            </w:r>
            <w:r>
              <w:rPr>
                <w:rFonts w:cs="Calibri"/>
                <w:spacing w:val="2"/>
              </w:rPr>
              <w:t xml:space="preserve"> </w:t>
            </w:r>
            <w:r>
              <w:rPr>
                <w:rFonts w:cs="Calibri"/>
                <w:spacing w:val="-1"/>
              </w:rPr>
              <w:t>for</w:t>
            </w:r>
            <w:r>
              <w:rPr>
                <w:rFonts w:cs="Calibri"/>
                <w:spacing w:val="31"/>
                <w:w w:val="99"/>
              </w:rPr>
              <w:t xml:space="preserve"> </w:t>
            </w:r>
            <w:r>
              <w:rPr>
                <w:rFonts w:cs="Calibri"/>
              </w:rPr>
              <w:t>any</w:t>
            </w:r>
            <w:r>
              <w:rPr>
                <w:rFonts w:cs="Calibri"/>
                <w:spacing w:val="27"/>
              </w:rPr>
              <w:t xml:space="preserve"> </w:t>
            </w:r>
            <w:r>
              <w:rPr>
                <w:rFonts w:cs="Calibri"/>
              </w:rPr>
              <w:t>indirect</w:t>
            </w:r>
            <w:r>
              <w:rPr>
                <w:rFonts w:cs="Calibri"/>
                <w:spacing w:val="27"/>
              </w:rPr>
              <w:t xml:space="preserve"> </w:t>
            </w:r>
            <w:r>
              <w:rPr>
                <w:rFonts w:cs="Calibri"/>
              </w:rPr>
              <w:t>losses</w:t>
            </w:r>
            <w:r>
              <w:rPr>
                <w:rFonts w:cs="Calibri"/>
                <w:spacing w:val="28"/>
              </w:rPr>
              <w:t xml:space="preserve"> </w:t>
            </w:r>
            <w:r>
              <w:rPr>
                <w:rFonts w:cs="Calibri"/>
                <w:spacing w:val="-1"/>
              </w:rPr>
              <w:t>(including</w:t>
            </w:r>
            <w:r>
              <w:rPr>
                <w:rFonts w:cs="Calibri"/>
                <w:spacing w:val="28"/>
              </w:rPr>
              <w:t xml:space="preserve"> </w:t>
            </w:r>
            <w:r>
              <w:rPr>
                <w:rFonts w:cs="Calibri"/>
              </w:rPr>
              <w:t>loss</w:t>
            </w:r>
            <w:r>
              <w:rPr>
                <w:rFonts w:cs="Calibri"/>
                <w:spacing w:val="28"/>
              </w:rPr>
              <w:t xml:space="preserve"> </w:t>
            </w:r>
            <w:r>
              <w:rPr>
                <w:rFonts w:cs="Calibri"/>
              </w:rPr>
              <w:t>of</w:t>
            </w:r>
            <w:r>
              <w:rPr>
                <w:rFonts w:cs="Calibri"/>
                <w:spacing w:val="28"/>
              </w:rPr>
              <w:t xml:space="preserve"> </w:t>
            </w:r>
            <w:r>
              <w:rPr>
                <w:rFonts w:cs="Calibri"/>
                <w:spacing w:val="-1"/>
              </w:rPr>
              <w:t>profit,</w:t>
            </w:r>
            <w:r>
              <w:rPr>
                <w:rFonts w:cs="Calibri"/>
                <w:spacing w:val="28"/>
              </w:rPr>
              <w:t xml:space="preserve"> </w:t>
            </w:r>
            <w:r>
              <w:rPr>
                <w:rFonts w:cs="Calibri"/>
              </w:rPr>
              <w:t>loss</w:t>
            </w:r>
            <w:r>
              <w:rPr>
                <w:rFonts w:cs="Calibri"/>
                <w:spacing w:val="28"/>
              </w:rPr>
              <w:t xml:space="preserve"> </w:t>
            </w:r>
            <w:r>
              <w:rPr>
                <w:rFonts w:cs="Calibri"/>
              </w:rPr>
              <w:t>of</w:t>
            </w:r>
            <w:r>
              <w:rPr>
                <w:rFonts w:cs="Calibri"/>
                <w:spacing w:val="27"/>
              </w:rPr>
              <w:t xml:space="preserve"> </w:t>
            </w:r>
            <w:r>
              <w:rPr>
                <w:rFonts w:cs="Calibri"/>
                <w:spacing w:val="-1"/>
              </w:rPr>
              <w:t>revenue,</w:t>
            </w:r>
            <w:r>
              <w:rPr>
                <w:rFonts w:cs="Calibri"/>
                <w:spacing w:val="27"/>
              </w:rPr>
              <w:t xml:space="preserve"> </w:t>
            </w:r>
            <w:r>
              <w:rPr>
                <w:rFonts w:cs="Calibri"/>
              </w:rPr>
              <w:t>loss</w:t>
            </w:r>
            <w:r>
              <w:rPr>
                <w:rFonts w:cs="Calibri"/>
                <w:spacing w:val="28"/>
              </w:rPr>
              <w:t xml:space="preserve"> </w:t>
            </w:r>
            <w:r>
              <w:rPr>
                <w:rFonts w:cs="Calibri"/>
              </w:rPr>
              <w:t>of</w:t>
            </w:r>
            <w:r>
              <w:rPr>
                <w:rFonts w:cs="Calibri"/>
                <w:spacing w:val="33"/>
              </w:rPr>
              <w:t xml:space="preserve"> </w:t>
            </w:r>
            <w:r>
              <w:rPr>
                <w:rFonts w:cs="Calibri"/>
                <w:spacing w:val="-1"/>
              </w:rPr>
              <w:t>goodwill,</w:t>
            </w:r>
            <w:r>
              <w:rPr>
                <w:rFonts w:cs="Calibri"/>
                <w:spacing w:val="29"/>
              </w:rPr>
              <w:t xml:space="preserve"> </w:t>
            </w:r>
            <w:r>
              <w:rPr>
                <w:rFonts w:cs="Calibri"/>
              </w:rPr>
              <w:t>indirectly</w:t>
            </w:r>
            <w:r>
              <w:rPr>
                <w:rFonts w:cs="Calibri"/>
                <w:spacing w:val="37"/>
                <w:w w:val="99"/>
              </w:rPr>
              <w:t xml:space="preserve"> </w:t>
            </w:r>
            <w:r>
              <w:rPr>
                <w:rFonts w:cs="Calibri"/>
              </w:rPr>
              <w:t>arising</w:t>
            </w:r>
            <w:r>
              <w:rPr>
                <w:rFonts w:cs="Calibri"/>
                <w:spacing w:val="-5"/>
              </w:rPr>
              <w:t xml:space="preserve"> </w:t>
            </w:r>
            <w:r>
              <w:rPr>
                <w:rFonts w:cs="Calibri"/>
              </w:rPr>
              <w:t>damages,</w:t>
            </w:r>
            <w:r>
              <w:rPr>
                <w:rFonts w:cs="Calibri"/>
                <w:spacing w:val="-2"/>
              </w:rPr>
              <w:t xml:space="preserve"> </w:t>
            </w:r>
            <w:r>
              <w:rPr>
                <w:rFonts w:cs="Calibri"/>
              </w:rPr>
              <w:t>costs</w:t>
            </w:r>
            <w:r>
              <w:rPr>
                <w:rFonts w:cs="Calibri"/>
                <w:spacing w:val="-2"/>
              </w:rPr>
              <w:t xml:space="preserve"> </w:t>
            </w:r>
            <w:r>
              <w:rPr>
                <w:rFonts w:cs="Calibri"/>
              </w:rPr>
              <w:t>and</w:t>
            </w:r>
            <w:r>
              <w:rPr>
                <w:rFonts w:cs="Calibri"/>
                <w:spacing w:val="-3"/>
              </w:rPr>
              <w:t xml:space="preserve"> </w:t>
            </w:r>
            <w:r>
              <w:rPr>
                <w:rFonts w:cs="Calibri"/>
                <w:spacing w:val="-1"/>
              </w:rPr>
              <w:t xml:space="preserve">expenses) </w:t>
            </w:r>
            <w:r>
              <w:rPr>
                <w:rFonts w:cs="Calibri"/>
              </w:rPr>
              <w:t>of</w:t>
            </w:r>
            <w:r>
              <w:rPr>
                <w:rFonts w:cs="Calibri"/>
                <w:spacing w:val="-3"/>
              </w:rPr>
              <w:t xml:space="preserve"> </w:t>
            </w:r>
            <w:r>
              <w:rPr>
                <w:rFonts w:cs="Calibri"/>
              </w:rPr>
              <w:t>any</w:t>
            </w:r>
            <w:r>
              <w:rPr>
                <w:rFonts w:cs="Calibri"/>
                <w:spacing w:val="-2"/>
              </w:rPr>
              <w:t xml:space="preserve"> </w:t>
            </w:r>
            <w:r>
              <w:rPr>
                <w:rFonts w:cs="Calibri"/>
              </w:rPr>
              <w:t>kind</w:t>
            </w:r>
            <w:r>
              <w:rPr>
                <w:rFonts w:cs="Calibri"/>
                <w:spacing w:val="-3"/>
              </w:rPr>
              <w:t xml:space="preserve"> </w:t>
            </w:r>
            <w:r>
              <w:rPr>
                <w:rFonts w:cs="Calibri"/>
                <w:spacing w:val="-1"/>
              </w:rPr>
              <w:t>whatsoever</w:t>
            </w:r>
            <w:r>
              <w:rPr>
                <w:rFonts w:cs="Calibri"/>
                <w:spacing w:val="-3"/>
              </w:rPr>
              <w:t xml:space="preserve"> </w:t>
            </w:r>
            <w:r>
              <w:rPr>
                <w:rFonts w:cs="Calibri"/>
              </w:rPr>
              <w:t>and</w:t>
            </w:r>
            <w:r>
              <w:rPr>
                <w:rFonts w:cs="Calibri"/>
                <w:spacing w:val="-3"/>
              </w:rPr>
              <w:t xml:space="preserve"> </w:t>
            </w:r>
            <w:r>
              <w:rPr>
                <w:rFonts w:cs="Calibri"/>
                <w:spacing w:val="-1"/>
              </w:rPr>
              <w:t xml:space="preserve">howsoever </w:t>
            </w:r>
            <w:r>
              <w:rPr>
                <w:rFonts w:cs="Calibri"/>
              </w:rPr>
              <w:t>arising</w:t>
            </w:r>
            <w:r>
              <w:rPr>
                <w:rFonts w:cs="Calibri"/>
                <w:spacing w:val="-5"/>
              </w:rPr>
              <w:t xml:space="preserve"> </w:t>
            </w:r>
            <w:r>
              <w:rPr>
                <w:rFonts w:cs="Calibri"/>
              </w:rPr>
              <w:t>even</w:t>
            </w:r>
            <w:r>
              <w:rPr>
                <w:rFonts w:cs="Calibri"/>
                <w:spacing w:val="47"/>
                <w:w w:val="99"/>
              </w:rPr>
              <w:t xml:space="preserve"> </w:t>
            </w:r>
            <w:r>
              <w:rPr>
                <w:rFonts w:cs="Calibri"/>
              </w:rPr>
              <w:t>if</w:t>
            </w:r>
            <w:r>
              <w:rPr>
                <w:rFonts w:cs="Calibri"/>
                <w:spacing w:val="-6"/>
              </w:rPr>
              <w:t xml:space="preserve"> </w:t>
            </w:r>
            <w:r>
              <w:rPr>
                <w:rFonts w:cs="Calibri"/>
                <w:spacing w:val="-1"/>
              </w:rPr>
              <w:t>such</w:t>
            </w:r>
            <w:r>
              <w:rPr>
                <w:rFonts w:cs="Calibri"/>
                <w:spacing w:val="-5"/>
              </w:rPr>
              <w:t xml:space="preserve"> </w:t>
            </w:r>
            <w:r>
              <w:rPr>
                <w:rFonts w:cs="Calibri"/>
              </w:rPr>
              <w:t>Party</w:t>
            </w:r>
            <w:r>
              <w:rPr>
                <w:rFonts w:cs="Calibri"/>
                <w:spacing w:val="-5"/>
              </w:rPr>
              <w:t xml:space="preserve"> </w:t>
            </w:r>
            <w:r>
              <w:rPr>
                <w:rFonts w:cs="Calibri"/>
                <w:spacing w:val="-1"/>
              </w:rPr>
              <w:t>has</w:t>
            </w:r>
            <w:r>
              <w:rPr>
                <w:rFonts w:cs="Calibri"/>
                <w:spacing w:val="-5"/>
              </w:rPr>
              <w:t xml:space="preserve"> </w:t>
            </w:r>
            <w:r>
              <w:rPr>
                <w:rFonts w:cs="Calibri"/>
                <w:spacing w:val="-1"/>
              </w:rPr>
              <w:t>been</w:t>
            </w:r>
            <w:r>
              <w:rPr>
                <w:rFonts w:cs="Calibri"/>
                <w:spacing w:val="-5"/>
              </w:rPr>
              <w:t xml:space="preserve"> </w:t>
            </w:r>
            <w:r>
              <w:rPr>
                <w:rFonts w:cs="Calibri"/>
                <w:spacing w:val="-1"/>
              </w:rPr>
              <w:t>advised</w:t>
            </w:r>
            <w:r>
              <w:rPr>
                <w:rFonts w:cs="Calibri"/>
                <w:spacing w:val="-5"/>
              </w:rPr>
              <w:t xml:space="preserve"> </w:t>
            </w:r>
            <w:r>
              <w:rPr>
                <w:rFonts w:cs="Calibri"/>
                <w:spacing w:val="-1"/>
              </w:rPr>
              <w:t>of</w:t>
            </w:r>
            <w:r>
              <w:rPr>
                <w:rFonts w:cs="Calibri"/>
                <w:spacing w:val="-6"/>
              </w:rPr>
              <w:t xml:space="preserve"> </w:t>
            </w:r>
            <w:r>
              <w:rPr>
                <w:rFonts w:cs="Calibri"/>
                <w:spacing w:val="-1"/>
              </w:rPr>
              <w:t>their</w:t>
            </w:r>
            <w:r>
              <w:rPr>
                <w:rFonts w:cs="Calibri"/>
                <w:spacing w:val="-5"/>
              </w:rPr>
              <w:t xml:space="preserve"> </w:t>
            </w:r>
            <w:r>
              <w:rPr>
                <w:rFonts w:cs="Calibri"/>
                <w:spacing w:val="-1"/>
              </w:rPr>
              <w:t>possibility.</w:t>
            </w:r>
          </w:p>
        </w:tc>
      </w:tr>
      <w:tr w:rsidR="00C60771" w14:paraId="622BB9C1" w14:textId="77777777" w:rsidTr="00EE4FF2">
        <w:trPr>
          <w:trHeight w:hRule="exact" w:val="2135"/>
        </w:trPr>
        <w:tc>
          <w:tcPr>
            <w:tcW w:w="705" w:type="dxa"/>
            <w:tcBorders>
              <w:top w:val="nil"/>
              <w:left w:val="nil"/>
              <w:bottom w:val="nil"/>
              <w:right w:val="nil"/>
            </w:tcBorders>
          </w:tcPr>
          <w:p w14:paraId="11344FC8" w14:textId="77777777" w:rsidR="00C60771" w:rsidRDefault="00C60771" w:rsidP="00EE4FF2">
            <w:pPr>
              <w:pStyle w:val="TableParagraph"/>
              <w:spacing w:before="106"/>
              <w:ind w:left="230"/>
              <w:rPr>
                <w:rFonts w:cs="Calibri"/>
              </w:rPr>
            </w:pPr>
            <w:r w:rsidRPr="005C6F18">
              <w:rPr>
                <w:color w:val="008080"/>
              </w:rPr>
              <w:t>C</w:t>
            </w:r>
            <w:r>
              <w:rPr>
                <w:color w:val="0000FF"/>
              </w:rPr>
              <w:t>.</w:t>
            </w:r>
          </w:p>
        </w:tc>
        <w:tc>
          <w:tcPr>
            <w:tcW w:w="8567" w:type="dxa"/>
            <w:tcBorders>
              <w:top w:val="nil"/>
              <w:left w:val="nil"/>
              <w:bottom w:val="nil"/>
              <w:right w:val="nil"/>
            </w:tcBorders>
          </w:tcPr>
          <w:p w14:paraId="1EE56A4C" w14:textId="77777777" w:rsidR="00C60771" w:rsidRDefault="00C60771" w:rsidP="00EE4FF2">
            <w:pPr>
              <w:pStyle w:val="TableParagraph"/>
              <w:spacing w:before="108" w:line="360" w:lineRule="auto"/>
              <w:ind w:left="283" w:right="228"/>
              <w:jc w:val="both"/>
              <w:rPr>
                <w:rFonts w:cs="Calibri"/>
              </w:rPr>
            </w:pPr>
            <w:r>
              <w:rPr>
                <w:spacing w:val="-1"/>
              </w:rPr>
              <w:t>Should</w:t>
            </w:r>
            <w:r>
              <w:rPr>
                <w:spacing w:val="-9"/>
              </w:rPr>
              <w:t xml:space="preserve"> </w:t>
            </w:r>
            <w:r>
              <w:rPr>
                <w:spacing w:val="-1"/>
              </w:rPr>
              <w:t>the</w:t>
            </w:r>
            <w:r>
              <w:rPr>
                <w:spacing w:val="-9"/>
              </w:rPr>
              <w:t xml:space="preserve"> </w:t>
            </w:r>
            <w:r>
              <w:rPr>
                <w:spacing w:val="-1"/>
              </w:rPr>
              <w:t>Client</w:t>
            </w:r>
            <w:r>
              <w:rPr>
                <w:spacing w:val="-10"/>
              </w:rPr>
              <w:t xml:space="preserve"> </w:t>
            </w:r>
            <w:r>
              <w:rPr>
                <w:spacing w:val="-1"/>
              </w:rPr>
              <w:t>find</w:t>
            </w:r>
            <w:r>
              <w:rPr>
                <w:spacing w:val="-9"/>
              </w:rPr>
              <w:t xml:space="preserve"> </w:t>
            </w:r>
            <w:r>
              <w:t>itself</w:t>
            </w:r>
            <w:r>
              <w:rPr>
                <w:spacing w:val="-8"/>
              </w:rPr>
              <w:t xml:space="preserve"> </w:t>
            </w:r>
            <w:r>
              <w:rPr>
                <w:spacing w:val="-1"/>
              </w:rPr>
              <w:t>obliged</w:t>
            </w:r>
            <w:r>
              <w:rPr>
                <w:spacing w:val="-9"/>
              </w:rPr>
              <w:t xml:space="preserve"> </w:t>
            </w:r>
            <w:r>
              <w:t>to</w:t>
            </w:r>
            <w:r>
              <w:rPr>
                <w:spacing w:val="-8"/>
              </w:rPr>
              <w:t xml:space="preserve"> </w:t>
            </w:r>
            <w:r>
              <w:rPr>
                <w:spacing w:val="-1"/>
              </w:rPr>
              <w:t>order</w:t>
            </w:r>
            <w:r>
              <w:rPr>
                <w:spacing w:val="-8"/>
              </w:rPr>
              <w:t xml:space="preserve"> </w:t>
            </w:r>
            <w:r>
              <w:t>elsewhere</w:t>
            </w:r>
            <w:r>
              <w:rPr>
                <w:spacing w:val="-9"/>
              </w:rPr>
              <w:t xml:space="preserve"> </w:t>
            </w:r>
            <w:r>
              <w:t>in</w:t>
            </w:r>
            <w:r>
              <w:rPr>
                <w:spacing w:val="-9"/>
              </w:rPr>
              <w:t xml:space="preserve"> </w:t>
            </w:r>
            <w:r>
              <w:rPr>
                <w:spacing w:val="-1"/>
              </w:rPr>
              <w:t>consequence</w:t>
            </w:r>
            <w:r>
              <w:rPr>
                <w:spacing w:val="-9"/>
              </w:rPr>
              <w:t xml:space="preserve"> </w:t>
            </w:r>
            <w:r>
              <w:t>of</w:t>
            </w:r>
            <w:r>
              <w:rPr>
                <w:spacing w:val="-9"/>
              </w:rPr>
              <w:t xml:space="preserve"> </w:t>
            </w:r>
            <w:r>
              <w:t>the</w:t>
            </w:r>
            <w:r>
              <w:rPr>
                <w:spacing w:val="-9"/>
              </w:rPr>
              <w:t xml:space="preserve"> </w:t>
            </w:r>
            <w:r>
              <w:rPr>
                <w:spacing w:val="-1"/>
              </w:rPr>
              <w:t>failure</w:t>
            </w:r>
            <w:r>
              <w:rPr>
                <w:spacing w:val="-8"/>
              </w:rPr>
              <w:t xml:space="preserve"> </w:t>
            </w:r>
            <w:r>
              <w:t>of</w:t>
            </w:r>
            <w:r>
              <w:rPr>
                <w:spacing w:val="-5"/>
              </w:rPr>
              <w:t xml:space="preserve"> </w:t>
            </w:r>
            <w:r>
              <w:t>the</w:t>
            </w:r>
            <w:r>
              <w:rPr>
                <w:spacing w:val="57"/>
                <w:w w:val="99"/>
              </w:rPr>
              <w:t xml:space="preserve"> </w:t>
            </w:r>
            <w:r>
              <w:rPr>
                <w:spacing w:val="-1"/>
              </w:rPr>
              <w:t>Contractor</w:t>
            </w:r>
            <w:r>
              <w:t xml:space="preserve"> to</w:t>
            </w:r>
            <w:r>
              <w:rPr>
                <w:spacing w:val="2"/>
              </w:rPr>
              <w:t xml:space="preserve"> </w:t>
            </w:r>
            <w:r>
              <w:rPr>
                <w:spacing w:val="-1"/>
              </w:rPr>
              <w:t>deliver</w:t>
            </w:r>
            <w:r>
              <w:rPr>
                <w:spacing w:val="2"/>
              </w:rPr>
              <w:t xml:space="preserve"> </w:t>
            </w:r>
            <w:r>
              <w:t>an</w:t>
            </w:r>
            <w:r>
              <w:rPr>
                <w:spacing w:val="1"/>
              </w:rPr>
              <w:t xml:space="preserve"> </w:t>
            </w:r>
            <w:r>
              <w:rPr>
                <w:spacing w:val="-1"/>
              </w:rPr>
              <w:t>aspect</w:t>
            </w:r>
            <w:r>
              <w:t xml:space="preserve"> of</w:t>
            </w:r>
            <w:r>
              <w:rPr>
                <w:spacing w:val="3"/>
              </w:rPr>
              <w:t xml:space="preserve"> </w:t>
            </w:r>
            <w:r>
              <w:t>the</w:t>
            </w:r>
            <w:r>
              <w:rPr>
                <w:spacing w:val="-1"/>
              </w:rPr>
              <w:t xml:space="preserve"> </w:t>
            </w:r>
            <w:r>
              <w:t xml:space="preserve">Services </w:t>
            </w:r>
            <w:r>
              <w:rPr>
                <w:spacing w:val="-1"/>
              </w:rPr>
              <w:t>(including</w:t>
            </w:r>
            <w:r>
              <w:rPr>
                <w:spacing w:val="1"/>
              </w:rPr>
              <w:t xml:space="preserve"> </w:t>
            </w:r>
            <w:r>
              <w:rPr>
                <w:spacing w:val="-1"/>
              </w:rPr>
              <w:t xml:space="preserve">but </w:t>
            </w:r>
            <w:r>
              <w:t>not limited</w:t>
            </w:r>
            <w:r>
              <w:rPr>
                <w:spacing w:val="1"/>
              </w:rPr>
              <w:t xml:space="preserve"> </w:t>
            </w:r>
            <w:r>
              <w:t>to</w:t>
            </w:r>
            <w:r>
              <w:rPr>
                <w:spacing w:val="3"/>
              </w:rPr>
              <w:t xml:space="preserve"> </w:t>
            </w:r>
            <w:r>
              <w:t>completion</w:t>
            </w:r>
            <w:r>
              <w:rPr>
                <w:spacing w:val="1"/>
              </w:rPr>
              <w:t xml:space="preserve"> </w:t>
            </w:r>
            <w:r>
              <w:t>of</w:t>
            </w:r>
            <w:r>
              <w:rPr>
                <w:spacing w:val="27"/>
                <w:w w:val="99"/>
              </w:rPr>
              <w:t xml:space="preserve"> </w:t>
            </w:r>
            <w:r>
              <w:t>a</w:t>
            </w:r>
            <w:r>
              <w:rPr>
                <w:spacing w:val="-17"/>
              </w:rPr>
              <w:t xml:space="preserve"> </w:t>
            </w:r>
            <w:r>
              <w:rPr>
                <w:spacing w:val="-1"/>
              </w:rPr>
              <w:t>Deliverable</w:t>
            </w:r>
            <w:r>
              <w:rPr>
                <w:spacing w:val="-16"/>
              </w:rPr>
              <w:t xml:space="preserve"> </w:t>
            </w:r>
            <w:r>
              <w:t>or</w:t>
            </w:r>
            <w:r>
              <w:rPr>
                <w:spacing w:val="-16"/>
              </w:rPr>
              <w:t xml:space="preserve"> </w:t>
            </w:r>
            <w:r>
              <w:t>any</w:t>
            </w:r>
            <w:r>
              <w:rPr>
                <w:spacing w:val="-16"/>
              </w:rPr>
              <w:t xml:space="preserve"> </w:t>
            </w:r>
            <w:r>
              <w:rPr>
                <w:spacing w:val="-1"/>
              </w:rPr>
              <w:t>failure</w:t>
            </w:r>
            <w:r>
              <w:rPr>
                <w:spacing w:val="-16"/>
              </w:rPr>
              <w:t xml:space="preserve"> </w:t>
            </w:r>
            <w:r>
              <w:t>to</w:t>
            </w:r>
            <w:r>
              <w:rPr>
                <w:spacing w:val="-16"/>
              </w:rPr>
              <w:t xml:space="preserve"> </w:t>
            </w:r>
            <w:r>
              <w:t>remedy</w:t>
            </w:r>
            <w:r>
              <w:rPr>
                <w:spacing w:val="-16"/>
              </w:rPr>
              <w:t xml:space="preserve"> </w:t>
            </w:r>
            <w:r>
              <w:t>any</w:t>
            </w:r>
            <w:r>
              <w:rPr>
                <w:spacing w:val="-17"/>
              </w:rPr>
              <w:t xml:space="preserve"> </w:t>
            </w:r>
            <w:r>
              <w:rPr>
                <w:spacing w:val="-1"/>
              </w:rPr>
              <w:t>defect</w:t>
            </w:r>
            <w:r>
              <w:rPr>
                <w:spacing w:val="-17"/>
              </w:rPr>
              <w:t xml:space="preserve"> </w:t>
            </w:r>
            <w:r>
              <w:t>in</w:t>
            </w:r>
            <w:r>
              <w:rPr>
                <w:spacing w:val="-16"/>
              </w:rPr>
              <w:t xml:space="preserve"> </w:t>
            </w:r>
            <w:r>
              <w:t>the</w:t>
            </w:r>
            <w:r>
              <w:rPr>
                <w:spacing w:val="-17"/>
              </w:rPr>
              <w:t xml:space="preserve"> </w:t>
            </w:r>
            <w:r>
              <w:rPr>
                <w:spacing w:val="-1"/>
              </w:rPr>
              <w:t>System</w:t>
            </w:r>
            <w:r>
              <w:rPr>
                <w:spacing w:val="-16"/>
              </w:rPr>
              <w:t xml:space="preserve"> </w:t>
            </w:r>
            <w:r>
              <w:t>in</w:t>
            </w:r>
            <w:r>
              <w:rPr>
                <w:spacing w:val="-15"/>
              </w:rPr>
              <w:t xml:space="preserve"> </w:t>
            </w:r>
            <w:r>
              <w:rPr>
                <w:spacing w:val="-1"/>
              </w:rPr>
              <w:t>compliance</w:t>
            </w:r>
            <w:r>
              <w:rPr>
                <w:spacing w:val="-16"/>
              </w:rPr>
              <w:t xml:space="preserve"> </w:t>
            </w:r>
            <w:r>
              <w:t>with</w:t>
            </w:r>
            <w:r>
              <w:rPr>
                <w:spacing w:val="-17"/>
              </w:rPr>
              <w:t xml:space="preserve"> </w:t>
            </w:r>
            <w:r>
              <w:rPr>
                <w:spacing w:val="-1"/>
              </w:rPr>
              <w:t>Schedule</w:t>
            </w:r>
            <w:r>
              <w:rPr>
                <w:spacing w:val="63"/>
                <w:w w:val="99"/>
              </w:rPr>
              <w:t xml:space="preserve"> </w:t>
            </w:r>
            <w:r>
              <w:rPr>
                <w:spacing w:val="-1"/>
              </w:rPr>
              <w:t>D),</w:t>
            </w:r>
            <w:r>
              <w:rPr>
                <w:spacing w:val="-7"/>
              </w:rPr>
              <w:t xml:space="preserve"> </w:t>
            </w:r>
            <w:r>
              <w:rPr>
                <w:spacing w:val="-1"/>
              </w:rPr>
              <w:t>the</w:t>
            </w:r>
            <w:r>
              <w:rPr>
                <w:spacing w:val="-5"/>
              </w:rPr>
              <w:t xml:space="preserve"> </w:t>
            </w:r>
            <w:r>
              <w:rPr>
                <w:spacing w:val="-1"/>
              </w:rPr>
              <w:t>Client</w:t>
            </w:r>
            <w:r>
              <w:rPr>
                <w:spacing w:val="-4"/>
              </w:rPr>
              <w:t xml:space="preserve"> </w:t>
            </w:r>
            <w:r>
              <w:rPr>
                <w:spacing w:val="-1"/>
              </w:rPr>
              <w:t>shall</w:t>
            </w:r>
            <w:r>
              <w:rPr>
                <w:spacing w:val="-6"/>
              </w:rPr>
              <w:t xml:space="preserve"> </w:t>
            </w:r>
            <w:r>
              <w:rPr>
                <w:spacing w:val="-1"/>
              </w:rPr>
              <w:t>be</w:t>
            </w:r>
            <w:r>
              <w:rPr>
                <w:spacing w:val="-4"/>
              </w:rPr>
              <w:t xml:space="preserve"> </w:t>
            </w:r>
            <w:r>
              <w:rPr>
                <w:spacing w:val="-1"/>
              </w:rPr>
              <w:t>entitled</w:t>
            </w:r>
            <w:r>
              <w:rPr>
                <w:spacing w:val="-5"/>
              </w:rPr>
              <w:t xml:space="preserve"> </w:t>
            </w:r>
            <w:r>
              <w:t>to</w:t>
            </w:r>
            <w:r>
              <w:rPr>
                <w:spacing w:val="-6"/>
              </w:rPr>
              <w:t xml:space="preserve"> </w:t>
            </w:r>
            <w:r>
              <w:t>recover</w:t>
            </w:r>
            <w:r>
              <w:rPr>
                <w:spacing w:val="-5"/>
              </w:rPr>
              <w:t xml:space="preserve"> </w:t>
            </w:r>
            <w:r>
              <w:rPr>
                <w:spacing w:val="-1"/>
              </w:rPr>
              <w:t>from</w:t>
            </w:r>
            <w:r>
              <w:rPr>
                <w:spacing w:val="-5"/>
              </w:rPr>
              <w:t xml:space="preserve"> </w:t>
            </w:r>
            <w:r>
              <w:t>the</w:t>
            </w:r>
            <w:r>
              <w:rPr>
                <w:spacing w:val="-6"/>
              </w:rPr>
              <w:t xml:space="preserve"> </w:t>
            </w:r>
            <w:r>
              <w:rPr>
                <w:spacing w:val="-1"/>
              </w:rPr>
              <w:t>Contractor</w:t>
            </w:r>
            <w:r>
              <w:rPr>
                <w:spacing w:val="-5"/>
              </w:rPr>
              <w:t xml:space="preserve"> </w:t>
            </w:r>
            <w:r>
              <w:t xml:space="preserve">any </w:t>
            </w:r>
            <w:r>
              <w:rPr>
                <w:spacing w:val="-1"/>
              </w:rPr>
              <w:t>excess</w:t>
            </w:r>
            <w:r>
              <w:rPr>
                <w:spacing w:val="-4"/>
              </w:rPr>
              <w:t xml:space="preserve"> </w:t>
            </w:r>
            <w:r>
              <w:rPr>
                <w:spacing w:val="-1"/>
              </w:rPr>
              <w:t>prices</w:t>
            </w:r>
            <w:r>
              <w:rPr>
                <w:spacing w:val="-6"/>
              </w:rPr>
              <w:t xml:space="preserve"> </w:t>
            </w:r>
            <w:r>
              <w:t>which</w:t>
            </w:r>
            <w:r>
              <w:rPr>
                <w:spacing w:val="-5"/>
              </w:rPr>
              <w:t xml:space="preserve"> </w:t>
            </w:r>
            <w:r>
              <w:t>may</w:t>
            </w:r>
            <w:r>
              <w:rPr>
                <w:spacing w:val="61"/>
                <w:w w:val="99"/>
              </w:rPr>
              <w:t xml:space="preserve"> </w:t>
            </w:r>
            <w:r>
              <w:rPr>
                <w:spacing w:val="-1"/>
              </w:rPr>
              <w:t>be</w:t>
            </w:r>
            <w:r>
              <w:rPr>
                <w:spacing w:val="-6"/>
              </w:rPr>
              <w:t xml:space="preserve"> </w:t>
            </w:r>
            <w:r>
              <w:rPr>
                <w:spacing w:val="-1"/>
              </w:rPr>
              <w:t>paid</w:t>
            </w:r>
            <w:r>
              <w:rPr>
                <w:spacing w:val="-5"/>
              </w:rPr>
              <w:t xml:space="preserve"> </w:t>
            </w:r>
            <w:r>
              <w:rPr>
                <w:spacing w:val="-1"/>
              </w:rPr>
              <w:t>by</w:t>
            </w:r>
            <w:r>
              <w:rPr>
                <w:spacing w:val="-4"/>
              </w:rPr>
              <w:t xml:space="preserve"> </w:t>
            </w:r>
            <w:r>
              <w:rPr>
                <w:spacing w:val="-1"/>
              </w:rPr>
              <w:t>the</w:t>
            </w:r>
            <w:r>
              <w:rPr>
                <w:spacing w:val="-4"/>
              </w:rPr>
              <w:t xml:space="preserve"> </w:t>
            </w:r>
            <w:r>
              <w:rPr>
                <w:spacing w:val="-1"/>
              </w:rPr>
              <w:t>Client.</w:t>
            </w:r>
          </w:p>
        </w:tc>
      </w:tr>
      <w:tr w:rsidR="00C60771" w14:paraId="23BB0170" w14:textId="77777777" w:rsidTr="00EE4FF2">
        <w:trPr>
          <w:trHeight w:hRule="exact" w:val="1731"/>
        </w:trPr>
        <w:tc>
          <w:tcPr>
            <w:tcW w:w="705" w:type="dxa"/>
            <w:tcBorders>
              <w:top w:val="nil"/>
              <w:left w:val="nil"/>
              <w:bottom w:val="nil"/>
              <w:right w:val="nil"/>
            </w:tcBorders>
          </w:tcPr>
          <w:p w14:paraId="4281FA47" w14:textId="77777777" w:rsidR="00C60771" w:rsidRPr="005C6F18" w:rsidRDefault="00C60771" w:rsidP="00EE4FF2">
            <w:pPr>
              <w:pStyle w:val="TableParagraph"/>
              <w:spacing w:before="106"/>
              <w:ind w:left="230"/>
              <w:rPr>
                <w:rFonts w:cs="Calibri"/>
                <w:color w:val="008080"/>
              </w:rPr>
            </w:pPr>
            <w:r w:rsidRPr="005C6F18">
              <w:rPr>
                <w:color w:val="008080"/>
              </w:rPr>
              <w:t>D.</w:t>
            </w:r>
          </w:p>
        </w:tc>
        <w:tc>
          <w:tcPr>
            <w:tcW w:w="8567" w:type="dxa"/>
            <w:tcBorders>
              <w:top w:val="nil"/>
              <w:left w:val="nil"/>
              <w:bottom w:val="nil"/>
              <w:right w:val="nil"/>
            </w:tcBorders>
          </w:tcPr>
          <w:p w14:paraId="0F6B557B" w14:textId="77777777" w:rsidR="00C60771" w:rsidRDefault="00C60771" w:rsidP="00EE4FF2">
            <w:pPr>
              <w:pStyle w:val="TableParagraph"/>
              <w:spacing w:before="107" w:line="360" w:lineRule="auto"/>
              <w:ind w:left="283" w:right="233"/>
              <w:jc w:val="both"/>
              <w:rPr>
                <w:rFonts w:cs="Calibri"/>
              </w:rPr>
            </w:pPr>
            <w:r>
              <w:rPr>
                <w:spacing w:val="-1"/>
              </w:rPr>
              <w:t>Except</w:t>
            </w:r>
            <w:r>
              <w:rPr>
                <w:spacing w:val="-7"/>
              </w:rPr>
              <w:t xml:space="preserve"> </w:t>
            </w:r>
            <w:r>
              <w:t>as</w:t>
            </w:r>
            <w:r>
              <w:rPr>
                <w:spacing w:val="-5"/>
              </w:rPr>
              <w:t xml:space="preserve"> </w:t>
            </w:r>
            <w:r>
              <w:rPr>
                <w:spacing w:val="-1"/>
              </w:rPr>
              <w:t>otherwise</w:t>
            </w:r>
            <w:r>
              <w:rPr>
                <w:spacing w:val="-6"/>
              </w:rPr>
              <w:t xml:space="preserve"> </w:t>
            </w:r>
            <w:r>
              <w:rPr>
                <w:spacing w:val="-1"/>
              </w:rPr>
              <w:t>expressly</w:t>
            </w:r>
            <w:r>
              <w:rPr>
                <w:spacing w:val="-6"/>
              </w:rPr>
              <w:t xml:space="preserve"> </w:t>
            </w:r>
            <w:r>
              <w:rPr>
                <w:spacing w:val="-1"/>
              </w:rPr>
              <w:t>provided</w:t>
            </w:r>
            <w:r>
              <w:rPr>
                <w:spacing w:val="-7"/>
              </w:rPr>
              <w:t xml:space="preserve"> </w:t>
            </w:r>
            <w:r>
              <w:rPr>
                <w:spacing w:val="-1"/>
              </w:rPr>
              <w:t>by</w:t>
            </w:r>
            <w:r>
              <w:rPr>
                <w:spacing w:val="-5"/>
              </w:rPr>
              <w:t xml:space="preserve"> </w:t>
            </w:r>
            <w:r>
              <w:rPr>
                <w:spacing w:val="-1"/>
              </w:rPr>
              <w:t>this</w:t>
            </w:r>
            <w:r>
              <w:rPr>
                <w:spacing w:val="-5"/>
              </w:rPr>
              <w:t xml:space="preserve"> </w:t>
            </w:r>
            <w:r>
              <w:rPr>
                <w:spacing w:val="-1"/>
              </w:rPr>
              <w:t>Agreement,</w:t>
            </w:r>
            <w:r>
              <w:rPr>
                <w:spacing w:val="-5"/>
              </w:rPr>
              <w:t xml:space="preserve"> </w:t>
            </w:r>
            <w:r>
              <w:t>all</w:t>
            </w:r>
            <w:r>
              <w:rPr>
                <w:spacing w:val="-5"/>
              </w:rPr>
              <w:t xml:space="preserve"> </w:t>
            </w:r>
            <w:r>
              <w:t>remedies</w:t>
            </w:r>
            <w:r>
              <w:rPr>
                <w:spacing w:val="-6"/>
              </w:rPr>
              <w:t xml:space="preserve"> </w:t>
            </w:r>
            <w:r>
              <w:t>available</w:t>
            </w:r>
            <w:r>
              <w:rPr>
                <w:spacing w:val="-6"/>
              </w:rPr>
              <w:t xml:space="preserve"> </w:t>
            </w:r>
            <w:r>
              <w:rPr>
                <w:spacing w:val="-1"/>
              </w:rPr>
              <w:t>to</w:t>
            </w:r>
            <w:r>
              <w:rPr>
                <w:spacing w:val="-6"/>
              </w:rPr>
              <w:t xml:space="preserve"> </w:t>
            </w:r>
            <w:r>
              <w:rPr>
                <w:spacing w:val="-1"/>
              </w:rPr>
              <w:t>either</w:t>
            </w:r>
            <w:r>
              <w:rPr>
                <w:spacing w:val="77"/>
                <w:w w:val="99"/>
              </w:rPr>
              <w:t xml:space="preserve"> </w:t>
            </w:r>
            <w:r>
              <w:t>Party</w:t>
            </w:r>
            <w:r>
              <w:rPr>
                <w:spacing w:val="5"/>
              </w:rPr>
              <w:t xml:space="preserve"> </w:t>
            </w:r>
            <w:r>
              <w:rPr>
                <w:spacing w:val="-1"/>
              </w:rPr>
              <w:t>for</w:t>
            </w:r>
            <w:r>
              <w:rPr>
                <w:spacing w:val="6"/>
              </w:rPr>
              <w:t xml:space="preserve"> </w:t>
            </w:r>
            <w:r>
              <w:rPr>
                <w:spacing w:val="-1"/>
              </w:rPr>
              <w:t>breach</w:t>
            </w:r>
            <w:r>
              <w:rPr>
                <w:spacing w:val="6"/>
              </w:rPr>
              <w:t xml:space="preserve"> </w:t>
            </w:r>
            <w:r>
              <w:t>of</w:t>
            </w:r>
            <w:r>
              <w:rPr>
                <w:spacing w:val="7"/>
              </w:rPr>
              <w:t xml:space="preserve"> </w:t>
            </w:r>
            <w:r>
              <w:t>this</w:t>
            </w:r>
            <w:r>
              <w:rPr>
                <w:spacing w:val="6"/>
              </w:rPr>
              <w:t xml:space="preserve"> </w:t>
            </w:r>
            <w:r>
              <w:t>Agreement</w:t>
            </w:r>
            <w:r>
              <w:rPr>
                <w:spacing w:val="5"/>
              </w:rPr>
              <w:t xml:space="preserve"> </w:t>
            </w:r>
            <w:r>
              <w:t>are</w:t>
            </w:r>
            <w:r>
              <w:rPr>
                <w:spacing w:val="7"/>
              </w:rPr>
              <w:t xml:space="preserve"> </w:t>
            </w:r>
            <w:r>
              <w:t>cumulative</w:t>
            </w:r>
            <w:r>
              <w:rPr>
                <w:spacing w:val="7"/>
              </w:rPr>
              <w:t xml:space="preserve"> </w:t>
            </w:r>
            <w:r>
              <w:t>and</w:t>
            </w:r>
            <w:r>
              <w:rPr>
                <w:spacing w:val="6"/>
              </w:rPr>
              <w:t xml:space="preserve"> </w:t>
            </w:r>
            <w:r>
              <w:t>may</w:t>
            </w:r>
            <w:r>
              <w:rPr>
                <w:spacing w:val="7"/>
              </w:rPr>
              <w:t xml:space="preserve"> </w:t>
            </w:r>
            <w:r>
              <w:rPr>
                <w:spacing w:val="-1"/>
              </w:rPr>
              <w:t>be</w:t>
            </w:r>
            <w:r>
              <w:rPr>
                <w:spacing w:val="7"/>
              </w:rPr>
              <w:t xml:space="preserve"> </w:t>
            </w:r>
            <w:r>
              <w:t>exercised</w:t>
            </w:r>
            <w:r>
              <w:rPr>
                <w:spacing w:val="6"/>
              </w:rPr>
              <w:t xml:space="preserve"> </w:t>
            </w:r>
            <w:r>
              <w:rPr>
                <w:spacing w:val="-1"/>
              </w:rPr>
              <w:t>concurrently</w:t>
            </w:r>
            <w:r>
              <w:rPr>
                <w:spacing w:val="7"/>
              </w:rPr>
              <w:t xml:space="preserve"> </w:t>
            </w:r>
            <w:r>
              <w:t>or</w:t>
            </w:r>
            <w:r>
              <w:rPr>
                <w:spacing w:val="29"/>
                <w:w w:val="99"/>
              </w:rPr>
              <w:t xml:space="preserve"> </w:t>
            </w:r>
            <w:r>
              <w:rPr>
                <w:spacing w:val="-1"/>
              </w:rPr>
              <w:t>separately,</w:t>
            </w:r>
            <w:r>
              <w:rPr>
                <w:spacing w:val="8"/>
              </w:rPr>
              <w:t xml:space="preserve"> </w:t>
            </w:r>
            <w:r>
              <w:t>and</w:t>
            </w:r>
            <w:r>
              <w:rPr>
                <w:spacing w:val="10"/>
              </w:rPr>
              <w:t xml:space="preserve"> </w:t>
            </w:r>
            <w:r>
              <w:t>the</w:t>
            </w:r>
            <w:r>
              <w:rPr>
                <w:spacing w:val="10"/>
              </w:rPr>
              <w:t xml:space="preserve"> </w:t>
            </w:r>
            <w:r>
              <w:t>exercise</w:t>
            </w:r>
            <w:r>
              <w:rPr>
                <w:spacing w:val="10"/>
              </w:rPr>
              <w:t xml:space="preserve"> </w:t>
            </w:r>
            <w:r>
              <w:t>of</w:t>
            </w:r>
            <w:r>
              <w:rPr>
                <w:spacing w:val="8"/>
              </w:rPr>
              <w:t xml:space="preserve"> </w:t>
            </w:r>
            <w:r>
              <w:t>any</w:t>
            </w:r>
            <w:r>
              <w:rPr>
                <w:spacing w:val="10"/>
              </w:rPr>
              <w:t xml:space="preserve"> </w:t>
            </w:r>
            <w:r>
              <w:t>one</w:t>
            </w:r>
            <w:r>
              <w:rPr>
                <w:spacing w:val="9"/>
              </w:rPr>
              <w:t xml:space="preserve"> </w:t>
            </w:r>
            <w:r>
              <w:t>remedy</w:t>
            </w:r>
            <w:r>
              <w:rPr>
                <w:spacing w:val="9"/>
              </w:rPr>
              <w:t xml:space="preserve"> </w:t>
            </w:r>
            <w:r>
              <w:t>shall</w:t>
            </w:r>
            <w:r>
              <w:rPr>
                <w:spacing w:val="9"/>
              </w:rPr>
              <w:t xml:space="preserve"> </w:t>
            </w:r>
            <w:r>
              <w:rPr>
                <w:spacing w:val="-1"/>
              </w:rPr>
              <w:t>not</w:t>
            </w:r>
            <w:r>
              <w:rPr>
                <w:spacing w:val="11"/>
              </w:rPr>
              <w:t xml:space="preserve"> </w:t>
            </w:r>
            <w:r>
              <w:rPr>
                <w:spacing w:val="-1"/>
              </w:rPr>
              <w:t>be</w:t>
            </w:r>
            <w:r>
              <w:rPr>
                <w:spacing w:val="10"/>
              </w:rPr>
              <w:t xml:space="preserve"> </w:t>
            </w:r>
            <w:r>
              <w:rPr>
                <w:spacing w:val="-1"/>
              </w:rPr>
              <w:t>deemed</w:t>
            </w:r>
            <w:r>
              <w:rPr>
                <w:spacing w:val="9"/>
              </w:rPr>
              <w:t xml:space="preserve"> </w:t>
            </w:r>
            <w:r>
              <w:t>an</w:t>
            </w:r>
            <w:r>
              <w:rPr>
                <w:spacing w:val="10"/>
              </w:rPr>
              <w:t xml:space="preserve"> </w:t>
            </w:r>
            <w:r>
              <w:t>election</w:t>
            </w:r>
            <w:r>
              <w:rPr>
                <w:spacing w:val="8"/>
              </w:rPr>
              <w:t xml:space="preserve"> </w:t>
            </w:r>
            <w:r>
              <w:t>of</w:t>
            </w:r>
            <w:r>
              <w:rPr>
                <w:spacing w:val="9"/>
              </w:rPr>
              <w:t xml:space="preserve"> </w:t>
            </w:r>
            <w:r>
              <w:t>such</w:t>
            </w:r>
            <w:r>
              <w:rPr>
                <w:spacing w:val="33"/>
                <w:w w:val="99"/>
              </w:rPr>
              <w:t xml:space="preserve"> </w:t>
            </w:r>
            <w:r>
              <w:t>remedy</w:t>
            </w:r>
            <w:r>
              <w:rPr>
                <w:spacing w:val="-6"/>
              </w:rPr>
              <w:t xml:space="preserve"> </w:t>
            </w:r>
            <w:r>
              <w:rPr>
                <w:spacing w:val="-1"/>
              </w:rPr>
              <w:t>to</w:t>
            </w:r>
            <w:r>
              <w:rPr>
                <w:spacing w:val="-6"/>
              </w:rPr>
              <w:t xml:space="preserve"> </w:t>
            </w:r>
            <w:r>
              <w:t>the</w:t>
            </w:r>
            <w:r>
              <w:rPr>
                <w:spacing w:val="-6"/>
              </w:rPr>
              <w:t xml:space="preserve"> </w:t>
            </w:r>
            <w:r>
              <w:rPr>
                <w:spacing w:val="-1"/>
              </w:rPr>
              <w:t>exclusion</w:t>
            </w:r>
            <w:r>
              <w:rPr>
                <w:spacing w:val="-7"/>
              </w:rPr>
              <w:t xml:space="preserve"> </w:t>
            </w:r>
            <w:r>
              <w:rPr>
                <w:spacing w:val="-1"/>
              </w:rPr>
              <w:t>of</w:t>
            </w:r>
            <w:r>
              <w:rPr>
                <w:spacing w:val="-5"/>
              </w:rPr>
              <w:t xml:space="preserve"> </w:t>
            </w:r>
            <w:r>
              <w:rPr>
                <w:spacing w:val="-1"/>
              </w:rPr>
              <w:t>other</w:t>
            </w:r>
            <w:r>
              <w:rPr>
                <w:spacing w:val="-6"/>
              </w:rPr>
              <w:t xml:space="preserve"> </w:t>
            </w:r>
            <w:r>
              <w:t>remedies.</w:t>
            </w:r>
          </w:p>
        </w:tc>
      </w:tr>
      <w:tr w:rsidR="00C60771" w14:paraId="65588D89" w14:textId="77777777" w:rsidTr="00EE4FF2">
        <w:trPr>
          <w:trHeight w:hRule="exact" w:val="2198"/>
        </w:trPr>
        <w:tc>
          <w:tcPr>
            <w:tcW w:w="705" w:type="dxa"/>
            <w:tcBorders>
              <w:top w:val="nil"/>
              <w:left w:val="nil"/>
              <w:bottom w:val="nil"/>
              <w:right w:val="nil"/>
            </w:tcBorders>
          </w:tcPr>
          <w:p w14:paraId="5832F08A" w14:textId="77777777" w:rsidR="00C60771" w:rsidRPr="005C6F18" w:rsidRDefault="00C60771" w:rsidP="00EE4FF2">
            <w:pPr>
              <w:pStyle w:val="TableParagraph"/>
              <w:spacing w:before="106"/>
              <w:ind w:left="230"/>
              <w:rPr>
                <w:rFonts w:cs="Calibri"/>
                <w:color w:val="008080"/>
              </w:rPr>
            </w:pPr>
            <w:r w:rsidRPr="005C6F18">
              <w:rPr>
                <w:color w:val="008080"/>
                <w:spacing w:val="-1"/>
              </w:rPr>
              <w:t>E.</w:t>
            </w:r>
          </w:p>
        </w:tc>
        <w:tc>
          <w:tcPr>
            <w:tcW w:w="8567" w:type="dxa"/>
            <w:tcBorders>
              <w:top w:val="nil"/>
              <w:left w:val="nil"/>
              <w:bottom w:val="nil"/>
              <w:right w:val="nil"/>
            </w:tcBorders>
          </w:tcPr>
          <w:p w14:paraId="3542C995" w14:textId="77777777" w:rsidR="00C60771" w:rsidRDefault="00C60771" w:rsidP="00EE4FF2">
            <w:pPr>
              <w:pStyle w:val="TableParagraph"/>
              <w:spacing w:before="107"/>
              <w:ind w:left="283"/>
              <w:rPr>
                <w:rFonts w:cs="Calibri"/>
              </w:rPr>
            </w:pPr>
            <w:r>
              <w:rPr>
                <w:spacing w:val="-1"/>
              </w:rPr>
              <w:t>Save</w:t>
            </w:r>
            <w:r>
              <w:rPr>
                <w:spacing w:val="-6"/>
              </w:rPr>
              <w:t xml:space="preserve"> </w:t>
            </w:r>
            <w:r>
              <w:rPr>
                <w:spacing w:val="-1"/>
              </w:rPr>
              <w:t>in</w:t>
            </w:r>
            <w:r>
              <w:rPr>
                <w:spacing w:val="-6"/>
              </w:rPr>
              <w:t xml:space="preserve"> </w:t>
            </w:r>
            <w:r>
              <w:t>respect</w:t>
            </w:r>
            <w:r>
              <w:rPr>
                <w:spacing w:val="-6"/>
              </w:rPr>
              <w:t xml:space="preserve"> </w:t>
            </w:r>
            <w:r>
              <w:rPr>
                <w:spacing w:val="-1"/>
              </w:rPr>
              <w:t>of</w:t>
            </w:r>
            <w:r>
              <w:rPr>
                <w:spacing w:val="-4"/>
              </w:rPr>
              <w:t xml:space="preserve"> </w:t>
            </w:r>
            <w:r>
              <w:t>the</w:t>
            </w:r>
            <w:r>
              <w:rPr>
                <w:spacing w:val="-6"/>
              </w:rPr>
              <w:t xml:space="preserve"> </w:t>
            </w:r>
            <w:r>
              <w:rPr>
                <w:spacing w:val="-1"/>
              </w:rPr>
              <w:t>following:</w:t>
            </w:r>
          </w:p>
          <w:p w14:paraId="5E3C1EBC" w14:textId="77777777" w:rsidR="00C60771" w:rsidRDefault="00C60771" w:rsidP="00EE4FF2">
            <w:pPr>
              <w:pStyle w:val="TableParagraph"/>
              <w:spacing w:before="10"/>
              <w:rPr>
                <w:rFonts w:cs="Calibri"/>
                <w:sz w:val="20"/>
                <w:szCs w:val="20"/>
              </w:rPr>
            </w:pPr>
          </w:p>
          <w:p w14:paraId="437408AF" w14:textId="77777777" w:rsidR="00C60771" w:rsidRDefault="00C60771" w:rsidP="00C60771">
            <w:pPr>
              <w:pStyle w:val="ListParagraph"/>
              <w:numPr>
                <w:ilvl w:val="0"/>
                <w:numId w:val="46"/>
              </w:numPr>
              <w:tabs>
                <w:tab w:val="left" w:pos="1004"/>
              </w:tabs>
              <w:adjustRightInd/>
              <w:spacing w:line="240" w:lineRule="auto"/>
              <w:textAlignment w:val="auto"/>
              <w:rPr>
                <w:rFonts w:ascii="Calibri" w:eastAsia="Calibri" w:hAnsi="Calibri" w:cs="Calibri"/>
              </w:rPr>
            </w:pPr>
            <w:r>
              <w:rPr>
                <w:rFonts w:ascii="Calibri"/>
                <w:spacing w:val="-1"/>
                <w:sz w:val="22"/>
              </w:rPr>
              <w:t>fraud,</w:t>
            </w:r>
            <w:r>
              <w:rPr>
                <w:rFonts w:ascii="Calibri"/>
                <w:spacing w:val="-6"/>
                <w:sz w:val="22"/>
              </w:rPr>
              <w:t xml:space="preserve"> </w:t>
            </w:r>
            <w:r>
              <w:rPr>
                <w:rFonts w:ascii="Calibri"/>
                <w:spacing w:val="-1"/>
                <w:sz w:val="22"/>
              </w:rPr>
              <w:t>personal</w:t>
            </w:r>
            <w:r>
              <w:rPr>
                <w:rFonts w:ascii="Calibri"/>
                <w:spacing w:val="-5"/>
                <w:sz w:val="22"/>
              </w:rPr>
              <w:t xml:space="preserve"> </w:t>
            </w:r>
            <w:r>
              <w:rPr>
                <w:rFonts w:ascii="Calibri"/>
                <w:sz w:val="22"/>
              </w:rPr>
              <w:t>injury</w:t>
            </w:r>
            <w:r>
              <w:rPr>
                <w:rFonts w:ascii="Calibri"/>
                <w:spacing w:val="-7"/>
                <w:sz w:val="22"/>
              </w:rPr>
              <w:t xml:space="preserve"> </w:t>
            </w:r>
            <w:r>
              <w:rPr>
                <w:rFonts w:ascii="Calibri"/>
                <w:spacing w:val="-1"/>
                <w:sz w:val="22"/>
              </w:rPr>
              <w:t>or</w:t>
            </w:r>
            <w:r>
              <w:rPr>
                <w:rFonts w:ascii="Calibri"/>
                <w:spacing w:val="-4"/>
                <w:sz w:val="22"/>
              </w:rPr>
              <w:t xml:space="preserve"> </w:t>
            </w:r>
            <w:r>
              <w:rPr>
                <w:rFonts w:ascii="Calibri"/>
                <w:sz w:val="22"/>
              </w:rPr>
              <w:t>death</w:t>
            </w:r>
            <w:r>
              <w:rPr>
                <w:rFonts w:ascii="Calibri"/>
                <w:spacing w:val="-5"/>
                <w:sz w:val="22"/>
              </w:rPr>
              <w:t xml:space="preserve"> </w:t>
            </w:r>
            <w:r>
              <w:rPr>
                <w:rFonts w:ascii="Calibri"/>
                <w:spacing w:val="-1"/>
                <w:sz w:val="22"/>
              </w:rPr>
              <w:t>(for</w:t>
            </w:r>
            <w:r>
              <w:rPr>
                <w:rFonts w:ascii="Calibri"/>
                <w:spacing w:val="-5"/>
                <w:sz w:val="22"/>
              </w:rPr>
              <w:t xml:space="preserve"> </w:t>
            </w:r>
            <w:r>
              <w:rPr>
                <w:rFonts w:ascii="Calibri"/>
                <w:sz w:val="22"/>
              </w:rPr>
              <w:t>which</w:t>
            </w:r>
            <w:r>
              <w:rPr>
                <w:rFonts w:ascii="Calibri"/>
                <w:spacing w:val="-6"/>
                <w:sz w:val="22"/>
              </w:rPr>
              <w:t xml:space="preserve"> </w:t>
            </w:r>
            <w:r>
              <w:rPr>
                <w:rFonts w:ascii="Calibri"/>
                <w:spacing w:val="-1"/>
                <w:sz w:val="22"/>
              </w:rPr>
              <w:t>no</w:t>
            </w:r>
            <w:r>
              <w:rPr>
                <w:rFonts w:ascii="Calibri"/>
                <w:spacing w:val="-6"/>
                <w:sz w:val="22"/>
              </w:rPr>
              <w:t xml:space="preserve"> </w:t>
            </w:r>
            <w:r>
              <w:rPr>
                <w:rFonts w:ascii="Calibri"/>
                <w:sz w:val="22"/>
              </w:rPr>
              <w:t>limit</w:t>
            </w:r>
            <w:r>
              <w:rPr>
                <w:rFonts w:ascii="Calibri"/>
                <w:spacing w:val="-6"/>
                <w:sz w:val="22"/>
              </w:rPr>
              <w:t xml:space="preserve"> </w:t>
            </w:r>
            <w:r>
              <w:rPr>
                <w:rFonts w:ascii="Calibri"/>
                <w:spacing w:val="-1"/>
                <w:sz w:val="22"/>
              </w:rPr>
              <w:t>applies);</w:t>
            </w:r>
          </w:p>
          <w:p w14:paraId="557DFB1D" w14:textId="77777777" w:rsidR="00C60771" w:rsidRDefault="00C60771" w:rsidP="00C60771">
            <w:pPr>
              <w:pStyle w:val="ListParagraph"/>
              <w:numPr>
                <w:ilvl w:val="0"/>
                <w:numId w:val="46"/>
              </w:numPr>
              <w:tabs>
                <w:tab w:val="left" w:pos="1004"/>
              </w:tabs>
              <w:adjustRightInd/>
              <w:spacing w:before="133" w:line="240" w:lineRule="auto"/>
              <w:textAlignment w:val="auto"/>
              <w:rPr>
                <w:rFonts w:ascii="Calibri" w:eastAsia="Calibri" w:hAnsi="Calibri" w:cs="Calibri"/>
              </w:rPr>
            </w:pPr>
            <w:r>
              <w:rPr>
                <w:rFonts w:ascii="Calibri"/>
                <w:spacing w:val="-1"/>
                <w:sz w:val="22"/>
              </w:rPr>
              <w:t>breaches</w:t>
            </w:r>
            <w:r>
              <w:rPr>
                <w:rFonts w:ascii="Calibri"/>
                <w:spacing w:val="-5"/>
                <w:sz w:val="22"/>
              </w:rPr>
              <w:t xml:space="preserve"> </w:t>
            </w:r>
            <w:r>
              <w:rPr>
                <w:rFonts w:ascii="Calibri"/>
                <w:spacing w:val="-1"/>
                <w:sz w:val="22"/>
              </w:rPr>
              <w:t>under</w:t>
            </w:r>
            <w:r>
              <w:rPr>
                <w:rFonts w:ascii="Calibri"/>
                <w:spacing w:val="-6"/>
                <w:sz w:val="22"/>
              </w:rPr>
              <w:t xml:space="preserve"> </w:t>
            </w:r>
            <w:r>
              <w:rPr>
                <w:rFonts w:ascii="Calibri"/>
                <w:spacing w:val="-1"/>
                <w:sz w:val="22"/>
              </w:rPr>
              <w:t>clause</w:t>
            </w:r>
            <w:r>
              <w:rPr>
                <w:rFonts w:ascii="Calibri"/>
                <w:spacing w:val="-6"/>
                <w:sz w:val="22"/>
              </w:rPr>
              <w:t xml:space="preserve"> </w:t>
            </w:r>
            <w:r>
              <w:rPr>
                <w:rFonts w:ascii="Calibri"/>
                <w:sz w:val="22"/>
              </w:rPr>
              <w:t>6(H)</w:t>
            </w:r>
            <w:r>
              <w:rPr>
                <w:rFonts w:ascii="Calibri"/>
                <w:spacing w:val="-5"/>
                <w:sz w:val="22"/>
              </w:rPr>
              <w:t xml:space="preserve"> </w:t>
            </w:r>
            <w:r>
              <w:rPr>
                <w:rFonts w:ascii="Calibri"/>
                <w:sz w:val="22"/>
              </w:rPr>
              <w:t>(IPR)</w:t>
            </w:r>
            <w:r>
              <w:rPr>
                <w:rFonts w:ascii="Calibri"/>
                <w:spacing w:val="-6"/>
                <w:sz w:val="22"/>
              </w:rPr>
              <w:t xml:space="preserve"> </w:t>
            </w:r>
            <w:r>
              <w:rPr>
                <w:rFonts w:ascii="Calibri"/>
                <w:spacing w:val="-1"/>
                <w:sz w:val="22"/>
              </w:rPr>
              <w:t>(for</w:t>
            </w:r>
            <w:r>
              <w:rPr>
                <w:rFonts w:ascii="Calibri"/>
                <w:spacing w:val="-5"/>
                <w:sz w:val="22"/>
              </w:rPr>
              <w:t xml:space="preserve"> </w:t>
            </w:r>
            <w:r>
              <w:rPr>
                <w:rFonts w:ascii="Calibri"/>
                <w:sz w:val="22"/>
              </w:rPr>
              <w:t>which</w:t>
            </w:r>
            <w:r>
              <w:rPr>
                <w:rFonts w:ascii="Calibri"/>
                <w:spacing w:val="-6"/>
                <w:sz w:val="22"/>
              </w:rPr>
              <w:t xml:space="preserve"> </w:t>
            </w:r>
            <w:r>
              <w:rPr>
                <w:rFonts w:ascii="Calibri"/>
                <w:spacing w:val="-1"/>
                <w:sz w:val="22"/>
              </w:rPr>
              <w:t>no</w:t>
            </w:r>
            <w:r>
              <w:rPr>
                <w:rFonts w:ascii="Calibri"/>
                <w:spacing w:val="-6"/>
                <w:sz w:val="22"/>
              </w:rPr>
              <w:t xml:space="preserve"> </w:t>
            </w:r>
            <w:r>
              <w:rPr>
                <w:rFonts w:ascii="Calibri"/>
                <w:sz w:val="22"/>
              </w:rPr>
              <w:t>limit</w:t>
            </w:r>
            <w:r>
              <w:rPr>
                <w:rFonts w:ascii="Calibri"/>
                <w:spacing w:val="-6"/>
                <w:sz w:val="22"/>
              </w:rPr>
              <w:t xml:space="preserve"> </w:t>
            </w:r>
            <w:r>
              <w:rPr>
                <w:rFonts w:ascii="Calibri"/>
                <w:spacing w:val="-1"/>
                <w:sz w:val="22"/>
              </w:rPr>
              <w:t>applies);</w:t>
            </w:r>
          </w:p>
          <w:p w14:paraId="5D1763B2" w14:textId="77777777" w:rsidR="00C60771" w:rsidRDefault="00C60771" w:rsidP="00C60771">
            <w:pPr>
              <w:pStyle w:val="ListParagraph"/>
              <w:numPr>
                <w:ilvl w:val="0"/>
                <w:numId w:val="46"/>
              </w:numPr>
              <w:tabs>
                <w:tab w:val="left" w:pos="1004"/>
              </w:tabs>
              <w:adjustRightInd/>
              <w:spacing w:before="15" w:line="400" w:lineRule="atLeast"/>
              <w:ind w:right="228"/>
              <w:textAlignment w:val="auto"/>
              <w:rPr>
                <w:rFonts w:ascii="Calibri" w:eastAsia="Calibri" w:hAnsi="Calibri" w:cs="Calibri"/>
              </w:rPr>
            </w:pPr>
            <w:r>
              <w:rPr>
                <w:rFonts w:ascii="Calibri" w:eastAsia="Calibri" w:hAnsi="Calibri" w:cs="Calibri"/>
                <w:spacing w:val="-1"/>
                <w:sz w:val="22"/>
                <w:szCs w:val="22"/>
              </w:rPr>
              <w:t>breaches</w:t>
            </w:r>
            <w:r>
              <w:rPr>
                <w:rFonts w:ascii="Calibri" w:eastAsia="Calibri" w:hAnsi="Calibri" w:cs="Calibri"/>
                <w:spacing w:val="-11"/>
                <w:sz w:val="22"/>
                <w:szCs w:val="22"/>
              </w:rPr>
              <w:t xml:space="preserve"> </w:t>
            </w:r>
            <w:r>
              <w:rPr>
                <w:rFonts w:ascii="Calibri" w:eastAsia="Calibri" w:hAnsi="Calibri" w:cs="Calibri"/>
                <w:sz w:val="22"/>
                <w:szCs w:val="22"/>
              </w:rPr>
              <w:t>of</w:t>
            </w:r>
            <w:r>
              <w:rPr>
                <w:rFonts w:ascii="Calibri" w:eastAsia="Calibri" w:hAnsi="Calibri" w:cs="Calibri"/>
                <w:spacing w:val="-13"/>
                <w:sz w:val="22"/>
                <w:szCs w:val="22"/>
              </w:rPr>
              <w:t xml:space="preserve"> </w:t>
            </w:r>
            <w:r>
              <w:rPr>
                <w:rFonts w:ascii="Calibri" w:eastAsia="Calibri" w:hAnsi="Calibri" w:cs="Calibri"/>
                <w:sz w:val="22"/>
                <w:szCs w:val="22"/>
              </w:rPr>
              <w:t>Clause</w:t>
            </w:r>
            <w:r>
              <w:rPr>
                <w:rFonts w:ascii="Calibri" w:eastAsia="Calibri" w:hAnsi="Calibri" w:cs="Calibri"/>
                <w:spacing w:val="-13"/>
                <w:sz w:val="22"/>
                <w:szCs w:val="22"/>
              </w:rPr>
              <w:t xml:space="preserve"> </w:t>
            </w:r>
            <w:r>
              <w:rPr>
                <w:rFonts w:ascii="Calibri" w:eastAsia="Calibri" w:hAnsi="Calibri" w:cs="Calibri"/>
                <w:sz w:val="22"/>
                <w:szCs w:val="22"/>
              </w:rPr>
              <w:t>27</w:t>
            </w:r>
            <w:r>
              <w:rPr>
                <w:rFonts w:ascii="Calibri" w:eastAsia="Calibri" w:hAnsi="Calibri" w:cs="Calibri"/>
                <w:spacing w:val="-11"/>
                <w:sz w:val="22"/>
                <w:szCs w:val="22"/>
              </w:rPr>
              <w:t xml:space="preserve"> </w:t>
            </w:r>
            <w:r>
              <w:rPr>
                <w:rFonts w:ascii="Calibri" w:eastAsia="Calibri" w:hAnsi="Calibri" w:cs="Calibri"/>
                <w:spacing w:val="-1"/>
                <w:sz w:val="22"/>
                <w:szCs w:val="22"/>
              </w:rPr>
              <w:t>(Data</w:t>
            </w:r>
            <w:r>
              <w:rPr>
                <w:rFonts w:ascii="Calibri" w:eastAsia="Calibri" w:hAnsi="Calibri" w:cs="Calibri"/>
                <w:spacing w:val="-13"/>
                <w:sz w:val="22"/>
                <w:szCs w:val="22"/>
              </w:rPr>
              <w:t xml:space="preserve"> </w:t>
            </w:r>
            <w:r>
              <w:rPr>
                <w:rFonts w:ascii="Calibri" w:eastAsia="Calibri" w:hAnsi="Calibri" w:cs="Calibri"/>
                <w:sz w:val="22"/>
                <w:szCs w:val="22"/>
              </w:rPr>
              <w:t>Protection</w:t>
            </w:r>
            <w:r>
              <w:rPr>
                <w:rFonts w:ascii="Calibri" w:eastAsia="Calibri" w:hAnsi="Calibri" w:cs="Calibri"/>
                <w:spacing w:val="-11"/>
                <w:sz w:val="22"/>
                <w:szCs w:val="22"/>
              </w:rPr>
              <w:t xml:space="preserve"> </w:t>
            </w:r>
            <w:r>
              <w:rPr>
                <w:rFonts w:ascii="Calibri" w:eastAsia="Calibri" w:hAnsi="Calibri" w:cs="Calibri"/>
                <w:sz w:val="22"/>
                <w:szCs w:val="22"/>
              </w:rPr>
              <w:t>and</w:t>
            </w:r>
            <w:r>
              <w:rPr>
                <w:rFonts w:ascii="Calibri" w:eastAsia="Calibri" w:hAnsi="Calibri" w:cs="Calibri"/>
                <w:spacing w:val="-11"/>
                <w:sz w:val="22"/>
                <w:szCs w:val="22"/>
              </w:rPr>
              <w:t xml:space="preserve"> </w:t>
            </w:r>
            <w:r>
              <w:rPr>
                <w:rFonts w:ascii="Calibri" w:eastAsia="Calibri" w:hAnsi="Calibri" w:cs="Calibri"/>
                <w:spacing w:val="-1"/>
                <w:sz w:val="22"/>
                <w:szCs w:val="22"/>
              </w:rPr>
              <w:t>Security)</w:t>
            </w:r>
            <w:r>
              <w:rPr>
                <w:rFonts w:ascii="Calibri" w:eastAsia="Calibri" w:hAnsi="Calibri" w:cs="Calibri"/>
                <w:spacing w:val="-10"/>
                <w:sz w:val="22"/>
                <w:szCs w:val="22"/>
              </w:rPr>
              <w:t xml:space="preserve"> </w:t>
            </w:r>
            <w:r>
              <w:rPr>
                <w:rFonts w:ascii="Calibri" w:eastAsia="Calibri" w:hAnsi="Calibri" w:cs="Calibri"/>
                <w:sz w:val="22"/>
                <w:szCs w:val="22"/>
              </w:rPr>
              <w:t>(for</w:t>
            </w:r>
            <w:r>
              <w:rPr>
                <w:rFonts w:ascii="Calibri" w:eastAsia="Calibri" w:hAnsi="Calibri" w:cs="Calibri"/>
                <w:spacing w:val="-12"/>
                <w:sz w:val="22"/>
                <w:szCs w:val="22"/>
              </w:rPr>
              <w:t xml:space="preserve"> </w:t>
            </w:r>
            <w:r>
              <w:rPr>
                <w:rFonts w:ascii="Calibri" w:eastAsia="Calibri" w:hAnsi="Calibri" w:cs="Calibri"/>
                <w:sz w:val="22"/>
                <w:szCs w:val="22"/>
              </w:rPr>
              <w:t>which</w:t>
            </w:r>
            <w:r>
              <w:rPr>
                <w:rFonts w:ascii="Calibri" w:eastAsia="Calibri" w:hAnsi="Calibri" w:cs="Calibri"/>
                <w:spacing w:val="-13"/>
                <w:sz w:val="22"/>
                <w:szCs w:val="22"/>
              </w:rPr>
              <w:t xml:space="preserve"> </w:t>
            </w:r>
            <w:r>
              <w:rPr>
                <w:rFonts w:ascii="Calibri" w:eastAsia="Calibri" w:hAnsi="Calibri" w:cs="Calibri"/>
                <w:sz w:val="22"/>
                <w:szCs w:val="22"/>
              </w:rPr>
              <w:t>a</w:t>
            </w:r>
            <w:r>
              <w:rPr>
                <w:rFonts w:ascii="Calibri" w:eastAsia="Calibri" w:hAnsi="Calibri" w:cs="Calibri"/>
                <w:spacing w:val="-11"/>
                <w:sz w:val="22"/>
                <w:szCs w:val="22"/>
              </w:rPr>
              <w:t xml:space="preserve"> </w:t>
            </w:r>
            <w:r>
              <w:rPr>
                <w:rFonts w:ascii="Calibri" w:eastAsia="Calibri" w:hAnsi="Calibri" w:cs="Calibri"/>
                <w:sz w:val="22"/>
                <w:szCs w:val="22"/>
              </w:rPr>
              <w:t>limit</w:t>
            </w:r>
            <w:r>
              <w:rPr>
                <w:rFonts w:ascii="Calibri" w:eastAsia="Calibri" w:hAnsi="Calibri" w:cs="Calibri"/>
                <w:spacing w:val="-13"/>
                <w:sz w:val="22"/>
                <w:szCs w:val="22"/>
              </w:rPr>
              <w:t xml:space="preserve"> </w:t>
            </w:r>
            <w:r>
              <w:rPr>
                <w:rFonts w:ascii="Calibri" w:eastAsia="Calibri" w:hAnsi="Calibri" w:cs="Calibri"/>
                <w:sz w:val="22"/>
                <w:szCs w:val="22"/>
              </w:rPr>
              <w:t>of</w:t>
            </w:r>
            <w:r>
              <w:rPr>
                <w:rFonts w:ascii="Calibri" w:eastAsia="Calibri" w:hAnsi="Calibri" w:cs="Calibri"/>
                <w:spacing w:val="-13"/>
                <w:sz w:val="22"/>
                <w:szCs w:val="22"/>
              </w:rPr>
              <w:t xml:space="preserve"> </w:t>
            </w:r>
            <w:r>
              <w:rPr>
                <w:rFonts w:ascii="Calibri" w:eastAsia="Calibri" w:hAnsi="Calibri" w:cs="Calibri"/>
                <w:sz w:val="22"/>
                <w:szCs w:val="22"/>
              </w:rPr>
              <w:t>€5</w:t>
            </w:r>
            <w:r>
              <w:rPr>
                <w:rFonts w:ascii="Calibri" w:eastAsia="Calibri" w:hAnsi="Calibri" w:cs="Calibri"/>
                <w:spacing w:val="-9"/>
                <w:sz w:val="22"/>
                <w:szCs w:val="22"/>
              </w:rPr>
              <w:t xml:space="preserve"> </w:t>
            </w:r>
            <w:r>
              <w:rPr>
                <w:rFonts w:ascii="Calibri" w:eastAsia="Calibri" w:hAnsi="Calibri" w:cs="Calibri"/>
                <w:sz w:val="22"/>
                <w:szCs w:val="22"/>
              </w:rPr>
              <w:t>million</w:t>
            </w:r>
            <w:r>
              <w:rPr>
                <w:rFonts w:ascii="Calibri" w:eastAsia="Calibri" w:hAnsi="Calibri" w:cs="Calibri"/>
                <w:spacing w:val="23"/>
                <w:w w:val="99"/>
                <w:sz w:val="22"/>
                <w:szCs w:val="22"/>
              </w:rPr>
              <w:t xml:space="preserve"> </w:t>
            </w:r>
            <w:r>
              <w:rPr>
                <w:rFonts w:ascii="Calibri" w:eastAsia="Calibri" w:hAnsi="Calibri" w:cs="Calibri"/>
                <w:sz w:val="22"/>
                <w:szCs w:val="22"/>
              </w:rPr>
              <w:t>applies</w:t>
            </w:r>
            <w:r>
              <w:rPr>
                <w:rFonts w:ascii="Calibri" w:eastAsia="Calibri" w:hAnsi="Calibri" w:cs="Calibri"/>
                <w:spacing w:val="-5"/>
                <w:sz w:val="22"/>
                <w:szCs w:val="22"/>
              </w:rPr>
              <w:t xml:space="preserve"> </w:t>
            </w:r>
            <w:r>
              <w:rPr>
                <w:rFonts w:ascii="Calibri" w:eastAsia="Calibri" w:hAnsi="Calibri" w:cs="Calibri"/>
                <w:spacing w:val="-1"/>
                <w:sz w:val="22"/>
                <w:szCs w:val="22"/>
              </w:rPr>
              <w:t>for</w:t>
            </w:r>
            <w:r>
              <w:rPr>
                <w:rFonts w:ascii="Calibri" w:eastAsia="Calibri" w:hAnsi="Calibri" w:cs="Calibri"/>
                <w:spacing w:val="-5"/>
                <w:sz w:val="22"/>
                <w:szCs w:val="22"/>
              </w:rPr>
              <w:t xml:space="preserve"> </w:t>
            </w:r>
            <w:r>
              <w:rPr>
                <w:rFonts w:ascii="Calibri" w:eastAsia="Calibri" w:hAnsi="Calibri" w:cs="Calibri"/>
                <w:sz w:val="22"/>
                <w:szCs w:val="22"/>
              </w:rPr>
              <w:t>any</w:t>
            </w:r>
            <w:r>
              <w:rPr>
                <w:rFonts w:ascii="Calibri" w:eastAsia="Calibri" w:hAnsi="Calibri" w:cs="Calibri"/>
                <w:spacing w:val="-6"/>
                <w:sz w:val="22"/>
                <w:szCs w:val="22"/>
              </w:rPr>
              <w:t xml:space="preserve"> </w:t>
            </w:r>
            <w:r>
              <w:rPr>
                <w:rFonts w:ascii="Calibri" w:eastAsia="Calibri" w:hAnsi="Calibri" w:cs="Calibri"/>
                <w:spacing w:val="-1"/>
                <w:sz w:val="22"/>
                <w:szCs w:val="22"/>
              </w:rPr>
              <w:t>one</w:t>
            </w:r>
            <w:r>
              <w:rPr>
                <w:rFonts w:ascii="Calibri" w:eastAsia="Calibri" w:hAnsi="Calibri" w:cs="Calibri"/>
                <w:spacing w:val="-5"/>
                <w:sz w:val="22"/>
                <w:szCs w:val="22"/>
              </w:rPr>
              <w:t xml:space="preserve"> </w:t>
            </w:r>
            <w:r>
              <w:rPr>
                <w:rFonts w:ascii="Calibri" w:eastAsia="Calibri" w:hAnsi="Calibri" w:cs="Calibri"/>
                <w:sz w:val="22"/>
                <w:szCs w:val="22"/>
              </w:rPr>
              <w:t>claim</w:t>
            </w:r>
            <w:r>
              <w:rPr>
                <w:rFonts w:ascii="Calibri" w:eastAsia="Calibri" w:hAnsi="Calibri" w:cs="Calibri"/>
                <w:spacing w:val="-5"/>
                <w:sz w:val="22"/>
                <w:szCs w:val="22"/>
              </w:rPr>
              <w:t xml:space="preserve"> </w:t>
            </w:r>
            <w:r>
              <w:rPr>
                <w:rFonts w:ascii="Calibri" w:eastAsia="Calibri" w:hAnsi="Calibri" w:cs="Calibri"/>
                <w:sz w:val="22"/>
                <w:szCs w:val="22"/>
              </w:rPr>
              <w:t>or</w:t>
            </w:r>
            <w:r>
              <w:rPr>
                <w:rFonts w:ascii="Calibri" w:eastAsia="Calibri" w:hAnsi="Calibri" w:cs="Calibri"/>
                <w:spacing w:val="-5"/>
                <w:sz w:val="22"/>
                <w:szCs w:val="22"/>
              </w:rPr>
              <w:t xml:space="preserve"> </w:t>
            </w:r>
            <w:r>
              <w:rPr>
                <w:rFonts w:ascii="Calibri" w:eastAsia="Calibri" w:hAnsi="Calibri" w:cs="Calibri"/>
                <w:spacing w:val="-1"/>
                <w:sz w:val="22"/>
                <w:szCs w:val="22"/>
              </w:rPr>
              <w:t>series</w:t>
            </w:r>
            <w:r>
              <w:rPr>
                <w:rFonts w:ascii="Calibri" w:eastAsia="Calibri" w:hAnsi="Calibri" w:cs="Calibri"/>
                <w:spacing w:val="-5"/>
                <w:sz w:val="22"/>
                <w:szCs w:val="22"/>
              </w:rPr>
              <w:t xml:space="preserve"> </w:t>
            </w:r>
            <w:r>
              <w:rPr>
                <w:rFonts w:ascii="Calibri" w:eastAsia="Calibri" w:hAnsi="Calibri" w:cs="Calibri"/>
                <w:sz w:val="22"/>
                <w:szCs w:val="22"/>
              </w:rPr>
              <w:t>of</w:t>
            </w:r>
            <w:r>
              <w:rPr>
                <w:rFonts w:ascii="Calibri" w:eastAsia="Calibri" w:hAnsi="Calibri" w:cs="Calibri"/>
                <w:spacing w:val="-6"/>
                <w:sz w:val="22"/>
                <w:szCs w:val="22"/>
              </w:rPr>
              <w:t xml:space="preserve"> </w:t>
            </w:r>
            <w:r>
              <w:rPr>
                <w:rFonts w:ascii="Calibri" w:eastAsia="Calibri" w:hAnsi="Calibri" w:cs="Calibri"/>
                <w:sz w:val="22"/>
                <w:szCs w:val="22"/>
              </w:rPr>
              <w:t>claims</w:t>
            </w:r>
            <w:r>
              <w:rPr>
                <w:rFonts w:ascii="Calibri" w:eastAsia="Calibri" w:hAnsi="Calibri" w:cs="Calibri"/>
                <w:spacing w:val="-6"/>
                <w:sz w:val="22"/>
                <w:szCs w:val="22"/>
              </w:rPr>
              <w:t xml:space="preserve"> </w:t>
            </w:r>
            <w:r>
              <w:rPr>
                <w:rFonts w:ascii="Calibri" w:eastAsia="Calibri" w:hAnsi="Calibri" w:cs="Calibri"/>
                <w:sz w:val="22"/>
                <w:szCs w:val="22"/>
              </w:rPr>
              <w:t>arising</w:t>
            </w:r>
            <w:r>
              <w:rPr>
                <w:rFonts w:ascii="Calibri" w:eastAsia="Calibri" w:hAnsi="Calibri" w:cs="Calibri"/>
                <w:spacing w:val="-7"/>
                <w:sz w:val="22"/>
                <w:szCs w:val="22"/>
              </w:rPr>
              <w:t xml:space="preserve"> </w:t>
            </w:r>
            <w:r>
              <w:rPr>
                <w:rFonts w:ascii="Calibri" w:eastAsia="Calibri" w:hAnsi="Calibri" w:cs="Calibri"/>
                <w:sz w:val="22"/>
                <w:szCs w:val="22"/>
              </w:rPr>
              <w:t>from</w:t>
            </w:r>
            <w:r>
              <w:rPr>
                <w:rFonts w:ascii="Calibri" w:eastAsia="Calibri" w:hAnsi="Calibri" w:cs="Calibri"/>
                <w:spacing w:val="-6"/>
                <w:sz w:val="22"/>
                <w:szCs w:val="22"/>
              </w:rPr>
              <w:t xml:space="preserve"> </w:t>
            </w:r>
            <w:r>
              <w:rPr>
                <w:rFonts w:ascii="Calibri" w:eastAsia="Calibri" w:hAnsi="Calibri" w:cs="Calibri"/>
                <w:sz w:val="22"/>
                <w:szCs w:val="22"/>
              </w:rPr>
              <w:t>a</w:t>
            </w:r>
            <w:r>
              <w:rPr>
                <w:rFonts w:ascii="Calibri" w:eastAsia="Calibri" w:hAnsi="Calibri" w:cs="Calibri"/>
                <w:spacing w:val="-6"/>
                <w:sz w:val="22"/>
                <w:szCs w:val="22"/>
              </w:rPr>
              <w:t xml:space="preserve"> </w:t>
            </w:r>
            <w:r>
              <w:rPr>
                <w:rFonts w:ascii="Calibri" w:eastAsia="Calibri" w:hAnsi="Calibri" w:cs="Calibri"/>
                <w:spacing w:val="-1"/>
                <w:sz w:val="22"/>
                <w:szCs w:val="22"/>
              </w:rPr>
              <w:t>singular</w:t>
            </w:r>
            <w:r>
              <w:rPr>
                <w:rFonts w:ascii="Calibri" w:eastAsia="Calibri" w:hAnsi="Calibri" w:cs="Calibri"/>
                <w:spacing w:val="-5"/>
                <w:sz w:val="22"/>
                <w:szCs w:val="22"/>
              </w:rPr>
              <w:t xml:space="preserve"> </w:t>
            </w:r>
            <w:r>
              <w:rPr>
                <w:rFonts w:ascii="Calibri" w:eastAsia="Calibri" w:hAnsi="Calibri" w:cs="Calibri"/>
                <w:spacing w:val="-1"/>
                <w:sz w:val="22"/>
                <w:szCs w:val="22"/>
              </w:rPr>
              <w:t>occurrence);</w:t>
            </w:r>
          </w:p>
        </w:tc>
      </w:tr>
    </w:tbl>
    <w:p w14:paraId="113AB3DD" w14:textId="77777777" w:rsidR="00C60771" w:rsidRDefault="00C60771" w:rsidP="00C60771">
      <w:pPr>
        <w:spacing w:line="400" w:lineRule="atLeast"/>
        <w:rPr>
          <w:rFonts w:ascii="Calibri" w:eastAsia="Calibri" w:hAnsi="Calibri" w:cs="Calibri"/>
        </w:rPr>
        <w:sectPr w:rsidR="00C60771" w:rsidSect="00C60771">
          <w:headerReference w:type="default" r:id="rId21"/>
          <w:pgSz w:w="11910" w:h="16840"/>
          <w:pgMar w:top="1380" w:right="1200" w:bottom="1440" w:left="1200" w:header="0" w:footer="1260" w:gutter="0"/>
          <w:cols w:space="720"/>
        </w:sectPr>
      </w:pPr>
    </w:p>
    <w:p w14:paraId="1412D8C4" w14:textId="77777777" w:rsidR="00C60771" w:rsidRDefault="00C60771" w:rsidP="00C60771">
      <w:pPr>
        <w:spacing w:before="6"/>
        <w:rPr>
          <w:rFonts w:ascii="Times New Roman" w:hAnsi="Times New Roman"/>
          <w:sz w:val="7"/>
          <w:szCs w:val="7"/>
        </w:rPr>
      </w:pPr>
    </w:p>
    <w:tbl>
      <w:tblPr>
        <w:tblW w:w="0" w:type="auto"/>
        <w:tblInd w:w="118" w:type="dxa"/>
        <w:tblLayout w:type="fixed"/>
        <w:tblCellMar>
          <w:left w:w="0" w:type="dxa"/>
          <w:right w:w="0" w:type="dxa"/>
        </w:tblCellMar>
        <w:tblLook w:val="01E0" w:firstRow="1" w:lastRow="1" w:firstColumn="1" w:lastColumn="1" w:noHBand="0" w:noVBand="0"/>
      </w:tblPr>
      <w:tblGrid>
        <w:gridCol w:w="705"/>
        <w:gridCol w:w="8565"/>
      </w:tblGrid>
      <w:tr w:rsidR="00C60771" w14:paraId="0B25B4FC" w14:textId="77777777" w:rsidTr="00EE4FF2">
        <w:trPr>
          <w:trHeight w:hRule="exact" w:val="1236"/>
        </w:trPr>
        <w:tc>
          <w:tcPr>
            <w:tcW w:w="9270" w:type="dxa"/>
            <w:gridSpan w:val="2"/>
            <w:tcBorders>
              <w:top w:val="nil"/>
              <w:left w:val="nil"/>
              <w:bottom w:val="nil"/>
              <w:right w:val="nil"/>
            </w:tcBorders>
          </w:tcPr>
          <w:p w14:paraId="32128283" w14:textId="77777777" w:rsidR="00C60771" w:rsidRDefault="00C60771" w:rsidP="00EE4FF2">
            <w:pPr>
              <w:pStyle w:val="TableParagraph"/>
              <w:spacing w:before="15" w:line="359" w:lineRule="auto"/>
              <w:ind w:left="987" w:right="228"/>
              <w:jc w:val="both"/>
              <w:rPr>
                <w:rFonts w:cs="Calibri"/>
              </w:rPr>
            </w:pPr>
            <w:r>
              <w:rPr>
                <w:rFonts w:cs="Calibri"/>
              </w:rPr>
              <w:t>the</w:t>
            </w:r>
            <w:r>
              <w:rPr>
                <w:rFonts w:cs="Calibri"/>
                <w:spacing w:val="8"/>
              </w:rPr>
              <w:t xml:space="preserve"> </w:t>
            </w:r>
            <w:r>
              <w:rPr>
                <w:rFonts w:cs="Calibri"/>
              </w:rPr>
              <w:t>limit</w:t>
            </w:r>
            <w:r>
              <w:rPr>
                <w:rFonts w:cs="Calibri"/>
                <w:spacing w:val="8"/>
              </w:rPr>
              <w:t xml:space="preserve"> </w:t>
            </w:r>
            <w:r>
              <w:rPr>
                <w:rFonts w:cs="Calibri"/>
              </w:rPr>
              <w:t>of</w:t>
            </w:r>
            <w:r>
              <w:rPr>
                <w:rFonts w:cs="Calibri"/>
                <w:spacing w:val="10"/>
              </w:rPr>
              <w:t xml:space="preserve"> </w:t>
            </w:r>
            <w:r>
              <w:rPr>
                <w:rFonts w:cs="Calibri"/>
              </w:rPr>
              <w:t>the</w:t>
            </w:r>
            <w:r>
              <w:rPr>
                <w:rFonts w:cs="Calibri"/>
                <w:spacing w:val="8"/>
              </w:rPr>
              <w:t xml:space="preserve"> </w:t>
            </w:r>
            <w:r>
              <w:rPr>
                <w:rFonts w:cs="Calibri"/>
              </w:rPr>
              <w:t>Contractor’s</w:t>
            </w:r>
            <w:r>
              <w:rPr>
                <w:rFonts w:cs="Calibri"/>
                <w:spacing w:val="9"/>
              </w:rPr>
              <w:t xml:space="preserve"> </w:t>
            </w:r>
            <w:r>
              <w:rPr>
                <w:rFonts w:cs="Calibri"/>
              </w:rPr>
              <w:t>aggregate</w:t>
            </w:r>
            <w:r>
              <w:rPr>
                <w:rFonts w:cs="Calibri"/>
                <w:spacing w:val="7"/>
              </w:rPr>
              <w:t xml:space="preserve"> </w:t>
            </w:r>
            <w:r>
              <w:rPr>
                <w:rFonts w:cs="Calibri"/>
              </w:rPr>
              <w:t>liability</w:t>
            </w:r>
            <w:r>
              <w:rPr>
                <w:rFonts w:cs="Calibri"/>
                <w:spacing w:val="10"/>
              </w:rPr>
              <w:t xml:space="preserve"> </w:t>
            </w:r>
            <w:r>
              <w:rPr>
                <w:rFonts w:cs="Calibri"/>
              </w:rPr>
              <w:t>to</w:t>
            </w:r>
            <w:r>
              <w:rPr>
                <w:rFonts w:cs="Calibri"/>
                <w:spacing w:val="8"/>
              </w:rPr>
              <w:t xml:space="preserve"> </w:t>
            </w:r>
            <w:r>
              <w:rPr>
                <w:rFonts w:cs="Calibri"/>
              </w:rPr>
              <w:t>the</w:t>
            </w:r>
            <w:r>
              <w:rPr>
                <w:rFonts w:cs="Calibri"/>
                <w:spacing w:val="8"/>
              </w:rPr>
              <w:t xml:space="preserve"> </w:t>
            </w:r>
            <w:r>
              <w:rPr>
                <w:rFonts w:cs="Calibri"/>
              </w:rPr>
              <w:t>Client</w:t>
            </w:r>
            <w:r>
              <w:rPr>
                <w:rFonts w:cs="Calibri"/>
                <w:spacing w:val="8"/>
              </w:rPr>
              <w:t xml:space="preserve"> </w:t>
            </w:r>
            <w:r>
              <w:rPr>
                <w:rFonts w:cs="Calibri"/>
              </w:rPr>
              <w:t>under</w:t>
            </w:r>
            <w:r>
              <w:rPr>
                <w:rFonts w:cs="Calibri"/>
                <w:spacing w:val="9"/>
              </w:rPr>
              <w:t xml:space="preserve"> </w:t>
            </w:r>
            <w:r>
              <w:rPr>
                <w:rFonts w:cs="Calibri"/>
              </w:rPr>
              <w:t>this</w:t>
            </w:r>
            <w:r>
              <w:rPr>
                <w:rFonts w:cs="Calibri"/>
                <w:spacing w:val="10"/>
              </w:rPr>
              <w:t xml:space="preserve"> </w:t>
            </w:r>
            <w:r>
              <w:rPr>
                <w:rFonts w:cs="Calibri"/>
              </w:rPr>
              <w:t>Agreement</w:t>
            </w:r>
            <w:r>
              <w:rPr>
                <w:rFonts w:cs="Calibri"/>
                <w:spacing w:val="22"/>
                <w:w w:val="99"/>
              </w:rPr>
              <w:t xml:space="preserve"> </w:t>
            </w:r>
            <w:r>
              <w:rPr>
                <w:rFonts w:cs="Calibri"/>
              </w:rPr>
              <w:t>whatsoever</w:t>
            </w:r>
            <w:r>
              <w:rPr>
                <w:rFonts w:cs="Calibri"/>
                <w:spacing w:val="-1"/>
              </w:rPr>
              <w:t xml:space="preserve"> </w:t>
            </w:r>
            <w:r>
              <w:rPr>
                <w:rFonts w:cs="Calibri"/>
              </w:rPr>
              <w:t xml:space="preserve">and </w:t>
            </w:r>
            <w:r>
              <w:rPr>
                <w:rFonts w:cs="Calibri"/>
                <w:spacing w:val="-1"/>
              </w:rPr>
              <w:t xml:space="preserve">howsoever </w:t>
            </w:r>
            <w:r>
              <w:rPr>
                <w:rFonts w:cs="Calibri"/>
              </w:rPr>
              <w:t>arising</w:t>
            </w:r>
            <w:r>
              <w:rPr>
                <w:rFonts w:cs="Calibri"/>
                <w:spacing w:val="1"/>
              </w:rPr>
              <w:t xml:space="preserve"> </w:t>
            </w:r>
            <w:r>
              <w:rPr>
                <w:rFonts w:cs="Calibri"/>
                <w:spacing w:val="-1"/>
              </w:rPr>
              <w:t>shall</w:t>
            </w:r>
            <w:r>
              <w:rPr>
                <w:rFonts w:cs="Calibri"/>
                <w:spacing w:val="-2"/>
              </w:rPr>
              <w:t xml:space="preserve"> </w:t>
            </w:r>
            <w:r>
              <w:rPr>
                <w:rFonts w:cs="Calibri"/>
                <w:spacing w:val="-1"/>
              </w:rPr>
              <w:t>be</w:t>
            </w:r>
            <w:r>
              <w:rPr>
                <w:rFonts w:cs="Calibri"/>
              </w:rPr>
              <w:t xml:space="preserve"> 100%</w:t>
            </w:r>
            <w:r>
              <w:rPr>
                <w:rFonts w:cs="Calibri"/>
                <w:spacing w:val="-1"/>
              </w:rPr>
              <w:t xml:space="preserve"> </w:t>
            </w:r>
            <w:r>
              <w:rPr>
                <w:rFonts w:cs="Calibri"/>
              </w:rPr>
              <w:t>of the</w:t>
            </w:r>
            <w:r>
              <w:rPr>
                <w:rFonts w:cs="Calibri"/>
                <w:spacing w:val="-1"/>
              </w:rPr>
              <w:t xml:space="preserve"> Charges</w:t>
            </w:r>
            <w:r>
              <w:rPr>
                <w:rFonts w:cs="Calibri"/>
              </w:rPr>
              <w:t xml:space="preserve"> </w:t>
            </w:r>
            <w:r>
              <w:rPr>
                <w:rFonts w:cs="Calibri"/>
                <w:spacing w:val="-1"/>
              </w:rPr>
              <w:t xml:space="preserve">(expected </w:t>
            </w:r>
            <w:r>
              <w:rPr>
                <w:rFonts w:cs="Calibri"/>
              </w:rPr>
              <w:t>to be</w:t>
            </w:r>
            <w:r>
              <w:rPr>
                <w:rFonts w:cs="Calibri"/>
                <w:spacing w:val="-1"/>
              </w:rPr>
              <w:t xml:space="preserve"> paid)</w:t>
            </w:r>
            <w:r>
              <w:rPr>
                <w:rFonts w:cs="Calibri"/>
                <w:spacing w:val="1"/>
              </w:rPr>
              <w:t xml:space="preserve"> </w:t>
            </w:r>
            <w:r>
              <w:rPr>
                <w:rFonts w:cs="Calibri"/>
              </w:rPr>
              <w:t>for</w:t>
            </w:r>
            <w:r>
              <w:rPr>
                <w:rFonts w:cs="Calibri"/>
                <w:spacing w:val="43"/>
                <w:w w:val="99"/>
              </w:rPr>
              <w:t xml:space="preserve"> </w:t>
            </w:r>
            <w:r>
              <w:rPr>
                <w:rFonts w:cs="Calibri"/>
              </w:rPr>
              <w:t>any</w:t>
            </w:r>
            <w:r>
              <w:rPr>
                <w:rFonts w:cs="Calibri"/>
                <w:spacing w:val="-6"/>
              </w:rPr>
              <w:t xml:space="preserve"> </w:t>
            </w:r>
            <w:r>
              <w:rPr>
                <w:rFonts w:cs="Calibri"/>
                <w:spacing w:val="-1"/>
              </w:rPr>
              <w:t>one</w:t>
            </w:r>
            <w:r>
              <w:rPr>
                <w:rFonts w:cs="Calibri"/>
                <w:spacing w:val="-4"/>
              </w:rPr>
              <w:t xml:space="preserve"> </w:t>
            </w:r>
            <w:r>
              <w:rPr>
                <w:rFonts w:cs="Calibri"/>
              </w:rPr>
              <w:t>claim</w:t>
            </w:r>
            <w:r>
              <w:rPr>
                <w:rFonts w:cs="Calibri"/>
                <w:spacing w:val="-6"/>
              </w:rPr>
              <w:t xml:space="preserve"> </w:t>
            </w:r>
            <w:r>
              <w:rPr>
                <w:rFonts w:cs="Calibri"/>
              </w:rPr>
              <w:t>or</w:t>
            </w:r>
            <w:r>
              <w:rPr>
                <w:rFonts w:cs="Calibri"/>
                <w:spacing w:val="-4"/>
              </w:rPr>
              <w:t xml:space="preserve"> </w:t>
            </w:r>
            <w:r>
              <w:rPr>
                <w:rFonts w:cs="Calibri"/>
                <w:spacing w:val="-1"/>
              </w:rPr>
              <w:t>series</w:t>
            </w:r>
            <w:r>
              <w:rPr>
                <w:rFonts w:cs="Calibri"/>
                <w:spacing w:val="-5"/>
              </w:rPr>
              <w:t xml:space="preserve"> </w:t>
            </w:r>
            <w:r>
              <w:rPr>
                <w:rFonts w:cs="Calibri"/>
              </w:rPr>
              <w:t>of</w:t>
            </w:r>
            <w:r>
              <w:rPr>
                <w:rFonts w:cs="Calibri"/>
                <w:spacing w:val="-4"/>
              </w:rPr>
              <w:t xml:space="preserve"> </w:t>
            </w:r>
            <w:r>
              <w:rPr>
                <w:rFonts w:cs="Calibri"/>
                <w:spacing w:val="-1"/>
              </w:rPr>
              <w:t>claims</w:t>
            </w:r>
            <w:r>
              <w:rPr>
                <w:rFonts w:cs="Calibri"/>
                <w:spacing w:val="-4"/>
              </w:rPr>
              <w:t xml:space="preserve"> </w:t>
            </w:r>
            <w:r>
              <w:rPr>
                <w:rFonts w:cs="Calibri"/>
              </w:rPr>
              <w:t>arising</w:t>
            </w:r>
            <w:r>
              <w:rPr>
                <w:rFonts w:cs="Calibri"/>
                <w:spacing w:val="-4"/>
              </w:rPr>
              <w:t xml:space="preserve"> </w:t>
            </w:r>
            <w:r>
              <w:rPr>
                <w:rFonts w:cs="Calibri"/>
                <w:spacing w:val="-1"/>
              </w:rPr>
              <w:t>out</w:t>
            </w:r>
            <w:r>
              <w:rPr>
                <w:rFonts w:cs="Calibri"/>
                <w:spacing w:val="-5"/>
              </w:rPr>
              <w:t xml:space="preserve"> </w:t>
            </w:r>
            <w:r>
              <w:rPr>
                <w:rFonts w:cs="Calibri"/>
                <w:spacing w:val="-1"/>
              </w:rPr>
              <w:t>of</w:t>
            </w:r>
            <w:r>
              <w:rPr>
                <w:rFonts w:cs="Calibri"/>
                <w:spacing w:val="-5"/>
              </w:rPr>
              <w:t xml:space="preserve"> </w:t>
            </w:r>
            <w:r>
              <w:rPr>
                <w:rFonts w:cs="Calibri"/>
              </w:rPr>
              <w:t>a</w:t>
            </w:r>
            <w:r>
              <w:rPr>
                <w:rFonts w:cs="Calibri"/>
                <w:spacing w:val="-6"/>
              </w:rPr>
              <w:t xml:space="preserve"> </w:t>
            </w:r>
            <w:r>
              <w:rPr>
                <w:rFonts w:cs="Calibri"/>
                <w:spacing w:val="-1"/>
              </w:rPr>
              <w:t>single</w:t>
            </w:r>
            <w:r>
              <w:rPr>
                <w:rFonts w:cs="Calibri"/>
                <w:spacing w:val="-5"/>
              </w:rPr>
              <w:t xml:space="preserve"> </w:t>
            </w:r>
            <w:r>
              <w:rPr>
                <w:rFonts w:cs="Calibri"/>
              </w:rPr>
              <w:t>occurrence.</w:t>
            </w:r>
          </w:p>
        </w:tc>
      </w:tr>
      <w:tr w:rsidR="00C60771" w14:paraId="2187D589" w14:textId="77777777" w:rsidTr="00EE4FF2">
        <w:trPr>
          <w:trHeight w:hRule="exact" w:val="3746"/>
        </w:trPr>
        <w:tc>
          <w:tcPr>
            <w:tcW w:w="705" w:type="dxa"/>
            <w:tcBorders>
              <w:top w:val="nil"/>
              <w:left w:val="nil"/>
              <w:bottom w:val="nil"/>
              <w:right w:val="nil"/>
            </w:tcBorders>
          </w:tcPr>
          <w:p w14:paraId="409CCF69" w14:textId="77777777" w:rsidR="00C60771" w:rsidRPr="005C6F18" w:rsidRDefault="00C60771" w:rsidP="00EE4FF2">
            <w:pPr>
              <w:pStyle w:val="TableParagraph"/>
              <w:spacing w:before="106"/>
              <w:ind w:left="230"/>
              <w:rPr>
                <w:rFonts w:cs="Calibri"/>
                <w:color w:val="008080"/>
              </w:rPr>
            </w:pPr>
            <w:r w:rsidRPr="005C6F18">
              <w:rPr>
                <w:color w:val="008080"/>
                <w:spacing w:val="-1"/>
              </w:rPr>
              <w:t>F.</w:t>
            </w:r>
          </w:p>
        </w:tc>
        <w:tc>
          <w:tcPr>
            <w:tcW w:w="8565" w:type="dxa"/>
            <w:tcBorders>
              <w:top w:val="nil"/>
              <w:left w:val="nil"/>
              <w:bottom w:val="nil"/>
              <w:right w:val="nil"/>
            </w:tcBorders>
          </w:tcPr>
          <w:p w14:paraId="5ACDBAE5" w14:textId="77777777" w:rsidR="00C60771" w:rsidRDefault="00C60771" w:rsidP="00EE4FF2">
            <w:pPr>
              <w:pStyle w:val="TableParagraph"/>
              <w:spacing w:before="108" w:line="360" w:lineRule="auto"/>
              <w:ind w:left="282" w:right="228"/>
              <w:jc w:val="both"/>
              <w:rPr>
                <w:rFonts w:cs="Calibri"/>
              </w:rPr>
            </w:pPr>
            <w:r>
              <w:rPr>
                <w:rFonts w:cs="Calibri"/>
              </w:rPr>
              <w:t>If</w:t>
            </w:r>
            <w:r>
              <w:rPr>
                <w:rFonts w:cs="Calibri"/>
                <w:spacing w:val="7"/>
              </w:rPr>
              <w:t xml:space="preserve"> </w:t>
            </w:r>
            <w:r>
              <w:rPr>
                <w:rFonts w:cs="Calibri"/>
                <w:spacing w:val="-1"/>
              </w:rPr>
              <w:t>for</w:t>
            </w:r>
            <w:r>
              <w:rPr>
                <w:rFonts w:cs="Calibri"/>
                <w:spacing w:val="8"/>
              </w:rPr>
              <w:t xml:space="preserve"> </w:t>
            </w:r>
            <w:r>
              <w:rPr>
                <w:rFonts w:cs="Calibri"/>
              </w:rPr>
              <w:t>any</w:t>
            </w:r>
            <w:r>
              <w:rPr>
                <w:rFonts w:cs="Calibri"/>
                <w:spacing w:val="8"/>
              </w:rPr>
              <w:t xml:space="preserve"> </w:t>
            </w:r>
            <w:r>
              <w:rPr>
                <w:rFonts w:cs="Calibri"/>
              </w:rPr>
              <w:t>reason</w:t>
            </w:r>
            <w:r>
              <w:rPr>
                <w:rFonts w:cs="Calibri"/>
                <w:spacing w:val="8"/>
              </w:rPr>
              <w:t xml:space="preserve"> </w:t>
            </w:r>
            <w:r>
              <w:rPr>
                <w:rFonts w:cs="Calibri"/>
              </w:rPr>
              <w:t>the</w:t>
            </w:r>
            <w:r>
              <w:rPr>
                <w:rFonts w:cs="Calibri"/>
                <w:spacing w:val="8"/>
              </w:rPr>
              <w:t xml:space="preserve"> </w:t>
            </w:r>
            <w:r>
              <w:rPr>
                <w:rFonts w:cs="Calibri"/>
                <w:spacing w:val="-1"/>
              </w:rPr>
              <w:t>Client</w:t>
            </w:r>
            <w:r>
              <w:rPr>
                <w:rFonts w:cs="Calibri"/>
                <w:spacing w:val="8"/>
              </w:rPr>
              <w:t xml:space="preserve"> </w:t>
            </w:r>
            <w:r>
              <w:rPr>
                <w:rFonts w:cs="Calibri"/>
              </w:rPr>
              <w:t>is</w:t>
            </w:r>
            <w:r>
              <w:rPr>
                <w:rFonts w:cs="Calibri"/>
                <w:spacing w:val="9"/>
              </w:rPr>
              <w:t xml:space="preserve"> </w:t>
            </w:r>
            <w:r>
              <w:rPr>
                <w:rFonts w:cs="Calibri"/>
                <w:spacing w:val="-1"/>
              </w:rPr>
              <w:t>dissatisfied</w:t>
            </w:r>
            <w:r>
              <w:rPr>
                <w:rFonts w:cs="Calibri"/>
                <w:spacing w:val="8"/>
              </w:rPr>
              <w:t xml:space="preserve"> </w:t>
            </w:r>
            <w:r>
              <w:rPr>
                <w:rFonts w:cs="Calibri"/>
              </w:rPr>
              <w:t>with</w:t>
            </w:r>
            <w:r>
              <w:rPr>
                <w:rFonts w:cs="Calibri"/>
                <w:spacing w:val="8"/>
              </w:rPr>
              <w:t xml:space="preserve"> </w:t>
            </w:r>
            <w:r>
              <w:rPr>
                <w:rFonts w:cs="Calibri"/>
                <w:spacing w:val="-1"/>
              </w:rPr>
              <w:t>the</w:t>
            </w:r>
            <w:r>
              <w:rPr>
                <w:rFonts w:cs="Calibri"/>
                <w:spacing w:val="9"/>
              </w:rPr>
              <w:t xml:space="preserve"> </w:t>
            </w:r>
            <w:r>
              <w:rPr>
                <w:rFonts w:cs="Calibri"/>
                <w:spacing w:val="-1"/>
              </w:rPr>
              <w:t>performance</w:t>
            </w:r>
            <w:r>
              <w:rPr>
                <w:rFonts w:cs="Calibri"/>
                <w:spacing w:val="8"/>
              </w:rPr>
              <w:t xml:space="preserve"> </w:t>
            </w:r>
            <w:r>
              <w:rPr>
                <w:rFonts w:cs="Calibri"/>
              </w:rPr>
              <w:t>of</w:t>
            </w:r>
            <w:r>
              <w:rPr>
                <w:rFonts w:cs="Calibri"/>
                <w:spacing w:val="8"/>
              </w:rPr>
              <w:t xml:space="preserve"> </w:t>
            </w:r>
            <w:r>
              <w:rPr>
                <w:rFonts w:cs="Calibri"/>
                <w:spacing w:val="-1"/>
              </w:rPr>
              <w:t>the</w:t>
            </w:r>
            <w:r>
              <w:rPr>
                <w:rFonts w:cs="Calibri"/>
                <w:spacing w:val="8"/>
              </w:rPr>
              <w:t xml:space="preserve"> </w:t>
            </w:r>
            <w:r>
              <w:rPr>
                <w:rFonts w:cs="Calibri"/>
                <w:spacing w:val="-1"/>
              </w:rPr>
              <w:t>Contractor,</w:t>
            </w:r>
            <w:r>
              <w:rPr>
                <w:rFonts w:cs="Calibri"/>
                <w:spacing w:val="8"/>
              </w:rPr>
              <w:t xml:space="preserve"> </w:t>
            </w:r>
            <w:r>
              <w:rPr>
                <w:rFonts w:cs="Calibri"/>
              </w:rPr>
              <w:t>a</w:t>
            </w:r>
            <w:r>
              <w:rPr>
                <w:rFonts w:cs="Calibri"/>
                <w:spacing w:val="8"/>
              </w:rPr>
              <w:t xml:space="preserve"> </w:t>
            </w:r>
            <w:r>
              <w:rPr>
                <w:rFonts w:cs="Calibri"/>
                <w:spacing w:val="-1"/>
              </w:rPr>
              <w:t>sum</w:t>
            </w:r>
            <w:r>
              <w:rPr>
                <w:rFonts w:cs="Calibri"/>
                <w:spacing w:val="80"/>
                <w:w w:val="99"/>
              </w:rPr>
              <w:t xml:space="preserve"> </w:t>
            </w:r>
            <w:r>
              <w:rPr>
                <w:rFonts w:cs="Calibri"/>
              </w:rPr>
              <w:t>(“the</w:t>
            </w:r>
            <w:r>
              <w:rPr>
                <w:rFonts w:cs="Calibri"/>
                <w:spacing w:val="6"/>
              </w:rPr>
              <w:t xml:space="preserve"> </w:t>
            </w:r>
            <w:r>
              <w:rPr>
                <w:rFonts w:cs="Calibri"/>
              </w:rPr>
              <w:t>Retention</w:t>
            </w:r>
            <w:r>
              <w:rPr>
                <w:rFonts w:cs="Calibri"/>
                <w:spacing w:val="7"/>
              </w:rPr>
              <w:t xml:space="preserve"> </w:t>
            </w:r>
            <w:r>
              <w:rPr>
                <w:rFonts w:cs="Calibri"/>
              </w:rPr>
              <w:t>Amount”)</w:t>
            </w:r>
            <w:r>
              <w:rPr>
                <w:rFonts w:cs="Calibri"/>
                <w:spacing w:val="7"/>
              </w:rPr>
              <w:t xml:space="preserve"> </w:t>
            </w:r>
            <w:r>
              <w:rPr>
                <w:rFonts w:cs="Calibri"/>
              </w:rPr>
              <w:t>may</w:t>
            </w:r>
            <w:r>
              <w:rPr>
                <w:rFonts w:cs="Calibri"/>
                <w:spacing w:val="6"/>
              </w:rPr>
              <w:t xml:space="preserve"> </w:t>
            </w:r>
            <w:r>
              <w:rPr>
                <w:rFonts w:cs="Calibri"/>
              </w:rPr>
              <w:t>be</w:t>
            </w:r>
            <w:r>
              <w:rPr>
                <w:rFonts w:cs="Calibri"/>
                <w:spacing w:val="7"/>
              </w:rPr>
              <w:t xml:space="preserve"> </w:t>
            </w:r>
            <w:r>
              <w:rPr>
                <w:rFonts w:cs="Calibri"/>
              </w:rPr>
              <w:t>withheld</w:t>
            </w:r>
            <w:r>
              <w:rPr>
                <w:rFonts w:cs="Calibri"/>
                <w:spacing w:val="6"/>
              </w:rPr>
              <w:t xml:space="preserve"> </w:t>
            </w:r>
            <w:r>
              <w:rPr>
                <w:rFonts w:cs="Calibri"/>
              </w:rPr>
              <w:t>from</w:t>
            </w:r>
            <w:r>
              <w:rPr>
                <w:rFonts w:cs="Calibri"/>
                <w:spacing w:val="6"/>
              </w:rPr>
              <w:t xml:space="preserve"> </w:t>
            </w:r>
            <w:r>
              <w:rPr>
                <w:rFonts w:cs="Calibri"/>
              </w:rPr>
              <w:t>any</w:t>
            </w:r>
            <w:r>
              <w:rPr>
                <w:rFonts w:cs="Calibri"/>
                <w:spacing w:val="6"/>
              </w:rPr>
              <w:t xml:space="preserve"> </w:t>
            </w:r>
            <w:r>
              <w:rPr>
                <w:rFonts w:cs="Calibri"/>
              </w:rPr>
              <w:t>payment,</w:t>
            </w:r>
            <w:r>
              <w:rPr>
                <w:rFonts w:cs="Calibri"/>
                <w:spacing w:val="8"/>
              </w:rPr>
              <w:t xml:space="preserve"> </w:t>
            </w:r>
            <w:r>
              <w:rPr>
                <w:rFonts w:cs="Calibri"/>
              </w:rPr>
              <w:t>which</w:t>
            </w:r>
            <w:r>
              <w:rPr>
                <w:rFonts w:cs="Calibri"/>
                <w:spacing w:val="6"/>
              </w:rPr>
              <w:t xml:space="preserve"> </w:t>
            </w:r>
            <w:r>
              <w:rPr>
                <w:rFonts w:cs="Calibri"/>
              </w:rPr>
              <w:t>Retention</w:t>
            </w:r>
            <w:r>
              <w:rPr>
                <w:rFonts w:cs="Calibri"/>
                <w:spacing w:val="6"/>
              </w:rPr>
              <w:t xml:space="preserve"> </w:t>
            </w:r>
            <w:r>
              <w:rPr>
                <w:rFonts w:cs="Calibri"/>
              </w:rPr>
              <w:t>Amount</w:t>
            </w:r>
            <w:r>
              <w:rPr>
                <w:rFonts w:cs="Calibri"/>
                <w:spacing w:val="26"/>
                <w:w w:val="99"/>
              </w:rPr>
              <w:t xml:space="preserve"> </w:t>
            </w:r>
            <w:r>
              <w:rPr>
                <w:rFonts w:cs="Calibri"/>
                <w:spacing w:val="-1"/>
              </w:rPr>
              <w:t>shall</w:t>
            </w:r>
            <w:r>
              <w:rPr>
                <w:rFonts w:cs="Calibri"/>
              </w:rPr>
              <w:t xml:space="preserve"> </w:t>
            </w:r>
            <w:r>
              <w:rPr>
                <w:rFonts w:cs="Calibri"/>
                <w:spacing w:val="-1"/>
              </w:rPr>
              <w:t>not</w:t>
            </w:r>
            <w:r>
              <w:rPr>
                <w:rFonts w:cs="Calibri"/>
                <w:spacing w:val="2"/>
              </w:rPr>
              <w:t xml:space="preserve"> </w:t>
            </w:r>
            <w:r>
              <w:rPr>
                <w:rFonts w:cs="Calibri"/>
              </w:rPr>
              <w:t>at</w:t>
            </w:r>
            <w:r>
              <w:rPr>
                <w:rFonts w:cs="Calibri"/>
                <w:spacing w:val="3"/>
              </w:rPr>
              <w:t xml:space="preserve"> </w:t>
            </w:r>
            <w:r>
              <w:rPr>
                <w:rFonts w:cs="Calibri"/>
              </w:rPr>
              <w:t>any</w:t>
            </w:r>
            <w:r>
              <w:rPr>
                <w:rFonts w:cs="Calibri"/>
                <w:spacing w:val="1"/>
              </w:rPr>
              <w:t xml:space="preserve"> </w:t>
            </w:r>
            <w:r>
              <w:rPr>
                <w:rFonts w:cs="Calibri"/>
              </w:rPr>
              <w:t>given</w:t>
            </w:r>
            <w:r>
              <w:rPr>
                <w:rFonts w:cs="Calibri"/>
                <w:spacing w:val="1"/>
              </w:rPr>
              <w:t xml:space="preserve"> </w:t>
            </w:r>
            <w:r>
              <w:rPr>
                <w:rFonts w:cs="Calibri"/>
              </w:rPr>
              <w:t>time</w:t>
            </w:r>
            <w:r>
              <w:rPr>
                <w:rFonts w:cs="Calibri"/>
                <w:spacing w:val="2"/>
              </w:rPr>
              <w:t xml:space="preserve"> </w:t>
            </w:r>
            <w:r>
              <w:rPr>
                <w:rFonts w:cs="Calibri"/>
                <w:spacing w:val="-1"/>
              </w:rPr>
              <w:t>exceed</w:t>
            </w:r>
            <w:r>
              <w:rPr>
                <w:rFonts w:cs="Calibri"/>
                <w:spacing w:val="1"/>
              </w:rPr>
              <w:t xml:space="preserve"> </w:t>
            </w:r>
            <w:r>
              <w:rPr>
                <w:rFonts w:cs="Calibri"/>
              </w:rPr>
              <w:t>20%</w:t>
            </w:r>
            <w:r>
              <w:rPr>
                <w:rFonts w:cs="Calibri"/>
                <w:spacing w:val="3"/>
              </w:rPr>
              <w:t xml:space="preserve"> </w:t>
            </w:r>
            <w:r>
              <w:rPr>
                <w:rFonts w:cs="Calibri"/>
                <w:spacing w:val="-1"/>
              </w:rPr>
              <w:t>(per</w:t>
            </w:r>
            <w:r>
              <w:rPr>
                <w:rFonts w:cs="Calibri"/>
                <w:spacing w:val="2"/>
              </w:rPr>
              <w:t xml:space="preserve"> </w:t>
            </w:r>
            <w:r>
              <w:rPr>
                <w:rFonts w:cs="Calibri"/>
              </w:rPr>
              <w:t>cent)</w:t>
            </w:r>
            <w:r>
              <w:rPr>
                <w:rFonts w:cs="Calibri"/>
                <w:spacing w:val="1"/>
              </w:rPr>
              <w:t xml:space="preserve"> </w:t>
            </w:r>
            <w:r>
              <w:rPr>
                <w:rFonts w:cs="Calibri"/>
              </w:rPr>
              <w:t>of</w:t>
            </w:r>
            <w:r>
              <w:rPr>
                <w:rFonts w:cs="Calibri"/>
                <w:spacing w:val="3"/>
              </w:rPr>
              <w:t xml:space="preserve"> </w:t>
            </w:r>
            <w:r>
              <w:rPr>
                <w:rFonts w:cs="Calibri"/>
              </w:rPr>
              <w:t>the</w:t>
            </w:r>
            <w:r>
              <w:rPr>
                <w:rFonts w:cs="Calibri"/>
                <w:spacing w:val="1"/>
              </w:rPr>
              <w:t xml:space="preserve"> </w:t>
            </w:r>
            <w:r>
              <w:rPr>
                <w:rFonts w:cs="Calibri"/>
                <w:spacing w:val="-1"/>
              </w:rPr>
              <w:t>Charges.</w:t>
            </w:r>
            <w:r>
              <w:rPr>
                <w:rFonts w:cs="Calibri"/>
                <w:spacing w:val="3"/>
              </w:rPr>
              <w:t xml:space="preserve"> </w:t>
            </w:r>
            <w:r>
              <w:rPr>
                <w:rFonts w:cs="Calibri"/>
              </w:rPr>
              <w:t>In</w:t>
            </w:r>
            <w:r>
              <w:rPr>
                <w:rFonts w:cs="Calibri"/>
                <w:spacing w:val="1"/>
              </w:rPr>
              <w:t xml:space="preserve"> </w:t>
            </w:r>
            <w:r>
              <w:rPr>
                <w:rFonts w:cs="Calibri"/>
              </w:rPr>
              <w:t>such</w:t>
            </w:r>
            <w:r>
              <w:rPr>
                <w:rFonts w:cs="Calibri"/>
                <w:spacing w:val="1"/>
              </w:rPr>
              <w:t xml:space="preserve"> </w:t>
            </w:r>
            <w:r>
              <w:rPr>
                <w:rFonts w:cs="Calibri"/>
              </w:rPr>
              <w:t>event</w:t>
            </w:r>
            <w:r>
              <w:rPr>
                <w:rFonts w:cs="Calibri"/>
                <w:spacing w:val="2"/>
              </w:rPr>
              <w:t xml:space="preserve"> </w:t>
            </w:r>
            <w:r>
              <w:rPr>
                <w:rFonts w:cs="Calibri"/>
                <w:spacing w:val="-1"/>
              </w:rPr>
              <w:t>the</w:t>
            </w:r>
            <w:r>
              <w:rPr>
                <w:rFonts w:cs="Calibri"/>
                <w:spacing w:val="1"/>
              </w:rPr>
              <w:t xml:space="preserve"> </w:t>
            </w:r>
            <w:r>
              <w:rPr>
                <w:rFonts w:cs="Calibri"/>
                <w:spacing w:val="-1"/>
              </w:rPr>
              <w:t>Client</w:t>
            </w:r>
            <w:r>
              <w:rPr>
                <w:rFonts w:cs="Calibri"/>
                <w:spacing w:val="43"/>
                <w:w w:val="99"/>
              </w:rPr>
              <w:t xml:space="preserve"> </w:t>
            </w:r>
            <w:r>
              <w:rPr>
                <w:rFonts w:cs="Calibri"/>
                <w:spacing w:val="-1"/>
              </w:rPr>
              <w:t xml:space="preserve">shall </w:t>
            </w:r>
            <w:r>
              <w:rPr>
                <w:rFonts w:cs="Calibri"/>
              </w:rPr>
              <w:t xml:space="preserve">identify the </w:t>
            </w:r>
            <w:r>
              <w:rPr>
                <w:rFonts w:cs="Calibri"/>
                <w:spacing w:val="-1"/>
              </w:rPr>
              <w:t>particular</w:t>
            </w:r>
            <w:r>
              <w:rPr>
                <w:rFonts w:cs="Calibri"/>
              </w:rPr>
              <w:t xml:space="preserve"> </w:t>
            </w:r>
            <w:r>
              <w:rPr>
                <w:rFonts w:cs="Calibri"/>
                <w:spacing w:val="-1"/>
              </w:rPr>
              <w:t>Services</w:t>
            </w:r>
            <w:r>
              <w:rPr>
                <w:rFonts w:cs="Calibri"/>
                <w:spacing w:val="2"/>
              </w:rPr>
              <w:t xml:space="preserve"> </w:t>
            </w:r>
            <w:r>
              <w:rPr>
                <w:rFonts w:cs="Calibri"/>
              </w:rPr>
              <w:t>with which</w:t>
            </w:r>
            <w:r>
              <w:rPr>
                <w:rFonts w:cs="Calibri"/>
                <w:spacing w:val="1"/>
              </w:rPr>
              <w:t xml:space="preserve"> </w:t>
            </w:r>
            <w:r>
              <w:rPr>
                <w:rFonts w:cs="Calibri"/>
              </w:rPr>
              <w:t>it is</w:t>
            </w:r>
            <w:r>
              <w:rPr>
                <w:rFonts w:cs="Calibri"/>
                <w:spacing w:val="1"/>
              </w:rPr>
              <w:t xml:space="preserve"> </w:t>
            </w:r>
            <w:r>
              <w:rPr>
                <w:rFonts w:cs="Calibri"/>
                <w:spacing w:val="-1"/>
              </w:rPr>
              <w:t>dissatisfied</w:t>
            </w:r>
            <w:r>
              <w:rPr>
                <w:rFonts w:cs="Calibri"/>
              </w:rPr>
              <w:t xml:space="preserve"> </w:t>
            </w:r>
            <w:r>
              <w:rPr>
                <w:rFonts w:cs="Calibri"/>
                <w:spacing w:val="-1"/>
              </w:rPr>
              <w:t>together</w:t>
            </w:r>
            <w:r>
              <w:rPr>
                <w:rFonts w:cs="Calibri"/>
              </w:rPr>
              <w:t xml:space="preserve"> with the </w:t>
            </w:r>
            <w:r>
              <w:rPr>
                <w:rFonts w:cs="Calibri"/>
                <w:spacing w:val="-1"/>
              </w:rPr>
              <w:t>reasons</w:t>
            </w:r>
            <w:r>
              <w:rPr>
                <w:rFonts w:cs="Calibri"/>
                <w:spacing w:val="66"/>
                <w:w w:val="99"/>
              </w:rPr>
              <w:t xml:space="preserve"> </w:t>
            </w:r>
            <w:r>
              <w:rPr>
                <w:rFonts w:cs="Calibri"/>
                <w:spacing w:val="-1"/>
              </w:rPr>
              <w:t>for</w:t>
            </w:r>
            <w:r>
              <w:rPr>
                <w:rFonts w:cs="Calibri"/>
                <w:spacing w:val="-12"/>
              </w:rPr>
              <w:t xml:space="preserve"> </w:t>
            </w:r>
            <w:r>
              <w:rPr>
                <w:rFonts w:cs="Calibri"/>
                <w:spacing w:val="-1"/>
              </w:rPr>
              <w:t>such</w:t>
            </w:r>
            <w:r>
              <w:rPr>
                <w:rFonts w:cs="Calibri"/>
                <w:spacing w:val="-11"/>
              </w:rPr>
              <w:t xml:space="preserve"> </w:t>
            </w:r>
            <w:r>
              <w:rPr>
                <w:rFonts w:cs="Calibri"/>
                <w:spacing w:val="-1"/>
              </w:rPr>
              <w:t>dissatisfaction.</w:t>
            </w:r>
            <w:r>
              <w:rPr>
                <w:rFonts w:cs="Calibri"/>
                <w:spacing w:val="-11"/>
              </w:rPr>
              <w:t xml:space="preserve"> </w:t>
            </w:r>
            <w:r>
              <w:rPr>
                <w:rFonts w:cs="Calibri"/>
              </w:rPr>
              <w:t>Payment</w:t>
            </w:r>
            <w:r>
              <w:rPr>
                <w:rFonts w:cs="Calibri"/>
                <w:spacing w:val="-12"/>
              </w:rPr>
              <w:t xml:space="preserve"> </w:t>
            </w:r>
            <w:r>
              <w:rPr>
                <w:rFonts w:cs="Calibri"/>
              </w:rPr>
              <w:t>of</w:t>
            </w:r>
            <w:r>
              <w:rPr>
                <w:rFonts w:cs="Calibri"/>
                <w:spacing w:val="-11"/>
              </w:rPr>
              <w:t xml:space="preserve"> </w:t>
            </w:r>
            <w:r>
              <w:rPr>
                <w:rFonts w:cs="Calibri"/>
                <w:spacing w:val="-1"/>
              </w:rPr>
              <w:t>the</w:t>
            </w:r>
            <w:r>
              <w:rPr>
                <w:rFonts w:cs="Calibri"/>
                <w:spacing w:val="-10"/>
              </w:rPr>
              <w:t xml:space="preserve"> </w:t>
            </w:r>
            <w:r>
              <w:rPr>
                <w:rFonts w:cs="Calibri"/>
                <w:spacing w:val="-1"/>
              </w:rPr>
              <w:t>Retention</w:t>
            </w:r>
            <w:r>
              <w:rPr>
                <w:rFonts w:cs="Calibri"/>
                <w:spacing w:val="-10"/>
              </w:rPr>
              <w:t xml:space="preserve"> </w:t>
            </w:r>
            <w:r>
              <w:rPr>
                <w:rFonts w:cs="Calibri"/>
              </w:rPr>
              <w:t>Amount</w:t>
            </w:r>
            <w:r>
              <w:rPr>
                <w:rFonts w:cs="Calibri"/>
                <w:spacing w:val="-11"/>
              </w:rPr>
              <w:t xml:space="preserve"> </w:t>
            </w:r>
            <w:r>
              <w:rPr>
                <w:rFonts w:cs="Calibri"/>
              </w:rPr>
              <w:t>will</w:t>
            </w:r>
            <w:r>
              <w:rPr>
                <w:rFonts w:cs="Calibri"/>
                <w:spacing w:val="-10"/>
              </w:rPr>
              <w:t xml:space="preserve"> </w:t>
            </w:r>
            <w:r>
              <w:rPr>
                <w:rFonts w:cs="Calibri"/>
                <w:spacing w:val="-1"/>
              </w:rPr>
              <w:t>be</w:t>
            </w:r>
            <w:r>
              <w:rPr>
                <w:rFonts w:cs="Calibri"/>
                <w:spacing w:val="-10"/>
              </w:rPr>
              <w:t xml:space="preserve"> </w:t>
            </w:r>
            <w:r>
              <w:rPr>
                <w:rFonts w:cs="Calibri"/>
              </w:rPr>
              <w:t>made</w:t>
            </w:r>
            <w:r>
              <w:rPr>
                <w:rFonts w:cs="Calibri"/>
                <w:spacing w:val="-11"/>
              </w:rPr>
              <w:t xml:space="preserve"> </w:t>
            </w:r>
            <w:r>
              <w:rPr>
                <w:rFonts w:cs="Calibri"/>
                <w:spacing w:val="-1"/>
              </w:rPr>
              <w:t>upon</w:t>
            </w:r>
            <w:r>
              <w:rPr>
                <w:rFonts w:cs="Calibri"/>
                <w:spacing w:val="-11"/>
              </w:rPr>
              <w:t xml:space="preserve"> </w:t>
            </w:r>
            <w:r>
              <w:rPr>
                <w:rFonts w:cs="Calibri"/>
              </w:rPr>
              <w:t>replacement</w:t>
            </w:r>
            <w:r>
              <w:rPr>
                <w:rFonts w:cs="Calibri"/>
                <w:spacing w:val="59"/>
                <w:w w:val="99"/>
              </w:rPr>
              <w:t xml:space="preserve"> </w:t>
            </w:r>
            <w:r>
              <w:rPr>
                <w:rFonts w:cs="Calibri"/>
              </w:rPr>
              <w:t>and/or</w:t>
            </w:r>
            <w:r>
              <w:rPr>
                <w:rFonts w:cs="Calibri"/>
                <w:spacing w:val="-2"/>
              </w:rPr>
              <w:t xml:space="preserve"> </w:t>
            </w:r>
            <w:r>
              <w:rPr>
                <w:rFonts w:cs="Calibri"/>
                <w:spacing w:val="-1"/>
              </w:rPr>
              <w:t xml:space="preserve">remedy </w:t>
            </w:r>
            <w:r>
              <w:rPr>
                <w:rFonts w:cs="Calibri"/>
              </w:rPr>
              <w:t>of</w:t>
            </w:r>
            <w:r>
              <w:rPr>
                <w:rFonts w:cs="Calibri"/>
                <w:spacing w:val="-1"/>
              </w:rPr>
              <w:t xml:space="preserve"> </w:t>
            </w:r>
            <w:r>
              <w:rPr>
                <w:rFonts w:cs="Calibri"/>
              </w:rPr>
              <w:t>the</w:t>
            </w:r>
            <w:r>
              <w:rPr>
                <w:rFonts w:cs="Calibri"/>
                <w:spacing w:val="-1"/>
              </w:rPr>
              <w:t xml:space="preserve"> said Services</w:t>
            </w:r>
            <w:r>
              <w:rPr>
                <w:rFonts w:cs="Calibri"/>
                <w:spacing w:val="-2"/>
              </w:rPr>
              <w:t xml:space="preserve"> </w:t>
            </w:r>
            <w:r>
              <w:rPr>
                <w:rFonts w:cs="Calibri"/>
              </w:rPr>
              <w:t>as</w:t>
            </w:r>
            <w:r>
              <w:rPr>
                <w:rFonts w:cs="Calibri"/>
                <w:spacing w:val="-1"/>
              </w:rPr>
              <w:t xml:space="preserve"> identified</w:t>
            </w:r>
            <w:r>
              <w:rPr>
                <w:rFonts w:cs="Calibri"/>
                <w:spacing w:val="-2"/>
              </w:rPr>
              <w:t xml:space="preserve"> </w:t>
            </w:r>
            <w:r>
              <w:rPr>
                <w:rFonts w:cs="Calibri"/>
                <w:spacing w:val="-1"/>
              </w:rPr>
              <w:t>by</w:t>
            </w:r>
            <w:r>
              <w:rPr>
                <w:rFonts w:cs="Calibri"/>
              </w:rPr>
              <w:t xml:space="preserve"> </w:t>
            </w:r>
            <w:r>
              <w:rPr>
                <w:rFonts w:cs="Calibri"/>
                <w:spacing w:val="-1"/>
              </w:rPr>
              <w:t>the</w:t>
            </w:r>
            <w:r>
              <w:rPr>
                <w:rFonts w:cs="Calibri"/>
                <w:spacing w:val="-2"/>
              </w:rPr>
              <w:t xml:space="preserve"> </w:t>
            </w:r>
            <w:r>
              <w:rPr>
                <w:rFonts w:cs="Calibri"/>
                <w:spacing w:val="-1"/>
              </w:rPr>
              <w:t>Client</w:t>
            </w:r>
            <w:r>
              <w:rPr>
                <w:rFonts w:cs="Calibri"/>
                <w:spacing w:val="-2"/>
              </w:rPr>
              <w:t xml:space="preserve"> </w:t>
            </w:r>
            <w:r>
              <w:rPr>
                <w:rFonts w:cs="Calibri"/>
              </w:rPr>
              <w:t>or</w:t>
            </w:r>
            <w:r>
              <w:rPr>
                <w:rFonts w:cs="Calibri"/>
                <w:spacing w:val="-1"/>
              </w:rPr>
              <w:t xml:space="preserve"> </w:t>
            </w:r>
            <w:r>
              <w:rPr>
                <w:rFonts w:cs="Calibri"/>
              </w:rPr>
              <w:t>resolution</w:t>
            </w:r>
            <w:r>
              <w:rPr>
                <w:rFonts w:cs="Calibri"/>
                <w:spacing w:val="-2"/>
              </w:rPr>
              <w:t xml:space="preserve"> </w:t>
            </w:r>
            <w:r>
              <w:rPr>
                <w:rFonts w:cs="Calibri"/>
              </w:rPr>
              <w:t>of</w:t>
            </w:r>
            <w:r>
              <w:rPr>
                <w:rFonts w:cs="Calibri"/>
                <w:spacing w:val="-1"/>
              </w:rPr>
              <w:t xml:space="preserve"> outstanding</w:t>
            </w:r>
            <w:r>
              <w:rPr>
                <w:rFonts w:cs="Calibri"/>
                <w:spacing w:val="59"/>
                <w:w w:val="99"/>
              </w:rPr>
              <w:t xml:space="preserve"> </w:t>
            </w:r>
            <w:r>
              <w:rPr>
                <w:rFonts w:cs="Calibri"/>
                <w:spacing w:val="-1"/>
              </w:rPr>
              <w:t>queries.</w:t>
            </w:r>
            <w:r>
              <w:rPr>
                <w:rFonts w:cs="Calibri"/>
                <w:spacing w:val="-15"/>
              </w:rPr>
              <w:t xml:space="preserve"> </w:t>
            </w:r>
            <w:r>
              <w:rPr>
                <w:rFonts w:cs="Calibri"/>
                <w:spacing w:val="-1"/>
              </w:rPr>
              <w:t>The</w:t>
            </w:r>
            <w:r>
              <w:rPr>
                <w:rFonts w:cs="Calibri"/>
                <w:spacing w:val="-16"/>
              </w:rPr>
              <w:t xml:space="preserve"> </w:t>
            </w:r>
            <w:r>
              <w:rPr>
                <w:rFonts w:cs="Calibri"/>
                <w:spacing w:val="-1"/>
              </w:rPr>
              <w:t>Client</w:t>
            </w:r>
            <w:r>
              <w:rPr>
                <w:rFonts w:cs="Calibri"/>
                <w:spacing w:val="-18"/>
              </w:rPr>
              <w:t xml:space="preserve"> </w:t>
            </w:r>
            <w:r>
              <w:rPr>
                <w:rFonts w:cs="Calibri"/>
                <w:spacing w:val="-1"/>
              </w:rPr>
              <w:t>shall</w:t>
            </w:r>
            <w:r>
              <w:rPr>
                <w:rFonts w:cs="Calibri"/>
                <w:spacing w:val="-16"/>
              </w:rPr>
              <w:t xml:space="preserve"> </w:t>
            </w:r>
            <w:r>
              <w:rPr>
                <w:rFonts w:cs="Calibri"/>
              </w:rPr>
              <w:t>hold</w:t>
            </w:r>
            <w:r>
              <w:rPr>
                <w:rFonts w:cs="Calibri"/>
                <w:spacing w:val="-18"/>
              </w:rPr>
              <w:t xml:space="preserve"> </w:t>
            </w:r>
            <w:r>
              <w:rPr>
                <w:rFonts w:cs="Calibri"/>
              </w:rPr>
              <w:t>the</w:t>
            </w:r>
            <w:r>
              <w:rPr>
                <w:rFonts w:cs="Calibri"/>
                <w:spacing w:val="-16"/>
              </w:rPr>
              <w:t xml:space="preserve"> </w:t>
            </w:r>
            <w:r>
              <w:rPr>
                <w:rFonts w:cs="Calibri"/>
              </w:rPr>
              <w:t>Retention</w:t>
            </w:r>
            <w:r>
              <w:rPr>
                <w:rFonts w:cs="Calibri"/>
                <w:spacing w:val="-18"/>
              </w:rPr>
              <w:t xml:space="preserve"> </w:t>
            </w:r>
            <w:r>
              <w:rPr>
                <w:rFonts w:cs="Calibri"/>
              </w:rPr>
              <w:t>Amount</w:t>
            </w:r>
            <w:r>
              <w:rPr>
                <w:rFonts w:cs="Calibri"/>
                <w:spacing w:val="-16"/>
              </w:rPr>
              <w:t xml:space="preserve"> </w:t>
            </w:r>
            <w:r>
              <w:rPr>
                <w:rFonts w:cs="Calibri"/>
              </w:rPr>
              <w:t>on</w:t>
            </w:r>
            <w:r>
              <w:rPr>
                <w:rFonts w:cs="Calibri"/>
                <w:spacing w:val="-17"/>
              </w:rPr>
              <w:t xml:space="preserve"> </w:t>
            </w:r>
            <w:r>
              <w:rPr>
                <w:rFonts w:cs="Calibri"/>
                <w:spacing w:val="-1"/>
              </w:rPr>
              <w:t>behalf</w:t>
            </w:r>
            <w:r>
              <w:rPr>
                <w:rFonts w:cs="Calibri"/>
                <w:spacing w:val="-16"/>
              </w:rPr>
              <w:t xml:space="preserve"> </w:t>
            </w:r>
            <w:r>
              <w:rPr>
                <w:rFonts w:cs="Calibri"/>
              </w:rPr>
              <w:t>of</w:t>
            </w:r>
            <w:r>
              <w:rPr>
                <w:rFonts w:cs="Calibri"/>
                <w:spacing w:val="-18"/>
              </w:rPr>
              <w:t xml:space="preserve"> </w:t>
            </w:r>
            <w:r>
              <w:rPr>
                <w:rFonts w:cs="Calibri"/>
                <w:spacing w:val="-1"/>
              </w:rPr>
              <w:t>the</w:t>
            </w:r>
            <w:r>
              <w:rPr>
                <w:rFonts w:cs="Calibri"/>
                <w:spacing w:val="-17"/>
              </w:rPr>
              <w:t xml:space="preserve"> </w:t>
            </w:r>
            <w:r>
              <w:rPr>
                <w:rFonts w:cs="Calibri"/>
                <w:spacing w:val="-1"/>
              </w:rPr>
              <w:t>Contractor</w:t>
            </w:r>
            <w:r>
              <w:rPr>
                <w:rFonts w:cs="Calibri"/>
                <w:spacing w:val="-16"/>
              </w:rPr>
              <w:t xml:space="preserve"> </w:t>
            </w:r>
            <w:r>
              <w:rPr>
                <w:rFonts w:cs="Calibri"/>
                <w:spacing w:val="-1"/>
              </w:rPr>
              <w:t>but</w:t>
            </w:r>
            <w:r>
              <w:rPr>
                <w:rFonts w:cs="Calibri"/>
                <w:spacing w:val="-17"/>
              </w:rPr>
              <w:t xml:space="preserve"> </w:t>
            </w:r>
            <w:r>
              <w:rPr>
                <w:rFonts w:cs="Calibri"/>
              </w:rPr>
              <w:t>without</w:t>
            </w:r>
            <w:r>
              <w:rPr>
                <w:rFonts w:cs="Calibri"/>
                <w:spacing w:val="39"/>
                <w:w w:val="99"/>
              </w:rPr>
              <w:t xml:space="preserve"> </w:t>
            </w:r>
            <w:r>
              <w:rPr>
                <w:rFonts w:cs="Calibri"/>
              </w:rPr>
              <w:t>any</w:t>
            </w:r>
            <w:r>
              <w:rPr>
                <w:rFonts w:cs="Calibri"/>
                <w:spacing w:val="2"/>
              </w:rPr>
              <w:t xml:space="preserve"> </w:t>
            </w:r>
            <w:r>
              <w:rPr>
                <w:rFonts w:cs="Calibri"/>
                <w:spacing w:val="-1"/>
              </w:rPr>
              <w:t>obligation</w:t>
            </w:r>
            <w:r>
              <w:rPr>
                <w:rFonts w:cs="Calibri"/>
                <w:spacing w:val="2"/>
              </w:rPr>
              <w:t xml:space="preserve"> </w:t>
            </w:r>
            <w:r>
              <w:rPr>
                <w:rFonts w:cs="Calibri"/>
              </w:rPr>
              <w:t>to</w:t>
            </w:r>
            <w:r>
              <w:rPr>
                <w:rFonts w:cs="Calibri"/>
                <w:spacing w:val="3"/>
              </w:rPr>
              <w:t xml:space="preserve"> </w:t>
            </w:r>
            <w:r>
              <w:rPr>
                <w:rFonts w:cs="Calibri"/>
              </w:rPr>
              <w:t>invest.</w:t>
            </w:r>
            <w:r>
              <w:rPr>
                <w:rFonts w:cs="Calibri"/>
                <w:spacing w:val="3"/>
              </w:rPr>
              <w:t xml:space="preserve"> </w:t>
            </w:r>
            <w:r>
              <w:rPr>
                <w:rFonts w:cs="Calibri"/>
                <w:spacing w:val="-1"/>
              </w:rPr>
              <w:t>The</w:t>
            </w:r>
            <w:r>
              <w:rPr>
                <w:rFonts w:cs="Calibri"/>
                <w:spacing w:val="5"/>
              </w:rPr>
              <w:t xml:space="preserve"> </w:t>
            </w:r>
            <w:r>
              <w:rPr>
                <w:rFonts w:cs="Calibri"/>
              </w:rPr>
              <w:t>terms</w:t>
            </w:r>
            <w:r>
              <w:rPr>
                <w:rFonts w:cs="Calibri"/>
                <w:spacing w:val="2"/>
              </w:rPr>
              <w:t xml:space="preserve"> </w:t>
            </w:r>
            <w:r>
              <w:rPr>
                <w:rFonts w:cs="Calibri"/>
              </w:rPr>
              <w:t>of</w:t>
            </w:r>
            <w:r>
              <w:rPr>
                <w:rFonts w:cs="Calibri"/>
                <w:spacing w:val="3"/>
              </w:rPr>
              <w:t xml:space="preserve"> </w:t>
            </w:r>
            <w:r>
              <w:rPr>
                <w:rFonts w:cs="Calibri"/>
                <w:spacing w:val="-1"/>
              </w:rPr>
              <w:t>this</w:t>
            </w:r>
            <w:r>
              <w:rPr>
                <w:rFonts w:cs="Calibri"/>
                <w:spacing w:val="4"/>
              </w:rPr>
              <w:t xml:space="preserve"> </w:t>
            </w:r>
            <w:r>
              <w:rPr>
                <w:rFonts w:cs="Calibri"/>
              </w:rPr>
              <w:t>clause</w:t>
            </w:r>
            <w:r>
              <w:rPr>
                <w:rFonts w:cs="Calibri"/>
                <w:spacing w:val="3"/>
              </w:rPr>
              <w:t xml:space="preserve"> </w:t>
            </w:r>
            <w:r>
              <w:rPr>
                <w:rFonts w:cs="Calibri"/>
              </w:rPr>
              <w:t>5F</w:t>
            </w:r>
            <w:r>
              <w:rPr>
                <w:rFonts w:cs="Calibri"/>
                <w:spacing w:val="4"/>
              </w:rPr>
              <w:t xml:space="preserve"> </w:t>
            </w:r>
            <w:r>
              <w:rPr>
                <w:rFonts w:cs="Calibri"/>
                <w:spacing w:val="-1"/>
              </w:rPr>
              <w:t>shall</w:t>
            </w:r>
            <w:r>
              <w:rPr>
                <w:rFonts w:cs="Calibri"/>
                <w:spacing w:val="2"/>
              </w:rPr>
              <w:t xml:space="preserve"> </w:t>
            </w:r>
            <w:r>
              <w:rPr>
                <w:rFonts w:cs="Calibri"/>
                <w:spacing w:val="-1"/>
              </w:rPr>
              <w:t>be</w:t>
            </w:r>
            <w:r>
              <w:rPr>
                <w:rFonts w:cs="Calibri"/>
                <w:spacing w:val="3"/>
              </w:rPr>
              <w:t xml:space="preserve"> </w:t>
            </w:r>
            <w:r>
              <w:rPr>
                <w:rFonts w:cs="Calibri"/>
                <w:spacing w:val="-1"/>
              </w:rPr>
              <w:t>without</w:t>
            </w:r>
            <w:r>
              <w:rPr>
                <w:rFonts w:cs="Calibri"/>
                <w:spacing w:val="2"/>
              </w:rPr>
              <w:t xml:space="preserve"> </w:t>
            </w:r>
            <w:r>
              <w:rPr>
                <w:rFonts w:cs="Calibri"/>
                <w:spacing w:val="-1"/>
              </w:rPr>
              <w:t>prejudice</w:t>
            </w:r>
            <w:r>
              <w:rPr>
                <w:rFonts w:cs="Calibri"/>
                <w:spacing w:val="3"/>
              </w:rPr>
              <w:t xml:space="preserve"> </w:t>
            </w:r>
            <w:r>
              <w:rPr>
                <w:rFonts w:cs="Calibri"/>
              </w:rPr>
              <w:t>to</w:t>
            </w:r>
            <w:r>
              <w:rPr>
                <w:rFonts w:cs="Calibri"/>
                <w:spacing w:val="3"/>
              </w:rPr>
              <w:t xml:space="preserve"> </w:t>
            </w:r>
            <w:r>
              <w:rPr>
                <w:rFonts w:cs="Calibri"/>
              </w:rPr>
              <w:t>and</w:t>
            </w:r>
            <w:r>
              <w:rPr>
                <w:rFonts w:cs="Calibri"/>
                <w:spacing w:val="3"/>
              </w:rPr>
              <w:t xml:space="preserve"> </w:t>
            </w:r>
            <w:r>
              <w:rPr>
                <w:rFonts w:cs="Calibri"/>
                <w:spacing w:val="-1"/>
              </w:rPr>
              <w:t>not</w:t>
            </w:r>
            <w:r>
              <w:rPr>
                <w:rFonts w:cs="Calibri"/>
                <w:spacing w:val="48"/>
                <w:w w:val="99"/>
              </w:rPr>
              <w:t xml:space="preserve"> </w:t>
            </w:r>
            <w:r>
              <w:rPr>
                <w:rFonts w:cs="Calibri"/>
                <w:spacing w:val="-1"/>
              </w:rPr>
              <w:t>be</w:t>
            </w:r>
            <w:r>
              <w:rPr>
                <w:rFonts w:cs="Calibri"/>
                <w:spacing w:val="-7"/>
              </w:rPr>
              <w:t xml:space="preserve"> </w:t>
            </w:r>
            <w:r>
              <w:rPr>
                <w:rFonts w:cs="Calibri"/>
              </w:rPr>
              <w:t>in</w:t>
            </w:r>
            <w:r>
              <w:rPr>
                <w:rFonts w:cs="Calibri"/>
                <w:spacing w:val="-5"/>
              </w:rPr>
              <w:t xml:space="preserve"> </w:t>
            </w:r>
            <w:r>
              <w:rPr>
                <w:rFonts w:cs="Calibri"/>
                <w:spacing w:val="-1"/>
              </w:rPr>
              <w:t>substitution</w:t>
            </w:r>
            <w:r>
              <w:rPr>
                <w:rFonts w:cs="Calibri"/>
                <w:spacing w:val="-6"/>
              </w:rPr>
              <w:t xml:space="preserve"> </w:t>
            </w:r>
            <w:r>
              <w:rPr>
                <w:rFonts w:cs="Calibri"/>
                <w:spacing w:val="-1"/>
              </w:rPr>
              <w:t>for</w:t>
            </w:r>
            <w:r>
              <w:rPr>
                <w:rFonts w:cs="Calibri"/>
                <w:spacing w:val="-5"/>
              </w:rPr>
              <w:t xml:space="preserve"> </w:t>
            </w:r>
            <w:r>
              <w:rPr>
                <w:rFonts w:cs="Calibri"/>
              </w:rPr>
              <w:t>any</w:t>
            </w:r>
            <w:r>
              <w:rPr>
                <w:rFonts w:cs="Calibri"/>
                <w:spacing w:val="-6"/>
              </w:rPr>
              <w:t xml:space="preserve"> </w:t>
            </w:r>
            <w:r>
              <w:rPr>
                <w:rFonts w:cs="Calibri"/>
                <w:spacing w:val="-1"/>
              </w:rPr>
              <w:t>remedy</w:t>
            </w:r>
            <w:r>
              <w:rPr>
                <w:rFonts w:cs="Calibri"/>
                <w:spacing w:val="-4"/>
              </w:rPr>
              <w:t xml:space="preserve"> </w:t>
            </w:r>
            <w:r>
              <w:rPr>
                <w:rFonts w:cs="Calibri"/>
                <w:spacing w:val="-1"/>
              </w:rPr>
              <w:t>of</w:t>
            </w:r>
            <w:r>
              <w:rPr>
                <w:rFonts w:cs="Calibri"/>
                <w:spacing w:val="-6"/>
              </w:rPr>
              <w:t xml:space="preserve"> </w:t>
            </w:r>
            <w:r>
              <w:rPr>
                <w:rFonts w:cs="Calibri"/>
              </w:rPr>
              <w:t>the</w:t>
            </w:r>
            <w:r>
              <w:rPr>
                <w:rFonts w:cs="Calibri"/>
                <w:spacing w:val="-6"/>
              </w:rPr>
              <w:t xml:space="preserve"> </w:t>
            </w:r>
            <w:r>
              <w:rPr>
                <w:rFonts w:cs="Calibri"/>
                <w:spacing w:val="-1"/>
              </w:rPr>
              <w:t>Client</w:t>
            </w:r>
            <w:r>
              <w:rPr>
                <w:rFonts w:cs="Calibri"/>
                <w:spacing w:val="-5"/>
              </w:rPr>
              <w:t xml:space="preserve"> </w:t>
            </w:r>
            <w:r>
              <w:rPr>
                <w:rFonts w:cs="Calibri"/>
                <w:spacing w:val="-1"/>
              </w:rPr>
              <w:t>under</w:t>
            </w:r>
            <w:r>
              <w:rPr>
                <w:rFonts w:cs="Calibri"/>
                <w:spacing w:val="-5"/>
              </w:rPr>
              <w:t xml:space="preserve"> </w:t>
            </w:r>
            <w:r>
              <w:rPr>
                <w:rFonts w:cs="Calibri"/>
              </w:rPr>
              <w:t>this</w:t>
            </w:r>
            <w:r>
              <w:rPr>
                <w:rFonts w:cs="Calibri"/>
                <w:spacing w:val="-6"/>
              </w:rPr>
              <w:t xml:space="preserve"> </w:t>
            </w:r>
            <w:r>
              <w:rPr>
                <w:rFonts w:cs="Calibri"/>
                <w:spacing w:val="-1"/>
              </w:rPr>
              <w:t>Agreement.</w:t>
            </w:r>
          </w:p>
        </w:tc>
      </w:tr>
      <w:tr w:rsidR="00C60771" w14:paraId="6D949F0F" w14:textId="77777777" w:rsidTr="006B13D5">
        <w:trPr>
          <w:trHeight w:hRule="exact" w:val="2873"/>
        </w:trPr>
        <w:tc>
          <w:tcPr>
            <w:tcW w:w="705" w:type="dxa"/>
            <w:tcBorders>
              <w:top w:val="nil"/>
              <w:left w:val="nil"/>
              <w:bottom w:val="nil"/>
              <w:right w:val="nil"/>
            </w:tcBorders>
          </w:tcPr>
          <w:p w14:paraId="7317A349" w14:textId="77777777" w:rsidR="00C60771" w:rsidRPr="005C6F18" w:rsidRDefault="00C60771" w:rsidP="00EE4FF2">
            <w:pPr>
              <w:pStyle w:val="TableParagraph"/>
              <w:spacing w:before="106"/>
              <w:ind w:left="230"/>
              <w:rPr>
                <w:rFonts w:cs="Calibri"/>
                <w:color w:val="008080"/>
              </w:rPr>
            </w:pPr>
            <w:r w:rsidRPr="005C6F18">
              <w:rPr>
                <w:color w:val="008080"/>
                <w:spacing w:val="-1"/>
              </w:rPr>
              <w:t>G.</w:t>
            </w:r>
          </w:p>
        </w:tc>
        <w:tc>
          <w:tcPr>
            <w:tcW w:w="8565" w:type="dxa"/>
            <w:tcBorders>
              <w:top w:val="nil"/>
              <w:left w:val="nil"/>
              <w:bottom w:val="nil"/>
              <w:right w:val="nil"/>
            </w:tcBorders>
          </w:tcPr>
          <w:p w14:paraId="6CE02266" w14:textId="1FEF1E9B" w:rsidR="00C60771" w:rsidRDefault="006B13D5" w:rsidP="005277AB">
            <w:pPr>
              <w:pStyle w:val="TableParagraph"/>
              <w:spacing w:before="107" w:line="360" w:lineRule="auto"/>
              <w:ind w:left="282"/>
              <w:rPr>
                <w:rFonts w:cs="Calibri"/>
              </w:rPr>
            </w:pPr>
            <w:r w:rsidRPr="006B13D5">
              <w:rPr>
                <w:rFonts w:cs="Calibri"/>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terminate this Agreement in either case without prejudice to any other rights and remedies of the Client.</w:t>
            </w:r>
          </w:p>
        </w:tc>
      </w:tr>
    </w:tbl>
    <w:p w14:paraId="43082CB8" w14:textId="77777777" w:rsidR="00C60771" w:rsidRDefault="00C60771" w:rsidP="00C60771">
      <w:pPr>
        <w:rPr>
          <w:rFonts w:ascii="Calibri" w:eastAsia="Calibri" w:hAnsi="Calibri" w:cs="Calibri"/>
        </w:rPr>
        <w:sectPr w:rsidR="00C60771" w:rsidSect="00C60771">
          <w:pgSz w:w="11910" w:h="16840"/>
          <w:pgMar w:top="1320" w:right="1200" w:bottom="1440" w:left="1200" w:header="0" w:footer="1260" w:gutter="0"/>
          <w:cols w:space="720"/>
        </w:sectPr>
      </w:pPr>
    </w:p>
    <w:p w14:paraId="2BA862C4" w14:textId="77777777" w:rsidR="00C60771" w:rsidRDefault="00C60771" w:rsidP="00C60771">
      <w:pPr>
        <w:spacing w:before="1"/>
        <w:rPr>
          <w:rFonts w:ascii="Times New Roman" w:hAnsi="Times New Roman"/>
          <w:sz w:val="7"/>
          <w:szCs w:val="7"/>
        </w:rPr>
      </w:pPr>
    </w:p>
    <w:p w14:paraId="75E1BD76" w14:textId="77777777" w:rsidR="00C60771" w:rsidRDefault="00C60771" w:rsidP="00C60771">
      <w:pPr>
        <w:spacing w:line="200" w:lineRule="atLeast"/>
        <w:ind w:left="194"/>
        <w:rPr>
          <w:rFonts w:ascii="Times New Roman" w:hAnsi="Times New Roman"/>
        </w:rPr>
      </w:pPr>
      <w:r>
        <w:rPr>
          <w:rFonts w:ascii="Times New Roman" w:hAnsi="Times New Roman"/>
          <w:noProof/>
        </w:rPr>
        <mc:AlternateContent>
          <mc:Choice Requires="wpg">
            <w:drawing>
              <wp:inline distT="0" distB="0" distL="0" distR="0" wp14:anchorId="6D87924A" wp14:editId="05041853">
                <wp:extent cx="5875655" cy="219710"/>
                <wp:effectExtent l="0" t="0" r="10795" b="8890"/>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5655" cy="219710"/>
                          <a:chOff x="-149" y="0"/>
                          <a:chExt cx="9253" cy="346"/>
                        </a:xfrm>
                      </wpg:grpSpPr>
                      <wpg:grpSp>
                        <wpg:cNvPr id="198" name="Group 190"/>
                        <wpg:cNvGrpSpPr>
                          <a:grpSpLocks/>
                        </wpg:cNvGrpSpPr>
                        <wpg:grpSpPr bwMode="auto">
                          <a:xfrm>
                            <a:off x="16" y="0"/>
                            <a:ext cx="9088" cy="329"/>
                            <a:chOff x="16" y="0"/>
                            <a:chExt cx="9088" cy="329"/>
                          </a:xfrm>
                        </wpg:grpSpPr>
                        <wps:wsp>
                          <wps:cNvPr id="199" name="Freeform 191"/>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0" name="Group 192"/>
                        <wpg:cNvGrpSpPr>
                          <a:grpSpLocks/>
                        </wpg:cNvGrpSpPr>
                        <wpg:grpSpPr bwMode="auto">
                          <a:xfrm>
                            <a:off x="-149" y="0"/>
                            <a:ext cx="9253" cy="346"/>
                            <a:chOff x="-149" y="0"/>
                            <a:chExt cx="9253" cy="346"/>
                          </a:xfrm>
                        </wpg:grpSpPr>
                        <wps:wsp>
                          <wps:cNvPr id="201" name="Freeform 193"/>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 name="Text Box 194"/>
                          <wps:cNvSpPr txBox="1">
                            <a:spLocks noChangeArrowheads="1"/>
                          </wps:cNvSpPr>
                          <wps:spPr bwMode="auto">
                            <a:xfrm>
                              <a:off x="-149" y="0"/>
                              <a:ext cx="9253"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94577"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6.</w:t>
                                </w:r>
                                <w:r>
                                  <w:rPr>
                                    <w:rFonts w:ascii="Calibri"/>
                                    <w:b/>
                                    <w:color w:val="FFFFFF"/>
                                    <w:w w:val="95"/>
                                    <w:sz w:val="22"/>
                                  </w:rPr>
                                  <w:tab/>
                                </w:r>
                                <w:r>
                                  <w:rPr>
                                    <w:rFonts w:ascii="Calibri"/>
                                    <w:b/>
                                    <w:color w:val="FFFFFF"/>
                                    <w:spacing w:val="-1"/>
                                    <w:sz w:val="22"/>
                                  </w:rPr>
                                  <w:t>INTELLECTUAL</w:t>
                                </w:r>
                                <w:r>
                                  <w:rPr>
                                    <w:rFonts w:ascii="Calibri"/>
                                    <w:b/>
                                    <w:color w:val="FFFFFF"/>
                                    <w:spacing w:val="-24"/>
                                    <w:sz w:val="22"/>
                                  </w:rPr>
                                  <w:t xml:space="preserve"> </w:t>
                                </w:r>
                                <w:r>
                                  <w:rPr>
                                    <w:rFonts w:ascii="Calibri"/>
                                    <w:b/>
                                    <w:color w:val="FFFFFF"/>
                                    <w:spacing w:val="-1"/>
                                    <w:sz w:val="22"/>
                                  </w:rPr>
                                  <w:t>PROPERTY</w:t>
                                </w:r>
                              </w:p>
                            </w:txbxContent>
                          </wps:txbx>
                          <wps:bodyPr rot="0" vert="horz" wrap="square" lIns="0" tIns="0" rIns="0" bIns="0" anchor="t" anchorCtr="0" upright="1">
                            <a:noAutofit/>
                          </wps:bodyPr>
                        </wps:wsp>
                      </wpg:grpSp>
                    </wpg:wgp>
                  </a:graphicData>
                </a:graphic>
              </wp:inline>
            </w:drawing>
          </mc:Choice>
          <mc:Fallback>
            <w:pict>
              <v:group w14:anchorId="6D87924A" id="Group 197" o:spid="_x0000_s1050" style="width:462.65pt;height:17.3pt;mso-position-horizontal-relative:char;mso-position-vertical-relative:line" coordorigin="-149" coordsize="9253,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">
                <v:group id="Group 190" o:spid="_x0000_s1051"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91" o:spid="_x0000_s1052"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" path="m,329r9088,l9088,,,,,329xe" fillcolor="navy" stroked="f">
                    <v:path arrowok="t" o:connecttype="custom" o:connectlocs="0,329;9088,329;9088,0;0,0;0,329" o:connectangles="0,0,0,0,0"/>
                  </v:shape>
                </v:group>
                <v:group id="Group 192" o:spid="_x0000_s1053" style="position:absolute;left:-149;width:9253;height:346" coordorigin="-149" coordsize="9253,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shape id="Freeform 193" o:spid="_x0000_s1054"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" path="m,l9088,e" filled="f" strokecolor="#339" strokeweight="1.6pt">
                    <v:path arrowok="t" o:connecttype="custom" o:connectlocs="0,0;9088,0" o:connectangles="0,0"/>
                  </v:shape>
                  <v:shape id="Text Box 194" o:spid="_x0000_s1055" type="#_x0000_t202" style="position:absolute;left:-149;width:9253;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14:paraId="36594577"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6.</w:t>
                          </w:r>
                          <w:r>
                            <w:rPr>
                              <w:rFonts w:ascii="Calibri"/>
                              <w:b/>
                              <w:color w:val="FFFFFF"/>
                              <w:w w:val="95"/>
                              <w:sz w:val="22"/>
                            </w:rPr>
                            <w:tab/>
                          </w:r>
                          <w:r>
                            <w:rPr>
                              <w:rFonts w:ascii="Calibri"/>
                              <w:b/>
                              <w:color w:val="FFFFFF"/>
                              <w:spacing w:val="-1"/>
                              <w:sz w:val="22"/>
                            </w:rPr>
                            <w:t>INTELLECTUAL</w:t>
                          </w:r>
                          <w:r>
                            <w:rPr>
                              <w:rFonts w:ascii="Calibri"/>
                              <w:b/>
                              <w:color w:val="FFFFFF"/>
                              <w:spacing w:val="-24"/>
                              <w:sz w:val="22"/>
                            </w:rPr>
                            <w:t xml:space="preserve"> </w:t>
                          </w:r>
                          <w:r>
                            <w:rPr>
                              <w:rFonts w:ascii="Calibri"/>
                              <w:b/>
                              <w:color w:val="FFFFFF"/>
                              <w:spacing w:val="-1"/>
                              <w:sz w:val="22"/>
                            </w:rPr>
                            <w:t>PROPERTY</w:t>
                          </w:r>
                        </w:p>
                      </w:txbxContent>
                    </v:textbox>
                  </v:shape>
                </v:group>
                <w10:anchorlock/>
              </v:group>
            </w:pict>
          </mc:Fallback>
        </mc:AlternateContent>
      </w:r>
    </w:p>
    <w:p w14:paraId="702E43E9" w14:textId="77777777" w:rsidR="00C60771" w:rsidRDefault="00C60771" w:rsidP="00C60771">
      <w:pPr>
        <w:spacing w:before="6"/>
        <w:rPr>
          <w:rFonts w:ascii="Times New Roman" w:hAnsi="Times New Roman"/>
          <w:sz w:val="5"/>
          <w:szCs w:val="5"/>
        </w:rPr>
      </w:pPr>
    </w:p>
    <w:tbl>
      <w:tblPr>
        <w:tblW w:w="0" w:type="auto"/>
        <w:tblInd w:w="118" w:type="dxa"/>
        <w:tblLayout w:type="fixed"/>
        <w:tblCellMar>
          <w:left w:w="0" w:type="dxa"/>
          <w:right w:w="0" w:type="dxa"/>
        </w:tblCellMar>
        <w:tblLook w:val="01E0" w:firstRow="1" w:lastRow="1" w:firstColumn="1" w:lastColumn="1" w:noHBand="0" w:noVBand="0"/>
      </w:tblPr>
      <w:tblGrid>
        <w:gridCol w:w="705"/>
        <w:gridCol w:w="8612"/>
      </w:tblGrid>
      <w:tr w:rsidR="00C60771" w14:paraId="14B62F6F" w14:textId="77777777" w:rsidTr="00EE4FF2">
        <w:trPr>
          <w:trHeight w:hRule="exact" w:val="4983"/>
        </w:trPr>
        <w:tc>
          <w:tcPr>
            <w:tcW w:w="705" w:type="dxa"/>
            <w:tcBorders>
              <w:top w:val="nil"/>
              <w:left w:val="nil"/>
              <w:bottom w:val="nil"/>
              <w:right w:val="nil"/>
            </w:tcBorders>
          </w:tcPr>
          <w:p w14:paraId="39F03F26" w14:textId="77777777" w:rsidR="00C60771" w:rsidRDefault="00C60771" w:rsidP="00EE4FF2">
            <w:pPr>
              <w:pStyle w:val="TableParagraph"/>
              <w:spacing w:before="15"/>
              <w:ind w:left="230"/>
              <w:rPr>
                <w:rFonts w:cs="Calibri"/>
              </w:rPr>
            </w:pPr>
            <w:r w:rsidRPr="005C6F18">
              <w:rPr>
                <w:color w:val="008080"/>
              </w:rPr>
              <w:t>A.</w:t>
            </w:r>
          </w:p>
        </w:tc>
        <w:tc>
          <w:tcPr>
            <w:tcW w:w="8612" w:type="dxa"/>
            <w:tcBorders>
              <w:top w:val="nil"/>
              <w:left w:val="nil"/>
              <w:bottom w:val="nil"/>
              <w:right w:val="nil"/>
            </w:tcBorders>
          </w:tcPr>
          <w:p w14:paraId="50B3783C" w14:textId="77777777" w:rsidR="00C60771" w:rsidRDefault="00C60771" w:rsidP="00EE4FF2">
            <w:pPr>
              <w:pStyle w:val="TableParagraph"/>
              <w:spacing w:before="16" w:line="360" w:lineRule="auto"/>
              <w:ind w:left="283" w:right="228"/>
              <w:jc w:val="both"/>
              <w:rPr>
                <w:rFonts w:cs="Calibri"/>
              </w:rPr>
            </w:pPr>
            <w:r>
              <w:rPr>
                <w:rFonts w:cs="Calibri"/>
                <w:spacing w:val="-1"/>
              </w:rPr>
              <w:t>Intellectual</w:t>
            </w:r>
            <w:r>
              <w:rPr>
                <w:rFonts w:cs="Calibri"/>
                <w:spacing w:val="11"/>
              </w:rPr>
              <w:t xml:space="preserve"> </w:t>
            </w:r>
            <w:r>
              <w:rPr>
                <w:rFonts w:cs="Calibri"/>
              </w:rPr>
              <w:t>Property</w:t>
            </w:r>
            <w:r>
              <w:rPr>
                <w:rFonts w:cs="Calibri"/>
                <w:spacing w:val="10"/>
              </w:rPr>
              <w:t xml:space="preserve"> </w:t>
            </w:r>
            <w:r>
              <w:rPr>
                <w:rFonts w:cs="Calibri"/>
              </w:rPr>
              <w:t>Rights</w:t>
            </w:r>
            <w:r>
              <w:rPr>
                <w:rFonts w:cs="Calibri"/>
                <w:spacing w:val="12"/>
              </w:rPr>
              <w:t xml:space="preserve"> </w:t>
            </w:r>
            <w:r>
              <w:rPr>
                <w:rFonts w:cs="Calibri"/>
              </w:rPr>
              <w:t>(“IPR”)</w:t>
            </w:r>
            <w:r>
              <w:rPr>
                <w:rFonts w:cs="Calibri"/>
                <w:spacing w:val="12"/>
              </w:rPr>
              <w:t xml:space="preserve"> </w:t>
            </w:r>
            <w:r>
              <w:rPr>
                <w:rFonts w:cs="Calibri"/>
              </w:rPr>
              <w:t>means</w:t>
            </w:r>
            <w:r>
              <w:rPr>
                <w:rFonts w:cs="Calibri"/>
                <w:spacing w:val="12"/>
              </w:rPr>
              <w:t xml:space="preserve"> </w:t>
            </w:r>
            <w:r>
              <w:rPr>
                <w:rFonts w:cs="Calibri"/>
              </w:rPr>
              <w:t>all</w:t>
            </w:r>
            <w:r>
              <w:rPr>
                <w:rFonts w:cs="Calibri"/>
                <w:spacing w:val="11"/>
              </w:rPr>
              <w:t xml:space="preserve"> </w:t>
            </w:r>
            <w:r>
              <w:rPr>
                <w:rFonts w:cs="Calibri"/>
              </w:rPr>
              <w:t>patents</w:t>
            </w:r>
            <w:r>
              <w:rPr>
                <w:rFonts w:cs="Calibri"/>
                <w:spacing w:val="13"/>
              </w:rPr>
              <w:t xml:space="preserve"> </w:t>
            </w:r>
            <w:r>
              <w:rPr>
                <w:rFonts w:cs="Calibri"/>
              </w:rPr>
              <w:t>and</w:t>
            </w:r>
            <w:r>
              <w:rPr>
                <w:rFonts w:cs="Calibri"/>
                <w:spacing w:val="11"/>
              </w:rPr>
              <w:t xml:space="preserve"> </w:t>
            </w:r>
            <w:r>
              <w:rPr>
                <w:rFonts w:cs="Calibri"/>
              </w:rPr>
              <w:t>patents</w:t>
            </w:r>
            <w:r>
              <w:rPr>
                <w:rFonts w:cs="Calibri"/>
                <w:spacing w:val="12"/>
              </w:rPr>
              <w:t xml:space="preserve"> </w:t>
            </w:r>
            <w:r>
              <w:rPr>
                <w:rFonts w:cs="Calibri"/>
              </w:rPr>
              <w:t>rights,</w:t>
            </w:r>
            <w:r>
              <w:rPr>
                <w:rFonts w:cs="Calibri"/>
                <w:spacing w:val="12"/>
              </w:rPr>
              <w:t xml:space="preserve"> </w:t>
            </w:r>
            <w:r>
              <w:rPr>
                <w:rFonts w:cs="Calibri"/>
              </w:rPr>
              <w:t>trademarks</w:t>
            </w:r>
            <w:r>
              <w:rPr>
                <w:rFonts w:cs="Calibri"/>
                <w:spacing w:val="11"/>
              </w:rPr>
              <w:t xml:space="preserve"> </w:t>
            </w:r>
            <w:r>
              <w:rPr>
                <w:rFonts w:cs="Calibri"/>
              </w:rPr>
              <w:t>and</w:t>
            </w:r>
            <w:r>
              <w:rPr>
                <w:rFonts w:cs="Calibri"/>
                <w:spacing w:val="26"/>
                <w:w w:val="99"/>
              </w:rPr>
              <w:t xml:space="preserve"> </w:t>
            </w:r>
            <w:r>
              <w:rPr>
                <w:rFonts w:cs="Calibri"/>
              </w:rPr>
              <w:t>trademark</w:t>
            </w:r>
            <w:r>
              <w:rPr>
                <w:rFonts w:cs="Calibri"/>
                <w:spacing w:val="-17"/>
              </w:rPr>
              <w:t xml:space="preserve"> </w:t>
            </w:r>
            <w:r>
              <w:rPr>
                <w:rFonts w:cs="Calibri"/>
                <w:spacing w:val="-1"/>
              </w:rPr>
              <w:t>rights,</w:t>
            </w:r>
            <w:r>
              <w:rPr>
                <w:rFonts w:cs="Calibri"/>
                <w:spacing w:val="-17"/>
              </w:rPr>
              <w:t xml:space="preserve"> </w:t>
            </w:r>
            <w:r>
              <w:rPr>
                <w:rFonts w:cs="Calibri"/>
              </w:rPr>
              <w:t>trade</w:t>
            </w:r>
            <w:r>
              <w:rPr>
                <w:rFonts w:cs="Calibri"/>
                <w:spacing w:val="-17"/>
              </w:rPr>
              <w:t xml:space="preserve"> </w:t>
            </w:r>
            <w:r>
              <w:rPr>
                <w:rFonts w:cs="Calibri"/>
              </w:rPr>
              <w:t>names</w:t>
            </w:r>
            <w:r>
              <w:rPr>
                <w:rFonts w:cs="Calibri"/>
                <w:spacing w:val="-17"/>
              </w:rPr>
              <w:t xml:space="preserve"> </w:t>
            </w:r>
            <w:r>
              <w:rPr>
                <w:rFonts w:cs="Calibri"/>
              </w:rPr>
              <w:t>and</w:t>
            </w:r>
            <w:r>
              <w:rPr>
                <w:rFonts w:cs="Calibri"/>
                <w:spacing w:val="-17"/>
              </w:rPr>
              <w:t xml:space="preserve"> </w:t>
            </w:r>
            <w:r>
              <w:rPr>
                <w:rFonts w:cs="Calibri"/>
              </w:rPr>
              <w:t>trade</w:t>
            </w:r>
            <w:r>
              <w:rPr>
                <w:rFonts w:cs="Calibri"/>
                <w:spacing w:val="-18"/>
              </w:rPr>
              <w:t xml:space="preserve"> </w:t>
            </w:r>
            <w:r>
              <w:rPr>
                <w:rFonts w:cs="Calibri"/>
                <w:spacing w:val="-1"/>
              </w:rPr>
              <w:t>name</w:t>
            </w:r>
            <w:r>
              <w:rPr>
                <w:rFonts w:cs="Calibri"/>
                <w:spacing w:val="-17"/>
              </w:rPr>
              <w:t xml:space="preserve"> </w:t>
            </w:r>
            <w:r>
              <w:rPr>
                <w:rFonts w:cs="Calibri"/>
              </w:rPr>
              <w:t>rights,</w:t>
            </w:r>
            <w:r>
              <w:rPr>
                <w:rFonts w:cs="Calibri"/>
                <w:spacing w:val="-18"/>
              </w:rPr>
              <w:t xml:space="preserve"> </w:t>
            </w:r>
            <w:r>
              <w:rPr>
                <w:rFonts w:cs="Calibri"/>
                <w:spacing w:val="-1"/>
              </w:rPr>
              <w:t>service</w:t>
            </w:r>
            <w:r>
              <w:rPr>
                <w:rFonts w:cs="Calibri"/>
                <w:spacing w:val="-17"/>
              </w:rPr>
              <w:t xml:space="preserve"> </w:t>
            </w:r>
            <w:r>
              <w:rPr>
                <w:rFonts w:cs="Calibri"/>
              </w:rPr>
              <w:t>marks</w:t>
            </w:r>
            <w:r>
              <w:rPr>
                <w:rFonts w:cs="Calibri"/>
                <w:spacing w:val="-16"/>
              </w:rPr>
              <w:t xml:space="preserve"> </w:t>
            </w:r>
            <w:r>
              <w:rPr>
                <w:rFonts w:cs="Calibri"/>
              </w:rPr>
              <w:t>and</w:t>
            </w:r>
            <w:r>
              <w:rPr>
                <w:rFonts w:cs="Calibri"/>
                <w:spacing w:val="-18"/>
              </w:rPr>
              <w:t xml:space="preserve"> </w:t>
            </w:r>
            <w:r>
              <w:rPr>
                <w:rFonts w:cs="Calibri"/>
                <w:spacing w:val="-1"/>
              </w:rPr>
              <w:t>service</w:t>
            </w:r>
            <w:r>
              <w:rPr>
                <w:rFonts w:cs="Calibri"/>
                <w:spacing w:val="-17"/>
              </w:rPr>
              <w:t xml:space="preserve"> </w:t>
            </w:r>
            <w:r>
              <w:rPr>
                <w:rFonts w:cs="Calibri"/>
              </w:rPr>
              <w:t>mark</w:t>
            </w:r>
            <w:r>
              <w:rPr>
                <w:rFonts w:cs="Calibri"/>
                <w:spacing w:val="-17"/>
              </w:rPr>
              <w:t xml:space="preserve"> </w:t>
            </w:r>
            <w:r>
              <w:rPr>
                <w:rFonts w:cs="Calibri"/>
                <w:spacing w:val="-1"/>
              </w:rPr>
              <w:t>rights,</w:t>
            </w:r>
            <w:r>
              <w:rPr>
                <w:rFonts w:cs="Calibri"/>
                <w:spacing w:val="42"/>
                <w:w w:val="99"/>
              </w:rPr>
              <w:t xml:space="preserve"> </w:t>
            </w:r>
            <w:r>
              <w:rPr>
                <w:rFonts w:cs="Calibri"/>
              </w:rPr>
              <w:t>service</w:t>
            </w:r>
            <w:r>
              <w:rPr>
                <w:rFonts w:cs="Calibri"/>
                <w:spacing w:val="-16"/>
              </w:rPr>
              <w:t xml:space="preserve"> </w:t>
            </w:r>
            <w:r>
              <w:rPr>
                <w:rFonts w:cs="Calibri"/>
              </w:rPr>
              <w:t>names</w:t>
            </w:r>
            <w:r>
              <w:rPr>
                <w:rFonts w:cs="Calibri"/>
                <w:spacing w:val="-14"/>
              </w:rPr>
              <w:t xml:space="preserve"> </w:t>
            </w:r>
            <w:r>
              <w:rPr>
                <w:rFonts w:cs="Calibri"/>
              </w:rPr>
              <w:t>and</w:t>
            </w:r>
            <w:r>
              <w:rPr>
                <w:rFonts w:cs="Calibri"/>
                <w:spacing w:val="-14"/>
              </w:rPr>
              <w:t xml:space="preserve"> </w:t>
            </w:r>
            <w:r>
              <w:rPr>
                <w:rFonts w:cs="Calibri"/>
                <w:spacing w:val="-1"/>
              </w:rPr>
              <w:t>service</w:t>
            </w:r>
            <w:r>
              <w:rPr>
                <w:rFonts w:cs="Calibri"/>
                <w:spacing w:val="-14"/>
              </w:rPr>
              <w:t xml:space="preserve"> </w:t>
            </w:r>
            <w:r>
              <w:rPr>
                <w:rFonts w:cs="Calibri"/>
                <w:spacing w:val="-1"/>
              </w:rPr>
              <w:t>name</w:t>
            </w:r>
            <w:r>
              <w:rPr>
                <w:rFonts w:cs="Calibri"/>
                <w:spacing w:val="-14"/>
              </w:rPr>
              <w:t xml:space="preserve"> </w:t>
            </w:r>
            <w:r>
              <w:rPr>
                <w:rFonts w:cs="Calibri"/>
              </w:rPr>
              <w:t>rights</w:t>
            </w:r>
            <w:r>
              <w:rPr>
                <w:rFonts w:cs="Calibri"/>
                <w:spacing w:val="-14"/>
              </w:rPr>
              <w:t xml:space="preserve"> </w:t>
            </w:r>
            <w:r>
              <w:rPr>
                <w:rFonts w:cs="Calibri"/>
              </w:rPr>
              <w:t>in</w:t>
            </w:r>
            <w:r>
              <w:rPr>
                <w:rFonts w:cs="Calibri"/>
                <w:spacing w:val="-15"/>
              </w:rPr>
              <w:t xml:space="preserve"> </w:t>
            </w:r>
            <w:r>
              <w:rPr>
                <w:rFonts w:cs="Calibri"/>
                <w:spacing w:val="-1"/>
              </w:rPr>
              <w:t>confidential</w:t>
            </w:r>
            <w:r>
              <w:rPr>
                <w:rFonts w:cs="Calibri"/>
                <w:spacing w:val="-13"/>
              </w:rPr>
              <w:t xml:space="preserve"> </w:t>
            </w:r>
            <w:r>
              <w:rPr>
                <w:rFonts w:cs="Calibri"/>
              </w:rPr>
              <w:t>information,</w:t>
            </w:r>
            <w:r>
              <w:rPr>
                <w:rFonts w:cs="Calibri"/>
                <w:spacing w:val="-14"/>
              </w:rPr>
              <w:t xml:space="preserve"> </w:t>
            </w:r>
            <w:r>
              <w:rPr>
                <w:rFonts w:cs="Calibri"/>
                <w:spacing w:val="-1"/>
              </w:rPr>
              <w:t>brand</w:t>
            </w:r>
            <w:r>
              <w:rPr>
                <w:rFonts w:cs="Calibri"/>
                <w:spacing w:val="-13"/>
              </w:rPr>
              <w:t xml:space="preserve"> </w:t>
            </w:r>
            <w:r>
              <w:rPr>
                <w:rFonts w:cs="Calibri"/>
                <w:spacing w:val="-1"/>
              </w:rPr>
              <w:t>names,</w:t>
            </w:r>
            <w:r>
              <w:rPr>
                <w:rFonts w:cs="Calibri"/>
                <w:spacing w:val="-13"/>
              </w:rPr>
              <w:t xml:space="preserve"> </w:t>
            </w:r>
            <w:r>
              <w:rPr>
                <w:rFonts w:cs="Calibri"/>
                <w:spacing w:val="-1"/>
              </w:rPr>
              <w:t>copyrights</w:t>
            </w:r>
            <w:r>
              <w:rPr>
                <w:rFonts w:cs="Calibri"/>
                <w:spacing w:val="52"/>
                <w:w w:val="99"/>
              </w:rPr>
              <w:t xml:space="preserve"> </w:t>
            </w:r>
            <w:r>
              <w:rPr>
                <w:rFonts w:cs="Calibri"/>
              </w:rPr>
              <w:t>and</w:t>
            </w:r>
            <w:r>
              <w:rPr>
                <w:rFonts w:cs="Calibri"/>
                <w:spacing w:val="-16"/>
              </w:rPr>
              <w:t xml:space="preserve"> </w:t>
            </w:r>
            <w:r>
              <w:rPr>
                <w:rFonts w:cs="Calibri"/>
              </w:rPr>
              <w:t>copyright</w:t>
            </w:r>
            <w:r>
              <w:rPr>
                <w:rFonts w:cs="Calibri"/>
                <w:spacing w:val="-15"/>
              </w:rPr>
              <w:t xml:space="preserve"> </w:t>
            </w:r>
            <w:r>
              <w:rPr>
                <w:rFonts w:cs="Calibri"/>
              </w:rPr>
              <w:t>rights,</w:t>
            </w:r>
            <w:r>
              <w:rPr>
                <w:rFonts w:cs="Calibri"/>
                <w:spacing w:val="-16"/>
              </w:rPr>
              <w:t xml:space="preserve"> </w:t>
            </w:r>
            <w:r>
              <w:rPr>
                <w:rFonts w:cs="Calibri"/>
              </w:rPr>
              <w:t>trade</w:t>
            </w:r>
            <w:r>
              <w:rPr>
                <w:rFonts w:cs="Calibri"/>
                <w:spacing w:val="-14"/>
              </w:rPr>
              <w:t xml:space="preserve"> </w:t>
            </w:r>
            <w:r>
              <w:rPr>
                <w:rFonts w:cs="Calibri"/>
                <w:spacing w:val="-1"/>
              </w:rPr>
              <w:t>dress,</w:t>
            </w:r>
            <w:r>
              <w:rPr>
                <w:rFonts w:cs="Calibri"/>
                <w:spacing w:val="-15"/>
              </w:rPr>
              <w:t xml:space="preserve"> </w:t>
            </w:r>
            <w:r>
              <w:rPr>
                <w:rFonts w:cs="Calibri"/>
                <w:spacing w:val="-1"/>
              </w:rPr>
              <w:t>business</w:t>
            </w:r>
            <w:r>
              <w:rPr>
                <w:rFonts w:cs="Calibri"/>
                <w:spacing w:val="-15"/>
              </w:rPr>
              <w:t xml:space="preserve"> </w:t>
            </w:r>
            <w:r>
              <w:rPr>
                <w:rFonts w:cs="Calibri"/>
              </w:rPr>
              <w:t>and</w:t>
            </w:r>
            <w:r>
              <w:rPr>
                <w:rFonts w:cs="Calibri"/>
                <w:spacing w:val="-15"/>
              </w:rPr>
              <w:t xml:space="preserve"> </w:t>
            </w:r>
            <w:r>
              <w:rPr>
                <w:rFonts w:cs="Calibri"/>
                <w:spacing w:val="-1"/>
              </w:rPr>
              <w:t>product</w:t>
            </w:r>
            <w:r>
              <w:rPr>
                <w:rFonts w:cs="Calibri"/>
                <w:spacing w:val="-15"/>
              </w:rPr>
              <w:t xml:space="preserve"> </w:t>
            </w:r>
            <w:r>
              <w:rPr>
                <w:rFonts w:cs="Calibri"/>
                <w:spacing w:val="-1"/>
              </w:rPr>
              <w:t>names,</w:t>
            </w:r>
            <w:r>
              <w:rPr>
                <w:rFonts w:cs="Calibri"/>
                <w:spacing w:val="-16"/>
              </w:rPr>
              <w:t xml:space="preserve"> </w:t>
            </w:r>
            <w:r>
              <w:rPr>
                <w:rFonts w:cs="Calibri"/>
              </w:rPr>
              <w:t>logos,</w:t>
            </w:r>
            <w:r>
              <w:rPr>
                <w:rFonts w:cs="Calibri"/>
                <w:spacing w:val="-15"/>
              </w:rPr>
              <w:t xml:space="preserve"> </w:t>
            </w:r>
            <w:r>
              <w:rPr>
                <w:rFonts w:cs="Calibri"/>
                <w:spacing w:val="-1"/>
              </w:rPr>
              <w:t>slogans,</w:t>
            </w:r>
            <w:r>
              <w:rPr>
                <w:rFonts w:cs="Calibri"/>
                <w:spacing w:val="-15"/>
              </w:rPr>
              <w:t xml:space="preserve"> </w:t>
            </w:r>
            <w:r>
              <w:rPr>
                <w:rFonts w:cs="Calibri"/>
                <w:spacing w:val="-1"/>
              </w:rPr>
              <w:t>trade</w:t>
            </w:r>
            <w:r>
              <w:rPr>
                <w:rFonts w:cs="Calibri"/>
                <w:spacing w:val="-15"/>
              </w:rPr>
              <w:t xml:space="preserve"> </w:t>
            </w:r>
            <w:r>
              <w:rPr>
                <w:rFonts w:cs="Calibri"/>
                <w:spacing w:val="-1"/>
              </w:rPr>
              <w:t>secrets,</w:t>
            </w:r>
            <w:r>
              <w:rPr>
                <w:rFonts w:cs="Calibri"/>
                <w:spacing w:val="45"/>
                <w:w w:val="99"/>
              </w:rPr>
              <w:t xml:space="preserve"> </w:t>
            </w:r>
            <w:r>
              <w:rPr>
                <w:rFonts w:cs="Calibri"/>
              </w:rPr>
              <w:t>industrial</w:t>
            </w:r>
            <w:r>
              <w:rPr>
                <w:rFonts w:cs="Calibri"/>
                <w:spacing w:val="-10"/>
              </w:rPr>
              <w:t xml:space="preserve"> </w:t>
            </w:r>
            <w:r>
              <w:rPr>
                <w:rFonts w:cs="Calibri"/>
                <w:spacing w:val="-1"/>
              </w:rPr>
              <w:t>models,</w:t>
            </w:r>
            <w:r>
              <w:rPr>
                <w:rFonts w:cs="Calibri"/>
                <w:spacing w:val="-9"/>
              </w:rPr>
              <w:t xml:space="preserve"> </w:t>
            </w:r>
            <w:r>
              <w:rPr>
                <w:rFonts w:cs="Calibri"/>
                <w:spacing w:val="-1"/>
              </w:rPr>
              <w:t>utility</w:t>
            </w:r>
            <w:r>
              <w:rPr>
                <w:rFonts w:cs="Calibri"/>
                <w:spacing w:val="-10"/>
              </w:rPr>
              <w:t xml:space="preserve"> </w:t>
            </w:r>
            <w:r>
              <w:rPr>
                <w:rFonts w:cs="Calibri"/>
                <w:spacing w:val="-1"/>
              </w:rPr>
              <w:t>models,</w:t>
            </w:r>
            <w:r>
              <w:rPr>
                <w:rFonts w:cs="Calibri"/>
                <w:spacing w:val="-9"/>
              </w:rPr>
              <w:t xml:space="preserve"> </w:t>
            </w:r>
            <w:r>
              <w:rPr>
                <w:rFonts w:cs="Calibri"/>
                <w:spacing w:val="-1"/>
              </w:rPr>
              <w:t>design</w:t>
            </w:r>
            <w:r>
              <w:rPr>
                <w:rFonts w:cs="Calibri"/>
                <w:spacing w:val="-8"/>
              </w:rPr>
              <w:t xml:space="preserve"> </w:t>
            </w:r>
            <w:r>
              <w:rPr>
                <w:rFonts w:cs="Calibri"/>
              </w:rPr>
              <w:t>models,</w:t>
            </w:r>
            <w:r>
              <w:rPr>
                <w:rFonts w:cs="Calibri"/>
                <w:spacing w:val="-10"/>
              </w:rPr>
              <w:t xml:space="preserve"> </w:t>
            </w:r>
            <w:r>
              <w:rPr>
                <w:rFonts w:cs="Calibri"/>
                <w:spacing w:val="-1"/>
              </w:rPr>
              <w:t>designs,</w:t>
            </w:r>
            <w:r>
              <w:rPr>
                <w:rFonts w:cs="Calibri"/>
                <w:spacing w:val="-9"/>
              </w:rPr>
              <w:t xml:space="preserve"> </w:t>
            </w:r>
            <w:r>
              <w:rPr>
                <w:rFonts w:cs="Calibri"/>
              </w:rPr>
              <w:t>rights</w:t>
            </w:r>
            <w:r>
              <w:rPr>
                <w:rFonts w:cs="Calibri"/>
                <w:spacing w:val="-11"/>
              </w:rPr>
              <w:t xml:space="preserve"> </w:t>
            </w:r>
            <w:r>
              <w:rPr>
                <w:rFonts w:cs="Calibri"/>
              </w:rPr>
              <w:t>in</w:t>
            </w:r>
            <w:r>
              <w:rPr>
                <w:rFonts w:cs="Calibri"/>
                <w:spacing w:val="-9"/>
              </w:rPr>
              <w:t xml:space="preserve"> </w:t>
            </w:r>
            <w:r>
              <w:rPr>
                <w:rFonts w:cs="Calibri"/>
                <w:spacing w:val="-1"/>
              </w:rPr>
              <w:t>confidential</w:t>
            </w:r>
            <w:r>
              <w:rPr>
                <w:rFonts w:cs="Calibri"/>
                <w:spacing w:val="-9"/>
              </w:rPr>
              <w:t xml:space="preserve"> </w:t>
            </w:r>
            <w:r>
              <w:rPr>
                <w:rFonts w:cs="Calibri"/>
                <w:spacing w:val="-1"/>
              </w:rPr>
              <w:t>information,</w:t>
            </w:r>
            <w:r>
              <w:rPr>
                <w:rFonts w:cs="Calibri"/>
                <w:spacing w:val="77"/>
                <w:w w:val="99"/>
              </w:rPr>
              <w:t xml:space="preserve"> </w:t>
            </w:r>
            <w:r>
              <w:rPr>
                <w:rFonts w:cs="Calibri"/>
                <w:spacing w:val="-1"/>
              </w:rPr>
              <w:t>know-how,</w:t>
            </w:r>
            <w:r>
              <w:rPr>
                <w:rFonts w:cs="Calibri"/>
                <w:spacing w:val="-12"/>
              </w:rPr>
              <w:t xml:space="preserve"> </w:t>
            </w:r>
            <w:r>
              <w:rPr>
                <w:rFonts w:cs="Calibri"/>
              </w:rPr>
              <w:t>rights</w:t>
            </w:r>
            <w:r>
              <w:rPr>
                <w:rFonts w:cs="Calibri"/>
                <w:spacing w:val="-12"/>
              </w:rPr>
              <w:t xml:space="preserve"> </w:t>
            </w:r>
            <w:r>
              <w:rPr>
                <w:rFonts w:cs="Calibri"/>
              </w:rPr>
              <w:t>in</w:t>
            </w:r>
            <w:r>
              <w:rPr>
                <w:rFonts w:cs="Calibri"/>
                <w:spacing w:val="-10"/>
              </w:rPr>
              <w:t xml:space="preserve"> </w:t>
            </w:r>
            <w:r>
              <w:rPr>
                <w:rFonts w:cs="Calibri"/>
              </w:rPr>
              <w:t>the</w:t>
            </w:r>
            <w:r>
              <w:rPr>
                <w:rFonts w:cs="Calibri"/>
                <w:spacing w:val="-11"/>
              </w:rPr>
              <w:t xml:space="preserve"> </w:t>
            </w:r>
            <w:r>
              <w:rPr>
                <w:rFonts w:cs="Calibri"/>
              </w:rPr>
              <w:t>nature</w:t>
            </w:r>
            <w:r>
              <w:rPr>
                <w:rFonts w:cs="Calibri"/>
                <w:spacing w:val="-11"/>
              </w:rPr>
              <w:t xml:space="preserve"> </w:t>
            </w:r>
            <w:r>
              <w:rPr>
                <w:rFonts w:cs="Calibri"/>
              </w:rPr>
              <w:t>of</w:t>
            </w:r>
            <w:r>
              <w:rPr>
                <w:rFonts w:cs="Calibri"/>
                <w:spacing w:val="-11"/>
              </w:rPr>
              <w:t xml:space="preserve"> </w:t>
            </w:r>
            <w:r>
              <w:rPr>
                <w:rFonts w:cs="Calibri"/>
                <w:spacing w:val="-1"/>
              </w:rPr>
              <w:t>unfair</w:t>
            </w:r>
            <w:r>
              <w:rPr>
                <w:rFonts w:cs="Calibri"/>
                <w:spacing w:val="-9"/>
              </w:rPr>
              <w:t xml:space="preserve"> </w:t>
            </w:r>
            <w:r>
              <w:rPr>
                <w:rFonts w:cs="Calibri"/>
                <w:spacing w:val="-1"/>
              </w:rPr>
              <w:t>competition</w:t>
            </w:r>
            <w:r>
              <w:rPr>
                <w:rFonts w:cs="Calibri"/>
                <w:spacing w:val="-11"/>
              </w:rPr>
              <w:t xml:space="preserve"> </w:t>
            </w:r>
            <w:r>
              <w:rPr>
                <w:rFonts w:cs="Calibri"/>
                <w:spacing w:val="-1"/>
              </w:rPr>
              <w:t>rights</w:t>
            </w:r>
            <w:r>
              <w:rPr>
                <w:rFonts w:cs="Calibri"/>
                <w:spacing w:val="-12"/>
              </w:rPr>
              <w:t xml:space="preserve"> </w:t>
            </w:r>
            <w:r>
              <w:rPr>
                <w:rFonts w:cs="Calibri"/>
              </w:rPr>
              <w:t>and</w:t>
            </w:r>
            <w:r>
              <w:rPr>
                <w:rFonts w:cs="Calibri"/>
                <w:spacing w:val="-10"/>
              </w:rPr>
              <w:t xml:space="preserve"> </w:t>
            </w:r>
            <w:r>
              <w:rPr>
                <w:rFonts w:cs="Calibri"/>
              </w:rPr>
              <w:t>rights</w:t>
            </w:r>
            <w:r>
              <w:rPr>
                <w:rFonts w:cs="Calibri"/>
                <w:spacing w:val="-11"/>
              </w:rPr>
              <w:t xml:space="preserve"> </w:t>
            </w:r>
            <w:r>
              <w:rPr>
                <w:rFonts w:cs="Calibri"/>
              </w:rPr>
              <w:t>to</w:t>
            </w:r>
            <w:r>
              <w:rPr>
                <w:rFonts w:cs="Calibri"/>
                <w:spacing w:val="-11"/>
              </w:rPr>
              <w:t xml:space="preserve"> </w:t>
            </w:r>
            <w:r>
              <w:rPr>
                <w:rFonts w:cs="Calibri"/>
                <w:spacing w:val="-1"/>
              </w:rPr>
              <w:t>sue</w:t>
            </w:r>
            <w:r>
              <w:rPr>
                <w:rFonts w:cs="Calibri"/>
                <w:spacing w:val="-11"/>
              </w:rPr>
              <w:t xml:space="preserve"> </w:t>
            </w:r>
            <w:r>
              <w:rPr>
                <w:rFonts w:cs="Calibri"/>
                <w:spacing w:val="-1"/>
              </w:rPr>
              <w:t>for</w:t>
            </w:r>
            <w:r>
              <w:rPr>
                <w:rFonts w:cs="Calibri"/>
                <w:spacing w:val="-11"/>
              </w:rPr>
              <w:t xml:space="preserve"> </w:t>
            </w:r>
            <w:r>
              <w:rPr>
                <w:rFonts w:cs="Calibri"/>
                <w:spacing w:val="-1"/>
              </w:rPr>
              <w:t>passing</w:t>
            </w:r>
            <w:r>
              <w:rPr>
                <w:rFonts w:cs="Calibri"/>
                <w:spacing w:val="-11"/>
              </w:rPr>
              <w:t xml:space="preserve"> </w:t>
            </w:r>
            <w:r>
              <w:rPr>
                <w:rFonts w:cs="Calibri"/>
                <w:spacing w:val="-1"/>
              </w:rPr>
              <w:t>off,</w:t>
            </w:r>
            <w:r>
              <w:rPr>
                <w:rFonts w:cs="Calibri"/>
                <w:spacing w:val="60"/>
                <w:w w:val="99"/>
              </w:rPr>
              <w:t xml:space="preserve"> </w:t>
            </w:r>
            <w:r>
              <w:rPr>
                <w:rFonts w:cs="Calibri"/>
              </w:rPr>
              <w:t>and</w:t>
            </w:r>
            <w:r>
              <w:rPr>
                <w:rFonts w:cs="Calibri"/>
                <w:spacing w:val="-13"/>
              </w:rPr>
              <w:t xml:space="preserve"> </w:t>
            </w:r>
            <w:r>
              <w:rPr>
                <w:rFonts w:cs="Calibri"/>
              </w:rPr>
              <w:t>all</w:t>
            </w:r>
            <w:r>
              <w:rPr>
                <w:rFonts w:cs="Calibri"/>
                <w:spacing w:val="-11"/>
              </w:rPr>
              <w:t xml:space="preserve"> </w:t>
            </w:r>
            <w:r>
              <w:rPr>
                <w:rFonts w:cs="Calibri"/>
                <w:spacing w:val="-1"/>
              </w:rPr>
              <w:t>pending</w:t>
            </w:r>
            <w:r>
              <w:rPr>
                <w:rFonts w:cs="Calibri"/>
                <w:spacing w:val="-12"/>
              </w:rPr>
              <w:t xml:space="preserve"> </w:t>
            </w:r>
            <w:r>
              <w:rPr>
                <w:rFonts w:cs="Calibri"/>
                <w:spacing w:val="-1"/>
              </w:rPr>
              <w:t>applications</w:t>
            </w:r>
            <w:r>
              <w:rPr>
                <w:rFonts w:cs="Calibri"/>
                <w:spacing w:val="-11"/>
              </w:rPr>
              <w:t xml:space="preserve"> </w:t>
            </w:r>
            <w:r>
              <w:rPr>
                <w:rFonts w:cs="Calibri"/>
                <w:spacing w:val="-1"/>
              </w:rPr>
              <w:t>for</w:t>
            </w:r>
            <w:r>
              <w:rPr>
                <w:rFonts w:cs="Calibri"/>
                <w:spacing w:val="-12"/>
              </w:rPr>
              <w:t xml:space="preserve"> </w:t>
            </w:r>
            <w:r>
              <w:rPr>
                <w:rFonts w:cs="Calibri"/>
              </w:rPr>
              <w:t>and</w:t>
            </w:r>
            <w:r>
              <w:rPr>
                <w:rFonts w:cs="Calibri"/>
                <w:spacing w:val="-12"/>
              </w:rPr>
              <w:t xml:space="preserve"> </w:t>
            </w:r>
            <w:r>
              <w:rPr>
                <w:rFonts w:cs="Calibri"/>
              </w:rPr>
              <w:t>registrations</w:t>
            </w:r>
            <w:r>
              <w:rPr>
                <w:rFonts w:cs="Calibri"/>
                <w:spacing w:val="-11"/>
              </w:rPr>
              <w:t xml:space="preserve"> </w:t>
            </w:r>
            <w:r>
              <w:rPr>
                <w:rFonts w:cs="Calibri"/>
              </w:rPr>
              <w:t>of</w:t>
            </w:r>
            <w:r>
              <w:rPr>
                <w:rFonts w:cs="Calibri"/>
                <w:spacing w:val="-12"/>
              </w:rPr>
              <w:t xml:space="preserve"> </w:t>
            </w:r>
            <w:r>
              <w:rPr>
                <w:rFonts w:cs="Calibri"/>
              </w:rPr>
              <w:t>patents,</w:t>
            </w:r>
            <w:r>
              <w:rPr>
                <w:rFonts w:cs="Calibri"/>
                <w:spacing w:val="-11"/>
              </w:rPr>
              <w:t xml:space="preserve"> </w:t>
            </w:r>
            <w:r>
              <w:rPr>
                <w:rFonts w:cs="Calibri"/>
              </w:rPr>
              <w:t>trademarks,</w:t>
            </w:r>
            <w:r>
              <w:rPr>
                <w:rFonts w:cs="Calibri"/>
                <w:spacing w:val="-11"/>
              </w:rPr>
              <w:t xml:space="preserve"> </w:t>
            </w:r>
            <w:r>
              <w:rPr>
                <w:rFonts w:cs="Calibri"/>
                <w:spacing w:val="-1"/>
              </w:rPr>
              <w:t>service</w:t>
            </w:r>
            <w:r>
              <w:rPr>
                <w:rFonts w:cs="Calibri"/>
                <w:spacing w:val="-12"/>
              </w:rPr>
              <w:t xml:space="preserve"> </w:t>
            </w:r>
            <w:r>
              <w:rPr>
                <w:rFonts w:cs="Calibri"/>
              </w:rPr>
              <w:t>marks</w:t>
            </w:r>
            <w:r>
              <w:rPr>
                <w:rFonts w:cs="Calibri"/>
                <w:spacing w:val="-12"/>
              </w:rPr>
              <w:t xml:space="preserve"> </w:t>
            </w:r>
            <w:r>
              <w:rPr>
                <w:rFonts w:cs="Calibri"/>
              </w:rPr>
              <w:t>and</w:t>
            </w:r>
            <w:r>
              <w:rPr>
                <w:rFonts w:cs="Calibri"/>
                <w:spacing w:val="51"/>
                <w:w w:val="99"/>
              </w:rPr>
              <w:t xml:space="preserve"> </w:t>
            </w:r>
            <w:r>
              <w:rPr>
                <w:rFonts w:cs="Calibri"/>
              </w:rPr>
              <w:t>copy</w:t>
            </w:r>
            <w:r>
              <w:rPr>
                <w:rFonts w:cs="Calibri"/>
                <w:spacing w:val="11"/>
              </w:rPr>
              <w:t xml:space="preserve"> </w:t>
            </w:r>
            <w:r>
              <w:rPr>
                <w:rFonts w:cs="Calibri"/>
                <w:spacing w:val="-1"/>
              </w:rPr>
              <w:t>rights</w:t>
            </w:r>
            <w:r>
              <w:rPr>
                <w:rFonts w:cs="Calibri"/>
                <w:spacing w:val="12"/>
              </w:rPr>
              <w:t xml:space="preserve"> </w:t>
            </w:r>
            <w:r>
              <w:rPr>
                <w:rFonts w:cs="Calibri"/>
                <w:spacing w:val="-1"/>
              </w:rPr>
              <w:t>together</w:t>
            </w:r>
            <w:r>
              <w:rPr>
                <w:rFonts w:cs="Calibri"/>
                <w:spacing w:val="12"/>
              </w:rPr>
              <w:t xml:space="preserve"> </w:t>
            </w:r>
            <w:r>
              <w:rPr>
                <w:rFonts w:cs="Calibri"/>
              </w:rPr>
              <w:t>with</w:t>
            </w:r>
            <w:r>
              <w:rPr>
                <w:rFonts w:cs="Calibri"/>
                <w:spacing w:val="12"/>
              </w:rPr>
              <w:t xml:space="preserve"> </w:t>
            </w:r>
            <w:r>
              <w:rPr>
                <w:rFonts w:cs="Calibri"/>
              </w:rPr>
              <w:t>all</w:t>
            </w:r>
            <w:r>
              <w:rPr>
                <w:rFonts w:cs="Calibri"/>
                <w:spacing w:val="11"/>
              </w:rPr>
              <w:t xml:space="preserve"> </w:t>
            </w:r>
            <w:r>
              <w:rPr>
                <w:rFonts w:cs="Calibri"/>
                <w:spacing w:val="-1"/>
              </w:rPr>
              <w:t>connected</w:t>
            </w:r>
            <w:r>
              <w:rPr>
                <w:rFonts w:cs="Calibri"/>
                <w:spacing w:val="11"/>
              </w:rPr>
              <w:t xml:space="preserve"> </w:t>
            </w:r>
            <w:r>
              <w:rPr>
                <w:rFonts w:cs="Calibri"/>
              </w:rPr>
              <w:t>and</w:t>
            </w:r>
            <w:r>
              <w:rPr>
                <w:rFonts w:cs="Calibri"/>
                <w:spacing w:val="15"/>
              </w:rPr>
              <w:t xml:space="preserve"> </w:t>
            </w:r>
            <w:r>
              <w:rPr>
                <w:rFonts w:cs="Calibri"/>
                <w:spacing w:val="-1"/>
              </w:rPr>
              <w:t>similar</w:t>
            </w:r>
            <w:r>
              <w:rPr>
                <w:rFonts w:cs="Calibri"/>
                <w:spacing w:val="13"/>
              </w:rPr>
              <w:t xml:space="preserve"> </w:t>
            </w:r>
            <w:r>
              <w:rPr>
                <w:rFonts w:cs="Calibri"/>
              </w:rPr>
              <w:t>or</w:t>
            </w:r>
            <w:r>
              <w:rPr>
                <w:rFonts w:cs="Calibri"/>
                <w:spacing w:val="12"/>
              </w:rPr>
              <w:t xml:space="preserve"> </w:t>
            </w:r>
            <w:r>
              <w:rPr>
                <w:rFonts w:cs="Calibri"/>
                <w:spacing w:val="-1"/>
              </w:rPr>
              <w:t>analogous</w:t>
            </w:r>
            <w:r>
              <w:rPr>
                <w:rFonts w:cs="Calibri"/>
                <w:spacing w:val="11"/>
              </w:rPr>
              <w:t xml:space="preserve"> </w:t>
            </w:r>
            <w:r>
              <w:rPr>
                <w:rFonts w:cs="Calibri"/>
              </w:rPr>
              <w:t>rights</w:t>
            </w:r>
            <w:r>
              <w:rPr>
                <w:rFonts w:cs="Calibri"/>
                <w:spacing w:val="11"/>
              </w:rPr>
              <w:t xml:space="preserve"> </w:t>
            </w:r>
            <w:r>
              <w:rPr>
                <w:rFonts w:cs="Calibri"/>
              </w:rPr>
              <w:t>in</w:t>
            </w:r>
            <w:r>
              <w:rPr>
                <w:rFonts w:cs="Calibri"/>
                <w:spacing w:val="11"/>
              </w:rPr>
              <w:t xml:space="preserve"> </w:t>
            </w:r>
            <w:r>
              <w:rPr>
                <w:rFonts w:cs="Calibri"/>
              </w:rPr>
              <w:t>any</w:t>
            </w:r>
            <w:r>
              <w:rPr>
                <w:rFonts w:cs="Calibri"/>
                <w:spacing w:val="11"/>
              </w:rPr>
              <w:t xml:space="preserve"> </w:t>
            </w:r>
            <w:r>
              <w:rPr>
                <w:rFonts w:cs="Calibri"/>
              </w:rPr>
              <w:t>country</w:t>
            </w:r>
            <w:r>
              <w:rPr>
                <w:rFonts w:cs="Calibri"/>
                <w:spacing w:val="12"/>
              </w:rPr>
              <w:t xml:space="preserve"> </w:t>
            </w:r>
            <w:r>
              <w:rPr>
                <w:rFonts w:cs="Calibri"/>
              </w:rPr>
              <w:t>or</w:t>
            </w:r>
            <w:r>
              <w:rPr>
                <w:rFonts w:cs="Calibri"/>
                <w:spacing w:val="55"/>
                <w:w w:val="99"/>
              </w:rPr>
              <w:t xml:space="preserve"> </w:t>
            </w:r>
            <w:r>
              <w:rPr>
                <w:rFonts w:cs="Calibri"/>
                <w:spacing w:val="-1"/>
              </w:rPr>
              <w:t>jurisdiction</w:t>
            </w:r>
            <w:r>
              <w:rPr>
                <w:rFonts w:cs="Calibri"/>
                <w:spacing w:val="-6"/>
              </w:rPr>
              <w:t xml:space="preserve"> </w:t>
            </w:r>
            <w:r>
              <w:rPr>
                <w:rFonts w:cs="Calibri"/>
              </w:rPr>
              <w:t>for</w:t>
            </w:r>
            <w:r>
              <w:rPr>
                <w:rFonts w:cs="Calibri"/>
                <w:spacing w:val="-7"/>
              </w:rPr>
              <w:t xml:space="preserve"> </w:t>
            </w:r>
            <w:r>
              <w:rPr>
                <w:rFonts w:cs="Calibri"/>
                <w:spacing w:val="-1"/>
              </w:rPr>
              <w:t>the</w:t>
            </w:r>
            <w:r>
              <w:rPr>
                <w:rFonts w:cs="Calibri"/>
                <w:spacing w:val="-6"/>
              </w:rPr>
              <w:t xml:space="preserve"> </w:t>
            </w:r>
            <w:r>
              <w:rPr>
                <w:rFonts w:cs="Calibri"/>
                <w:spacing w:val="-1"/>
              </w:rPr>
              <w:t>full</w:t>
            </w:r>
            <w:r>
              <w:rPr>
                <w:rFonts w:cs="Calibri"/>
                <w:spacing w:val="-6"/>
              </w:rPr>
              <w:t xml:space="preserve"> </w:t>
            </w:r>
            <w:r>
              <w:rPr>
                <w:rFonts w:cs="Calibri"/>
              </w:rPr>
              <w:t>term</w:t>
            </w:r>
            <w:r>
              <w:rPr>
                <w:rFonts w:cs="Calibri"/>
                <w:spacing w:val="-6"/>
              </w:rPr>
              <w:t xml:space="preserve"> </w:t>
            </w:r>
            <w:r>
              <w:rPr>
                <w:rFonts w:cs="Calibri"/>
                <w:spacing w:val="-1"/>
              </w:rPr>
              <w:t>thereof.</w:t>
            </w:r>
          </w:p>
          <w:p w14:paraId="10187110" w14:textId="77777777" w:rsidR="00C60771" w:rsidRDefault="00C60771" w:rsidP="00EE4FF2">
            <w:pPr>
              <w:pStyle w:val="TableParagraph"/>
              <w:spacing w:before="120" w:line="359" w:lineRule="auto"/>
              <w:ind w:left="283" w:right="228"/>
              <w:jc w:val="both"/>
              <w:rPr>
                <w:rFonts w:cs="Calibri"/>
              </w:rPr>
            </w:pPr>
            <w:r>
              <w:rPr>
                <w:spacing w:val="-1"/>
              </w:rPr>
              <w:t>The</w:t>
            </w:r>
            <w:r>
              <w:rPr>
                <w:spacing w:val="-15"/>
              </w:rPr>
              <w:t xml:space="preserve"> </w:t>
            </w:r>
            <w:r>
              <w:rPr>
                <w:spacing w:val="-1"/>
              </w:rPr>
              <w:t>Contractor</w:t>
            </w:r>
            <w:r>
              <w:rPr>
                <w:spacing w:val="-13"/>
              </w:rPr>
              <w:t xml:space="preserve"> </w:t>
            </w:r>
            <w:r>
              <w:t>acknowledges</w:t>
            </w:r>
            <w:r>
              <w:rPr>
                <w:spacing w:val="-14"/>
              </w:rPr>
              <w:t xml:space="preserve"> </w:t>
            </w:r>
            <w:r>
              <w:t>that</w:t>
            </w:r>
            <w:r>
              <w:rPr>
                <w:spacing w:val="-13"/>
              </w:rPr>
              <w:t xml:space="preserve"> </w:t>
            </w:r>
            <w:r>
              <w:rPr>
                <w:spacing w:val="-1"/>
              </w:rPr>
              <w:t>the</w:t>
            </w:r>
            <w:r>
              <w:rPr>
                <w:spacing w:val="-14"/>
              </w:rPr>
              <w:t xml:space="preserve"> </w:t>
            </w:r>
            <w:r>
              <w:t>Client</w:t>
            </w:r>
            <w:r>
              <w:rPr>
                <w:spacing w:val="-14"/>
              </w:rPr>
              <w:t xml:space="preserve"> </w:t>
            </w:r>
            <w:r>
              <w:t>retains</w:t>
            </w:r>
            <w:r>
              <w:rPr>
                <w:spacing w:val="-14"/>
              </w:rPr>
              <w:t xml:space="preserve"> </w:t>
            </w:r>
            <w:r>
              <w:t>all</w:t>
            </w:r>
            <w:r>
              <w:rPr>
                <w:spacing w:val="-15"/>
              </w:rPr>
              <w:t xml:space="preserve"> </w:t>
            </w:r>
            <w:r>
              <w:t>rights,</w:t>
            </w:r>
            <w:r>
              <w:rPr>
                <w:spacing w:val="-13"/>
              </w:rPr>
              <w:t xml:space="preserve"> </w:t>
            </w:r>
            <w:r>
              <w:rPr>
                <w:spacing w:val="-1"/>
              </w:rPr>
              <w:t>title</w:t>
            </w:r>
            <w:r>
              <w:rPr>
                <w:spacing w:val="-13"/>
              </w:rPr>
              <w:t xml:space="preserve"> </w:t>
            </w:r>
            <w:r>
              <w:t>and</w:t>
            </w:r>
            <w:r>
              <w:rPr>
                <w:spacing w:val="-13"/>
              </w:rPr>
              <w:t xml:space="preserve"> </w:t>
            </w:r>
            <w:r>
              <w:t>interest</w:t>
            </w:r>
            <w:r>
              <w:rPr>
                <w:spacing w:val="-13"/>
              </w:rPr>
              <w:t xml:space="preserve"> </w:t>
            </w:r>
            <w:r>
              <w:t>to</w:t>
            </w:r>
            <w:r>
              <w:rPr>
                <w:spacing w:val="-13"/>
              </w:rPr>
              <w:t xml:space="preserve"> </w:t>
            </w:r>
            <w:r>
              <w:t>the</w:t>
            </w:r>
            <w:r>
              <w:rPr>
                <w:spacing w:val="-14"/>
              </w:rPr>
              <w:t xml:space="preserve"> </w:t>
            </w:r>
            <w:r>
              <w:rPr>
                <w:spacing w:val="-1"/>
              </w:rPr>
              <w:t>Client</w:t>
            </w:r>
            <w:r>
              <w:rPr>
                <w:spacing w:val="42"/>
                <w:w w:val="99"/>
              </w:rPr>
              <w:t xml:space="preserve"> </w:t>
            </w:r>
            <w:r>
              <w:rPr>
                <w:spacing w:val="-1"/>
              </w:rPr>
              <w:t>Data</w:t>
            </w:r>
            <w:r>
              <w:rPr>
                <w:spacing w:val="-6"/>
              </w:rPr>
              <w:t xml:space="preserve"> </w:t>
            </w:r>
            <w:r>
              <w:t>and</w:t>
            </w:r>
            <w:r>
              <w:rPr>
                <w:spacing w:val="-4"/>
              </w:rPr>
              <w:t xml:space="preserve"> </w:t>
            </w:r>
            <w:r>
              <w:t>all</w:t>
            </w:r>
            <w:r>
              <w:rPr>
                <w:spacing w:val="-6"/>
              </w:rPr>
              <w:t xml:space="preserve"> </w:t>
            </w:r>
            <w:r>
              <w:rPr>
                <w:spacing w:val="-1"/>
              </w:rPr>
              <w:t>information</w:t>
            </w:r>
            <w:r>
              <w:rPr>
                <w:spacing w:val="-5"/>
              </w:rPr>
              <w:t xml:space="preserve"> </w:t>
            </w:r>
            <w:r>
              <w:rPr>
                <w:spacing w:val="-1"/>
              </w:rPr>
              <w:t>that</w:t>
            </w:r>
            <w:r>
              <w:rPr>
                <w:spacing w:val="-4"/>
              </w:rPr>
              <w:t xml:space="preserve"> </w:t>
            </w:r>
            <w:r>
              <w:t>is</w:t>
            </w:r>
            <w:r>
              <w:rPr>
                <w:spacing w:val="-5"/>
              </w:rPr>
              <w:t xml:space="preserve"> </w:t>
            </w:r>
            <w:r>
              <w:rPr>
                <w:spacing w:val="-1"/>
              </w:rPr>
              <w:t>the</w:t>
            </w:r>
            <w:r>
              <w:rPr>
                <w:spacing w:val="-4"/>
              </w:rPr>
              <w:t xml:space="preserve"> </w:t>
            </w:r>
            <w:r>
              <w:rPr>
                <w:spacing w:val="-1"/>
              </w:rPr>
              <w:t>output</w:t>
            </w:r>
            <w:r>
              <w:rPr>
                <w:spacing w:val="-5"/>
              </w:rPr>
              <w:t xml:space="preserve"> </w:t>
            </w:r>
            <w:r>
              <w:t>of</w:t>
            </w:r>
            <w:r>
              <w:rPr>
                <w:spacing w:val="-5"/>
              </w:rPr>
              <w:t xml:space="preserve"> </w:t>
            </w:r>
            <w:r>
              <w:t>any</w:t>
            </w:r>
            <w:r>
              <w:rPr>
                <w:spacing w:val="-4"/>
              </w:rPr>
              <w:t xml:space="preserve"> </w:t>
            </w:r>
            <w:r>
              <w:t>computer</w:t>
            </w:r>
            <w:r>
              <w:rPr>
                <w:spacing w:val="-4"/>
              </w:rPr>
              <w:t xml:space="preserve"> </w:t>
            </w:r>
            <w:r>
              <w:rPr>
                <w:spacing w:val="-1"/>
              </w:rPr>
              <w:t xml:space="preserve">processing, </w:t>
            </w:r>
            <w:r>
              <w:t>or</w:t>
            </w:r>
            <w:r>
              <w:rPr>
                <w:spacing w:val="-5"/>
              </w:rPr>
              <w:t xml:space="preserve"> </w:t>
            </w:r>
            <w:r>
              <w:rPr>
                <w:spacing w:val="-1"/>
              </w:rPr>
              <w:t>other</w:t>
            </w:r>
            <w:r>
              <w:rPr>
                <w:spacing w:val="-4"/>
              </w:rPr>
              <w:t xml:space="preserve"> </w:t>
            </w:r>
            <w:r>
              <w:t>electronic</w:t>
            </w:r>
            <w:r>
              <w:rPr>
                <w:spacing w:val="55"/>
                <w:w w:val="99"/>
              </w:rPr>
              <w:t xml:space="preserve"> </w:t>
            </w:r>
            <w:r>
              <w:t>manipulation,</w:t>
            </w:r>
            <w:r>
              <w:rPr>
                <w:spacing w:val="-7"/>
              </w:rPr>
              <w:t xml:space="preserve"> </w:t>
            </w:r>
            <w:r>
              <w:rPr>
                <w:spacing w:val="-1"/>
              </w:rPr>
              <w:t>of</w:t>
            </w:r>
            <w:r>
              <w:rPr>
                <w:spacing w:val="-7"/>
              </w:rPr>
              <w:t xml:space="preserve"> </w:t>
            </w:r>
            <w:r>
              <w:rPr>
                <w:spacing w:val="-1"/>
              </w:rPr>
              <w:t>the</w:t>
            </w:r>
            <w:r>
              <w:rPr>
                <w:spacing w:val="-7"/>
              </w:rPr>
              <w:t xml:space="preserve"> </w:t>
            </w:r>
            <w:r>
              <w:rPr>
                <w:spacing w:val="-1"/>
              </w:rPr>
              <w:t>Client</w:t>
            </w:r>
            <w:r>
              <w:rPr>
                <w:spacing w:val="-7"/>
              </w:rPr>
              <w:t xml:space="preserve"> </w:t>
            </w:r>
            <w:r>
              <w:rPr>
                <w:spacing w:val="-1"/>
              </w:rPr>
              <w:t>Data.</w:t>
            </w:r>
          </w:p>
        </w:tc>
      </w:tr>
      <w:tr w:rsidR="00C60771" w14:paraId="250203C9" w14:textId="77777777" w:rsidTr="00EE4FF2">
        <w:trPr>
          <w:trHeight w:hRule="exact" w:val="1732"/>
        </w:trPr>
        <w:tc>
          <w:tcPr>
            <w:tcW w:w="705" w:type="dxa"/>
            <w:tcBorders>
              <w:top w:val="nil"/>
              <w:left w:val="nil"/>
              <w:bottom w:val="nil"/>
              <w:right w:val="nil"/>
            </w:tcBorders>
          </w:tcPr>
          <w:p w14:paraId="2C4666C7" w14:textId="77777777" w:rsidR="00C60771" w:rsidRPr="005C6F18" w:rsidRDefault="00C60771" w:rsidP="00EE4FF2">
            <w:pPr>
              <w:pStyle w:val="TableParagraph"/>
              <w:spacing w:before="106"/>
              <w:ind w:left="230"/>
              <w:rPr>
                <w:rFonts w:cs="Calibri"/>
                <w:color w:val="008080"/>
              </w:rPr>
            </w:pPr>
            <w:r w:rsidRPr="005C6F18">
              <w:rPr>
                <w:color w:val="008080"/>
              </w:rPr>
              <w:t>B.</w:t>
            </w:r>
          </w:p>
        </w:tc>
        <w:tc>
          <w:tcPr>
            <w:tcW w:w="8612" w:type="dxa"/>
            <w:tcBorders>
              <w:top w:val="nil"/>
              <w:left w:val="nil"/>
              <w:bottom w:val="nil"/>
              <w:right w:val="nil"/>
            </w:tcBorders>
          </w:tcPr>
          <w:p w14:paraId="23E1B5A3" w14:textId="77777777" w:rsidR="00C60771" w:rsidRDefault="00C60771" w:rsidP="00EE4FF2">
            <w:pPr>
              <w:pStyle w:val="TableParagraph"/>
              <w:spacing w:before="107" w:line="360" w:lineRule="auto"/>
              <w:ind w:left="283" w:right="275"/>
              <w:jc w:val="both"/>
              <w:rPr>
                <w:rFonts w:cs="Calibri"/>
              </w:rPr>
            </w:pPr>
            <w:r>
              <w:rPr>
                <w:rFonts w:cs="Calibri"/>
                <w:spacing w:val="-1"/>
              </w:rPr>
              <w:t>Pre-existing</w:t>
            </w:r>
            <w:r>
              <w:rPr>
                <w:rFonts w:cs="Calibri"/>
                <w:spacing w:val="-9"/>
              </w:rPr>
              <w:t xml:space="preserve"> </w:t>
            </w:r>
            <w:r>
              <w:rPr>
                <w:rFonts w:cs="Calibri"/>
              </w:rPr>
              <w:t>IPR</w:t>
            </w:r>
            <w:r>
              <w:rPr>
                <w:rFonts w:cs="Calibri"/>
                <w:spacing w:val="-9"/>
              </w:rPr>
              <w:t xml:space="preserve"> </w:t>
            </w:r>
            <w:r>
              <w:rPr>
                <w:rFonts w:cs="Calibri"/>
                <w:spacing w:val="-1"/>
              </w:rPr>
              <w:t>means</w:t>
            </w:r>
            <w:r>
              <w:rPr>
                <w:rFonts w:cs="Calibri"/>
                <w:spacing w:val="-8"/>
              </w:rPr>
              <w:t xml:space="preserve"> </w:t>
            </w:r>
            <w:r>
              <w:rPr>
                <w:rFonts w:cs="Calibri"/>
              </w:rPr>
              <w:t>all</w:t>
            </w:r>
            <w:r>
              <w:rPr>
                <w:rFonts w:cs="Calibri"/>
                <w:spacing w:val="-7"/>
              </w:rPr>
              <w:t xml:space="preserve"> </w:t>
            </w:r>
            <w:r>
              <w:rPr>
                <w:rFonts w:cs="Calibri"/>
              </w:rPr>
              <w:t>IPR</w:t>
            </w:r>
            <w:r>
              <w:rPr>
                <w:rFonts w:cs="Calibri"/>
                <w:spacing w:val="-9"/>
              </w:rPr>
              <w:t xml:space="preserve"> </w:t>
            </w:r>
            <w:r>
              <w:rPr>
                <w:rFonts w:cs="Calibri"/>
              </w:rPr>
              <w:t>existing</w:t>
            </w:r>
            <w:r>
              <w:rPr>
                <w:rFonts w:cs="Calibri"/>
                <w:spacing w:val="-8"/>
              </w:rPr>
              <w:t xml:space="preserve"> </w:t>
            </w:r>
            <w:r>
              <w:rPr>
                <w:rFonts w:cs="Calibri"/>
              </w:rPr>
              <w:t>prior</w:t>
            </w:r>
            <w:r>
              <w:rPr>
                <w:rFonts w:cs="Calibri"/>
                <w:spacing w:val="-8"/>
              </w:rPr>
              <w:t xml:space="preserve"> </w:t>
            </w:r>
            <w:r>
              <w:rPr>
                <w:rFonts w:cs="Calibri"/>
              </w:rPr>
              <w:t>to</w:t>
            </w:r>
            <w:r>
              <w:rPr>
                <w:rFonts w:cs="Calibri"/>
                <w:spacing w:val="-7"/>
              </w:rPr>
              <w:t xml:space="preserve"> </w:t>
            </w:r>
            <w:r>
              <w:rPr>
                <w:rFonts w:cs="Calibri"/>
              </w:rPr>
              <w:t>the</w:t>
            </w:r>
            <w:r>
              <w:rPr>
                <w:rFonts w:cs="Calibri"/>
                <w:spacing w:val="-9"/>
              </w:rPr>
              <w:t xml:space="preserve"> </w:t>
            </w:r>
            <w:r>
              <w:rPr>
                <w:rFonts w:cs="Calibri"/>
              </w:rPr>
              <w:t>date</w:t>
            </w:r>
            <w:r>
              <w:rPr>
                <w:rFonts w:cs="Calibri"/>
                <w:spacing w:val="-9"/>
              </w:rPr>
              <w:t xml:space="preserve"> </w:t>
            </w:r>
            <w:r>
              <w:rPr>
                <w:rFonts w:cs="Calibri"/>
              </w:rPr>
              <w:t>of</w:t>
            </w:r>
            <w:r>
              <w:rPr>
                <w:rFonts w:cs="Calibri"/>
                <w:spacing w:val="-7"/>
              </w:rPr>
              <w:t xml:space="preserve"> </w:t>
            </w:r>
            <w:r>
              <w:rPr>
                <w:rFonts w:cs="Calibri"/>
                <w:spacing w:val="-1"/>
              </w:rPr>
              <w:t>this</w:t>
            </w:r>
            <w:r>
              <w:rPr>
                <w:rFonts w:cs="Calibri"/>
                <w:spacing w:val="-8"/>
              </w:rPr>
              <w:t xml:space="preserve"> </w:t>
            </w:r>
            <w:r>
              <w:rPr>
                <w:rFonts w:cs="Calibri"/>
              </w:rPr>
              <w:t>Agreement</w:t>
            </w:r>
            <w:r>
              <w:rPr>
                <w:rFonts w:cs="Calibri"/>
                <w:spacing w:val="-9"/>
              </w:rPr>
              <w:t xml:space="preserve"> </w:t>
            </w:r>
            <w:r>
              <w:rPr>
                <w:rFonts w:cs="Calibri"/>
              </w:rPr>
              <w:t>and</w:t>
            </w:r>
            <w:r>
              <w:rPr>
                <w:rFonts w:cs="Calibri"/>
                <w:spacing w:val="-8"/>
              </w:rPr>
              <w:t xml:space="preserve"> </w:t>
            </w:r>
            <w:r>
              <w:rPr>
                <w:rFonts w:cs="Calibri"/>
              </w:rPr>
              <w:t>all</w:t>
            </w:r>
            <w:r>
              <w:rPr>
                <w:rFonts w:cs="Calibri"/>
                <w:spacing w:val="-7"/>
              </w:rPr>
              <w:t xml:space="preserve"> </w:t>
            </w:r>
            <w:r>
              <w:rPr>
                <w:rFonts w:cs="Calibri"/>
              </w:rPr>
              <w:t>IPR</w:t>
            </w:r>
            <w:r>
              <w:rPr>
                <w:rFonts w:cs="Calibri"/>
                <w:spacing w:val="-9"/>
              </w:rPr>
              <w:t xml:space="preserve"> </w:t>
            </w:r>
            <w:r>
              <w:rPr>
                <w:rFonts w:cs="Calibri"/>
              </w:rPr>
              <w:t>in</w:t>
            </w:r>
            <w:r>
              <w:rPr>
                <w:rFonts w:cs="Calibri"/>
                <w:spacing w:val="-9"/>
              </w:rPr>
              <w:t xml:space="preserve"> </w:t>
            </w:r>
            <w:r>
              <w:rPr>
                <w:rFonts w:cs="Calibri"/>
              </w:rPr>
              <w:t>any</w:t>
            </w:r>
            <w:r>
              <w:rPr>
                <w:rFonts w:cs="Calibri"/>
                <w:spacing w:val="38"/>
                <w:w w:val="99"/>
              </w:rPr>
              <w:t xml:space="preserve"> </w:t>
            </w:r>
            <w:r>
              <w:rPr>
                <w:rFonts w:cs="Calibri"/>
              </w:rPr>
              <w:t>materials,</w:t>
            </w:r>
            <w:r>
              <w:rPr>
                <w:rFonts w:cs="Calibri"/>
                <w:spacing w:val="7"/>
              </w:rPr>
              <w:t xml:space="preserve"> </w:t>
            </w:r>
            <w:r>
              <w:rPr>
                <w:rFonts w:cs="Calibri"/>
                <w:spacing w:val="-1"/>
              </w:rPr>
              <w:t>acquired</w:t>
            </w:r>
            <w:r>
              <w:rPr>
                <w:rFonts w:cs="Calibri"/>
                <w:spacing w:val="7"/>
              </w:rPr>
              <w:t xml:space="preserve"> </w:t>
            </w:r>
            <w:r>
              <w:rPr>
                <w:rFonts w:cs="Calibri"/>
              </w:rPr>
              <w:t>or</w:t>
            </w:r>
            <w:r>
              <w:rPr>
                <w:rFonts w:cs="Calibri"/>
                <w:spacing w:val="6"/>
              </w:rPr>
              <w:t xml:space="preserve"> </w:t>
            </w:r>
            <w:r>
              <w:rPr>
                <w:rFonts w:cs="Calibri"/>
                <w:spacing w:val="-1"/>
              </w:rPr>
              <w:t>developed</w:t>
            </w:r>
            <w:r>
              <w:rPr>
                <w:rFonts w:cs="Calibri"/>
                <w:spacing w:val="6"/>
              </w:rPr>
              <w:t xml:space="preserve"> </w:t>
            </w:r>
            <w:r>
              <w:rPr>
                <w:rFonts w:cs="Calibri"/>
                <w:spacing w:val="-1"/>
              </w:rPr>
              <w:t>by</w:t>
            </w:r>
            <w:r>
              <w:rPr>
                <w:rFonts w:cs="Calibri"/>
                <w:spacing w:val="7"/>
              </w:rPr>
              <w:t xml:space="preserve"> </w:t>
            </w:r>
            <w:r>
              <w:rPr>
                <w:rFonts w:cs="Calibri"/>
              </w:rPr>
              <w:t>or</w:t>
            </w:r>
            <w:r>
              <w:rPr>
                <w:rFonts w:cs="Calibri"/>
                <w:spacing w:val="7"/>
              </w:rPr>
              <w:t xml:space="preserve"> </w:t>
            </w:r>
            <w:r>
              <w:rPr>
                <w:rFonts w:cs="Calibri"/>
                <w:spacing w:val="-1"/>
              </w:rPr>
              <w:t>for</w:t>
            </w:r>
            <w:r>
              <w:rPr>
                <w:rFonts w:cs="Calibri"/>
                <w:spacing w:val="9"/>
              </w:rPr>
              <w:t xml:space="preserve"> </w:t>
            </w:r>
            <w:r>
              <w:rPr>
                <w:rFonts w:cs="Calibri"/>
              </w:rPr>
              <w:t>the</w:t>
            </w:r>
            <w:r>
              <w:rPr>
                <w:rFonts w:cs="Calibri"/>
                <w:spacing w:val="7"/>
              </w:rPr>
              <w:t xml:space="preserve"> </w:t>
            </w:r>
            <w:r>
              <w:rPr>
                <w:rFonts w:cs="Calibri"/>
                <w:spacing w:val="-1"/>
              </w:rPr>
              <w:t>Contractor</w:t>
            </w:r>
            <w:r>
              <w:rPr>
                <w:rFonts w:cs="Calibri"/>
                <w:spacing w:val="6"/>
              </w:rPr>
              <w:t xml:space="preserve"> </w:t>
            </w:r>
            <w:r>
              <w:rPr>
                <w:rFonts w:cs="Calibri"/>
              </w:rPr>
              <w:t>or</w:t>
            </w:r>
            <w:r>
              <w:rPr>
                <w:rFonts w:cs="Calibri"/>
                <w:spacing w:val="7"/>
              </w:rPr>
              <w:t xml:space="preserve"> </w:t>
            </w:r>
            <w:r>
              <w:rPr>
                <w:rFonts w:cs="Calibri"/>
                <w:spacing w:val="-1"/>
              </w:rPr>
              <w:t>Client</w:t>
            </w:r>
            <w:r>
              <w:rPr>
                <w:rFonts w:cs="Calibri"/>
                <w:spacing w:val="5"/>
              </w:rPr>
              <w:t xml:space="preserve"> </w:t>
            </w:r>
            <w:r>
              <w:rPr>
                <w:rFonts w:cs="Calibri"/>
                <w:spacing w:val="-1"/>
              </w:rPr>
              <w:t>independently</w:t>
            </w:r>
            <w:r>
              <w:rPr>
                <w:rFonts w:cs="Calibri"/>
                <w:spacing w:val="6"/>
              </w:rPr>
              <w:t xml:space="preserve"> </w:t>
            </w:r>
            <w:r>
              <w:rPr>
                <w:rFonts w:cs="Calibri"/>
              </w:rPr>
              <w:t>of</w:t>
            </w:r>
            <w:r>
              <w:rPr>
                <w:rFonts w:cs="Calibri"/>
                <w:spacing w:val="7"/>
              </w:rPr>
              <w:t xml:space="preserve"> </w:t>
            </w:r>
            <w:r>
              <w:rPr>
                <w:rFonts w:cs="Calibri"/>
              </w:rPr>
              <w:t>this</w:t>
            </w:r>
            <w:r>
              <w:rPr>
                <w:rFonts w:cs="Calibri"/>
                <w:spacing w:val="67"/>
                <w:w w:val="99"/>
              </w:rPr>
              <w:t xml:space="preserve"> </w:t>
            </w:r>
            <w:r>
              <w:rPr>
                <w:rFonts w:cs="Calibri"/>
              </w:rPr>
              <w:t>Agreement,</w:t>
            </w:r>
            <w:r>
              <w:rPr>
                <w:rFonts w:cs="Calibri"/>
                <w:spacing w:val="2"/>
              </w:rPr>
              <w:t xml:space="preserve"> </w:t>
            </w:r>
            <w:r>
              <w:rPr>
                <w:rFonts w:cs="Calibri"/>
              </w:rPr>
              <w:t>and</w:t>
            </w:r>
            <w:r>
              <w:rPr>
                <w:rFonts w:cs="Calibri"/>
                <w:spacing w:val="3"/>
              </w:rPr>
              <w:t xml:space="preserve"> </w:t>
            </w:r>
            <w:r>
              <w:rPr>
                <w:rFonts w:cs="Calibri"/>
              </w:rPr>
              <w:t>any</w:t>
            </w:r>
            <w:r>
              <w:rPr>
                <w:rFonts w:cs="Calibri"/>
                <w:spacing w:val="4"/>
              </w:rPr>
              <w:t xml:space="preserve"> </w:t>
            </w:r>
            <w:r>
              <w:rPr>
                <w:rFonts w:cs="Calibri"/>
              </w:rPr>
              <w:t>IPR</w:t>
            </w:r>
            <w:r>
              <w:rPr>
                <w:rFonts w:cs="Calibri"/>
                <w:spacing w:val="4"/>
              </w:rPr>
              <w:t xml:space="preserve"> </w:t>
            </w:r>
            <w:r>
              <w:rPr>
                <w:rFonts w:cs="Calibri"/>
              </w:rPr>
              <w:t>in</w:t>
            </w:r>
            <w:r>
              <w:rPr>
                <w:rFonts w:cs="Calibri"/>
                <w:spacing w:val="5"/>
              </w:rPr>
              <w:t xml:space="preserve"> </w:t>
            </w:r>
            <w:r>
              <w:rPr>
                <w:rFonts w:cs="Calibri"/>
              </w:rPr>
              <w:t>the</w:t>
            </w:r>
            <w:r>
              <w:rPr>
                <w:rFonts w:cs="Calibri"/>
                <w:spacing w:val="4"/>
              </w:rPr>
              <w:t xml:space="preserve"> </w:t>
            </w:r>
            <w:r>
              <w:rPr>
                <w:rFonts w:cs="Calibri"/>
              </w:rPr>
              <w:t>Contractor’s</w:t>
            </w:r>
            <w:r>
              <w:rPr>
                <w:rFonts w:cs="Calibri"/>
                <w:spacing w:val="3"/>
              </w:rPr>
              <w:t xml:space="preserve"> </w:t>
            </w:r>
            <w:r>
              <w:rPr>
                <w:rFonts w:cs="Calibri"/>
              </w:rPr>
              <w:t>standard</w:t>
            </w:r>
            <w:r>
              <w:rPr>
                <w:rFonts w:cs="Calibri"/>
                <w:spacing w:val="3"/>
              </w:rPr>
              <w:t xml:space="preserve"> </w:t>
            </w:r>
            <w:r>
              <w:rPr>
                <w:rFonts w:cs="Calibri"/>
              </w:rPr>
              <w:t>hardware</w:t>
            </w:r>
            <w:r>
              <w:rPr>
                <w:rFonts w:cs="Calibri"/>
                <w:spacing w:val="2"/>
              </w:rPr>
              <w:t xml:space="preserve"> </w:t>
            </w:r>
            <w:r>
              <w:rPr>
                <w:rFonts w:cs="Calibri"/>
              </w:rPr>
              <w:t>and</w:t>
            </w:r>
            <w:r>
              <w:rPr>
                <w:rFonts w:cs="Calibri"/>
                <w:spacing w:val="3"/>
              </w:rPr>
              <w:t xml:space="preserve"> </w:t>
            </w:r>
            <w:r>
              <w:rPr>
                <w:rFonts w:cs="Calibri"/>
              </w:rPr>
              <w:t>software</w:t>
            </w:r>
            <w:r>
              <w:rPr>
                <w:rFonts w:cs="Calibri"/>
                <w:spacing w:val="3"/>
              </w:rPr>
              <w:t xml:space="preserve"> </w:t>
            </w:r>
            <w:r>
              <w:rPr>
                <w:rFonts w:cs="Calibri"/>
              </w:rPr>
              <w:t>products</w:t>
            </w:r>
            <w:r>
              <w:rPr>
                <w:rFonts w:cs="Calibri"/>
                <w:spacing w:val="9"/>
              </w:rPr>
              <w:t xml:space="preserve"> </w:t>
            </w:r>
            <w:r>
              <w:rPr>
                <w:rFonts w:cs="Calibri"/>
              </w:rPr>
              <w:t>as</w:t>
            </w:r>
            <w:r>
              <w:rPr>
                <w:rFonts w:cs="Calibri"/>
                <w:spacing w:val="22"/>
                <w:w w:val="99"/>
              </w:rPr>
              <w:t xml:space="preserve"> </w:t>
            </w:r>
            <w:r>
              <w:rPr>
                <w:rFonts w:cs="Calibri"/>
              </w:rPr>
              <w:t>may</w:t>
            </w:r>
            <w:r>
              <w:rPr>
                <w:rFonts w:cs="Calibri"/>
                <w:spacing w:val="-6"/>
              </w:rPr>
              <w:t xml:space="preserve"> </w:t>
            </w:r>
            <w:r>
              <w:rPr>
                <w:rFonts w:cs="Calibri"/>
                <w:spacing w:val="-1"/>
              </w:rPr>
              <w:t>be</w:t>
            </w:r>
            <w:r>
              <w:rPr>
                <w:rFonts w:cs="Calibri"/>
                <w:spacing w:val="-5"/>
              </w:rPr>
              <w:t xml:space="preserve"> </w:t>
            </w:r>
            <w:r>
              <w:rPr>
                <w:rFonts w:cs="Calibri"/>
                <w:spacing w:val="-1"/>
              </w:rPr>
              <w:t>modified</w:t>
            </w:r>
            <w:r>
              <w:rPr>
                <w:rFonts w:cs="Calibri"/>
                <w:spacing w:val="-6"/>
              </w:rPr>
              <w:t xml:space="preserve"> </w:t>
            </w:r>
            <w:r>
              <w:rPr>
                <w:rFonts w:cs="Calibri"/>
              </w:rPr>
              <w:t>or</w:t>
            </w:r>
            <w:r>
              <w:rPr>
                <w:rFonts w:cs="Calibri"/>
                <w:spacing w:val="-5"/>
              </w:rPr>
              <w:t xml:space="preserve"> </w:t>
            </w:r>
            <w:r>
              <w:rPr>
                <w:rFonts w:cs="Calibri"/>
                <w:spacing w:val="-1"/>
              </w:rPr>
              <w:t>updated</w:t>
            </w:r>
            <w:r>
              <w:rPr>
                <w:rFonts w:cs="Calibri"/>
                <w:spacing w:val="-5"/>
              </w:rPr>
              <w:t xml:space="preserve"> </w:t>
            </w:r>
            <w:r>
              <w:rPr>
                <w:rFonts w:cs="Calibri"/>
                <w:spacing w:val="-1"/>
              </w:rPr>
              <w:t>(but</w:t>
            </w:r>
            <w:r>
              <w:rPr>
                <w:rFonts w:cs="Calibri"/>
                <w:spacing w:val="-5"/>
              </w:rPr>
              <w:t xml:space="preserve"> </w:t>
            </w:r>
            <w:r>
              <w:rPr>
                <w:rFonts w:cs="Calibri"/>
                <w:spacing w:val="-1"/>
              </w:rPr>
              <w:t>not</w:t>
            </w:r>
            <w:r>
              <w:rPr>
                <w:rFonts w:cs="Calibri"/>
                <w:spacing w:val="-5"/>
              </w:rPr>
              <w:t xml:space="preserve"> </w:t>
            </w:r>
            <w:r>
              <w:rPr>
                <w:rFonts w:cs="Calibri"/>
              </w:rPr>
              <w:t>as</w:t>
            </w:r>
            <w:r>
              <w:rPr>
                <w:rFonts w:cs="Calibri"/>
                <w:spacing w:val="-5"/>
              </w:rPr>
              <w:t xml:space="preserve"> </w:t>
            </w:r>
            <w:r>
              <w:rPr>
                <w:rFonts w:cs="Calibri"/>
              </w:rPr>
              <w:t>a</w:t>
            </w:r>
            <w:r>
              <w:rPr>
                <w:rFonts w:cs="Calibri"/>
                <w:spacing w:val="-6"/>
              </w:rPr>
              <w:t xml:space="preserve"> </w:t>
            </w:r>
            <w:r>
              <w:rPr>
                <w:rFonts w:cs="Calibri"/>
                <w:spacing w:val="-1"/>
              </w:rPr>
              <w:t>consequence</w:t>
            </w:r>
            <w:r>
              <w:rPr>
                <w:rFonts w:cs="Calibri"/>
                <w:spacing w:val="-6"/>
              </w:rPr>
              <w:t xml:space="preserve"> </w:t>
            </w:r>
            <w:r>
              <w:rPr>
                <w:rFonts w:cs="Calibri"/>
                <w:spacing w:val="-1"/>
              </w:rPr>
              <w:t>of</w:t>
            </w:r>
            <w:r>
              <w:rPr>
                <w:rFonts w:cs="Calibri"/>
                <w:spacing w:val="-4"/>
              </w:rPr>
              <w:t xml:space="preserve"> </w:t>
            </w:r>
            <w:r>
              <w:rPr>
                <w:rFonts w:cs="Calibri"/>
                <w:spacing w:val="-1"/>
              </w:rPr>
              <w:t>the</w:t>
            </w:r>
            <w:r>
              <w:rPr>
                <w:rFonts w:cs="Calibri"/>
                <w:spacing w:val="-5"/>
              </w:rPr>
              <w:t xml:space="preserve"> </w:t>
            </w:r>
            <w:r>
              <w:rPr>
                <w:rFonts w:cs="Calibri"/>
                <w:spacing w:val="-1"/>
              </w:rPr>
              <w:t>Services).</w:t>
            </w:r>
          </w:p>
        </w:tc>
      </w:tr>
      <w:tr w:rsidR="00C60771" w14:paraId="350E7851" w14:textId="77777777" w:rsidTr="00EE4FF2">
        <w:trPr>
          <w:trHeight w:hRule="exact" w:val="1732"/>
        </w:trPr>
        <w:tc>
          <w:tcPr>
            <w:tcW w:w="705" w:type="dxa"/>
            <w:tcBorders>
              <w:top w:val="nil"/>
              <w:left w:val="nil"/>
              <w:bottom w:val="nil"/>
              <w:right w:val="nil"/>
            </w:tcBorders>
          </w:tcPr>
          <w:p w14:paraId="5957FA21" w14:textId="77777777" w:rsidR="00C60771" w:rsidRPr="005C6F18" w:rsidRDefault="00C60771" w:rsidP="00EE4FF2">
            <w:pPr>
              <w:pStyle w:val="TableParagraph"/>
              <w:spacing w:before="106"/>
              <w:ind w:left="230"/>
              <w:rPr>
                <w:rFonts w:cs="Calibri"/>
                <w:color w:val="008080"/>
              </w:rPr>
            </w:pPr>
            <w:r w:rsidRPr="005C6F18">
              <w:rPr>
                <w:color w:val="008080"/>
              </w:rPr>
              <w:t>C.</w:t>
            </w:r>
          </w:p>
        </w:tc>
        <w:tc>
          <w:tcPr>
            <w:tcW w:w="8612" w:type="dxa"/>
            <w:tcBorders>
              <w:top w:val="nil"/>
              <w:left w:val="nil"/>
              <w:bottom w:val="nil"/>
              <w:right w:val="nil"/>
            </w:tcBorders>
          </w:tcPr>
          <w:p w14:paraId="1F23A21A" w14:textId="77777777" w:rsidR="00C60771" w:rsidRDefault="00C60771" w:rsidP="00EE4FF2">
            <w:pPr>
              <w:pStyle w:val="TableParagraph"/>
              <w:spacing w:before="108" w:line="360" w:lineRule="auto"/>
              <w:ind w:left="283" w:right="276"/>
              <w:jc w:val="both"/>
              <w:rPr>
                <w:rFonts w:cs="Calibri"/>
              </w:rPr>
            </w:pPr>
            <w:r>
              <w:rPr>
                <w:spacing w:val="-1"/>
              </w:rPr>
              <w:t>Unless</w:t>
            </w:r>
            <w:r>
              <w:rPr>
                <w:spacing w:val="18"/>
              </w:rPr>
              <w:t xml:space="preserve"> </w:t>
            </w:r>
            <w:r>
              <w:t>otherwise</w:t>
            </w:r>
            <w:r>
              <w:rPr>
                <w:spacing w:val="18"/>
              </w:rPr>
              <w:t xml:space="preserve"> </w:t>
            </w:r>
            <w:r>
              <w:rPr>
                <w:spacing w:val="-1"/>
              </w:rPr>
              <w:t>specified</w:t>
            </w:r>
            <w:r>
              <w:rPr>
                <w:spacing w:val="17"/>
              </w:rPr>
              <w:t xml:space="preserve"> </w:t>
            </w:r>
            <w:r>
              <w:t>in</w:t>
            </w:r>
            <w:r>
              <w:rPr>
                <w:spacing w:val="18"/>
              </w:rPr>
              <w:t xml:space="preserve"> </w:t>
            </w:r>
            <w:r>
              <w:t>this</w:t>
            </w:r>
            <w:r>
              <w:rPr>
                <w:spacing w:val="17"/>
              </w:rPr>
              <w:t xml:space="preserve"> </w:t>
            </w:r>
            <w:r>
              <w:rPr>
                <w:spacing w:val="-1"/>
              </w:rPr>
              <w:t>Agreement,</w:t>
            </w:r>
            <w:r>
              <w:rPr>
                <w:spacing w:val="18"/>
              </w:rPr>
              <w:t xml:space="preserve"> </w:t>
            </w:r>
            <w:r>
              <w:t>a</w:t>
            </w:r>
            <w:r>
              <w:rPr>
                <w:spacing w:val="18"/>
              </w:rPr>
              <w:t xml:space="preserve"> </w:t>
            </w:r>
            <w:r>
              <w:t>Party</w:t>
            </w:r>
            <w:r>
              <w:rPr>
                <w:spacing w:val="17"/>
              </w:rPr>
              <w:t xml:space="preserve"> </w:t>
            </w:r>
            <w:r>
              <w:t>will</w:t>
            </w:r>
            <w:r>
              <w:rPr>
                <w:spacing w:val="18"/>
              </w:rPr>
              <w:t xml:space="preserve"> </w:t>
            </w:r>
            <w:r>
              <w:rPr>
                <w:spacing w:val="-1"/>
              </w:rPr>
              <w:t>not</w:t>
            </w:r>
            <w:r>
              <w:rPr>
                <w:spacing w:val="19"/>
              </w:rPr>
              <w:t xml:space="preserve"> </w:t>
            </w:r>
            <w:r>
              <w:t>acquire</w:t>
            </w:r>
            <w:r>
              <w:rPr>
                <w:spacing w:val="18"/>
              </w:rPr>
              <w:t xml:space="preserve"> </w:t>
            </w:r>
            <w:r>
              <w:t>any</w:t>
            </w:r>
            <w:r>
              <w:rPr>
                <w:spacing w:val="19"/>
              </w:rPr>
              <w:t xml:space="preserve"> </w:t>
            </w:r>
            <w:r>
              <w:t>right,</w:t>
            </w:r>
            <w:r>
              <w:rPr>
                <w:spacing w:val="19"/>
              </w:rPr>
              <w:t xml:space="preserve"> </w:t>
            </w:r>
            <w:r>
              <w:t>title</w:t>
            </w:r>
            <w:r>
              <w:rPr>
                <w:spacing w:val="17"/>
              </w:rPr>
              <w:t xml:space="preserve"> </w:t>
            </w:r>
            <w:r>
              <w:t>or</w:t>
            </w:r>
            <w:r>
              <w:rPr>
                <w:spacing w:val="52"/>
                <w:w w:val="99"/>
              </w:rPr>
              <w:t xml:space="preserve"> </w:t>
            </w:r>
            <w:r>
              <w:rPr>
                <w:spacing w:val="-1"/>
              </w:rPr>
              <w:t>interest</w:t>
            </w:r>
            <w:r>
              <w:rPr>
                <w:spacing w:val="10"/>
              </w:rPr>
              <w:t xml:space="preserve"> </w:t>
            </w:r>
            <w:r>
              <w:t>in</w:t>
            </w:r>
            <w:r>
              <w:rPr>
                <w:spacing w:val="10"/>
              </w:rPr>
              <w:t xml:space="preserve"> </w:t>
            </w:r>
            <w:r>
              <w:t>or</w:t>
            </w:r>
            <w:r>
              <w:rPr>
                <w:spacing w:val="12"/>
              </w:rPr>
              <w:t xml:space="preserve"> </w:t>
            </w:r>
            <w:r>
              <w:t>to</w:t>
            </w:r>
            <w:r>
              <w:rPr>
                <w:spacing w:val="12"/>
              </w:rPr>
              <w:t xml:space="preserve"> </w:t>
            </w:r>
            <w:r>
              <w:t>IPRs</w:t>
            </w:r>
            <w:r>
              <w:rPr>
                <w:spacing w:val="11"/>
              </w:rPr>
              <w:t xml:space="preserve"> </w:t>
            </w:r>
            <w:r>
              <w:t>of</w:t>
            </w:r>
            <w:r>
              <w:rPr>
                <w:spacing w:val="11"/>
              </w:rPr>
              <w:t xml:space="preserve"> </w:t>
            </w:r>
            <w:r>
              <w:t>the</w:t>
            </w:r>
            <w:r>
              <w:rPr>
                <w:spacing w:val="11"/>
              </w:rPr>
              <w:t xml:space="preserve"> </w:t>
            </w:r>
            <w:r>
              <w:t>other</w:t>
            </w:r>
            <w:r>
              <w:rPr>
                <w:spacing w:val="10"/>
              </w:rPr>
              <w:t xml:space="preserve"> </w:t>
            </w:r>
            <w:r>
              <w:t>Party</w:t>
            </w:r>
            <w:r>
              <w:rPr>
                <w:spacing w:val="11"/>
              </w:rPr>
              <w:t xml:space="preserve"> </w:t>
            </w:r>
            <w:r>
              <w:t>or</w:t>
            </w:r>
            <w:r>
              <w:rPr>
                <w:spacing w:val="12"/>
              </w:rPr>
              <w:t xml:space="preserve"> </w:t>
            </w:r>
            <w:r>
              <w:t>its</w:t>
            </w:r>
            <w:r>
              <w:rPr>
                <w:spacing w:val="10"/>
              </w:rPr>
              <w:t xml:space="preserve"> </w:t>
            </w:r>
            <w:r>
              <w:rPr>
                <w:spacing w:val="-1"/>
              </w:rPr>
              <w:t>Licensors.</w:t>
            </w:r>
            <w:r>
              <w:rPr>
                <w:spacing w:val="15"/>
              </w:rPr>
              <w:t xml:space="preserve"> </w:t>
            </w:r>
            <w:r>
              <w:rPr>
                <w:spacing w:val="-1"/>
              </w:rPr>
              <w:t>For</w:t>
            </w:r>
            <w:r>
              <w:rPr>
                <w:spacing w:val="11"/>
              </w:rPr>
              <w:t xml:space="preserve"> </w:t>
            </w:r>
            <w:r>
              <w:t>the</w:t>
            </w:r>
            <w:r>
              <w:rPr>
                <w:spacing w:val="11"/>
              </w:rPr>
              <w:t xml:space="preserve"> </w:t>
            </w:r>
            <w:r>
              <w:t>avoidance</w:t>
            </w:r>
            <w:r>
              <w:rPr>
                <w:spacing w:val="9"/>
              </w:rPr>
              <w:t xml:space="preserve"> </w:t>
            </w:r>
            <w:r>
              <w:t>of</w:t>
            </w:r>
            <w:r>
              <w:rPr>
                <w:spacing w:val="12"/>
              </w:rPr>
              <w:t xml:space="preserve"> </w:t>
            </w:r>
            <w:r>
              <w:rPr>
                <w:spacing w:val="-1"/>
              </w:rPr>
              <w:t>doubt,</w:t>
            </w:r>
            <w:r>
              <w:rPr>
                <w:spacing w:val="12"/>
              </w:rPr>
              <w:t xml:space="preserve"> </w:t>
            </w:r>
            <w:r>
              <w:rPr>
                <w:spacing w:val="-1"/>
              </w:rPr>
              <w:t>this</w:t>
            </w:r>
            <w:r>
              <w:rPr>
                <w:spacing w:val="38"/>
                <w:w w:val="99"/>
              </w:rPr>
              <w:t xml:space="preserve"> </w:t>
            </w:r>
            <w:r>
              <w:rPr>
                <w:spacing w:val="-1"/>
              </w:rPr>
              <w:t>includes</w:t>
            </w:r>
            <w:r>
              <w:rPr>
                <w:spacing w:val="-15"/>
              </w:rPr>
              <w:t xml:space="preserve"> </w:t>
            </w:r>
            <w:r>
              <w:t>any</w:t>
            </w:r>
            <w:r>
              <w:rPr>
                <w:spacing w:val="-13"/>
              </w:rPr>
              <w:t xml:space="preserve"> </w:t>
            </w:r>
            <w:r>
              <w:t>IPRs</w:t>
            </w:r>
            <w:r>
              <w:rPr>
                <w:spacing w:val="-14"/>
              </w:rPr>
              <w:t xml:space="preserve"> </w:t>
            </w:r>
            <w:r>
              <w:t>in</w:t>
            </w:r>
            <w:r>
              <w:rPr>
                <w:spacing w:val="-14"/>
              </w:rPr>
              <w:t xml:space="preserve"> </w:t>
            </w:r>
            <w:r>
              <w:t>third</w:t>
            </w:r>
            <w:r>
              <w:rPr>
                <w:spacing w:val="-14"/>
              </w:rPr>
              <w:t xml:space="preserve"> </w:t>
            </w:r>
            <w:r>
              <w:t>party</w:t>
            </w:r>
            <w:r>
              <w:rPr>
                <w:spacing w:val="-14"/>
              </w:rPr>
              <w:t xml:space="preserve"> </w:t>
            </w:r>
            <w:r>
              <w:rPr>
                <w:spacing w:val="-1"/>
              </w:rPr>
              <w:t>software</w:t>
            </w:r>
            <w:r>
              <w:rPr>
                <w:spacing w:val="-13"/>
              </w:rPr>
              <w:t xml:space="preserve"> </w:t>
            </w:r>
            <w:r>
              <w:t>which</w:t>
            </w:r>
            <w:r>
              <w:rPr>
                <w:spacing w:val="-14"/>
              </w:rPr>
              <w:t xml:space="preserve"> </w:t>
            </w:r>
            <w:r>
              <w:rPr>
                <w:spacing w:val="-1"/>
              </w:rPr>
              <w:t>used</w:t>
            </w:r>
            <w:r>
              <w:rPr>
                <w:spacing w:val="-13"/>
              </w:rPr>
              <w:t xml:space="preserve"> </w:t>
            </w:r>
            <w:r>
              <w:t>by</w:t>
            </w:r>
            <w:r>
              <w:rPr>
                <w:spacing w:val="-14"/>
              </w:rPr>
              <w:t xml:space="preserve"> </w:t>
            </w:r>
            <w:r>
              <w:t>the</w:t>
            </w:r>
            <w:r>
              <w:rPr>
                <w:spacing w:val="-14"/>
              </w:rPr>
              <w:t xml:space="preserve"> </w:t>
            </w:r>
            <w:r>
              <w:rPr>
                <w:spacing w:val="-1"/>
              </w:rPr>
              <w:t>Client</w:t>
            </w:r>
            <w:r>
              <w:rPr>
                <w:spacing w:val="-15"/>
              </w:rPr>
              <w:t xml:space="preserve"> </w:t>
            </w:r>
            <w:r>
              <w:t>and</w:t>
            </w:r>
            <w:r>
              <w:rPr>
                <w:spacing w:val="-15"/>
              </w:rPr>
              <w:t xml:space="preserve"> </w:t>
            </w:r>
            <w:r>
              <w:rPr>
                <w:spacing w:val="-1"/>
              </w:rPr>
              <w:t>where</w:t>
            </w:r>
            <w:r>
              <w:rPr>
                <w:spacing w:val="-13"/>
              </w:rPr>
              <w:t xml:space="preserve"> </w:t>
            </w:r>
            <w:r>
              <w:t>the</w:t>
            </w:r>
            <w:r>
              <w:rPr>
                <w:spacing w:val="-14"/>
              </w:rPr>
              <w:t xml:space="preserve"> </w:t>
            </w:r>
            <w:r>
              <w:rPr>
                <w:spacing w:val="-1"/>
              </w:rPr>
              <w:t>Contractor</w:t>
            </w:r>
            <w:r>
              <w:rPr>
                <w:spacing w:val="37"/>
                <w:w w:val="99"/>
              </w:rPr>
              <w:t xml:space="preserve"> </w:t>
            </w:r>
            <w:r>
              <w:t>is</w:t>
            </w:r>
            <w:r>
              <w:rPr>
                <w:spacing w:val="-7"/>
              </w:rPr>
              <w:t xml:space="preserve"> </w:t>
            </w:r>
            <w:r>
              <w:t>required</w:t>
            </w:r>
            <w:r>
              <w:rPr>
                <w:spacing w:val="-7"/>
              </w:rPr>
              <w:t xml:space="preserve"> </w:t>
            </w:r>
            <w:r>
              <w:rPr>
                <w:spacing w:val="-1"/>
              </w:rPr>
              <w:t>to</w:t>
            </w:r>
            <w:r>
              <w:rPr>
                <w:spacing w:val="-4"/>
              </w:rPr>
              <w:t xml:space="preserve"> </w:t>
            </w:r>
            <w:r>
              <w:rPr>
                <w:spacing w:val="-1"/>
              </w:rPr>
              <w:t>integrate</w:t>
            </w:r>
            <w:r>
              <w:rPr>
                <w:spacing w:val="-6"/>
              </w:rPr>
              <w:t xml:space="preserve"> </w:t>
            </w:r>
            <w:r>
              <w:rPr>
                <w:spacing w:val="-1"/>
              </w:rPr>
              <w:t>such</w:t>
            </w:r>
            <w:r>
              <w:rPr>
                <w:spacing w:val="-7"/>
              </w:rPr>
              <w:t xml:space="preserve"> </w:t>
            </w:r>
            <w:r>
              <w:rPr>
                <w:spacing w:val="-1"/>
              </w:rPr>
              <w:t>software</w:t>
            </w:r>
            <w:r>
              <w:rPr>
                <w:spacing w:val="-5"/>
              </w:rPr>
              <w:t xml:space="preserve"> </w:t>
            </w:r>
            <w:r>
              <w:t>with</w:t>
            </w:r>
            <w:r>
              <w:rPr>
                <w:spacing w:val="-7"/>
              </w:rPr>
              <w:t xml:space="preserve"> </w:t>
            </w:r>
            <w:r>
              <w:t>the</w:t>
            </w:r>
            <w:r>
              <w:rPr>
                <w:spacing w:val="-6"/>
              </w:rPr>
              <w:t xml:space="preserve"> </w:t>
            </w:r>
            <w:r>
              <w:rPr>
                <w:spacing w:val="-1"/>
              </w:rPr>
              <w:t>System.</w:t>
            </w:r>
          </w:p>
        </w:tc>
      </w:tr>
      <w:tr w:rsidR="00C60771" w14:paraId="1219A7F1" w14:textId="77777777" w:rsidTr="00EE4FF2">
        <w:trPr>
          <w:trHeight w:hRule="exact" w:val="1821"/>
        </w:trPr>
        <w:tc>
          <w:tcPr>
            <w:tcW w:w="705" w:type="dxa"/>
            <w:tcBorders>
              <w:top w:val="nil"/>
              <w:left w:val="nil"/>
              <w:bottom w:val="nil"/>
              <w:right w:val="nil"/>
            </w:tcBorders>
          </w:tcPr>
          <w:p w14:paraId="072A9019" w14:textId="77777777" w:rsidR="00C60771" w:rsidRPr="005C6F18" w:rsidRDefault="00C60771" w:rsidP="00EE4FF2">
            <w:pPr>
              <w:pStyle w:val="TableParagraph"/>
              <w:spacing w:before="106"/>
              <w:ind w:left="230"/>
              <w:rPr>
                <w:rFonts w:cs="Calibri"/>
                <w:color w:val="008080"/>
              </w:rPr>
            </w:pPr>
            <w:r w:rsidRPr="005C6F18">
              <w:rPr>
                <w:color w:val="008080"/>
              </w:rPr>
              <w:t>D.</w:t>
            </w:r>
          </w:p>
        </w:tc>
        <w:tc>
          <w:tcPr>
            <w:tcW w:w="8612" w:type="dxa"/>
            <w:tcBorders>
              <w:top w:val="nil"/>
              <w:left w:val="nil"/>
              <w:bottom w:val="nil"/>
              <w:right w:val="nil"/>
            </w:tcBorders>
          </w:tcPr>
          <w:p w14:paraId="06E6CC4D" w14:textId="77777777" w:rsidR="00C60771" w:rsidRDefault="00C60771" w:rsidP="00EE4FF2">
            <w:pPr>
              <w:pStyle w:val="TableParagraph"/>
              <w:spacing w:before="107" w:line="359" w:lineRule="auto"/>
              <w:ind w:left="283" w:right="276"/>
              <w:rPr>
                <w:rFonts w:cs="Calibri"/>
              </w:rPr>
            </w:pPr>
            <w:r>
              <w:rPr>
                <w:spacing w:val="-1"/>
              </w:rPr>
              <w:t>The</w:t>
            </w:r>
            <w:r>
              <w:rPr>
                <w:spacing w:val="37"/>
              </w:rPr>
              <w:t xml:space="preserve"> </w:t>
            </w:r>
            <w:r>
              <w:rPr>
                <w:spacing w:val="-1"/>
              </w:rPr>
              <w:t>Contractor</w:t>
            </w:r>
            <w:r>
              <w:rPr>
                <w:spacing w:val="38"/>
              </w:rPr>
              <w:t xml:space="preserve"> </w:t>
            </w:r>
            <w:r>
              <w:t>grants</w:t>
            </w:r>
            <w:r>
              <w:rPr>
                <w:spacing w:val="38"/>
              </w:rPr>
              <w:t xml:space="preserve"> </w:t>
            </w:r>
            <w:r>
              <w:t>the</w:t>
            </w:r>
            <w:r>
              <w:rPr>
                <w:spacing w:val="38"/>
              </w:rPr>
              <w:t xml:space="preserve"> </w:t>
            </w:r>
            <w:r>
              <w:t>Client</w:t>
            </w:r>
            <w:r>
              <w:rPr>
                <w:spacing w:val="37"/>
              </w:rPr>
              <w:t xml:space="preserve"> </w:t>
            </w:r>
            <w:r>
              <w:t>a</w:t>
            </w:r>
            <w:r>
              <w:rPr>
                <w:spacing w:val="37"/>
              </w:rPr>
              <w:t xml:space="preserve"> </w:t>
            </w:r>
            <w:r>
              <w:rPr>
                <w:spacing w:val="-1"/>
              </w:rPr>
              <w:t>non-exclusive,</w:t>
            </w:r>
            <w:r>
              <w:rPr>
                <w:spacing w:val="38"/>
              </w:rPr>
              <w:t xml:space="preserve"> </w:t>
            </w:r>
            <w:r>
              <w:t>transferable,</w:t>
            </w:r>
            <w:r>
              <w:rPr>
                <w:spacing w:val="38"/>
              </w:rPr>
              <w:t xml:space="preserve"> </w:t>
            </w:r>
            <w:r>
              <w:rPr>
                <w:spacing w:val="-1"/>
              </w:rPr>
              <w:t>perpetual,</w:t>
            </w:r>
            <w:r>
              <w:rPr>
                <w:spacing w:val="38"/>
              </w:rPr>
              <w:t xml:space="preserve"> </w:t>
            </w:r>
            <w:r>
              <w:t>irrevocable,</w:t>
            </w:r>
            <w:r>
              <w:rPr>
                <w:spacing w:val="49"/>
                <w:w w:val="99"/>
              </w:rPr>
              <w:t xml:space="preserve"> </w:t>
            </w:r>
            <w:r>
              <w:t>royalty</w:t>
            </w:r>
            <w:r>
              <w:rPr>
                <w:spacing w:val="-6"/>
              </w:rPr>
              <w:t xml:space="preserve"> </w:t>
            </w:r>
            <w:r>
              <w:rPr>
                <w:spacing w:val="-1"/>
              </w:rPr>
              <w:t>free</w:t>
            </w:r>
            <w:r>
              <w:rPr>
                <w:spacing w:val="-6"/>
              </w:rPr>
              <w:t xml:space="preserve"> </w:t>
            </w:r>
            <w:r>
              <w:t>licence</w:t>
            </w:r>
            <w:r>
              <w:rPr>
                <w:spacing w:val="-6"/>
              </w:rPr>
              <w:t xml:space="preserve"> </w:t>
            </w:r>
            <w:r>
              <w:t>to</w:t>
            </w:r>
            <w:r>
              <w:rPr>
                <w:spacing w:val="-5"/>
              </w:rPr>
              <w:t xml:space="preserve"> </w:t>
            </w:r>
            <w:r>
              <w:rPr>
                <w:spacing w:val="-1"/>
              </w:rPr>
              <w:t>use</w:t>
            </w:r>
            <w:r>
              <w:rPr>
                <w:spacing w:val="-5"/>
              </w:rPr>
              <w:t xml:space="preserve"> </w:t>
            </w:r>
            <w:r>
              <w:t>the</w:t>
            </w:r>
            <w:r>
              <w:rPr>
                <w:spacing w:val="-5"/>
              </w:rPr>
              <w:t xml:space="preserve"> </w:t>
            </w:r>
            <w:r>
              <w:rPr>
                <w:spacing w:val="-1"/>
              </w:rPr>
              <w:t>Project</w:t>
            </w:r>
            <w:r>
              <w:rPr>
                <w:spacing w:val="-6"/>
              </w:rPr>
              <w:t xml:space="preserve"> </w:t>
            </w:r>
            <w:r>
              <w:rPr>
                <w:spacing w:val="-1"/>
              </w:rPr>
              <w:t>Specific</w:t>
            </w:r>
            <w:r>
              <w:rPr>
                <w:spacing w:val="-6"/>
              </w:rPr>
              <w:t xml:space="preserve"> </w:t>
            </w:r>
            <w:r>
              <w:t>IPRs.</w:t>
            </w:r>
          </w:p>
          <w:p w14:paraId="5F3868CF" w14:textId="77777777" w:rsidR="00C60771" w:rsidRDefault="00C60771" w:rsidP="00EE4FF2">
            <w:pPr>
              <w:pStyle w:val="TableParagraph"/>
              <w:spacing w:before="100" w:line="360" w:lineRule="auto"/>
              <w:ind w:left="283" w:right="274"/>
              <w:rPr>
                <w:rFonts w:cs="Calibri"/>
              </w:rPr>
            </w:pPr>
            <w:r>
              <w:rPr>
                <w:spacing w:val="-1"/>
              </w:rPr>
              <w:t>The</w:t>
            </w:r>
            <w:r>
              <w:rPr>
                <w:spacing w:val="3"/>
              </w:rPr>
              <w:t xml:space="preserve"> </w:t>
            </w:r>
            <w:r>
              <w:rPr>
                <w:spacing w:val="-1"/>
              </w:rPr>
              <w:t>Contractor</w:t>
            </w:r>
            <w:r>
              <w:rPr>
                <w:spacing w:val="5"/>
              </w:rPr>
              <w:t xml:space="preserve"> </w:t>
            </w:r>
            <w:r>
              <w:t>must</w:t>
            </w:r>
            <w:r>
              <w:rPr>
                <w:spacing w:val="4"/>
              </w:rPr>
              <w:t xml:space="preserve"> </w:t>
            </w:r>
            <w:r>
              <w:rPr>
                <w:spacing w:val="-1"/>
              </w:rPr>
              <w:t>obtain</w:t>
            </w:r>
            <w:r>
              <w:rPr>
                <w:spacing w:val="4"/>
              </w:rPr>
              <w:t xml:space="preserve"> </w:t>
            </w:r>
            <w:r>
              <w:t>the</w:t>
            </w:r>
            <w:r>
              <w:rPr>
                <w:spacing w:val="5"/>
              </w:rPr>
              <w:t xml:space="preserve"> </w:t>
            </w:r>
            <w:r>
              <w:t>grant</w:t>
            </w:r>
            <w:r>
              <w:rPr>
                <w:spacing w:val="5"/>
              </w:rPr>
              <w:t xml:space="preserve"> </w:t>
            </w:r>
            <w:r>
              <w:t>of</w:t>
            </w:r>
            <w:r>
              <w:rPr>
                <w:spacing w:val="5"/>
              </w:rPr>
              <w:t xml:space="preserve"> </w:t>
            </w:r>
            <w:r>
              <w:t>any</w:t>
            </w:r>
            <w:r>
              <w:rPr>
                <w:spacing w:val="4"/>
              </w:rPr>
              <w:t xml:space="preserve"> </w:t>
            </w:r>
            <w:r>
              <w:t>third-party</w:t>
            </w:r>
            <w:r>
              <w:rPr>
                <w:spacing w:val="5"/>
              </w:rPr>
              <w:t xml:space="preserve"> </w:t>
            </w:r>
            <w:r>
              <w:t>IPRs</w:t>
            </w:r>
            <w:r>
              <w:rPr>
                <w:spacing w:val="5"/>
              </w:rPr>
              <w:t xml:space="preserve"> </w:t>
            </w:r>
            <w:r>
              <w:t>and</w:t>
            </w:r>
            <w:r>
              <w:rPr>
                <w:spacing w:val="6"/>
              </w:rPr>
              <w:t xml:space="preserve"> </w:t>
            </w:r>
            <w:r>
              <w:t>Pre-existing</w:t>
            </w:r>
            <w:r>
              <w:rPr>
                <w:spacing w:val="4"/>
              </w:rPr>
              <w:t xml:space="preserve"> </w:t>
            </w:r>
            <w:r>
              <w:t>IPRs</w:t>
            </w:r>
            <w:r>
              <w:rPr>
                <w:spacing w:val="5"/>
              </w:rPr>
              <w:t xml:space="preserve"> </w:t>
            </w:r>
            <w:r>
              <w:rPr>
                <w:spacing w:val="-1"/>
              </w:rPr>
              <w:t>so</w:t>
            </w:r>
            <w:r>
              <w:rPr>
                <w:spacing w:val="4"/>
              </w:rPr>
              <w:t xml:space="preserve"> </w:t>
            </w:r>
            <w:r>
              <w:t>the</w:t>
            </w:r>
            <w:r>
              <w:rPr>
                <w:spacing w:val="33"/>
                <w:w w:val="99"/>
              </w:rPr>
              <w:t xml:space="preserve"> </w:t>
            </w:r>
            <w:r>
              <w:rPr>
                <w:spacing w:val="-1"/>
              </w:rPr>
              <w:t>Client</w:t>
            </w:r>
            <w:r>
              <w:rPr>
                <w:spacing w:val="-5"/>
              </w:rPr>
              <w:t xml:space="preserve"> </w:t>
            </w:r>
            <w:r>
              <w:t>can</w:t>
            </w:r>
            <w:r>
              <w:rPr>
                <w:spacing w:val="-4"/>
              </w:rPr>
              <w:t xml:space="preserve"> </w:t>
            </w:r>
            <w:r>
              <w:t>enjoy</w:t>
            </w:r>
            <w:r>
              <w:rPr>
                <w:spacing w:val="-5"/>
              </w:rPr>
              <w:t xml:space="preserve"> </w:t>
            </w:r>
            <w:r>
              <w:rPr>
                <w:spacing w:val="-1"/>
              </w:rPr>
              <w:t>full</w:t>
            </w:r>
            <w:r>
              <w:rPr>
                <w:spacing w:val="-5"/>
              </w:rPr>
              <w:t xml:space="preserve"> </w:t>
            </w:r>
            <w:r>
              <w:rPr>
                <w:spacing w:val="-1"/>
              </w:rPr>
              <w:t>use</w:t>
            </w:r>
            <w:r>
              <w:rPr>
                <w:spacing w:val="-4"/>
              </w:rPr>
              <w:t xml:space="preserve"> </w:t>
            </w:r>
            <w:r>
              <w:rPr>
                <w:spacing w:val="-1"/>
              </w:rPr>
              <w:t>of</w:t>
            </w:r>
            <w:r>
              <w:rPr>
                <w:spacing w:val="-3"/>
              </w:rPr>
              <w:t xml:space="preserve"> </w:t>
            </w:r>
            <w:r>
              <w:t>the</w:t>
            </w:r>
            <w:r>
              <w:rPr>
                <w:spacing w:val="-5"/>
              </w:rPr>
              <w:t xml:space="preserve"> </w:t>
            </w:r>
            <w:r>
              <w:rPr>
                <w:spacing w:val="-1"/>
              </w:rPr>
              <w:t>Project</w:t>
            </w:r>
            <w:r>
              <w:rPr>
                <w:spacing w:val="-5"/>
              </w:rPr>
              <w:t xml:space="preserve"> </w:t>
            </w:r>
            <w:r>
              <w:rPr>
                <w:spacing w:val="-1"/>
              </w:rPr>
              <w:t>Specific</w:t>
            </w:r>
            <w:r>
              <w:rPr>
                <w:spacing w:val="-5"/>
              </w:rPr>
              <w:t xml:space="preserve"> </w:t>
            </w:r>
            <w:r>
              <w:t>IPRs</w:t>
            </w:r>
            <w:r>
              <w:rPr>
                <w:spacing w:val="-5"/>
              </w:rPr>
              <w:t xml:space="preserve"> </w:t>
            </w:r>
            <w:r>
              <w:t>for</w:t>
            </w:r>
            <w:r>
              <w:rPr>
                <w:spacing w:val="-5"/>
              </w:rPr>
              <w:t xml:space="preserve"> </w:t>
            </w:r>
            <w:r>
              <w:rPr>
                <w:spacing w:val="-1"/>
              </w:rPr>
              <w:t>the</w:t>
            </w:r>
            <w:r>
              <w:rPr>
                <w:spacing w:val="-4"/>
              </w:rPr>
              <w:t xml:space="preserve"> </w:t>
            </w:r>
            <w:r>
              <w:rPr>
                <w:spacing w:val="-1"/>
              </w:rPr>
              <w:t>Term</w:t>
            </w:r>
            <w:r>
              <w:rPr>
                <w:spacing w:val="-4"/>
              </w:rPr>
              <w:t xml:space="preserve"> </w:t>
            </w:r>
            <w:r>
              <w:rPr>
                <w:spacing w:val="-1"/>
              </w:rPr>
              <w:t>of</w:t>
            </w:r>
            <w:r>
              <w:rPr>
                <w:spacing w:val="-5"/>
              </w:rPr>
              <w:t xml:space="preserve"> </w:t>
            </w:r>
            <w:r>
              <w:t>this</w:t>
            </w:r>
            <w:r>
              <w:rPr>
                <w:spacing w:val="-5"/>
              </w:rPr>
              <w:t xml:space="preserve"> </w:t>
            </w:r>
            <w:r>
              <w:t>Agreement.</w:t>
            </w:r>
          </w:p>
        </w:tc>
      </w:tr>
      <w:tr w:rsidR="00C60771" w14:paraId="07FF114F" w14:textId="77777777" w:rsidTr="00EE4FF2">
        <w:trPr>
          <w:trHeight w:hRule="exact" w:val="2115"/>
        </w:trPr>
        <w:tc>
          <w:tcPr>
            <w:tcW w:w="705" w:type="dxa"/>
            <w:tcBorders>
              <w:top w:val="nil"/>
              <w:left w:val="nil"/>
              <w:bottom w:val="nil"/>
              <w:right w:val="nil"/>
            </w:tcBorders>
          </w:tcPr>
          <w:p w14:paraId="7D4C7AC0" w14:textId="77777777" w:rsidR="00C60771" w:rsidRPr="005C6F18" w:rsidRDefault="00C60771" w:rsidP="00EE4FF2">
            <w:pPr>
              <w:pStyle w:val="TableParagraph"/>
              <w:spacing w:before="96"/>
              <w:ind w:left="230"/>
              <w:rPr>
                <w:rFonts w:cs="Calibri"/>
                <w:color w:val="008080"/>
              </w:rPr>
            </w:pPr>
            <w:r w:rsidRPr="005C6F18">
              <w:rPr>
                <w:color w:val="008080"/>
                <w:spacing w:val="-1"/>
              </w:rPr>
              <w:t>E.</w:t>
            </w:r>
          </w:p>
        </w:tc>
        <w:tc>
          <w:tcPr>
            <w:tcW w:w="8612" w:type="dxa"/>
            <w:tcBorders>
              <w:top w:val="nil"/>
              <w:left w:val="nil"/>
              <w:bottom w:val="nil"/>
              <w:right w:val="nil"/>
            </w:tcBorders>
          </w:tcPr>
          <w:p w14:paraId="7A0E0C69" w14:textId="77777777" w:rsidR="00C60771" w:rsidRDefault="00C60771" w:rsidP="00EE4FF2">
            <w:pPr>
              <w:pStyle w:val="TableParagraph"/>
              <w:spacing w:before="97" w:line="360" w:lineRule="auto"/>
              <w:ind w:left="283" w:right="274"/>
              <w:jc w:val="both"/>
              <w:rPr>
                <w:rFonts w:cs="Calibri"/>
              </w:rPr>
            </w:pPr>
            <w:r>
              <w:rPr>
                <w:rFonts w:cs="Calibri"/>
                <w:spacing w:val="-1"/>
              </w:rPr>
              <w:t>The</w:t>
            </w:r>
            <w:r>
              <w:rPr>
                <w:rFonts w:cs="Calibri"/>
              </w:rPr>
              <w:t xml:space="preserve"> </w:t>
            </w:r>
            <w:r>
              <w:rPr>
                <w:rFonts w:cs="Calibri"/>
                <w:spacing w:val="-1"/>
              </w:rPr>
              <w:t>Client</w:t>
            </w:r>
            <w:r>
              <w:rPr>
                <w:rFonts w:cs="Calibri"/>
                <w:spacing w:val="1"/>
              </w:rPr>
              <w:t xml:space="preserve"> </w:t>
            </w:r>
            <w:r>
              <w:rPr>
                <w:rFonts w:cs="Calibri"/>
              </w:rPr>
              <w:t>grants to</w:t>
            </w:r>
            <w:r>
              <w:rPr>
                <w:rFonts w:cs="Calibri"/>
                <w:spacing w:val="2"/>
              </w:rPr>
              <w:t xml:space="preserve"> </w:t>
            </w:r>
            <w:r>
              <w:rPr>
                <w:rFonts w:cs="Calibri"/>
                <w:spacing w:val="-1"/>
              </w:rPr>
              <w:t>the</w:t>
            </w:r>
            <w:r>
              <w:rPr>
                <w:rFonts w:cs="Calibri"/>
              </w:rPr>
              <w:t xml:space="preserve"> </w:t>
            </w:r>
            <w:r>
              <w:rPr>
                <w:rFonts w:cs="Calibri"/>
                <w:spacing w:val="-1"/>
              </w:rPr>
              <w:t>Contractor</w:t>
            </w:r>
            <w:r>
              <w:rPr>
                <w:rFonts w:cs="Calibri"/>
              </w:rPr>
              <w:t xml:space="preserve"> a</w:t>
            </w:r>
            <w:r>
              <w:rPr>
                <w:rFonts w:cs="Calibri"/>
                <w:spacing w:val="2"/>
              </w:rPr>
              <w:t xml:space="preserve"> </w:t>
            </w:r>
            <w:r>
              <w:rPr>
                <w:rFonts w:cs="Calibri"/>
              </w:rPr>
              <w:t xml:space="preserve">royalty-free </w:t>
            </w:r>
            <w:r>
              <w:rPr>
                <w:rFonts w:cs="Calibri"/>
                <w:spacing w:val="-1"/>
              </w:rPr>
              <w:t>non-exclusive</w:t>
            </w:r>
            <w:r>
              <w:rPr>
                <w:rFonts w:cs="Calibri"/>
              </w:rPr>
              <w:t xml:space="preserve"> </w:t>
            </w:r>
            <w:r>
              <w:rPr>
                <w:rFonts w:cs="Calibri"/>
                <w:spacing w:val="-1"/>
              </w:rPr>
              <w:t>licence</w:t>
            </w:r>
            <w:r>
              <w:rPr>
                <w:rFonts w:cs="Calibri"/>
                <w:spacing w:val="1"/>
              </w:rPr>
              <w:t xml:space="preserve"> </w:t>
            </w:r>
            <w:r>
              <w:rPr>
                <w:rFonts w:cs="Calibri"/>
              </w:rPr>
              <w:t>to</w:t>
            </w:r>
            <w:r>
              <w:rPr>
                <w:rFonts w:cs="Calibri"/>
                <w:spacing w:val="1"/>
              </w:rPr>
              <w:t xml:space="preserve"> </w:t>
            </w:r>
            <w:r>
              <w:rPr>
                <w:rFonts w:cs="Calibri"/>
              </w:rPr>
              <w:t>use</w:t>
            </w:r>
            <w:r>
              <w:rPr>
                <w:rFonts w:cs="Calibri"/>
                <w:spacing w:val="1"/>
              </w:rPr>
              <w:t xml:space="preserve"> </w:t>
            </w:r>
            <w:r>
              <w:rPr>
                <w:rFonts w:cs="Calibri"/>
              </w:rPr>
              <w:t>the Client’s</w:t>
            </w:r>
            <w:r>
              <w:rPr>
                <w:rFonts w:cs="Calibri"/>
                <w:spacing w:val="59"/>
                <w:w w:val="99"/>
              </w:rPr>
              <w:t xml:space="preserve"> </w:t>
            </w:r>
            <w:r>
              <w:rPr>
                <w:rFonts w:cs="Calibri"/>
                <w:spacing w:val="-1"/>
              </w:rPr>
              <w:t>Pre-existing</w:t>
            </w:r>
            <w:r>
              <w:rPr>
                <w:rFonts w:cs="Calibri"/>
                <w:spacing w:val="2"/>
              </w:rPr>
              <w:t xml:space="preserve"> </w:t>
            </w:r>
            <w:r>
              <w:rPr>
                <w:rFonts w:cs="Calibri"/>
              </w:rPr>
              <w:t>IPR</w:t>
            </w:r>
            <w:r>
              <w:rPr>
                <w:rFonts w:cs="Calibri"/>
                <w:spacing w:val="2"/>
              </w:rPr>
              <w:t xml:space="preserve"> </w:t>
            </w:r>
            <w:r>
              <w:rPr>
                <w:rFonts w:cs="Calibri"/>
                <w:spacing w:val="-1"/>
              </w:rPr>
              <w:t>for</w:t>
            </w:r>
            <w:r>
              <w:rPr>
                <w:rFonts w:cs="Calibri"/>
                <w:spacing w:val="5"/>
              </w:rPr>
              <w:t xml:space="preserve"> </w:t>
            </w:r>
            <w:r>
              <w:rPr>
                <w:rFonts w:cs="Calibri"/>
              </w:rPr>
              <w:t>the</w:t>
            </w:r>
            <w:r>
              <w:rPr>
                <w:rFonts w:cs="Calibri"/>
                <w:spacing w:val="4"/>
              </w:rPr>
              <w:t xml:space="preserve"> </w:t>
            </w:r>
            <w:r>
              <w:rPr>
                <w:rFonts w:cs="Calibri"/>
              </w:rPr>
              <w:t>Term</w:t>
            </w:r>
            <w:r>
              <w:rPr>
                <w:rFonts w:cs="Calibri"/>
                <w:spacing w:val="4"/>
              </w:rPr>
              <w:t xml:space="preserve"> </w:t>
            </w:r>
            <w:r>
              <w:rPr>
                <w:rFonts w:cs="Calibri"/>
              </w:rPr>
              <w:t>to</w:t>
            </w:r>
            <w:r>
              <w:rPr>
                <w:rFonts w:cs="Calibri"/>
                <w:spacing w:val="3"/>
              </w:rPr>
              <w:t xml:space="preserve"> </w:t>
            </w:r>
            <w:r>
              <w:rPr>
                <w:rFonts w:cs="Calibri"/>
                <w:spacing w:val="-1"/>
              </w:rPr>
              <w:t>the</w:t>
            </w:r>
            <w:r>
              <w:rPr>
                <w:rFonts w:cs="Calibri"/>
                <w:spacing w:val="4"/>
              </w:rPr>
              <w:t xml:space="preserve"> </w:t>
            </w:r>
            <w:r>
              <w:rPr>
                <w:rFonts w:cs="Calibri"/>
              </w:rPr>
              <w:t>extent</w:t>
            </w:r>
            <w:r>
              <w:rPr>
                <w:rFonts w:cs="Calibri"/>
                <w:spacing w:val="3"/>
              </w:rPr>
              <w:t xml:space="preserve"> </w:t>
            </w:r>
            <w:r>
              <w:rPr>
                <w:rFonts w:cs="Calibri"/>
                <w:spacing w:val="-1"/>
              </w:rPr>
              <w:t>necessary</w:t>
            </w:r>
            <w:r>
              <w:rPr>
                <w:rFonts w:cs="Calibri"/>
                <w:spacing w:val="3"/>
              </w:rPr>
              <w:t xml:space="preserve"> </w:t>
            </w:r>
            <w:r>
              <w:rPr>
                <w:rFonts w:cs="Calibri"/>
              </w:rPr>
              <w:t>to</w:t>
            </w:r>
            <w:r>
              <w:rPr>
                <w:rFonts w:cs="Calibri"/>
                <w:spacing w:val="4"/>
              </w:rPr>
              <w:t xml:space="preserve"> </w:t>
            </w:r>
            <w:r>
              <w:rPr>
                <w:rFonts w:cs="Calibri"/>
              </w:rPr>
              <w:t>enable</w:t>
            </w:r>
            <w:r>
              <w:rPr>
                <w:rFonts w:cs="Calibri"/>
                <w:spacing w:val="4"/>
              </w:rPr>
              <w:t xml:space="preserve"> </w:t>
            </w:r>
            <w:r>
              <w:rPr>
                <w:rFonts w:cs="Calibri"/>
                <w:spacing w:val="-1"/>
              </w:rPr>
              <w:t>the</w:t>
            </w:r>
            <w:r>
              <w:rPr>
                <w:rFonts w:cs="Calibri"/>
                <w:spacing w:val="3"/>
              </w:rPr>
              <w:t xml:space="preserve"> </w:t>
            </w:r>
            <w:r>
              <w:rPr>
                <w:rFonts w:cs="Calibri"/>
                <w:spacing w:val="-1"/>
              </w:rPr>
              <w:t>Contractor</w:t>
            </w:r>
            <w:r>
              <w:rPr>
                <w:rFonts w:cs="Calibri"/>
                <w:spacing w:val="3"/>
              </w:rPr>
              <w:t xml:space="preserve"> </w:t>
            </w:r>
            <w:r>
              <w:rPr>
                <w:rFonts w:cs="Calibri"/>
              </w:rPr>
              <w:t>to</w:t>
            </w:r>
            <w:r>
              <w:rPr>
                <w:rFonts w:cs="Calibri"/>
                <w:spacing w:val="4"/>
              </w:rPr>
              <w:t xml:space="preserve"> </w:t>
            </w:r>
            <w:r>
              <w:rPr>
                <w:rFonts w:cs="Calibri"/>
                <w:spacing w:val="-1"/>
              </w:rPr>
              <w:t>fulfil</w:t>
            </w:r>
            <w:r>
              <w:rPr>
                <w:rFonts w:cs="Calibri"/>
                <w:spacing w:val="5"/>
              </w:rPr>
              <w:t xml:space="preserve"> </w:t>
            </w:r>
            <w:r>
              <w:rPr>
                <w:rFonts w:cs="Calibri"/>
              </w:rPr>
              <w:t>its</w:t>
            </w:r>
            <w:r>
              <w:rPr>
                <w:rFonts w:cs="Calibri"/>
                <w:spacing w:val="69"/>
                <w:w w:val="99"/>
              </w:rPr>
              <w:t xml:space="preserve"> </w:t>
            </w:r>
            <w:r>
              <w:rPr>
                <w:rFonts w:cs="Calibri"/>
                <w:spacing w:val="-1"/>
              </w:rPr>
              <w:t>obligations</w:t>
            </w:r>
            <w:r>
              <w:rPr>
                <w:rFonts w:cs="Calibri"/>
                <w:spacing w:val="-2"/>
              </w:rPr>
              <w:t xml:space="preserve"> </w:t>
            </w:r>
            <w:r>
              <w:rPr>
                <w:rFonts w:cs="Calibri"/>
                <w:spacing w:val="-1"/>
              </w:rPr>
              <w:t>under</w:t>
            </w:r>
            <w:r>
              <w:rPr>
                <w:rFonts w:cs="Calibri"/>
                <w:spacing w:val="-3"/>
              </w:rPr>
              <w:t xml:space="preserve"> </w:t>
            </w:r>
            <w:r>
              <w:rPr>
                <w:rFonts w:cs="Calibri"/>
                <w:spacing w:val="-1"/>
              </w:rPr>
              <w:t>this</w:t>
            </w:r>
            <w:r>
              <w:rPr>
                <w:rFonts w:cs="Calibri"/>
                <w:spacing w:val="-3"/>
              </w:rPr>
              <w:t xml:space="preserve"> </w:t>
            </w:r>
            <w:r>
              <w:rPr>
                <w:rFonts w:cs="Calibri"/>
              </w:rPr>
              <w:t>Agreement.</w:t>
            </w:r>
            <w:r>
              <w:rPr>
                <w:rFonts w:cs="Calibri"/>
                <w:spacing w:val="-3"/>
              </w:rPr>
              <w:t xml:space="preserve"> </w:t>
            </w:r>
            <w:r>
              <w:rPr>
                <w:rFonts w:cs="Calibri"/>
                <w:spacing w:val="-1"/>
              </w:rPr>
              <w:t>Save</w:t>
            </w:r>
            <w:r>
              <w:rPr>
                <w:rFonts w:cs="Calibri"/>
                <w:spacing w:val="-3"/>
              </w:rPr>
              <w:t xml:space="preserve"> </w:t>
            </w:r>
            <w:r>
              <w:rPr>
                <w:rFonts w:cs="Calibri"/>
              </w:rPr>
              <w:t>as</w:t>
            </w:r>
            <w:r>
              <w:rPr>
                <w:rFonts w:cs="Calibri"/>
                <w:spacing w:val="-2"/>
              </w:rPr>
              <w:t xml:space="preserve"> </w:t>
            </w:r>
            <w:r>
              <w:rPr>
                <w:rFonts w:cs="Calibri"/>
              </w:rPr>
              <w:t>expressly</w:t>
            </w:r>
            <w:r>
              <w:rPr>
                <w:rFonts w:cs="Calibri"/>
                <w:spacing w:val="-3"/>
              </w:rPr>
              <w:t xml:space="preserve"> </w:t>
            </w:r>
            <w:r>
              <w:rPr>
                <w:rFonts w:cs="Calibri"/>
                <w:spacing w:val="-1"/>
              </w:rPr>
              <w:t>set</w:t>
            </w:r>
            <w:r>
              <w:rPr>
                <w:rFonts w:cs="Calibri"/>
                <w:spacing w:val="-3"/>
              </w:rPr>
              <w:t xml:space="preserve"> </w:t>
            </w:r>
            <w:r>
              <w:rPr>
                <w:rFonts w:cs="Calibri"/>
                <w:spacing w:val="-1"/>
              </w:rPr>
              <w:t>out</w:t>
            </w:r>
            <w:r>
              <w:rPr>
                <w:rFonts w:cs="Calibri"/>
                <w:spacing w:val="-4"/>
              </w:rPr>
              <w:t xml:space="preserve"> </w:t>
            </w:r>
            <w:r>
              <w:rPr>
                <w:rFonts w:cs="Calibri"/>
              </w:rPr>
              <w:t>in</w:t>
            </w:r>
            <w:r>
              <w:rPr>
                <w:rFonts w:cs="Calibri"/>
                <w:spacing w:val="-2"/>
              </w:rPr>
              <w:t xml:space="preserve"> </w:t>
            </w:r>
            <w:r>
              <w:rPr>
                <w:rFonts w:cs="Calibri"/>
              </w:rPr>
              <w:t>this</w:t>
            </w:r>
            <w:r>
              <w:rPr>
                <w:rFonts w:cs="Calibri"/>
                <w:spacing w:val="-3"/>
              </w:rPr>
              <w:t xml:space="preserve"> </w:t>
            </w:r>
            <w:r>
              <w:rPr>
                <w:rFonts w:cs="Calibri"/>
              </w:rPr>
              <w:t>clause</w:t>
            </w:r>
            <w:r>
              <w:rPr>
                <w:rFonts w:cs="Calibri"/>
                <w:spacing w:val="-3"/>
              </w:rPr>
              <w:t xml:space="preserve"> </w:t>
            </w:r>
            <w:r>
              <w:rPr>
                <w:rFonts w:cs="Calibri"/>
              </w:rPr>
              <w:t>6</w:t>
            </w:r>
            <w:r>
              <w:rPr>
                <w:rFonts w:cs="Calibri"/>
                <w:spacing w:val="-4"/>
              </w:rPr>
              <w:t xml:space="preserve"> </w:t>
            </w:r>
            <w:r>
              <w:rPr>
                <w:rFonts w:cs="Calibri"/>
              </w:rPr>
              <w:t>all</w:t>
            </w:r>
            <w:r>
              <w:rPr>
                <w:rFonts w:cs="Calibri"/>
                <w:spacing w:val="-2"/>
              </w:rPr>
              <w:t xml:space="preserve"> </w:t>
            </w:r>
            <w:r>
              <w:rPr>
                <w:rFonts w:cs="Calibri"/>
                <w:spacing w:val="-1"/>
              </w:rPr>
              <w:t>Pre-Existing</w:t>
            </w:r>
            <w:r>
              <w:rPr>
                <w:rFonts w:cs="Calibri"/>
                <w:spacing w:val="46"/>
                <w:w w:val="99"/>
              </w:rPr>
              <w:t xml:space="preserve"> </w:t>
            </w:r>
            <w:r>
              <w:rPr>
                <w:rFonts w:cs="Calibri"/>
              </w:rPr>
              <w:t>IPR</w:t>
            </w:r>
            <w:r>
              <w:rPr>
                <w:rFonts w:cs="Calibri"/>
                <w:spacing w:val="12"/>
              </w:rPr>
              <w:t xml:space="preserve"> </w:t>
            </w:r>
            <w:r>
              <w:rPr>
                <w:rFonts w:cs="Calibri"/>
                <w:spacing w:val="-1"/>
              </w:rPr>
              <w:t>shall</w:t>
            </w:r>
            <w:r>
              <w:rPr>
                <w:rFonts w:cs="Calibri"/>
                <w:spacing w:val="13"/>
              </w:rPr>
              <w:t xml:space="preserve"> </w:t>
            </w:r>
            <w:r>
              <w:rPr>
                <w:rFonts w:cs="Calibri"/>
              </w:rPr>
              <w:t>remain</w:t>
            </w:r>
            <w:r>
              <w:rPr>
                <w:rFonts w:cs="Calibri"/>
                <w:spacing w:val="12"/>
              </w:rPr>
              <w:t xml:space="preserve"> </w:t>
            </w:r>
            <w:r>
              <w:rPr>
                <w:rFonts w:cs="Calibri"/>
              </w:rPr>
              <w:t>the</w:t>
            </w:r>
            <w:r>
              <w:rPr>
                <w:rFonts w:cs="Calibri"/>
                <w:spacing w:val="12"/>
              </w:rPr>
              <w:t xml:space="preserve"> </w:t>
            </w:r>
            <w:r>
              <w:rPr>
                <w:rFonts w:cs="Calibri"/>
                <w:spacing w:val="-1"/>
              </w:rPr>
              <w:t>sole</w:t>
            </w:r>
            <w:r>
              <w:rPr>
                <w:rFonts w:cs="Calibri"/>
                <w:spacing w:val="13"/>
              </w:rPr>
              <w:t xml:space="preserve"> </w:t>
            </w:r>
            <w:r>
              <w:rPr>
                <w:rFonts w:cs="Calibri"/>
                <w:spacing w:val="-1"/>
              </w:rPr>
              <w:t>property</w:t>
            </w:r>
            <w:r>
              <w:rPr>
                <w:rFonts w:cs="Calibri"/>
                <w:spacing w:val="13"/>
              </w:rPr>
              <w:t xml:space="preserve"> </w:t>
            </w:r>
            <w:r>
              <w:rPr>
                <w:rFonts w:cs="Calibri"/>
              </w:rPr>
              <w:t>of</w:t>
            </w:r>
            <w:r>
              <w:rPr>
                <w:rFonts w:cs="Calibri"/>
                <w:spacing w:val="13"/>
              </w:rPr>
              <w:t xml:space="preserve"> </w:t>
            </w:r>
            <w:r>
              <w:rPr>
                <w:rFonts w:cs="Calibri"/>
                <w:spacing w:val="-1"/>
              </w:rPr>
              <w:t>the</w:t>
            </w:r>
            <w:r>
              <w:rPr>
                <w:rFonts w:cs="Calibri"/>
                <w:spacing w:val="12"/>
              </w:rPr>
              <w:t xml:space="preserve"> </w:t>
            </w:r>
            <w:r>
              <w:rPr>
                <w:rFonts w:cs="Calibri"/>
                <w:spacing w:val="-1"/>
              </w:rPr>
              <w:t>party</w:t>
            </w:r>
            <w:r>
              <w:rPr>
                <w:rFonts w:cs="Calibri"/>
                <w:spacing w:val="14"/>
              </w:rPr>
              <w:t xml:space="preserve"> </w:t>
            </w:r>
            <w:r>
              <w:rPr>
                <w:rFonts w:cs="Calibri"/>
              </w:rPr>
              <w:t>who</w:t>
            </w:r>
            <w:r>
              <w:rPr>
                <w:rFonts w:cs="Calibri"/>
                <w:spacing w:val="12"/>
              </w:rPr>
              <w:t xml:space="preserve"> </w:t>
            </w:r>
            <w:r>
              <w:rPr>
                <w:rFonts w:cs="Calibri"/>
              </w:rPr>
              <w:t>owned,</w:t>
            </w:r>
            <w:r>
              <w:rPr>
                <w:rFonts w:cs="Calibri"/>
                <w:spacing w:val="13"/>
              </w:rPr>
              <w:t xml:space="preserve"> </w:t>
            </w:r>
            <w:r>
              <w:rPr>
                <w:rFonts w:cs="Calibri"/>
                <w:spacing w:val="-1"/>
              </w:rPr>
              <w:t>acquired</w:t>
            </w:r>
            <w:r>
              <w:rPr>
                <w:rFonts w:cs="Calibri"/>
                <w:spacing w:val="12"/>
              </w:rPr>
              <w:t xml:space="preserve"> </w:t>
            </w:r>
            <w:r>
              <w:rPr>
                <w:rFonts w:cs="Calibri"/>
              </w:rPr>
              <w:t>or</w:t>
            </w:r>
            <w:r>
              <w:rPr>
                <w:rFonts w:cs="Calibri"/>
                <w:spacing w:val="13"/>
              </w:rPr>
              <w:t xml:space="preserve"> </w:t>
            </w:r>
            <w:r>
              <w:rPr>
                <w:rFonts w:cs="Calibri"/>
                <w:spacing w:val="-1"/>
              </w:rPr>
              <w:t>developed</w:t>
            </w:r>
            <w:r>
              <w:rPr>
                <w:rFonts w:cs="Calibri"/>
                <w:spacing w:val="12"/>
              </w:rPr>
              <w:t xml:space="preserve"> </w:t>
            </w:r>
            <w:r>
              <w:rPr>
                <w:rFonts w:cs="Calibri"/>
              </w:rPr>
              <w:t>such</w:t>
            </w:r>
            <w:r>
              <w:rPr>
                <w:rFonts w:cs="Calibri"/>
                <w:spacing w:val="47"/>
                <w:w w:val="99"/>
              </w:rPr>
              <w:t xml:space="preserve"> </w:t>
            </w:r>
            <w:r>
              <w:rPr>
                <w:rFonts w:cs="Calibri"/>
                <w:spacing w:val="-1"/>
              </w:rPr>
              <w:t>intellectual</w:t>
            </w:r>
            <w:r>
              <w:rPr>
                <w:rFonts w:cs="Calibri"/>
                <w:spacing w:val="-18"/>
              </w:rPr>
              <w:t xml:space="preserve"> </w:t>
            </w:r>
            <w:r>
              <w:rPr>
                <w:rFonts w:cs="Calibri"/>
                <w:spacing w:val="-1"/>
              </w:rPr>
              <w:t>property.</w:t>
            </w:r>
          </w:p>
        </w:tc>
      </w:tr>
      <w:tr w:rsidR="00C60771" w14:paraId="3ECA342B" w14:textId="77777777" w:rsidTr="00EE4FF2">
        <w:trPr>
          <w:trHeight w:hRule="exact" w:val="422"/>
        </w:trPr>
        <w:tc>
          <w:tcPr>
            <w:tcW w:w="705" w:type="dxa"/>
            <w:tcBorders>
              <w:top w:val="nil"/>
              <w:left w:val="nil"/>
              <w:bottom w:val="nil"/>
              <w:right w:val="nil"/>
            </w:tcBorders>
          </w:tcPr>
          <w:p w14:paraId="5F47AC3C" w14:textId="77777777" w:rsidR="00C60771" w:rsidRPr="005C6F18" w:rsidRDefault="00C60771" w:rsidP="00EE4FF2">
            <w:pPr>
              <w:pStyle w:val="TableParagraph"/>
              <w:spacing w:before="96"/>
              <w:ind w:left="230"/>
              <w:rPr>
                <w:rFonts w:cs="Calibri"/>
                <w:color w:val="008080"/>
              </w:rPr>
            </w:pPr>
            <w:r w:rsidRPr="005C6F18">
              <w:rPr>
                <w:color w:val="008080"/>
                <w:spacing w:val="-1"/>
              </w:rPr>
              <w:t>F.</w:t>
            </w:r>
          </w:p>
        </w:tc>
        <w:tc>
          <w:tcPr>
            <w:tcW w:w="8612" w:type="dxa"/>
            <w:tcBorders>
              <w:top w:val="nil"/>
              <w:left w:val="nil"/>
              <w:bottom w:val="nil"/>
              <w:right w:val="nil"/>
            </w:tcBorders>
          </w:tcPr>
          <w:p w14:paraId="5BA75DE6" w14:textId="77777777" w:rsidR="00C60771" w:rsidRDefault="00C60771" w:rsidP="00EE4FF2">
            <w:pPr>
              <w:pStyle w:val="TableParagraph"/>
              <w:spacing w:before="97"/>
              <w:ind w:left="283"/>
              <w:rPr>
                <w:rFonts w:cs="Calibri"/>
              </w:rPr>
            </w:pPr>
            <w:r>
              <w:t>Not</w:t>
            </w:r>
            <w:r>
              <w:rPr>
                <w:spacing w:val="-10"/>
              </w:rPr>
              <w:t xml:space="preserve"> </w:t>
            </w:r>
            <w:r>
              <w:rPr>
                <w:spacing w:val="-1"/>
              </w:rPr>
              <w:t>used.</w:t>
            </w:r>
          </w:p>
        </w:tc>
      </w:tr>
    </w:tbl>
    <w:p w14:paraId="6E4039DF" w14:textId="77777777" w:rsidR="00C60771" w:rsidRDefault="00C60771" w:rsidP="00C60771">
      <w:pPr>
        <w:rPr>
          <w:rFonts w:ascii="Calibri" w:eastAsia="Calibri" w:hAnsi="Calibri" w:cs="Calibri"/>
        </w:rPr>
        <w:sectPr w:rsidR="00C60771" w:rsidSect="00C60771">
          <w:pgSz w:w="11910" w:h="16840"/>
          <w:pgMar w:top="1340" w:right="1160" w:bottom="1440" w:left="1200" w:header="0" w:footer="1260" w:gutter="0"/>
          <w:cols w:space="720"/>
        </w:sectPr>
      </w:pPr>
    </w:p>
    <w:p w14:paraId="30F92190" w14:textId="77777777" w:rsidR="00C60771" w:rsidRDefault="00C60771" w:rsidP="00C60771">
      <w:pPr>
        <w:spacing w:before="5"/>
        <w:rPr>
          <w:rFonts w:ascii="Times New Roman" w:hAnsi="Times New Roman"/>
          <w:sz w:val="7"/>
          <w:szCs w:val="7"/>
        </w:rPr>
      </w:pPr>
    </w:p>
    <w:tbl>
      <w:tblPr>
        <w:tblW w:w="0" w:type="auto"/>
        <w:tblInd w:w="118" w:type="dxa"/>
        <w:tblLayout w:type="fixed"/>
        <w:tblCellMar>
          <w:left w:w="0" w:type="dxa"/>
          <w:right w:w="0" w:type="dxa"/>
        </w:tblCellMar>
        <w:tblLook w:val="01E0" w:firstRow="1" w:lastRow="1" w:firstColumn="1" w:lastColumn="1" w:noHBand="0" w:noVBand="0"/>
      </w:tblPr>
      <w:tblGrid>
        <w:gridCol w:w="1130"/>
        <w:gridCol w:w="8141"/>
      </w:tblGrid>
      <w:tr w:rsidR="00C60771" w14:paraId="1336C4F7" w14:textId="77777777" w:rsidTr="00EE4FF2">
        <w:trPr>
          <w:trHeight w:hRule="exact" w:val="2849"/>
        </w:trPr>
        <w:tc>
          <w:tcPr>
            <w:tcW w:w="9270" w:type="dxa"/>
            <w:gridSpan w:val="2"/>
            <w:tcBorders>
              <w:top w:val="nil"/>
              <w:left w:val="nil"/>
              <w:bottom w:val="nil"/>
              <w:right w:val="nil"/>
            </w:tcBorders>
          </w:tcPr>
          <w:p w14:paraId="60896D66" w14:textId="77777777" w:rsidR="00C60771" w:rsidRDefault="00C60771" w:rsidP="00EE4FF2">
            <w:pPr>
              <w:pStyle w:val="TableParagraph"/>
              <w:tabs>
                <w:tab w:val="left" w:pos="987"/>
              </w:tabs>
              <w:spacing w:before="16" w:line="360" w:lineRule="auto"/>
              <w:ind w:left="987" w:right="228" w:hanging="758"/>
              <w:jc w:val="both"/>
              <w:rPr>
                <w:rFonts w:cs="Calibri"/>
              </w:rPr>
            </w:pPr>
            <w:r w:rsidRPr="005C6F18">
              <w:rPr>
                <w:color w:val="008080"/>
                <w:spacing w:val="-1"/>
                <w:w w:val="95"/>
              </w:rPr>
              <w:t>G.</w:t>
            </w:r>
            <w:r w:rsidRPr="005C6F18">
              <w:rPr>
                <w:color w:val="008080"/>
                <w:spacing w:val="-1"/>
                <w:w w:val="95"/>
              </w:rPr>
              <w:tab/>
            </w:r>
            <w:r>
              <w:t>Nothing</w:t>
            </w:r>
            <w:r>
              <w:rPr>
                <w:spacing w:val="18"/>
              </w:rPr>
              <w:t xml:space="preserve"> </w:t>
            </w:r>
            <w:r>
              <w:t>in</w:t>
            </w:r>
            <w:r>
              <w:rPr>
                <w:spacing w:val="18"/>
              </w:rPr>
              <w:t xml:space="preserve"> </w:t>
            </w:r>
            <w:r>
              <w:t>this</w:t>
            </w:r>
            <w:r>
              <w:rPr>
                <w:spacing w:val="18"/>
              </w:rPr>
              <w:t xml:space="preserve"> </w:t>
            </w:r>
            <w:r>
              <w:t>Agreement</w:t>
            </w:r>
            <w:r>
              <w:rPr>
                <w:spacing w:val="19"/>
              </w:rPr>
              <w:t xml:space="preserve"> </w:t>
            </w:r>
            <w:r>
              <w:rPr>
                <w:spacing w:val="-1"/>
              </w:rPr>
              <w:t>shall</w:t>
            </w:r>
            <w:r>
              <w:rPr>
                <w:spacing w:val="18"/>
              </w:rPr>
              <w:t xml:space="preserve"> </w:t>
            </w:r>
            <w:r>
              <w:rPr>
                <w:spacing w:val="-1"/>
              </w:rPr>
              <w:t>prohibit</w:t>
            </w:r>
            <w:r>
              <w:rPr>
                <w:spacing w:val="17"/>
              </w:rPr>
              <w:t xml:space="preserve"> </w:t>
            </w:r>
            <w:r>
              <w:t>or</w:t>
            </w:r>
            <w:r>
              <w:rPr>
                <w:spacing w:val="19"/>
              </w:rPr>
              <w:t xml:space="preserve"> </w:t>
            </w:r>
            <w:r>
              <w:rPr>
                <w:spacing w:val="-1"/>
              </w:rPr>
              <w:t>be</w:t>
            </w:r>
            <w:r>
              <w:rPr>
                <w:spacing w:val="20"/>
              </w:rPr>
              <w:t xml:space="preserve"> </w:t>
            </w:r>
            <w:r>
              <w:rPr>
                <w:spacing w:val="-1"/>
              </w:rPr>
              <w:t>deemed</w:t>
            </w:r>
            <w:r>
              <w:rPr>
                <w:spacing w:val="21"/>
              </w:rPr>
              <w:t xml:space="preserve"> </w:t>
            </w:r>
            <w:r>
              <w:t>to</w:t>
            </w:r>
            <w:r>
              <w:rPr>
                <w:spacing w:val="19"/>
              </w:rPr>
              <w:t xml:space="preserve"> </w:t>
            </w:r>
            <w:r>
              <w:t>prohibit</w:t>
            </w:r>
            <w:r>
              <w:rPr>
                <w:spacing w:val="20"/>
              </w:rPr>
              <w:t xml:space="preserve"> </w:t>
            </w:r>
            <w:r>
              <w:t>the</w:t>
            </w:r>
            <w:r>
              <w:rPr>
                <w:spacing w:val="18"/>
              </w:rPr>
              <w:t xml:space="preserve"> </w:t>
            </w:r>
            <w:r>
              <w:rPr>
                <w:spacing w:val="-1"/>
              </w:rPr>
              <w:t>Contractor</w:t>
            </w:r>
            <w:r>
              <w:rPr>
                <w:spacing w:val="18"/>
              </w:rPr>
              <w:t xml:space="preserve"> </w:t>
            </w:r>
            <w:r>
              <w:t>from</w:t>
            </w:r>
            <w:r>
              <w:rPr>
                <w:spacing w:val="41"/>
                <w:w w:val="99"/>
              </w:rPr>
              <w:t xml:space="preserve"> </w:t>
            </w:r>
            <w:r>
              <w:rPr>
                <w:spacing w:val="-1"/>
              </w:rPr>
              <w:t>providing services</w:t>
            </w:r>
            <w:r>
              <w:rPr>
                <w:spacing w:val="1"/>
              </w:rPr>
              <w:t xml:space="preserve"> </w:t>
            </w:r>
            <w:r>
              <w:rPr>
                <w:spacing w:val="-1"/>
              </w:rPr>
              <w:t>similar</w:t>
            </w:r>
            <w:r>
              <w:rPr>
                <w:spacing w:val="2"/>
              </w:rPr>
              <w:t xml:space="preserve"> </w:t>
            </w:r>
            <w:r>
              <w:t>to</w:t>
            </w:r>
            <w:r>
              <w:rPr>
                <w:spacing w:val="1"/>
              </w:rPr>
              <w:t xml:space="preserve"> </w:t>
            </w:r>
            <w:r>
              <w:t>the</w:t>
            </w:r>
            <w:r>
              <w:rPr>
                <w:spacing w:val="-1"/>
              </w:rPr>
              <w:t xml:space="preserve"> </w:t>
            </w:r>
            <w:r>
              <w:t>Services</w:t>
            </w:r>
            <w:r>
              <w:rPr>
                <w:spacing w:val="1"/>
              </w:rPr>
              <w:t xml:space="preserve"> </w:t>
            </w:r>
            <w:r>
              <w:t>to</w:t>
            </w:r>
            <w:r>
              <w:rPr>
                <w:spacing w:val="1"/>
              </w:rPr>
              <w:t xml:space="preserve"> </w:t>
            </w:r>
            <w:r>
              <w:t>any</w:t>
            </w:r>
            <w:r>
              <w:rPr>
                <w:spacing w:val="1"/>
              </w:rPr>
              <w:t xml:space="preserve"> </w:t>
            </w:r>
            <w:r>
              <w:rPr>
                <w:spacing w:val="-1"/>
              </w:rPr>
              <w:t>party</w:t>
            </w:r>
            <w:r>
              <w:rPr>
                <w:spacing w:val="1"/>
              </w:rPr>
              <w:t xml:space="preserve"> </w:t>
            </w:r>
            <w:r>
              <w:t>other</w:t>
            </w:r>
            <w:r>
              <w:rPr>
                <w:spacing w:val="1"/>
              </w:rPr>
              <w:t xml:space="preserve"> </w:t>
            </w:r>
            <w:r>
              <w:t>than</w:t>
            </w:r>
            <w:r>
              <w:rPr>
                <w:spacing w:val="2"/>
              </w:rPr>
              <w:t xml:space="preserve"> </w:t>
            </w:r>
            <w:r>
              <w:t>the Parties</w:t>
            </w:r>
            <w:r>
              <w:rPr>
                <w:spacing w:val="2"/>
              </w:rPr>
              <w:t xml:space="preserve"> </w:t>
            </w:r>
            <w:r>
              <w:t>hereto.</w:t>
            </w:r>
            <w:r>
              <w:rPr>
                <w:spacing w:val="-1"/>
              </w:rPr>
              <w:t xml:space="preserve"> </w:t>
            </w:r>
            <w:r>
              <w:t>In</w:t>
            </w:r>
            <w:r>
              <w:rPr>
                <w:spacing w:val="1"/>
              </w:rPr>
              <w:t xml:space="preserve"> </w:t>
            </w:r>
            <w:r>
              <w:t>no</w:t>
            </w:r>
            <w:r>
              <w:rPr>
                <w:spacing w:val="37"/>
                <w:w w:val="99"/>
              </w:rPr>
              <w:t xml:space="preserve"> </w:t>
            </w:r>
            <w:r>
              <w:t>event</w:t>
            </w:r>
            <w:r>
              <w:rPr>
                <w:spacing w:val="12"/>
              </w:rPr>
              <w:t xml:space="preserve"> </w:t>
            </w:r>
            <w:r>
              <w:rPr>
                <w:spacing w:val="-1"/>
              </w:rPr>
              <w:t>shall</w:t>
            </w:r>
            <w:r>
              <w:rPr>
                <w:spacing w:val="14"/>
              </w:rPr>
              <w:t xml:space="preserve"> </w:t>
            </w:r>
            <w:r>
              <w:rPr>
                <w:spacing w:val="-1"/>
              </w:rPr>
              <w:t>the</w:t>
            </w:r>
            <w:r>
              <w:rPr>
                <w:spacing w:val="13"/>
              </w:rPr>
              <w:t xml:space="preserve"> </w:t>
            </w:r>
            <w:r>
              <w:rPr>
                <w:spacing w:val="-1"/>
              </w:rPr>
              <w:t>Contractor</w:t>
            </w:r>
            <w:r>
              <w:rPr>
                <w:spacing w:val="13"/>
              </w:rPr>
              <w:t xml:space="preserve"> </w:t>
            </w:r>
            <w:r>
              <w:rPr>
                <w:spacing w:val="-1"/>
              </w:rPr>
              <w:t>be</w:t>
            </w:r>
            <w:r>
              <w:rPr>
                <w:spacing w:val="13"/>
              </w:rPr>
              <w:t xml:space="preserve"> </w:t>
            </w:r>
            <w:r>
              <w:t>precluded</w:t>
            </w:r>
            <w:r>
              <w:rPr>
                <w:spacing w:val="13"/>
              </w:rPr>
              <w:t xml:space="preserve"> </w:t>
            </w:r>
            <w:r>
              <w:rPr>
                <w:spacing w:val="-1"/>
              </w:rPr>
              <w:t>from</w:t>
            </w:r>
            <w:r>
              <w:rPr>
                <w:spacing w:val="13"/>
              </w:rPr>
              <w:t xml:space="preserve"> </w:t>
            </w:r>
            <w:r>
              <w:rPr>
                <w:spacing w:val="-1"/>
              </w:rPr>
              <w:t>independently</w:t>
            </w:r>
            <w:r>
              <w:rPr>
                <w:spacing w:val="13"/>
              </w:rPr>
              <w:t xml:space="preserve"> </w:t>
            </w:r>
            <w:r>
              <w:rPr>
                <w:spacing w:val="-1"/>
              </w:rPr>
              <w:t>developing</w:t>
            </w:r>
            <w:r>
              <w:rPr>
                <w:spacing w:val="13"/>
              </w:rPr>
              <w:t xml:space="preserve"> </w:t>
            </w:r>
            <w:r>
              <w:rPr>
                <w:spacing w:val="-1"/>
              </w:rPr>
              <w:t>for</w:t>
            </w:r>
            <w:r>
              <w:rPr>
                <w:spacing w:val="13"/>
              </w:rPr>
              <w:t xml:space="preserve"> </w:t>
            </w:r>
            <w:r>
              <w:rPr>
                <w:spacing w:val="-1"/>
              </w:rPr>
              <w:t>itself,</w:t>
            </w:r>
            <w:r>
              <w:rPr>
                <w:spacing w:val="13"/>
              </w:rPr>
              <w:t xml:space="preserve"> </w:t>
            </w:r>
            <w:r>
              <w:t>or</w:t>
            </w:r>
            <w:r>
              <w:rPr>
                <w:spacing w:val="13"/>
              </w:rPr>
              <w:t xml:space="preserve"> </w:t>
            </w:r>
            <w:r>
              <w:rPr>
                <w:spacing w:val="-1"/>
              </w:rPr>
              <w:t>for</w:t>
            </w:r>
            <w:r>
              <w:rPr>
                <w:spacing w:val="87"/>
                <w:w w:val="99"/>
              </w:rPr>
              <w:t xml:space="preserve"> </w:t>
            </w:r>
            <w:r>
              <w:t>others,</w:t>
            </w:r>
            <w:r>
              <w:rPr>
                <w:spacing w:val="26"/>
              </w:rPr>
              <w:t xml:space="preserve"> </w:t>
            </w:r>
            <w:r>
              <w:t>materials</w:t>
            </w:r>
            <w:r>
              <w:rPr>
                <w:spacing w:val="26"/>
              </w:rPr>
              <w:t xml:space="preserve"> </w:t>
            </w:r>
            <w:r>
              <w:t>which</w:t>
            </w:r>
            <w:r>
              <w:rPr>
                <w:spacing w:val="26"/>
              </w:rPr>
              <w:t xml:space="preserve"> </w:t>
            </w:r>
            <w:r>
              <w:t>are</w:t>
            </w:r>
            <w:r>
              <w:rPr>
                <w:spacing w:val="27"/>
              </w:rPr>
              <w:t xml:space="preserve"> </w:t>
            </w:r>
            <w:r>
              <w:t>competitive</w:t>
            </w:r>
            <w:r>
              <w:rPr>
                <w:spacing w:val="25"/>
              </w:rPr>
              <w:t xml:space="preserve"> </w:t>
            </w:r>
            <w:r>
              <w:t>with,</w:t>
            </w:r>
            <w:r>
              <w:rPr>
                <w:spacing w:val="27"/>
              </w:rPr>
              <w:t xml:space="preserve"> </w:t>
            </w:r>
            <w:r>
              <w:t>or</w:t>
            </w:r>
            <w:r>
              <w:rPr>
                <w:spacing w:val="30"/>
              </w:rPr>
              <w:t xml:space="preserve"> </w:t>
            </w:r>
            <w:r>
              <w:t>similar</w:t>
            </w:r>
            <w:r>
              <w:rPr>
                <w:spacing w:val="27"/>
              </w:rPr>
              <w:t xml:space="preserve"> </w:t>
            </w:r>
            <w:r>
              <w:t>to,</w:t>
            </w:r>
            <w:r>
              <w:rPr>
                <w:spacing w:val="26"/>
              </w:rPr>
              <w:t xml:space="preserve"> </w:t>
            </w:r>
            <w:r>
              <w:rPr>
                <w:spacing w:val="-1"/>
              </w:rPr>
              <w:t>the</w:t>
            </w:r>
            <w:r>
              <w:rPr>
                <w:spacing w:val="26"/>
              </w:rPr>
              <w:t xml:space="preserve"> </w:t>
            </w:r>
            <w:r>
              <w:rPr>
                <w:spacing w:val="-1"/>
              </w:rPr>
              <w:t>Services</w:t>
            </w:r>
            <w:r>
              <w:rPr>
                <w:spacing w:val="25"/>
              </w:rPr>
              <w:t xml:space="preserve"> </w:t>
            </w:r>
            <w:r>
              <w:t>and</w:t>
            </w:r>
            <w:r>
              <w:rPr>
                <w:spacing w:val="26"/>
              </w:rPr>
              <w:t xml:space="preserve"> </w:t>
            </w:r>
            <w:r>
              <w:t>to</w:t>
            </w:r>
            <w:r>
              <w:rPr>
                <w:spacing w:val="27"/>
              </w:rPr>
              <w:t xml:space="preserve"> </w:t>
            </w:r>
            <w:r>
              <w:rPr>
                <w:spacing w:val="-1"/>
              </w:rPr>
              <w:t>use</w:t>
            </w:r>
            <w:r>
              <w:rPr>
                <w:spacing w:val="27"/>
              </w:rPr>
              <w:t xml:space="preserve"> </w:t>
            </w:r>
            <w:r>
              <w:t>its</w:t>
            </w:r>
            <w:r>
              <w:rPr>
                <w:spacing w:val="23"/>
                <w:w w:val="99"/>
              </w:rPr>
              <w:t xml:space="preserve"> </w:t>
            </w:r>
            <w:r>
              <w:t>general</w:t>
            </w:r>
            <w:r>
              <w:rPr>
                <w:spacing w:val="18"/>
              </w:rPr>
              <w:t xml:space="preserve"> </w:t>
            </w:r>
            <w:r>
              <w:rPr>
                <w:spacing w:val="-1"/>
              </w:rPr>
              <w:t>knowledge,</w:t>
            </w:r>
            <w:r>
              <w:rPr>
                <w:spacing w:val="19"/>
              </w:rPr>
              <w:t xml:space="preserve"> </w:t>
            </w:r>
            <w:r>
              <w:rPr>
                <w:spacing w:val="-1"/>
              </w:rPr>
              <w:t>skills</w:t>
            </w:r>
            <w:r>
              <w:rPr>
                <w:spacing w:val="21"/>
              </w:rPr>
              <w:t xml:space="preserve"> </w:t>
            </w:r>
            <w:r>
              <w:t>and</w:t>
            </w:r>
            <w:r>
              <w:rPr>
                <w:spacing w:val="18"/>
              </w:rPr>
              <w:t xml:space="preserve"> </w:t>
            </w:r>
            <w:r>
              <w:rPr>
                <w:spacing w:val="-1"/>
              </w:rPr>
              <w:t>experience,</w:t>
            </w:r>
            <w:r>
              <w:rPr>
                <w:spacing w:val="20"/>
              </w:rPr>
              <w:t xml:space="preserve"> </w:t>
            </w:r>
            <w:r>
              <w:t>and</w:t>
            </w:r>
            <w:r>
              <w:rPr>
                <w:spacing w:val="20"/>
              </w:rPr>
              <w:t xml:space="preserve"> </w:t>
            </w:r>
            <w:r>
              <w:t>any</w:t>
            </w:r>
            <w:r>
              <w:rPr>
                <w:spacing w:val="20"/>
              </w:rPr>
              <w:t xml:space="preserve"> </w:t>
            </w:r>
            <w:r>
              <w:t>ideas,</w:t>
            </w:r>
            <w:r>
              <w:rPr>
                <w:spacing w:val="20"/>
              </w:rPr>
              <w:t xml:space="preserve"> </w:t>
            </w:r>
            <w:r>
              <w:rPr>
                <w:spacing w:val="-1"/>
              </w:rPr>
              <w:t>concepts,</w:t>
            </w:r>
            <w:r>
              <w:rPr>
                <w:spacing w:val="19"/>
              </w:rPr>
              <w:t xml:space="preserve"> </w:t>
            </w:r>
            <w:r>
              <w:t>know-how,</w:t>
            </w:r>
            <w:r>
              <w:rPr>
                <w:spacing w:val="20"/>
              </w:rPr>
              <w:t xml:space="preserve"> </w:t>
            </w:r>
            <w:r>
              <w:rPr>
                <w:spacing w:val="-1"/>
              </w:rPr>
              <w:t>formats,</w:t>
            </w:r>
            <w:r>
              <w:rPr>
                <w:spacing w:val="61"/>
                <w:w w:val="99"/>
              </w:rPr>
              <w:t xml:space="preserve"> </w:t>
            </w:r>
            <w:r>
              <w:rPr>
                <w:spacing w:val="-1"/>
              </w:rPr>
              <w:t>templates,</w:t>
            </w:r>
            <w:r>
              <w:rPr>
                <w:spacing w:val="38"/>
              </w:rPr>
              <w:t xml:space="preserve"> </w:t>
            </w:r>
            <w:r>
              <w:t>methodologies</w:t>
            </w:r>
            <w:r>
              <w:rPr>
                <w:spacing w:val="39"/>
              </w:rPr>
              <w:t xml:space="preserve"> </w:t>
            </w:r>
            <w:r>
              <w:t>and</w:t>
            </w:r>
            <w:r>
              <w:rPr>
                <w:spacing w:val="40"/>
              </w:rPr>
              <w:t xml:space="preserve"> </w:t>
            </w:r>
            <w:r>
              <w:rPr>
                <w:spacing w:val="-1"/>
              </w:rPr>
              <w:t>techniques</w:t>
            </w:r>
            <w:r>
              <w:rPr>
                <w:spacing w:val="38"/>
              </w:rPr>
              <w:t xml:space="preserve"> </w:t>
            </w:r>
            <w:r>
              <w:rPr>
                <w:spacing w:val="-1"/>
              </w:rPr>
              <w:t>that</w:t>
            </w:r>
            <w:r>
              <w:rPr>
                <w:spacing w:val="39"/>
              </w:rPr>
              <w:t xml:space="preserve"> </w:t>
            </w:r>
            <w:r>
              <w:t>are</w:t>
            </w:r>
            <w:r>
              <w:rPr>
                <w:spacing w:val="39"/>
              </w:rPr>
              <w:t xml:space="preserve"> </w:t>
            </w:r>
            <w:r>
              <w:rPr>
                <w:spacing w:val="-1"/>
              </w:rPr>
              <w:t>acquired</w:t>
            </w:r>
            <w:r>
              <w:rPr>
                <w:spacing w:val="40"/>
              </w:rPr>
              <w:t xml:space="preserve"> </w:t>
            </w:r>
            <w:r>
              <w:t>or</w:t>
            </w:r>
            <w:r>
              <w:rPr>
                <w:spacing w:val="38"/>
              </w:rPr>
              <w:t xml:space="preserve"> </w:t>
            </w:r>
            <w:r>
              <w:rPr>
                <w:spacing w:val="-1"/>
              </w:rPr>
              <w:t>used</w:t>
            </w:r>
            <w:r>
              <w:rPr>
                <w:spacing w:val="40"/>
              </w:rPr>
              <w:t xml:space="preserve"> </w:t>
            </w:r>
            <w:r>
              <w:t>in</w:t>
            </w:r>
            <w:r>
              <w:rPr>
                <w:spacing w:val="38"/>
              </w:rPr>
              <w:t xml:space="preserve"> </w:t>
            </w:r>
            <w:r>
              <w:rPr>
                <w:spacing w:val="-1"/>
              </w:rPr>
              <w:t>the</w:t>
            </w:r>
            <w:r>
              <w:rPr>
                <w:spacing w:val="39"/>
              </w:rPr>
              <w:t xml:space="preserve"> </w:t>
            </w:r>
            <w:r>
              <w:t>course</w:t>
            </w:r>
            <w:r>
              <w:rPr>
                <w:spacing w:val="38"/>
              </w:rPr>
              <w:t xml:space="preserve"> </w:t>
            </w:r>
            <w:r>
              <w:t>of</w:t>
            </w:r>
            <w:r>
              <w:rPr>
                <w:spacing w:val="53"/>
                <w:w w:val="99"/>
              </w:rPr>
              <w:t xml:space="preserve"> </w:t>
            </w:r>
            <w:r>
              <w:rPr>
                <w:spacing w:val="-1"/>
              </w:rPr>
              <w:t>providing</w:t>
            </w:r>
            <w:r>
              <w:rPr>
                <w:spacing w:val="-11"/>
              </w:rPr>
              <w:t xml:space="preserve"> </w:t>
            </w:r>
            <w:r>
              <w:t>the</w:t>
            </w:r>
            <w:r>
              <w:rPr>
                <w:spacing w:val="-10"/>
              </w:rPr>
              <w:t xml:space="preserve"> </w:t>
            </w:r>
            <w:r>
              <w:rPr>
                <w:spacing w:val="-1"/>
              </w:rPr>
              <w:t>Services.</w:t>
            </w:r>
          </w:p>
        </w:tc>
      </w:tr>
      <w:tr w:rsidR="00C60771" w:rsidRPr="005C6F18" w14:paraId="21DAB79C" w14:textId="77777777" w:rsidTr="00EE4FF2">
        <w:trPr>
          <w:trHeight w:hRule="exact" w:val="7492"/>
        </w:trPr>
        <w:tc>
          <w:tcPr>
            <w:tcW w:w="9270" w:type="dxa"/>
            <w:gridSpan w:val="2"/>
            <w:tcBorders>
              <w:top w:val="nil"/>
              <w:left w:val="nil"/>
              <w:bottom w:val="nil"/>
              <w:right w:val="nil"/>
            </w:tcBorders>
          </w:tcPr>
          <w:p w14:paraId="372EE237" w14:textId="77777777" w:rsidR="00C60771" w:rsidRPr="005C6F18" w:rsidRDefault="00C60771" w:rsidP="00EE4FF2">
            <w:pPr>
              <w:pStyle w:val="TableParagraph"/>
              <w:tabs>
                <w:tab w:val="left" w:pos="987"/>
              </w:tabs>
              <w:spacing w:before="107" w:line="360" w:lineRule="auto"/>
              <w:ind w:left="987" w:right="229" w:hanging="758"/>
              <w:jc w:val="both"/>
              <w:rPr>
                <w:rFonts w:cstheme="minorHAnsi"/>
              </w:rPr>
            </w:pPr>
            <w:r w:rsidRPr="005C6F18">
              <w:rPr>
                <w:rFonts w:cstheme="minorHAnsi"/>
                <w:color w:val="008080"/>
                <w:w w:val="95"/>
              </w:rPr>
              <w:t>H.</w:t>
            </w:r>
            <w:r w:rsidRPr="005C6F18">
              <w:rPr>
                <w:rFonts w:cstheme="minorHAnsi"/>
                <w:color w:val="0000FF"/>
                <w:w w:val="95"/>
              </w:rPr>
              <w:tab/>
            </w:r>
            <w:r w:rsidRPr="005C6F18">
              <w:rPr>
                <w:rFonts w:cstheme="minorHAnsi"/>
                <w:spacing w:val="-1"/>
              </w:rPr>
              <w:t>The</w:t>
            </w:r>
            <w:r w:rsidRPr="005C6F18">
              <w:rPr>
                <w:rFonts w:cstheme="minorHAnsi"/>
                <w:spacing w:val="9"/>
              </w:rPr>
              <w:t xml:space="preserve"> </w:t>
            </w:r>
            <w:r w:rsidRPr="005C6F18">
              <w:rPr>
                <w:rFonts w:cstheme="minorHAnsi"/>
                <w:spacing w:val="-1"/>
              </w:rPr>
              <w:t>Contractor</w:t>
            </w:r>
            <w:r w:rsidRPr="005C6F18">
              <w:rPr>
                <w:rFonts w:cstheme="minorHAnsi"/>
                <w:spacing w:val="8"/>
              </w:rPr>
              <w:t xml:space="preserve"> </w:t>
            </w:r>
            <w:r w:rsidRPr="005C6F18">
              <w:rPr>
                <w:rFonts w:cstheme="minorHAnsi"/>
                <w:spacing w:val="-1"/>
              </w:rPr>
              <w:t>hereby</w:t>
            </w:r>
            <w:r w:rsidRPr="005C6F18">
              <w:rPr>
                <w:rFonts w:cstheme="minorHAnsi"/>
                <w:spacing w:val="10"/>
              </w:rPr>
              <w:t xml:space="preserve"> </w:t>
            </w:r>
            <w:r w:rsidRPr="005C6F18">
              <w:rPr>
                <w:rFonts w:cstheme="minorHAnsi"/>
              </w:rPr>
              <w:t>grants</w:t>
            </w:r>
            <w:r w:rsidRPr="005C6F18">
              <w:rPr>
                <w:rFonts w:cstheme="minorHAnsi"/>
                <w:spacing w:val="10"/>
              </w:rPr>
              <w:t xml:space="preserve"> </w:t>
            </w:r>
            <w:r w:rsidRPr="005C6F18">
              <w:rPr>
                <w:rFonts w:cstheme="minorHAnsi"/>
              </w:rPr>
              <w:t>to</w:t>
            </w:r>
            <w:r w:rsidRPr="005C6F18">
              <w:rPr>
                <w:rFonts w:cstheme="minorHAnsi"/>
                <w:spacing w:val="8"/>
              </w:rPr>
              <w:t xml:space="preserve"> </w:t>
            </w:r>
            <w:r w:rsidRPr="005C6F18">
              <w:rPr>
                <w:rFonts w:cstheme="minorHAnsi"/>
                <w:spacing w:val="-1"/>
              </w:rPr>
              <w:t>the</w:t>
            </w:r>
            <w:r w:rsidRPr="005C6F18">
              <w:rPr>
                <w:rFonts w:cstheme="minorHAnsi"/>
                <w:spacing w:val="9"/>
              </w:rPr>
              <w:t xml:space="preserve"> </w:t>
            </w:r>
            <w:r w:rsidRPr="005C6F18">
              <w:rPr>
                <w:rFonts w:cstheme="minorHAnsi"/>
              </w:rPr>
              <w:t>Client</w:t>
            </w:r>
            <w:r w:rsidRPr="005C6F18">
              <w:rPr>
                <w:rFonts w:cstheme="minorHAnsi"/>
                <w:spacing w:val="8"/>
              </w:rPr>
              <w:t xml:space="preserve"> </w:t>
            </w:r>
            <w:r w:rsidRPr="005C6F18">
              <w:rPr>
                <w:rFonts w:cstheme="minorHAnsi"/>
                <w:spacing w:val="-1"/>
              </w:rPr>
              <w:t>the</w:t>
            </w:r>
            <w:r w:rsidRPr="005C6F18">
              <w:rPr>
                <w:rFonts w:cstheme="minorHAnsi"/>
                <w:spacing w:val="9"/>
              </w:rPr>
              <w:t xml:space="preserve"> </w:t>
            </w:r>
            <w:r w:rsidRPr="005C6F18">
              <w:rPr>
                <w:rFonts w:cstheme="minorHAnsi"/>
              </w:rPr>
              <w:t>right</w:t>
            </w:r>
            <w:r w:rsidRPr="005C6F18">
              <w:rPr>
                <w:rFonts w:cstheme="minorHAnsi"/>
                <w:spacing w:val="9"/>
              </w:rPr>
              <w:t xml:space="preserve"> </w:t>
            </w:r>
            <w:r w:rsidRPr="005C6F18">
              <w:rPr>
                <w:rFonts w:cstheme="minorHAnsi"/>
              </w:rPr>
              <w:t>to</w:t>
            </w:r>
            <w:r w:rsidRPr="005C6F18">
              <w:rPr>
                <w:rFonts w:cstheme="minorHAnsi"/>
                <w:spacing w:val="9"/>
              </w:rPr>
              <w:t xml:space="preserve"> </w:t>
            </w:r>
            <w:r w:rsidRPr="005C6F18">
              <w:rPr>
                <w:rFonts w:cstheme="minorHAnsi"/>
                <w:spacing w:val="-1"/>
              </w:rPr>
              <w:t>use</w:t>
            </w:r>
            <w:r w:rsidRPr="005C6F18">
              <w:rPr>
                <w:rFonts w:cstheme="minorHAnsi"/>
                <w:spacing w:val="9"/>
              </w:rPr>
              <w:t xml:space="preserve"> </w:t>
            </w:r>
            <w:r w:rsidRPr="005C6F18">
              <w:rPr>
                <w:rFonts w:cstheme="minorHAnsi"/>
                <w:spacing w:val="-1"/>
              </w:rPr>
              <w:t>the</w:t>
            </w:r>
            <w:r w:rsidRPr="005C6F18">
              <w:rPr>
                <w:rFonts w:cstheme="minorHAnsi"/>
                <w:spacing w:val="9"/>
              </w:rPr>
              <w:t xml:space="preserve"> </w:t>
            </w:r>
            <w:r w:rsidRPr="005C6F18">
              <w:rPr>
                <w:rFonts w:cstheme="minorHAnsi"/>
              </w:rPr>
              <w:t>Services</w:t>
            </w:r>
            <w:r w:rsidRPr="005C6F18">
              <w:rPr>
                <w:rFonts w:cstheme="minorHAnsi"/>
                <w:spacing w:val="7"/>
              </w:rPr>
              <w:t xml:space="preserve"> </w:t>
            </w:r>
            <w:r w:rsidRPr="005C6F18">
              <w:rPr>
                <w:rFonts w:cstheme="minorHAnsi"/>
              </w:rPr>
              <w:t>and</w:t>
            </w:r>
            <w:r w:rsidRPr="005C6F18">
              <w:rPr>
                <w:rFonts w:cstheme="minorHAnsi"/>
                <w:spacing w:val="9"/>
              </w:rPr>
              <w:t xml:space="preserve"> </w:t>
            </w:r>
            <w:r w:rsidRPr="005C6F18">
              <w:rPr>
                <w:rFonts w:cstheme="minorHAnsi"/>
              </w:rPr>
              <w:t>to</w:t>
            </w:r>
            <w:r w:rsidRPr="005C6F18">
              <w:rPr>
                <w:rFonts w:cstheme="minorHAnsi"/>
                <w:spacing w:val="8"/>
              </w:rPr>
              <w:t xml:space="preserve"> </w:t>
            </w:r>
            <w:r w:rsidRPr="005C6F18">
              <w:rPr>
                <w:rFonts w:cstheme="minorHAnsi"/>
              </w:rPr>
              <w:t>allow</w:t>
            </w:r>
            <w:r w:rsidRPr="005C6F18">
              <w:rPr>
                <w:rFonts w:cstheme="minorHAnsi"/>
                <w:spacing w:val="9"/>
              </w:rPr>
              <w:t xml:space="preserve"> </w:t>
            </w:r>
            <w:r w:rsidRPr="005C6F18">
              <w:rPr>
                <w:rFonts w:cstheme="minorHAnsi"/>
              </w:rPr>
              <w:t>the</w:t>
            </w:r>
            <w:r w:rsidRPr="005C6F18">
              <w:rPr>
                <w:rFonts w:cstheme="minorHAnsi"/>
                <w:spacing w:val="43"/>
                <w:w w:val="99"/>
              </w:rPr>
              <w:t xml:space="preserve"> </w:t>
            </w:r>
            <w:r w:rsidRPr="005C6F18">
              <w:rPr>
                <w:rFonts w:cstheme="minorHAnsi"/>
                <w:spacing w:val="-1"/>
              </w:rPr>
              <w:t>System</w:t>
            </w:r>
            <w:r w:rsidRPr="005C6F18">
              <w:rPr>
                <w:rFonts w:cstheme="minorHAnsi"/>
                <w:spacing w:val="-4"/>
              </w:rPr>
              <w:t xml:space="preserve"> </w:t>
            </w:r>
            <w:r w:rsidRPr="005C6F18">
              <w:rPr>
                <w:rFonts w:cstheme="minorHAnsi"/>
              </w:rPr>
              <w:t>User</w:t>
            </w:r>
            <w:r w:rsidRPr="005C6F18">
              <w:rPr>
                <w:rFonts w:cstheme="minorHAnsi"/>
                <w:spacing w:val="-2"/>
              </w:rPr>
              <w:t xml:space="preserve"> </w:t>
            </w:r>
            <w:r w:rsidRPr="005C6F18">
              <w:rPr>
                <w:rFonts w:cstheme="minorHAnsi"/>
              </w:rPr>
              <w:t>to</w:t>
            </w:r>
            <w:r w:rsidRPr="005C6F18">
              <w:rPr>
                <w:rFonts w:cstheme="minorHAnsi"/>
                <w:spacing w:val="-4"/>
              </w:rPr>
              <w:t xml:space="preserve"> </w:t>
            </w:r>
            <w:r w:rsidRPr="005C6F18">
              <w:rPr>
                <w:rFonts w:cstheme="minorHAnsi"/>
                <w:spacing w:val="-1"/>
              </w:rPr>
              <w:t>use</w:t>
            </w:r>
            <w:r w:rsidRPr="005C6F18">
              <w:rPr>
                <w:rFonts w:cstheme="minorHAnsi"/>
                <w:spacing w:val="-2"/>
              </w:rPr>
              <w:t xml:space="preserve"> </w:t>
            </w:r>
            <w:r w:rsidRPr="005C6F18">
              <w:rPr>
                <w:rFonts w:cstheme="minorHAnsi"/>
              </w:rPr>
              <w:t>the</w:t>
            </w:r>
            <w:r w:rsidRPr="005C6F18">
              <w:rPr>
                <w:rFonts w:cstheme="minorHAnsi"/>
                <w:spacing w:val="-3"/>
              </w:rPr>
              <w:t xml:space="preserve"> </w:t>
            </w:r>
            <w:r w:rsidRPr="005C6F18">
              <w:rPr>
                <w:rFonts w:cstheme="minorHAnsi"/>
                <w:spacing w:val="-1"/>
              </w:rPr>
              <w:t>Services</w:t>
            </w:r>
            <w:r w:rsidRPr="005C6F18">
              <w:rPr>
                <w:rFonts w:cstheme="minorHAnsi"/>
                <w:spacing w:val="-3"/>
              </w:rPr>
              <w:t xml:space="preserve"> </w:t>
            </w:r>
            <w:r w:rsidRPr="005C6F18">
              <w:rPr>
                <w:rFonts w:cstheme="minorHAnsi"/>
                <w:spacing w:val="-1"/>
              </w:rPr>
              <w:t>for</w:t>
            </w:r>
            <w:r w:rsidRPr="005C6F18">
              <w:rPr>
                <w:rFonts w:cstheme="minorHAnsi"/>
                <w:spacing w:val="-4"/>
              </w:rPr>
              <w:t xml:space="preserve"> </w:t>
            </w:r>
            <w:r w:rsidRPr="005C6F18">
              <w:rPr>
                <w:rFonts w:cstheme="minorHAnsi"/>
                <w:spacing w:val="-1"/>
              </w:rPr>
              <w:t>the</w:t>
            </w:r>
            <w:r w:rsidRPr="005C6F18">
              <w:rPr>
                <w:rFonts w:cstheme="minorHAnsi"/>
                <w:spacing w:val="-3"/>
              </w:rPr>
              <w:t xml:space="preserve"> </w:t>
            </w:r>
            <w:r w:rsidRPr="005C6F18">
              <w:rPr>
                <w:rFonts w:cstheme="minorHAnsi"/>
                <w:spacing w:val="-1"/>
              </w:rPr>
              <w:t>duration</w:t>
            </w:r>
            <w:r w:rsidRPr="005C6F18">
              <w:rPr>
                <w:rFonts w:cstheme="minorHAnsi"/>
                <w:spacing w:val="-2"/>
              </w:rPr>
              <w:t xml:space="preserve"> </w:t>
            </w:r>
            <w:r w:rsidRPr="005C6F18">
              <w:rPr>
                <w:rFonts w:cstheme="minorHAnsi"/>
              </w:rPr>
              <w:t>of</w:t>
            </w:r>
            <w:r w:rsidRPr="005C6F18">
              <w:rPr>
                <w:rFonts w:cstheme="minorHAnsi"/>
                <w:spacing w:val="-3"/>
              </w:rPr>
              <w:t xml:space="preserve"> </w:t>
            </w:r>
            <w:r w:rsidRPr="005C6F18">
              <w:rPr>
                <w:rFonts w:cstheme="minorHAnsi"/>
                <w:spacing w:val="-1"/>
              </w:rPr>
              <w:t>the</w:t>
            </w:r>
            <w:r w:rsidRPr="005C6F18">
              <w:rPr>
                <w:rFonts w:cstheme="minorHAnsi"/>
                <w:spacing w:val="-3"/>
              </w:rPr>
              <w:t xml:space="preserve"> </w:t>
            </w:r>
            <w:r w:rsidRPr="005C6F18">
              <w:rPr>
                <w:rFonts w:cstheme="minorHAnsi"/>
              </w:rPr>
              <w:t>Term.</w:t>
            </w:r>
            <w:r w:rsidRPr="005C6F18">
              <w:rPr>
                <w:rFonts w:cstheme="minorHAnsi"/>
                <w:spacing w:val="44"/>
              </w:rPr>
              <w:t xml:space="preserve"> </w:t>
            </w:r>
            <w:r w:rsidRPr="005C6F18">
              <w:rPr>
                <w:rFonts w:cstheme="minorHAnsi"/>
                <w:spacing w:val="-1"/>
              </w:rPr>
              <w:t>The</w:t>
            </w:r>
            <w:r w:rsidRPr="005C6F18">
              <w:rPr>
                <w:rFonts w:cstheme="minorHAnsi"/>
                <w:spacing w:val="-4"/>
              </w:rPr>
              <w:t xml:space="preserve"> </w:t>
            </w:r>
            <w:r w:rsidRPr="005C6F18">
              <w:rPr>
                <w:rFonts w:cstheme="minorHAnsi"/>
                <w:spacing w:val="-1"/>
              </w:rPr>
              <w:t>Contractor</w:t>
            </w:r>
            <w:r w:rsidRPr="005C6F18">
              <w:rPr>
                <w:rFonts w:cstheme="minorHAnsi"/>
                <w:spacing w:val="-2"/>
              </w:rPr>
              <w:t xml:space="preserve"> </w:t>
            </w:r>
            <w:r w:rsidRPr="005C6F18">
              <w:rPr>
                <w:rFonts w:cstheme="minorHAnsi"/>
                <w:spacing w:val="-1"/>
              </w:rPr>
              <w:t>shall</w:t>
            </w:r>
            <w:r w:rsidRPr="005C6F18">
              <w:rPr>
                <w:rFonts w:cstheme="minorHAnsi"/>
                <w:spacing w:val="-5"/>
              </w:rPr>
              <w:t xml:space="preserve"> </w:t>
            </w:r>
            <w:r w:rsidRPr="005C6F18">
              <w:rPr>
                <w:rFonts w:cstheme="minorHAnsi"/>
                <w:spacing w:val="-1"/>
              </w:rPr>
              <w:t>ensure</w:t>
            </w:r>
            <w:r w:rsidRPr="005C6F18">
              <w:rPr>
                <w:rFonts w:cstheme="minorHAnsi"/>
                <w:spacing w:val="70"/>
                <w:w w:val="99"/>
              </w:rPr>
              <w:t xml:space="preserve"> </w:t>
            </w:r>
            <w:r w:rsidRPr="005C6F18">
              <w:rPr>
                <w:rFonts w:cstheme="minorHAnsi"/>
              </w:rPr>
              <w:t>that</w:t>
            </w:r>
            <w:r w:rsidRPr="005C6F18">
              <w:rPr>
                <w:rFonts w:cstheme="minorHAnsi"/>
                <w:spacing w:val="12"/>
              </w:rPr>
              <w:t xml:space="preserve"> </w:t>
            </w:r>
            <w:r w:rsidRPr="005C6F18">
              <w:rPr>
                <w:rFonts w:cstheme="minorHAnsi"/>
              </w:rPr>
              <w:t>all</w:t>
            </w:r>
            <w:r w:rsidRPr="005C6F18">
              <w:rPr>
                <w:rFonts w:cstheme="minorHAnsi"/>
                <w:spacing w:val="13"/>
              </w:rPr>
              <w:t xml:space="preserve"> </w:t>
            </w:r>
            <w:r w:rsidRPr="005C6F18">
              <w:rPr>
                <w:rFonts w:cstheme="minorHAnsi"/>
              </w:rPr>
              <w:t>and</w:t>
            </w:r>
            <w:r w:rsidRPr="005C6F18">
              <w:rPr>
                <w:rFonts w:cstheme="minorHAnsi"/>
                <w:spacing w:val="12"/>
              </w:rPr>
              <w:t xml:space="preserve"> </w:t>
            </w:r>
            <w:r w:rsidRPr="005C6F18">
              <w:rPr>
                <w:rFonts w:cstheme="minorHAnsi"/>
              </w:rPr>
              <w:t>any</w:t>
            </w:r>
            <w:r w:rsidRPr="005C6F18">
              <w:rPr>
                <w:rFonts w:cstheme="minorHAnsi"/>
                <w:spacing w:val="13"/>
              </w:rPr>
              <w:t xml:space="preserve"> </w:t>
            </w:r>
            <w:r w:rsidRPr="005C6F18">
              <w:rPr>
                <w:rFonts w:cstheme="minorHAnsi"/>
                <w:spacing w:val="-1"/>
              </w:rPr>
              <w:t>necessary</w:t>
            </w:r>
            <w:r w:rsidRPr="005C6F18">
              <w:rPr>
                <w:rFonts w:cstheme="minorHAnsi"/>
                <w:spacing w:val="13"/>
              </w:rPr>
              <w:t xml:space="preserve"> </w:t>
            </w:r>
            <w:r w:rsidRPr="005C6F18">
              <w:rPr>
                <w:rFonts w:cstheme="minorHAnsi"/>
              </w:rPr>
              <w:t>consents</w:t>
            </w:r>
            <w:r w:rsidRPr="005C6F18">
              <w:rPr>
                <w:rFonts w:cstheme="minorHAnsi"/>
                <w:spacing w:val="12"/>
              </w:rPr>
              <w:t xml:space="preserve"> </w:t>
            </w:r>
            <w:r w:rsidRPr="005C6F18">
              <w:rPr>
                <w:rFonts w:cstheme="minorHAnsi"/>
                <w:spacing w:val="-1"/>
              </w:rPr>
              <w:t>and/or</w:t>
            </w:r>
            <w:r w:rsidRPr="005C6F18">
              <w:rPr>
                <w:rFonts w:cstheme="minorHAnsi"/>
                <w:spacing w:val="13"/>
              </w:rPr>
              <w:t xml:space="preserve"> </w:t>
            </w:r>
            <w:r w:rsidRPr="005C6F18">
              <w:rPr>
                <w:rFonts w:cstheme="minorHAnsi"/>
                <w:spacing w:val="-1"/>
              </w:rPr>
              <w:t>licences,</w:t>
            </w:r>
            <w:r w:rsidRPr="005C6F18">
              <w:rPr>
                <w:rFonts w:cstheme="minorHAnsi"/>
                <w:spacing w:val="14"/>
              </w:rPr>
              <w:t xml:space="preserve"> </w:t>
            </w:r>
            <w:r w:rsidRPr="005C6F18">
              <w:rPr>
                <w:rFonts w:cstheme="minorHAnsi"/>
                <w:spacing w:val="-1"/>
              </w:rPr>
              <w:t>including</w:t>
            </w:r>
            <w:r w:rsidRPr="005C6F18">
              <w:rPr>
                <w:rFonts w:cstheme="minorHAnsi"/>
                <w:spacing w:val="14"/>
              </w:rPr>
              <w:t xml:space="preserve"> </w:t>
            </w:r>
            <w:r w:rsidRPr="005C6F18">
              <w:rPr>
                <w:rFonts w:cstheme="minorHAnsi"/>
                <w:spacing w:val="-1"/>
              </w:rPr>
              <w:t>but</w:t>
            </w:r>
            <w:r w:rsidRPr="005C6F18">
              <w:rPr>
                <w:rFonts w:cstheme="minorHAnsi"/>
                <w:spacing w:val="12"/>
              </w:rPr>
              <w:t xml:space="preserve"> </w:t>
            </w:r>
            <w:r w:rsidRPr="005C6F18">
              <w:rPr>
                <w:rFonts w:cstheme="minorHAnsi"/>
                <w:spacing w:val="-1"/>
              </w:rPr>
              <w:t>not</w:t>
            </w:r>
            <w:r w:rsidRPr="005C6F18">
              <w:rPr>
                <w:rFonts w:cstheme="minorHAnsi"/>
                <w:spacing w:val="13"/>
              </w:rPr>
              <w:t xml:space="preserve"> </w:t>
            </w:r>
            <w:r w:rsidRPr="005C6F18">
              <w:rPr>
                <w:rFonts w:cstheme="minorHAnsi"/>
                <w:spacing w:val="-1"/>
              </w:rPr>
              <w:t>limited</w:t>
            </w:r>
            <w:r w:rsidRPr="005C6F18">
              <w:rPr>
                <w:rFonts w:cstheme="minorHAnsi"/>
                <w:spacing w:val="14"/>
              </w:rPr>
              <w:t xml:space="preserve"> </w:t>
            </w:r>
            <w:r w:rsidRPr="005C6F18">
              <w:rPr>
                <w:rFonts w:cstheme="minorHAnsi"/>
              </w:rPr>
              <w:t>to</w:t>
            </w:r>
            <w:r w:rsidRPr="005C6F18">
              <w:rPr>
                <w:rFonts w:cstheme="minorHAnsi"/>
                <w:spacing w:val="13"/>
              </w:rPr>
              <w:t xml:space="preserve"> </w:t>
            </w:r>
            <w:r w:rsidRPr="005C6F18">
              <w:rPr>
                <w:rFonts w:cstheme="minorHAnsi"/>
                <w:spacing w:val="-1"/>
              </w:rPr>
              <w:t>for</w:t>
            </w:r>
            <w:r w:rsidRPr="005C6F18">
              <w:rPr>
                <w:rFonts w:cstheme="minorHAnsi"/>
                <w:spacing w:val="12"/>
              </w:rPr>
              <w:t xml:space="preserve"> </w:t>
            </w:r>
            <w:r w:rsidRPr="005C6F18">
              <w:rPr>
                <w:rFonts w:cstheme="minorHAnsi"/>
              </w:rPr>
              <w:t>any</w:t>
            </w:r>
            <w:r w:rsidRPr="005C6F18">
              <w:rPr>
                <w:rFonts w:cstheme="minorHAnsi"/>
                <w:spacing w:val="77"/>
                <w:w w:val="99"/>
              </w:rPr>
              <w:t xml:space="preserve"> </w:t>
            </w:r>
            <w:r w:rsidRPr="005C6F18">
              <w:rPr>
                <w:rFonts w:cstheme="minorHAnsi"/>
              </w:rPr>
              <w:t>software,</w:t>
            </w:r>
            <w:r w:rsidRPr="005C6F18">
              <w:rPr>
                <w:rFonts w:cstheme="minorHAnsi"/>
                <w:spacing w:val="2"/>
              </w:rPr>
              <w:t xml:space="preserve"> </w:t>
            </w:r>
            <w:r w:rsidRPr="005C6F18">
              <w:rPr>
                <w:rFonts w:cstheme="minorHAnsi"/>
                <w:spacing w:val="-1"/>
              </w:rPr>
              <w:t>instrument,</w:t>
            </w:r>
            <w:r w:rsidRPr="005C6F18">
              <w:rPr>
                <w:rFonts w:cstheme="minorHAnsi"/>
                <w:spacing w:val="4"/>
              </w:rPr>
              <w:t xml:space="preserve"> </w:t>
            </w:r>
            <w:r w:rsidRPr="005C6F18">
              <w:rPr>
                <w:rFonts w:cstheme="minorHAnsi"/>
              </w:rPr>
              <w:t>modality</w:t>
            </w:r>
            <w:r w:rsidRPr="005C6F18">
              <w:rPr>
                <w:rFonts w:cstheme="minorHAnsi"/>
                <w:spacing w:val="1"/>
              </w:rPr>
              <w:t xml:space="preserve"> </w:t>
            </w:r>
            <w:r w:rsidRPr="005C6F18">
              <w:rPr>
                <w:rFonts w:cstheme="minorHAnsi"/>
              </w:rPr>
              <w:t>or</w:t>
            </w:r>
            <w:r w:rsidRPr="005C6F18">
              <w:rPr>
                <w:rFonts w:cstheme="minorHAnsi"/>
                <w:spacing w:val="4"/>
              </w:rPr>
              <w:t xml:space="preserve"> </w:t>
            </w:r>
            <w:r w:rsidRPr="005C6F18">
              <w:rPr>
                <w:rFonts w:cstheme="minorHAnsi"/>
                <w:spacing w:val="-1"/>
              </w:rPr>
              <w:t>methodology,</w:t>
            </w:r>
            <w:r w:rsidRPr="005C6F18">
              <w:rPr>
                <w:rFonts w:cstheme="minorHAnsi"/>
                <w:spacing w:val="1"/>
              </w:rPr>
              <w:t xml:space="preserve"> </w:t>
            </w:r>
            <w:r w:rsidRPr="005C6F18">
              <w:rPr>
                <w:rFonts w:cstheme="minorHAnsi"/>
              </w:rPr>
              <w:t>are</w:t>
            </w:r>
            <w:r w:rsidRPr="005C6F18">
              <w:rPr>
                <w:rFonts w:cstheme="minorHAnsi"/>
                <w:spacing w:val="3"/>
              </w:rPr>
              <w:t xml:space="preserve"> </w:t>
            </w:r>
            <w:r w:rsidRPr="005C6F18">
              <w:rPr>
                <w:rFonts w:cstheme="minorHAnsi"/>
                <w:spacing w:val="-1"/>
              </w:rPr>
              <w:t>obtained</w:t>
            </w:r>
            <w:r w:rsidRPr="005C6F18">
              <w:rPr>
                <w:rFonts w:cstheme="minorHAnsi"/>
                <w:spacing w:val="2"/>
              </w:rPr>
              <w:t xml:space="preserve"> </w:t>
            </w:r>
            <w:r w:rsidRPr="005C6F18">
              <w:rPr>
                <w:rFonts w:cstheme="minorHAnsi"/>
              </w:rPr>
              <w:t>and</w:t>
            </w:r>
            <w:r w:rsidRPr="005C6F18">
              <w:rPr>
                <w:rFonts w:cstheme="minorHAnsi"/>
                <w:spacing w:val="2"/>
              </w:rPr>
              <w:t xml:space="preserve"> </w:t>
            </w:r>
            <w:r w:rsidRPr="005C6F18">
              <w:rPr>
                <w:rFonts w:cstheme="minorHAnsi"/>
              </w:rPr>
              <w:t>in</w:t>
            </w:r>
            <w:r w:rsidRPr="005C6F18">
              <w:rPr>
                <w:rFonts w:cstheme="minorHAnsi"/>
                <w:spacing w:val="3"/>
              </w:rPr>
              <w:t xml:space="preserve"> </w:t>
            </w:r>
            <w:r w:rsidRPr="005C6F18">
              <w:rPr>
                <w:rFonts w:cstheme="minorHAnsi"/>
                <w:spacing w:val="-1"/>
              </w:rPr>
              <w:t>place</w:t>
            </w:r>
            <w:r w:rsidRPr="005C6F18">
              <w:rPr>
                <w:rFonts w:cstheme="minorHAnsi"/>
                <w:spacing w:val="2"/>
              </w:rPr>
              <w:t xml:space="preserve"> </w:t>
            </w:r>
            <w:r w:rsidRPr="005C6F18">
              <w:rPr>
                <w:rFonts w:cstheme="minorHAnsi"/>
              </w:rPr>
              <w:t>before</w:t>
            </w:r>
            <w:r w:rsidRPr="005C6F18">
              <w:rPr>
                <w:rFonts w:cstheme="minorHAnsi"/>
                <w:spacing w:val="2"/>
              </w:rPr>
              <w:t xml:space="preserve"> </w:t>
            </w:r>
            <w:r w:rsidRPr="005C6F18">
              <w:rPr>
                <w:rFonts w:cstheme="minorHAnsi"/>
                <w:spacing w:val="-1"/>
              </w:rPr>
              <w:t>use</w:t>
            </w:r>
            <w:r w:rsidRPr="005C6F18">
              <w:rPr>
                <w:rFonts w:cstheme="minorHAnsi"/>
                <w:spacing w:val="3"/>
              </w:rPr>
              <w:t xml:space="preserve"> </w:t>
            </w:r>
            <w:r w:rsidRPr="005C6F18">
              <w:rPr>
                <w:rFonts w:cstheme="minorHAnsi"/>
                <w:spacing w:val="-1"/>
              </w:rPr>
              <w:t>for</w:t>
            </w:r>
            <w:r w:rsidRPr="005C6F18">
              <w:rPr>
                <w:rFonts w:cstheme="minorHAnsi"/>
                <w:spacing w:val="61"/>
                <w:w w:val="99"/>
              </w:rPr>
              <w:t xml:space="preserve"> </w:t>
            </w:r>
            <w:r w:rsidRPr="005C6F18">
              <w:rPr>
                <w:rFonts w:cstheme="minorHAnsi"/>
              </w:rPr>
              <w:t>the</w:t>
            </w:r>
            <w:r w:rsidRPr="005C6F18">
              <w:rPr>
                <w:rFonts w:cstheme="minorHAnsi"/>
                <w:spacing w:val="5"/>
              </w:rPr>
              <w:t xml:space="preserve"> </w:t>
            </w:r>
            <w:r w:rsidRPr="005C6F18">
              <w:rPr>
                <w:rFonts w:cstheme="minorHAnsi"/>
                <w:spacing w:val="-1"/>
              </w:rPr>
              <w:t>purposes</w:t>
            </w:r>
            <w:r w:rsidRPr="005C6F18">
              <w:rPr>
                <w:rFonts w:cstheme="minorHAnsi"/>
                <w:spacing w:val="7"/>
              </w:rPr>
              <w:t xml:space="preserve"> </w:t>
            </w:r>
            <w:r w:rsidRPr="005C6F18">
              <w:rPr>
                <w:rFonts w:cstheme="minorHAnsi"/>
              </w:rPr>
              <w:t>of</w:t>
            </w:r>
            <w:r w:rsidRPr="005C6F18">
              <w:rPr>
                <w:rFonts w:cstheme="minorHAnsi"/>
                <w:spacing w:val="6"/>
              </w:rPr>
              <w:t xml:space="preserve"> </w:t>
            </w:r>
            <w:r w:rsidRPr="005C6F18">
              <w:rPr>
                <w:rFonts w:cstheme="minorHAnsi"/>
              </w:rPr>
              <w:t>this</w:t>
            </w:r>
            <w:r w:rsidRPr="005C6F18">
              <w:rPr>
                <w:rFonts w:cstheme="minorHAnsi"/>
                <w:spacing w:val="6"/>
              </w:rPr>
              <w:t xml:space="preserve"> </w:t>
            </w:r>
            <w:r w:rsidRPr="005C6F18">
              <w:rPr>
                <w:rFonts w:cstheme="minorHAnsi"/>
              </w:rPr>
              <w:t>Agreement</w:t>
            </w:r>
            <w:r w:rsidRPr="005C6F18">
              <w:rPr>
                <w:rFonts w:cstheme="minorHAnsi"/>
                <w:spacing w:val="6"/>
              </w:rPr>
              <w:t xml:space="preserve"> </w:t>
            </w:r>
            <w:r w:rsidRPr="005C6F18">
              <w:rPr>
                <w:rFonts w:cstheme="minorHAnsi"/>
              </w:rPr>
              <w:t>(to</w:t>
            </w:r>
            <w:r w:rsidRPr="005C6F18">
              <w:rPr>
                <w:rFonts w:cstheme="minorHAnsi"/>
                <w:spacing w:val="5"/>
              </w:rPr>
              <w:t xml:space="preserve"> </w:t>
            </w:r>
            <w:r w:rsidRPr="005C6F18">
              <w:rPr>
                <w:rFonts w:cstheme="minorHAnsi"/>
              </w:rPr>
              <w:t>include</w:t>
            </w:r>
            <w:r w:rsidRPr="005C6F18">
              <w:rPr>
                <w:rFonts w:cstheme="minorHAnsi"/>
                <w:spacing w:val="7"/>
              </w:rPr>
              <w:t xml:space="preserve"> </w:t>
            </w:r>
            <w:r w:rsidRPr="005C6F18">
              <w:rPr>
                <w:rFonts w:cstheme="minorHAnsi"/>
                <w:spacing w:val="-1"/>
              </w:rPr>
              <w:t>but</w:t>
            </w:r>
            <w:r w:rsidRPr="005C6F18">
              <w:rPr>
                <w:rFonts w:cstheme="minorHAnsi"/>
                <w:spacing w:val="6"/>
              </w:rPr>
              <w:t xml:space="preserve"> </w:t>
            </w:r>
            <w:r w:rsidRPr="005C6F18">
              <w:rPr>
                <w:rFonts w:cstheme="minorHAnsi"/>
                <w:spacing w:val="-1"/>
              </w:rPr>
              <w:t>not</w:t>
            </w:r>
            <w:r w:rsidRPr="005C6F18">
              <w:rPr>
                <w:rFonts w:cstheme="minorHAnsi"/>
                <w:spacing w:val="8"/>
              </w:rPr>
              <w:t xml:space="preserve"> </w:t>
            </w:r>
            <w:r w:rsidRPr="005C6F18">
              <w:rPr>
                <w:rFonts w:cstheme="minorHAnsi"/>
                <w:spacing w:val="-1"/>
              </w:rPr>
              <w:t>be</w:t>
            </w:r>
            <w:r w:rsidRPr="005C6F18">
              <w:rPr>
                <w:rFonts w:cstheme="minorHAnsi"/>
                <w:spacing w:val="5"/>
              </w:rPr>
              <w:t xml:space="preserve"> </w:t>
            </w:r>
            <w:r w:rsidRPr="005C6F18">
              <w:rPr>
                <w:rFonts w:cstheme="minorHAnsi"/>
                <w:spacing w:val="-1"/>
              </w:rPr>
              <w:t>limited</w:t>
            </w:r>
            <w:r w:rsidRPr="005C6F18">
              <w:rPr>
                <w:rFonts w:cstheme="minorHAnsi"/>
                <w:spacing w:val="6"/>
              </w:rPr>
              <w:t xml:space="preserve"> </w:t>
            </w:r>
            <w:r w:rsidRPr="005C6F18">
              <w:rPr>
                <w:rFonts w:cstheme="minorHAnsi"/>
              </w:rPr>
              <w:t>to</w:t>
            </w:r>
            <w:r w:rsidRPr="005C6F18">
              <w:rPr>
                <w:rFonts w:cstheme="minorHAnsi"/>
                <w:spacing w:val="7"/>
              </w:rPr>
              <w:t xml:space="preserve"> </w:t>
            </w:r>
            <w:r w:rsidRPr="005C6F18">
              <w:rPr>
                <w:rFonts w:cstheme="minorHAnsi"/>
              </w:rPr>
              <w:t>ensuring</w:t>
            </w:r>
            <w:r w:rsidRPr="005C6F18">
              <w:rPr>
                <w:rFonts w:cstheme="minorHAnsi"/>
                <w:spacing w:val="6"/>
              </w:rPr>
              <w:t xml:space="preserve"> </w:t>
            </w:r>
            <w:r w:rsidRPr="005C6F18">
              <w:rPr>
                <w:rFonts w:cstheme="minorHAnsi"/>
              </w:rPr>
              <w:t>that</w:t>
            </w:r>
            <w:r w:rsidRPr="005C6F18">
              <w:rPr>
                <w:rFonts w:cstheme="minorHAnsi"/>
                <w:spacing w:val="6"/>
              </w:rPr>
              <w:t xml:space="preserve"> </w:t>
            </w:r>
            <w:r w:rsidRPr="005C6F18">
              <w:rPr>
                <w:rFonts w:cstheme="minorHAnsi"/>
              </w:rPr>
              <w:t>the</w:t>
            </w:r>
            <w:r w:rsidRPr="005C6F18">
              <w:rPr>
                <w:rFonts w:cstheme="minorHAnsi"/>
                <w:spacing w:val="6"/>
              </w:rPr>
              <w:t xml:space="preserve"> </w:t>
            </w:r>
            <w:r w:rsidRPr="005C6F18">
              <w:rPr>
                <w:rFonts w:cstheme="minorHAnsi"/>
                <w:spacing w:val="-1"/>
              </w:rPr>
              <w:t>Client</w:t>
            </w:r>
            <w:r w:rsidRPr="005C6F18">
              <w:rPr>
                <w:rFonts w:cstheme="minorHAnsi"/>
                <w:spacing w:val="33"/>
                <w:w w:val="99"/>
              </w:rPr>
              <w:t xml:space="preserve"> </w:t>
            </w:r>
            <w:r w:rsidRPr="005C6F18">
              <w:rPr>
                <w:rFonts w:cstheme="minorHAnsi"/>
                <w:spacing w:val="-1"/>
              </w:rPr>
              <w:t>shall</w:t>
            </w:r>
            <w:r w:rsidRPr="005C6F18">
              <w:rPr>
                <w:rFonts w:cstheme="minorHAnsi"/>
                <w:spacing w:val="5"/>
              </w:rPr>
              <w:t xml:space="preserve"> </w:t>
            </w:r>
            <w:r w:rsidRPr="005C6F18">
              <w:rPr>
                <w:rFonts w:cstheme="minorHAnsi"/>
                <w:spacing w:val="-1"/>
              </w:rPr>
              <w:t>be</w:t>
            </w:r>
            <w:r w:rsidRPr="005C6F18">
              <w:rPr>
                <w:rFonts w:cstheme="minorHAnsi"/>
                <w:spacing w:val="5"/>
              </w:rPr>
              <w:t xml:space="preserve"> </w:t>
            </w:r>
            <w:r w:rsidRPr="005C6F18">
              <w:rPr>
                <w:rFonts w:cstheme="minorHAnsi"/>
              </w:rPr>
              <w:t>vested</w:t>
            </w:r>
            <w:r w:rsidRPr="005C6F18">
              <w:rPr>
                <w:rFonts w:cstheme="minorHAnsi"/>
                <w:spacing w:val="6"/>
              </w:rPr>
              <w:t xml:space="preserve"> </w:t>
            </w:r>
            <w:r w:rsidRPr="005C6F18">
              <w:rPr>
                <w:rFonts w:cstheme="minorHAnsi"/>
              </w:rPr>
              <w:t>with</w:t>
            </w:r>
            <w:r w:rsidRPr="005C6F18">
              <w:rPr>
                <w:rFonts w:cstheme="minorHAnsi"/>
                <w:spacing w:val="5"/>
              </w:rPr>
              <w:t xml:space="preserve"> </w:t>
            </w:r>
            <w:r w:rsidRPr="005C6F18">
              <w:rPr>
                <w:rFonts w:cstheme="minorHAnsi"/>
              </w:rPr>
              <w:t>all</w:t>
            </w:r>
            <w:r w:rsidRPr="005C6F18">
              <w:rPr>
                <w:rFonts w:cstheme="minorHAnsi"/>
                <w:spacing w:val="6"/>
              </w:rPr>
              <w:t xml:space="preserve"> </w:t>
            </w:r>
            <w:r w:rsidRPr="005C6F18">
              <w:rPr>
                <w:rFonts w:cstheme="minorHAnsi"/>
                <w:spacing w:val="-1"/>
              </w:rPr>
              <w:t>necessary</w:t>
            </w:r>
            <w:r w:rsidRPr="005C6F18">
              <w:rPr>
                <w:rFonts w:cstheme="minorHAnsi"/>
                <w:spacing w:val="7"/>
              </w:rPr>
              <w:t xml:space="preserve"> </w:t>
            </w:r>
            <w:r w:rsidRPr="005C6F18">
              <w:rPr>
                <w:rFonts w:cstheme="minorHAnsi"/>
              </w:rPr>
              <w:t>rights</w:t>
            </w:r>
            <w:r w:rsidRPr="005C6F18">
              <w:rPr>
                <w:rFonts w:cstheme="minorHAnsi"/>
                <w:spacing w:val="6"/>
              </w:rPr>
              <w:t xml:space="preserve"> </w:t>
            </w:r>
            <w:r w:rsidRPr="005C6F18">
              <w:rPr>
                <w:rFonts w:cstheme="minorHAnsi"/>
                <w:spacing w:val="-1"/>
              </w:rPr>
              <w:t>so</w:t>
            </w:r>
            <w:r w:rsidRPr="005C6F18">
              <w:rPr>
                <w:rFonts w:cstheme="minorHAnsi"/>
                <w:spacing w:val="7"/>
              </w:rPr>
              <w:t xml:space="preserve"> </w:t>
            </w:r>
            <w:r w:rsidRPr="005C6F18">
              <w:rPr>
                <w:rFonts w:cstheme="minorHAnsi"/>
              </w:rPr>
              <w:t>as</w:t>
            </w:r>
            <w:r w:rsidRPr="005C6F18">
              <w:rPr>
                <w:rFonts w:cstheme="minorHAnsi"/>
                <w:spacing w:val="6"/>
              </w:rPr>
              <w:t xml:space="preserve"> </w:t>
            </w:r>
            <w:r w:rsidRPr="005C6F18">
              <w:rPr>
                <w:rFonts w:cstheme="minorHAnsi"/>
              </w:rPr>
              <w:t>to</w:t>
            </w:r>
            <w:r w:rsidRPr="005C6F18">
              <w:rPr>
                <w:rFonts w:cstheme="minorHAnsi"/>
                <w:spacing w:val="6"/>
              </w:rPr>
              <w:t xml:space="preserve"> </w:t>
            </w:r>
            <w:r w:rsidRPr="005C6F18">
              <w:rPr>
                <w:rFonts w:cstheme="minorHAnsi"/>
              </w:rPr>
              <w:t>enable</w:t>
            </w:r>
            <w:r w:rsidRPr="005C6F18">
              <w:rPr>
                <w:rFonts w:cstheme="minorHAnsi"/>
                <w:spacing w:val="5"/>
              </w:rPr>
              <w:t xml:space="preserve"> </w:t>
            </w:r>
            <w:r w:rsidRPr="005C6F18">
              <w:rPr>
                <w:rFonts w:cstheme="minorHAnsi"/>
              </w:rPr>
              <w:t>the</w:t>
            </w:r>
            <w:r w:rsidRPr="005C6F18">
              <w:rPr>
                <w:rFonts w:cstheme="minorHAnsi"/>
                <w:spacing w:val="5"/>
              </w:rPr>
              <w:t xml:space="preserve"> </w:t>
            </w:r>
            <w:r w:rsidRPr="005C6F18">
              <w:rPr>
                <w:rFonts w:cstheme="minorHAnsi"/>
                <w:spacing w:val="-1"/>
              </w:rPr>
              <w:t>Client</w:t>
            </w:r>
            <w:r w:rsidRPr="005C6F18">
              <w:rPr>
                <w:rFonts w:cstheme="minorHAnsi"/>
                <w:spacing w:val="5"/>
              </w:rPr>
              <w:t xml:space="preserve"> </w:t>
            </w:r>
            <w:r w:rsidRPr="005C6F18">
              <w:rPr>
                <w:rFonts w:cstheme="minorHAnsi"/>
              </w:rPr>
              <w:t>to</w:t>
            </w:r>
            <w:r w:rsidRPr="005C6F18">
              <w:rPr>
                <w:rFonts w:cstheme="minorHAnsi"/>
                <w:spacing w:val="7"/>
              </w:rPr>
              <w:t xml:space="preserve"> </w:t>
            </w:r>
            <w:r w:rsidRPr="005C6F18">
              <w:rPr>
                <w:rFonts w:cstheme="minorHAnsi"/>
                <w:spacing w:val="-1"/>
              </w:rPr>
              <w:t>enjoy</w:t>
            </w:r>
            <w:r w:rsidRPr="005C6F18">
              <w:rPr>
                <w:rFonts w:cstheme="minorHAnsi"/>
                <w:spacing w:val="6"/>
              </w:rPr>
              <w:t xml:space="preserve"> </w:t>
            </w:r>
            <w:r w:rsidRPr="005C6F18">
              <w:rPr>
                <w:rFonts w:cstheme="minorHAnsi"/>
                <w:spacing w:val="-1"/>
              </w:rPr>
              <w:t>the</w:t>
            </w:r>
            <w:r w:rsidRPr="005C6F18">
              <w:rPr>
                <w:rFonts w:cstheme="minorHAnsi"/>
                <w:spacing w:val="14"/>
              </w:rPr>
              <w:t xml:space="preserve"> </w:t>
            </w:r>
            <w:r w:rsidRPr="005C6F18">
              <w:rPr>
                <w:rFonts w:cstheme="minorHAnsi"/>
                <w:spacing w:val="-1"/>
              </w:rPr>
              <w:t>benefit</w:t>
            </w:r>
            <w:r w:rsidRPr="005C6F18">
              <w:rPr>
                <w:rFonts w:cstheme="minorHAnsi"/>
                <w:spacing w:val="6"/>
              </w:rPr>
              <w:t xml:space="preserve"> </w:t>
            </w:r>
            <w:r w:rsidRPr="005C6F18">
              <w:rPr>
                <w:rFonts w:cstheme="minorHAnsi"/>
              </w:rPr>
              <w:t>of</w:t>
            </w:r>
            <w:r w:rsidRPr="005C6F18">
              <w:rPr>
                <w:rFonts w:cstheme="minorHAnsi"/>
                <w:spacing w:val="45"/>
                <w:w w:val="99"/>
              </w:rPr>
              <w:t xml:space="preserve"> </w:t>
            </w:r>
            <w:r w:rsidRPr="005C6F18">
              <w:rPr>
                <w:rFonts w:cstheme="minorHAnsi"/>
              </w:rPr>
              <w:t xml:space="preserve">the </w:t>
            </w:r>
            <w:r w:rsidRPr="005C6F18">
              <w:rPr>
                <w:rFonts w:cstheme="minorHAnsi"/>
                <w:spacing w:val="-1"/>
              </w:rPr>
              <w:t>Services</w:t>
            </w:r>
            <w:r w:rsidRPr="005C6F18">
              <w:rPr>
                <w:rFonts w:cstheme="minorHAnsi"/>
              </w:rPr>
              <w:t xml:space="preserve"> for</w:t>
            </w:r>
            <w:r w:rsidRPr="005C6F18">
              <w:rPr>
                <w:rFonts w:cstheme="minorHAnsi"/>
                <w:spacing w:val="1"/>
              </w:rPr>
              <w:t xml:space="preserve"> </w:t>
            </w:r>
            <w:r w:rsidRPr="005C6F18">
              <w:rPr>
                <w:rFonts w:cstheme="minorHAnsi"/>
              </w:rPr>
              <w:t>its</w:t>
            </w:r>
            <w:r w:rsidRPr="005C6F18">
              <w:rPr>
                <w:rFonts w:cstheme="minorHAnsi"/>
                <w:spacing w:val="1"/>
              </w:rPr>
              <w:t xml:space="preserve"> </w:t>
            </w:r>
            <w:r w:rsidRPr="005C6F18">
              <w:rPr>
                <w:rFonts w:cstheme="minorHAnsi"/>
                <w:spacing w:val="-1"/>
              </w:rPr>
              <w:t>business</w:t>
            </w:r>
            <w:r w:rsidRPr="005C6F18">
              <w:rPr>
                <w:rFonts w:cstheme="minorHAnsi"/>
              </w:rPr>
              <w:t xml:space="preserve"> </w:t>
            </w:r>
            <w:r w:rsidRPr="005C6F18">
              <w:rPr>
                <w:rFonts w:cstheme="minorHAnsi"/>
                <w:spacing w:val="-1"/>
              </w:rPr>
              <w:t>purposes).</w:t>
            </w:r>
            <w:r w:rsidRPr="005C6F18">
              <w:rPr>
                <w:rFonts w:cstheme="minorHAnsi"/>
                <w:spacing w:val="4"/>
              </w:rPr>
              <w:t xml:space="preserve"> </w:t>
            </w:r>
            <w:r w:rsidRPr="005C6F18">
              <w:rPr>
                <w:rFonts w:cstheme="minorHAnsi"/>
                <w:spacing w:val="-1"/>
              </w:rPr>
              <w:t>The</w:t>
            </w:r>
            <w:r w:rsidRPr="005C6F18">
              <w:rPr>
                <w:rFonts w:cstheme="minorHAnsi"/>
              </w:rPr>
              <w:t xml:space="preserve"> </w:t>
            </w:r>
            <w:r w:rsidRPr="005C6F18">
              <w:rPr>
                <w:rFonts w:cstheme="minorHAnsi"/>
                <w:spacing w:val="-1"/>
              </w:rPr>
              <w:t>Contractor</w:t>
            </w:r>
            <w:r w:rsidRPr="005C6F18">
              <w:rPr>
                <w:rFonts w:cstheme="minorHAnsi"/>
              </w:rPr>
              <w:t xml:space="preserve"> </w:t>
            </w:r>
            <w:r w:rsidRPr="005C6F18">
              <w:rPr>
                <w:rFonts w:cstheme="minorHAnsi"/>
                <w:spacing w:val="-1"/>
              </w:rPr>
              <w:t>hereby</w:t>
            </w:r>
            <w:r w:rsidRPr="005C6F18">
              <w:rPr>
                <w:rFonts w:cstheme="minorHAnsi"/>
                <w:spacing w:val="2"/>
              </w:rPr>
              <w:t xml:space="preserve"> </w:t>
            </w:r>
            <w:r w:rsidRPr="005C6F18">
              <w:rPr>
                <w:rFonts w:cstheme="minorHAnsi"/>
                <w:spacing w:val="-1"/>
              </w:rPr>
              <w:t>indemnifies</w:t>
            </w:r>
            <w:r w:rsidRPr="005C6F18">
              <w:rPr>
                <w:rFonts w:cstheme="minorHAnsi"/>
                <w:spacing w:val="1"/>
              </w:rPr>
              <w:t xml:space="preserve"> </w:t>
            </w:r>
            <w:r w:rsidRPr="005C6F18">
              <w:rPr>
                <w:rFonts w:cstheme="minorHAnsi"/>
              </w:rPr>
              <w:t>the</w:t>
            </w:r>
            <w:r w:rsidRPr="005C6F18">
              <w:rPr>
                <w:rFonts w:cstheme="minorHAnsi"/>
                <w:spacing w:val="1"/>
              </w:rPr>
              <w:t xml:space="preserve"> </w:t>
            </w:r>
            <w:r w:rsidRPr="005C6F18">
              <w:rPr>
                <w:rFonts w:cstheme="minorHAnsi"/>
                <w:spacing w:val="-1"/>
              </w:rPr>
              <w:t>Client</w:t>
            </w:r>
            <w:r w:rsidRPr="005C6F18">
              <w:rPr>
                <w:rFonts w:cstheme="minorHAnsi"/>
                <w:spacing w:val="2"/>
              </w:rPr>
              <w:t xml:space="preserve"> </w:t>
            </w:r>
            <w:r w:rsidRPr="005C6F18">
              <w:rPr>
                <w:rFonts w:cstheme="minorHAnsi"/>
              </w:rPr>
              <w:t>and</w:t>
            </w:r>
            <w:r w:rsidRPr="005C6F18">
              <w:rPr>
                <w:rFonts w:cstheme="minorHAnsi"/>
                <w:spacing w:val="67"/>
                <w:w w:val="99"/>
              </w:rPr>
              <w:t xml:space="preserve"> </w:t>
            </w:r>
            <w:r w:rsidRPr="005C6F18">
              <w:rPr>
                <w:rFonts w:cstheme="minorHAnsi"/>
                <w:spacing w:val="-1"/>
              </w:rPr>
              <w:t>shall</w:t>
            </w:r>
            <w:r w:rsidRPr="005C6F18">
              <w:rPr>
                <w:rFonts w:cstheme="minorHAnsi"/>
                <w:spacing w:val="2"/>
              </w:rPr>
              <w:t xml:space="preserve"> </w:t>
            </w:r>
            <w:r w:rsidRPr="005C6F18">
              <w:rPr>
                <w:rFonts w:cstheme="minorHAnsi"/>
              </w:rPr>
              <w:t>keep</w:t>
            </w:r>
            <w:r w:rsidRPr="005C6F18">
              <w:rPr>
                <w:rFonts w:cstheme="minorHAnsi"/>
                <w:spacing w:val="2"/>
              </w:rPr>
              <w:t xml:space="preserve"> </w:t>
            </w:r>
            <w:r w:rsidRPr="005C6F18">
              <w:rPr>
                <w:rFonts w:cstheme="minorHAnsi"/>
              </w:rPr>
              <w:t>and</w:t>
            </w:r>
            <w:r w:rsidRPr="005C6F18">
              <w:rPr>
                <w:rFonts w:cstheme="minorHAnsi"/>
                <w:spacing w:val="3"/>
              </w:rPr>
              <w:t xml:space="preserve"> </w:t>
            </w:r>
            <w:r w:rsidRPr="005C6F18">
              <w:rPr>
                <w:rFonts w:cstheme="minorHAnsi"/>
                <w:spacing w:val="-1"/>
              </w:rPr>
              <w:t>hold</w:t>
            </w:r>
            <w:r w:rsidRPr="005C6F18">
              <w:rPr>
                <w:rFonts w:cstheme="minorHAnsi"/>
                <w:spacing w:val="5"/>
              </w:rPr>
              <w:t xml:space="preserve"> </w:t>
            </w:r>
            <w:r w:rsidRPr="005C6F18">
              <w:rPr>
                <w:rFonts w:cstheme="minorHAnsi"/>
              </w:rPr>
              <w:t>the</w:t>
            </w:r>
            <w:r w:rsidRPr="005C6F18">
              <w:rPr>
                <w:rFonts w:cstheme="minorHAnsi"/>
                <w:spacing w:val="2"/>
              </w:rPr>
              <w:t xml:space="preserve"> </w:t>
            </w:r>
            <w:r w:rsidRPr="005C6F18">
              <w:rPr>
                <w:rFonts w:cstheme="minorHAnsi"/>
                <w:spacing w:val="-1"/>
              </w:rPr>
              <w:t>Client</w:t>
            </w:r>
            <w:r w:rsidRPr="005C6F18">
              <w:rPr>
                <w:rFonts w:cstheme="minorHAnsi"/>
                <w:spacing w:val="3"/>
              </w:rPr>
              <w:t xml:space="preserve"> </w:t>
            </w:r>
            <w:r w:rsidRPr="005C6F18">
              <w:rPr>
                <w:rFonts w:cstheme="minorHAnsi"/>
                <w:spacing w:val="-1"/>
              </w:rPr>
              <w:t>harmless</w:t>
            </w:r>
            <w:r w:rsidRPr="005C6F18">
              <w:rPr>
                <w:rFonts w:cstheme="minorHAnsi"/>
                <w:spacing w:val="6"/>
              </w:rPr>
              <w:t xml:space="preserve"> </w:t>
            </w:r>
            <w:r w:rsidRPr="005C6F18">
              <w:rPr>
                <w:rFonts w:cstheme="minorHAnsi"/>
                <w:spacing w:val="-1"/>
              </w:rPr>
              <w:t>from</w:t>
            </w:r>
            <w:r w:rsidRPr="005C6F18">
              <w:rPr>
                <w:rFonts w:cstheme="minorHAnsi"/>
                <w:spacing w:val="2"/>
              </w:rPr>
              <w:t xml:space="preserve"> </w:t>
            </w:r>
            <w:r w:rsidRPr="005C6F18">
              <w:rPr>
                <w:rFonts w:cstheme="minorHAnsi"/>
              </w:rPr>
              <w:t>and</w:t>
            </w:r>
            <w:r w:rsidRPr="005C6F18">
              <w:rPr>
                <w:rFonts w:cstheme="minorHAnsi"/>
                <w:spacing w:val="3"/>
              </w:rPr>
              <w:t xml:space="preserve"> </w:t>
            </w:r>
            <w:r w:rsidRPr="005C6F18">
              <w:rPr>
                <w:rFonts w:cstheme="minorHAnsi"/>
              </w:rPr>
              <w:t>in</w:t>
            </w:r>
            <w:r w:rsidRPr="005C6F18">
              <w:rPr>
                <w:rFonts w:cstheme="minorHAnsi"/>
                <w:spacing w:val="4"/>
              </w:rPr>
              <w:t xml:space="preserve"> </w:t>
            </w:r>
            <w:r w:rsidRPr="005C6F18">
              <w:rPr>
                <w:rFonts w:cstheme="minorHAnsi"/>
              </w:rPr>
              <w:t>respect</w:t>
            </w:r>
            <w:r w:rsidRPr="005C6F18">
              <w:rPr>
                <w:rFonts w:cstheme="minorHAnsi"/>
                <w:spacing w:val="2"/>
              </w:rPr>
              <w:t xml:space="preserve"> </w:t>
            </w:r>
            <w:r w:rsidRPr="005C6F18">
              <w:rPr>
                <w:rFonts w:cstheme="minorHAnsi"/>
              </w:rPr>
              <w:t>of</w:t>
            </w:r>
            <w:r w:rsidRPr="005C6F18">
              <w:rPr>
                <w:rFonts w:cstheme="minorHAnsi"/>
                <w:spacing w:val="2"/>
              </w:rPr>
              <w:t xml:space="preserve"> </w:t>
            </w:r>
            <w:r w:rsidRPr="005C6F18">
              <w:rPr>
                <w:rFonts w:cstheme="minorHAnsi"/>
              </w:rPr>
              <w:t>all</w:t>
            </w:r>
            <w:r w:rsidRPr="005C6F18">
              <w:rPr>
                <w:rFonts w:cstheme="minorHAnsi"/>
                <w:spacing w:val="5"/>
              </w:rPr>
              <w:t xml:space="preserve"> </w:t>
            </w:r>
            <w:r w:rsidRPr="005C6F18">
              <w:rPr>
                <w:rFonts w:cstheme="minorHAnsi"/>
              </w:rPr>
              <w:t>and</w:t>
            </w:r>
            <w:r w:rsidRPr="005C6F18">
              <w:rPr>
                <w:rFonts w:cstheme="minorHAnsi"/>
                <w:spacing w:val="2"/>
              </w:rPr>
              <w:t xml:space="preserve"> </w:t>
            </w:r>
            <w:r w:rsidRPr="005C6F18">
              <w:rPr>
                <w:rFonts w:cstheme="minorHAnsi"/>
              </w:rPr>
              <w:t>any</w:t>
            </w:r>
            <w:r w:rsidRPr="005C6F18">
              <w:rPr>
                <w:rFonts w:cstheme="minorHAnsi"/>
                <w:spacing w:val="3"/>
              </w:rPr>
              <w:t xml:space="preserve"> </w:t>
            </w:r>
            <w:r w:rsidRPr="005C6F18">
              <w:rPr>
                <w:rFonts w:cstheme="minorHAnsi"/>
              </w:rPr>
              <w:t>liability,</w:t>
            </w:r>
            <w:r w:rsidRPr="005C6F18">
              <w:rPr>
                <w:rFonts w:cstheme="minorHAnsi"/>
                <w:spacing w:val="3"/>
              </w:rPr>
              <w:t xml:space="preserve"> </w:t>
            </w:r>
            <w:r w:rsidRPr="005C6F18">
              <w:rPr>
                <w:rFonts w:cstheme="minorHAnsi"/>
              </w:rPr>
              <w:t>loss</w:t>
            </w:r>
            <w:r w:rsidRPr="005C6F18">
              <w:rPr>
                <w:rFonts w:cstheme="minorHAnsi"/>
                <w:spacing w:val="2"/>
              </w:rPr>
              <w:t xml:space="preserve"> </w:t>
            </w:r>
            <w:r w:rsidRPr="005C6F18">
              <w:rPr>
                <w:rFonts w:cstheme="minorHAnsi"/>
              </w:rPr>
              <w:t>or</w:t>
            </w:r>
            <w:r w:rsidRPr="005C6F18">
              <w:rPr>
                <w:rFonts w:cstheme="minorHAnsi"/>
                <w:spacing w:val="29"/>
                <w:w w:val="99"/>
              </w:rPr>
              <w:t xml:space="preserve"> </w:t>
            </w:r>
            <w:r w:rsidRPr="005C6F18">
              <w:rPr>
                <w:rFonts w:cstheme="minorHAnsi"/>
                <w:spacing w:val="-1"/>
              </w:rPr>
              <w:t>damages</w:t>
            </w:r>
            <w:r w:rsidRPr="005C6F18">
              <w:rPr>
                <w:rFonts w:cstheme="minorHAnsi"/>
                <w:spacing w:val="-6"/>
              </w:rPr>
              <w:t xml:space="preserve"> </w:t>
            </w:r>
            <w:r w:rsidRPr="005C6F18">
              <w:rPr>
                <w:rFonts w:cstheme="minorHAnsi"/>
                <w:spacing w:val="-1"/>
              </w:rPr>
              <w:t>(whether</w:t>
            </w:r>
            <w:r w:rsidRPr="005C6F18">
              <w:rPr>
                <w:rFonts w:cstheme="minorHAnsi"/>
                <w:spacing w:val="-5"/>
              </w:rPr>
              <w:t xml:space="preserve"> </w:t>
            </w:r>
            <w:r w:rsidRPr="005C6F18">
              <w:rPr>
                <w:rFonts w:cstheme="minorHAnsi"/>
                <w:spacing w:val="-1"/>
              </w:rPr>
              <w:t>direct,</w:t>
            </w:r>
            <w:r w:rsidRPr="005C6F18">
              <w:rPr>
                <w:rFonts w:cstheme="minorHAnsi"/>
                <w:spacing w:val="-4"/>
              </w:rPr>
              <w:t xml:space="preserve"> </w:t>
            </w:r>
            <w:r w:rsidRPr="005C6F18">
              <w:rPr>
                <w:rFonts w:cstheme="minorHAnsi"/>
                <w:spacing w:val="-1"/>
              </w:rPr>
              <w:t>indirect</w:t>
            </w:r>
            <w:r w:rsidRPr="005C6F18">
              <w:rPr>
                <w:rFonts w:cstheme="minorHAnsi"/>
                <w:spacing w:val="-5"/>
              </w:rPr>
              <w:t xml:space="preserve"> </w:t>
            </w:r>
            <w:r w:rsidRPr="005C6F18">
              <w:rPr>
                <w:rFonts w:cstheme="minorHAnsi"/>
                <w:spacing w:val="-1"/>
              </w:rPr>
              <w:t>or</w:t>
            </w:r>
            <w:r w:rsidRPr="005C6F18">
              <w:rPr>
                <w:rFonts w:cstheme="minorHAnsi"/>
                <w:spacing w:val="-4"/>
              </w:rPr>
              <w:t xml:space="preserve"> </w:t>
            </w:r>
            <w:r w:rsidRPr="005C6F18">
              <w:rPr>
                <w:rFonts w:cstheme="minorHAnsi"/>
                <w:spacing w:val="-1"/>
              </w:rPr>
              <w:t>consequential),</w:t>
            </w:r>
            <w:r w:rsidRPr="005C6F18">
              <w:rPr>
                <w:rFonts w:cstheme="minorHAnsi"/>
                <w:spacing w:val="-4"/>
              </w:rPr>
              <w:t xml:space="preserve"> </w:t>
            </w:r>
            <w:r w:rsidRPr="005C6F18">
              <w:rPr>
                <w:rFonts w:cstheme="minorHAnsi"/>
              </w:rPr>
              <w:t>claims,</w:t>
            </w:r>
            <w:r w:rsidRPr="005C6F18">
              <w:rPr>
                <w:rFonts w:cstheme="minorHAnsi"/>
                <w:spacing w:val="-6"/>
              </w:rPr>
              <w:t xml:space="preserve"> </w:t>
            </w:r>
            <w:r w:rsidRPr="005C6F18">
              <w:rPr>
                <w:rFonts w:cstheme="minorHAnsi"/>
              </w:rPr>
              <w:t>costs</w:t>
            </w:r>
            <w:r w:rsidRPr="005C6F18">
              <w:rPr>
                <w:rFonts w:cstheme="minorHAnsi"/>
                <w:spacing w:val="-5"/>
              </w:rPr>
              <w:t xml:space="preserve"> </w:t>
            </w:r>
            <w:r w:rsidRPr="005C6F18">
              <w:rPr>
                <w:rFonts w:cstheme="minorHAnsi"/>
              </w:rPr>
              <w:t>or</w:t>
            </w:r>
            <w:r w:rsidRPr="005C6F18">
              <w:rPr>
                <w:rFonts w:cstheme="minorHAnsi"/>
                <w:spacing w:val="-6"/>
              </w:rPr>
              <w:t xml:space="preserve"> </w:t>
            </w:r>
            <w:r w:rsidRPr="005C6F18">
              <w:rPr>
                <w:rFonts w:cstheme="minorHAnsi"/>
                <w:spacing w:val="-1"/>
              </w:rPr>
              <w:t>expenses</w:t>
            </w:r>
            <w:r w:rsidRPr="005C6F18">
              <w:rPr>
                <w:rFonts w:cstheme="minorHAnsi"/>
                <w:spacing w:val="-4"/>
              </w:rPr>
              <w:t xml:space="preserve"> </w:t>
            </w:r>
            <w:r w:rsidRPr="005C6F18">
              <w:rPr>
                <w:rFonts w:cstheme="minorHAnsi"/>
              </w:rPr>
              <w:t>which</w:t>
            </w:r>
            <w:r w:rsidRPr="005C6F18">
              <w:rPr>
                <w:rFonts w:cstheme="minorHAnsi"/>
                <w:spacing w:val="-7"/>
              </w:rPr>
              <w:t xml:space="preserve"> </w:t>
            </w:r>
            <w:r w:rsidRPr="005C6F18">
              <w:rPr>
                <w:rFonts w:cstheme="minorHAnsi"/>
              </w:rPr>
              <w:t>arise</w:t>
            </w:r>
            <w:r w:rsidRPr="005C6F18">
              <w:rPr>
                <w:rFonts w:cstheme="minorHAnsi"/>
                <w:spacing w:val="61"/>
                <w:w w:val="99"/>
              </w:rPr>
              <w:t xml:space="preserve"> </w:t>
            </w:r>
            <w:r w:rsidRPr="005C6F18">
              <w:rPr>
                <w:rFonts w:cstheme="minorHAnsi"/>
                <w:spacing w:val="-1"/>
              </w:rPr>
              <w:t>by</w:t>
            </w:r>
            <w:r w:rsidRPr="005C6F18">
              <w:rPr>
                <w:rFonts w:cstheme="minorHAnsi"/>
                <w:spacing w:val="17"/>
              </w:rPr>
              <w:t xml:space="preserve"> </w:t>
            </w:r>
            <w:r w:rsidRPr="005C6F18">
              <w:rPr>
                <w:rFonts w:cstheme="minorHAnsi"/>
              </w:rPr>
              <w:t>reason</w:t>
            </w:r>
            <w:r w:rsidRPr="005C6F18">
              <w:rPr>
                <w:rFonts w:cstheme="minorHAnsi"/>
                <w:spacing w:val="17"/>
              </w:rPr>
              <w:t xml:space="preserve"> </w:t>
            </w:r>
            <w:r w:rsidRPr="005C6F18">
              <w:rPr>
                <w:rFonts w:cstheme="minorHAnsi"/>
              </w:rPr>
              <w:t>of</w:t>
            </w:r>
            <w:r w:rsidRPr="005C6F18">
              <w:rPr>
                <w:rFonts w:cstheme="minorHAnsi"/>
                <w:spacing w:val="18"/>
              </w:rPr>
              <w:t xml:space="preserve"> </w:t>
            </w:r>
            <w:r w:rsidRPr="005C6F18">
              <w:rPr>
                <w:rFonts w:cstheme="minorHAnsi"/>
              </w:rPr>
              <w:t>any</w:t>
            </w:r>
            <w:r w:rsidRPr="005C6F18">
              <w:rPr>
                <w:rFonts w:cstheme="minorHAnsi"/>
                <w:spacing w:val="17"/>
              </w:rPr>
              <w:t xml:space="preserve"> </w:t>
            </w:r>
            <w:r w:rsidRPr="005C6F18">
              <w:rPr>
                <w:rFonts w:cstheme="minorHAnsi"/>
                <w:spacing w:val="-1"/>
              </w:rPr>
              <w:t>breach</w:t>
            </w:r>
            <w:r w:rsidRPr="005C6F18">
              <w:rPr>
                <w:rFonts w:cstheme="minorHAnsi"/>
                <w:spacing w:val="17"/>
              </w:rPr>
              <w:t xml:space="preserve"> </w:t>
            </w:r>
            <w:r w:rsidRPr="005C6F18">
              <w:rPr>
                <w:rFonts w:cstheme="minorHAnsi"/>
              </w:rPr>
              <w:t>of</w:t>
            </w:r>
            <w:r w:rsidRPr="005C6F18">
              <w:rPr>
                <w:rFonts w:cstheme="minorHAnsi"/>
                <w:spacing w:val="16"/>
              </w:rPr>
              <w:t xml:space="preserve"> </w:t>
            </w:r>
            <w:r w:rsidRPr="005C6F18">
              <w:rPr>
                <w:rFonts w:cstheme="minorHAnsi"/>
                <w:spacing w:val="-1"/>
              </w:rPr>
              <w:t>third</w:t>
            </w:r>
            <w:r w:rsidRPr="005C6F18">
              <w:rPr>
                <w:rFonts w:cstheme="minorHAnsi"/>
                <w:spacing w:val="18"/>
              </w:rPr>
              <w:t>-party</w:t>
            </w:r>
            <w:r w:rsidRPr="005C6F18">
              <w:rPr>
                <w:rFonts w:cstheme="minorHAnsi"/>
                <w:spacing w:val="19"/>
              </w:rPr>
              <w:t xml:space="preserve"> </w:t>
            </w:r>
            <w:r w:rsidRPr="005C6F18">
              <w:rPr>
                <w:rFonts w:cstheme="minorHAnsi"/>
                <w:spacing w:val="-1"/>
              </w:rPr>
              <w:t>Intellectual</w:t>
            </w:r>
            <w:r w:rsidRPr="005C6F18">
              <w:rPr>
                <w:rFonts w:cstheme="minorHAnsi"/>
                <w:spacing w:val="17"/>
              </w:rPr>
              <w:t xml:space="preserve"> </w:t>
            </w:r>
            <w:r w:rsidRPr="005C6F18">
              <w:rPr>
                <w:rFonts w:cstheme="minorHAnsi"/>
                <w:spacing w:val="-1"/>
              </w:rPr>
              <w:t>Property</w:t>
            </w:r>
            <w:r w:rsidRPr="005C6F18">
              <w:rPr>
                <w:rFonts w:cstheme="minorHAnsi"/>
                <w:spacing w:val="18"/>
              </w:rPr>
              <w:t xml:space="preserve"> </w:t>
            </w:r>
            <w:r w:rsidRPr="005C6F18">
              <w:rPr>
                <w:rFonts w:cstheme="minorHAnsi"/>
              </w:rPr>
              <w:t>Rights</w:t>
            </w:r>
            <w:r w:rsidRPr="005C6F18">
              <w:rPr>
                <w:rFonts w:cstheme="minorHAnsi"/>
                <w:spacing w:val="17"/>
              </w:rPr>
              <w:t xml:space="preserve"> </w:t>
            </w:r>
            <w:r w:rsidRPr="005C6F18">
              <w:rPr>
                <w:rFonts w:cstheme="minorHAnsi"/>
              </w:rPr>
              <w:t>in</w:t>
            </w:r>
            <w:r w:rsidRPr="005C6F18">
              <w:rPr>
                <w:rFonts w:cstheme="minorHAnsi"/>
                <w:spacing w:val="17"/>
              </w:rPr>
              <w:t xml:space="preserve"> </w:t>
            </w:r>
            <w:r w:rsidRPr="005C6F18">
              <w:rPr>
                <w:rFonts w:cstheme="minorHAnsi"/>
                <w:spacing w:val="-1"/>
              </w:rPr>
              <w:t>so</w:t>
            </w:r>
            <w:r w:rsidRPr="005C6F18">
              <w:rPr>
                <w:rFonts w:cstheme="minorHAnsi"/>
                <w:spacing w:val="17"/>
              </w:rPr>
              <w:t xml:space="preserve"> </w:t>
            </w:r>
            <w:r w:rsidRPr="005C6F18">
              <w:rPr>
                <w:rFonts w:cstheme="minorHAnsi"/>
                <w:spacing w:val="-1"/>
              </w:rPr>
              <w:t>far</w:t>
            </w:r>
            <w:r w:rsidRPr="005C6F18">
              <w:rPr>
                <w:rFonts w:cstheme="minorHAnsi"/>
                <w:spacing w:val="19"/>
              </w:rPr>
              <w:t xml:space="preserve"> </w:t>
            </w:r>
            <w:r w:rsidRPr="005C6F18">
              <w:rPr>
                <w:rFonts w:cstheme="minorHAnsi"/>
              </w:rPr>
              <w:t>as</w:t>
            </w:r>
            <w:r w:rsidRPr="005C6F18">
              <w:rPr>
                <w:rFonts w:cstheme="minorHAnsi"/>
                <w:spacing w:val="17"/>
              </w:rPr>
              <w:t xml:space="preserve"> </w:t>
            </w:r>
            <w:r w:rsidRPr="005C6F18">
              <w:rPr>
                <w:rFonts w:cstheme="minorHAnsi"/>
              </w:rPr>
              <w:t>any</w:t>
            </w:r>
            <w:r w:rsidRPr="005C6F18">
              <w:rPr>
                <w:rFonts w:cstheme="minorHAnsi"/>
                <w:spacing w:val="18"/>
              </w:rPr>
              <w:t xml:space="preserve"> </w:t>
            </w:r>
            <w:r w:rsidRPr="005C6F18">
              <w:rPr>
                <w:rFonts w:cstheme="minorHAnsi"/>
              </w:rPr>
              <w:t>such</w:t>
            </w:r>
            <w:r w:rsidRPr="005C6F18">
              <w:rPr>
                <w:rFonts w:cstheme="minorHAnsi"/>
                <w:spacing w:val="57"/>
                <w:w w:val="99"/>
              </w:rPr>
              <w:t xml:space="preserve"> </w:t>
            </w:r>
            <w:r w:rsidRPr="005C6F18">
              <w:rPr>
                <w:rFonts w:cstheme="minorHAnsi"/>
              </w:rPr>
              <w:t>rights</w:t>
            </w:r>
            <w:r w:rsidRPr="005C6F18">
              <w:rPr>
                <w:rFonts w:cstheme="minorHAnsi"/>
                <w:spacing w:val="-9"/>
              </w:rPr>
              <w:t xml:space="preserve"> </w:t>
            </w:r>
            <w:r w:rsidRPr="005C6F18">
              <w:rPr>
                <w:rFonts w:cstheme="minorHAnsi"/>
              </w:rPr>
              <w:t>are</w:t>
            </w:r>
            <w:r w:rsidRPr="005C6F18">
              <w:rPr>
                <w:rFonts w:cstheme="minorHAnsi"/>
                <w:spacing w:val="-8"/>
              </w:rPr>
              <w:t xml:space="preserve"> </w:t>
            </w:r>
            <w:r w:rsidRPr="005C6F18">
              <w:rPr>
                <w:rFonts w:cstheme="minorHAnsi"/>
                <w:spacing w:val="-1"/>
              </w:rPr>
              <w:t>used</w:t>
            </w:r>
            <w:r w:rsidRPr="005C6F18">
              <w:rPr>
                <w:rFonts w:cstheme="minorHAnsi"/>
                <w:spacing w:val="-9"/>
              </w:rPr>
              <w:t xml:space="preserve"> </w:t>
            </w:r>
            <w:r w:rsidRPr="005C6F18">
              <w:rPr>
                <w:rFonts w:cstheme="minorHAnsi"/>
                <w:spacing w:val="-1"/>
              </w:rPr>
              <w:t>for</w:t>
            </w:r>
            <w:r w:rsidRPr="005C6F18">
              <w:rPr>
                <w:rFonts w:cstheme="minorHAnsi"/>
                <w:spacing w:val="-8"/>
              </w:rPr>
              <w:t xml:space="preserve"> </w:t>
            </w:r>
            <w:r w:rsidRPr="005C6F18">
              <w:rPr>
                <w:rFonts w:cstheme="minorHAnsi"/>
              </w:rPr>
              <w:t>the</w:t>
            </w:r>
            <w:r w:rsidRPr="005C6F18">
              <w:rPr>
                <w:rFonts w:cstheme="minorHAnsi"/>
                <w:spacing w:val="-8"/>
              </w:rPr>
              <w:t xml:space="preserve"> </w:t>
            </w:r>
            <w:r w:rsidRPr="005C6F18">
              <w:rPr>
                <w:rFonts w:cstheme="minorHAnsi"/>
                <w:spacing w:val="-1"/>
              </w:rPr>
              <w:t>purposes</w:t>
            </w:r>
            <w:r w:rsidRPr="005C6F18">
              <w:rPr>
                <w:rFonts w:cstheme="minorHAnsi"/>
                <w:spacing w:val="-8"/>
              </w:rPr>
              <w:t xml:space="preserve"> </w:t>
            </w:r>
            <w:r w:rsidRPr="005C6F18">
              <w:rPr>
                <w:rFonts w:cstheme="minorHAnsi"/>
              </w:rPr>
              <w:t>of</w:t>
            </w:r>
            <w:r w:rsidRPr="005C6F18">
              <w:rPr>
                <w:rFonts w:cstheme="minorHAnsi"/>
                <w:spacing w:val="-8"/>
              </w:rPr>
              <w:t xml:space="preserve"> </w:t>
            </w:r>
            <w:r w:rsidRPr="005C6F18">
              <w:rPr>
                <w:rFonts w:cstheme="minorHAnsi"/>
              </w:rPr>
              <w:t>this</w:t>
            </w:r>
            <w:r w:rsidRPr="005C6F18">
              <w:rPr>
                <w:rFonts w:cstheme="minorHAnsi"/>
                <w:spacing w:val="-7"/>
              </w:rPr>
              <w:t xml:space="preserve"> </w:t>
            </w:r>
            <w:r w:rsidRPr="005C6F18">
              <w:rPr>
                <w:rFonts w:cstheme="minorHAnsi"/>
              </w:rPr>
              <w:t>Agreement.</w:t>
            </w:r>
            <w:r w:rsidRPr="005C6F18">
              <w:rPr>
                <w:rFonts w:cstheme="minorHAnsi"/>
                <w:spacing w:val="37"/>
              </w:rPr>
              <w:t xml:space="preserve"> </w:t>
            </w:r>
            <w:r w:rsidRPr="005C6F18">
              <w:rPr>
                <w:rFonts w:cstheme="minorHAnsi"/>
                <w:spacing w:val="-1"/>
              </w:rPr>
              <w:t>The</w:t>
            </w:r>
            <w:r w:rsidRPr="005C6F18">
              <w:rPr>
                <w:rFonts w:cstheme="minorHAnsi"/>
                <w:spacing w:val="-9"/>
              </w:rPr>
              <w:t xml:space="preserve"> </w:t>
            </w:r>
            <w:r w:rsidRPr="005C6F18">
              <w:rPr>
                <w:rFonts w:cstheme="minorHAnsi"/>
                <w:spacing w:val="-1"/>
              </w:rPr>
              <w:t>Client</w:t>
            </w:r>
            <w:r w:rsidRPr="005C6F18">
              <w:rPr>
                <w:rFonts w:cstheme="minorHAnsi"/>
                <w:spacing w:val="-9"/>
              </w:rPr>
              <w:t xml:space="preserve"> </w:t>
            </w:r>
            <w:r w:rsidRPr="005C6F18">
              <w:rPr>
                <w:rFonts w:cstheme="minorHAnsi"/>
              </w:rPr>
              <w:t>shall</w:t>
            </w:r>
            <w:r w:rsidRPr="005C6F18">
              <w:rPr>
                <w:rFonts w:cstheme="minorHAnsi"/>
                <w:spacing w:val="-8"/>
              </w:rPr>
              <w:t xml:space="preserve"> </w:t>
            </w:r>
            <w:r w:rsidRPr="005C6F18">
              <w:rPr>
                <w:rFonts w:cstheme="minorHAnsi"/>
                <w:spacing w:val="-1"/>
              </w:rPr>
              <w:t>notify</w:t>
            </w:r>
            <w:r w:rsidRPr="005C6F18">
              <w:rPr>
                <w:rFonts w:cstheme="minorHAnsi"/>
                <w:spacing w:val="-7"/>
              </w:rPr>
              <w:t xml:space="preserve"> </w:t>
            </w:r>
            <w:r w:rsidRPr="005C6F18">
              <w:rPr>
                <w:rFonts w:cstheme="minorHAnsi"/>
                <w:spacing w:val="-1"/>
              </w:rPr>
              <w:t>the</w:t>
            </w:r>
            <w:r w:rsidRPr="005C6F18">
              <w:rPr>
                <w:rFonts w:cstheme="minorHAnsi"/>
                <w:spacing w:val="-7"/>
              </w:rPr>
              <w:t xml:space="preserve"> </w:t>
            </w:r>
            <w:r w:rsidRPr="005C6F18">
              <w:rPr>
                <w:rFonts w:cstheme="minorHAnsi"/>
                <w:spacing w:val="-1"/>
              </w:rPr>
              <w:t>Contactor</w:t>
            </w:r>
            <w:r w:rsidRPr="005C6F18">
              <w:rPr>
                <w:rFonts w:cstheme="minorHAnsi"/>
                <w:spacing w:val="-8"/>
              </w:rPr>
              <w:t xml:space="preserve"> </w:t>
            </w:r>
            <w:r w:rsidRPr="005C6F18">
              <w:rPr>
                <w:rFonts w:cstheme="minorHAnsi"/>
              </w:rPr>
              <w:t>of</w:t>
            </w:r>
            <w:r w:rsidRPr="005C6F18">
              <w:rPr>
                <w:rFonts w:cstheme="minorHAnsi"/>
                <w:spacing w:val="41"/>
                <w:w w:val="99"/>
              </w:rPr>
              <w:t xml:space="preserve"> </w:t>
            </w:r>
            <w:r w:rsidRPr="005C6F18">
              <w:rPr>
                <w:rFonts w:cstheme="minorHAnsi"/>
              </w:rPr>
              <w:t>any IPR</w:t>
            </w:r>
            <w:r w:rsidRPr="005C6F18">
              <w:rPr>
                <w:rFonts w:cstheme="minorHAnsi"/>
                <w:spacing w:val="2"/>
              </w:rPr>
              <w:t xml:space="preserve"> </w:t>
            </w:r>
            <w:r w:rsidRPr="005C6F18">
              <w:rPr>
                <w:rFonts w:cstheme="minorHAnsi"/>
              </w:rPr>
              <w:t>claim as</w:t>
            </w:r>
            <w:r w:rsidRPr="005C6F18">
              <w:rPr>
                <w:rFonts w:cstheme="minorHAnsi"/>
                <w:spacing w:val="1"/>
              </w:rPr>
              <w:t xml:space="preserve"> </w:t>
            </w:r>
            <w:r w:rsidRPr="005C6F18">
              <w:rPr>
                <w:rFonts w:cstheme="minorHAnsi"/>
                <w:spacing w:val="-1"/>
              </w:rPr>
              <w:t>soon</w:t>
            </w:r>
            <w:r w:rsidRPr="005C6F18">
              <w:rPr>
                <w:rFonts w:cstheme="minorHAnsi"/>
              </w:rPr>
              <w:t xml:space="preserve"> as</w:t>
            </w:r>
            <w:r w:rsidRPr="005C6F18">
              <w:rPr>
                <w:rFonts w:cstheme="minorHAnsi"/>
                <w:spacing w:val="1"/>
              </w:rPr>
              <w:t xml:space="preserve"> </w:t>
            </w:r>
            <w:r w:rsidRPr="005C6F18">
              <w:rPr>
                <w:rFonts w:cstheme="minorHAnsi"/>
                <w:spacing w:val="-1"/>
              </w:rPr>
              <w:t>reasonably</w:t>
            </w:r>
            <w:r w:rsidRPr="005C6F18">
              <w:rPr>
                <w:rFonts w:cstheme="minorHAnsi"/>
                <w:spacing w:val="1"/>
              </w:rPr>
              <w:t xml:space="preserve"> </w:t>
            </w:r>
            <w:r w:rsidRPr="005C6F18">
              <w:rPr>
                <w:rFonts w:cstheme="minorHAnsi"/>
              </w:rPr>
              <w:t>practicable</w:t>
            </w:r>
            <w:r w:rsidRPr="005C6F18">
              <w:rPr>
                <w:rFonts w:cstheme="minorHAnsi"/>
                <w:spacing w:val="1"/>
              </w:rPr>
              <w:t xml:space="preserve"> </w:t>
            </w:r>
            <w:r w:rsidRPr="005C6F18">
              <w:rPr>
                <w:rFonts w:cstheme="minorHAnsi"/>
              </w:rPr>
              <w:t>and</w:t>
            </w:r>
            <w:r w:rsidRPr="005C6F18">
              <w:rPr>
                <w:rFonts w:cstheme="minorHAnsi"/>
                <w:spacing w:val="1"/>
              </w:rPr>
              <w:t xml:space="preserve"> </w:t>
            </w:r>
            <w:r w:rsidRPr="005C6F18">
              <w:rPr>
                <w:rFonts w:cstheme="minorHAnsi"/>
                <w:spacing w:val="-1"/>
              </w:rPr>
              <w:t>shall</w:t>
            </w:r>
            <w:r w:rsidRPr="005C6F18">
              <w:rPr>
                <w:rFonts w:cstheme="minorHAnsi"/>
              </w:rPr>
              <w:t xml:space="preserve"> allow</w:t>
            </w:r>
            <w:r w:rsidRPr="005C6F18">
              <w:rPr>
                <w:rFonts w:cstheme="minorHAnsi"/>
                <w:spacing w:val="2"/>
              </w:rPr>
              <w:t xml:space="preserve"> </w:t>
            </w:r>
            <w:r w:rsidRPr="005C6F18">
              <w:rPr>
                <w:rFonts w:cstheme="minorHAnsi"/>
              </w:rPr>
              <w:t xml:space="preserve">the </w:t>
            </w:r>
            <w:r w:rsidRPr="005C6F18">
              <w:rPr>
                <w:rFonts w:cstheme="minorHAnsi"/>
                <w:spacing w:val="-1"/>
              </w:rPr>
              <w:t>Contractor</w:t>
            </w:r>
            <w:r w:rsidRPr="005C6F18">
              <w:rPr>
                <w:rFonts w:cstheme="minorHAnsi"/>
                <w:spacing w:val="2"/>
              </w:rPr>
              <w:t xml:space="preserve"> </w:t>
            </w:r>
            <w:r w:rsidRPr="005C6F18">
              <w:rPr>
                <w:rFonts w:cstheme="minorHAnsi"/>
              </w:rPr>
              <w:t>to conduct</w:t>
            </w:r>
            <w:r w:rsidRPr="005C6F18">
              <w:rPr>
                <w:rFonts w:cstheme="minorHAnsi"/>
                <w:spacing w:val="37"/>
                <w:w w:val="99"/>
              </w:rPr>
              <w:t xml:space="preserve"> </w:t>
            </w:r>
            <w:r w:rsidRPr="005C6F18">
              <w:rPr>
                <w:rFonts w:cstheme="minorHAnsi"/>
              </w:rPr>
              <w:t>the</w:t>
            </w:r>
            <w:r w:rsidRPr="005C6F18">
              <w:rPr>
                <w:rFonts w:cstheme="minorHAnsi"/>
                <w:spacing w:val="-16"/>
              </w:rPr>
              <w:t xml:space="preserve"> </w:t>
            </w:r>
            <w:r w:rsidRPr="005C6F18">
              <w:rPr>
                <w:rFonts w:cstheme="minorHAnsi"/>
              </w:rPr>
              <w:t>defence</w:t>
            </w:r>
            <w:r w:rsidRPr="005C6F18">
              <w:rPr>
                <w:rFonts w:cstheme="minorHAnsi"/>
                <w:spacing w:val="-16"/>
              </w:rPr>
              <w:t xml:space="preserve"> </w:t>
            </w:r>
            <w:r w:rsidRPr="005C6F18">
              <w:rPr>
                <w:rFonts w:cstheme="minorHAnsi"/>
              </w:rPr>
              <w:t>of</w:t>
            </w:r>
            <w:r w:rsidRPr="005C6F18">
              <w:rPr>
                <w:rFonts w:cstheme="minorHAnsi"/>
                <w:spacing w:val="-17"/>
              </w:rPr>
              <w:t xml:space="preserve"> </w:t>
            </w:r>
            <w:r w:rsidRPr="005C6F18">
              <w:rPr>
                <w:rFonts w:cstheme="minorHAnsi"/>
              </w:rPr>
              <w:t>the</w:t>
            </w:r>
            <w:r w:rsidRPr="005C6F18">
              <w:rPr>
                <w:rFonts w:cstheme="minorHAnsi"/>
                <w:spacing w:val="-16"/>
              </w:rPr>
              <w:t xml:space="preserve"> </w:t>
            </w:r>
            <w:r w:rsidRPr="005C6F18">
              <w:rPr>
                <w:rFonts w:cstheme="minorHAnsi"/>
              </w:rPr>
              <w:t>IPR</w:t>
            </w:r>
            <w:r w:rsidRPr="005C6F18">
              <w:rPr>
                <w:rFonts w:cstheme="minorHAnsi"/>
                <w:spacing w:val="-16"/>
              </w:rPr>
              <w:t xml:space="preserve"> </w:t>
            </w:r>
            <w:r w:rsidRPr="005C6F18">
              <w:rPr>
                <w:rFonts w:cstheme="minorHAnsi"/>
              </w:rPr>
              <w:t>claim</w:t>
            </w:r>
            <w:r w:rsidRPr="005C6F18">
              <w:rPr>
                <w:rFonts w:cstheme="minorHAnsi"/>
                <w:spacing w:val="-15"/>
              </w:rPr>
              <w:t xml:space="preserve"> </w:t>
            </w:r>
            <w:r w:rsidRPr="005C6F18">
              <w:rPr>
                <w:rFonts w:cstheme="minorHAnsi"/>
              </w:rPr>
              <w:t>(including</w:t>
            </w:r>
            <w:r w:rsidRPr="005C6F18">
              <w:rPr>
                <w:rFonts w:cstheme="minorHAnsi"/>
                <w:spacing w:val="-15"/>
              </w:rPr>
              <w:t xml:space="preserve"> </w:t>
            </w:r>
            <w:r w:rsidRPr="005C6F18">
              <w:rPr>
                <w:rFonts w:cstheme="minorHAnsi"/>
              </w:rPr>
              <w:t>all</w:t>
            </w:r>
            <w:r w:rsidRPr="005C6F18">
              <w:rPr>
                <w:rFonts w:cstheme="minorHAnsi"/>
                <w:spacing w:val="-17"/>
              </w:rPr>
              <w:t xml:space="preserve"> </w:t>
            </w:r>
            <w:r w:rsidRPr="005C6F18">
              <w:rPr>
                <w:rFonts w:cstheme="minorHAnsi"/>
              </w:rPr>
              <w:t>negotiations</w:t>
            </w:r>
            <w:r w:rsidRPr="005C6F18">
              <w:rPr>
                <w:rFonts w:cstheme="minorHAnsi"/>
                <w:spacing w:val="-16"/>
              </w:rPr>
              <w:t xml:space="preserve"> </w:t>
            </w:r>
            <w:r w:rsidRPr="005C6F18">
              <w:rPr>
                <w:rFonts w:cstheme="minorHAnsi"/>
              </w:rPr>
              <w:t>and</w:t>
            </w:r>
            <w:r w:rsidRPr="005C6F18">
              <w:rPr>
                <w:rFonts w:cstheme="minorHAnsi"/>
                <w:spacing w:val="-15"/>
              </w:rPr>
              <w:t xml:space="preserve"> </w:t>
            </w:r>
            <w:r w:rsidRPr="005C6F18">
              <w:rPr>
                <w:rFonts w:cstheme="minorHAnsi"/>
              </w:rPr>
              <w:t>proceedings)</w:t>
            </w:r>
            <w:r w:rsidRPr="005C6F18">
              <w:rPr>
                <w:rFonts w:cstheme="minorHAnsi"/>
                <w:spacing w:val="-17"/>
              </w:rPr>
              <w:t xml:space="preserve"> </w:t>
            </w:r>
            <w:r w:rsidRPr="005C6F18">
              <w:rPr>
                <w:rFonts w:cstheme="minorHAnsi"/>
              </w:rPr>
              <w:t>at</w:t>
            </w:r>
            <w:r w:rsidRPr="005C6F18">
              <w:rPr>
                <w:rFonts w:cstheme="minorHAnsi"/>
                <w:spacing w:val="-16"/>
              </w:rPr>
              <w:t xml:space="preserve"> </w:t>
            </w:r>
            <w:r w:rsidRPr="005C6F18">
              <w:rPr>
                <w:rFonts w:cstheme="minorHAnsi"/>
              </w:rPr>
              <w:t>the</w:t>
            </w:r>
            <w:r w:rsidRPr="005C6F18">
              <w:rPr>
                <w:rFonts w:cstheme="minorHAnsi"/>
                <w:spacing w:val="-15"/>
              </w:rPr>
              <w:t xml:space="preserve"> </w:t>
            </w:r>
            <w:r w:rsidRPr="005C6F18">
              <w:rPr>
                <w:rFonts w:cstheme="minorHAnsi"/>
              </w:rPr>
              <w:t>Contractor’s</w:t>
            </w:r>
            <w:r w:rsidRPr="005C6F18">
              <w:rPr>
                <w:rFonts w:cstheme="minorHAnsi"/>
                <w:spacing w:val="26"/>
                <w:w w:val="99"/>
              </w:rPr>
              <w:t xml:space="preserve"> </w:t>
            </w:r>
            <w:r w:rsidRPr="005C6F18">
              <w:rPr>
                <w:rFonts w:cstheme="minorHAnsi"/>
              </w:rPr>
              <w:t>cost,</w:t>
            </w:r>
            <w:r w:rsidRPr="005C6F18">
              <w:rPr>
                <w:rFonts w:cstheme="minorHAnsi"/>
                <w:spacing w:val="11"/>
              </w:rPr>
              <w:t xml:space="preserve"> </w:t>
            </w:r>
            <w:r w:rsidRPr="005C6F18">
              <w:rPr>
                <w:rFonts w:cstheme="minorHAnsi"/>
                <w:spacing w:val="-1"/>
              </w:rPr>
              <w:t>provided</w:t>
            </w:r>
            <w:r w:rsidRPr="005C6F18">
              <w:rPr>
                <w:rFonts w:cstheme="minorHAnsi"/>
                <w:spacing w:val="12"/>
              </w:rPr>
              <w:t xml:space="preserve"> </w:t>
            </w:r>
            <w:r w:rsidRPr="005C6F18">
              <w:rPr>
                <w:rFonts w:cstheme="minorHAnsi"/>
              </w:rPr>
              <w:t>the</w:t>
            </w:r>
            <w:r w:rsidRPr="005C6F18">
              <w:rPr>
                <w:rFonts w:cstheme="minorHAnsi"/>
                <w:spacing w:val="12"/>
              </w:rPr>
              <w:t xml:space="preserve"> </w:t>
            </w:r>
            <w:r w:rsidRPr="005C6F18">
              <w:rPr>
                <w:rFonts w:cstheme="minorHAnsi"/>
                <w:spacing w:val="-1"/>
              </w:rPr>
              <w:t>Contractor</w:t>
            </w:r>
            <w:r w:rsidRPr="005C6F18">
              <w:rPr>
                <w:rFonts w:cstheme="minorHAnsi"/>
                <w:spacing w:val="12"/>
              </w:rPr>
              <w:t xml:space="preserve"> </w:t>
            </w:r>
            <w:r w:rsidRPr="005C6F18">
              <w:rPr>
                <w:rFonts w:cstheme="minorHAnsi"/>
                <w:spacing w:val="-1"/>
              </w:rPr>
              <w:t>defends</w:t>
            </w:r>
            <w:r w:rsidRPr="005C6F18">
              <w:rPr>
                <w:rFonts w:cstheme="minorHAnsi"/>
                <w:spacing w:val="13"/>
              </w:rPr>
              <w:t xml:space="preserve"> </w:t>
            </w:r>
            <w:r w:rsidRPr="005C6F18">
              <w:rPr>
                <w:rFonts w:cstheme="minorHAnsi"/>
              </w:rPr>
              <w:t>any</w:t>
            </w:r>
            <w:r w:rsidRPr="005C6F18">
              <w:rPr>
                <w:rFonts w:cstheme="minorHAnsi"/>
                <w:spacing w:val="12"/>
              </w:rPr>
              <w:t xml:space="preserve"> </w:t>
            </w:r>
            <w:r w:rsidRPr="005C6F18">
              <w:rPr>
                <w:rFonts w:cstheme="minorHAnsi"/>
              </w:rPr>
              <w:t>IPR</w:t>
            </w:r>
            <w:r w:rsidRPr="005C6F18">
              <w:rPr>
                <w:rFonts w:cstheme="minorHAnsi"/>
                <w:spacing w:val="13"/>
              </w:rPr>
              <w:t xml:space="preserve"> </w:t>
            </w:r>
            <w:r w:rsidRPr="005C6F18">
              <w:rPr>
                <w:rFonts w:cstheme="minorHAnsi"/>
              </w:rPr>
              <w:t>claim</w:t>
            </w:r>
            <w:r w:rsidRPr="005C6F18">
              <w:rPr>
                <w:rFonts w:cstheme="minorHAnsi"/>
                <w:spacing w:val="11"/>
              </w:rPr>
              <w:t xml:space="preserve"> </w:t>
            </w:r>
            <w:r w:rsidRPr="005C6F18">
              <w:rPr>
                <w:rFonts w:cstheme="minorHAnsi"/>
                <w:spacing w:val="-1"/>
              </w:rPr>
              <w:t>diligently,</w:t>
            </w:r>
            <w:r w:rsidRPr="005C6F18">
              <w:rPr>
                <w:rFonts w:cstheme="minorHAnsi"/>
                <w:spacing w:val="12"/>
              </w:rPr>
              <w:t xml:space="preserve"> </w:t>
            </w:r>
            <w:r w:rsidRPr="005C6F18">
              <w:rPr>
                <w:rFonts w:cstheme="minorHAnsi"/>
                <w:spacing w:val="-1"/>
              </w:rPr>
              <w:t>using</w:t>
            </w:r>
            <w:r w:rsidRPr="005C6F18">
              <w:rPr>
                <w:rFonts w:cstheme="minorHAnsi"/>
                <w:spacing w:val="13"/>
              </w:rPr>
              <w:t xml:space="preserve"> </w:t>
            </w:r>
            <w:r w:rsidRPr="005C6F18">
              <w:rPr>
                <w:rFonts w:cstheme="minorHAnsi"/>
              </w:rPr>
              <w:t>competent</w:t>
            </w:r>
            <w:r w:rsidRPr="005C6F18">
              <w:rPr>
                <w:rFonts w:cstheme="minorHAnsi"/>
                <w:spacing w:val="12"/>
              </w:rPr>
              <w:t xml:space="preserve"> </w:t>
            </w:r>
            <w:r w:rsidRPr="005C6F18">
              <w:rPr>
                <w:rFonts w:cstheme="minorHAnsi"/>
              </w:rPr>
              <w:t>counsel</w:t>
            </w:r>
            <w:r w:rsidRPr="005C6F18">
              <w:rPr>
                <w:rFonts w:cstheme="minorHAnsi"/>
                <w:spacing w:val="55"/>
              </w:rPr>
              <w:t xml:space="preserve"> </w:t>
            </w:r>
            <w:r w:rsidRPr="005C6F18">
              <w:rPr>
                <w:rFonts w:cstheme="minorHAnsi"/>
                <w:spacing w:val="-1"/>
              </w:rPr>
              <w:t>using</w:t>
            </w:r>
            <w:r w:rsidRPr="005C6F18">
              <w:rPr>
                <w:rFonts w:cstheme="minorHAnsi"/>
                <w:spacing w:val="-8"/>
              </w:rPr>
              <w:t xml:space="preserve"> </w:t>
            </w:r>
            <w:r w:rsidRPr="005C6F18">
              <w:rPr>
                <w:rFonts w:cstheme="minorHAnsi"/>
              </w:rPr>
              <w:t>competent</w:t>
            </w:r>
            <w:r w:rsidRPr="005C6F18">
              <w:rPr>
                <w:rFonts w:cstheme="minorHAnsi"/>
                <w:spacing w:val="-8"/>
              </w:rPr>
              <w:t xml:space="preserve"> </w:t>
            </w:r>
            <w:r w:rsidRPr="005C6F18">
              <w:rPr>
                <w:rFonts w:cstheme="minorHAnsi"/>
              </w:rPr>
              <w:t>counsel</w:t>
            </w:r>
            <w:r w:rsidRPr="005C6F18">
              <w:rPr>
                <w:rFonts w:cstheme="minorHAnsi"/>
                <w:spacing w:val="-9"/>
              </w:rPr>
              <w:t xml:space="preserve"> </w:t>
            </w:r>
            <w:r w:rsidRPr="005C6F18">
              <w:rPr>
                <w:rFonts w:cstheme="minorHAnsi"/>
              </w:rPr>
              <w:t>and</w:t>
            </w:r>
            <w:r w:rsidRPr="005C6F18">
              <w:rPr>
                <w:rFonts w:cstheme="minorHAnsi"/>
                <w:spacing w:val="-8"/>
              </w:rPr>
              <w:t xml:space="preserve"> </w:t>
            </w:r>
            <w:r w:rsidRPr="005C6F18">
              <w:rPr>
                <w:rFonts w:cstheme="minorHAnsi"/>
              </w:rPr>
              <w:t>in</w:t>
            </w:r>
            <w:r w:rsidRPr="005C6F18">
              <w:rPr>
                <w:rFonts w:cstheme="minorHAnsi"/>
                <w:spacing w:val="-9"/>
              </w:rPr>
              <w:t xml:space="preserve"> </w:t>
            </w:r>
            <w:r w:rsidRPr="005C6F18">
              <w:rPr>
                <w:rFonts w:cstheme="minorHAnsi"/>
              </w:rPr>
              <w:t>such</w:t>
            </w:r>
            <w:r w:rsidRPr="005C6F18">
              <w:rPr>
                <w:rFonts w:cstheme="minorHAnsi"/>
                <w:spacing w:val="-9"/>
              </w:rPr>
              <w:t xml:space="preserve"> </w:t>
            </w:r>
            <w:r w:rsidRPr="005C6F18">
              <w:rPr>
                <w:rFonts w:cstheme="minorHAnsi"/>
              </w:rPr>
              <w:t>a</w:t>
            </w:r>
            <w:r w:rsidRPr="005C6F18">
              <w:rPr>
                <w:rFonts w:cstheme="minorHAnsi"/>
                <w:spacing w:val="-6"/>
              </w:rPr>
              <w:t xml:space="preserve"> </w:t>
            </w:r>
            <w:r w:rsidRPr="005C6F18">
              <w:rPr>
                <w:rFonts w:cstheme="minorHAnsi"/>
              </w:rPr>
              <w:t>way</w:t>
            </w:r>
            <w:r w:rsidRPr="005C6F18">
              <w:rPr>
                <w:rFonts w:cstheme="minorHAnsi"/>
                <w:spacing w:val="-8"/>
              </w:rPr>
              <w:t xml:space="preserve"> </w:t>
            </w:r>
            <w:r w:rsidRPr="005C6F18">
              <w:rPr>
                <w:rFonts w:cstheme="minorHAnsi"/>
              </w:rPr>
              <w:t>as</w:t>
            </w:r>
            <w:r w:rsidRPr="005C6F18">
              <w:rPr>
                <w:rFonts w:cstheme="minorHAnsi"/>
                <w:spacing w:val="-8"/>
              </w:rPr>
              <w:t xml:space="preserve"> </w:t>
            </w:r>
            <w:r w:rsidRPr="005C6F18">
              <w:rPr>
                <w:rFonts w:cstheme="minorHAnsi"/>
                <w:spacing w:val="-1"/>
              </w:rPr>
              <w:t>not</w:t>
            </w:r>
            <w:r w:rsidRPr="005C6F18">
              <w:rPr>
                <w:rFonts w:cstheme="minorHAnsi"/>
                <w:spacing w:val="-8"/>
              </w:rPr>
              <w:t xml:space="preserve"> </w:t>
            </w:r>
            <w:r w:rsidRPr="005C6F18">
              <w:rPr>
                <w:rFonts w:cstheme="minorHAnsi"/>
              </w:rPr>
              <w:t>to</w:t>
            </w:r>
            <w:r w:rsidRPr="005C6F18">
              <w:rPr>
                <w:rFonts w:cstheme="minorHAnsi"/>
                <w:spacing w:val="-7"/>
              </w:rPr>
              <w:t xml:space="preserve"> </w:t>
            </w:r>
            <w:r w:rsidRPr="005C6F18">
              <w:rPr>
                <w:rFonts w:cstheme="minorHAnsi"/>
                <w:spacing w:val="-1"/>
              </w:rPr>
              <w:t>bring</w:t>
            </w:r>
            <w:r w:rsidRPr="005C6F18">
              <w:rPr>
                <w:rFonts w:cstheme="minorHAnsi"/>
                <w:spacing w:val="-7"/>
              </w:rPr>
              <w:t xml:space="preserve"> </w:t>
            </w:r>
            <w:r w:rsidRPr="005C6F18">
              <w:rPr>
                <w:rFonts w:cstheme="minorHAnsi"/>
              </w:rPr>
              <w:t>the</w:t>
            </w:r>
            <w:r w:rsidRPr="005C6F18">
              <w:rPr>
                <w:rFonts w:cstheme="minorHAnsi"/>
                <w:spacing w:val="-9"/>
              </w:rPr>
              <w:t xml:space="preserve"> </w:t>
            </w:r>
            <w:r w:rsidRPr="005C6F18">
              <w:rPr>
                <w:rFonts w:cstheme="minorHAnsi"/>
                <w:spacing w:val="-1"/>
              </w:rPr>
              <w:t>reputation</w:t>
            </w:r>
            <w:r w:rsidRPr="005C6F18">
              <w:rPr>
                <w:rFonts w:cstheme="minorHAnsi"/>
                <w:spacing w:val="-8"/>
              </w:rPr>
              <w:t xml:space="preserve"> </w:t>
            </w:r>
            <w:r w:rsidRPr="005C6F18">
              <w:rPr>
                <w:rFonts w:cstheme="minorHAnsi"/>
              </w:rPr>
              <w:t>of</w:t>
            </w:r>
            <w:r w:rsidRPr="005C6F18">
              <w:rPr>
                <w:rFonts w:cstheme="minorHAnsi"/>
                <w:spacing w:val="-7"/>
              </w:rPr>
              <w:t xml:space="preserve"> </w:t>
            </w:r>
            <w:r w:rsidRPr="005C6F18">
              <w:rPr>
                <w:rFonts w:cstheme="minorHAnsi"/>
                <w:spacing w:val="-1"/>
              </w:rPr>
              <w:t>the</w:t>
            </w:r>
            <w:r w:rsidRPr="005C6F18">
              <w:rPr>
                <w:rFonts w:cstheme="minorHAnsi"/>
                <w:spacing w:val="-8"/>
              </w:rPr>
              <w:t xml:space="preserve"> </w:t>
            </w:r>
            <w:r w:rsidRPr="005C6F18">
              <w:rPr>
                <w:rFonts w:cstheme="minorHAnsi"/>
                <w:spacing w:val="-1"/>
              </w:rPr>
              <w:t>Client</w:t>
            </w:r>
            <w:r w:rsidRPr="005C6F18">
              <w:rPr>
                <w:rFonts w:cstheme="minorHAnsi"/>
                <w:spacing w:val="-8"/>
              </w:rPr>
              <w:t xml:space="preserve"> </w:t>
            </w:r>
            <w:r w:rsidRPr="005C6F18">
              <w:rPr>
                <w:rFonts w:cstheme="minorHAnsi"/>
              </w:rPr>
              <w:t>into</w:t>
            </w:r>
            <w:r w:rsidRPr="005C6F18">
              <w:rPr>
                <w:rFonts w:cstheme="minorHAnsi"/>
                <w:spacing w:val="25"/>
                <w:w w:val="99"/>
              </w:rPr>
              <w:t xml:space="preserve"> </w:t>
            </w:r>
            <w:r w:rsidRPr="005C6F18">
              <w:rPr>
                <w:rFonts w:cstheme="minorHAnsi"/>
                <w:spacing w:val="-1"/>
              </w:rPr>
              <w:t>disrepute.</w:t>
            </w:r>
          </w:p>
          <w:p w14:paraId="1CA93173" w14:textId="77777777" w:rsidR="00C60771" w:rsidRPr="005C6F18" w:rsidRDefault="00C60771" w:rsidP="00EE4FF2">
            <w:pPr>
              <w:pStyle w:val="TableParagraph"/>
              <w:spacing w:before="120" w:line="360" w:lineRule="auto"/>
              <w:ind w:left="987" w:right="235"/>
              <w:rPr>
                <w:rFonts w:cstheme="minorHAnsi"/>
              </w:rPr>
            </w:pPr>
            <w:r w:rsidRPr="005C6F18">
              <w:rPr>
                <w:rFonts w:cstheme="minorHAnsi"/>
              </w:rPr>
              <w:t>At</w:t>
            </w:r>
            <w:r w:rsidRPr="005C6F18">
              <w:rPr>
                <w:rFonts w:cstheme="minorHAnsi"/>
                <w:spacing w:val="3"/>
              </w:rPr>
              <w:t xml:space="preserve"> </w:t>
            </w:r>
            <w:r w:rsidRPr="005C6F18">
              <w:rPr>
                <w:rFonts w:cstheme="minorHAnsi"/>
                <w:spacing w:val="-1"/>
              </w:rPr>
              <w:t>the</w:t>
            </w:r>
            <w:r w:rsidRPr="005C6F18">
              <w:rPr>
                <w:rFonts w:cstheme="minorHAnsi"/>
                <w:spacing w:val="4"/>
              </w:rPr>
              <w:t xml:space="preserve"> </w:t>
            </w:r>
            <w:r w:rsidRPr="005C6F18">
              <w:rPr>
                <w:rFonts w:cstheme="minorHAnsi"/>
                <w:spacing w:val="-1"/>
              </w:rPr>
              <w:t>request</w:t>
            </w:r>
            <w:r w:rsidRPr="005C6F18">
              <w:rPr>
                <w:rFonts w:cstheme="minorHAnsi"/>
                <w:spacing w:val="5"/>
              </w:rPr>
              <w:t xml:space="preserve"> </w:t>
            </w:r>
            <w:r w:rsidRPr="005C6F18">
              <w:rPr>
                <w:rFonts w:cstheme="minorHAnsi"/>
              </w:rPr>
              <w:t>of</w:t>
            </w:r>
            <w:r w:rsidRPr="005C6F18">
              <w:rPr>
                <w:rFonts w:cstheme="minorHAnsi"/>
                <w:spacing w:val="5"/>
              </w:rPr>
              <w:t xml:space="preserve"> </w:t>
            </w:r>
            <w:r w:rsidRPr="005C6F18">
              <w:rPr>
                <w:rFonts w:cstheme="minorHAnsi"/>
              </w:rPr>
              <w:t>the</w:t>
            </w:r>
            <w:r w:rsidRPr="005C6F18">
              <w:rPr>
                <w:rFonts w:cstheme="minorHAnsi"/>
                <w:spacing w:val="5"/>
              </w:rPr>
              <w:t xml:space="preserve"> </w:t>
            </w:r>
            <w:r w:rsidRPr="005C6F18">
              <w:rPr>
                <w:rFonts w:cstheme="minorHAnsi"/>
                <w:spacing w:val="-1"/>
              </w:rPr>
              <w:t>Client</w:t>
            </w:r>
            <w:r w:rsidRPr="005C6F18">
              <w:rPr>
                <w:rFonts w:cstheme="minorHAnsi"/>
                <w:spacing w:val="4"/>
              </w:rPr>
              <w:t xml:space="preserve"> </w:t>
            </w:r>
            <w:r w:rsidRPr="005C6F18">
              <w:rPr>
                <w:rFonts w:cstheme="minorHAnsi"/>
                <w:spacing w:val="-1"/>
              </w:rPr>
              <w:t>for</w:t>
            </w:r>
            <w:r w:rsidRPr="005C6F18">
              <w:rPr>
                <w:rFonts w:cstheme="minorHAnsi"/>
                <w:spacing w:val="5"/>
              </w:rPr>
              <w:t xml:space="preserve"> </w:t>
            </w:r>
            <w:r w:rsidRPr="005C6F18">
              <w:rPr>
                <w:rFonts w:cstheme="minorHAnsi"/>
              </w:rPr>
              <w:t>and</w:t>
            </w:r>
            <w:r w:rsidRPr="005C6F18">
              <w:rPr>
                <w:rFonts w:cstheme="minorHAnsi"/>
                <w:spacing w:val="6"/>
              </w:rPr>
              <w:t xml:space="preserve"> </w:t>
            </w:r>
            <w:r w:rsidRPr="005C6F18">
              <w:rPr>
                <w:rFonts w:cstheme="minorHAnsi"/>
              </w:rPr>
              <w:t>in</w:t>
            </w:r>
            <w:r w:rsidRPr="005C6F18">
              <w:rPr>
                <w:rFonts w:cstheme="minorHAnsi"/>
                <w:spacing w:val="6"/>
              </w:rPr>
              <w:t xml:space="preserve"> </w:t>
            </w:r>
            <w:r w:rsidRPr="005C6F18">
              <w:rPr>
                <w:rFonts w:cstheme="minorHAnsi"/>
              </w:rPr>
              <w:t>respect</w:t>
            </w:r>
            <w:r w:rsidRPr="005C6F18">
              <w:rPr>
                <w:rFonts w:cstheme="minorHAnsi"/>
                <w:spacing w:val="4"/>
              </w:rPr>
              <w:t xml:space="preserve"> </w:t>
            </w:r>
            <w:r w:rsidRPr="005C6F18">
              <w:rPr>
                <w:rFonts w:cstheme="minorHAnsi"/>
              </w:rPr>
              <w:t>of</w:t>
            </w:r>
            <w:r w:rsidRPr="005C6F18">
              <w:rPr>
                <w:rFonts w:cstheme="minorHAnsi"/>
                <w:spacing w:val="5"/>
              </w:rPr>
              <w:t xml:space="preserve"> </w:t>
            </w:r>
            <w:r w:rsidRPr="005C6F18">
              <w:rPr>
                <w:rFonts w:cstheme="minorHAnsi"/>
              </w:rPr>
              <w:t>any</w:t>
            </w:r>
            <w:r w:rsidRPr="005C6F18">
              <w:rPr>
                <w:rFonts w:cstheme="minorHAnsi"/>
                <w:spacing w:val="4"/>
              </w:rPr>
              <w:t xml:space="preserve"> </w:t>
            </w:r>
            <w:r w:rsidRPr="005C6F18">
              <w:rPr>
                <w:rFonts w:cstheme="minorHAnsi"/>
                <w:spacing w:val="-1"/>
              </w:rPr>
              <w:t>such</w:t>
            </w:r>
            <w:r w:rsidRPr="005C6F18">
              <w:rPr>
                <w:rFonts w:cstheme="minorHAnsi"/>
                <w:spacing w:val="5"/>
              </w:rPr>
              <w:t xml:space="preserve"> </w:t>
            </w:r>
            <w:r w:rsidRPr="005C6F18">
              <w:rPr>
                <w:rFonts w:cstheme="minorHAnsi"/>
                <w:spacing w:val="-1"/>
              </w:rPr>
              <w:t>breach,</w:t>
            </w:r>
            <w:r w:rsidRPr="005C6F18">
              <w:rPr>
                <w:rFonts w:cstheme="minorHAnsi"/>
                <w:spacing w:val="5"/>
              </w:rPr>
              <w:t xml:space="preserve"> </w:t>
            </w:r>
            <w:r w:rsidRPr="005C6F18">
              <w:rPr>
                <w:rFonts w:cstheme="minorHAnsi"/>
              </w:rPr>
              <w:t>the</w:t>
            </w:r>
            <w:r w:rsidRPr="005C6F18">
              <w:rPr>
                <w:rFonts w:cstheme="minorHAnsi"/>
                <w:spacing w:val="5"/>
              </w:rPr>
              <w:t xml:space="preserve"> </w:t>
            </w:r>
            <w:r w:rsidRPr="005C6F18">
              <w:rPr>
                <w:rFonts w:cstheme="minorHAnsi"/>
                <w:spacing w:val="-1"/>
              </w:rPr>
              <w:t>Contractor</w:t>
            </w:r>
            <w:r w:rsidRPr="005C6F18">
              <w:rPr>
                <w:rFonts w:cstheme="minorHAnsi"/>
                <w:spacing w:val="5"/>
              </w:rPr>
              <w:t xml:space="preserve"> </w:t>
            </w:r>
            <w:r w:rsidRPr="005C6F18">
              <w:rPr>
                <w:rFonts w:cstheme="minorHAnsi"/>
                <w:spacing w:val="-1"/>
              </w:rPr>
              <w:t>shall</w:t>
            </w:r>
            <w:r w:rsidRPr="005C6F18">
              <w:rPr>
                <w:rFonts w:cstheme="minorHAnsi"/>
                <w:spacing w:val="4"/>
              </w:rPr>
              <w:t xml:space="preserve"> </w:t>
            </w:r>
            <w:r w:rsidRPr="005C6F18">
              <w:rPr>
                <w:rFonts w:cstheme="minorHAnsi"/>
              </w:rPr>
              <w:t>at</w:t>
            </w:r>
            <w:r w:rsidRPr="005C6F18">
              <w:rPr>
                <w:rFonts w:cstheme="minorHAnsi"/>
                <w:spacing w:val="53"/>
                <w:w w:val="99"/>
              </w:rPr>
              <w:t xml:space="preserve"> </w:t>
            </w:r>
            <w:r w:rsidRPr="005C6F18">
              <w:rPr>
                <w:rFonts w:cstheme="minorHAnsi"/>
              </w:rPr>
              <w:t>its</w:t>
            </w:r>
            <w:r w:rsidRPr="005C6F18">
              <w:rPr>
                <w:rFonts w:cstheme="minorHAnsi"/>
                <w:spacing w:val="-8"/>
              </w:rPr>
              <w:t xml:space="preserve"> </w:t>
            </w:r>
            <w:r w:rsidRPr="005C6F18">
              <w:rPr>
                <w:rFonts w:cstheme="minorHAnsi"/>
              </w:rPr>
              <w:t>expense</w:t>
            </w:r>
            <w:r w:rsidRPr="005C6F18">
              <w:rPr>
                <w:rFonts w:cstheme="minorHAnsi"/>
                <w:spacing w:val="-8"/>
              </w:rPr>
              <w:t xml:space="preserve"> </w:t>
            </w:r>
            <w:r w:rsidRPr="005C6F18">
              <w:rPr>
                <w:rFonts w:cstheme="minorHAnsi"/>
              </w:rPr>
              <w:t>and</w:t>
            </w:r>
            <w:r w:rsidRPr="005C6F18">
              <w:rPr>
                <w:rFonts w:cstheme="minorHAnsi"/>
                <w:spacing w:val="-8"/>
              </w:rPr>
              <w:t xml:space="preserve"> </w:t>
            </w:r>
            <w:r w:rsidRPr="005C6F18">
              <w:rPr>
                <w:rFonts w:cstheme="minorHAnsi"/>
                <w:spacing w:val="-1"/>
              </w:rPr>
              <w:t>option:</w:t>
            </w:r>
          </w:p>
        </w:tc>
      </w:tr>
      <w:tr w:rsidR="00C60771" w:rsidRPr="005C6F18" w14:paraId="6BFFB3AF" w14:textId="77777777" w:rsidTr="00EE4FF2">
        <w:trPr>
          <w:trHeight w:hRule="exact" w:val="523"/>
        </w:trPr>
        <w:tc>
          <w:tcPr>
            <w:tcW w:w="9270" w:type="dxa"/>
            <w:gridSpan w:val="2"/>
            <w:tcBorders>
              <w:top w:val="nil"/>
              <w:left w:val="nil"/>
              <w:bottom w:val="nil"/>
              <w:right w:val="nil"/>
            </w:tcBorders>
          </w:tcPr>
          <w:p w14:paraId="5EC2A34D" w14:textId="77777777" w:rsidR="00C60771" w:rsidRPr="005C6F18" w:rsidRDefault="00C60771" w:rsidP="00EE4FF2">
            <w:pPr>
              <w:pStyle w:val="TableParagraph"/>
              <w:tabs>
                <w:tab w:val="left" w:pos="1670"/>
              </w:tabs>
              <w:spacing w:before="106"/>
              <w:ind w:left="987"/>
              <w:rPr>
                <w:rFonts w:cstheme="minorHAnsi"/>
              </w:rPr>
            </w:pPr>
            <w:r w:rsidRPr="005C6F18">
              <w:rPr>
                <w:rFonts w:cstheme="minorHAnsi"/>
                <w:spacing w:val="-1"/>
                <w:w w:val="95"/>
              </w:rPr>
              <w:t>(i)</w:t>
            </w:r>
            <w:r w:rsidRPr="005C6F18">
              <w:rPr>
                <w:rFonts w:cstheme="minorHAnsi"/>
                <w:spacing w:val="-1"/>
                <w:w w:val="95"/>
              </w:rPr>
              <w:tab/>
            </w:r>
            <w:r w:rsidRPr="005C6F18">
              <w:rPr>
                <w:rFonts w:cstheme="minorHAnsi"/>
                <w:spacing w:val="-1"/>
              </w:rPr>
              <w:t>procure</w:t>
            </w:r>
            <w:r w:rsidRPr="005C6F18">
              <w:rPr>
                <w:rFonts w:cstheme="minorHAnsi"/>
                <w:spacing w:val="-7"/>
              </w:rPr>
              <w:t xml:space="preserve"> </w:t>
            </w:r>
            <w:r w:rsidRPr="005C6F18">
              <w:rPr>
                <w:rFonts w:cstheme="minorHAnsi"/>
              </w:rPr>
              <w:t>the</w:t>
            </w:r>
            <w:r w:rsidRPr="005C6F18">
              <w:rPr>
                <w:rFonts w:cstheme="minorHAnsi"/>
                <w:spacing w:val="-5"/>
              </w:rPr>
              <w:t xml:space="preserve"> </w:t>
            </w:r>
            <w:r w:rsidRPr="005C6F18">
              <w:rPr>
                <w:rFonts w:cstheme="minorHAnsi"/>
                <w:spacing w:val="-1"/>
              </w:rPr>
              <w:t>necessary</w:t>
            </w:r>
            <w:r w:rsidRPr="005C6F18">
              <w:rPr>
                <w:rFonts w:cstheme="minorHAnsi"/>
                <w:spacing w:val="-5"/>
              </w:rPr>
              <w:t xml:space="preserve"> </w:t>
            </w:r>
            <w:r w:rsidRPr="005C6F18">
              <w:rPr>
                <w:rFonts w:cstheme="minorHAnsi"/>
              </w:rPr>
              <w:t>rights</w:t>
            </w:r>
            <w:r w:rsidRPr="005C6F18">
              <w:rPr>
                <w:rFonts w:cstheme="minorHAnsi"/>
                <w:spacing w:val="-6"/>
              </w:rPr>
              <w:t xml:space="preserve"> </w:t>
            </w:r>
            <w:r w:rsidRPr="005C6F18">
              <w:rPr>
                <w:rFonts w:cstheme="minorHAnsi"/>
                <w:spacing w:val="-1"/>
              </w:rPr>
              <w:t>for</w:t>
            </w:r>
            <w:r w:rsidRPr="005C6F18">
              <w:rPr>
                <w:rFonts w:cstheme="minorHAnsi"/>
                <w:spacing w:val="-5"/>
              </w:rPr>
              <w:t xml:space="preserve"> </w:t>
            </w:r>
            <w:r w:rsidRPr="005C6F18">
              <w:rPr>
                <w:rFonts w:cstheme="minorHAnsi"/>
              </w:rPr>
              <w:t>the</w:t>
            </w:r>
            <w:r w:rsidRPr="005C6F18">
              <w:rPr>
                <w:rFonts w:cstheme="minorHAnsi"/>
                <w:spacing w:val="-6"/>
              </w:rPr>
              <w:t xml:space="preserve"> </w:t>
            </w:r>
            <w:r w:rsidRPr="005C6F18">
              <w:rPr>
                <w:rFonts w:cstheme="minorHAnsi"/>
                <w:spacing w:val="-1"/>
              </w:rPr>
              <w:t>Client</w:t>
            </w:r>
            <w:r w:rsidRPr="005C6F18">
              <w:rPr>
                <w:rFonts w:cstheme="minorHAnsi"/>
                <w:spacing w:val="-5"/>
              </w:rPr>
              <w:t xml:space="preserve"> </w:t>
            </w:r>
            <w:r w:rsidRPr="005C6F18">
              <w:rPr>
                <w:rFonts w:cstheme="minorHAnsi"/>
              </w:rPr>
              <w:t>to</w:t>
            </w:r>
            <w:r w:rsidRPr="005C6F18">
              <w:rPr>
                <w:rFonts w:cstheme="minorHAnsi"/>
                <w:spacing w:val="-6"/>
              </w:rPr>
              <w:t xml:space="preserve"> </w:t>
            </w:r>
            <w:r w:rsidRPr="005C6F18">
              <w:rPr>
                <w:rFonts w:cstheme="minorHAnsi"/>
              </w:rPr>
              <w:t>continue</w:t>
            </w:r>
            <w:r w:rsidRPr="005C6F18">
              <w:rPr>
                <w:rFonts w:cstheme="minorHAnsi"/>
                <w:spacing w:val="-6"/>
              </w:rPr>
              <w:t xml:space="preserve"> </w:t>
            </w:r>
            <w:r w:rsidRPr="005C6F18">
              <w:rPr>
                <w:rFonts w:cstheme="minorHAnsi"/>
                <w:spacing w:val="-1"/>
              </w:rPr>
              <w:t>use;</w:t>
            </w:r>
          </w:p>
        </w:tc>
      </w:tr>
      <w:tr w:rsidR="00C60771" w:rsidRPr="005C6F18" w14:paraId="438B84B9" w14:textId="77777777" w:rsidTr="00EE4FF2">
        <w:trPr>
          <w:trHeight w:hRule="exact" w:val="523"/>
        </w:trPr>
        <w:tc>
          <w:tcPr>
            <w:tcW w:w="1130" w:type="dxa"/>
            <w:tcBorders>
              <w:top w:val="nil"/>
              <w:left w:val="nil"/>
              <w:bottom w:val="nil"/>
              <w:right w:val="nil"/>
            </w:tcBorders>
          </w:tcPr>
          <w:p w14:paraId="4B9D444C" w14:textId="77777777" w:rsidR="00C60771" w:rsidRPr="005C6F18" w:rsidRDefault="00C60771" w:rsidP="00EE4FF2">
            <w:pPr>
              <w:pStyle w:val="TableParagraph"/>
              <w:spacing w:before="107"/>
              <w:ind w:right="-26"/>
              <w:jc w:val="right"/>
              <w:rPr>
                <w:rFonts w:cstheme="minorHAnsi"/>
              </w:rPr>
            </w:pPr>
            <w:r w:rsidRPr="005C6F18">
              <w:rPr>
                <w:rFonts w:cstheme="minorHAnsi"/>
                <w:spacing w:val="-1"/>
                <w:w w:val="95"/>
              </w:rPr>
              <w:t>(ii</w:t>
            </w:r>
          </w:p>
        </w:tc>
        <w:tc>
          <w:tcPr>
            <w:tcW w:w="8141" w:type="dxa"/>
            <w:tcBorders>
              <w:top w:val="nil"/>
              <w:left w:val="nil"/>
              <w:bottom w:val="nil"/>
              <w:right w:val="nil"/>
            </w:tcBorders>
          </w:tcPr>
          <w:p w14:paraId="6B51FE09" w14:textId="4665E365" w:rsidR="00C60771" w:rsidRPr="005C6F18" w:rsidRDefault="005277AB" w:rsidP="005277AB">
            <w:pPr>
              <w:pStyle w:val="TableParagraph"/>
              <w:tabs>
                <w:tab w:val="left" w:pos="540"/>
              </w:tabs>
              <w:spacing w:before="107"/>
              <w:rPr>
                <w:rFonts w:cstheme="minorHAnsi"/>
              </w:rPr>
            </w:pPr>
            <w:r>
              <w:rPr>
                <w:rFonts w:cstheme="minorHAnsi"/>
                <w:w w:val="95"/>
              </w:rPr>
              <w:t>i</w:t>
            </w:r>
            <w:r w:rsidR="00C60771" w:rsidRPr="005C6F18">
              <w:rPr>
                <w:rFonts w:cstheme="minorHAnsi"/>
                <w:w w:val="95"/>
              </w:rPr>
              <w:t>)</w:t>
            </w:r>
            <w:r w:rsidR="00C60771" w:rsidRPr="005C6F18">
              <w:rPr>
                <w:rFonts w:cstheme="minorHAnsi"/>
                <w:w w:val="95"/>
              </w:rPr>
              <w:tab/>
            </w:r>
            <w:r w:rsidR="00C60771" w:rsidRPr="005C6F18">
              <w:rPr>
                <w:rFonts w:cstheme="minorHAnsi"/>
              </w:rPr>
              <w:t>replace</w:t>
            </w:r>
            <w:r w:rsidR="00C60771" w:rsidRPr="005C6F18">
              <w:rPr>
                <w:rFonts w:cstheme="minorHAnsi"/>
                <w:spacing w:val="-8"/>
              </w:rPr>
              <w:t xml:space="preserve"> </w:t>
            </w:r>
            <w:r w:rsidR="00C60771" w:rsidRPr="005C6F18">
              <w:rPr>
                <w:rFonts w:cstheme="minorHAnsi"/>
                <w:spacing w:val="-1"/>
              </w:rPr>
              <w:t>the</w:t>
            </w:r>
            <w:r w:rsidR="00C60771" w:rsidRPr="005C6F18">
              <w:rPr>
                <w:rFonts w:cstheme="minorHAnsi"/>
                <w:spacing w:val="-8"/>
              </w:rPr>
              <w:t xml:space="preserve"> </w:t>
            </w:r>
            <w:r w:rsidR="00C60771" w:rsidRPr="005C6F18">
              <w:rPr>
                <w:rFonts w:cstheme="minorHAnsi"/>
              </w:rPr>
              <w:t>relevant</w:t>
            </w:r>
            <w:r w:rsidR="00C60771" w:rsidRPr="005C6F18">
              <w:rPr>
                <w:rFonts w:cstheme="minorHAnsi"/>
                <w:spacing w:val="-9"/>
              </w:rPr>
              <w:t xml:space="preserve"> </w:t>
            </w:r>
            <w:r w:rsidR="00C60771" w:rsidRPr="005C6F18">
              <w:rPr>
                <w:rFonts w:cstheme="minorHAnsi"/>
                <w:spacing w:val="-1"/>
              </w:rPr>
              <w:t>Deliverable</w:t>
            </w:r>
            <w:r w:rsidR="00C60771" w:rsidRPr="005C6F18">
              <w:rPr>
                <w:rFonts w:cstheme="minorHAnsi"/>
                <w:spacing w:val="-9"/>
              </w:rPr>
              <w:t xml:space="preserve"> </w:t>
            </w:r>
            <w:r w:rsidR="00C60771" w:rsidRPr="005C6F18">
              <w:rPr>
                <w:rFonts w:cstheme="minorHAnsi"/>
              </w:rPr>
              <w:t>with</w:t>
            </w:r>
            <w:r w:rsidR="00C60771" w:rsidRPr="005C6F18">
              <w:rPr>
                <w:rFonts w:cstheme="minorHAnsi"/>
                <w:spacing w:val="-9"/>
              </w:rPr>
              <w:t xml:space="preserve"> </w:t>
            </w:r>
            <w:r w:rsidR="00C60771" w:rsidRPr="005C6F18">
              <w:rPr>
                <w:rFonts w:cstheme="minorHAnsi"/>
              </w:rPr>
              <w:t>a</w:t>
            </w:r>
            <w:r w:rsidR="00C60771" w:rsidRPr="005C6F18">
              <w:rPr>
                <w:rFonts w:cstheme="minorHAnsi"/>
                <w:spacing w:val="-8"/>
              </w:rPr>
              <w:t xml:space="preserve"> </w:t>
            </w:r>
            <w:r w:rsidR="00C60771" w:rsidRPr="005C6F18">
              <w:rPr>
                <w:rFonts w:cstheme="minorHAnsi"/>
                <w:spacing w:val="-1"/>
              </w:rPr>
              <w:t>non-infringing</w:t>
            </w:r>
            <w:r w:rsidR="00C60771" w:rsidRPr="005C6F18">
              <w:rPr>
                <w:rFonts w:cstheme="minorHAnsi"/>
                <w:spacing w:val="-8"/>
              </w:rPr>
              <w:t xml:space="preserve"> </w:t>
            </w:r>
            <w:r w:rsidR="00C60771" w:rsidRPr="005C6F18">
              <w:rPr>
                <w:rFonts w:cstheme="minorHAnsi"/>
                <w:spacing w:val="-1"/>
              </w:rPr>
              <w:t>equivalent;</w:t>
            </w:r>
          </w:p>
        </w:tc>
      </w:tr>
      <w:tr w:rsidR="00C60771" w:rsidRPr="005C6F18" w14:paraId="3E677929" w14:textId="77777777" w:rsidTr="00EE4FF2">
        <w:trPr>
          <w:trHeight w:hRule="exact" w:val="833"/>
        </w:trPr>
        <w:tc>
          <w:tcPr>
            <w:tcW w:w="1130" w:type="dxa"/>
            <w:tcBorders>
              <w:top w:val="nil"/>
              <w:left w:val="nil"/>
              <w:bottom w:val="nil"/>
              <w:right w:val="nil"/>
            </w:tcBorders>
          </w:tcPr>
          <w:p w14:paraId="5A6F84F2" w14:textId="77777777" w:rsidR="00C60771" w:rsidRPr="005C6F18" w:rsidRDefault="00C60771" w:rsidP="00EE4FF2">
            <w:pPr>
              <w:pStyle w:val="TableParagraph"/>
              <w:spacing w:before="107"/>
              <w:ind w:right="-26"/>
              <w:jc w:val="right"/>
              <w:rPr>
                <w:rFonts w:cstheme="minorHAnsi"/>
              </w:rPr>
            </w:pPr>
            <w:r w:rsidRPr="005C6F18">
              <w:rPr>
                <w:rFonts w:cstheme="minorHAnsi"/>
                <w:spacing w:val="-1"/>
                <w:w w:val="95"/>
              </w:rPr>
              <w:t>(ii</w:t>
            </w:r>
          </w:p>
        </w:tc>
        <w:tc>
          <w:tcPr>
            <w:tcW w:w="8141" w:type="dxa"/>
            <w:tcBorders>
              <w:top w:val="nil"/>
              <w:left w:val="nil"/>
              <w:bottom w:val="nil"/>
              <w:right w:val="nil"/>
            </w:tcBorders>
          </w:tcPr>
          <w:p w14:paraId="034C2CA8" w14:textId="4DD179F9" w:rsidR="00C60771" w:rsidRPr="005C6F18" w:rsidRDefault="005277AB" w:rsidP="005277AB">
            <w:pPr>
              <w:pStyle w:val="TableParagraph"/>
              <w:tabs>
                <w:tab w:val="left" w:pos="540"/>
              </w:tabs>
              <w:spacing w:before="107"/>
              <w:rPr>
                <w:rFonts w:cstheme="minorHAnsi"/>
              </w:rPr>
            </w:pPr>
            <w:r>
              <w:rPr>
                <w:rFonts w:cstheme="minorHAnsi"/>
                <w:w w:val="95"/>
              </w:rPr>
              <w:t>i</w:t>
            </w:r>
            <w:r w:rsidR="00C60771" w:rsidRPr="005C6F18">
              <w:rPr>
                <w:rFonts w:cstheme="minorHAnsi"/>
                <w:w w:val="95"/>
              </w:rPr>
              <w:t>i)</w:t>
            </w:r>
            <w:r w:rsidR="00C60771" w:rsidRPr="005C6F18">
              <w:rPr>
                <w:rFonts w:cstheme="minorHAnsi"/>
                <w:w w:val="95"/>
              </w:rPr>
              <w:tab/>
            </w:r>
            <w:r w:rsidR="00C60771" w:rsidRPr="005C6F18">
              <w:rPr>
                <w:rFonts w:cstheme="minorHAnsi"/>
              </w:rPr>
              <w:t>replace</w:t>
            </w:r>
            <w:r w:rsidR="00C60771" w:rsidRPr="005C6F18">
              <w:rPr>
                <w:rFonts w:cstheme="minorHAnsi"/>
                <w:spacing w:val="6"/>
              </w:rPr>
              <w:t xml:space="preserve"> </w:t>
            </w:r>
            <w:r w:rsidR="00C60771" w:rsidRPr="005C6F18">
              <w:rPr>
                <w:rFonts w:cstheme="minorHAnsi"/>
              </w:rPr>
              <w:t>the</w:t>
            </w:r>
            <w:r w:rsidR="00C60771" w:rsidRPr="005C6F18">
              <w:rPr>
                <w:rFonts w:cstheme="minorHAnsi"/>
                <w:spacing w:val="7"/>
              </w:rPr>
              <w:t xml:space="preserve"> </w:t>
            </w:r>
            <w:r w:rsidR="00C60771" w:rsidRPr="005C6F18">
              <w:rPr>
                <w:rFonts w:cstheme="minorHAnsi"/>
              </w:rPr>
              <w:t>relevant</w:t>
            </w:r>
            <w:r w:rsidR="00C60771" w:rsidRPr="005C6F18">
              <w:rPr>
                <w:rFonts w:cstheme="minorHAnsi"/>
                <w:spacing w:val="6"/>
              </w:rPr>
              <w:t xml:space="preserve"> </w:t>
            </w:r>
            <w:r w:rsidR="00C60771" w:rsidRPr="005C6F18">
              <w:rPr>
                <w:rFonts w:cstheme="minorHAnsi"/>
                <w:spacing w:val="-1"/>
              </w:rPr>
              <w:t>Deliverable</w:t>
            </w:r>
            <w:r w:rsidR="00C60771" w:rsidRPr="005C6F18">
              <w:rPr>
                <w:rFonts w:cstheme="minorHAnsi"/>
                <w:spacing w:val="7"/>
              </w:rPr>
              <w:t xml:space="preserve"> </w:t>
            </w:r>
            <w:r w:rsidR="00C60771" w:rsidRPr="005C6F18">
              <w:rPr>
                <w:rFonts w:cstheme="minorHAnsi"/>
              </w:rPr>
              <w:t>to</w:t>
            </w:r>
            <w:r w:rsidR="00C60771" w:rsidRPr="005C6F18">
              <w:rPr>
                <w:rFonts w:cstheme="minorHAnsi"/>
                <w:spacing w:val="7"/>
              </w:rPr>
              <w:t xml:space="preserve"> </w:t>
            </w:r>
            <w:r w:rsidR="00C60771" w:rsidRPr="005C6F18">
              <w:rPr>
                <w:rFonts w:cstheme="minorHAnsi"/>
              </w:rPr>
              <w:t>make</w:t>
            </w:r>
            <w:r w:rsidR="00C60771" w:rsidRPr="005C6F18">
              <w:rPr>
                <w:rFonts w:cstheme="minorHAnsi"/>
                <w:spacing w:val="6"/>
              </w:rPr>
              <w:t xml:space="preserve"> </w:t>
            </w:r>
            <w:r w:rsidR="00C60771" w:rsidRPr="005C6F18">
              <w:rPr>
                <w:rFonts w:cstheme="minorHAnsi"/>
              </w:rPr>
              <w:t>it</w:t>
            </w:r>
            <w:r w:rsidR="00C60771" w:rsidRPr="005C6F18">
              <w:rPr>
                <w:rFonts w:cstheme="minorHAnsi"/>
                <w:spacing w:val="7"/>
              </w:rPr>
              <w:t xml:space="preserve"> </w:t>
            </w:r>
            <w:r w:rsidR="00C60771" w:rsidRPr="005C6F18">
              <w:rPr>
                <w:rFonts w:cstheme="minorHAnsi"/>
                <w:spacing w:val="-1"/>
              </w:rPr>
              <w:t>non-infringing</w:t>
            </w:r>
            <w:r w:rsidR="00C60771" w:rsidRPr="005C6F18">
              <w:rPr>
                <w:rFonts w:cstheme="minorHAnsi"/>
                <w:spacing w:val="7"/>
              </w:rPr>
              <w:t xml:space="preserve"> </w:t>
            </w:r>
            <w:r w:rsidR="00C60771" w:rsidRPr="005C6F18">
              <w:rPr>
                <w:rFonts w:cstheme="minorHAnsi"/>
              </w:rPr>
              <w:t>while</w:t>
            </w:r>
            <w:r w:rsidR="00C60771" w:rsidRPr="005C6F18">
              <w:rPr>
                <w:rFonts w:cstheme="minorHAnsi"/>
                <w:spacing w:val="8"/>
              </w:rPr>
              <w:t xml:space="preserve"> </w:t>
            </w:r>
            <w:r w:rsidR="00C60771" w:rsidRPr="005C6F18">
              <w:rPr>
                <w:rFonts w:cstheme="minorHAnsi"/>
              </w:rPr>
              <w:t>giving</w:t>
            </w:r>
            <w:r w:rsidR="00C60771" w:rsidRPr="005C6F18">
              <w:rPr>
                <w:rFonts w:cstheme="minorHAnsi"/>
                <w:spacing w:val="6"/>
              </w:rPr>
              <w:t xml:space="preserve"> </w:t>
            </w:r>
            <w:r w:rsidR="00C60771" w:rsidRPr="005C6F18">
              <w:rPr>
                <w:rFonts w:cstheme="minorHAnsi"/>
                <w:spacing w:val="-1"/>
              </w:rPr>
              <w:t>equivalent</w:t>
            </w:r>
          </w:p>
          <w:p w14:paraId="1C59DC5C" w14:textId="77777777" w:rsidR="00C60771" w:rsidRPr="005C6F18" w:rsidRDefault="00C60771" w:rsidP="00EE4FF2">
            <w:pPr>
              <w:pStyle w:val="TableParagraph"/>
              <w:spacing w:before="133"/>
              <w:ind w:left="540"/>
              <w:rPr>
                <w:rFonts w:cstheme="minorHAnsi"/>
              </w:rPr>
            </w:pPr>
            <w:r w:rsidRPr="005C6F18">
              <w:rPr>
                <w:rFonts w:cstheme="minorHAnsi"/>
                <w:spacing w:val="-1"/>
              </w:rPr>
              <w:t>performance;</w:t>
            </w:r>
            <w:r w:rsidRPr="005C6F18">
              <w:rPr>
                <w:rFonts w:cstheme="minorHAnsi"/>
                <w:spacing w:val="-15"/>
              </w:rPr>
              <w:t xml:space="preserve"> </w:t>
            </w:r>
            <w:r w:rsidRPr="005C6F18">
              <w:rPr>
                <w:rFonts w:cstheme="minorHAnsi"/>
                <w:spacing w:val="-1"/>
              </w:rPr>
              <w:t>or</w:t>
            </w:r>
          </w:p>
        </w:tc>
      </w:tr>
    </w:tbl>
    <w:p w14:paraId="229FEC2B" w14:textId="77777777" w:rsidR="00C60771" w:rsidRPr="005C6F18" w:rsidRDefault="00C60771" w:rsidP="00C60771">
      <w:pPr>
        <w:rPr>
          <w:rFonts w:asciiTheme="minorHAnsi" w:eastAsia="Calibri" w:hAnsiTheme="minorHAnsi" w:cstheme="minorHAnsi"/>
          <w:sz w:val="22"/>
          <w:szCs w:val="22"/>
        </w:rPr>
        <w:sectPr w:rsidR="00C60771" w:rsidRPr="005C6F18" w:rsidSect="00C60771">
          <w:pgSz w:w="11910" w:h="16840"/>
          <w:pgMar w:top="1320" w:right="1200" w:bottom="1440" w:left="1200" w:header="0" w:footer="1260" w:gutter="0"/>
          <w:cols w:space="720"/>
        </w:sectPr>
      </w:pPr>
    </w:p>
    <w:p w14:paraId="6C33F207" w14:textId="77777777" w:rsidR="00C60771" w:rsidRPr="005C6F18" w:rsidRDefault="00C60771" w:rsidP="00C60771">
      <w:pPr>
        <w:pStyle w:val="BodyText"/>
        <w:spacing w:before="42" w:line="360" w:lineRule="auto"/>
        <w:ind w:left="1788" w:right="285" w:hanging="683"/>
        <w:rPr>
          <w:rFonts w:asciiTheme="minorHAnsi" w:hAnsiTheme="minorHAnsi" w:cstheme="minorHAnsi"/>
          <w:sz w:val="22"/>
          <w:szCs w:val="22"/>
        </w:rPr>
      </w:pPr>
      <w:r w:rsidRPr="005C6F18">
        <w:rPr>
          <w:rFonts w:asciiTheme="minorHAnsi" w:hAnsiTheme="minorHAnsi" w:cstheme="minorHAnsi"/>
          <w:spacing w:val="-1"/>
          <w:sz w:val="22"/>
          <w:szCs w:val="22"/>
        </w:rPr>
        <w:lastRenderedPageBreak/>
        <w:t>(iv)</w:t>
      </w:r>
      <w:r w:rsidRPr="005C6F18">
        <w:rPr>
          <w:rFonts w:asciiTheme="minorHAnsi" w:hAnsiTheme="minorHAnsi" w:cstheme="minorHAnsi"/>
          <w:sz w:val="22"/>
          <w:szCs w:val="22"/>
        </w:rPr>
        <w:t xml:space="preserve">   </w:t>
      </w:r>
      <w:r w:rsidRPr="005C6F18">
        <w:rPr>
          <w:rFonts w:asciiTheme="minorHAnsi" w:hAnsiTheme="minorHAnsi" w:cstheme="minorHAnsi"/>
          <w:spacing w:val="33"/>
          <w:sz w:val="22"/>
          <w:szCs w:val="22"/>
        </w:rPr>
        <w:t xml:space="preserve"> </w:t>
      </w:r>
      <w:r w:rsidRPr="005C6F18">
        <w:rPr>
          <w:rFonts w:asciiTheme="minorHAnsi" w:hAnsiTheme="minorHAnsi" w:cstheme="minorHAnsi"/>
          <w:sz w:val="22"/>
          <w:szCs w:val="22"/>
        </w:rPr>
        <w:t>if</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7"/>
          <w:sz w:val="22"/>
          <w:szCs w:val="22"/>
        </w:rPr>
        <w:t xml:space="preserve"> </w:t>
      </w:r>
      <w:r w:rsidRPr="005C6F18">
        <w:rPr>
          <w:rFonts w:asciiTheme="minorHAnsi" w:hAnsiTheme="minorHAnsi" w:cstheme="minorHAnsi"/>
          <w:spacing w:val="-1"/>
          <w:sz w:val="22"/>
          <w:szCs w:val="22"/>
        </w:rPr>
        <w:t>Contractor</w:t>
      </w:r>
      <w:r w:rsidRPr="005C6F18">
        <w:rPr>
          <w:rFonts w:asciiTheme="minorHAnsi" w:hAnsiTheme="minorHAnsi" w:cstheme="minorHAnsi"/>
          <w:spacing w:val="8"/>
          <w:sz w:val="22"/>
          <w:szCs w:val="22"/>
        </w:rPr>
        <w:t xml:space="preserve"> </w:t>
      </w:r>
      <w:r w:rsidRPr="005C6F18">
        <w:rPr>
          <w:rFonts w:asciiTheme="minorHAnsi" w:hAnsiTheme="minorHAnsi" w:cstheme="minorHAnsi"/>
          <w:spacing w:val="-1"/>
          <w:sz w:val="22"/>
          <w:szCs w:val="22"/>
        </w:rPr>
        <w:t>cannot</w:t>
      </w:r>
      <w:r w:rsidRPr="005C6F18">
        <w:rPr>
          <w:rFonts w:asciiTheme="minorHAnsi" w:hAnsiTheme="minorHAnsi" w:cstheme="minorHAnsi"/>
          <w:spacing w:val="8"/>
          <w:sz w:val="22"/>
          <w:szCs w:val="22"/>
        </w:rPr>
        <w:t xml:space="preserve"> </w:t>
      </w:r>
      <w:r w:rsidRPr="005C6F18">
        <w:rPr>
          <w:rFonts w:asciiTheme="minorHAnsi" w:hAnsiTheme="minorHAnsi" w:cstheme="minorHAnsi"/>
          <w:spacing w:val="-1"/>
          <w:sz w:val="22"/>
          <w:szCs w:val="22"/>
        </w:rPr>
        <w:t>obtain</w:t>
      </w:r>
      <w:r w:rsidRPr="005C6F18">
        <w:rPr>
          <w:rFonts w:asciiTheme="minorHAnsi" w:hAnsiTheme="minorHAnsi" w:cstheme="minorHAnsi"/>
          <w:spacing w:val="9"/>
          <w:sz w:val="22"/>
          <w:szCs w:val="22"/>
        </w:rPr>
        <w:t xml:space="preserve"> </w:t>
      </w:r>
      <w:r w:rsidRPr="005C6F18">
        <w:rPr>
          <w:rFonts w:asciiTheme="minorHAnsi" w:hAnsiTheme="minorHAnsi" w:cstheme="minorHAnsi"/>
          <w:spacing w:val="-1"/>
          <w:sz w:val="22"/>
          <w:szCs w:val="22"/>
        </w:rPr>
        <w:t>the</w:t>
      </w:r>
      <w:r w:rsidRPr="005C6F18">
        <w:rPr>
          <w:rFonts w:asciiTheme="minorHAnsi" w:hAnsiTheme="minorHAnsi" w:cstheme="minorHAnsi"/>
          <w:spacing w:val="8"/>
          <w:sz w:val="22"/>
          <w:szCs w:val="22"/>
        </w:rPr>
        <w:t xml:space="preserve"> </w:t>
      </w:r>
      <w:r w:rsidRPr="005C6F18">
        <w:rPr>
          <w:rFonts w:asciiTheme="minorHAnsi" w:hAnsiTheme="minorHAnsi" w:cstheme="minorHAnsi"/>
          <w:spacing w:val="-1"/>
          <w:sz w:val="22"/>
          <w:szCs w:val="22"/>
        </w:rPr>
        <w:t>remedies</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in</w:t>
      </w:r>
      <w:r w:rsidRPr="005C6F18">
        <w:rPr>
          <w:rFonts w:asciiTheme="minorHAnsi" w:hAnsiTheme="minorHAnsi" w:cstheme="minorHAnsi"/>
          <w:spacing w:val="9"/>
          <w:sz w:val="22"/>
          <w:szCs w:val="22"/>
        </w:rPr>
        <w:t xml:space="preserve"> </w:t>
      </w:r>
      <w:r w:rsidRPr="005C6F18">
        <w:rPr>
          <w:rFonts w:asciiTheme="minorHAnsi" w:hAnsiTheme="minorHAnsi" w:cstheme="minorHAnsi"/>
          <w:spacing w:val="-1"/>
          <w:sz w:val="22"/>
          <w:szCs w:val="22"/>
        </w:rPr>
        <w:t>(i),</w:t>
      </w:r>
      <w:r w:rsidRPr="005C6F18">
        <w:rPr>
          <w:rFonts w:asciiTheme="minorHAnsi" w:hAnsiTheme="minorHAnsi" w:cstheme="minorHAnsi"/>
          <w:spacing w:val="9"/>
          <w:sz w:val="22"/>
          <w:szCs w:val="22"/>
        </w:rPr>
        <w:t xml:space="preserve"> </w:t>
      </w:r>
      <w:r w:rsidRPr="005C6F18">
        <w:rPr>
          <w:rFonts w:asciiTheme="minorHAnsi" w:hAnsiTheme="minorHAnsi" w:cstheme="minorHAnsi"/>
          <w:spacing w:val="-1"/>
          <w:sz w:val="22"/>
          <w:szCs w:val="22"/>
        </w:rPr>
        <w:t>(ii)</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or</w:t>
      </w:r>
      <w:r w:rsidRPr="005C6F18">
        <w:rPr>
          <w:rFonts w:asciiTheme="minorHAnsi" w:hAnsiTheme="minorHAnsi" w:cstheme="minorHAnsi"/>
          <w:spacing w:val="13"/>
          <w:sz w:val="22"/>
          <w:szCs w:val="22"/>
        </w:rPr>
        <w:t xml:space="preserve"> </w:t>
      </w:r>
      <w:r w:rsidRPr="005C6F18">
        <w:rPr>
          <w:rFonts w:asciiTheme="minorHAnsi" w:hAnsiTheme="minorHAnsi" w:cstheme="minorHAnsi"/>
          <w:spacing w:val="-1"/>
          <w:sz w:val="22"/>
          <w:szCs w:val="22"/>
        </w:rPr>
        <w:t>(iii)</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above,</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it</w:t>
      </w:r>
      <w:r w:rsidRPr="005C6F18">
        <w:rPr>
          <w:rFonts w:asciiTheme="minorHAnsi" w:hAnsiTheme="minorHAnsi" w:cstheme="minorHAnsi"/>
          <w:spacing w:val="7"/>
          <w:sz w:val="22"/>
          <w:szCs w:val="22"/>
        </w:rPr>
        <w:t xml:space="preserve"> </w:t>
      </w:r>
      <w:r w:rsidRPr="005C6F18">
        <w:rPr>
          <w:rFonts w:asciiTheme="minorHAnsi" w:hAnsiTheme="minorHAnsi" w:cstheme="minorHAnsi"/>
          <w:sz w:val="22"/>
          <w:szCs w:val="22"/>
        </w:rPr>
        <w:t>may</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direct</w:t>
      </w:r>
      <w:r w:rsidRPr="005C6F18">
        <w:rPr>
          <w:rFonts w:asciiTheme="minorHAnsi" w:hAnsiTheme="minorHAnsi" w:cstheme="minorHAnsi"/>
          <w:spacing w:val="61"/>
          <w:w w:val="99"/>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15"/>
          <w:sz w:val="22"/>
          <w:szCs w:val="22"/>
        </w:rPr>
        <w:t xml:space="preserve"> </w:t>
      </w:r>
      <w:r w:rsidRPr="005C6F18">
        <w:rPr>
          <w:rFonts w:asciiTheme="minorHAnsi" w:hAnsiTheme="minorHAnsi" w:cstheme="minorHAnsi"/>
          <w:sz w:val="22"/>
          <w:szCs w:val="22"/>
        </w:rPr>
        <w:t>return</w:t>
      </w:r>
      <w:r w:rsidRPr="005C6F18">
        <w:rPr>
          <w:rFonts w:asciiTheme="minorHAnsi" w:hAnsiTheme="minorHAnsi" w:cstheme="minorHAnsi"/>
          <w:spacing w:val="17"/>
          <w:sz w:val="22"/>
          <w:szCs w:val="22"/>
        </w:rPr>
        <w:t xml:space="preserve"> </w:t>
      </w:r>
      <w:r w:rsidRPr="005C6F18">
        <w:rPr>
          <w:rFonts w:asciiTheme="minorHAnsi" w:hAnsiTheme="minorHAnsi" w:cstheme="minorHAnsi"/>
          <w:sz w:val="22"/>
          <w:szCs w:val="22"/>
        </w:rPr>
        <w:t>of</w:t>
      </w:r>
      <w:r w:rsidRPr="005C6F18">
        <w:rPr>
          <w:rFonts w:asciiTheme="minorHAnsi" w:hAnsiTheme="minorHAnsi" w:cstheme="minorHAnsi"/>
          <w:spacing w:val="16"/>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17"/>
          <w:sz w:val="22"/>
          <w:szCs w:val="22"/>
        </w:rPr>
        <w:t xml:space="preserve"> </w:t>
      </w:r>
      <w:r w:rsidRPr="005C6F18">
        <w:rPr>
          <w:rFonts w:asciiTheme="minorHAnsi" w:hAnsiTheme="minorHAnsi" w:cstheme="minorHAnsi"/>
          <w:spacing w:val="-1"/>
          <w:sz w:val="22"/>
          <w:szCs w:val="22"/>
        </w:rPr>
        <w:t>Deliverable</w:t>
      </w:r>
      <w:r w:rsidRPr="005C6F18">
        <w:rPr>
          <w:rFonts w:asciiTheme="minorHAnsi" w:hAnsiTheme="minorHAnsi" w:cstheme="minorHAnsi"/>
          <w:spacing w:val="17"/>
          <w:sz w:val="22"/>
          <w:szCs w:val="22"/>
        </w:rPr>
        <w:t xml:space="preserve"> </w:t>
      </w:r>
      <w:r w:rsidRPr="005C6F18">
        <w:rPr>
          <w:rFonts w:asciiTheme="minorHAnsi" w:hAnsiTheme="minorHAnsi" w:cstheme="minorHAnsi"/>
          <w:sz w:val="22"/>
          <w:szCs w:val="22"/>
        </w:rPr>
        <w:t>and</w:t>
      </w:r>
      <w:r w:rsidRPr="005C6F18">
        <w:rPr>
          <w:rFonts w:asciiTheme="minorHAnsi" w:hAnsiTheme="minorHAnsi" w:cstheme="minorHAnsi"/>
          <w:spacing w:val="17"/>
          <w:sz w:val="22"/>
          <w:szCs w:val="22"/>
        </w:rPr>
        <w:t xml:space="preserve"> </w:t>
      </w:r>
      <w:r w:rsidRPr="005C6F18">
        <w:rPr>
          <w:rFonts w:asciiTheme="minorHAnsi" w:hAnsiTheme="minorHAnsi" w:cstheme="minorHAnsi"/>
          <w:spacing w:val="-1"/>
          <w:sz w:val="22"/>
          <w:szCs w:val="22"/>
        </w:rPr>
        <w:t>refund</w:t>
      </w:r>
      <w:r w:rsidRPr="005C6F18">
        <w:rPr>
          <w:rFonts w:asciiTheme="minorHAnsi" w:hAnsiTheme="minorHAnsi" w:cstheme="minorHAnsi"/>
          <w:spacing w:val="16"/>
          <w:sz w:val="22"/>
          <w:szCs w:val="22"/>
        </w:rPr>
        <w:t xml:space="preserve"> </w:t>
      </w:r>
      <w:r w:rsidRPr="005C6F18">
        <w:rPr>
          <w:rFonts w:asciiTheme="minorHAnsi" w:hAnsiTheme="minorHAnsi" w:cstheme="minorHAnsi"/>
          <w:sz w:val="22"/>
          <w:szCs w:val="22"/>
        </w:rPr>
        <w:t>to</w:t>
      </w:r>
      <w:r w:rsidRPr="005C6F18">
        <w:rPr>
          <w:rFonts w:asciiTheme="minorHAnsi" w:hAnsiTheme="minorHAnsi" w:cstheme="minorHAnsi"/>
          <w:spacing w:val="18"/>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17"/>
          <w:sz w:val="22"/>
          <w:szCs w:val="22"/>
        </w:rPr>
        <w:t xml:space="preserve"> </w:t>
      </w:r>
      <w:r w:rsidRPr="005C6F18">
        <w:rPr>
          <w:rFonts w:asciiTheme="minorHAnsi" w:hAnsiTheme="minorHAnsi" w:cstheme="minorHAnsi"/>
          <w:spacing w:val="-1"/>
          <w:sz w:val="22"/>
          <w:szCs w:val="22"/>
        </w:rPr>
        <w:t>Client</w:t>
      </w:r>
      <w:r w:rsidRPr="005C6F18">
        <w:rPr>
          <w:rFonts w:asciiTheme="minorHAnsi" w:hAnsiTheme="minorHAnsi" w:cstheme="minorHAnsi"/>
          <w:spacing w:val="17"/>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17"/>
          <w:sz w:val="22"/>
          <w:szCs w:val="22"/>
        </w:rPr>
        <w:t xml:space="preserve"> </w:t>
      </w:r>
      <w:r w:rsidRPr="005C6F18">
        <w:rPr>
          <w:rFonts w:asciiTheme="minorHAnsi" w:hAnsiTheme="minorHAnsi" w:cstheme="minorHAnsi"/>
          <w:spacing w:val="-1"/>
          <w:sz w:val="22"/>
          <w:szCs w:val="22"/>
        </w:rPr>
        <w:t>Charges</w:t>
      </w:r>
      <w:r w:rsidRPr="005C6F18">
        <w:rPr>
          <w:rFonts w:asciiTheme="minorHAnsi" w:hAnsiTheme="minorHAnsi" w:cstheme="minorHAnsi"/>
          <w:spacing w:val="16"/>
          <w:sz w:val="22"/>
          <w:szCs w:val="22"/>
        </w:rPr>
        <w:t xml:space="preserve"> </w:t>
      </w:r>
      <w:r w:rsidRPr="005C6F18">
        <w:rPr>
          <w:rFonts w:asciiTheme="minorHAnsi" w:hAnsiTheme="minorHAnsi" w:cstheme="minorHAnsi"/>
          <w:spacing w:val="-1"/>
          <w:sz w:val="22"/>
          <w:szCs w:val="22"/>
        </w:rPr>
        <w:t>paid</w:t>
      </w:r>
      <w:r w:rsidRPr="005C6F18">
        <w:rPr>
          <w:rFonts w:asciiTheme="minorHAnsi" w:hAnsiTheme="minorHAnsi" w:cstheme="minorHAnsi"/>
          <w:spacing w:val="17"/>
          <w:sz w:val="22"/>
          <w:szCs w:val="22"/>
        </w:rPr>
        <w:t xml:space="preserve"> </w:t>
      </w:r>
      <w:r w:rsidRPr="005C6F18">
        <w:rPr>
          <w:rFonts w:asciiTheme="minorHAnsi" w:hAnsiTheme="minorHAnsi" w:cstheme="minorHAnsi"/>
          <w:spacing w:val="-1"/>
          <w:sz w:val="22"/>
          <w:szCs w:val="22"/>
        </w:rPr>
        <w:t>for</w:t>
      </w:r>
      <w:r w:rsidRPr="005C6F18">
        <w:rPr>
          <w:rFonts w:asciiTheme="minorHAnsi" w:hAnsiTheme="minorHAnsi" w:cstheme="minorHAnsi"/>
          <w:spacing w:val="17"/>
          <w:sz w:val="22"/>
          <w:szCs w:val="22"/>
        </w:rPr>
        <w:t xml:space="preserve"> </w:t>
      </w:r>
      <w:r w:rsidRPr="005C6F18">
        <w:rPr>
          <w:rFonts w:asciiTheme="minorHAnsi" w:hAnsiTheme="minorHAnsi" w:cstheme="minorHAnsi"/>
          <w:spacing w:val="-1"/>
          <w:sz w:val="22"/>
          <w:szCs w:val="22"/>
        </w:rPr>
        <w:t>such</w:t>
      </w:r>
      <w:r w:rsidRPr="005C6F18">
        <w:rPr>
          <w:rFonts w:asciiTheme="minorHAnsi" w:hAnsiTheme="minorHAnsi" w:cstheme="minorHAnsi"/>
          <w:spacing w:val="49"/>
          <w:w w:val="99"/>
          <w:sz w:val="22"/>
          <w:szCs w:val="22"/>
        </w:rPr>
        <w:t xml:space="preserve"> </w:t>
      </w:r>
      <w:r w:rsidRPr="005C6F18">
        <w:rPr>
          <w:rFonts w:asciiTheme="minorHAnsi" w:eastAsia="Calibri" w:hAnsiTheme="minorHAnsi" w:cstheme="minorHAnsi"/>
          <w:sz w:val="22"/>
          <w:szCs w:val="22"/>
        </w:rPr>
        <w:t>Deliverable</w:t>
      </w:r>
      <w:r w:rsidRPr="005C6F18">
        <w:rPr>
          <w:rFonts w:asciiTheme="minorHAnsi" w:eastAsia="Calibri" w:hAnsiTheme="minorHAnsi" w:cstheme="minorHAnsi"/>
          <w:spacing w:val="4"/>
          <w:sz w:val="22"/>
          <w:szCs w:val="22"/>
        </w:rPr>
        <w:t xml:space="preserve"> </w:t>
      </w:r>
      <w:r w:rsidRPr="005C6F18">
        <w:rPr>
          <w:rFonts w:asciiTheme="minorHAnsi" w:eastAsia="Calibri" w:hAnsiTheme="minorHAnsi" w:cstheme="minorHAnsi"/>
          <w:sz w:val="22"/>
          <w:szCs w:val="22"/>
        </w:rPr>
        <w:t>less</w:t>
      </w:r>
      <w:r w:rsidRPr="005C6F18">
        <w:rPr>
          <w:rFonts w:asciiTheme="minorHAnsi" w:eastAsia="Calibri" w:hAnsiTheme="minorHAnsi" w:cstheme="minorHAnsi"/>
          <w:spacing w:val="5"/>
          <w:sz w:val="22"/>
          <w:szCs w:val="22"/>
        </w:rPr>
        <w:t xml:space="preserve"> </w:t>
      </w:r>
      <w:r w:rsidRPr="005C6F18">
        <w:rPr>
          <w:rFonts w:asciiTheme="minorHAnsi" w:eastAsia="Calibri" w:hAnsiTheme="minorHAnsi" w:cstheme="minorHAnsi"/>
          <w:sz w:val="22"/>
          <w:szCs w:val="22"/>
        </w:rPr>
        <w:t>a</w:t>
      </w:r>
      <w:r w:rsidRPr="005C6F18">
        <w:rPr>
          <w:rFonts w:asciiTheme="minorHAnsi" w:eastAsia="Calibri" w:hAnsiTheme="minorHAnsi" w:cstheme="minorHAnsi"/>
          <w:spacing w:val="6"/>
          <w:sz w:val="22"/>
          <w:szCs w:val="22"/>
        </w:rPr>
        <w:t xml:space="preserve"> </w:t>
      </w:r>
      <w:r w:rsidRPr="005C6F18">
        <w:rPr>
          <w:rFonts w:asciiTheme="minorHAnsi" w:eastAsia="Calibri" w:hAnsiTheme="minorHAnsi" w:cstheme="minorHAnsi"/>
          <w:sz w:val="22"/>
          <w:szCs w:val="22"/>
        </w:rPr>
        <w:t>reasonable</w:t>
      </w:r>
      <w:r w:rsidRPr="005C6F18">
        <w:rPr>
          <w:rFonts w:asciiTheme="minorHAnsi" w:eastAsia="Calibri" w:hAnsiTheme="minorHAnsi" w:cstheme="minorHAnsi"/>
          <w:spacing w:val="5"/>
          <w:sz w:val="22"/>
          <w:szCs w:val="22"/>
        </w:rPr>
        <w:t xml:space="preserve"> </w:t>
      </w:r>
      <w:r w:rsidRPr="005C6F18">
        <w:rPr>
          <w:rFonts w:asciiTheme="minorHAnsi" w:eastAsia="Calibri" w:hAnsiTheme="minorHAnsi" w:cstheme="minorHAnsi"/>
          <w:sz w:val="22"/>
          <w:szCs w:val="22"/>
        </w:rPr>
        <w:t>amount</w:t>
      </w:r>
      <w:r w:rsidRPr="005C6F18">
        <w:rPr>
          <w:rFonts w:asciiTheme="minorHAnsi" w:eastAsia="Calibri" w:hAnsiTheme="minorHAnsi" w:cstheme="minorHAnsi"/>
          <w:spacing w:val="5"/>
          <w:sz w:val="22"/>
          <w:szCs w:val="22"/>
        </w:rPr>
        <w:t xml:space="preserve"> </w:t>
      </w:r>
      <w:r w:rsidRPr="005C6F18">
        <w:rPr>
          <w:rFonts w:asciiTheme="minorHAnsi" w:eastAsia="Calibri" w:hAnsiTheme="minorHAnsi" w:cstheme="minorHAnsi"/>
          <w:sz w:val="22"/>
          <w:szCs w:val="22"/>
        </w:rPr>
        <w:t>for</w:t>
      </w:r>
      <w:r w:rsidRPr="005C6F18">
        <w:rPr>
          <w:rFonts w:asciiTheme="minorHAnsi" w:eastAsia="Calibri" w:hAnsiTheme="minorHAnsi" w:cstheme="minorHAnsi"/>
          <w:spacing w:val="5"/>
          <w:sz w:val="22"/>
          <w:szCs w:val="22"/>
        </w:rPr>
        <w:t xml:space="preserve"> </w:t>
      </w:r>
      <w:r w:rsidRPr="005C6F18">
        <w:rPr>
          <w:rFonts w:asciiTheme="minorHAnsi" w:eastAsia="Calibri" w:hAnsiTheme="minorHAnsi" w:cstheme="minorHAnsi"/>
          <w:sz w:val="22"/>
          <w:szCs w:val="22"/>
        </w:rPr>
        <w:t>the</w:t>
      </w:r>
      <w:r w:rsidRPr="005C6F18">
        <w:rPr>
          <w:rFonts w:asciiTheme="minorHAnsi" w:eastAsia="Calibri" w:hAnsiTheme="minorHAnsi" w:cstheme="minorHAnsi"/>
          <w:spacing w:val="5"/>
          <w:sz w:val="22"/>
          <w:szCs w:val="22"/>
        </w:rPr>
        <w:t xml:space="preserve"> </w:t>
      </w:r>
      <w:r w:rsidRPr="005C6F18">
        <w:rPr>
          <w:rFonts w:asciiTheme="minorHAnsi" w:eastAsia="Calibri" w:hAnsiTheme="minorHAnsi" w:cstheme="minorHAnsi"/>
          <w:sz w:val="22"/>
          <w:szCs w:val="22"/>
        </w:rPr>
        <w:t>Client’s</w:t>
      </w:r>
      <w:r w:rsidRPr="005C6F18">
        <w:rPr>
          <w:rFonts w:asciiTheme="minorHAnsi" w:eastAsia="Calibri" w:hAnsiTheme="minorHAnsi" w:cstheme="minorHAnsi"/>
          <w:spacing w:val="5"/>
          <w:sz w:val="22"/>
          <w:szCs w:val="22"/>
        </w:rPr>
        <w:t xml:space="preserve"> </w:t>
      </w:r>
      <w:r w:rsidRPr="005C6F18">
        <w:rPr>
          <w:rFonts w:asciiTheme="minorHAnsi" w:eastAsia="Calibri" w:hAnsiTheme="minorHAnsi" w:cstheme="minorHAnsi"/>
          <w:sz w:val="22"/>
          <w:szCs w:val="22"/>
        </w:rPr>
        <w:t>use</w:t>
      </w:r>
      <w:r w:rsidRPr="005C6F18">
        <w:rPr>
          <w:rFonts w:asciiTheme="minorHAnsi" w:eastAsia="Calibri" w:hAnsiTheme="minorHAnsi" w:cstheme="minorHAnsi"/>
          <w:spacing w:val="6"/>
          <w:sz w:val="22"/>
          <w:szCs w:val="22"/>
        </w:rPr>
        <w:t xml:space="preserve"> </w:t>
      </w:r>
      <w:r w:rsidRPr="005C6F18">
        <w:rPr>
          <w:rFonts w:asciiTheme="minorHAnsi" w:eastAsia="Calibri" w:hAnsiTheme="minorHAnsi" w:cstheme="minorHAnsi"/>
          <w:sz w:val="22"/>
          <w:szCs w:val="22"/>
        </w:rPr>
        <w:t>of</w:t>
      </w:r>
      <w:r w:rsidRPr="005C6F18">
        <w:rPr>
          <w:rFonts w:asciiTheme="minorHAnsi" w:eastAsia="Calibri" w:hAnsiTheme="minorHAnsi" w:cstheme="minorHAnsi"/>
          <w:spacing w:val="5"/>
          <w:sz w:val="22"/>
          <w:szCs w:val="22"/>
        </w:rPr>
        <w:t xml:space="preserve"> </w:t>
      </w:r>
      <w:r w:rsidRPr="005C6F18">
        <w:rPr>
          <w:rFonts w:asciiTheme="minorHAnsi" w:eastAsia="Calibri" w:hAnsiTheme="minorHAnsi" w:cstheme="minorHAnsi"/>
          <w:sz w:val="22"/>
          <w:szCs w:val="22"/>
        </w:rPr>
        <w:t>the</w:t>
      </w:r>
      <w:r w:rsidRPr="005C6F18">
        <w:rPr>
          <w:rFonts w:asciiTheme="minorHAnsi" w:eastAsia="Calibri" w:hAnsiTheme="minorHAnsi" w:cstheme="minorHAnsi"/>
          <w:spacing w:val="6"/>
          <w:sz w:val="22"/>
          <w:szCs w:val="22"/>
        </w:rPr>
        <w:t xml:space="preserve"> </w:t>
      </w:r>
      <w:r w:rsidRPr="005C6F18">
        <w:rPr>
          <w:rFonts w:asciiTheme="minorHAnsi" w:eastAsia="Calibri" w:hAnsiTheme="minorHAnsi" w:cstheme="minorHAnsi"/>
          <w:sz w:val="22"/>
          <w:szCs w:val="22"/>
        </w:rPr>
        <w:t>Deliverable</w:t>
      </w:r>
      <w:r w:rsidRPr="005C6F18">
        <w:rPr>
          <w:rFonts w:asciiTheme="minorHAnsi" w:eastAsia="Calibri" w:hAnsiTheme="minorHAnsi" w:cstheme="minorHAnsi"/>
          <w:spacing w:val="5"/>
          <w:sz w:val="22"/>
          <w:szCs w:val="22"/>
        </w:rPr>
        <w:t xml:space="preserve"> </w:t>
      </w:r>
      <w:r w:rsidRPr="005C6F18">
        <w:rPr>
          <w:rFonts w:asciiTheme="minorHAnsi" w:eastAsia="Calibri" w:hAnsiTheme="minorHAnsi" w:cstheme="minorHAnsi"/>
          <w:sz w:val="22"/>
          <w:szCs w:val="22"/>
        </w:rPr>
        <w:t>up</w:t>
      </w:r>
      <w:r w:rsidRPr="005C6F18">
        <w:rPr>
          <w:rFonts w:asciiTheme="minorHAnsi" w:eastAsia="Calibri" w:hAnsiTheme="minorHAnsi" w:cstheme="minorHAnsi"/>
          <w:spacing w:val="5"/>
          <w:sz w:val="22"/>
          <w:szCs w:val="22"/>
        </w:rPr>
        <w:t xml:space="preserve"> </w:t>
      </w:r>
      <w:r w:rsidRPr="005C6F18">
        <w:rPr>
          <w:rFonts w:asciiTheme="minorHAnsi" w:eastAsia="Calibri" w:hAnsiTheme="minorHAnsi" w:cstheme="minorHAnsi"/>
          <w:sz w:val="22"/>
          <w:szCs w:val="22"/>
        </w:rPr>
        <w:t>to</w:t>
      </w:r>
      <w:r w:rsidRPr="005C6F18">
        <w:rPr>
          <w:rFonts w:asciiTheme="minorHAnsi" w:eastAsia="Calibri" w:hAnsiTheme="minorHAnsi" w:cstheme="minorHAnsi"/>
          <w:spacing w:val="22"/>
          <w:w w:val="99"/>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11"/>
          <w:sz w:val="22"/>
          <w:szCs w:val="22"/>
        </w:rPr>
        <w:t xml:space="preserve"> </w:t>
      </w:r>
      <w:r w:rsidRPr="005C6F18">
        <w:rPr>
          <w:rFonts w:asciiTheme="minorHAnsi" w:hAnsiTheme="minorHAnsi" w:cstheme="minorHAnsi"/>
          <w:sz w:val="22"/>
          <w:szCs w:val="22"/>
        </w:rPr>
        <w:t>time</w:t>
      </w:r>
      <w:r w:rsidRPr="005C6F18">
        <w:rPr>
          <w:rFonts w:asciiTheme="minorHAnsi" w:hAnsiTheme="minorHAnsi" w:cstheme="minorHAnsi"/>
          <w:spacing w:val="12"/>
          <w:sz w:val="22"/>
          <w:szCs w:val="22"/>
        </w:rPr>
        <w:t xml:space="preserve"> </w:t>
      </w:r>
      <w:r w:rsidRPr="005C6F18">
        <w:rPr>
          <w:rFonts w:asciiTheme="minorHAnsi" w:hAnsiTheme="minorHAnsi" w:cstheme="minorHAnsi"/>
          <w:sz w:val="22"/>
          <w:szCs w:val="22"/>
        </w:rPr>
        <w:t>of</w:t>
      </w:r>
      <w:r w:rsidRPr="005C6F18">
        <w:rPr>
          <w:rFonts w:asciiTheme="minorHAnsi" w:hAnsiTheme="minorHAnsi" w:cstheme="minorHAnsi"/>
          <w:spacing w:val="12"/>
          <w:sz w:val="22"/>
          <w:szCs w:val="22"/>
        </w:rPr>
        <w:t xml:space="preserve"> </w:t>
      </w:r>
      <w:r w:rsidRPr="005C6F18">
        <w:rPr>
          <w:rFonts w:asciiTheme="minorHAnsi" w:hAnsiTheme="minorHAnsi" w:cstheme="minorHAnsi"/>
          <w:sz w:val="22"/>
          <w:szCs w:val="22"/>
        </w:rPr>
        <w:t>return,</w:t>
      </w:r>
      <w:r w:rsidRPr="005C6F18">
        <w:rPr>
          <w:rFonts w:asciiTheme="minorHAnsi" w:hAnsiTheme="minorHAnsi" w:cstheme="minorHAnsi"/>
          <w:spacing w:val="12"/>
          <w:sz w:val="22"/>
          <w:szCs w:val="22"/>
        </w:rPr>
        <w:t xml:space="preserve"> </w:t>
      </w:r>
      <w:r w:rsidRPr="005C6F18">
        <w:rPr>
          <w:rFonts w:asciiTheme="minorHAnsi" w:hAnsiTheme="minorHAnsi" w:cstheme="minorHAnsi"/>
          <w:spacing w:val="-1"/>
          <w:sz w:val="22"/>
          <w:szCs w:val="22"/>
        </w:rPr>
        <w:t>provided</w:t>
      </w:r>
      <w:r w:rsidRPr="005C6F18">
        <w:rPr>
          <w:rFonts w:asciiTheme="minorHAnsi" w:hAnsiTheme="minorHAnsi" w:cstheme="minorHAnsi"/>
          <w:spacing w:val="11"/>
          <w:sz w:val="22"/>
          <w:szCs w:val="22"/>
        </w:rPr>
        <w:t xml:space="preserve"> </w:t>
      </w:r>
      <w:r w:rsidRPr="005C6F18">
        <w:rPr>
          <w:rFonts w:asciiTheme="minorHAnsi" w:hAnsiTheme="minorHAnsi" w:cstheme="minorHAnsi"/>
          <w:sz w:val="22"/>
          <w:szCs w:val="22"/>
        </w:rPr>
        <w:t>such</w:t>
      </w:r>
      <w:r w:rsidRPr="005C6F18">
        <w:rPr>
          <w:rFonts w:asciiTheme="minorHAnsi" w:hAnsiTheme="minorHAnsi" w:cstheme="minorHAnsi"/>
          <w:spacing w:val="11"/>
          <w:sz w:val="22"/>
          <w:szCs w:val="22"/>
        </w:rPr>
        <w:t xml:space="preserve"> </w:t>
      </w:r>
      <w:r w:rsidRPr="005C6F18">
        <w:rPr>
          <w:rFonts w:asciiTheme="minorHAnsi" w:hAnsiTheme="minorHAnsi" w:cstheme="minorHAnsi"/>
          <w:spacing w:val="-1"/>
          <w:sz w:val="22"/>
          <w:szCs w:val="22"/>
        </w:rPr>
        <w:t>reasonable</w:t>
      </w:r>
      <w:r w:rsidRPr="005C6F18">
        <w:rPr>
          <w:rFonts w:asciiTheme="minorHAnsi" w:hAnsiTheme="minorHAnsi" w:cstheme="minorHAnsi"/>
          <w:spacing w:val="12"/>
          <w:sz w:val="22"/>
          <w:szCs w:val="22"/>
        </w:rPr>
        <w:t xml:space="preserve"> </w:t>
      </w:r>
      <w:r w:rsidRPr="005C6F18">
        <w:rPr>
          <w:rFonts w:asciiTheme="minorHAnsi" w:hAnsiTheme="minorHAnsi" w:cstheme="minorHAnsi"/>
          <w:spacing w:val="-1"/>
          <w:sz w:val="22"/>
          <w:szCs w:val="22"/>
        </w:rPr>
        <w:t>amount</w:t>
      </w:r>
      <w:r w:rsidRPr="005C6F18">
        <w:rPr>
          <w:rFonts w:asciiTheme="minorHAnsi" w:hAnsiTheme="minorHAnsi" w:cstheme="minorHAnsi"/>
          <w:spacing w:val="11"/>
          <w:sz w:val="22"/>
          <w:szCs w:val="22"/>
        </w:rPr>
        <w:t xml:space="preserve"> </w:t>
      </w:r>
      <w:r w:rsidRPr="005C6F18">
        <w:rPr>
          <w:rFonts w:asciiTheme="minorHAnsi" w:hAnsiTheme="minorHAnsi" w:cstheme="minorHAnsi"/>
          <w:sz w:val="22"/>
          <w:szCs w:val="22"/>
        </w:rPr>
        <w:t>is</w:t>
      </w:r>
      <w:r w:rsidRPr="005C6F18">
        <w:rPr>
          <w:rFonts w:asciiTheme="minorHAnsi" w:hAnsiTheme="minorHAnsi" w:cstheme="minorHAnsi"/>
          <w:spacing w:val="12"/>
          <w:sz w:val="22"/>
          <w:szCs w:val="22"/>
        </w:rPr>
        <w:t xml:space="preserve"> </w:t>
      </w:r>
      <w:r w:rsidRPr="005C6F18">
        <w:rPr>
          <w:rFonts w:asciiTheme="minorHAnsi" w:hAnsiTheme="minorHAnsi" w:cstheme="minorHAnsi"/>
          <w:spacing w:val="-1"/>
          <w:sz w:val="22"/>
          <w:szCs w:val="22"/>
        </w:rPr>
        <w:t>due</w:t>
      </w:r>
      <w:r w:rsidRPr="005C6F18">
        <w:rPr>
          <w:rFonts w:asciiTheme="minorHAnsi" w:hAnsiTheme="minorHAnsi" w:cstheme="minorHAnsi"/>
          <w:spacing w:val="12"/>
          <w:sz w:val="22"/>
          <w:szCs w:val="22"/>
        </w:rPr>
        <w:t xml:space="preserve"> </w:t>
      </w:r>
      <w:r w:rsidRPr="005C6F18">
        <w:rPr>
          <w:rFonts w:asciiTheme="minorHAnsi" w:hAnsiTheme="minorHAnsi" w:cstheme="minorHAnsi"/>
          <w:sz w:val="22"/>
          <w:szCs w:val="22"/>
        </w:rPr>
        <w:t>to</w:t>
      </w:r>
      <w:r w:rsidRPr="005C6F18">
        <w:rPr>
          <w:rFonts w:asciiTheme="minorHAnsi" w:hAnsiTheme="minorHAnsi" w:cstheme="minorHAnsi"/>
          <w:spacing w:val="13"/>
          <w:sz w:val="22"/>
          <w:szCs w:val="22"/>
        </w:rPr>
        <w:t xml:space="preserve"> </w:t>
      </w:r>
      <w:r w:rsidRPr="005C6F18">
        <w:rPr>
          <w:rFonts w:asciiTheme="minorHAnsi" w:hAnsiTheme="minorHAnsi" w:cstheme="minorHAnsi"/>
          <w:spacing w:val="1"/>
          <w:sz w:val="22"/>
          <w:szCs w:val="22"/>
        </w:rPr>
        <w:t>the</w:t>
      </w:r>
      <w:r w:rsidRPr="005C6F18">
        <w:rPr>
          <w:rFonts w:asciiTheme="minorHAnsi" w:hAnsiTheme="minorHAnsi" w:cstheme="minorHAnsi"/>
          <w:spacing w:val="12"/>
          <w:sz w:val="22"/>
          <w:szCs w:val="22"/>
        </w:rPr>
        <w:t xml:space="preserve"> </w:t>
      </w:r>
      <w:r w:rsidRPr="005C6F18">
        <w:rPr>
          <w:rFonts w:asciiTheme="minorHAnsi" w:hAnsiTheme="minorHAnsi" w:cstheme="minorHAnsi"/>
          <w:sz w:val="22"/>
          <w:szCs w:val="22"/>
        </w:rPr>
        <w:t>owner</w:t>
      </w:r>
      <w:r w:rsidRPr="005C6F18">
        <w:rPr>
          <w:rFonts w:asciiTheme="minorHAnsi" w:hAnsiTheme="minorHAnsi" w:cstheme="minorHAnsi"/>
          <w:spacing w:val="13"/>
          <w:sz w:val="22"/>
          <w:szCs w:val="22"/>
        </w:rPr>
        <w:t xml:space="preserve"> </w:t>
      </w:r>
      <w:r w:rsidRPr="005C6F18">
        <w:rPr>
          <w:rFonts w:asciiTheme="minorHAnsi" w:hAnsiTheme="minorHAnsi" w:cstheme="minorHAnsi"/>
          <w:sz w:val="22"/>
          <w:szCs w:val="22"/>
        </w:rPr>
        <w:t>of</w:t>
      </w:r>
      <w:r w:rsidRPr="005C6F18">
        <w:rPr>
          <w:rFonts w:asciiTheme="minorHAnsi" w:hAnsiTheme="minorHAnsi" w:cstheme="minorHAnsi"/>
          <w:spacing w:val="13"/>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47"/>
          <w:w w:val="99"/>
          <w:sz w:val="22"/>
          <w:szCs w:val="22"/>
        </w:rPr>
        <w:t xml:space="preserve"> </w:t>
      </w:r>
      <w:r w:rsidRPr="005C6F18">
        <w:rPr>
          <w:rFonts w:asciiTheme="minorHAnsi" w:hAnsiTheme="minorHAnsi" w:cstheme="minorHAnsi"/>
          <w:spacing w:val="-1"/>
          <w:sz w:val="22"/>
          <w:szCs w:val="22"/>
        </w:rPr>
        <w:t>said</w:t>
      </w:r>
      <w:r w:rsidRPr="005C6F18">
        <w:rPr>
          <w:rFonts w:asciiTheme="minorHAnsi" w:hAnsiTheme="minorHAnsi" w:cstheme="minorHAnsi"/>
          <w:spacing w:val="17"/>
          <w:sz w:val="22"/>
          <w:szCs w:val="22"/>
        </w:rPr>
        <w:t xml:space="preserve"> </w:t>
      </w:r>
      <w:r w:rsidRPr="005C6F18">
        <w:rPr>
          <w:rFonts w:asciiTheme="minorHAnsi" w:hAnsiTheme="minorHAnsi" w:cstheme="minorHAnsi"/>
          <w:spacing w:val="-1"/>
          <w:sz w:val="22"/>
          <w:szCs w:val="22"/>
        </w:rPr>
        <w:t>Deliverable,</w:t>
      </w:r>
      <w:r w:rsidRPr="005C6F18">
        <w:rPr>
          <w:rFonts w:asciiTheme="minorHAnsi" w:hAnsiTheme="minorHAnsi" w:cstheme="minorHAnsi"/>
          <w:spacing w:val="17"/>
          <w:sz w:val="22"/>
          <w:szCs w:val="22"/>
        </w:rPr>
        <w:t xml:space="preserve"> </w:t>
      </w:r>
      <w:r w:rsidRPr="005C6F18">
        <w:rPr>
          <w:rFonts w:asciiTheme="minorHAnsi" w:hAnsiTheme="minorHAnsi" w:cstheme="minorHAnsi"/>
          <w:spacing w:val="-1"/>
          <w:sz w:val="22"/>
          <w:szCs w:val="22"/>
        </w:rPr>
        <w:t>TOGETHER</w:t>
      </w:r>
      <w:r w:rsidRPr="005C6F18">
        <w:rPr>
          <w:rFonts w:asciiTheme="minorHAnsi" w:hAnsiTheme="minorHAnsi" w:cstheme="minorHAnsi"/>
          <w:spacing w:val="17"/>
          <w:sz w:val="22"/>
          <w:szCs w:val="22"/>
        </w:rPr>
        <w:t xml:space="preserve"> </w:t>
      </w:r>
      <w:r w:rsidRPr="005C6F18">
        <w:rPr>
          <w:rFonts w:asciiTheme="minorHAnsi" w:hAnsiTheme="minorHAnsi" w:cstheme="minorHAnsi"/>
          <w:sz w:val="22"/>
          <w:szCs w:val="22"/>
        </w:rPr>
        <w:t>with</w:t>
      </w:r>
      <w:r w:rsidRPr="005C6F18">
        <w:rPr>
          <w:rFonts w:asciiTheme="minorHAnsi" w:hAnsiTheme="minorHAnsi" w:cstheme="minorHAnsi"/>
          <w:spacing w:val="17"/>
          <w:sz w:val="22"/>
          <w:szCs w:val="22"/>
        </w:rPr>
        <w:t xml:space="preserve"> </w:t>
      </w:r>
      <w:r w:rsidRPr="005C6F18">
        <w:rPr>
          <w:rFonts w:asciiTheme="minorHAnsi" w:hAnsiTheme="minorHAnsi" w:cstheme="minorHAnsi"/>
          <w:sz w:val="22"/>
          <w:szCs w:val="22"/>
        </w:rPr>
        <w:t>all</w:t>
      </w:r>
      <w:r w:rsidRPr="005C6F18">
        <w:rPr>
          <w:rFonts w:asciiTheme="minorHAnsi" w:hAnsiTheme="minorHAnsi" w:cstheme="minorHAnsi"/>
          <w:spacing w:val="17"/>
          <w:sz w:val="22"/>
          <w:szCs w:val="22"/>
        </w:rPr>
        <w:t xml:space="preserve"> </w:t>
      </w:r>
      <w:r w:rsidRPr="005C6F18">
        <w:rPr>
          <w:rFonts w:asciiTheme="minorHAnsi" w:hAnsiTheme="minorHAnsi" w:cstheme="minorHAnsi"/>
          <w:spacing w:val="-1"/>
          <w:sz w:val="22"/>
          <w:szCs w:val="22"/>
        </w:rPr>
        <w:t>losses</w:t>
      </w:r>
      <w:r w:rsidRPr="005C6F18">
        <w:rPr>
          <w:rFonts w:asciiTheme="minorHAnsi" w:hAnsiTheme="minorHAnsi" w:cstheme="minorHAnsi"/>
          <w:spacing w:val="18"/>
          <w:sz w:val="22"/>
          <w:szCs w:val="22"/>
        </w:rPr>
        <w:t xml:space="preserve"> </w:t>
      </w:r>
      <w:r w:rsidRPr="005C6F18">
        <w:rPr>
          <w:rFonts w:asciiTheme="minorHAnsi" w:hAnsiTheme="minorHAnsi" w:cstheme="minorHAnsi"/>
          <w:spacing w:val="-1"/>
          <w:sz w:val="22"/>
          <w:szCs w:val="22"/>
        </w:rPr>
        <w:t>(whether</w:t>
      </w:r>
      <w:r w:rsidRPr="005C6F18">
        <w:rPr>
          <w:rFonts w:asciiTheme="minorHAnsi" w:hAnsiTheme="minorHAnsi" w:cstheme="minorHAnsi"/>
          <w:spacing w:val="18"/>
          <w:sz w:val="22"/>
          <w:szCs w:val="22"/>
        </w:rPr>
        <w:t xml:space="preserve"> </w:t>
      </w:r>
      <w:r w:rsidRPr="005C6F18">
        <w:rPr>
          <w:rFonts w:asciiTheme="minorHAnsi" w:hAnsiTheme="minorHAnsi" w:cstheme="minorHAnsi"/>
          <w:spacing w:val="-1"/>
          <w:sz w:val="22"/>
          <w:szCs w:val="22"/>
        </w:rPr>
        <w:t>direct,</w:t>
      </w:r>
      <w:r w:rsidRPr="005C6F18">
        <w:rPr>
          <w:rFonts w:asciiTheme="minorHAnsi" w:hAnsiTheme="minorHAnsi" w:cstheme="minorHAnsi"/>
          <w:spacing w:val="17"/>
          <w:sz w:val="22"/>
          <w:szCs w:val="22"/>
        </w:rPr>
        <w:t xml:space="preserve"> </w:t>
      </w:r>
      <w:r w:rsidRPr="005C6F18">
        <w:rPr>
          <w:rFonts w:asciiTheme="minorHAnsi" w:hAnsiTheme="minorHAnsi" w:cstheme="minorHAnsi"/>
          <w:sz w:val="22"/>
          <w:szCs w:val="22"/>
        </w:rPr>
        <w:t>indirect</w:t>
      </w:r>
      <w:r w:rsidRPr="005C6F18">
        <w:rPr>
          <w:rFonts w:asciiTheme="minorHAnsi" w:hAnsiTheme="minorHAnsi" w:cstheme="minorHAnsi"/>
          <w:spacing w:val="18"/>
          <w:sz w:val="22"/>
          <w:szCs w:val="22"/>
        </w:rPr>
        <w:t xml:space="preserve"> </w:t>
      </w:r>
      <w:r w:rsidRPr="005C6F18">
        <w:rPr>
          <w:rFonts w:asciiTheme="minorHAnsi" w:hAnsiTheme="minorHAnsi" w:cstheme="minorHAnsi"/>
          <w:sz w:val="22"/>
          <w:szCs w:val="22"/>
        </w:rPr>
        <w:t>or</w:t>
      </w:r>
      <w:r w:rsidRPr="005C6F18">
        <w:rPr>
          <w:rFonts w:asciiTheme="minorHAnsi" w:hAnsiTheme="minorHAnsi" w:cstheme="minorHAnsi"/>
          <w:spacing w:val="59"/>
          <w:w w:val="99"/>
          <w:sz w:val="22"/>
          <w:szCs w:val="22"/>
        </w:rPr>
        <w:t xml:space="preserve"> </w:t>
      </w:r>
      <w:r w:rsidRPr="005C6F18">
        <w:rPr>
          <w:rFonts w:asciiTheme="minorHAnsi" w:hAnsiTheme="minorHAnsi" w:cstheme="minorHAnsi"/>
          <w:spacing w:val="-1"/>
          <w:sz w:val="22"/>
          <w:szCs w:val="22"/>
        </w:rPr>
        <w:t>consequential)</w:t>
      </w:r>
      <w:r w:rsidRPr="005C6F18">
        <w:rPr>
          <w:rFonts w:asciiTheme="minorHAnsi" w:hAnsiTheme="minorHAnsi" w:cstheme="minorHAnsi"/>
          <w:spacing w:val="-7"/>
          <w:sz w:val="22"/>
          <w:szCs w:val="22"/>
        </w:rPr>
        <w:t xml:space="preserve"> </w:t>
      </w:r>
      <w:r w:rsidRPr="005C6F18">
        <w:rPr>
          <w:rFonts w:asciiTheme="minorHAnsi" w:hAnsiTheme="minorHAnsi" w:cstheme="minorHAnsi"/>
          <w:sz w:val="22"/>
          <w:szCs w:val="22"/>
        </w:rPr>
        <w:t>thereby</w:t>
      </w:r>
      <w:r w:rsidRPr="005C6F18">
        <w:rPr>
          <w:rFonts w:asciiTheme="minorHAnsi" w:hAnsiTheme="minorHAnsi" w:cstheme="minorHAnsi"/>
          <w:spacing w:val="-5"/>
          <w:sz w:val="22"/>
          <w:szCs w:val="22"/>
        </w:rPr>
        <w:t xml:space="preserve"> </w:t>
      </w:r>
      <w:r w:rsidRPr="005C6F18">
        <w:rPr>
          <w:rFonts w:asciiTheme="minorHAnsi" w:hAnsiTheme="minorHAnsi" w:cstheme="minorHAnsi"/>
          <w:sz w:val="22"/>
          <w:szCs w:val="22"/>
        </w:rPr>
        <w:t>accruing</w:t>
      </w:r>
      <w:r w:rsidRPr="005C6F18">
        <w:rPr>
          <w:rFonts w:asciiTheme="minorHAnsi" w:hAnsiTheme="minorHAnsi" w:cstheme="minorHAnsi"/>
          <w:spacing w:val="-6"/>
          <w:sz w:val="22"/>
          <w:szCs w:val="22"/>
        </w:rPr>
        <w:t xml:space="preserve"> </w:t>
      </w:r>
      <w:r w:rsidRPr="005C6F18">
        <w:rPr>
          <w:rFonts w:asciiTheme="minorHAnsi" w:hAnsiTheme="minorHAnsi" w:cstheme="minorHAnsi"/>
          <w:sz w:val="22"/>
          <w:szCs w:val="22"/>
        </w:rPr>
        <w:t>to</w:t>
      </w:r>
      <w:r w:rsidRPr="005C6F18">
        <w:rPr>
          <w:rFonts w:asciiTheme="minorHAnsi" w:hAnsiTheme="minorHAnsi" w:cstheme="minorHAnsi"/>
          <w:spacing w:val="-5"/>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7"/>
          <w:sz w:val="22"/>
          <w:szCs w:val="22"/>
        </w:rPr>
        <w:t xml:space="preserve"> </w:t>
      </w:r>
      <w:r w:rsidRPr="005C6F18">
        <w:rPr>
          <w:rFonts w:asciiTheme="minorHAnsi" w:hAnsiTheme="minorHAnsi" w:cstheme="minorHAnsi"/>
          <w:sz w:val="22"/>
          <w:szCs w:val="22"/>
        </w:rPr>
        <w:t>Client</w:t>
      </w:r>
      <w:r w:rsidRPr="005C6F18">
        <w:rPr>
          <w:rFonts w:asciiTheme="minorHAnsi" w:hAnsiTheme="minorHAnsi" w:cstheme="minorHAnsi"/>
          <w:spacing w:val="-6"/>
          <w:sz w:val="22"/>
          <w:szCs w:val="22"/>
        </w:rPr>
        <w:t xml:space="preserve"> </w:t>
      </w:r>
      <w:r w:rsidRPr="005C6F18">
        <w:rPr>
          <w:rFonts w:asciiTheme="minorHAnsi" w:hAnsiTheme="minorHAnsi" w:cstheme="minorHAnsi"/>
          <w:sz w:val="22"/>
          <w:szCs w:val="22"/>
        </w:rPr>
        <w:t>as</w:t>
      </w:r>
      <w:r w:rsidRPr="005C6F18">
        <w:rPr>
          <w:rFonts w:asciiTheme="minorHAnsi" w:hAnsiTheme="minorHAnsi" w:cstheme="minorHAnsi"/>
          <w:spacing w:val="-5"/>
          <w:sz w:val="22"/>
          <w:szCs w:val="22"/>
        </w:rPr>
        <w:t xml:space="preserve"> </w:t>
      </w:r>
      <w:r w:rsidRPr="005C6F18">
        <w:rPr>
          <w:rFonts w:asciiTheme="minorHAnsi" w:hAnsiTheme="minorHAnsi" w:cstheme="minorHAnsi"/>
          <w:sz w:val="22"/>
          <w:szCs w:val="22"/>
        </w:rPr>
        <w:t>a</w:t>
      </w:r>
      <w:r w:rsidRPr="005C6F18">
        <w:rPr>
          <w:rFonts w:asciiTheme="minorHAnsi" w:hAnsiTheme="minorHAnsi" w:cstheme="minorHAnsi"/>
          <w:spacing w:val="-6"/>
          <w:sz w:val="22"/>
          <w:szCs w:val="22"/>
        </w:rPr>
        <w:t xml:space="preserve"> </w:t>
      </w:r>
      <w:r w:rsidRPr="005C6F18">
        <w:rPr>
          <w:rFonts w:asciiTheme="minorHAnsi" w:hAnsiTheme="minorHAnsi" w:cstheme="minorHAnsi"/>
          <w:spacing w:val="-1"/>
          <w:sz w:val="22"/>
          <w:szCs w:val="22"/>
        </w:rPr>
        <w:t>result</w:t>
      </w:r>
      <w:r w:rsidRPr="005C6F18">
        <w:rPr>
          <w:rFonts w:asciiTheme="minorHAnsi" w:hAnsiTheme="minorHAnsi" w:cstheme="minorHAnsi"/>
          <w:spacing w:val="-6"/>
          <w:sz w:val="22"/>
          <w:szCs w:val="22"/>
        </w:rPr>
        <w:t xml:space="preserve"> </w:t>
      </w:r>
      <w:r w:rsidRPr="005C6F18">
        <w:rPr>
          <w:rFonts w:asciiTheme="minorHAnsi" w:hAnsiTheme="minorHAnsi" w:cstheme="minorHAnsi"/>
          <w:sz w:val="22"/>
          <w:szCs w:val="22"/>
        </w:rPr>
        <w:t>of</w:t>
      </w:r>
      <w:r w:rsidRPr="005C6F18">
        <w:rPr>
          <w:rFonts w:asciiTheme="minorHAnsi" w:hAnsiTheme="minorHAnsi" w:cstheme="minorHAnsi"/>
          <w:spacing w:val="-6"/>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6"/>
          <w:sz w:val="22"/>
          <w:szCs w:val="22"/>
        </w:rPr>
        <w:t xml:space="preserve"> </w:t>
      </w:r>
      <w:r w:rsidRPr="005C6F18">
        <w:rPr>
          <w:rFonts w:asciiTheme="minorHAnsi" w:hAnsiTheme="minorHAnsi" w:cstheme="minorHAnsi"/>
          <w:spacing w:val="-1"/>
          <w:sz w:val="22"/>
          <w:szCs w:val="22"/>
        </w:rPr>
        <w:t>breach.</w:t>
      </w:r>
    </w:p>
    <w:p w14:paraId="67129F34" w14:textId="77B33D40" w:rsidR="005C5FB9" w:rsidRDefault="00C60771" w:rsidP="005C5FB9">
      <w:pPr>
        <w:pStyle w:val="BodyText"/>
        <w:numPr>
          <w:ilvl w:val="0"/>
          <w:numId w:val="49"/>
        </w:numPr>
        <w:tabs>
          <w:tab w:val="left" w:pos="1105"/>
        </w:tabs>
        <w:spacing w:before="120" w:line="360" w:lineRule="auto"/>
        <w:ind w:right="287"/>
        <w:rPr>
          <w:rFonts w:asciiTheme="minorHAnsi" w:hAnsiTheme="minorHAnsi" w:cstheme="minorHAnsi"/>
          <w:spacing w:val="-1"/>
          <w:sz w:val="22"/>
          <w:szCs w:val="22"/>
        </w:rPr>
      </w:pPr>
      <w:r w:rsidRPr="005C6F18">
        <w:rPr>
          <w:rFonts w:asciiTheme="minorHAnsi" w:hAnsiTheme="minorHAnsi" w:cstheme="minorHAnsi"/>
          <w:spacing w:val="-1"/>
          <w:sz w:val="22"/>
          <w:szCs w:val="22"/>
        </w:rPr>
        <w:t>Upon</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termination</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of</w:t>
      </w:r>
      <w:r w:rsidRPr="005C6F18">
        <w:rPr>
          <w:rFonts w:asciiTheme="minorHAnsi" w:hAnsiTheme="minorHAnsi" w:cstheme="minorHAnsi"/>
          <w:spacing w:val="7"/>
          <w:sz w:val="22"/>
          <w:szCs w:val="22"/>
        </w:rPr>
        <w:t xml:space="preserve"> </w:t>
      </w:r>
      <w:r w:rsidRPr="005C6F18">
        <w:rPr>
          <w:rFonts w:asciiTheme="minorHAnsi" w:hAnsiTheme="minorHAnsi" w:cstheme="minorHAnsi"/>
          <w:spacing w:val="-1"/>
          <w:sz w:val="22"/>
          <w:szCs w:val="22"/>
        </w:rPr>
        <w:t>this</w:t>
      </w:r>
      <w:r w:rsidRPr="005C6F18">
        <w:rPr>
          <w:rFonts w:asciiTheme="minorHAnsi" w:hAnsiTheme="minorHAnsi" w:cstheme="minorHAnsi"/>
          <w:spacing w:val="7"/>
          <w:sz w:val="22"/>
          <w:szCs w:val="22"/>
        </w:rPr>
        <w:t xml:space="preserve"> </w:t>
      </w:r>
      <w:r w:rsidRPr="005C6F18">
        <w:rPr>
          <w:rFonts w:asciiTheme="minorHAnsi" w:hAnsiTheme="minorHAnsi" w:cstheme="minorHAnsi"/>
          <w:sz w:val="22"/>
          <w:szCs w:val="22"/>
        </w:rPr>
        <w:t>Agreement</w:t>
      </w:r>
      <w:r w:rsidRPr="005C6F18">
        <w:rPr>
          <w:rFonts w:asciiTheme="minorHAnsi" w:hAnsiTheme="minorHAnsi" w:cstheme="minorHAnsi"/>
          <w:spacing w:val="8"/>
          <w:sz w:val="22"/>
          <w:szCs w:val="22"/>
        </w:rPr>
        <w:t xml:space="preserve"> </w:t>
      </w:r>
      <w:r w:rsidRPr="005C6F18">
        <w:rPr>
          <w:rFonts w:asciiTheme="minorHAnsi" w:hAnsiTheme="minorHAnsi" w:cstheme="minorHAnsi"/>
          <w:spacing w:val="-1"/>
          <w:sz w:val="22"/>
          <w:szCs w:val="22"/>
        </w:rPr>
        <w:t>for</w:t>
      </w:r>
      <w:r w:rsidRPr="005C6F18">
        <w:rPr>
          <w:rFonts w:asciiTheme="minorHAnsi" w:hAnsiTheme="minorHAnsi" w:cstheme="minorHAnsi"/>
          <w:spacing w:val="8"/>
          <w:sz w:val="22"/>
          <w:szCs w:val="22"/>
        </w:rPr>
        <w:t xml:space="preserve"> </w:t>
      </w:r>
      <w:r w:rsidRPr="005C6F18">
        <w:rPr>
          <w:rFonts w:asciiTheme="minorHAnsi" w:hAnsiTheme="minorHAnsi" w:cstheme="minorHAnsi"/>
          <w:spacing w:val="-1"/>
          <w:sz w:val="22"/>
          <w:szCs w:val="22"/>
        </w:rPr>
        <w:t>whatever</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reason,</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7"/>
          <w:sz w:val="22"/>
          <w:szCs w:val="22"/>
        </w:rPr>
        <w:t xml:space="preserve"> </w:t>
      </w:r>
      <w:r w:rsidRPr="005C6F18">
        <w:rPr>
          <w:rFonts w:asciiTheme="minorHAnsi" w:hAnsiTheme="minorHAnsi" w:cstheme="minorHAnsi"/>
          <w:sz w:val="22"/>
          <w:szCs w:val="22"/>
        </w:rPr>
        <w:t>Contractor</w:t>
      </w:r>
      <w:r w:rsidRPr="005C6F18">
        <w:rPr>
          <w:rFonts w:asciiTheme="minorHAnsi" w:hAnsiTheme="minorHAnsi" w:cstheme="minorHAnsi"/>
          <w:spacing w:val="8"/>
          <w:sz w:val="22"/>
          <w:szCs w:val="22"/>
        </w:rPr>
        <w:t xml:space="preserve"> </w:t>
      </w:r>
      <w:r w:rsidRPr="005C6F18">
        <w:rPr>
          <w:rFonts w:asciiTheme="minorHAnsi" w:hAnsiTheme="minorHAnsi" w:cstheme="minorHAnsi"/>
          <w:spacing w:val="-1"/>
          <w:sz w:val="22"/>
          <w:szCs w:val="22"/>
        </w:rPr>
        <w:t>shall</w:t>
      </w:r>
      <w:r w:rsidRPr="005C6F18">
        <w:rPr>
          <w:rFonts w:asciiTheme="minorHAnsi" w:hAnsiTheme="minorHAnsi" w:cstheme="minorHAnsi"/>
          <w:spacing w:val="29"/>
          <w:sz w:val="22"/>
          <w:szCs w:val="22"/>
        </w:rPr>
        <w:t xml:space="preserve"> </w:t>
      </w:r>
      <w:r w:rsidRPr="005C6F18">
        <w:rPr>
          <w:rFonts w:asciiTheme="minorHAnsi" w:hAnsiTheme="minorHAnsi" w:cstheme="minorHAnsi"/>
          <w:spacing w:val="-1"/>
          <w:sz w:val="22"/>
          <w:szCs w:val="22"/>
        </w:rPr>
        <w:t>immediately</w:t>
      </w:r>
      <w:r w:rsidRPr="005C6F18">
        <w:rPr>
          <w:rFonts w:asciiTheme="minorHAnsi" w:hAnsiTheme="minorHAnsi" w:cstheme="minorHAnsi"/>
          <w:spacing w:val="3"/>
          <w:sz w:val="22"/>
          <w:szCs w:val="22"/>
        </w:rPr>
        <w:t xml:space="preserve"> </w:t>
      </w:r>
      <w:r w:rsidRPr="005C6F18">
        <w:rPr>
          <w:rFonts w:asciiTheme="minorHAnsi" w:hAnsiTheme="minorHAnsi" w:cstheme="minorHAnsi"/>
          <w:spacing w:val="-1"/>
          <w:sz w:val="22"/>
          <w:szCs w:val="22"/>
        </w:rPr>
        <w:t>deliver</w:t>
      </w:r>
      <w:r w:rsidRPr="005C6F18">
        <w:rPr>
          <w:rFonts w:asciiTheme="minorHAnsi" w:hAnsiTheme="minorHAnsi" w:cstheme="minorHAnsi"/>
          <w:spacing w:val="3"/>
          <w:sz w:val="22"/>
          <w:szCs w:val="22"/>
        </w:rPr>
        <w:t xml:space="preserve"> </w:t>
      </w:r>
      <w:r w:rsidRPr="005C6F18">
        <w:rPr>
          <w:rFonts w:asciiTheme="minorHAnsi" w:hAnsiTheme="minorHAnsi" w:cstheme="minorHAnsi"/>
          <w:spacing w:val="-1"/>
          <w:sz w:val="22"/>
          <w:szCs w:val="22"/>
        </w:rPr>
        <w:t>up</w:t>
      </w:r>
      <w:r w:rsidRPr="005C6F18">
        <w:rPr>
          <w:rFonts w:asciiTheme="minorHAnsi" w:hAnsiTheme="minorHAnsi" w:cstheme="minorHAnsi"/>
          <w:spacing w:val="3"/>
          <w:sz w:val="22"/>
          <w:szCs w:val="22"/>
        </w:rPr>
        <w:t xml:space="preserve"> </w:t>
      </w:r>
      <w:r w:rsidRPr="005C6F18">
        <w:rPr>
          <w:rFonts w:asciiTheme="minorHAnsi" w:hAnsiTheme="minorHAnsi" w:cstheme="minorHAnsi"/>
          <w:sz w:val="22"/>
          <w:szCs w:val="22"/>
        </w:rPr>
        <w:t>to</w:t>
      </w:r>
      <w:r w:rsidRPr="005C6F18">
        <w:rPr>
          <w:rFonts w:asciiTheme="minorHAnsi" w:hAnsiTheme="minorHAnsi" w:cstheme="minorHAnsi"/>
          <w:spacing w:val="2"/>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1"/>
          <w:sz w:val="22"/>
          <w:szCs w:val="22"/>
        </w:rPr>
        <w:t xml:space="preserve"> </w:t>
      </w:r>
      <w:r w:rsidRPr="005C6F18">
        <w:rPr>
          <w:rFonts w:asciiTheme="minorHAnsi" w:hAnsiTheme="minorHAnsi" w:cstheme="minorHAnsi"/>
          <w:spacing w:val="-1"/>
          <w:sz w:val="22"/>
          <w:szCs w:val="22"/>
        </w:rPr>
        <w:t>Client</w:t>
      </w:r>
      <w:r w:rsidRPr="005C6F18">
        <w:rPr>
          <w:rFonts w:asciiTheme="minorHAnsi" w:hAnsiTheme="minorHAnsi" w:cstheme="minorHAnsi"/>
          <w:spacing w:val="2"/>
          <w:sz w:val="22"/>
          <w:szCs w:val="22"/>
        </w:rPr>
        <w:t xml:space="preserve"> </w:t>
      </w:r>
      <w:r w:rsidRPr="005C6F18">
        <w:rPr>
          <w:rFonts w:asciiTheme="minorHAnsi" w:hAnsiTheme="minorHAnsi" w:cstheme="minorHAnsi"/>
          <w:sz w:val="22"/>
          <w:szCs w:val="22"/>
        </w:rPr>
        <w:t>all</w:t>
      </w:r>
      <w:r w:rsidRPr="005C6F18">
        <w:rPr>
          <w:rFonts w:asciiTheme="minorHAnsi" w:hAnsiTheme="minorHAnsi" w:cstheme="minorHAnsi"/>
          <w:spacing w:val="4"/>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4"/>
          <w:sz w:val="22"/>
          <w:szCs w:val="22"/>
        </w:rPr>
        <w:t xml:space="preserve"> </w:t>
      </w:r>
      <w:r w:rsidRPr="005C6F18">
        <w:rPr>
          <w:rFonts w:asciiTheme="minorHAnsi" w:hAnsiTheme="minorHAnsi" w:cstheme="minorHAnsi"/>
          <w:spacing w:val="-1"/>
          <w:sz w:val="22"/>
          <w:szCs w:val="22"/>
        </w:rPr>
        <w:t>Project</w:t>
      </w:r>
      <w:r w:rsidRPr="005C6F18">
        <w:rPr>
          <w:rFonts w:asciiTheme="minorHAnsi" w:hAnsiTheme="minorHAnsi" w:cstheme="minorHAnsi"/>
          <w:spacing w:val="3"/>
          <w:sz w:val="22"/>
          <w:szCs w:val="22"/>
        </w:rPr>
        <w:t xml:space="preserve"> </w:t>
      </w:r>
      <w:r w:rsidRPr="005C6F18">
        <w:rPr>
          <w:rFonts w:asciiTheme="minorHAnsi" w:hAnsiTheme="minorHAnsi" w:cstheme="minorHAnsi"/>
          <w:spacing w:val="-1"/>
          <w:sz w:val="22"/>
          <w:szCs w:val="22"/>
        </w:rPr>
        <w:t>Specific</w:t>
      </w:r>
      <w:r w:rsidRPr="005C6F18">
        <w:rPr>
          <w:rFonts w:asciiTheme="minorHAnsi" w:hAnsiTheme="minorHAnsi" w:cstheme="minorHAnsi"/>
          <w:spacing w:val="2"/>
          <w:sz w:val="22"/>
          <w:szCs w:val="22"/>
        </w:rPr>
        <w:t xml:space="preserve"> </w:t>
      </w:r>
      <w:r w:rsidRPr="005C6F18">
        <w:rPr>
          <w:rFonts w:asciiTheme="minorHAnsi" w:hAnsiTheme="minorHAnsi" w:cstheme="minorHAnsi"/>
          <w:sz w:val="22"/>
          <w:szCs w:val="22"/>
        </w:rPr>
        <w:t>IPRs</w:t>
      </w:r>
      <w:r w:rsidRPr="005C6F18">
        <w:rPr>
          <w:rFonts w:asciiTheme="minorHAnsi" w:hAnsiTheme="minorHAnsi" w:cstheme="minorHAnsi"/>
          <w:spacing w:val="4"/>
          <w:sz w:val="22"/>
          <w:szCs w:val="22"/>
        </w:rPr>
        <w:t xml:space="preserve"> </w:t>
      </w:r>
      <w:r w:rsidRPr="005C6F18">
        <w:rPr>
          <w:rFonts w:asciiTheme="minorHAnsi" w:hAnsiTheme="minorHAnsi" w:cstheme="minorHAnsi"/>
          <w:sz w:val="22"/>
          <w:szCs w:val="22"/>
        </w:rPr>
        <w:t>created</w:t>
      </w:r>
      <w:r w:rsidRPr="005C6F18">
        <w:rPr>
          <w:rFonts w:asciiTheme="minorHAnsi" w:hAnsiTheme="minorHAnsi" w:cstheme="minorHAnsi"/>
          <w:spacing w:val="2"/>
          <w:sz w:val="22"/>
          <w:szCs w:val="22"/>
        </w:rPr>
        <w:t xml:space="preserve"> </w:t>
      </w:r>
      <w:r w:rsidRPr="005C6F18">
        <w:rPr>
          <w:rFonts w:asciiTheme="minorHAnsi" w:hAnsiTheme="minorHAnsi" w:cstheme="minorHAnsi"/>
          <w:sz w:val="22"/>
          <w:szCs w:val="22"/>
        </w:rPr>
        <w:t>up</w:t>
      </w:r>
      <w:r w:rsidRPr="005C6F18">
        <w:rPr>
          <w:rFonts w:asciiTheme="minorHAnsi" w:hAnsiTheme="minorHAnsi" w:cstheme="minorHAnsi"/>
          <w:spacing w:val="2"/>
          <w:sz w:val="22"/>
          <w:szCs w:val="22"/>
        </w:rPr>
        <w:t xml:space="preserve"> </w:t>
      </w:r>
      <w:r w:rsidRPr="005C6F18">
        <w:rPr>
          <w:rFonts w:asciiTheme="minorHAnsi" w:hAnsiTheme="minorHAnsi" w:cstheme="minorHAnsi"/>
          <w:sz w:val="22"/>
          <w:szCs w:val="22"/>
        </w:rPr>
        <w:t>to</w:t>
      </w:r>
      <w:r w:rsidRPr="005C6F18">
        <w:rPr>
          <w:rFonts w:asciiTheme="minorHAnsi" w:hAnsiTheme="minorHAnsi" w:cstheme="minorHAnsi"/>
          <w:spacing w:val="3"/>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1"/>
          <w:sz w:val="22"/>
          <w:szCs w:val="22"/>
        </w:rPr>
        <w:t xml:space="preserve"> </w:t>
      </w:r>
      <w:r w:rsidRPr="005C6F18">
        <w:rPr>
          <w:rFonts w:asciiTheme="minorHAnsi" w:hAnsiTheme="minorHAnsi" w:cstheme="minorHAnsi"/>
          <w:sz w:val="22"/>
          <w:szCs w:val="22"/>
        </w:rPr>
        <w:t>date</w:t>
      </w:r>
      <w:r w:rsidRPr="005C6F18">
        <w:rPr>
          <w:rFonts w:asciiTheme="minorHAnsi" w:hAnsiTheme="minorHAnsi" w:cstheme="minorHAnsi"/>
          <w:spacing w:val="1"/>
          <w:sz w:val="22"/>
          <w:szCs w:val="22"/>
        </w:rPr>
        <w:t xml:space="preserve"> </w:t>
      </w:r>
      <w:r w:rsidRPr="005C6F18">
        <w:rPr>
          <w:rFonts w:asciiTheme="minorHAnsi" w:hAnsiTheme="minorHAnsi" w:cstheme="minorHAnsi"/>
          <w:sz w:val="22"/>
          <w:szCs w:val="22"/>
        </w:rPr>
        <w:t>of</w:t>
      </w:r>
      <w:r w:rsidRPr="005C6F18">
        <w:rPr>
          <w:rFonts w:asciiTheme="minorHAnsi" w:hAnsiTheme="minorHAnsi" w:cstheme="minorHAnsi"/>
          <w:spacing w:val="51"/>
          <w:w w:val="99"/>
          <w:sz w:val="22"/>
          <w:szCs w:val="22"/>
        </w:rPr>
        <w:t xml:space="preserve"> </w:t>
      </w:r>
      <w:r w:rsidRPr="005C6F18">
        <w:rPr>
          <w:rFonts w:asciiTheme="minorHAnsi" w:hAnsiTheme="minorHAnsi" w:cstheme="minorHAnsi"/>
          <w:spacing w:val="-1"/>
          <w:sz w:val="22"/>
          <w:szCs w:val="22"/>
        </w:rPr>
        <w:t>termination.</w:t>
      </w:r>
      <w:r w:rsidRPr="005C6F18">
        <w:rPr>
          <w:rFonts w:asciiTheme="minorHAnsi" w:hAnsiTheme="minorHAnsi" w:cstheme="minorHAnsi"/>
          <w:spacing w:val="-12"/>
          <w:sz w:val="22"/>
          <w:szCs w:val="22"/>
        </w:rPr>
        <w:t xml:space="preserve"> </w:t>
      </w:r>
      <w:r w:rsidRPr="005C6F18">
        <w:rPr>
          <w:rFonts w:asciiTheme="minorHAnsi" w:hAnsiTheme="minorHAnsi" w:cstheme="minorHAnsi"/>
          <w:spacing w:val="-1"/>
          <w:sz w:val="22"/>
          <w:szCs w:val="22"/>
        </w:rPr>
        <w:t>The</w:t>
      </w:r>
      <w:r w:rsidRPr="005C6F18">
        <w:rPr>
          <w:rFonts w:asciiTheme="minorHAnsi" w:hAnsiTheme="minorHAnsi" w:cstheme="minorHAnsi"/>
          <w:spacing w:val="-12"/>
          <w:sz w:val="22"/>
          <w:szCs w:val="22"/>
        </w:rPr>
        <w:t xml:space="preserve"> </w:t>
      </w:r>
      <w:r w:rsidRPr="005C6F18">
        <w:rPr>
          <w:rFonts w:asciiTheme="minorHAnsi" w:hAnsiTheme="minorHAnsi" w:cstheme="minorHAnsi"/>
          <w:spacing w:val="-1"/>
          <w:sz w:val="22"/>
          <w:szCs w:val="22"/>
        </w:rPr>
        <w:t>provisions</w:t>
      </w:r>
      <w:r w:rsidRPr="005C6F18">
        <w:rPr>
          <w:rFonts w:asciiTheme="minorHAnsi" w:hAnsiTheme="minorHAnsi" w:cstheme="minorHAnsi"/>
          <w:spacing w:val="-13"/>
          <w:sz w:val="22"/>
          <w:szCs w:val="22"/>
        </w:rPr>
        <w:t xml:space="preserve"> </w:t>
      </w:r>
      <w:r w:rsidRPr="005C6F18">
        <w:rPr>
          <w:rFonts w:asciiTheme="minorHAnsi" w:hAnsiTheme="minorHAnsi" w:cstheme="minorHAnsi"/>
          <w:sz w:val="22"/>
          <w:szCs w:val="22"/>
        </w:rPr>
        <w:t>of</w:t>
      </w:r>
      <w:r w:rsidRPr="005C6F18">
        <w:rPr>
          <w:rFonts w:asciiTheme="minorHAnsi" w:hAnsiTheme="minorHAnsi" w:cstheme="minorHAnsi"/>
          <w:spacing w:val="-12"/>
          <w:sz w:val="22"/>
          <w:szCs w:val="22"/>
        </w:rPr>
        <w:t xml:space="preserve"> </w:t>
      </w:r>
      <w:r w:rsidRPr="005C6F18">
        <w:rPr>
          <w:rFonts w:asciiTheme="minorHAnsi" w:hAnsiTheme="minorHAnsi" w:cstheme="minorHAnsi"/>
          <w:sz w:val="22"/>
          <w:szCs w:val="22"/>
        </w:rPr>
        <w:t>this</w:t>
      </w:r>
      <w:r w:rsidRPr="005C6F18">
        <w:rPr>
          <w:rFonts w:asciiTheme="minorHAnsi" w:hAnsiTheme="minorHAnsi" w:cstheme="minorHAnsi"/>
          <w:spacing w:val="-12"/>
          <w:sz w:val="22"/>
          <w:szCs w:val="22"/>
        </w:rPr>
        <w:t xml:space="preserve"> </w:t>
      </w:r>
      <w:r w:rsidRPr="005C6F18">
        <w:rPr>
          <w:rFonts w:asciiTheme="minorHAnsi" w:hAnsiTheme="minorHAnsi" w:cstheme="minorHAnsi"/>
          <w:sz w:val="22"/>
          <w:szCs w:val="22"/>
        </w:rPr>
        <w:t>clause</w:t>
      </w:r>
      <w:r w:rsidRPr="005C6F18">
        <w:rPr>
          <w:rFonts w:asciiTheme="minorHAnsi" w:hAnsiTheme="minorHAnsi" w:cstheme="minorHAnsi"/>
          <w:spacing w:val="-13"/>
          <w:sz w:val="22"/>
          <w:szCs w:val="22"/>
        </w:rPr>
        <w:t xml:space="preserve"> </w:t>
      </w:r>
      <w:r w:rsidRPr="005C6F18">
        <w:rPr>
          <w:rFonts w:asciiTheme="minorHAnsi" w:hAnsiTheme="minorHAnsi" w:cstheme="minorHAnsi"/>
          <w:sz w:val="22"/>
          <w:szCs w:val="22"/>
        </w:rPr>
        <w:t>6</w:t>
      </w:r>
      <w:r w:rsidRPr="005C6F18">
        <w:rPr>
          <w:rFonts w:asciiTheme="minorHAnsi" w:hAnsiTheme="minorHAnsi" w:cstheme="minorHAnsi"/>
          <w:spacing w:val="-12"/>
          <w:sz w:val="22"/>
          <w:szCs w:val="22"/>
        </w:rPr>
        <w:t xml:space="preserve"> </w:t>
      </w:r>
      <w:r w:rsidRPr="005C6F18">
        <w:rPr>
          <w:rFonts w:asciiTheme="minorHAnsi" w:hAnsiTheme="minorHAnsi" w:cstheme="minorHAnsi"/>
          <w:sz w:val="22"/>
          <w:szCs w:val="22"/>
        </w:rPr>
        <w:t>will</w:t>
      </w:r>
      <w:r w:rsidRPr="005C6F18">
        <w:rPr>
          <w:rFonts w:asciiTheme="minorHAnsi" w:hAnsiTheme="minorHAnsi" w:cstheme="minorHAnsi"/>
          <w:spacing w:val="-12"/>
          <w:sz w:val="22"/>
          <w:szCs w:val="22"/>
        </w:rPr>
        <w:t xml:space="preserve"> </w:t>
      </w:r>
      <w:r w:rsidRPr="005C6F18">
        <w:rPr>
          <w:rFonts w:asciiTheme="minorHAnsi" w:hAnsiTheme="minorHAnsi" w:cstheme="minorHAnsi"/>
          <w:spacing w:val="-1"/>
          <w:sz w:val="22"/>
          <w:szCs w:val="22"/>
        </w:rPr>
        <w:t>survive</w:t>
      </w:r>
      <w:r w:rsidRPr="005C6F18">
        <w:rPr>
          <w:rFonts w:asciiTheme="minorHAnsi" w:hAnsiTheme="minorHAnsi" w:cstheme="minorHAnsi"/>
          <w:spacing w:val="-12"/>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13"/>
          <w:sz w:val="22"/>
          <w:szCs w:val="22"/>
        </w:rPr>
        <w:t xml:space="preserve"> </w:t>
      </w:r>
      <w:r w:rsidRPr="005C6F18">
        <w:rPr>
          <w:rFonts w:asciiTheme="minorHAnsi" w:hAnsiTheme="minorHAnsi" w:cstheme="minorHAnsi"/>
          <w:spacing w:val="-1"/>
          <w:sz w:val="22"/>
          <w:szCs w:val="22"/>
        </w:rPr>
        <w:t>expiration</w:t>
      </w:r>
      <w:r w:rsidRPr="005C6F18">
        <w:rPr>
          <w:rFonts w:asciiTheme="minorHAnsi" w:hAnsiTheme="minorHAnsi" w:cstheme="minorHAnsi"/>
          <w:spacing w:val="-12"/>
          <w:sz w:val="22"/>
          <w:szCs w:val="22"/>
        </w:rPr>
        <w:t xml:space="preserve"> </w:t>
      </w:r>
      <w:r w:rsidRPr="005C6F18">
        <w:rPr>
          <w:rFonts w:asciiTheme="minorHAnsi" w:hAnsiTheme="minorHAnsi" w:cstheme="minorHAnsi"/>
          <w:sz w:val="22"/>
          <w:szCs w:val="22"/>
        </w:rPr>
        <w:t>or</w:t>
      </w:r>
      <w:r w:rsidRPr="005C6F18">
        <w:rPr>
          <w:rFonts w:asciiTheme="minorHAnsi" w:hAnsiTheme="minorHAnsi" w:cstheme="minorHAnsi"/>
          <w:spacing w:val="-12"/>
          <w:sz w:val="22"/>
          <w:szCs w:val="22"/>
        </w:rPr>
        <w:t xml:space="preserve"> </w:t>
      </w:r>
      <w:r w:rsidRPr="005C6F18">
        <w:rPr>
          <w:rFonts w:asciiTheme="minorHAnsi" w:hAnsiTheme="minorHAnsi" w:cstheme="minorHAnsi"/>
          <w:spacing w:val="-1"/>
          <w:sz w:val="22"/>
          <w:szCs w:val="22"/>
        </w:rPr>
        <w:t>termination</w:t>
      </w:r>
      <w:r w:rsidRPr="005C6F18">
        <w:rPr>
          <w:rFonts w:asciiTheme="minorHAnsi" w:hAnsiTheme="minorHAnsi" w:cstheme="minorHAnsi"/>
          <w:spacing w:val="-13"/>
          <w:sz w:val="22"/>
          <w:szCs w:val="22"/>
        </w:rPr>
        <w:t xml:space="preserve"> </w:t>
      </w:r>
      <w:r w:rsidRPr="005C6F18">
        <w:rPr>
          <w:rFonts w:asciiTheme="minorHAnsi" w:hAnsiTheme="minorHAnsi" w:cstheme="minorHAnsi"/>
          <w:sz w:val="22"/>
          <w:szCs w:val="22"/>
        </w:rPr>
        <w:t>of</w:t>
      </w:r>
      <w:r w:rsidRPr="005C6F18">
        <w:rPr>
          <w:rFonts w:asciiTheme="minorHAnsi" w:hAnsiTheme="minorHAnsi" w:cstheme="minorHAnsi"/>
          <w:spacing w:val="-12"/>
          <w:sz w:val="22"/>
          <w:szCs w:val="22"/>
        </w:rPr>
        <w:t xml:space="preserve"> </w:t>
      </w:r>
      <w:r w:rsidRPr="005C6F18">
        <w:rPr>
          <w:rFonts w:asciiTheme="minorHAnsi" w:hAnsiTheme="minorHAnsi" w:cstheme="minorHAnsi"/>
          <w:sz w:val="22"/>
          <w:szCs w:val="22"/>
        </w:rPr>
        <w:t>this</w:t>
      </w:r>
      <w:r w:rsidR="005277AB">
        <w:rPr>
          <w:rFonts w:asciiTheme="minorHAnsi" w:hAnsiTheme="minorHAnsi" w:cstheme="minorHAnsi"/>
          <w:sz w:val="22"/>
          <w:szCs w:val="22"/>
        </w:rPr>
        <w:t xml:space="preserve"> </w:t>
      </w:r>
      <w:r w:rsidRPr="005C6F18">
        <w:rPr>
          <w:rFonts w:asciiTheme="minorHAnsi" w:hAnsiTheme="minorHAnsi" w:cstheme="minorHAnsi"/>
          <w:sz w:val="22"/>
          <w:szCs w:val="22"/>
        </w:rPr>
        <w:t>Agreement</w:t>
      </w:r>
      <w:r w:rsidRPr="005C6F18">
        <w:rPr>
          <w:rFonts w:asciiTheme="minorHAnsi" w:hAnsiTheme="minorHAnsi" w:cstheme="minorHAnsi"/>
          <w:spacing w:val="-8"/>
          <w:sz w:val="22"/>
          <w:szCs w:val="22"/>
        </w:rPr>
        <w:t xml:space="preserve"> </w:t>
      </w:r>
      <w:r w:rsidRPr="005C6F18">
        <w:rPr>
          <w:rFonts w:asciiTheme="minorHAnsi" w:hAnsiTheme="minorHAnsi" w:cstheme="minorHAnsi"/>
          <w:spacing w:val="-1"/>
          <w:sz w:val="22"/>
          <w:szCs w:val="22"/>
        </w:rPr>
        <w:t>for</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any</w:t>
      </w:r>
      <w:r w:rsidRPr="005C6F18">
        <w:rPr>
          <w:rFonts w:asciiTheme="minorHAnsi" w:hAnsiTheme="minorHAnsi" w:cstheme="minorHAnsi"/>
          <w:spacing w:val="-8"/>
          <w:sz w:val="22"/>
          <w:szCs w:val="22"/>
        </w:rPr>
        <w:t xml:space="preserve"> </w:t>
      </w:r>
      <w:r w:rsidRPr="005C6F18">
        <w:rPr>
          <w:rFonts w:asciiTheme="minorHAnsi" w:hAnsiTheme="minorHAnsi" w:cstheme="minorHAnsi"/>
          <w:spacing w:val="-1"/>
          <w:sz w:val="22"/>
          <w:szCs w:val="22"/>
        </w:rPr>
        <w:t>reason</w:t>
      </w:r>
    </w:p>
    <w:p w14:paraId="1805F6EB" w14:textId="50727DAF" w:rsidR="00C60771" w:rsidRPr="00A536C5" w:rsidRDefault="00C60771" w:rsidP="005C5FB9">
      <w:pPr>
        <w:pStyle w:val="BodyText"/>
        <w:tabs>
          <w:tab w:val="left" w:pos="1105"/>
        </w:tabs>
        <w:spacing w:before="120" w:line="360" w:lineRule="auto"/>
        <w:ind w:right="287"/>
        <w:rPr>
          <w:rFonts w:ascii="Calibri" w:eastAsia="Calibri" w:hAnsi="Calibri" w:cs="Calibri"/>
        </w:rPr>
      </w:pPr>
      <w:r>
        <w:rPr>
          <w:rFonts w:ascii="Calibri" w:eastAsia="Calibri" w:hAnsi="Calibri" w:cs="Calibri"/>
          <w:noProof/>
        </w:rPr>
        <mc:AlternateContent>
          <mc:Choice Requires="wpg">
            <w:drawing>
              <wp:inline distT="0" distB="0" distL="0" distR="0" wp14:anchorId="0925D556" wp14:editId="0B760C07">
                <wp:extent cx="5847080" cy="285750"/>
                <wp:effectExtent l="0" t="0" r="20320" b="0"/>
                <wp:docPr id="191"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7080" cy="285750"/>
                          <a:chOff x="-104" y="-75"/>
                          <a:chExt cx="9208" cy="450"/>
                        </a:xfrm>
                      </wpg:grpSpPr>
                      <wpg:grpSp>
                        <wpg:cNvPr id="192" name="Group 184"/>
                        <wpg:cNvGrpSpPr>
                          <a:grpSpLocks/>
                        </wpg:cNvGrpSpPr>
                        <wpg:grpSpPr bwMode="auto">
                          <a:xfrm>
                            <a:off x="16" y="0"/>
                            <a:ext cx="9088" cy="329"/>
                            <a:chOff x="16" y="0"/>
                            <a:chExt cx="9088" cy="329"/>
                          </a:xfrm>
                        </wpg:grpSpPr>
                        <wps:wsp>
                          <wps:cNvPr id="193" name="Freeform 185"/>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4" name="Group 186"/>
                        <wpg:cNvGrpSpPr>
                          <a:grpSpLocks/>
                        </wpg:cNvGrpSpPr>
                        <wpg:grpSpPr bwMode="auto">
                          <a:xfrm>
                            <a:off x="-104" y="-75"/>
                            <a:ext cx="9208" cy="450"/>
                            <a:chOff x="-104" y="-75"/>
                            <a:chExt cx="9208" cy="450"/>
                          </a:xfrm>
                        </wpg:grpSpPr>
                        <wps:wsp>
                          <wps:cNvPr id="195" name="Freeform 187"/>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 name="Text Box 188"/>
                          <wps:cNvSpPr txBox="1">
                            <a:spLocks noChangeArrowheads="1"/>
                          </wps:cNvSpPr>
                          <wps:spPr bwMode="auto">
                            <a:xfrm>
                              <a:off x="-104" y="-75"/>
                              <a:ext cx="9208"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8A48C"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7.</w:t>
                                </w:r>
                                <w:r>
                                  <w:rPr>
                                    <w:rFonts w:ascii="Calibri"/>
                                    <w:b/>
                                    <w:color w:val="FFFFFF"/>
                                    <w:w w:val="95"/>
                                    <w:sz w:val="22"/>
                                  </w:rPr>
                                  <w:tab/>
                                </w:r>
                                <w:r>
                                  <w:rPr>
                                    <w:rFonts w:ascii="Calibri"/>
                                    <w:b/>
                                    <w:color w:val="FFFFFF"/>
                                    <w:spacing w:val="-1"/>
                                    <w:sz w:val="22"/>
                                  </w:rPr>
                                  <w:t>CONFIDENTIALITY</w:t>
                                </w:r>
                              </w:p>
                            </w:txbxContent>
                          </wps:txbx>
                          <wps:bodyPr rot="0" vert="horz" wrap="square" lIns="0" tIns="0" rIns="0" bIns="0" anchor="t" anchorCtr="0" upright="1">
                            <a:noAutofit/>
                          </wps:bodyPr>
                        </wps:wsp>
                      </wpg:grpSp>
                    </wpg:wgp>
                  </a:graphicData>
                </a:graphic>
              </wp:inline>
            </w:drawing>
          </mc:Choice>
          <mc:Fallback>
            <w:pict>
              <v:group w14:anchorId="0925D556" id="Group 191" o:spid="_x0000_s1056" style="width:460.4pt;height:22.5pt;mso-position-horizontal-relative:char;mso-position-vertical-relative:line" coordorigin="-104,-75" coordsize="9208,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">
                <v:group id="Group 184" o:spid="_x0000_s1057"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shape id="Freeform 185" o:spid="_x0000_s1058"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" path="m,329r9088,l9088,,,,,329xe" fillcolor="navy" stroked="f">
                    <v:path arrowok="t" o:connecttype="custom" o:connectlocs="0,329;9088,329;9088,0;0,0;0,329" o:connectangles="0,0,0,0,0"/>
                  </v:shape>
                </v:group>
                <v:group id="Group 186" o:spid="_x0000_s1059" style="position:absolute;left:-104;top:-75;width:9208;height:450" coordorigin="-104,-75" coordsize="920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shape id="Freeform 187" o:spid="_x0000_s1060"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" path="m,l9088,e" filled="f" strokecolor="#339" strokeweight="1.6pt">
                    <v:path arrowok="t" o:connecttype="custom" o:connectlocs="0,0;9088,0" o:connectangles="0,0"/>
                  </v:shape>
                  <v:shape id="Text Box 188" o:spid="_x0000_s1061" type="#_x0000_t202" style="position:absolute;left:-104;top:-75;width:9208;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0F68A48C"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7.</w:t>
                          </w:r>
                          <w:r>
                            <w:rPr>
                              <w:rFonts w:ascii="Calibri"/>
                              <w:b/>
                              <w:color w:val="FFFFFF"/>
                              <w:w w:val="95"/>
                              <w:sz w:val="22"/>
                            </w:rPr>
                            <w:tab/>
                          </w:r>
                          <w:r>
                            <w:rPr>
                              <w:rFonts w:ascii="Calibri"/>
                              <w:b/>
                              <w:color w:val="FFFFFF"/>
                              <w:spacing w:val="-1"/>
                              <w:sz w:val="22"/>
                            </w:rPr>
                            <w:t>CONFIDENTIALITY</w:t>
                          </w:r>
                        </w:p>
                      </w:txbxContent>
                    </v:textbox>
                  </v:shape>
                </v:group>
                <w10:anchorlock/>
              </v:group>
            </w:pict>
          </mc:Fallback>
        </mc:AlternateContent>
      </w:r>
    </w:p>
    <w:p w14:paraId="504ADA5B" w14:textId="77777777" w:rsidR="00C60771" w:rsidRDefault="00C60771" w:rsidP="00C60771">
      <w:pPr>
        <w:spacing w:before="11"/>
        <w:rPr>
          <w:rFonts w:ascii="Calibri" w:eastAsia="Calibri" w:hAnsi="Calibri" w:cs="Calibri"/>
          <w:sz w:val="15"/>
          <w:szCs w:val="15"/>
        </w:rPr>
      </w:pPr>
    </w:p>
    <w:p w14:paraId="3296CB34" w14:textId="77777777" w:rsidR="005C5FB9" w:rsidRPr="005C5FB9" w:rsidRDefault="005C5FB9" w:rsidP="005C5FB9">
      <w:pPr>
        <w:pStyle w:val="TableParagraph"/>
        <w:tabs>
          <w:tab w:val="left" w:pos="987"/>
        </w:tabs>
        <w:spacing w:before="107" w:line="360" w:lineRule="auto"/>
        <w:ind w:left="988" w:right="229" w:hanging="759"/>
        <w:jc w:val="both"/>
        <w:rPr>
          <w:rFonts w:cstheme="minorHAnsi"/>
        </w:rPr>
      </w:pPr>
      <w:r w:rsidRPr="005C5FB9">
        <w:rPr>
          <w:rFonts w:cstheme="minorHAnsi"/>
        </w:rPr>
        <w:t>A.</w:t>
      </w:r>
      <w:r w:rsidRPr="005C5FB9">
        <w:rPr>
          <w:rFonts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14:paraId="5DFE4575" w14:textId="4C266D45" w:rsidR="005C5FB9" w:rsidRPr="005C5FB9" w:rsidRDefault="005C5FB9" w:rsidP="005C5FB9">
      <w:pPr>
        <w:pStyle w:val="TableParagraph"/>
        <w:tabs>
          <w:tab w:val="left" w:pos="987"/>
        </w:tabs>
        <w:spacing w:before="107" w:line="360" w:lineRule="auto"/>
        <w:ind w:left="988" w:right="229" w:hanging="759"/>
        <w:jc w:val="both"/>
        <w:rPr>
          <w:rFonts w:cstheme="minorHAnsi"/>
        </w:rPr>
      </w:pPr>
      <w:r>
        <w:rPr>
          <w:rFonts w:cstheme="minorHAnsi"/>
        </w:rPr>
        <w:tab/>
      </w:r>
      <w:r w:rsidRPr="005C5FB9">
        <w:rPr>
          <w:rFonts w:cstheme="minorHAnsi"/>
        </w:rPr>
        <w:t>1</w:t>
      </w:r>
      <w:r w:rsidRPr="005C5FB9">
        <w:rPr>
          <w:rFonts w:cstheme="minorHAnsi"/>
        </w:rPr>
        <w:tab/>
        <w:t>its professional advisers subject to the provisions of this clause 7; or</w:t>
      </w:r>
    </w:p>
    <w:p w14:paraId="7EBB82D9" w14:textId="793AE0C1" w:rsidR="005C5FB9" w:rsidRPr="005C5FB9" w:rsidRDefault="005C5FB9" w:rsidP="005C5FB9">
      <w:pPr>
        <w:pStyle w:val="TableParagraph"/>
        <w:tabs>
          <w:tab w:val="left" w:pos="987"/>
        </w:tabs>
        <w:spacing w:before="107" w:line="360" w:lineRule="auto"/>
        <w:ind w:left="988" w:right="229" w:hanging="759"/>
        <w:jc w:val="both"/>
        <w:rPr>
          <w:rFonts w:cstheme="minorHAnsi"/>
        </w:rPr>
      </w:pPr>
      <w:r>
        <w:rPr>
          <w:rFonts w:cstheme="minorHAnsi"/>
        </w:rPr>
        <w:tab/>
      </w:r>
      <w:r w:rsidRPr="005C5FB9">
        <w:rPr>
          <w:rFonts w:cstheme="minorHAnsi"/>
        </w:rPr>
        <w:t>2</w:t>
      </w:r>
      <w:r w:rsidRPr="005C5FB9">
        <w:rPr>
          <w:rFonts w:cstheme="minorHAnsi"/>
        </w:rPr>
        <w:tab/>
        <w:t>as may be required by law; or</w:t>
      </w:r>
    </w:p>
    <w:p w14:paraId="7A97CDDE" w14:textId="62CD5382" w:rsidR="005C5FB9" w:rsidRPr="005C5FB9" w:rsidRDefault="005C5FB9" w:rsidP="005C5FB9">
      <w:pPr>
        <w:pStyle w:val="TableParagraph"/>
        <w:tabs>
          <w:tab w:val="left" w:pos="987"/>
        </w:tabs>
        <w:spacing w:before="107" w:line="360" w:lineRule="auto"/>
        <w:ind w:left="988" w:right="229" w:hanging="759"/>
        <w:jc w:val="both"/>
        <w:rPr>
          <w:rFonts w:cstheme="minorHAnsi"/>
        </w:rPr>
      </w:pPr>
      <w:r>
        <w:rPr>
          <w:rFonts w:cstheme="minorHAnsi"/>
        </w:rPr>
        <w:tab/>
      </w:r>
      <w:r w:rsidRPr="005C5FB9">
        <w:rPr>
          <w:rFonts w:cstheme="minorHAnsi"/>
        </w:rPr>
        <w:t>3</w:t>
      </w:r>
      <w:r w:rsidRPr="005C5FB9">
        <w:rPr>
          <w:rFonts w:cstheme="minorHAnsi"/>
        </w:rPr>
        <w:tab/>
        <w:t>as may be necessary to give effect to the terms of this Agreement subject to the provisions of this clause 7; or</w:t>
      </w:r>
    </w:p>
    <w:p w14:paraId="2CC1B469" w14:textId="7A0984C1" w:rsidR="005C5FB9" w:rsidRPr="005C5FB9" w:rsidRDefault="005C5FB9" w:rsidP="005C5FB9">
      <w:pPr>
        <w:pStyle w:val="TableParagraph"/>
        <w:tabs>
          <w:tab w:val="left" w:pos="987"/>
        </w:tabs>
        <w:spacing w:before="107" w:line="360" w:lineRule="auto"/>
        <w:ind w:left="988" w:right="229" w:hanging="759"/>
        <w:jc w:val="both"/>
        <w:rPr>
          <w:rFonts w:cstheme="minorHAnsi"/>
        </w:rPr>
      </w:pPr>
      <w:r>
        <w:rPr>
          <w:rFonts w:cstheme="minorHAnsi"/>
        </w:rPr>
        <w:tab/>
      </w:r>
      <w:r w:rsidRPr="005C5FB9">
        <w:rPr>
          <w:rFonts w:cstheme="minorHAnsi"/>
        </w:rPr>
        <w:t>4</w:t>
      </w:r>
      <w:r w:rsidRPr="005C5FB9">
        <w:rPr>
          <w:rFonts w:cstheme="minorHAnsi"/>
        </w:rPr>
        <w:tab/>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p w14:paraId="1E32F63D" w14:textId="77777777" w:rsidR="005C5FB9" w:rsidRPr="005C5FB9" w:rsidRDefault="005C5FB9" w:rsidP="005C5FB9">
      <w:pPr>
        <w:pStyle w:val="TableParagraph"/>
        <w:tabs>
          <w:tab w:val="left" w:pos="987"/>
        </w:tabs>
        <w:spacing w:before="107" w:line="360" w:lineRule="auto"/>
        <w:ind w:left="988" w:right="229" w:hanging="759"/>
        <w:jc w:val="both"/>
        <w:rPr>
          <w:rFonts w:cstheme="minorHAnsi"/>
        </w:rPr>
      </w:pPr>
      <w:r w:rsidRPr="005C5FB9">
        <w:rPr>
          <w:rFonts w:cstheme="minorHAnsi"/>
        </w:rPr>
        <w:t xml:space="preserve">B.    </w:t>
      </w:r>
      <w:r w:rsidRPr="005C5FB9">
        <w:rPr>
          <w:rFonts w:cstheme="minorHAnsi"/>
        </w:rPr>
        <w:tab/>
        <w:t xml:space="preserve"> The Contractor undertakes to comply with all reasonable directions of the Client with regard to the use and application of all and any of its Confidential Information and shall comply with the confidentiality agreement as exhibited at Appendix [insert] to the RFT (“the Confidentiality Agreement”). If requested by the Client, the Contractor shall procure that its employees or sub-contractors who have access to Confidential Information shall sign the Confidentiality Agreement.</w:t>
      </w:r>
    </w:p>
    <w:p w14:paraId="241D50B0" w14:textId="2D41B0BF" w:rsidR="005C5FB9" w:rsidRPr="005C5FB9" w:rsidRDefault="005C5FB9" w:rsidP="005C5FB9">
      <w:pPr>
        <w:pStyle w:val="TableParagraph"/>
        <w:tabs>
          <w:tab w:val="left" w:pos="987"/>
        </w:tabs>
        <w:spacing w:before="107" w:line="360" w:lineRule="auto"/>
        <w:ind w:left="988" w:right="229" w:hanging="759"/>
        <w:jc w:val="both"/>
        <w:rPr>
          <w:rFonts w:cstheme="minorHAnsi"/>
        </w:rPr>
      </w:pPr>
      <w:r>
        <w:rPr>
          <w:rFonts w:cstheme="minorHAnsi"/>
        </w:rPr>
        <w:tab/>
      </w:r>
      <w:r w:rsidRPr="005C5FB9">
        <w:rPr>
          <w:rFonts w:cstheme="minorHAnsi"/>
        </w:rPr>
        <w:t>The obligations in this clause 7 will not apply to any Confidential Information:</w:t>
      </w:r>
    </w:p>
    <w:p w14:paraId="13AD3134" w14:textId="77777777" w:rsidR="005C5FB9" w:rsidRPr="005C5FB9" w:rsidRDefault="005C5FB9" w:rsidP="005C5FB9">
      <w:pPr>
        <w:pStyle w:val="TableParagraph"/>
        <w:tabs>
          <w:tab w:val="left" w:pos="987"/>
        </w:tabs>
        <w:spacing w:before="107" w:line="360" w:lineRule="auto"/>
        <w:ind w:left="988" w:right="229" w:hanging="759"/>
        <w:jc w:val="both"/>
        <w:rPr>
          <w:rFonts w:cstheme="minorHAnsi"/>
        </w:rPr>
      </w:pPr>
    </w:p>
    <w:p w14:paraId="76455361" w14:textId="5A36DAD8" w:rsidR="005C5FB9" w:rsidRPr="005C5FB9" w:rsidRDefault="005C5FB9" w:rsidP="005277AB">
      <w:pPr>
        <w:pStyle w:val="TableParagraph"/>
        <w:tabs>
          <w:tab w:val="left" w:pos="987"/>
        </w:tabs>
        <w:spacing w:before="107" w:line="360" w:lineRule="auto"/>
        <w:ind w:left="1440" w:right="229" w:hanging="1211"/>
        <w:jc w:val="both"/>
        <w:rPr>
          <w:rFonts w:cstheme="minorHAnsi"/>
        </w:rPr>
      </w:pPr>
      <w:r>
        <w:rPr>
          <w:rFonts w:cstheme="minorHAnsi"/>
        </w:rPr>
        <w:lastRenderedPageBreak/>
        <w:tab/>
      </w:r>
      <w:r w:rsidRPr="005C5FB9">
        <w:rPr>
          <w:rFonts w:cstheme="minorHAnsi"/>
        </w:rPr>
        <w:t>1</w:t>
      </w:r>
      <w:r w:rsidRPr="005C5FB9">
        <w:rPr>
          <w:rFonts w:cstheme="minorHAnsi"/>
        </w:rPr>
        <w:tab/>
        <w:t>in the receiving Party’s possession (with full right to disclose) before receiving it from the other Party; or</w:t>
      </w:r>
    </w:p>
    <w:p w14:paraId="5C9CB8FB" w14:textId="05767EB1" w:rsidR="005C5FB9" w:rsidRPr="005C5FB9" w:rsidRDefault="005C5FB9" w:rsidP="005C5FB9">
      <w:pPr>
        <w:pStyle w:val="TableParagraph"/>
        <w:tabs>
          <w:tab w:val="left" w:pos="987"/>
        </w:tabs>
        <w:spacing w:before="107" w:line="360" w:lineRule="auto"/>
        <w:ind w:left="988" w:right="229" w:hanging="759"/>
        <w:jc w:val="both"/>
        <w:rPr>
          <w:rFonts w:cstheme="minorHAnsi"/>
        </w:rPr>
      </w:pPr>
      <w:r>
        <w:rPr>
          <w:rFonts w:cstheme="minorHAnsi"/>
        </w:rPr>
        <w:tab/>
      </w:r>
      <w:r w:rsidRPr="005C5FB9">
        <w:rPr>
          <w:rFonts w:cstheme="minorHAnsi"/>
        </w:rPr>
        <w:t>2</w:t>
      </w:r>
      <w:r w:rsidRPr="005C5FB9">
        <w:rPr>
          <w:rFonts w:cstheme="minorHAnsi"/>
        </w:rPr>
        <w:tab/>
        <w:t>which is or becomes public knowledge other than by breach of this clause; or</w:t>
      </w:r>
    </w:p>
    <w:p w14:paraId="0371620F" w14:textId="2DE70732" w:rsidR="005C5FB9" w:rsidRPr="005C5FB9" w:rsidRDefault="005C5FB9" w:rsidP="005277AB">
      <w:pPr>
        <w:pStyle w:val="TableParagraph"/>
        <w:tabs>
          <w:tab w:val="left" w:pos="987"/>
        </w:tabs>
        <w:spacing w:before="107" w:line="360" w:lineRule="auto"/>
        <w:ind w:left="1440" w:right="229" w:hanging="1211"/>
        <w:jc w:val="both"/>
        <w:rPr>
          <w:rFonts w:cstheme="minorHAnsi"/>
        </w:rPr>
      </w:pPr>
      <w:r>
        <w:rPr>
          <w:rFonts w:cstheme="minorHAnsi"/>
        </w:rPr>
        <w:tab/>
      </w:r>
      <w:r w:rsidRPr="005C5FB9">
        <w:rPr>
          <w:rFonts w:cstheme="minorHAnsi"/>
        </w:rPr>
        <w:t>3</w:t>
      </w:r>
      <w:r w:rsidRPr="005C5FB9">
        <w:rPr>
          <w:rFonts w:cstheme="minorHAnsi"/>
        </w:rPr>
        <w:tab/>
        <w:t>is independently developed by the disclosing Party without access to or use of the Confidential Information; or</w:t>
      </w:r>
    </w:p>
    <w:p w14:paraId="2FCB8A01" w14:textId="130BDA2A" w:rsidR="005C5FB9" w:rsidRPr="005C5FB9" w:rsidRDefault="005C5FB9" w:rsidP="005C5FB9">
      <w:pPr>
        <w:pStyle w:val="TableParagraph"/>
        <w:tabs>
          <w:tab w:val="left" w:pos="987"/>
        </w:tabs>
        <w:spacing w:before="107" w:line="360" w:lineRule="auto"/>
        <w:ind w:left="988" w:right="229" w:hanging="759"/>
        <w:jc w:val="both"/>
        <w:rPr>
          <w:rFonts w:cstheme="minorHAnsi"/>
        </w:rPr>
      </w:pPr>
      <w:r>
        <w:rPr>
          <w:rFonts w:cstheme="minorHAnsi"/>
        </w:rPr>
        <w:tab/>
      </w:r>
      <w:r w:rsidRPr="005C5FB9">
        <w:rPr>
          <w:rFonts w:cstheme="minorHAnsi"/>
        </w:rPr>
        <w:t>4</w:t>
      </w:r>
      <w:r w:rsidRPr="005C5FB9">
        <w:rPr>
          <w:rFonts w:cstheme="minorHAnsi"/>
        </w:rPr>
        <w:tab/>
        <w:t>is lawfully received by the disclosing Party from a third party (with full right to disclose).</w:t>
      </w:r>
    </w:p>
    <w:p w14:paraId="2E7A16D1" w14:textId="77777777" w:rsidR="005C5FB9" w:rsidRPr="005C5FB9" w:rsidRDefault="005C5FB9" w:rsidP="005C5FB9">
      <w:pPr>
        <w:pStyle w:val="TableParagraph"/>
        <w:tabs>
          <w:tab w:val="left" w:pos="987"/>
        </w:tabs>
        <w:spacing w:before="107" w:line="360" w:lineRule="auto"/>
        <w:ind w:left="988" w:right="229" w:hanging="759"/>
        <w:jc w:val="both"/>
        <w:rPr>
          <w:rFonts w:cstheme="minorHAnsi"/>
        </w:rPr>
      </w:pPr>
      <w:r w:rsidRPr="005C5FB9">
        <w:rPr>
          <w:rFonts w:cstheme="minorHAnsi"/>
        </w:rPr>
        <w:t xml:space="preserve">C. </w:t>
      </w:r>
      <w:r w:rsidRPr="005C5FB9">
        <w:rPr>
          <w:rFonts w:cstheme="minorHAnsi"/>
        </w:rPr>
        <w:tab/>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p w14:paraId="1CCA0A39" w14:textId="77777777" w:rsidR="005C5FB9" w:rsidRPr="005C5FB9" w:rsidRDefault="005C5FB9" w:rsidP="005C5FB9">
      <w:pPr>
        <w:pStyle w:val="TableParagraph"/>
        <w:tabs>
          <w:tab w:val="left" w:pos="987"/>
        </w:tabs>
        <w:spacing w:before="107" w:line="360" w:lineRule="auto"/>
        <w:ind w:left="988" w:right="229" w:hanging="759"/>
        <w:jc w:val="both"/>
        <w:rPr>
          <w:rFonts w:cstheme="minorHAnsi"/>
        </w:rPr>
      </w:pPr>
      <w:r w:rsidRPr="005C5FB9">
        <w:rPr>
          <w:rFonts w:cstheme="minorHAnsi"/>
        </w:rPr>
        <w:t xml:space="preserve">D.  </w:t>
      </w:r>
      <w:r w:rsidRPr="005C5FB9">
        <w:rPr>
          <w:rFonts w:cstheme="minorHAnsi"/>
        </w:rPr>
        <w:tab/>
        <w:t>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Client accepts no liability whatsoever in respect of any information provided which is subsequently released (irrespective of notification) or in respect of any consequential damage suffered as a result of such obligations.</w:t>
      </w:r>
    </w:p>
    <w:p w14:paraId="0DF6EC53" w14:textId="77777777" w:rsidR="005C5FB9" w:rsidRPr="005C5FB9" w:rsidRDefault="005C5FB9" w:rsidP="005C5FB9">
      <w:pPr>
        <w:pStyle w:val="TableParagraph"/>
        <w:tabs>
          <w:tab w:val="left" w:pos="987"/>
        </w:tabs>
        <w:spacing w:before="107" w:line="360" w:lineRule="auto"/>
        <w:ind w:left="988" w:right="229" w:hanging="759"/>
        <w:jc w:val="both"/>
        <w:rPr>
          <w:rFonts w:cstheme="minorHAnsi"/>
        </w:rPr>
      </w:pPr>
      <w:r w:rsidRPr="005C5FB9">
        <w:rPr>
          <w:rFonts w:cstheme="minorHAnsi"/>
        </w:rPr>
        <w:t>E.</w:t>
      </w:r>
      <w:r w:rsidRPr="005C5FB9">
        <w:rPr>
          <w:rFonts w:cstheme="minorHAnsi"/>
        </w:rPr>
        <w:tab/>
        <w:t>The terms of this clause 7 shall survive expiry, completion or termination for whatever reason of this Agreement.</w:t>
      </w:r>
    </w:p>
    <w:p w14:paraId="0B051341" w14:textId="77777777" w:rsidR="005C5FB9" w:rsidRDefault="005C5FB9" w:rsidP="00C60771">
      <w:pPr>
        <w:spacing w:before="11"/>
        <w:rPr>
          <w:rFonts w:ascii="Calibri" w:eastAsia="Calibri" w:hAnsi="Calibri" w:cs="Calibri"/>
          <w:sz w:val="15"/>
          <w:szCs w:val="15"/>
        </w:rPr>
      </w:pPr>
    </w:p>
    <w:p w14:paraId="59FA7C49" w14:textId="77777777" w:rsidR="005C5FB9" w:rsidRDefault="005C5FB9" w:rsidP="00C60771">
      <w:pPr>
        <w:spacing w:before="11"/>
        <w:rPr>
          <w:rFonts w:ascii="Calibri" w:eastAsia="Calibri" w:hAnsi="Calibri" w:cs="Calibri"/>
          <w:sz w:val="15"/>
          <w:szCs w:val="15"/>
        </w:rPr>
      </w:pPr>
    </w:p>
    <w:p w14:paraId="62A7B08B" w14:textId="21F9A03A" w:rsidR="00C60771" w:rsidRDefault="005C5FB9" w:rsidP="005C5FB9">
      <w:pPr>
        <w:spacing w:line="200" w:lineRule="atLeast"/>
        <w:rPr>
          <w:rFonts w:ascii="Calibri" w:eastAsia="Calibri" w:hAnsi="Calibri" w:cs="Calibri"/>
        </w:rPr>
      </w:pPr>
      <w:r>
        <w:rPr>
          <w:rFonts w:ascii="Calibri" w:eastAsia="Calibri" w:hAnsi="Calibri" w:cs="Calibri"/>
        </w:rPr>
        <w:t xml:space="preserve">  </w:t>
      </w:r>
      <w:r w:rsidR="00C60771">
        <w:rPr>
          <w:rFonts w:ascii="Calibri" w:eastAsia="Calibri" w:hAnsi="Calibri" w:cs="Calibri"/>
          <w:noProof/>
        </w:rPr>
        <mc:AlternateContent>
          <mc:Choice Requires="wpg">
            <w:drawing>
              <wp:inline distT="0" distB="0" distL="0" distR="0" wp14:anchorId="4AB81C78" wp14:editId="1428FCB7">
                <wp:extent cx="5818505" cy="219075"/>
                <wp:effectExtent l="0" t="0" r="10795" b="9525"/>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8505" cy="219075"/>
                          <a:chOff x="-59" y="0"/>
                          <a:chExt cx="9163" cy="345"/>
                        </a:xfrm>
                      </wpg:grpSpPr>
                      <wpg:grpSp>
                        <wpg:cNvPr id="186" name="Group 178"/>
                        <wpg:cNvGrpSpPr>
                          <a:grpSpLocks/>
                        </wpg:cNvGrpSpPr>
                        <wpg:grpSpPr bwMode="auto">
                          <a:xfrm>
                            <a:off x="16" y="0"/>
                            <a:ext cx="9088" cy="328"/>
                            <a:chOff x="16" y="0"/>
                            <a:chExt cx="9088" cy="328"/>
                          </a:xfrm>
                        </wpg:grpSpPr>
                        <wps:wsp>
                          <wps:cNvPr id="187" name="Freeform 179"/>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8" name="Group 180"/>
                        <wpg:cNvGrpSpPr>
                          <a:grpSpLocks/>
                        </wpg:cNvGrpSpPr>
                        <wpg:grpSpPr bwMode="auto">
                          <a:xfrm>
                            <a:off x="-59" y="0"/>
                            <a:ext cx="9163" cy="345"/>
                            <a:chOff x="-59" y="0"/>
                            <a:chExt cx="9163" cy="345"/>
                          </a:xfrm>
                        </wpg:grpSpPr>
                        <wps:wsp>
                          <wps:cNvPr id="189" name="Freeform 181"/>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 name="Text Box 182"/>
                          <wps:cNvSpPr txBox="1">
                            <a:spLocks noChangeArrowheads="1"/>
                          </wps:cNvSpPr>
                          <wps:spPr bwMode="auto">
                            <a:xfrm>
                              <a:off x="-59" y="0"/>
                              <a:ext cx="9163"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80B943" w14:textId="77777777" w:rsidR="00C60771" w:rsidRDefault="00C60771" w:rsidP="005C5FB9">
                                <w:pPr>
                                  <w:shd w:val="clear" w:color="auto" w:fill="008080"/>
                                  <w:tabs>
                                    <w:tab w:val="left" w:pos="597"/>
                                  </w:tabs>
                                  <w:rPr>
                                    <w:rFonts w:ascii="Calibri" w:eastAsia="Calibri" w:hAnsi="Calibri" w:cs="Calibri"/>
                                  </w:rPr>
                                </w:pPr>
                                <w:r>
                                  <w:rPr>
                                    <w:rFonts w:ascii="Calibri"/>
                                    <w:b/>
                                    <w:color w:val="FFFFFF"/>
                                    <w:w w:val="95"/>
                                    <w:sz w:val="22"/>
                                  </w:rPr>
                                  <w:t>8.</w:t>
                                </w:r>
                                <w:r>
                                  <w:rPr>
                                    <w:rFonts w:ascii="Calibri"/>
                                    <w:b/>
                                    <w:color w:val="FFFFFF"/>
                                    <w:w w:val="95"/>
                                    <w:sz w:val="22"/>
                                  </w:rPr>
                                  <w:tab/>
                                </w:r>
                                <w:r>
                                  <w:rPr>
                                    <w:rFonts w:ascii="Calibri"/>
                                    <w:b/>
                                    <w:color w:val="FFFFFF"/>
                                    <w:sz w:val="22"/>
                                  </w:rPr>
                                  <w:t>FORCE</w:t>
                                </w:r>
                                <w:r>
                                  <w:rPr>
                                    <w:rFonts w:ascii="Calibri"/>
                                    <w:b/>
                                    <w:color w:val="FFFFFF"/>
                                    <w:spacing w:val="-16"/>
                                    <w:sz w:val="22"/>
                                  </w:rPr>
                                  <w:t xml:space="preserve"> </w:t>
                                </w:r>
                                <w:r>
                                  <w:rPr>
                                    <w:rFonts w:ascii="Calibri"/>
                                    <w:b/>
                                    <w:color w:val="FFFFFF"/>
                                    <w:sz w:val="22"/>
                                  </w:rPr>
                                  <w:t>MAJEURE</w:t>
                                </w:r>
                              </w:p>
                            </w:txbxContent>
                          </wps:txbx>
                          <wps:bodyPr rot="0" vert="horz" wrap="square" lIns="0" tIns="0" rIns="0" bIns="0" anchor="t" anchorCtr="0" upright="1">
                            <a:noAutofit/>
                          </wps:bodyPr>
                        </wps:wsp>
                      </wpg:grpSp>
                    </wpg:wgp>
                  </a:graphicData>
                </a:graphic>
              </wp:inline>
            </w:drawing>
          </mc:Choice>
          <mc:Fallback>
            <w:pict>
              <v:group w14:anchorId="4AB81C78" id="Group 185" o:spid="_x0000_s1062" style="width:458.15pt;height:17.25pt;mso-position-horizontal-relative:char;mso-position-vertical-relative:line" coordorigin="-59" coordsize="916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">
                <v:group id="Group 178" o:spid="_x0000_s1063"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">
                  <v:shape id="Freeform 179" o:spid="_x0000_s1064"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" path="m,328r9088,l9088,,,,,328xe" fillcolor="navy" stroked="f">
                    <v:path arrowok="t" o:connecttype="custom" o:connectlocs="0,328;9088,328;9088,0;0,0;0,328" o:connectangles="0,0,0,0,0"/>
                  </v:shape>
                </v:group>
                <v:group id="Group 180" o:spid="_x0000_s1065" style="position:absolute;left:-59;width:9163;height:345" coordorigin="-59" coordsize="916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shape id="Freeform 181" o:spid="_x0000_s1066"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" path="m,l9088,e" filled="f" strokecolor="#339" strokeweight="1.6pt">
                    <v:path arrowok="t" o:connecttype="custom" o:connectlocs="0,0;9088,0" o:connectangles="0,0"/>
                  </v:shape>
                  <v:shape id="Text Box 182" o:spid="_x0000_s1067" type="#_x0000_t202" style="position:absolute;left:-59;width:9163;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" filled="f" stroked="f">
                    <v:textbox inset="0,0,0,0">
                      <w:txbxContent>
                        <w:p w14:paraId="2B80B943" w14:textId="77777777" w:rsidR="00C60771" w:rsidRDefault="00C60771" w:rsidP="005C5FB9">
                          <w:pPr>
                            <w:shd w:val="clear" w:color="auto" w:fill="008080"/>
                            <w:tabs>
                              <w:tab w:val="left" w:pos="597"/>
                            </w:tabs>
                            <w:rPr>
                              <w:rFonts w:ascii="Calibri" w:eastAsia="Calibri" w:hAnsi="Calibri" w:cs="Calibri"/>
                            </w:rPr>
                          </w:pPr>
                          <w:r>
                            <w:rPr>
                              <w:rFonts w:ascii="Calibri"/>
                              <w:b/>
                              <w:color w:val="FFFFFF"/>
                              <w:w w:val="95"/>
                              <w:sz w:val="22"/>
                            </w:rPr>
                            <w:t>8.</w:t>
                          </w:r>
                          <w:r>
                            <w:rPr>
                              <w:rFonts w:ascii="Calibri"/>
                              <w:b/>
                              <w:color w:val="FFFFFF"/>
                              <w:w w:val="95"/>
                              <w:sz w:val="22"/>
                            </w:rPr>
                            <w:tab/>
                          </w:r>
                          <w:r>
                            <w:rPr>
                              <w:rFonts w:ascii="Calibri"/>
                              <w:b/>
                              <w:color w:val="FFFFFF"/>
                              <w:sz w:val="22"/>
                            </w:rPr>
                            <w:t>FORCE</w:t>
                          </w:r>
                          <w:r>
                            <w:rPr>
                              <w:rFonts w:ascii="Calibri"/>
                              <w:b/>
                              <w:color w:val="FFFFFF"/>
                              <w:spacing w:val="-16"/>
                              <w:sz w:val="22"/>
                            </w:rPr>
                            <w:t xml:space="preserve"> </w:t>
                          </w:r>
                          <w:r>
                            <w:rPr>
                              <w:rFonts w:ascii="Calibri"/>
                              <w:b/>
                              <w:color w:val="FFFFFF"/>
                              <w:sz w:val="22"/>
                            </w:rPr>
                            <w:t>MAJEURE</w:t>
                          </w:r>
                        </w:p>
                      </w:txbxContent>
                    </v:textbox>
                  </v:shape>
                </v:group>
                <w10:anchorlock/>
              </v:group>
            </w:pict>
          </mc:Fallback>
        </mc:AlternateContent>
      </w:r>
    </w:p>
    <w:p w14:paraId="562CBC61" w14:textId="77777777" w:rsidR="00C60771" w:rsidRPr="00D470FA" w:rsidRDefault="00C60771" w:rsidP="00C60771">
      <w:pPr>
        <w:pStyle w:val="BodyText"/>
        <w:tabs>
          <w:tab w:val="left" w:pos="1106"/>
        </w:tabs>
        <w:spacing w:before="80" w:line="360" w:lineRule="auto"/>
        <w:ind w:left="1106" w:right="285" w:hanging="759"/>
        <w:rPr>
          <w:rFonts w:asciiTheme="minorHAnsi" w:hAnsiTheme="minorHAnsi" w:cstheme="minorHAnsi"/>
          <w:sz w:val="22"/>
          <w:szCs w:val="22"/>
        </w:rPr>
      </w:pPr>
      <w:r w:rsidRPr="00AC15C8">
        <w:rPr>
          <w:rFonts w:ascii="Calibri" w:eastAsiaTheme="minorHAnsi" w:hAnsiTheme="minorHAnsi" w:cstheme="minorBidi"/>
          <w:color w:val="008080"/>
          <w:spacing w:val="-1"/>
          <w:w w:val="95"/>
          <w:sz w:val="22"/>
          <w:szCs w:val="22"/>
          <w:lang w:val="en-US" w:eastAsia="en-US"/>
        </w:rPr>
        <w:t>A</w:t>
      </w:r>
      <w:r>
        <w:rPr>
          <w:color w:val="0000FF"/>
          <w:w w:val="95"/>
        </w:rPr>
        <w:t>.</w:t>
      </w:r>
      <w:r w:rsidRPr="00D470FA">
        <w:rPr>
          <w:rFonts w:asciiTheme="minorHAnsi" w:hAnsiTheme="minorHAnsi" w:cstheme="minorHAnsi"/>
          <w:color w:val="0000FF"/>
          <w:w w:val="95"/>
          <w:sz w:val="22"/>
          <w:szCs w:val="22"/>
        </w:rPr>
        <w:tab/>
      </w:r>
      <w:r w:rsidRPr="00D470FA">
        <w:rPr>
          <w:rFonts w:asciiTheme="minorHAnsi" w:eastAsia="Calibri" w:hAnsiTheme="minorHAnsi" w:cstheme="minorHAnsi"/>
          <w:sz w:val="22"/>
          <w:szCs w:val="22"/>
        </w:rPr>
        <w:t>A</w:t>
      </w:r>
      <w:r w:rsidRPr="00D470FA">
        <w:rPr>
          <w:rFonts w:asciiTheme="minorHAnsi" w:eastAsia="Calibri" w:hAnsiTheme="minorHAnsi" w:cstheme="minorHAnsi"/>
          <w:spacing w:val="-7"/>
          <w:sz w:val="22"/>
          <w:szCs w:val="22"/>
        </w:rPr>
        <w:t xml:space="preserve"> </w:t>
      </w:r>
      <w:r w:rsidRPr="00D470FA">
        <w:rPr>
          <w:rFonts w:asciiTheme="minorHAnsi" w:eastAsia="Calibri" w:hAnsiTheme="minorHAnsi" w:cstheme="minorHAnsi"/>
          <w:sz w:val="22"/>
          <w:szCs w:val="22"/>
        </w:rPr>
        <w:t>‘Force</w:t>
      </w:r>
      <w:r w:rsidRPr="00D470FA">
        <w:rPr>
          <w:rFonts w:asciiTheme="minorHAnsi" w:eastAsia="Calibri" w:hAnsiTheme="minorHAnsi" w:cstheme="minorHAnsi"/>
          <w:spacing w:val="-6"/>
          <w:sz w:val="22"/>
          <w:szCs w:val="22"/>
        </w:rPr>
        <w:t xml:space="preserve"> </w:t>
      </w:r>
      <w:r w:rsidRPr="00D470FA">
        <w:rPr>
          <w:rFonts w:asciiTheme="minorHAnsi" w:eastAsia="Calibri" w:hAnsiTheme="minorHAnsi" w:cstheme="minorHAnsi"/>
          <w:sz w:val="22"/>
          <w:szCs w:val="22"/>
        </w:rPr>
        <w:t>Majeure</w:t>
      </w:r>
      <w:r w:rsidRPr="00D470FA">
        <w:rPr>
          <w:rFonts w:asciiTheme="minorHAnsi" w:eastAsia="Calibri" w:hAnsiTheme="minorHAnsi" w:cstheme="minorHAnsi"/>
          <w:spacing w:val="-6"/>
          <w:sz w:val="22"/>
          <w:szCs w:val="22"/>
        </w:rPr>
        <w:t xml:space="preserve"> </w:t>
      </w:r>
      <w:r w:rsidRPr="00D470FA">
        <w:rPr>
          <w:rFonts w:asciiTheme="minorHAnsi" w:eastAsia="Calibri" w:hAnsiTheme="minorHAnsi" w:cstheme="minorHAnsi"/>
          <w:sz w:val="22"/>
          <w:szCs w:val="22"/>
        </w:rPr>
        <w:t>Event’</w:t>
      </w:r>
      <w:r w:rsidRPr="00D470FA">
        <w:rPr>
          <w:rFonts w:asciiTheme="minorHAnsi" w:eastAsia="Calibri" w:hAnsiTheme="minorHAnsi" w:cstheme="minorHAnsi"/>
          <w:spacing w:val="-7"/>
          <w:sz w:val="22"/>
          <w:szCs w:val="22"/>
        </w:rPr>
        <w:t xml:space="preserve"> </w:t>
      </w:r>
      <w:r w:rsidRPr="00D470FA">
        <w:rPr>
          <w:rFonts w:asciiTheme="minorHAnsi" w:eastAsia="Calibri" w:hAnsiTheme="minorHAnsi" w:cstheme="minorHAnsi"/>
          <w:sz w:val="22"/>
          <w:szCs w:val="22"/>
        </w:rPr>
        <w:t>means</w:t>
      </w:r>
      <w:r w:rsidRPr="00D470FA">
        <w:rPr>
          <w:rFonts w:asciiTheme="minorHAnsi" w:eastAsia="Calibri" w:hAnsiTheme="minorHAnsi" w:cstheme="minorHAnsi"/>
          <w:spacing w:val="-5"/>
          <w:sz w:val="22"/>
          <w:szCs w:val="22"/>
        </w:rPr>
        <w:t xml:space="preserve"> </w:t>
      </w:r>
      <w:r w:rsidRPr="00D470FA">
        <w:rPr>
          <w:rFonts w:asciiTheme="minorHAnsi" w:eastAsia="Calibri" w:hAnsiTheme="minorHAnsi" w:cstheme="minorHAnsi"/>
          <w:sz w:val="22"/>
          <w:szCs w:val="22"/>
        </w:rPr>
        <w:t>an</w:t>
      </w:r>
      <w:r w:rsidRPr="00D470FA">
        <w:rPr>
          <w:rFonts w:asciiTheme="minorHAnsi" w:eastAsia="Calibri" w:hAnsiTheme="minorHAnsi" w:cstheme="minorHAnsi"/>
          <w:spacing w:val="-6"/>
          <w:sz w:val="22"/>
          <w:szCs w:val="22"/>
        </w:rPr>
        <w:t xml:space="preserve"> </w:t>
      </w:r>
      <w:r w:rsidRPr="00D470FA">
        <w:rPr>
          <w:rFonts w:asciiTheme="minorHAnsi" w:eastAsia="Calibri" w:hAnsiTheme="minorHAnsi" w:cstheme="minorHAnsi"/>
          <w:sz w:val="22"/>
          <w:szCs w:val="22"/>
        </w:rPr>
        <w:t>event</w:t>
      </w:r>
      <w:r w:rsidRPr="00D470FA">
        <w:rPr>
          <w:rFonts w:asciiTheme="minorHAnsi" w:eastAsia="Calibri" w:hAnsiTheme="minorHAnsi" w:cstheme="minorHAnsi"/>
          <w:spacing w:val="-7"/>
          <w:sz w:val="22"/>
          <w:szCs w:val="22"/>
        </w:rPr>
        <w:t xml:space="preserve"> </w:t>
      </w:r>
      <w:r w:rsidRPr="00D470FA">
        <w:rPr>
          <w:rFonts w:asciiTheme="minorHAnsi" w:eastAsia="Calibri" w:hAnsiTheme="minorHAnsi" w:cstheme="minorHAnsi"/>
          <w:sz w:val="22"/>
          <w:szCs w:val="22"/>
        </w:rPr>
        <w:t>or</w:t>
      </w:r>
      <w:r w:rsidRPr="00D470FA">
        <w:rPr>
          <w:rFonts w:asciiTheme="minorHAnsi" w:eastAsia="Calibri" w:hAnsiTheme="minorHAnsi" w:cstheme="minorHAnsi"/>
          <w:spacing w:val="-6"/>
          <w:sz w:val="22"/>
          <w:szCs w:val="22"/>
        </w:rPr>
        <w:t xml:space="preserve"> </w:t>
      </w:r>
      <w:r w:rsidRPr="00D470FA">
        <w:rPr>
          <w:rFonts w:asciiTheme="minorHAnsi" w:eastAsia="Calibri" w:hAnsiTheme="minorHAnsi" w:cstheme="minorHAnsi"/>
          <w:sz w:val="22"/>
          <w:szCs w:val="22"/>
        </w:rPr>
        <w:t>circumstance</w:t>
      </w:r>
      <w:r w:rsidRPr="00D470FA">
        <w:rPr>
          <w:rFonts w:asciiTheme="minorHAnsi" w:eastAsia="Calibri" w:hAnsiTheme="minorHAnsi" w:cstheme="minorHAnsi"/>
          <w:spacing w:val="-6"/>
          <w:sz w:val="22"/>
          <w:szCs w:val="22"/>
        </w:rPr>
        <w:t xml:space="preserve"> </w:t>
      </w:r>
      <w:r w:rsidRPr="00D470FA">
        <w:rPr>
          <w:rFonts w:asciiTheme="minorHAnsi" w:eastAsia="Calibri" w:hAnsiTheme="minorHAnsi" w:cstheme="minorHAnsi"/>
          <w:sz w:val="22"/>
          <w:szCs w:val="22"/>
        </w:rPr>
        <w:t>or</w:t>
      </w:r>
      <w:r w:rsidRPr="00D470FA">
        <w:rPr>
          <w:rFonts w:asciiTheme="minorHAnsi" w:eastAsia="Calibri" w:hAnsiTheme="minorHAnsi" w:cstheme="minorHAnsi"/>
          <w:spacing w:val="-6"/>
          <w:sz w:val="22"/>
          <w:szCs w:val="22"/>
        </w:rPr>
        <w:t xml:space="preserve"> </w:t>
      </w:r>
      <w:r w:rsidRPr="00D470FA">
        <w:rPr>
          <w:rFonts w:asciiTheme="minorHAnsi" w:eastAsia="Calibri" w:hAnsiTheme="minorHAnsi" w:cstheme="minorHAnsi"/>
          <w:sz w:val="22"/>
          <w:szCs w:val="22"/>
        </w:rPr>
        <w:t>combination</w:t>
      </w:r>
      <w:r w:rsidRPr="00D470FA">
        <w:rPr>
          <w:rFonts w:asciiTheme="minorHAnsi" w:eastAsia="Calibri" w:hAnsiTheme="minorHAnsi" w:cstheme="minorHAnsi"/>
          <w:spacing w:val="-5"/>
          <w:sz w:val="22"/>
          <w:szCs w:val="22"/>
        </w:rPr>
        <w:t xml:space="preserve"> </w:t>
      </w:r>
      <w:r w:rsidRPr="00D470FA">
        <w:rPr>
          <w:rFonts w:asciiTheme="minorHAnsi" w:eastAsia="Calibri" w:hAnsiTheme="minorHAnsi" w:cstheme="minorHAnsi"/>
          <w:sz w:val="22"/>
          <w:szCs w:val="22"/>
        </w:rPr>
        <w:t>of</w:t>
      </w:r>
      <w:r w:rsidRPr="00D470FA">
        <w:rPr>
          <w:rFonts w:asciiTheme="minorHAnsi" w:eastAsia="Calibri" w:hAnsiTheme="minorHAnsi" w:cstheme="minorHAnsi"/>
          <w:spacing w:val="-6"/>
          <w:sz w:val="22"/>
          <w:szCs w:val="22"/>
        </w:rPr>
        <w:t xml:space="preserve"> </w:t>
      </w:r>
      <w:r w:rsidRPr="00D470FA">
        <w:rPr>
          <w:rFonts w:asciiTheme="minorHAnsi" w:eastAsia="Calibri" w:hAnsiTheme="minorHAnsi" w:cstheme="minorHAnsi"/>
          <w:sz w:val="22"/>
          <w:szCs w:val="22"/>
        </w:rPr>
        <w:t>events</w:t>
      </w:r>
      <w:r w:rsidRPr="00D470FA">
        <w:rPr>
          <w:rFonts w:asciiTheme="minorHAnsi" w:eastAsia="Calibri" w:hAnsiTheme="minorHAnsi" w:cstheme="minorHAnsi"/>
          <w:spacing w:val="-6"/>
          <w:sz w:val="22"/>
          <w:szCs w:val="22"/>
        </w:rPr>
        <w:t xml:space="preserve"> </w:t>
      </w:r>
      <w:r w:rsidRPr="00D470FA">
        <w:rPr>
          <w:rFonts w:asciiTheme="minorHAnsi" w:eastAsia="Calibri" w:hAnsiTheme="minorHAnsi" w:cstheme="minorHAnsi"/>
          <w:sz w:val="22"/>
          <w:szCs w:val="22"/>
        </w:rPr>
        <w:t>and/or</w:t>
      </w:r>
      <w:r w:rsidRPr="00D470FA">
        <w:rPr>
          <w:rFonts w:asciiTheme="minorHAnsi" w:eastAsia="Calibri" w:hAnsiTheme="minorHAnsi" w:cstheme="minorHAnsi"/>
          <w:spacing w:val="23"/>
          <w:w w:val="99"/>
          <w:sz w:val="22"/>
          <w:szCs w:val="22"/>
        </w:rPr>
        <w:t xml:space="preserve"> </w:t>
      </w:r>
      <w:r w:rsidRPr="00D470FA">
        <w:rPr>
          <w:rFonts w:asciiTheme="minorHAnsi" w:hAnsiTheme="minorHAnsi" w:cstheme="minorHAnsi"/>
          <w:sz w:val="22"/>
          <w:szCs w:val="22"/>
        </w:rPr>
        <w:t>circumstances</w:t>
      </w:r>
      <w:r w:rsidRPr="00D470FA">
        <w:rPr>
          <w:rFonts w:asciiTheme="minorHAnsi" w:hAnsiTheme="minorHAnsi" w:cstheme="minorHAnsi"/>
          <w:spacing w:val="11"/>
          <w:sz w:val="22"/>
          <w:szCs w:val="22"/>
        </w:rPr>
        <w:t xml:space="preserve"> </w:t>
      </w:r>
      <w:r w:rsidRPr="00D470FA">
        <w:rPr>
          <w:rFonts w:asciiTheme="minorHAnsi" w:hAnsiTheme="minorHAnsi" w:cstheme="minorHAnsi"/>
          <w:spacing w:val="-1"/>
          <w:sz w:val="22"/>
          <w:szCs w:val="22"/>
        </w:rPr>
        <w:t>(including</w:t>
      </w:r>
      <w:r w:rsidRPr="00D470FA">
        <w:rPr>
          <w:rFonts w:asciiTheme="minorHAnsi" w:hAnsiTheme="minorHAnsi" w:cstheme="minorHAnsi"/>
          <w:spacing w:val="11"/>
          <w:sz w:val="22"/>
          <w:szCs w:val="22"/>
        </w:rPr>
        <w:t xml:space="preserve"> </w:t>
      </w:r>
      <w:r w:rsidRPr="00D470FA">
        <w:rPr>
          <w:rFonts w:asciiTheme="minorHAnsi" w:hAnsiTheme="minorHAnsi" w:cstheme="minorHAnsi"/>
          <w:spacing w:val="-1"/>
          <w:sz w:val="22"/>
          <w:szCs w:val="22"/>
        </w:rPr>
        <w:t>but</w:t>
      </w:r>
      <w:r w:rsidRPr="00D470FA">
        <w:rPr>
          <w:rFonts w:asciiTheme="minorHAnsi" w:hAnsiTheme="minorHAnsi" w:cstheme="minorHAnsi"/>
          <w:spacing w:val="11"/>
          <w:sz w:val="22"/>
          <w:szCs w:val="22"/>
        </w:rPr>
        <w:t xml:space="preserve"> </w:t>
      </w:r>
      <w:r w:rsidRPr="00D470FA">
        <w:rPr>
          <w:rFonts w:asciiTheme="minorHAnsi" w:hAnsiTheme="minorHAnsi" w:cstheme="minorHAnsi"/>
          <w:spacing w:val="-1"/>
          <w:sz w:val="22"/>
          <w:szCs w:val="22"/>
        </w:rPr>
        <w:t>not</w:t>
      </w:r>
      <w:r w:rsidRPr="00D470FA">
        <w:rPr>
          <w:rFonts w:asciiTheme="minorHAnsi" w:hAnsiTheme="minorHAnsi" w:cstheme="minorHAnsi"/>
          <w:spacing w:val="11"/>
          <w:sz w:val="22"/>
          <w:szCs w:val="22"/>
        </w:rPr>
        <w:t xml:space="preserve"> </w:t>
      </w:r>
      <w:r w:rsidRPr="00D470FA">
        <w:rPr>
          <w:rFonts w:asciiTheme="minorHAnsi" w:hAnsiTheme="minorHAnsi" w:cstheme="minorHAnsi"/>
          <w:sz w:val="22"/>
          <w:szCs w:val="22"/>
        </w:rPr>
        <w:t>limited</w:t>
      </w:r>
      <w:r w:rsidRPr="00D470FA">
        <w:rPr>
          <w:rFonts w:asciiTheme="minorHAnsi" w:hAnsiTheme="minorHAnsi" w:cstheme="minorHAnsi"/>
          <w:spacing w:val="11"/>
          <w:sz w:val="22"/>
          <w:szCs w:val="22"/>
        </w:rPr>
        <w:t xml:space="preserve"> </w:t>
      </w:r>
      <w:r w:rsidRPr="00D470FA">
        <w:rPr>
          <w:rFonts w:asciiTheme="minorHAnsi" w:hAnsiTheme="minorHAnsi" w:cstheme="minorHAnsi"/>
          <w:sz w:val="22"/>
          <w:szCs w:val="22"/>
        </w:rPr>
        <w:t>to</w:t>
      </w:r>
      <w:r w:rsidRPr="00D470FA">
        <w:rPr>
          <w:rFonts w:asciiTheme="minorHAnsi" w:hAnsiTheme="minorHAnsi" w:cstheme="minorHAnsi"/>
          <w:spacing w:val="11"/>
          <w:sz w:val="22"/>
          <w:szCs w:val="22"/>
        </w:rPr>
        <w:t xml:space="preserve"> </w:t>
      </w:r>
      <w:r w:rsidRPr="00D470FA">
        <w:rPr>
          <w:rFonts w:asciiTheme="minorHAnsi" w:hAnsiTheme="minorHAnsi" w:cstheme="minorHAnsi"/>
          <w:sz w:val="22"/>
          <w:szCs w:val="22"/>
        </w:rPr>
        <w:t>acts</w:t>
      </w:r>
      <w:r w:rsidRPr="00D470FA">
        <w:rPr>
          <w:rFonts w:asciiTheme="minorHAnsi" w:hAnsiTheme="minorHAnsi" w:cstheme="minorHAnsi"/>
          <w:spacing w:val="11"/>
          <w:sz w:val="22"/>
          <w:szCs w:val="22"/>
        </w:rPr>
        <w:t xml:space="preserve"> </w:t>
      </w:r>
      <w:r w:rsidRPr="00D470FA">
        <w:rPr>
          <w:rFonts w:asciiTheme="minorHAnsi" w:hAnsiTheme="minorHAnsi" w:cstheme="minorHAnsi"/>
          <w:sz w:val="22"/>
          <w:szCs w:val="22"/>
        </w:rPr>
        <w:t>of</w:t>
      </w:r>
      <w:r w:rsidRPr="00D470FA">
        <w:rPr>
          <w:rFonts w:asciiTheme="minorHAnsi" w:hAnsiTheme="minorHAnsi" w:cstheme="minorHAnsi"/>
          <w:spacing w:val="10"/>
          <w:sz w:val="22"/>
          <w:szCs w:val="22"/>
        </w:rPr>
        <w:t xml:space="preserve"> </w:t>
      </w:r>
      <w:r w:rsidRPr="00D470FA">
        <w:rPr>
          <w:rFonts w:asciiTheme="minorHAnsi" w:hAnsiTheme="minorHAnsi" w:cstheme="minorHAnsi"/>
          <w:sz w:val="22"/>
          <w:szCs w:val="22"/>
        </w:rPr>
        <w:t>God,</w:t>
      </w:r>
      <w:r w:rsidRPr="00D470FA">
        <w:rPr>
          <w:rFonts w:asciiTheme="minorHAnsi" w:hAnsiTheme="minorHAnsi" w:cstheme="minorHAnsi"/>
          <w:spacing w:val="10"/>
          <w:sz w:val="22"/>
          <w:szCs w:val="22"/>
        </w:rPr>
        <w:t xml:space="preserve"> </w:t>
      </w:r>
      <w:r w:rsidRPr="00D470FA">
        <w:rPr>
          <w:rFonts w:asciiTheme="minorHAnsi" w:hAnsiTheme="minorHAnsi" w:cstheme="minorHAnsi"/>
          <w:sz w:val="22"/>
          <w:szCs w:val="22"/>
        </w:rPr>
        <w:t>war,</w:t>
      </w:r>
      <w:r w:rsidRPr="00D470FA">
        <w:rPr>
          <w:rFonts w:asciiTheme="minorHAnsi" w:hAnsiTheme="minorHAnsi" w:cstheme="minorHAnsi"/>
          <w:spacing w:val="10"/>
          <w:sz w:val="22"/>
          <w:szCs w:val="22"/>
        </w:rPr>
        <w:t xml:space="preserve"> </w:t>
      </w:r>
      <w:r w:rsidRPr="00D470FA">
        <w:rPr>
          <w:rFonts w:asciiTheme="minorHAnsi" w:hAnsiTheme="minorHAnsi" w:cstheme="minorHAnsi"/>
          <w:spacing w:val="-1"/>
          <w:sz w:val="22"/>
          <w:szCs w:val="22"/>
        </w:rPr>
        <w:t>out-break</w:t>
      </w:r>
      <w:r w:rsidRPr="00D470FA">
        <w:rPr>
          <w:rFonts w:asciiTheme="minorHAnsi" w:hAnsiTheme="minorHAnsi" w:cstheme="minorHAnsi"/>
          <w:spacing w:val="13"/>
          <w:sz w:val="22"/>
          <w:szCs w:val="22"/>
        </w:rPr>
        <w:t xml:space="preserve"> </w:t>
      </w:r>
      <w:r w:rsidRPr="00D470FA">
        <w:rPr>
          <w:rFonts w:asciiTheme="minorHAnsi" w:hAnsiTheme="minorHAnsi" w:cstheme="minorHAnsi"/>
          <w:sz w:val="22"/>
          <w:szCs w:val="22"/>
        </w:rPr>
        <w:t>of</w:t>
      </w:r>
      <w:r w:rsidRPr="00D470FA">
        <w:rPr>
          <w:rFonts w:asciiTheme="minorHAnsi" w:hAnsiTheme="minorHAnsi" w:cstheme="minorHAnsi"/>
          <w:spacing w:val="9"/>
          <w:sz w:val="22"/>
          <w:szCs w:val="22"/>
        </w:rPr>
        <w:t xml:space="preserve"> </w:t>
      </w:r>
      <w:r w:rsidRPr="00D470FA">
        <w:rPr>
          <w:rFonts w:asciiTheme="minorHAnsi" w:hAnsiTheme="minorHAnsi" w:cstheme="minorHAnsi"/>
          <w:spacing w:val="-1"/>
          <w:sz w:val="22"/>
          <w:szCs w:val="22"/>
        </w:rPr>
        <w:t>disease</w:t>
      </w:r>
      <w:r w:rsidRPr="00D470FA">
        <w:rPr>
          <w:rFonts w:asciiTheme="minorHAnsi" w:hAnsiTheme="minorHAnsi" w:cstheme="minorHAnsi"/>
          <w:spacing w:val="29"/>
          <w:w w:val="99"/>
          <w:sz w:val="22"/>
          <w:szCs w:val="22"/>
        </w:rPr>
        <w:t xml:space="preserve"> </w:t>
      </w:r>
      <w:r w:rsidRPr="00D470FA">
        <w:rPr>
          <w:rFonts w:asciiTheme="minorHAnsi" w:hAnsiTheme="minorHAnsi" w:cstheme="minorHAnsi"/>
          <w:spacing w:val="-1"/>
          <w:sz w:val="22"/>
          <w:szCs w:val="22"/>
        </w:rPr>
        <w:t>(excluding</w:t>
      </w:r>
      <w:r w:rsidRPr="00D470FA">
        <w:rPr>
          <w:rFonts w:asciiTheme="minorHAnsi" w:hAnsiTheme="minorHAnsi" w:cstheme="minorHAnsi"/>
          <w:spacing w:val="2"/>
          <w:sz w:val="22"/>
          <w:szCs w:val="22"/>
        </w:rPr>
        <w:t xml:space="preserve"> </w:t>
      </w:r>
      <w:r w:rsidRPr="00D470FA">
        <w:rPr>
          <w:rFonts w:asciiTheme="minorHAnsi" w:hAnsiTheme="minorHAnsi" w:cstheme="minorHAnsi"/>
          <w:spacing w:val="-1"/>
          <w:sz w:val="22"/>
          <w:szCs w:val="22"/>
        </w:rPr>
        <w:t>COVID</w:t>
      </w:r>
      <w:r w:rsidRPr="00D470FA">
        <w:rPr>
          <w:rFonts w:asciiTheme="minorHAnsi" w:hAnsiTheme="minorHAnsi" w:cstheme="minorHAnsi"/>
          <w:spacing w:val="2"/>
          <w:sz w:val="22"/>
          <w:szCs w:val="22"/>
        </w:rPr>
        <w:t xml:space="preserve"> </w:t>
      </w:r>
      <w:r w:rsidRPr="00D470FA">
        <w:rPr>
          <w:rFonts w:asciiTheme="minorHAnsi" w:hAnsiTheme="minorHAnsi" w:cstheme="minorHAnsi"/>
          <w:sz w:val="22"/>
          <w:szCs w:val="22"/>
        </w:rPr>
        <w:t>19</w:t>
      </w:r>
      <w:r w:rsidRPr="00D470FA">
        <w:rPr>
          <w:rFonts w:asciiTheme="minorHAnsi" w:hAnsiTheme="minorHAnsi" w:cstheme="minorHAnsi"/>
          <w:spacing w:val="3"/>
          <w:sz w:val="22"/>
          <w:szCs w:val="22"/>
        </w:rPr>
        <w:t xml:space="preserve"> </w:t>
      </w:r>
      <w:r w:rsidRPr="00D470FA">
        <w:rPr>
          <w:rFonts w:asciiTheme="minorHAnsi" w:hAnsiTheme="minorHAnsi" w:cstheme="minorHAnsi"/>
          <w:sz w:val="22"/>
          <w:szCs w:val="22"/>
        </w:rPr>
        <w:t>or</w:t>
      </w:r>
      <w:r w:rsidRPr="00D470FA">
        <w:rPr>
          <w:rFonts w:asciiTheme="minorHAnsi" w:hAnsiTheme="minorHAnsi" w:cstheme="minorHAnsi"/>
          <w:spacing w:val="2"/>
          <w:sz w:val="22"/>
          <w:szCs w:val="22"/>
        </w:rPr>
        <w:t xml:space="preserve"> </w:t>
      </w:r>
      <w:r w:rsidRPr="00D470FA">
        <w:rPr>
          <w:rFonts w:asciiTheme="minorHAnsi" w:hAnsiTheme="minorHAnsi" w:cstheme="minorHAnsi"/>
          <w:sz w:val="22"/>
          <w:szCs w:val="22"/>
        </w:rPr>
        <w:t>any</w:t>
      </w:r>
      <w:r w:rsidRPr="00D470FA">
        <w:rPr>
          <w:rFonts w:asciiTheme="minorHAnsi" w:hAnsiTheme="minorHAnsi" w:cstheme="minorHAnsi"/>
          <w:spacing w:val="2"/>
          <w:sz w:val="22"/>
          <w:szCs w:val="22"/>
        </w:rPr>
        <w:t xml:space="preserve"> </w:t>
      </w:r>
      <w:r w:rsidRPr="00D470FA">
        <w:rPr>
          <w:rFonts w:asciiTheme="minorHAnsi" w:hAnsiTheme="minorHAnsi" w:cstheme="minorHAnsi"/>
          <w:sz w:val="22"/>
          <w:szCs w:val="22"/>
        </w:rPr>
        <w:t>related</w:t>
      </w:r>
      <w:r w:rsidRPr="00D470FA">
        <w:rPr>
          <w:rFonts w:asciiTheme="minorHAnsi" w:hAnsiTheme="minorHAnsi" w:cstheme="minorHAnsi"/>
          <w:spacing w:val="2"/>
          <w:sz w:val="22"/>
          <w:szCs w:val="22"/>
        </w:rPr>
        <w:t xml:space="preserve"> </w:t>
      </w:r>
      <w:r w:rsidRPr="00D470FA">
        <w:rPr>
          <w:rFonts w:asciiTheme="minorHAnsi" w:hAnsiTheme="minorHAnsi" w:cstheme="minorHAnsi"/>
          <w:spacing w:val="-1"/>
          <w:sz w:val="22"/>
          <w:szCs w:val="22"/>
        </w:rPr>
        <w:t>strains),</w:t>
      </w:r>
      <w:r w:rsidRPr="00D470FA">
        <w:rPr>
          <w:rFonts w:asciiTheme="minorHAnsi" w:hAnsiTheme="minorHAnsi" w:cstheme="minorHAnsi"/>
          <w:spacing w:val="1"/>
          <w:sz w:val="22"/>
          <w:szCs w:val="22"/>
        </w:rPr>
        <w:t xml:space="preserve"> </w:t>
      </w:r>
      <w:r w:rsidRPr="00D470FA">
        <w:rPr>
          <w:rFonts w:asciiTheme="minorHAnsi" w:hAnsiTheme="minorHAnsi" w:cstheme="minorHAnsi"/>
          <w:spacing w:val="-1"/>
          <w:sz w:val="22"/>
          <w:szCs w:val="22"/>
        </w:rPr>
        <w:t>insurrection,</w:t>
      </w:r>
      <w:r w:rsidRPr="00D470FA">
        <w:rPr>
          <w:rFonts w:asciiTheme="minorHAnsi" w:hAnsiTheme="minorHAnsi" w:cstheme="minorHAnsi"/>
          <w:spacing w:val="3"/>
          <w:sz w:val="22"/>
          <w:szCs w:val="22"/>
        </w:rPr>
        <w:t xml:space="preserve"> </w:t>
      </w:r>
      <w:r w:rsidRPr="00D470FA">
        <w:rPr>
          <w:rFonts w:asciiTheme="minorHAnsi" w:hAnsiTheme="minorHAnsi" w:cstheme="minorHAnsi"/>
          <w:sz w:val="22"/>
          <w:szCs w:val="22"/>
        </w:rPr>
        <w:t>riot,</w:t>
      </w:r>
      <w:r w:rsidRPr="00D470FA">
        <w:rPr>
          <w:rFonts w:asciiTheme="minorHAnsi" w:hAnsiTheme="minorHAnsi" w:cstheme="minorHAnsi"/>
          <w:spacing w:val="3"/>
          <w:sz w:val="22"/>
          <w:szCs w:val="22"/>
        </w:rPr>
        <w:t xml:space="preserve"> </w:t>
      </w:r>
      <w:r w:rsidRPr="00D470FA">
        <w:rPr>
          <w:rFonts w:asciiTheme="minorHAnsi" w:hAnsiTheme="minorHAnsi" w:cstheme="minorHAnsi"/>
          <w:sz w:val="22"/>
          <w:szCs w:val="22"/>
        </w:rPr>
        <w:t>civil</w:t>
      </w:r>
      <w:r w:rsidRPr="00D470FA">
        <w:rPr>
          <w:rFonts w:asciiTheme="minorHAnsi" w:hAnsiTheme="minorHAnsi" w:cstheme="minorHAnsi"/>
          <w:spacing w:val="1"/>
          <w:sz w:val="22"/>
          <w:szCs w:val="22"/>
        </w:rPr>
        <w:t xml:space="preserve"> </w:t>
      </w:r>
      <w:r w:rsidRPr="00D470FA">
        <w:rPr>
          <w:rFonts w:asciiTheme="minorHAnsi" w:hAnsiTheme="minorHAnsi" w:cstheme="minorHAnsi"/>
          <w:spacing w:val="-1"/>
          <w:sz w:val="22"/>
          <w:szCs w:val="22"/>
        </w:rPr>
        <w:t>disturbance,</w:t>
      </w:r>
      <w:r w:rsidRPr="00D470FA">
        <w:rPr>
          <w:rFonts w:asciiTheme="minorHAnsi" w:hAnsiTheme="minorHAnsi" w:cstheme="minorHAnsi"/>
          <w:spacing w:val="3"/>
          <w:sz w:val="22"/>
          <w:szCs w:val="22"/>
        </w:rPr>
        <w:t xml:space="preserve"> </w:t>
      </w:r>
      <w:r w:rsidRPr="00D470FA">
        <w:rPr>
          <w:rFonts w:asciiTheme="minorHAnsi" w:hAnsiTheme="minorHAnsi" w:cstheme="minorHAnsi"/>
          <w:sz w:val="22"/>
          <w:szCs w:val="22"/>
        </w:rPr>
        <w:t>rebellion,</w:t>
      </w:r>
    </w:p>
    <w:p w14:paraId="0D43C70F" w14:textId="77777777" w:rsidR="00C60771" w:rsidRPr="00D470FA" w:rsidRDefault="00C60771" w:rsidP="00C60771">
      <w:pPr>
        <w:spacing w:line="360" w:lineRule="auto"/>
        <w:jc w:val="both"/>
        <w:rPr>
          <w:rFonts w:asciiTheme="minorHAnsi" w:hAnsiTheme="minorHAnsi" w:cstheme="minorHAnsi"/>
          <w:sz w:val="22"/>
          <w:szCs w:val="22"/>
        </w:rPr>
        <w:sectPr w:rsidR="00C60771" w:rsidRPr="00D470FA" w:rsidSect="00C60771">
          <w:footerReference w:type="default" r:id="rId22"/>
          <w:pgSz w:w="11910" w:h="16840"/>
          <w:pgMar w:top="1320" w:right="1260" w:bottom="1460" w:left="1200" w:header="0" w:footer="1280" w:gutter="0"/>
          <w:cols w:space="720"/>
        </w:sectPr>
      </w:pPr>
    </w:p>
    <w:p w14:paraId="7C383A8D" w14:textId="77777777" w:rsidR="00C60771" w:rsidRPr="00D470FA" w:rsidRDefault="00C60771" w:rsidP="00C60771">
      <w:pPr>
        <w:spacing w:before="1"/>
        <w:rPr>
          <w:rFonts w:asciiTheme="minorHAnsi" w:eastAsia="Calibri" w:hAnsiTheme="minorHAnsi" w:cstheme="minorHAnsi"/>
          <w:sz w:val="22"/>
          <w:szCs w:val="22"/>
        </w:rPr>
      </w:pPr>
    </w:p>
    <w:tbl>
      <w:tblPr>
        <w:tblW w:w="0" w:type="auto"/>
        <w:tblInd w:w="118" w:type="dxa"/>
        <w:tblLayout w:type="fixed"/>
        <w:tblCellMar>
          <w:left w:w="0" w:type="dxa"/>
          <w:right w:w="0" w:type="dxa"/>
        </w:tblCellMar>
        <w:tblLook w:val="01E0" w:firstRow="1" w:lastRow="1" w:firstColumn="1" w:lastColumn="1" w:noHBand="0" w:noVBand="0"/>
      </w:tblPr>
      <w:tblGrid>
        <w:gridCol w:w="1072"/>
        <w:gridCol w:w="8197"/>
      </w:tblGrid>
      <w:tr w:rsidR="00C60771" w:rsidRPr="00D470FA" w14:paraId="562787F3" w14:textId="77777777" w:rsidTr="00EE4FF2">
        <w:trPr>
          <w:trHeight w:hRule="exact" w:val="2445"/>
        </w:trPr>
        <w:tc>
          <w:tcPr>
            <w:tcW w:w="9269" w:type="dxa"/>
            <w:gridSpan w:val="2"/>
            <w:tcBorders>
              <w:top w:val="nil"/>
              <w:left w:val="nil"/>
              <w:bottom w:val="nil"/>
              <w:right w:val="nil"/>
            </w:tcBorders>
          </w:tcPr>
          <w:p w14:paraId="142B2498" w14:textId="7373F99A" w:rsidR="00C60771" w:rsidRPr="00D470FA" w:rsidRDefault="00C60771" w:rsidP="00EE4FF2">
            <w:pPr>
              <w:pStyle w:val="TableParagraph"/>
              <w:spacing w:before="15" w:line="360" w:lineRule="auto"/>
              <w:ind w:left="988" w:right="228"/>
              <w:jc w:val="both"/>
              <w:rPr>
                <w:rFonts w:cstheme="minorHAnsi"/>
              </w:rPr>
            </w:pPr>
            <w:r w:rsidRPr="00D470FA">
              <w:rPr>
                <w:rFonts w:cstheme="minorHAnsi"/>
              </w:rPr>
              <w:t>acts</w:t>
            </w:r>
            <w:r w:rsidRPr="00D470FA">
              <w:rPr>
                <w:rFonts w:cstheme="minorHAnsi"/>
                <w:spacing w:val="-6"/>
              </w:rPr>
              <w:t xml:space="preserve"> </w:t>
            </w:r>
            <w:r w:rsidRPr="00D470FA">
              <w:rPr>
                <w:rFonts w:cstheme="minorHAnsi"/>
              </w:rPr>
              <w:t>of</w:t>
            </w:r>
            <w:r w:rsidRPr="00D470FA">
              <w:rPr>
                <w:rFonts w:cstheme="minorHAnsi"/>
                <w:spacing w:val="-5"/>
              </w:rPr>
              <w:t xml:space="preserve"> </w:t>
            </w:r>
            <w:r w:rsidRPr="00D470FA">
              <w:rPr>
                <w:rFonts w:cstheme="minorHAnsi"/>
                <w:spacing w:val="-1"/>
              </w:rPr>
              <w:t>terrorism,</w:t>
            </w:r>
            <w:r w:rsidRPr="00D470FA">
              <w:rPr>
                <w:rFonts w:cstheme="minorHAnsi"/>
                <w:spacing w:val="-5"/>
              </w:rPr>
              <w:t xml:space="preserve"> </w:t>
            </w:r>
            <w:r w:rsidRPr="00D470FA">
              <w:rPr>
                <w:rFonts w:cstheme="minorHAnsi"/>
              </w:rPr>
              <w:t>government</w:t>
            </w:r>
            <w:r w:rsidRPr="00D470FA">
              <w:rPr>
                <w:rFonts w:cstheme="minorHAnsi"/>
                <w:spacing w:val="-6"/>
              </w:rPr>
              <w:t xml:space="preserve"> </w:t>
            </w:r>
            <w:r w:rsidRPr="00D470FA">
              <w:rPr>
                <w:rFonts w:cstheme="minorHAnsi"/>
                <w:spacing w:val="-1"/>
              </w:rPr>
              <w:t>regulations,</w:t>
            </w:r>
            <w:r w:rsidRPr="00D470FA">
              <w:rPr>
                <w:rFonts w:cstheme="minorHAnsi"/>
                <w:spacing w:val="-5"/>
              </w:rPr>
              <w:t xml:space="preserve"> </w:t>
            </w:r>
            <w:r w:rsidRPr="00D470FA">
              <w:rPr>
                <w:rFonts w:cstheme="minorHAnsi"/>
              </w:rPr>
              <w:t>embargoes,</w:t>
            </w:r>
            <w:r w:rsidRPr="00D470FA">
              <w:rPr>
                <w:rFonts w:cstheme="minorHAnsi"/>
                <w:spacing w:val="-4"/>
              </w:rPr>
              <w:t xml:space="preserve"> </w:t>
            </w:r>
            <w:r w:rsidRPr="00D470FA">
              <w:rPr>
                <w:rFonts w:cstheme="minorHAnsi"/>
                <w:spacing w:val="-1"/>
              </w:rPr>
              <w:t>explosions,</w:t>
            </w:r>
            <w:r w:rsidRPr="00D470FA">
              <w:rPr>
                <w:rFonts w:cstheme="minorHAnsi"/>
                <w:spacing w:val="-6"/>
              </w:rPr>
              <w:t xml:space="preserve"> </w:t>
            </w:r>
            <w:r w:rsidRPr="00D470FA">
              <w:rPr>
                <w:rFonts w:cstheme="minorHAnsi"/>
                <w:spacing w:val="-1"/>
              </w:rPr>
              <w:t>fires,</w:t>
            </w:r>
            <w:r w:rsidRPr="00D470FA">
              <w:rPr>
                <w:rFonts w:cstheme="minorHAnsi"/>
                <w:spacing w:val="-5"/>
              </w:rPr>
              <w:t xml:space="preserve"> </w:t>
            </w:r>
            <w:r w:rsidRPr="00D470FA">
              <w:rPr>
                <w:rFonts w:cstheme="minorHAnsi"/>
                <w:spacing w:val="-1"/>
              </w:rPr>
              <w:t>floods,</w:t>
            </w:r>
            <w:r w:rsidRPr="00D470FA">
              <w:rPr>
                <w:rFonts w:cstheme="minorHAnsi"/>
                <w:spacing w:val="-5"/>
              </w:rPr>
              <w:t xml:space="preserve"> </w:t>
            </w:r>
            <w:r w:rsidRPr="00D470FA">
              <w:rPr>
                <w:rFonts w:cstheme="minorHAnsi"/>
                <w:spacing w:val="-1"/>
              </w:rPr>
              <w:t>tempests)</w:t>
            </w:r>
            <w:r w:rsidRPr="00D470FA">
              <w:rPr>
                <w:rFonts w:cstheme="minorHAnsi"/>
                <w:spacing w:val="75"/>
                <w:w w:val="99"/>
              </w:rPr>
              <w:t xml:space="preserve"> </w:t>
            </w:r>
            <w:r w:rsidRPr="00D470FA">
              <w:rPr>
                <w:rFonts w:cstheme="minorHAnsi"/>
                <w:spacing w:val="-1"/>
              </w:rPr>
              <w:t>not</w:t>
            </w:r>
            <w:r w:rsidRPr="00D470FA">
              <w:rPr>
                <w:rFonts w:cstheme="minorHAnsi"/>
                <w:spacing w:val="-2"/>
              </w:rPr>
              <w:t xml:space="preserve"> </w:t>
            </w:r>
            <w:r w:rsidRPr="00D470FA">
              <w:rPr>
                <w:rFonts w:cstheme="minorHAnsi"/>
              </w:rPr>
              <w:t>within</w:t>
            </w:r>
            <w:r w:rsidRPr="00D470FA">
              <w:rPr>
                <w:rFonts w:cstheme="minorHAnsi"/>
                <w:spacing w:val="-2"/>
              </w:rPr>
              <w:t xml:space="preserve"> </w:t>
            </w:r>
            <w:r w:rsidRPr="00D470FA">
              <w:rPr>
                <w:rFonts w:cstheme="minorHAnsi"/>
              </w:rPr>
              <w:t>the</w:t>
            </w:r>
            <w:r w:rsidRPr="00D470FA">
              <w:rPr>
                <w:rFonts w:cstheme="minorHAnsi"/>
                <w:spacing w:val="-2"/>
              </w:rPr>
              <w:t xml:space="preserve"> </w:t>
            </w:r>
            <w:r w:rsidRPr="00D470FA">
              <w:rPr>
                <w:rFonts w:cstheme="minorHAnsi"/>
                <w:spacing w:val="-1"/>
              </w:rPr>
              <w:t xml:space="preserve">reasonable </w:t>
            </w:r>
            <w:r w:rsidRPr="00D470FA">
              <w:rPr>
                <w:rFonts w:cstheme="minorHAnsi"/>
              </w:rPr>
              <w:t>control</w:t>
            </w:r>
            <w:r w:rsidRPr="00D470FA">
              <w:rPr>
                <w:rFonts w:cstheme="minorHAnsi"/>
                <w:spacing w:val="-2"/>
              </w:rPr>
              <w:t xml:space="preserve"> </w:t>
            </w:r>
            <w:r w:rsidRPr="00D470FA">
              <w:rPr>
                <w:rFonts w:cstheme="minorHAnsi"/>
              </w:rPr>
              <w:t>of</w:t>
            </w:r>
            <w:r w:rsidRPr="00D470FA">
              <w:rPr>
                <w:rFonts w:cstheme="minorHAnsi"/>
                <w:spacing w:val="-1"/>
              </w:rPr>
              <w:t xml:space="preserve"> </w:t>
            </w:r>
            <w:r w:rsidRPr="00D470FA">
              <w:rPr>
                <w:rFonts w:cstheme="minorHAnsi"/>
              </w:rPr>
              <w:t>the</w:t>
            </w:r>
            <w:r w:rsidRPr="00D470FA">
              <w:rPr>
                <w:rFonts w:cstheme="minorHAnsi"/>
                <w:spacing w:val="-2"/>
              </w:rPr>
              <w:t xml:space="preserve"> </w:t>
            </w:r>
            <w:r w:rsidRPr="00D470FA">
              <w:rPr>
                <w:rFonts w:cstheme="minorHAnsi"/>
              </w:rPr>
              <w:t>Affected</w:t>
            </w:r>
            <w:r w:rsidRPr="00D470FA">
              <w:rPr>
                <w:rFonts w:cstheme="minorHAnsi"/>
                <w:spacing w:val="-2"/>
              </w:rPr>
              <w:t xml:space="preserve"> </w:t>
            </w:r>
            <w:r w:rsidRPr="00D470FA">
              <w:rPr>
                <w:rFonts w:cstheme="minorHAnsi"/>
              </w:rPr>
              <w:t>Party</w:t>
            </w:r>
            <w:r w:rsidRPr="00D470FA">
              <w:rPr>
                <w:rFonts w:cstheme="minorHAnsi"/>
                <w:spacing w:val="-1"/>
              </w:rPr>
              <w:t xml:space="preserve"> (as</w:t>
            </w:r>
            <w:r w:rsidRPr="00D470FA">
              <w:rPr>
                <w:rFonts w:cstheme="minorHAnsi"/>
                <w:spacing w:val="-2"/>
              </w:rPr>
              <w:t xml:space="preserve"> </w:t>
            </w:r>
            <w:r w:rsidRPr="00D470FA">
              <w:rPr>
                <w:rFonts w:cstheme="minorHAnsi"/>
              </w:rPr>
              <w:t>defined</w:t>
            </w:r>
            <w:r w:rsidRPr="00D470FA">
              <w:rPr>
                <w:rFonts w:cstheme="minorHAnsi"/>
                <w:spacing w:val="-3"/>
              </w:rPr>
              <w:t xml:space="preserve"> </w:t>
            </w:r>
            <w:r w:rsidRPr="00D470FA">
              <w:rPr>
                <w:rFonts w:cstheme="minorHAnsi"/>
              </w:rPr>
              <w:t>in</w:t>
            </w:r>
            <w:r w:rsidRPr="00D470FA">
              <w:rPr>
                <w:rFonts w:cstheme="minorHAnsi"/>
                <w:spacing w:val="-2"/>
              </w:rPr>
              <w:t xml:space="preserve"> </w:t>
            </w:r>
            <w:r w:rsidRPr="00D470FA">
              <w:rPr>
                <w:rFonts w:cstheme="minorHAnsi"/>
              </w:rPr>
              <w:t>clause</w:t>
            </w:r>
            <w:r w:rsidRPr="00D470FA">
              <w:rPr>
                <w:rFonts w:cstheme="minorHAnsi"/>
                <w:spacing w:val="-2"/>
              </w:rPr>
              <w:t xml:space="preserve"> </w:t>
            </w:r>
            <w:r w:rsidRPr="00D470FA">
              <w:rPr>
                <w:rFonts w:cstheme="minorHAnsi"/>
              </w:rPr>
              <w:t>8B</w:t>
            </w:r>
            <w:r w:rsidRPr="00D470FA">
              <w:rPr>
                <w:rFonts w:cstheme="minorHAnsi"/>
                <w:spacing w:val="-2"/>
              </w:rPr>
              <w:t xml:space="preserve"> </w:t>
            </w:r>
            <w:r w:rsidRPr="00D470FA">
              <w:rPr>
                <w:rFonts w:cstheme="minorHAnsi"/>
              </w:rPr>
              <w:t>below).</w:t>
            </w:r>
            <w:r w:rsidRPr="00D470FA">
              <w:rPr>
                <w:rFonts w:cstheme="minorHAnsi"/>
                <w:spacing w:val="45"/>
              </w:rPr>
              <w:t xml:space="preserve"> </w:t>
            </w:r>
            <w:r w:rsidRPr="00D470FA">
              <w:rPr>
                <w:rFonts w:cstheme="minorHAnsi"/>
              </w:rPr>
              <w:t>A</w:t>
            </w:r>
            <w:r w:rsidRPr="00D470FA">
              <w:rPr>
                <w:rFonts w:cstheme="minorHAnsi"/>
                <w:spacing w:val="27"/>
                <w:w w:val="99"/>
              </w:rPr>
              <w:t xml:space="preserve"> </w:t>
            </w:r>
            <w:r w:rsidRPr="00D470FA">
              <w:rPr>
                <w:rFonts w:cstheme="minorHAnsi"/>
                <w:spacing w:val="-1"/>
              </w:rPr>
              <w:t>Force</w:t>
            </w:r>
            <w:r w:rsidRPr="00D470FA">
              <w:rPr>
                <w:rFonts w:cstheme="minorHAnsi"/>
                <w:spacing w:val="-16"/>
              </w:rPr>
              <w:t xml:space="preserve"> </w:t>
            </w:r>
            <w:r w:rsidRPr="00D470FA">
              <w:rPr>
                <w:rFonts w:cstheme="minorHAnsi"/>
              </w:rPr>
              <w:t>Majeure</w:t>
            </w:r>
            <w:r w:rsidRPr="00D470FA">
              <w:rPr>
                <w:rFonts w:cstheme="minorHAnsi"/>
                <w:spacing w:val="-15"/>
              </w:rPr>
              <w:t xml:space="preserve"> </w:t>
            </w:r>
            <w:r w:rsidRPr="00D470FA">
              <w:rPr>
                <w:rFonts w:cstheme="minorHAnsi"/>
                <w:spacing w:val="-1"/>
              </w:rPr>
              <w:t>Event</w:t>
            </w:r>
            <w:r w:rsidRPr="00D470FA">
              <w:rPr>
                <w:rFonts w:cstheme="minorHAnsi"/>
                <w:spacing w:val="-15"/>
              </w:rPr>
              <w:t xml:space="preserve"> </w:t>
            </w:r>
            <w:r w:rsidRPr="00D470FA">
              <w:rPr>
                <w:rFonts w:cstheme="minorHAnsi"/>
              </w:rPr>
              <w:t>arises</w:t>
            </w:r>
            <w:r w:rsidRPr="00D470FA">
              <w:rPr>
                <w:rFonts w:cstheme="minorHAnsi"/>
                <w:spacing w:val="-14"/>
              </w:rPr>
              <w:t xml:space="preserve"> </w:t>
            </w:r>
            <w:r w:rsidRPr="00D470FA">
              <w:rPr>
                <w:rFonts w:cstheme="minorHAnsi"/>
              </w:rPr>
              <w:t>where</w:t>
            </w:r>
            <w:r w:rsidRPr="00D470FA">
              <w:rPr>
                <w:rFonts w:cstheme="minorHAnsi"/>
                <w:spacing w:val="-14"/>
              </w:rPr>
              <w:t xml:space="preserve"> </w:t>
            </w:r>
            <w:r w:rsidRPr="00D470FA">
              <w:rPr>
                <w:rFonts w:cstheme="minorHAnsi"/>
              </w:rPr>
              <w:t>it</w:t>
            </w:r>
            <w:r w:rsidRPr="00D470FA">
              <w:rPr>
                <w:rFonts w:cstheme="minorHAnsi"/>
                <w:spacing w:val="-16"/>
              </w:rPr>
              <w:t xml:space="preserve"> </w:t>
            </w:r>
            <w:r w:rsidRPr="00D470FA">
              <w:rPr>
                <w:rFonts w:cstheme="minorHAnsi"/>
                <w:spacing w:val="-1"/>
              </w:rPr>
              <w:t>has</w:t>
            </w:r>
            <w:r w:rsidRPr="00D470FA">
              <w:rPr>
                <w:rFonts w:cstheme="minorHAnsi"/>
                <w:spacing w:val="-14"/>
              </w:rPr>
              <w:t xml:space="preserve"> </w:t>
            </w:r>
            <w:r w:rsidRPr="00D470FA">
              <w:rPr>
                <w:rFonts w:cstheme="minorHAnsi"/>
              </w:rPr>
              <w:t>the</w:t>
            </w:r>
            <w:r w:rsidRPr="00D470FA">
              <w:rPr>
                <w:rFonts w:cstheme="minorHAnsi"/>
                <w:spacing w:val="-15"/>
              </w:rPr>
              <w:t xml:space="preserve"> </w:t>
            </w:r>
            <w:r w:rsidRPr="00D470FA">
              <w:rPr>
                <w:rFonts w:cstheme="minorHAnsi"/>
              </w:rPr>
              <w:t>effect</w:t>
            </w:r>
            <w:r w:rsidRPr="00D470FA">
              <w:rPr>
                <w:rFonts w:cstheme="minorHAnsi"/>
                <w:spacing w:val="-16"/>
              </w:rPr>
              <w:t xml:space="preserve"> </w:t>
            </w:r>
            <w:r w:rsidRPr="00D470FA">
              <w:rPr>
                <w:rFonts w:cstheme="minorHAnsi"/>
              </w:rPr>
              <w:t>of</w:t>
            </w:r>
            <w:r w:rsidRPr="00D470FA">
              <w:rPr>
                <w:rFonts w:cstheme="minorHAnsi"/>
                <w:spacing w:val="-14"/>
              </w:rPr>
              <w:t xml:space="preserve"> </w:t>
            </w:r>
            <w:r w:rsidRPr="00D470FA">
              <w:rPr>
                <w:rFonts w:cstheme="minorHAnsi"/>
                <w:spacing w:val="-1"/>
              </w:rPr>
              <w:t>delaying</w:t>
            </w:r>
            <w:r w:rsidRPr="00D470FA">
              <w:rPr>
                <w:rFonts w:cstheme="minorHAnsi"/>
                <w:spacing w:val="-15"/>
              </w:rPr>
              <w:t xml:space="preserve"> </w:t>
            </w:r>
            <w:r w:rsidRPr="00D470FA">
              <w:rPr>
                <w:rFonts w:cstheme="minorHAnsi"/>
              </w:rPr>
              <w:t>or</w:t>
            </w:r>
            <w:r w:rsidRPr="00D470FA">
              <w:rPr>
                <w:rFonts w:cstheme="minorHAnsi"/>
                <w:spacing w:val="-14"/>
              </w:rPr>
              <w:t xml:space="preserve"> </w:t>
            </w:r>
            <w:r w:rsidRPr="00D470FA">
              <w:rPr>
                <w:rFonts w:cstheme="minorHAnsi"/>
              </w:rPr>
              <w:t>preventing</w:t>
            </w:r>
            <w:r w:rsidRPr="00D470FA">
              <w:rPr>
                <w:rFonts w:cstheme="minorHAnsi"/>
                <w:spacing w:val="-14"/>
              </w:rPr>
              <w:t xml:space="preserve"> </w:t>
            </w:r>
            <w:r w:rsidRPr="00D470FA">
              <w:rPr>
                <w:rFonts w:cstheme="minorHAnsi"/>
              </w:rPr>
              <w:t>that</w:t>
            </w:r>
            <w:r w:rsidRPr="00D470FA">
              <w:rPr>
                <w:rFonts w:cstheme="minorHAnsi"/>
                <w:spacing w:val="-14"/>
              </w:rPr>
              <w:t xml:space="preserve"> </w:t>
            </w:r>
            <w:r w:rsidRPr="00D470FA">
              <w:rPr>
                <w:rFonts w:cstheme="minorHAnsi"/>
              </w:rPr>
              <w:t>Party</w:t>
            </w:r>
            <w:r w:rsidRPr="00D470FA">
              <w:rPr>
                <w:rFonts w:cstheme="minorHAnsi"/>
                <w:spacing w:val="-16"/>
              </w:rPr>
              <w:t xml:space="preserve"> </w:t>
            </w:r>
            <w:r w:rsidRPr="00D470FA">
              <w:rPr>
                <w:rFonts w:cstheme="minorHAnsi"/>
                <w:spacing w:val="-1"/>
              </w:rPr>
              <w:t>from</w:t>
            </w:r>
            <w:r w:rsidRPr="00D470FA">
              <w:rPr>
                <w:rFonts w:cstheme="minorHAnsi"/>
                <w:spacing w:val="27"/>
                <w:w w:val="99"/>
              </w:rPr>
              <w:t xml:space="preserve"> </w:t>
            </w:r>
            <w:r w:rsidRPr="00D470FA">
              <w:rPr>
                <w:rFonts w:cstheme="minorHAnsi"/>
              </w:rPr>
              <w:t>complying</w:t>
            </w:r>
            <w:r w:rsidRPr="00D470FA">
              <w:rPr>
                <w:rFonts w:cstheme="minorHAnsi"/>
                <w:spacing w:val="-9"/>
              </w:rPr>
              <w:t xml:space="preserve"> </w:t>
            </w:r>
            <w:r w:rsidRPr="00D470FA">
              <w:rPr>
                <w:rFonts w:cstheme="minorHAnsi"/>
              </w:rPr>
              <w:t>with</w:t>
            </w:r>
            <w:r w:rsidRPr="00D470FA">
              <w:rPr>
                <w:rFonts w:cstheme="minorHAnsi"/>
                <w:spacing w:val="-8"/>
              </w:rPr>
              <w:t xml:space="preserve"> </w:t>
            </w:r>
            <w:r w:rsidRPr="00D470FA">
              <w:rPr>
                <w:rFonts w:cstheme="minorHAnsi"/>
              </w:rPr>
              <w:t>its</w:t>
            </w:r>
            <w:r w:rsidRPr="00D470FA">
              <w:rPr>
                <w:rFonts w:cstheme="minorHAnsi"/>
                <w:spacing w:val="-9"/>
              </w:rPr>
              <w:t xml:space="preserve"> </w:t>
            </w:r>
            <w:r w:rsidRPr="00D470FA">
              <w:rPr>
                <w:rFonts w:cstheme="minorHAnsi"/>
                <w:spacing w:val="-1"/>
              </w:rPr>
              <w:t>obligations</w:t>
            </w:r>
            <w:r w:rsidRPr="00D470FA">
              <w:rPr>
                <w:rFonts w:cstheme="minorHAnsi"/>
                <w:spacing w:val="-8"/>
              </w:rPr>
              <w:t xml:space="preserve"> </w:t>
            </w:r>
            <w:r w:rsidRPr="00D470FA">
              <w:rPr>
                <w:rFonts w:cstheme="minorHAnsi"/>
                <w:spacing w:val="-1"/>
              </w:rPr>
              <w:t>under</w:t>
            </w:r>
            <w:r w:rsidRPr="00D470FA">
              <w:rPr>
                <w:rFonts w:cstheme="minorHAnsi"/>
                <w:spacing w:val="-6"/>
              </w:rPr>
              <w:t xml:space="preserve"> </w:t>
            </w:r>
            <w:r w:rsidRPr="00D470FA">
              <w:rPr>
                <w:rFonts w:cstheme="minorHAnsi"/>
              </w:rPr>
              <w:t>this</w:t>
            </w:r>
            <w:r w:rsidRPr="00D470FA">
              <w:rPr>
                <w:rFonts w:cstheme="minorHAnsi"/>
                <w:spacing w:val="-8"/>
              </w:rPr>
              <w:t xml:space="preserve"> </w:t>
            </w:r>
            <w:r w:rsidRPr="00D470FA">
              <w:rPr>
                <w:rFonts w:cstheme="minorHAnsi"/>
              </w:rPr>
              <w:t>Agreement.</w:t>
            </w:r>
          </w:p>
        </w:tc>
      </w:tr>
      <w:tr w:rsidR="00C60771" w:rsidRPr="00D470FA" w14:paraId="5B49C678" w14:textId="77777777" w:rsidTr="00EE4FF2">
        <w:trPr>
          <w:trHeight w:hRule="exact" w:val="1330"/>
        </w:trPr>
        <w:tc>
          <w:tcPr>
            <w:tcW w:w="9269" w:type="dxa"/>
            <w:gridSpan w:val="2"/>
            <w:tcBorders>
              <w:top w:val="nil"/>
              <w:left w:val="nil"/>
              <w:bottom w:val="nil"/>
              <w:right w:val="nil"/>
            </w:tcBorders>
          </w:tcPr>
          <w:p w14:paraId="45975FFA" w14:textId="77777777" w:rsidR="00C60771" w:rsidRPr="00D470FA" w:rsidRDefault="00C60771" w:rsidP="00EE4FF2">
            <w:pPr>
              <w:pStyle w:val="TableParagraph"/>
              <w:tabs>
                <w:tab w:val="left" w:pos="988"/>
              </w:tabs>
              <w:spacing w:before="107" w:line="360" w:lineRule="auto"/>
              <w:ind w:left="988" w:right="228" w:hanging="759"/>
              <w:jc w:val="both"/>
              <w:rPr>
                <w:rFonts w:cstheme="minorHAnsi"/>
              </w:rPr>
            </w:pPr>
            <w:r w:rsidRPr="00AC15C8">
              <w:rPr>
                <w:rFonts w:cstheme="minorHAnsi"/>
                <w:color w:val="008080"/>
                <w:w w:val="95"/>
              </w:rPr>
              <w:t>B</w:t>
            </w:r>
            <w:r w:rsidRPr="00D470FA">
              <w:rPr>
                <w:rFonts w:cstheme="minorHAnsi"/>
                <w:color w:val="0000FF"/>
                <w:w w:val="95"/>
              </w:rPr>
              <w:t>.</w:t>
            </w:r>
            <w:r w:rsidRPr="00D470FA">
              <w:rPr>
                <w:rFonts w:cstheme="minorHAnsi"/>
                <w:color w:val="0000FF"/>
                <w:w w:val="95"/>
              </w:rPr>
              <w:tab/>
            </w:r>
            <w:r w:rsidRPr="00D470FA">
              <w:rPr>
                <w:rFonts w:cstheme="minorHAnsi"/>
              </w:rPr>
              <w:t>In</w:t>
            </w:r>
            <w:r w:rsidRPr="00D470FA">
              <w:rPr>
                <w:rFonts w:cstheme="minorHAnsi"/>
                <w:spacing w:val="32"/>
              </w:rPr>
              <w:t xml:space="preserve"> </w:t>
            </w:r>
            <w:r w:rsidRPr="00D470FA">
              <w:rPr>
                <w:rFonts w:cstheme="minorHAnsi"/>
              </w:rPr>
              <w:t>the</w:t>
            </w:r>
            <w:r w:rsidRPr="00D470FA">
              <w:rPr>
                <w:rFonts w:cstheme="minorHAnsi"/>
                <w:spacing w:val="32"/>
              </w:rPr>
              <w:t xml:space="preserve"> </w:t>
            </w:r>
            <w:r w:rsidRPr="00D470FA">
              <w:rPr>
                <w:rFonts w:cstheme="minorHAnsi"/>
              </w:rPr>
              <w:t>event</w:t>
            </w:r>
            <w:r w:rsidRPr="00D470FA">
              <w:rPr>
                <w:rFonts w:cstheme="minorHAnsi"/>
                <w:spacing w:val="32"/>
              </w:rPr>
              <w:t xml:space="preserve"> </w:t>
            </w:r>
            <w:r w:rsidRPr="00D470FA">
              <w:rPr>
                <w:rFonts w:cstheme="minorHAnsi"/>
              </w:rPr>
              <w:t>of</w:t>
            </w:r>
            <w:r w:rsidRPr="00D470FA">
              <w:rPr>
                <w:rFonts w:cstheme="minorHAnsi"/>
                <w:spacing w:val="32"/>
              </w:rPr>
              <w:t xml:space="preserve"> </w:t>
            </w:r>
            <w:r w:rsidRPr="00D470FA">
              <w:rPr>
                <w:rFonts w:cstheme="minorHAnsi"/>
              </w:rPr>
              <w:t>any</w:t>
            </w:r>
            <w:r w:rsidRPr="00D470FA">
              <w:rPr>
                <w:rFonts w:cstheme="minorHAnsi"/>
                <w:spacing w:val="32"/>
              </w:rPr>
              <w:t xml:space="preserve"> </w:t>
            </w:r>
            <w:r w:rsidRPr="00D470FA">
              <w:rPr>
                <w:rFonts w:cstheme="minorHAnsi"/>
                <w:spacing w:val="-1"/>
              </w:rPr>
              <w:t>failure,</w:t>
            </w:r>
            <w:r w:rsidRPr="00D470FA">
              <w:rPr>
                <w:rFonts w:cstheme="minorHAnsi"/>
                <w:spacing w:val="32"/>
              </w:rPr>
              <w:t xml:space="preserve"> </w:t>
            </w:r>
            <w:r w:rsidRPr="00D470FA">
              <w:rPr>
                <w:rFonts w:cstheme="minorHAnsi"/>
                <w:spacing w:val="-1"/>
              </w:rPr>
              <w:t>interruption</w:t>
            </w:r>
            <w:r w:rsidRPr="00D470FA">
              <w:rPr>
                <w:rFonts w:cstheme="minorHAnsi"/>
                <w:spacing w:val="32"/>
              </w:rPr>
              <w:t xml:space="preserve"> </w:t>
            </w:r>
            <w:r w:rsidRPr="00D470FA">
              <w:rPr>
                <w:rFonts w:cstheme="minorHAnsi"/>
              </w:rPr>
              <w:t>or</w:t>
            </w:r>
            <w:r w:rsidRPr="00D470FA">
              <w:rPr>
                <w:rFonts w:cstheme="minorHAnsi"/>
                <w:spacing w:val="31"/>
              </w:rPr>
              <w:t xml:space="preserve"> </w:t>
            </w:r>
            <w:r w:rsidRPr="00D470FA">
              <w:rPr>
                <w:rFonts w:cstheme="minorHAnsi"/>
              </w:rPr>
              <w:t>delay</w:t>
            </w:r>
            <w:r w:rsidRPr="00D470FA">
              <w:rPr>
                <w:rFonts w:cstheme="minorHAnsi"/>
                <w:spacing w:val="31"/>
              </w:rPr>
              <w:t xml:space="preserve"> </w:t>
            </w:r>
            <w:r w:rsidRPr="00D470FA">
              <w:rPr>
                <w:rFonts w:cstheme="minorHAnsi"/>
              </w:rPr>
              <w:t>in</w:t>
            </w:r>
            <w:r w:rsidRPr="00D470FA">
              <w:rPr>
                <w:rFonts w:cstheme="minorHAnsi"/>
                <w:spacing w:val="33"/>
              </w:rPr>
              <w:t xml:space="preserve"> </w:t>
            </w:r>
            <w:r w:rsidRPr="00D470FA">
              <w:rPr>
                <w:rFonts w:cstheme="minorHAnsi"/>
              </w:rPr>
              <w:t>the</w:t>
            </w:r>
            <w:r w:rsidRPr="00D470FA">
              <w:rPr>
                <w:rFonts w:cstheme="minorHAnsi"/>
                <w:spacing w:val="32"/>
              </w:rPr>
              <w:t xml:space="preserve"> </w:t>
            </w:r>
            <w:r w:rsidRPr="00D470FA">
              <w:rPr>
                <w:rFonts w:cstheme="minorHAnsi"/>
                <w:spacing w:val="-1"/>
              </w:rPr>
              <w:t>performance</w:t>
            </w:r>
            <w:r w:rsidRPr="00D470FA">
              <w:rPr>
                <w:rFonts w:cstheme="minorHAnsi"/>
                <w:spacing w:val="32"/>
              </w:rPr>
              <w:t xml:space="preserve"> </w:t>
            </w:r>
            <w:r w:rsidRPr="00D470FA">
              <w:rPr>
                <w:rFonts w:cstheme="minorHAnsi"/>
              </w:rPr>
              <w:t>of</w:t>
            </w:r>
            <w:r w:rsidRPr="00D470FA">
              <w:rPr>
                <w:rFonts w:cstheme="minorHAnsi"/>
                <w:spacing w:val="40"/>
              </w:rPr>
              <w:t xml:space="preserve"> </w:t>
            </w:r>
            <w:r w:rsidRPr="00D470FA">
              <w:rPr>
                <w:rFonts w:cstheme="minorHAnsi"/>
              </w:rPr>
              <w:t>either</w:t>
            </w:r>
            <w:r w:rsidRPr="00D470FA">
              <w:rPr>
                <w:rFonts w:cstheme="minorHAnsi"/>
                <w:spacing w:val="32"/>
              </w:rPr>
              <w:t xml:space="preserve"> </w:t>
            </w:r>
            <w:r w:rsidRPr="00D470FA">
              <w:rPr>
                <w:rFonts w:cstheme="minorHAnsi"/>
              </w:rPr>
              <w:t>Party’s</w:t>
            </w:r>
            <w:r w:rsidRPr="00D470FA">
              <w:rPr>
                <w:rFonts w:cstheme="minorHAnsi"/>
                <w:spacing w:val="51"/>
                <w:w w:val="99"/>
              </w:rPr>
              <w:t xml:space="preserve"> </w:t>
            </w:r>
            <w:r w:rsidRPr="00D470FA">
              <w:rPr>
                <w:rFonts w:cstheme="minorHAnsi"/>
                <w:spacing w:val="-1"/>
              </w:rPr>
              <w:t>obligations</w:t>
            </w:r>
            <w:r w:rsidRPr="00D470FA">
              <w:rPr>
                <w:rFonts w:cstheme="minorHAnsi"/>
                <w:spacing w:val="32"/>
              </w:rPr>
              <w:t xml:space="preserve"> </w:t>
            </w:r>
            <w:r w:rsidRPr="00D470FA">
              <w:rPr>
                <w:rFonts w:cstheme="minorHAnsi"/>
              </w:rPr>
              <w:t>resulting</w:t>
            </w:r>
            <w:r w:rsidRPr="00D470FA">
              <w:rPr>
                <w:rFonts w:cstheme="minorHAnsi"/>
                <w:spacing w:val="30"/>
              </w:rPr>
              <w:t xml:space="preserve"> </w:t>
            </w:r>
            <w:r w:rsidRPr="00D470FA">
              <w:rPr>
                <w:rFonts w:cstheme="minorHAnsi"/>
                <w:spacing w:val="-1"/>
              </w:rPr>
              <w:t>from</w:t>
            </w:r>
            <w:r w:rsidRPr="00D470FA">
              <w:rPr>
                <w:rFonts w:cstheme="minorHAnsi"/>
                <w:spacing w:val="31"/>
              </w:rPr>
              <w:t xml:space="preserve"> </w:t>
            </w:r>
            <w:r w:rsidRPr="00D470FA">
              <w:rPr>
                <w:rFonts w:cstheme="minorHAnsi"/>
              </w:rPr>
              <w:t>any</w:t>
            </w:r>
            <w:r w:rsidRPr="00D470FA">
              <w:rPr>
                <w:rFonts w:cstheme="minorHAnsi"/>
                <w:spacing w:val="31"/>
              </w:rPr>
              <w:t xml:space="preserve"> </w:t>
            </w:r>
            <w:r w:rsidRPr="00D470FA">
              <w:rPr>
                <w:rFonts w:cstheme="minorHAnsi"/>
                <w:spacing w:val="-1"/>
              </w:rPr>
              <w:t>Force</w:t>
            </w:r>
            <w:r w:rsidRPr="00D470FA">
              <w:rPr>
                <w:rFonts w:cstheme="minorHAnsi"/>
                <w:spacing w:val="31"/>
              </w:rPr>
              <w:t xml:space="preserve"> </w:t>
            </w:r>
            <w:r w:rsidRPr="00D470FA">
              <w:rPr>
                <w:rFonts w:cstheme="minorHAnsi"/>
              </w:rPr>
              <w:t>Majeure</w:t>
            </w:r>
            <w:r w:rsidRPr="00D470FA">
              <w:rPr>
                <w:rFonts w:cstheme="minorHAnsi"/>
                <w:spacing w:val="32"/>
              </w:rPr>
              <w:t xml:space="preserve"> </w:t>
            </w:r>
            <w:r w:rsidRPr="00D470FA">
              <w:rPr>
                <w:rFonts w:cstheme="minorHAnsi"/>
                <w:spacing w:val="-1"/>
              </w:rPr>
              <w:t>Event,</w:t>
            </w:r>
            <w:r w:rsidRPr="00D470FA">
              <w:rPr>
                <w:rFonts w:cstheme="minorHAnsi"/>
                <w:spacing w:val="31"/>
              </w:rPr>
              <w:t xml:space="preserve"> </w:t>
            </w:r>
            <w:r w:rsidRPr="00D470FA">
              <w:rPr>
                <w:rFonts w:cstheme="minorHAnsi"/>
              </w:rPr>
              <w:t>the</w:t>
            </w:r>
            <w:r w:rsidRPr="00D470FA">
              <w:rPr>
                <w:rFonts w:cstheme="minorHAnsi"/>
                <w:spacing w:val="31"/>
              </w:rPr>
              <w:t xml:space="preserve"> </w:t>
            </w:r>
            <w:r w:rsidRPr="00D470FA">
              <w:rPr>
                <w:rFonts w:cstheme="minorHAnsi"/>
              </w:rPr>
              <w:t>Affected</w:t>
            </w:r>
            <w:r w:rsidRPr="00D470FA">
              <w:rPr>
                <w:rFonts w:cstheme="minorHAnsi"/>
                <w:spacing w:val="30"/>
              </w:rPr>
              <w:t xml:space="preserve"> </w:t>
            </w:r>
            <w:r w:rsidRPr="00D470FA">
              <w:rPr>
                <w:rFonts w:cstheme="minorHAnsi"/>
              </w:rPr>
              <w:t>Party</w:t>
            </w:r>
            <w:r w:rsidRPr="00D470FA">
              <w:rPr>
                <w:rFonts w:cstheme="minorHAnsi"/>
                <w:spacing w:val="31"/>
              </w:rPr>
              <w:t xml:space="preserve"> </w:t>
            </w:r>
            <w:r w:rsidRPr="00D470FA">
              <w:rPr>
                <w:rFonts w:cstheme="minorHAnsi"/>
              </w:rPr>
              <w:t>shall</w:t>
            </w:r>
            <w:r w:rsidRPr="00D470FA">
              <w:rPr>
                <w:rFonts w:cstheme="minorHAnsi"/>
                <w:spacing w:val="31"/>
              </w:rPr>
              <w:t xml:space="preserve"> </w:t>
            </w:r>
            <w:r w:rsidRPr="00D470FA">
              <w:rPr>
                <w:rFonts w:cstheme="minorHAnsi"/>
                <w:spacing w:val="-1"/>
              </w:rPr>
              <w:t>promptly</w:t>
            </w:r>
            <w:r w:rsidRPr="00D470FA">
              <w:rPr>
                <w:rFonts w:cstheme="minorHAnsi"/>
                <w:spacing w:val="37"/>
                <w:w w:val="99"/>
              </w:rPr>
              <w:t xml:space="preserve"> </w:t>
            </w:r>
            <w:r w:rsidRPr="00D470FA">
              <w:rPr>
                <w:rFonts w:cstheme="minorHAnsi"/>
                <w:spacing w:val="-1"/>
              </w:rPr>
              <w:t>notify</w:t>
            </w:r>
            <w:r w:rsidRPr="00D470FA">
              <w:rPr>
                <w:rFonts w:cstheme="minorHAnsi"/>
                <w:spacing w:val="-6"/>
              </w:rPr>
              <w:t xml:space="preserve"> </w:t>
            </w:r>
            <w:r w:rsidRPr="00D470FA">
              <w:rPr>
                <w:rFonts w:cstheme="minorHAnsi"/>
                <w:spacing w:val="-1"/>
              </w:rPr>
              <w:t>the</w:t>
            </w:r>
            <w:r w:rsidRPr="00D470FA">
              <w:rPr>
                <w:rFonts w:cstheme="minorHAnsi"/>
                <w:spacing w:val="-7"/>
              </w:rPr>
              <w:t xml:space="preserve"> </w:t>
            </w:r>
            <w:r w:rsidRPr="00D470FA">
              <w:rPr>
                <w:rFonts w:cstheme="minorHAnsi"/>
              </w:rPr>
              <w:t>other</w:t>
            </w:r>
            <w:r w:rsidRPr="00D470FA">
              <w:rPr>
                <w:rFonts w:cstheme="minorHAnsi"/>
                <w:spacing w:val="-7"/>
              </w:rPr>
              <w:t xml:space="preserve"> </w:t>
            </w:r>
            <w:r w:rsidRPr="00D470FA">
              <w:rPr>
                <w:rFonts w:cstheme="minorHAnsi"/>
              </w:rPr>
              <w:t>Party</w:t>
            </w:r>
            <w:r w:rsidRPr="00D470FA">
              <w:rPr>
                <w:rFonts w:cstheme="minorHAnsi"/>
                <w:spacing w:val="-7"/>
              </w:rPr>
              <w:t xml:space="preserve"> </w:t>
            </w:r>
            <w:r w:rsidRPr="00D470FA">
              <w:rPr>
                <w:rFonts w:cstheme="minorHAnsi"/>
              </w:rPr>
              <w:t>in</w:t>
            </w:r>
            <w:r w:rsidRPr="00D470FA">
              <w:rPr>
                <w:rFonts w:cstheme="minorHAnsi"/>
                <w:spacing w:val="-6"/>
              </w:rPr>
              <w:t xml:space="preserve"> </w:t>
            </w:r>
            <w:r w:rsidRPr="00D470FA">
              <w:rPr>
                <w:rFonts w:cstheme="minorHAnsi"/>
                <w:spacing w:val="-1"/>
              </w:rPr>
              <w:t>writing</w:t>
            </w:r>
            <w:r w:rsidRPr="00D470FA">
              <w:rPr>
                <w:rFonts w:cstheme="minorHAnsi"/>
                <w:spacing w:val="-6"/>
              </w:rPr>
              <w:t xml:space="preserve"> </w:t>
            </w:r>
            <w:r w:rsidRPr="00D470FA">
              <w:rPr>
                <w:rFonts w:cstheme="minorHAnsi"/>
                <w:spacing w:val="-1"/>
              </w:rPr>
              <w:t>specifying:</w:t>
            </w:r>
          </w:p>
        </w:tc>
      </w:tr>
      <w:tr w:rsidR="00C60771" w:rsidRPr="00D470FA" w14:paraId="67CE4236" w14:textId="77777777" w:rsidTr="00EE4FF2">
        <w:trPr>
          <w:trHeight w:hRule="exact" w:val="523"/>
        </w:trPr>
        <w:tc>
          <w:tcPr>
            <w:tcW w:w="1072" w:type="dxa"/>
            <w:tcBorders>
              <w:top w:val="nil"/>
              <w:left w:val="nil"/>
              <w:bottom w:val="nil"/>
              <w:right w:val="nil"/>
            </w:tcBorders>
          </w:tcPr>
          <w:p w14:paraId="384FE2D4" w14:textId="77777777" w:rsidR="00C60771" w:rsidRPr="00D470FA" w:rsidRDefault="00C60771" w:rsidP="00EE4FF2">
            <w:pPr>
              <w:pStyle w:val="TableParagraph"/>
              <w:spacing w:before="106"/>
              <w:ind w:right="-28"/>
              <w:jc w:val="right"/>
              <w:rPr>
                <w:rFonts w:cstheme="minorHAnsi"/>
              </w:rPr>
            </w:pPr>
            <w:r w:rsidRPr="00D470FA">
              <w:rPr>
                <w:rFonts w:cstheme="minorHAnsi"/>
                <w:w w:val="95"/>
              </w:rPr>
              <w:t>1</w:t>
            </w:r>
          </w:p>
        </w:tc>
        <w:tc>
          <w:tcPr>
            <w:tcW w:w="8197" w:type="dxa"/>
            <w:tcBorders>
              <w:top w:val="nil"/>
              <w:left w:val="nil"/>
              <w:bottom w:val="nil"/>
              <w:right w:val="nil"/>
            </w:tcBorders>
          </w:tcPr>
          <w:p w14:paraId="6BBDB4CE" w14:textId="77777777" w:rsidR="00C60771" w:rsidRPr="00D470FA" w:rsidRDefault="00C60771" w:rsidP="00EE4FF2">
            <w:pPr>
              <w:pStyle w:val="TableParagraph"/>
              <w:tabs>
                <w:tab w:val="left" w:pos="582"/>
              </w:tabs>
              <w:spacing w:before="106"/>
              <w:ind w:left="27"/>
              <w:rPr>
                <w:rFonts w:cstheme="minorHAnsi"/>
              </w:rPr>
            </w:pPr>
            <w:r w:rsidRPr="00D470FA">
              <w:rPr>
                <w:rFonts w:cstheme="minorHAnsi"/>
                <w:w w:val="95"/>
              </w:rPr>
              <w:t>.</w:t>
            </w:r>
            <w:r w:rsidRPr="00D470FA">
              <w:rPr>
                <w:rFonts w:cstheme="minorHAnsi"/>
                <w:w w:val="95"/>
              </w:rPr>
              <w:tab/>
            </w:r>
            <w:r w:rsidRPr="00D470FA">
              <w:rPr>
                <w:rFonts w:cstheme="minorHAnsi"/>
              </w:rPr>
              <w:t>the</w:t>
            </w:r>
            <w:r w:rsidRPr="00D470FA">
              <w:rPr>
                <w:rFonts w:cstheme="minorHAnsi"/>
                <w:spacing w:val="-7"/>
              </w:rPr>
              <w:t xml:space="preserve"> </w:t>
            </w:r>
            <w:r w:rsidRPr="00D470FA">
              <w:rPr>
                <w:rFonts w:cstheme="minorHAnsi"/>
                <w:spacing w:val="-1"/>
              </w:rPr>
              <w:t>nature</w:t>
            </w:r>
            <w:r w:rsidRPr="00D470FA">
              <w:rPr>
                <w:rFonts w:cstheme="minorHAnsi"/>
                <w:spacing w:val="-4"/>
              </w:rPr>
              <w:t xml:space="preserve"> </w:t>
            </w:r>
            <w:r w:rsidRPr="00D470FA">
              <w:rPr>
                <w:rFonts w:cstheme="minorHAnsi"/>
                <w:spacing w:val="-1"/>
              </w:rPr>
              <w:t>of</w:t>
            </w:r>
            <w:r w:rsidRPr="00D470FA">
              <w:rPr>
                <w:rFonts w:cstheme="minorHAnsi"/>
                <w:spacing w:val="-5"/>
              </w:rPr>
              <w:t xml:space="preserve"> </w:t>
            </w:r>
            <w:r w:rsidRPr="00D470FA">
              <w:rPr>
                <w:rFonts w:cstheme="minorHAnsi"/>
              </w:rPr>
              <w:t>the</w:t>
            </w:r>
            <w:r w:rsidRPr="00D470FA">
              <w:rPr>
                <w:rFonts w:cstheme="minorHAnsi"/>
                <w:spacing w:val="-6"/>
              </w:rPr>
              <w:t xml:space="preserve"> </w:t>
            </w:r>
            <w:r w:rsidRPr="00D470FA">
              <w:rPr>
                <w:rFonts w:cstheme="minorHAnsi"/>
                <w:spacing w:val="-1"/>
              </w:rPr>
              <w:t>Force</w:t>
            </w:r>
            <w:r w:rsidRPr="00D470FA">
              <w:rPr>
                <w:rFonts w:cstheme="minorHAnsi"/>
                <w:spacing w:val="-6"/>
              </w:rPr>
              <w:t xml:space="preserve"> </w:t>
            </w:r>
            <w:r w:rsidRPr="00D470FA">
              <w:rPr>
                <w:rFonts w:cstheme="minorHAnsi"/>
                <w:spacing w:val="-1"/>
              </w:rPr>
              <w:t>Majeure</w:t>
            </w:r>
            <w:r w:rsidRPr="00D470FA">
              <w:rPr>
                <w:rFonts w:cstheme="minorHAnsi"/>
                <w:spacing w:val="-5"/>
              </w:rPr>
              <w:t xml:space="preserve"> </w:t>
            </w:r>
            <w:r w:rsidRPr="00D470FA">
              <w:rPr>
                <w:rFonts w:cstheme="minorHAnsi"/>
              </w:rPr>
              <w:t>Event;</w:t>
            </w:r>
          </w:p>
        </w:tc>
      </w:tr>
      <w:tr w:rsidR="00C60771" w:rsidRPr="00D470FA" w14:paraId="168AE8B8" w14:textId="77777777" w:rsidTr="00EE4FF2">
        <w:trPr>
          <w:trHeight w:hRule="exact" w:val="523"/>
        </w:trPr>
        <w:tc>
          <w:tcPr>
            <w:tcW w:w="1072" w:type="dxa"/>
            <w:tcBorders>
              <w:top w:val="nil"/>
              <w:left w:val="nil"/>
              <w:bottom w:val="nil"/>
              <w:right w:val="nil"/>
            </w:tcBorders>
          </w:tcPr>
          <w:p w14:paraId="6ECF09BA" w14:textId="77777777" w:rsidR="00C60771" w:rsidRPr="00D470FA" w:rsidRDefault="00C60771" w:rsidP="00EE4FF2">
            <w:pPr>
              <w:pStyle w:val="TableParagraph"/>
              <w:spacing w:before="107"/>
              <w:ind w:right="-28"/>
              <w:jc w:val="right"/>
              <w:rPr>
                <w:rFonts w:cstheme="minorHAnsi"/>
              </w:rPr>
            </w:pPr>
            <w:r w:rsidRPr="00D470FA">
              <w:rPr>
                <w:rFonts w:cstheme="minorHAnsi"/>
                <w:w w:val="95"/>
              </w:rPr>
              <w:t>2</w:t>
            </w:r>
          </w:p>
        </w:tc>
        <w:tc>
          <w:tcPr>
            <w:tcW w:w="8197" w:type="dxa"/>
            <w:tcBorders>
              <w:top w:val="nil"/>
              <w:left w:val="nil"/>
              <w:bottom w:val="nil"/>
              <w:right w:val="nil"/>
            </w:tcBorders>
          </w:tcPr>
          <w:p w14:paraId="17B504EE" w14:textId="77777777" w:rsidR="00C60771" w:rsidRPr="00D470FA" w:rsidRDefault="00C60771" w:rsidP="00EE4FF2">
            <w:pPr>
              <w:pStyle w:val="TableParagraph"/>
              <w:tabs>
                <w:tab w:val="left" w:pos="582"/>
              </w:tabs>
              <w:spacing w:before="107"/>
              <w:ind w:left="27"/>
              <w:rPr>
                <w:rFonts w:cstheme="minorHAnsi"/>
              </w:rPr>
            </w:pPr>
            <w:r w:rsidRPr="00D470FA">
              <w:rPr>
                <w:rFonts w:cstheme="minorHAnsi"/>
                <w:w w:val="95"/>
              </w:rPr>
              <w:t>.</w:t>
            </w:r>
            <w:r w:rsidRPr="00D470FA">
              <w:rPr>
                <w:rFonts w:cstheme="minorHAnsi"/>
                <w:w w:val="95"/>
              </w:rPr>
              <w:tab/>
            </w:r>
            <w:r w:rsidRPr="00D470FA">
              <w:rPr>
                <w:rFonts w:cstheme="minorHAnsi"/>
              </w:rPr>
              <w:t>the</w:t>
            </w:r>
            <w:r w:rsidRPr="00D470FA">
              <w:rPr>
                <w:rFonts w:cstheme="minorHAnsi"/>
                <w:spacing w:val="-9"/>
              </w:rPr>
              <w:t xml:space="preserve"> </w:t>
            </w:r>
            <w:r w:rsidRPr="00D470FA">
              <w:rPr>
                <w:rFonts w:cstheme="minorHAnsi"/>
                <w:spacing w:val="-1"/>
              </w:rPr>
              <w:t>anticipated</w:t>
            </w:r>
            <w:r w:rsidRPr="00D470FA">
              <w:rPr>
                <w:rFonts w:cstheme="minorHAnsi"/>
                <w:spacing w:val="-8"/>
              </w:rPr>
              <w:t xml:space="preserve"> </w:t>
            </w:r>
            <w:r w:rsidRPr="00D470FA">
              <w:rPr>
                <w:rFonts w:cstheme="minorHAnsi"/>
              </w:rPr>
              <w:t>delay</w:t>
            </w:r>
            <w:r w:rsidRPr="00D470FA">
              <w:rPr>
                <w:rFonts w:cstheme="minorHAnsi"/>
                <w:spacing w:val="-7"/>
              </w:rPr>
              <w:t xml:space="preserve"> </w:t>
            </w:r>
            <w:r w:rsidRPr="00D470FA">
              <w:rPr>
                <w:rFonts w:cstheme="minorHAnsi"/>
              </w:rPr>
              <w:t>in</w:t>
            </w:r>
            <w:r w:rsidRPr="00D470FA">
              <w:rPr>
                <w:rFonts w:cstheme="minorHAnsi"/>
                <w:spacing w:val="-7"/>
              </w:rPr>
              <w:t xml:space="preserve"> </w:t>
            </w:r>
            <w:r w:rsidRPr="00D470FA">
              <w:rPr>
                <w:rFonts w:cstheme="minorHAnsi"/>
                <w:spacing w:val="-1"/>
              </w:rPr>
              <w:t>the</w:t>
            </w:r>
            <w:r w:rsidRPr="00D470FA">
              <w:rPr>
                <w:rFonts w:cstheme="minorHAnsi"/>
                <w:spacing w:val="-7"/>
              </w:rPr>
              <w:t xml:space="preserve"> </w:t>
            </w:r>
            <w:r w:rsidRPr="00D470FA">
              <w:rPr>
                <w:rFonts w:cstheme="minorHAnsi"/>
                <w:spacing w:val="-1"/>
              </w:rPr>
              <w:t>performance</w:t>
            </w:r>
            <w:r w:rsidRPr="00D470FA">
              <w:rPr>
                <w:rFonts w:cstheme="minorHAnsi"/>
                <w:spacing w:val="-6"/>
              </w:rPr>
              <w:t xml:space="preserve"> </w:t>
            </w:r>
            <w:r w:rsidRPr="00D470FA">
              <w:rPr>
                <w:rFonts w:cstheme="minorHAnsi"/>
                <w:spacing w:val="-1"/>
              </w:rPr>
              <w:t>of</w:t>
            </w:r>
            <w:r w:rsidRPr="00D470FA">
              <w:rPr>
                <w:rFonts w:cstheme="minorHAnsi"/>
                <w:spacing w:val="-8"/>
              </w:rPr>
              <w:t xml:space="preserve"> </w:t>
            </w:r>
            <w:r w:rsidRPr="00D470FA">
              <w:rPr>
                <w:rFonts w:cstheme="minorHAnsi"/>
                <w:spacing w:val="-1"/>
              </w:rPr>
              <w:t>obligations;</w:t>
            </w:r>
          </w:p>
        </w:tc>
      </w:tr>
      <w:tr w:rsidR="00C60771" w:rsidRPr="00D470FA" w14:paraId="6E5612ED" w14:textId="77777777" w:rsidTr="00EE4FF2">
        <w:trPr>
          <w:trHeight w:hRule="exact" w:val="523"/>
        </w:trPr>
        <w:tc>
          <w:tcPr>
            <w:tcW w:w="1072" w:type="dxa"/>
            <w:tcBorders>
              <w:top w:val="nil"/>
              <w:left w:val="nil"/>
              <w:bottom w:val="nil"/>
              <w:right w:val="nil"/>
            </w:tcBorders>
          </w:tcPr>
          <w:p w14:paraId="6A0E8E8B" w14:textId="77777777" w:rsidR="00C60771" w:rsidRPr="00D470FA" w:rsidRDefault="00C60771" w:rsidP="00EE4FF2">
            <w:pPr>
              <w:pStyle w:val="TableParagraph"/>
              <w:spacing w:before="107"/>
              <w:ind w:right="-28"/>
              <w:jc w:val="right"/>
              <w:rPr>
                <w:rFonts w:cstheme="minorHAnsi"/>
              </w:rPr>
            </w:pPr>
            <w:r w:rsidRPr="00D470FA">
              <w:rPr>
                <w:rFonts w:cstheme="minorHAnsi"/>
                <w:w w:val="95"/>
              </w:rPr>
              <w:t>3</w:t>
            </w:r>
          </w:p>
        </w:tc>
        <w:tc>
          <w:tcPr>
            <w:tcW w:w="8197" w:type="dxa"/>
            <w:tcBorders>
              <w:top w:val="nil"/>
              <w:left w:val="nil"/>
              <w:bottom w:val="nil"/>
              <w:right w:val="nil"/>
            </w:tcBorders>
          </w:tcPr>
          <w:p w14:paraId="4B7F5113" w14:textId="77777777" w:rsidR="00C60771" w:rsidRPr="00D470FA" w:rsidRDefault="00C60771" w:rsidP="00EE4FF2">
            <w:pPr>
              <w:pStyle w:val="TableParagraph"/>
              <w:tabs>
                <w:tab w:val="left" w:pos="582"/>
              </w:tabs>
              <w:spacing w:before="107"/>
              <w:ind w:left="27"/>
              <w:rPr>
                <w:rFonts w:cstheme="minorHAnsi"/>
              </w:rPr>
            </w:pPr>
            <w:r w:rsidRPr="00D470FA">
              <w:rPr>
                <w:rFonts w:cstheme="minorHAnsi"/>
                <w:w w:val="95"/>
              </w:rPr>
              <w:t>.</w:t>
            </w:r>
            <w:r w:rsidRPr="00D470FA">
              <w:rPr>
                <w:rFonts w:cstheme="minorHAnsi"/>
                <w:w w:val="95"/>
              </w:rPr>
              <w:tab/>
            </w:r>
            <w:r w:rsidRPr="00D470FA">
              <w:rPr>
                <w:rFonts w:cstheme="minorHAnsi"/>
              </w:rPr>
              <w:t>the</w:t>
            </w:r>
            <w:r w:rsidRPr="00D470FA">
              <w:rPr>
                <w:rFonts w:cstheme="minorHAnsi"/>
                <w:spacing w:val="-8"/>
              </w:rPr>
              <w:t xml:space="preserve"> </w:t>
            </w:r>
            <w:r w:rsidRPr="00D470FA">
              <w:rPr>
                <w:rFonts w:cstheme="minorHAnsi"/>
              </w:rPr>
              <w:t>action</w:t>
            </w:r>
            <w:r w:rsidRPr="00D470FA">
              <w:rPr>
                <w:rFonts w:cstheme="minorHAnsi"/>
                <w:spacing w:val="-4"/>
              </w:rPr>
              <w:t xml:space="preserve"> </w:t>
            </w:r>
            <w:r w:rsidRPr="00D470FA">
              <w:rPr>
                <w:rFonts w:cstheme="minorHAnsi"/>
                <w:spacing w:val="-1"/>
              </w:rPr>
              <w:t>proposed</w:t>
            </w:r>
            <w:r w:rsidRPr="00D470FA">
              <w:rPr>
                <w:rFonts w:cstheme="minorHAnsi"/>
                <w:spacing w:val="-6"/>
              </w:rPr>
              <w:t xml:space="preserve"> </w:t>
            </w:r>
            <w:r w:rsidRPr="00D470FA">
              <w:rPr>
                <w:rFonts w:cstheme="minorHAnsi"/>
              </w:rPr>
              <w:t>to</w:t>
            </w:r>
            <w:r w:rsidRPr="00D470FA">
              <w:rPr>
                <w:rFonts w:cstheme="minorHAnsi"/>
                <w:spacing w:val="-7"/>
              </w:rPr>
              <w:t xml:space="preserve"> </w:t>
            </w:r>
            <w:r w:rsidRPr="00D470FA">
              <w:rPr>
                <w:rFonts w:cstheme="minorHAnsi"/>
                <w:spacing w:val="-1"/>
              </w:rPr>
              <w:t>minimise</w:t>
            </w:r>
            <w:r w:rsidRPr="00D470FA">
              <w:rPr>
                <w:rFonts w:cstheme="minorHAnsi"/>
                <w:spacing w:val="-4"/>
              </w:rPr>
              <w:t xml:space="preserve"> </w:t>
            </w:r>
            <w:r w:rsidRPr="00D470FA">
              <w:rPr>
                <w:rFonts w:cstheme="minorHAnsi"/>
              </w:rPr>
              <w:t>the</w:t>
            </w:r>
            <w:r w:rsidRPr="00D470FA">
              <w:rPr>
                <w:rFonts w:cstheme="minorHAnsi"/>
                <w:spacing w:val="-6"/>
              </w:rPr>
              <w:t xml:space="preserve"> </w:t>
            </w:r>
            <w:r w:rsidRPr="00D470FA">
              <w:rPr>
                <w:rFonts w:cstheme="minorHAnsi"/>
              </w:rPr>
              <w:t>impact</w:t>
            </w:r>
            <w:r w:rsidRPr="00D470FA">
              <w:rPr>
                <w:rFonts w:cstheme="minorHAnsi"/>
                <w:spacing w:val="-6"/>
              </w:rPr>
              <w:t xml:space="preserve"> </w:t>
            </w:r>
            <w:r w:rsidRPr="00D470FA">
              <w:rPr>
                <w:rFonts w:cstheme="minorHAnsi"/>
                <w:spacing w:val="-1"/>
              </w:rPr>
              <w:t>of</w:t>
            </w:r>
            <w:r w:rsidRPr="00D470FA">
              <w:rPr>
                <w:rFonts w:cstheme="minorHAnsi"/>
                <w:spacing w:val="-5"/>
              </w:rPr>
              <w:t xml:space="preserve"> </w:t>
            </w:r>
            <w:r w:rsidRPr="00D470FA">
              <w:rPr>
                <w:rFonts w:cstheme="minorHAnsi"/>
                <w:spacing w:val="-1"/>
              </w:rPr>
              <w:t>the</w:t>
            </w:r>
            <w:r w:rsidRPr="00D470FA">
              <w:rPr>
                <w:rFonts w:cstheme="minorHAnsi"/>
                <w:spacing w:val="-6"/>
              </w:rPr>
              <w:t xml:space="preserve"> </w:t>
            </w:r>
            <w:r w:rsidRPr="00D470FA">
              <w:rPr>
                <w:rFonts w:cstheme="minorHAnsi"/>
              </w:rPr>
              <w:t>Force</w:t>
            </w:r>
            <w:r w:rsidRPr="00D470FA">
              <w:rPr>
                <w:rFonts w:cstheme="minorHAnsi"/>
                <w:spacing w:val="-5"/>
              </w:rPr>
              <w:t xml:space="preserve"> </w:t>
            </w:r>
            <w:r w:rsidRPr="00D470FA">
              <w:rPr>
                <w:rFonts w:cstheme="minorHAnsi"/>
              </w:rPr>
              <w:t>Majeure</w:t>
            </w:r>
            <w:r w:rsidRPr="00D470FA">
              <w:rPr>
                <w:rFonts w:cstheme="minorHAnsi"/>
                <w:spacing w:val="-6"/>
              </w:rPr>
              <w:t xml:space="preserve"> </w:t>
            </w:r>
            <w:r w:rsidRPr="00D470FA">
              <w:rPr>
                <w:rFonts w:cstheme="minorHAnsi"/>
              </w:rPr>
              <w:t>Event;</w:t>
            </w:r>
          </w:p>
        </w:tc>
      </w:tr>
      <w:tr w:rsidR="00C60771" w:rsidRPr="00D470FA" w14:paraId="489C03D3" w14:textId="77777777" w:rsidTr="00EE4FF2">
        <w:trPr>
          <w:trHeight w:hRule="exact" w:val="2134"/>
        </w:trPr>
        <w:tc>
          <w:tcPr>
            <w:tcW w:w="9269" w:type="dxa"/>
            <w:gridSpan w:val="2"/>
            <w:tcBorders>
              <w:top w:val="nil"/>
              <w:left w:val="nil"/>
              <w:bottom w:val="nil"/>
              <w:right w:val="nil"/>
            </w:tcBorders>
          </w:tcPr>
          <w:p w14:paraId="772103CF" w14:textId="77777777" w:rsidR="00C60771" w:rsidRPr="00D470FA" w:rsidRDefault="00C60771" w:rsidP="00EE4FF2">
            <w:pPr>
              <w:pStyle w:val="TableParagraph"/>
              <w:spacing w:before="106" w:line="360" w:lineRule="auto"/>
              <w:ind w:left="988" w:right="229"/>
              <w:jc w:val="both"/>
              <w:rPr>
                <w:rFonts w:cstheme="minorHAnsi"/>
              </w:rPr>
            </w:pPr>
            <w:r w:rsidRPr="00D470FA">
              <w:rPr>
                <w:rFonts w:cstheme="minorHAnsi"/>
              </w:rPr>
              <w:t>and</w:t>
            </w:r>
            <w:r w:rsidRPr="00D470FA">
              <w:rPr>
                <w:rFonts w:cstheme="minorHAnsi"/>
                <w:spacing w:val="-6"/>
              </w:rPr>
              <w:t xml:space="preserve"> </w:t>
            </w:r>
            <w:r w:rsidRPr="00D470FA">
              <w:rPr>
                <w:rFonts w:cstheme="minorHAnsi"/>
              </w:rPr>
              <w:t>the</w:t>
            </w:r>
            <w:r w:rsidRPr="00D470FA">
              <w:rPr>
                <w:rFonts w:cstheme="minorHAnsi"/>
                <w:spacing w:val="-6"/>
              </w:rPr>
              <w:t xml:space="preserve"> </w:t>
            </w:r>
            <w:r w:rsidRPr="00D470FA">
              <w:rPr>
                <w:rFonts w:cstheme="minorHAnsi"/>
              </w:rPr>
              <w:t>Affected</w:t>
            </w:r>
            <w:r w:rsidRPr="00D470FA">
              <w:rPr>
                <w:rFonts w:cstheme="minorHAnsi"/>
                <w:spacing w:val="-6"/>
              </w:rPr>
              <w:t xml:space="preserve"> </w:t>
            </w:r>
            <w:r w:rsidRPr="00D470FA">
              <w:rPr>
                <w:rFonts w:cstheme="minorHAnsi"/>
              </w:rPr>
              <w:t>Party</w:t>
            </w:r>
            <w:r w:rsidRPr="00D470FA">
              <w:rPr>
                <w:rFonts w:cstheme="minorHAnsi"/>
                <w:spacing w:val="-6"/>
              </w:rPr>
              <w:t xml:space="preserve"> </w:t>
            </w:r>
            <w:r w:rsidRPr="00D470FA">
              <w:rPr>
                <w:rFonts w:cstheme="minorHAnsi"/>
                <w:spacing w:val="-1"/>
              </w:rPr>
              <w:t>shall</w:t>
            </w:r>
            <w:r w:rsidRPr="00D470FA">
              <w:rPr>
                <w:rFonts w:cstheme="minorHAnsi"/>
                <w:spacing w:val="-6"/>
              </w:rPr>
              <w:t xml:space="preserve"> </w:t>
            </w:r>
            <w:r w:rsidRPr="00D470FA">
              <w:rPr>
                <w:rFonts w:cstheme="minorHAnsi"/>
                <w:spacing w:val="-1"/>
              </w:rPr>
              <w:t>not</w:t>
            </w:r>
            <w:r w:rsidRPr="00D470FA">
              <w:rPr>
                <w:rFonts w:cstheme="minorHAnsi"/>
                <w:spacing w:val="-6"/>
              </w:rPr>
              <w:t xml:space="preserve"> </w:t>
            </w:r>
            <w:r w:rsidRPr="00D470FA">
              <w:rPr>
                <w:rFonts w:cstheme="minorHAnsi"/>
                <w:spacing w:val="-1"/>
              </w:rPr>
              <w:t>be</w:t>
            </w:r>
            <w:r w:rsidRPr="00D470FA">
              <w:rPr>
                <w:rFonts w:cstheme="minorHAnsi"/>
                <w:spacing w:val="-4"/>
              </w:rPr>
              <w:t xml:space="preserve"> </w:t>
            </w:r>
            <w:r w:rsidRPr="00D470FA">
              <w:rPr>
                <w:rFonts w:cstheme="minorHAnsi"/>
              </w:rPr>
              <w:t>liable</w:t>
            </w:r>
            <w:r w:rsidRPr="00D470FA">
              <w:rPr>
                <w:rFonts w:cstheme="minorHAnsi"/>
                <w:spacing w:val="-5"/>
              </w:rPr>
              <w:t xml:space="preserve"> </w:t>
            </w:r>
            <w:r w:rsidRPr="00D470FA">
              <w:rPr>
                <w:rFonts w:cstheme="minorHAnsi"/>
              </w:rPr>
              <w:t>or</w:t>
            </w:r>
            <w:r w:rsidRPr="00D470FA">
              <w:rPr>
                <w:rFonts w:cstheme="minorHAnsi"/>
                <w:spacing w:val="-6"/>
              </w:rPr>
              <w:t xml:space="preserve"> </w:t>
            </w:r>
            <w:r w:rsidRPr="00D470FA">
              <w:rPr>
                <w:rFonts w:cstheme="minorHAnsi"/>
                <w:spacing w:val="-1"/>
              </w:rPr>
              <w:t>have</w:t>
            </w:r>
            <w:r w:rsidRPr="00D470FA">
              <w:rPr>
                <w:rFonts w:cstheme="minorHAnsi"/>
                <w:spacing w:val="-6"/>
              </w:rPr>
              <w:t xml:space="preserve"> </w:t>
            </w:r>
            <w:r w:rsidRPr="00D470FA">
              <w:rPr>
                <w:rFonts w:cstheme="minorHAnsi"/>
              </w:rPr>
              <w:t>any</w:t>
            </w:r>
            <w:r w:rsidRPr="00D470FA">
              <w:rPr>
                <w:rFonts w:cstheme="minorHAnsi"/>
                <w:spacing w:val="-5"/>
              </w:rPr>
              <w:t xml:space="preserve"> </w:t>
            </w:r>
            <w:r w:rsidRPr="00D470FA">
              <w:rPr>
                <w:rFonts w:cstheme="minorHAnsi"/>
                <w:spacing w:val="-1"/>
              </w:rPr>
              <w:t>responsibility</w:t>
            </w:r>
            <w:r w:rsidRPr="00D470FA">
              <w:rPr>
                <w:rFonts w:cstheme="minorHAnsi"/>
                <w:spacing w:val="-4"/>
              </w:rPr>
              <w:t xml:space="preserve"> </w:t>
            </w:r>
            <w:r w:rsidRPr="00D470FA">
              <w:rPr>
                <w:rFonts w:cstheme="minorHAnsi"/>
              </w:rPr>
              <w:t>of</w:t>
            </w:r>
            <w:r w:rsidRPr="00D470FA">
              <w:rPr>
                <w:rFonts w:cstheme="minorHAnsi"/>
                <w:spacing w:val="-6"/>
              </w:rPr>
              <w:t xml:space="preserve"> </w:t>
            </w:r>
            <w:r w:rsidRPr="00D470FA">
              <w:rPr>
                <w:rFonts w:cstheme="minorHAnsi"/>
              </w:rPr>
              <w:t>any</w:t>
            </w:r>
            <w:r w:rsidRPr="00D470FA">
              <w:rPr>
                <w:rFonts w:cstheme="minorHAnsi"/>
                <w:spacing w:val="-5"/>
              </w:rPr>
              <w:t xml:space="preserve"> </w:t>
            </w:r>
            <w:r w:rsidRPr="00D470FA">
              <w:rPr>
                <w:rFonts w:cstheme="minorHAnsi"/>
              </w:rPr>
              <w:t>kind</w:t>
            </w:r>
            <w:r w:rsidRPr="00D470FA">
              <w:rPr>
                <w:rFonts w:cstheme="minorHAnsi"/>
                <w:spacing w:val="-7"/>
              </w:rPr>
              <w:t xml:space="preserve"> </w:t>
            </w:r>
            <w:r w:rsidRPr="00D470FA">
              <w:rPr>
                <w:rFonts w:cstheme="minorHAnsi"/>
              </w:rPr>
              <w:t>for</w:t>
            </w:r>
            <w:r w:rsidRPr="00D470FA">
              <w:rPr>
                <w:rFonts w:cstheme="minorHAnsi"/>
                <w:spacing w:val="-6"/>
              </w:rPr>
              <w:t xml:space="preserve"> </w:t>
            </w:r>
            <w:r w:rsidRPr="00D470FA">
              <w:rPr>
                <w:rFonts w:cstheme="minorHAnsi"/>
              </w:rPr>
              <w:t>any</w:t>
            </w:r>
            <w:r w:rsidRPr="00D470FA">
              <w:rPr>
                <w:rFonts w:cstheme="minorHAnsi"/>
                <w:spacing w:val="-6"/>
              </w:rPr>
              <w:t xml:space="preserve"> </w:t>
            </w:r>
            <w:r w:rsidRPr="00D470FA">
              <w:rPr>
                <w:rFonts w:cstheme="minorHAnsi"/>
              </w:rPr>
              <w:t>loss</w:t>
            </w:r>
            <w:r w:rsidRPr="00D470FA">
              <w:rPr>
                <w:rFonts w:cstheme="minorHAnsi"/>
                <w:spacing w:val="31"/>
                <w:w w:val="99"/>
              </w:rPr>
              <w:t xml:space="preserve"> </w:t>
            </w:r>
            <w:r w:rsidRPr="00D470FA">
              <w:rPr>
                <w:rFonts w:cstheme="minorHAnsi"/>
              </w:rPr>
              <w:t>or</w:t>
            </w:r>
            <w:r w:rsidRPr="00D470FA">
              <w:rPr>
                <w:rFonts w:cstheme="minorHAnsi"/>
                <w:spacing w:val="32"/>
              </w:rPr>
              <w:t xml:space="preserve"> </w:t>
            </w:r>
            <w:r w:rsidRPr="00D470FA">
              <w:rPr>
                <w:rFonts w:cstheme="minorHAnsi"/>
                <w:spacing w:val="-1"/>
              </w:rPr>
              <w:t>damage</w:t>
            </w:r>
            <w:r w:rsidRPr="00D470FA">
              <w:rPr>
                <w:rFonts w:cstheme="minorHAnsi"/>
                <w:spacing w:val="34"/>
              </w:rPr>
              <w:t xml:space="preserve"> </w:t>
            </w:r>
            <w:r w:rsidRPr="00D470FA">
              <w:rPr>
                <w:rFonts w:cstheme="minorHAnsi"/>
                <w:spacing w:val="-1"/>
              </w:rPr>
              <w:t>thereby</w:t>
            </w:r>
            <w:r w:rsidRPr="00D470FA">
              <w:rPr>
                <w:rFonts w:cstheme="minorHAnsi"/>
                <w:spacing w:val="34"/>
              </w:rPr>
              <w:t xml:space="preserve"> </w:t>
            </w:r>
            <w:r w:rsidRPr="00D470FA">
              <w:rPr>
                <w:rFonts w:cstheme="minorHAnsi"/>
              </w:rPr>
              <w:t>incurred</w:t>
            </w:r>
            <w:r w:rsidRPr="00D470FA">
              <w:rPr>
                <w:rFonts w:cstheme="minorHAnsi"/>
                <w:spacing w:val="32"/>
              </w:rPr>
              <w:t xml:space="preserve"> </w:t>
            </w:r>
            <w:r w:rsidRPr="00D470FA">
              <w:rPr>
                <w:rFonts w:cstheme="minorHAnsi"/>
              </w:rPr>
              <w:t>or</w:t>
            </w:r>
            <w:r w:rsidRPr="00D470FA">
              <w:rPr>
                <w:rFonts w:cstheme="minorHAnsi"/>
                <w:spacing w:val="34"/>
              </w:rPr>
              <w:t xml:space="preserve"> </w:t>
            </w:r>
            <w:r w:rsidRPr="00D470FA">
              <w:rPr>
                <w:rFonts w:cstheme="minorHAnsi"/>
                <w:spacing w:val="-1"/>
              </w:rPr>
              <w:t>suffered</w:t>
            </w:r>
            <w:r w:rsidRPr="00D470FA">
              <w:rPr>
                <w:rFonts w:cstheme="minorHAnsi"/>
                <w:spacing w:val="33"/>
              </w:rPr>
              <w:t xml:space="preserve"> </w:t>
            </w:r>
            <w:r w:rsidRPr="00D470FA">
              <w:rPr>
                <w:rFonts w:cstheme="minorHAnsi"/>
                <w:spacing w:val="-1"/>
              </w:rPr>
              <w:t>by</w:t>
            </w:r>
            <w:r w:rsidRPr="00D470FA">
              <w:rPr>
                <w:rFonts w:cstheme="minorHAnsi"/>
                <w:spacing w:val="34"/>
              </w:rPr>
              <w:t xml:space="preserve"> </w:t>
            </w:r>
            <w:r w:rsidRPr="00D470FA">
              <w:rPr>
                <w:rFonts w:cstheme="minorHAnsi"/>
              </w:rPr>
              <w:t>the</w:t>
            </w:r>
            <w:r w:rsidRPr="00D470FA">
              <w:rPr>
                <w:rFonts w:cstheme="minorHAnsi"/>
                <w:spacing w:val="32"/>
              </w:rPr>
              <w:t xml:space="preserve"> </w:t>
            </w:r>
            <w:r w:rsidRPr="00D470FA">
              <w:rPr>
                <w:rFonts w:cstheme="minorHAnsi"/>
                <w:spacing w:val="-1"/>
              </w:rPr>
              <w:t>other</w:t>
            </w:r>
            <w:r w:rsidRPr="00D470FA">
              <w:rPr>
                <w:rFonts w:cstheme="minorHAnsi"/>
                <w:spacing w:val="33"/>
              </w:rPr>
              <w:t xml:space="preserve"> </w:t>
            </w:r>
            <w:r w:rsidRPr="00D470FA">
              <w:rPr>
                <w:rFonts w:cstheme="minorHAnsi"/>
              </w:rPr>
              <w:t>Party,</w:t>
            </w:r>
            <w:r w:rsidRPr="00D470FA">
              <w:rPr>
                <w:rFonts w:cstheme="minorHAnsi"/>
                <w:spacing w:val="34"/>
              </w:rPr>
              <w:t xml:space="preserve"> </w:t>
            </w:r>
            <w:r w:rsidRPr="00D470FA">
              <w:rPr>
                <w:rFonts w:cstheme="minorHAnsi"/>
              </w:rPr>
              <w:t>provided</w:t>
            </w:r>
            <w:r w:rsidRPr="00D470FA">
              <w:rPr>
                <w:rFonts w:cstheme="minorHAnsi"/>
                <w:spacing w:val="32"/>
              </w:rPr>
              <w:t xml:space="preserve"> </w:t>
            </w:r>
            <w:r w:rsidRPr="00D470FA">
              <w:rPr>
                <w:rFonts w:cstheme="minorHAnsi"/>
              </w:rPr>
              <w:t>always</w:t>
            </w:r>
            <w:r w:rsidRPr="00D470FA">
              <w:rPr>
                <w:rFonts w:cstheme="minorHAnsi"/>
                <w:spacing w:val="33"/>
              </w:rPr>
              <w:t xml:space="preserve"> </w:t>
            </w:r>
            <w:r w:rsidRPr="00D470FA">
              <w:rPr>
                <w:rFonts w:cstheme="minorHAnsi"/>
              </w:rPr>
              <w:t>that</w:t>
            </w:r>
            <w:r w:rsidRPr="00D470FA">
              <w:rPr>
                <w:rFonts w:cstheme="minorHAnsi"/>
                <w:spacing w:val="34"/>
              </w:rPr>
              <w:t xml:space="preserve"> </w:t>
            </w:r>
            <w:r w:rsidRPr="00D470FA">
              <w:rPr>
                <w:rFonts w:cstheme="minorHAnsi"/>
              </w:rPr>
              <w:t>the</w:t>
            </w:r>
            <w:r w:rsidRPr="00D470FA">
              <w:rPr>
                <w:rFonts w:cstheme="minorHAnsi"/>
                <w:spacing w:val="27"/>
                <w:w w:val="99"/>
              </w:rPr>
              <w:t xml:space="preserve"> </w:t>
            </w:r>
            <w:r w:rsidRPr="00D470FA">
              <w:rPr>
                <w:rFonts w:cstheme="minorHAnsi"/>
              </w:rPr>
              <w:t>Affected</w:t>
            </w:r>
            <w:r w:rsidRPr="00D470FA">
              <w:rPr>
                <w:rFonts w:cstheme="minorHAnsi"/>
                <w:spacing w:val="-9"/>
              </w:rPr>
              <w:t xml:space="preserve"> </w:t>
            </w:r>
            <w:r w:rsidRPr="00D470FA">
              <w:rPr>
                <w:rFonts w:cstheme="minorHAnsi"/>
              </w:rPr>
              <w:t>Party</w:t>
            </w:r>
            <w:r w:rsidRPr="00D470FA">
              <w:rPr>
                <w:rFonts w:cstheme="minorHAnsi"/>
                <w:spacing w:val="-9"/>
              </w:rPr>
              <w:t xml:space="preserve"> </w:t>
            </w:r>
            <w:r w:rsidRPr="00D470FA">
              <w:rPr>
                <w:rFonts w:cstheme="minorHAnsi"/>
                <w:spacing w:val="-1"/>
              </w:rPr>
              <w:t>shall</w:t>
            </w:r>
            <w:r w:rsidRPr="00D470FA">
              <w:rPr>
                <w:rFonts w:cstheme="minorHAnsi"/>
                <w:spacing w:val="-8"/>
              </w:rPr>
              <w:t xml:space="preserve"> </w:t>
            </w:r>
            <w:r w:rsidRPr="00D470FA">
              <w:rPr>
                <w:rFonts w:cstheme="minorHAnsi"/>
                <w:spacing w:val="-1"/>
              </w:rPr>
              <w:t>use</w:t>
            </w:r>
            <w:r w:rsidRPr="00D470FA">
              <w:rPr>
                <w:rFonts w:cstheme="minorHAnsi"/>
                <w:spacing w:val="-8"/>
              </w:rPr>
              <w:t xml:space="preserve"> </w:t>
            </w:r>
            <w:r w:rsidRPr="00D470FA">
              <w:rPr>
                <w:rFonts w:cstheme="minorHAnsi"/>
              </w:rPr>
              <w:t>all</w:t>
            </w:r>
            <w:r w:rsidRPr="00D470FA">
              <w:rPr>
                <w:rFonts w:cstheme="minorHAnsi"/>
                <w:spacing w:val="-6"/>
              </w:rPr>
              <w:t xml:space="preserve"> </w:t>
            </w:r>
            <w:r w:rsidRPr="00D470FA">
              <w:rPr>
                <w:rFonts w:cstheme="minorHAnsi"/>
                <w:spacing w:val="-1"/>
              </w:rPr>
              <w:t>reasonable</w:t>
            </w:r>
            <w:r w:rsidRPr="00D470FA">
              <w:rPr>
                <w:rFonts w:cstheme="minorHAnsi"/>
                <w:spacing w:val="-8"/>
              </w:rPr>
              <w:t xml:space="preserve"> </w:t>
            </w:r>
            <w:r w:rsidRPr="00D470FA">
              <w:rPr>
                <w:rFonts w:cstheme="minorHAnsi"/>
              </w:rPr>
              <w:t>efforts</w:t>
            </w:r>
            <w:r w:rsidRPr="00D470FA">
              <w:rPr>
                <w:rFonts w:cstheme="minorHAnsi"/>
                <w:spacing w:val="-9"/>
              </w:rPr>
              <w:t xml:space="preserve"> </w:t>
            </w:r>
            <w:r w:rsidRPr="00D470FA">
              <w:rPr>
                <w:rFonts w:cstheme="minorHAnsi"/>
              </w:rPr>
              <w:t>to</w:t>
            </w:r>
            <w:r w:rsidRPr="00D470FA">
              <w:rPr>
                <w:rFonts w:cstheme="minorHAnsi"/>
                <w:spacing w:val="-8"/>
              </w:rPr>
              <w:t xml:space="preserve"> </w:t>
            </w:r>
            <w:r w:rsidRPr="00D470FA">
              <w:rPr>
                <w:rFonts w:cstheme="minorHAnsi"/>
              </w:rPr>
              <w:t>minimise</w:t>
            </w:r>
            <w:r w:rsidRPr="00D470FA">
              <w:rPr>
                <w:rFonts w:cstheme="minorHAnsi"/>
                <w:spacing w:val="-8"/>
              </w:rPr>
              <w:t xml:space="preserve"> </w:t>
            </w:r>
            <w:r w:rsidRPr="00D470FA">
              <w:rPr>
                <w:rFonts w:cstheme="minorHAnsi"/>
              </w:rPr>
              <w:t>the</w:t>
            </w:r>
            <w:r w:rsidRPr="00D470FA">
              <w:rPr>
                <w:rFonts w:cstheme="minorHAnsi"/>
                <w:spacing w:val="-8"/>
              </w:rPr>
              <w:t xml:space="preserve"> </w:t>
            </w:r>
            <w:r w:rsidRPr="00D470FA">
              <w:rPr>
                <w:rFonts w:cstheme="minorHAnsi"/>
                <w:spacing w:val="-1"/>
              </w:rPr>
              <w:t>effects</w:t>
            </w:r>
            <w:r w:rsidRPr="00D470FA">
              <w:rPr>
                <w:rFonts w:cstheme="minorHAnsi"/>
                <w:spacing w:val="-9"/>
              </w:rPr>
              <w:t xml:space="preserve"> </w:t>
            </w:r>
            <w:r w:rsidRPr="00D470FA">
              <w:rPr>
                <w:rFonts w:cstheme="minorHAnsi"/>
              </w:rPr>
              <w:t>of</w:t>
            </w:r>
            <w:r w:rsidRPr="00D470FA">
              <w:rPr>
                <w:rFonts w:cstheme="minorHAnsi"/>
                <w:spacing w:val="-7"/>
              </w:rPr>
              <w:t xml:space="preserve"> </w:t>
            </w:r>
            <w:r w:rsidRPr="00D470FA">
              <w:rPr>
                <w:rFonts w:cstheme="minorHAnsi"/>
              </w:rPr>
              <w:t>the</w:t>
            </w:r>
            <w:r w:rsidRPr="00D470FA">
              <w:rPr>
                <w:rFonts w:cstheme="minorHAnsi"/>
                <w:spacing w:val="-9"/>
              </w:rPr>
              <w:t xml:space="preserve"> </w:t>
            </w:r>
            <w:r w:rsidRPr="00D470FA">
              <w:rPr>
                <w:rFonts w:cstheme="minorHAnsi"/>
              </w:rPr>
              <w:t>same</w:t>
            </w:r>
            <w:r w:rsidRPr="00D470FA">
              <w:rPr>
                <w:rFonts w:cstheme="minorHAnsi"/>
                <w:spacing w:val="-9"/>
              </w:rPr>
              <w:t xml:space="preserve"> </w:t>
            </w:r>
            <w:r w:rsidRPr="00D470FA">
              <w:rPr>
                <w:rFonts w:cstheme="minorHAnsi"/>
              </w:rPr>
              <w:t>and</w:t>
            </w:r>
            <w:r w:rsidRPr="00D470FA">
              <w:rPr>
                <w:rFonts w:cstheme="minorHAnsi"/>
                <w:spacing w:val="-9"/>
              </w:rPr>
              <w:t xml:space="preserve"> </w:t>
            </w:r>
            <w:r w:rsidRPr="00D470FA">
              <w:rPr>
                <w:rFonts w:cstheme="minorHAnsi"/>
                <w:spacing w:val="-1"/>
              </w:rPr>
              <w:t>shall</w:t>
            </w:r>
            <w:r w:rsidRPr="00D470FA">
              <w:rPr>
                <w:rFonts w:cstheme="minorHAnsi"/>
                <w:spacing w:val="45"/>
              </w:rPr>
              <w:t xml:space="preserve"> </w:t>
            </w:r>
            <w:r w:rsidRPr="00D470FA">
              <w:rPr>
                <w:rFonts w:cstheme="minorHAnsi"/>
              </w:rPr>
              <w:t>resume</w:t>
            </w:r>
            <w:r w:rsidRPr="00D470FA">
              <w:rPr>
                <w:rFonts w:cstheme="minorHAnsi"/>
                <w:spacing w:val="-13"/>
              </w:rPr>
              <w:t xml:space="preserve"> </w:t>
            </w:r>
            <w:r w:rsidRPr="00D470FA">
              <w:rPr>
                <w:rFonts w:cstheme="minorHAnsi"/>
              </w:rPr>
              <w:t>the</w:t>
            </w:r>
            <w:r w:rsidRPr="00D470FA">
              <w:rPr>
                <w:rFonts w:cstheme="minorHAnsi"/>
                <w:spacing w:val="-13"/>
              </w:rPr>
              <w:t xml:space="preserve"> </w:t>
            </w:r>
            <w:r w:rsidRPr="00D470FA">
              <w:rPr>
                <w:rFonts w:cstheme="minorHAnsi"/>
              </w:rPr>
              <w:t>performance</w:t>
            </w:r>
            <w:r w:rsidRPr="00D470FA">
              <w:rPr>
                <w:rFonts w:cstheme="minorHAnsi"/>
                <w:spacing w:val="-14"/>
              </w:rPr>
              <w:t xml:space="preserve"> </w:t>
            </w:r>
            <w:r w:rsidRPr="00D470FA">
              <w:rPr>
                <w:rFonts w:cstheme="minorHAnsi"/>
              </w:rPr>
              <w:t>of</w:t>
            </w:r>
            <w:r w:rsidRPr="00D470FA">
              <w:rPr>
                <w:rFonts w:cstheme="minorHAnsi"/>
                <w:spacing w:val="-12"/>
              </w:rPr>
              <w:t xml:space="preserve"> </w:t>
            </w:r>
            <w:r w:rsidRPr="00D470FA">
              <w:rPr>
                <w:rFonts w:cstheme="minorHAnsi"/>
              </w:rPr>
              <w:t>its</w:t>
            </w:r>
            <w:r w:rsidRPr="00D470FA">
              <w:rPr>
                <w:rFonts w:cstheme="minorHAnsi"/>
                <w:spacing w:val="-13"/>
              </w:rPr>
              <w:t xml:space="preserve"> </w:t>
            </w:r>
            <w:r w:rsidRPr="00D470FA">
              <w:rPr>
                <w:rFonts w:cstheme="minorHAnsi"/>
                <w:spacing w:val="-1"/>
              </w:rPr>
              <w:t>obligations</w:t>
            </w:r>
            <w:r w:rsidRPr="00D470FA">
              <w:rPr>
                <w:rFonts w:cstheme="minorHAnsi"/>
                <w:spacing w:val="-13"/>
              </w:rPr>
              <w:t xml:space="preserve"> </w:t>
            </w:r>
            <w:r w:rsidRPr="00D470FA">
              <w:rPr>
                <w:rFonts w:cstheme="minorHAnsi"/>
              </w:rPr>
              <w:t>as</w:t>
            </w:r>
            <w:r w:rsidRPr="00D470FA">
              <w:rPr>
                <w:rFonts w:cstheme="minorHAnsi"/>
                <w:spacing w:val="-12"/>
              </w:rPr>
              <w:t xml:space="preserve"> </w:t>
            </w:r>
            <w:r w:rsidRPr="00D470FA">
              <w:rPr>
                <w:rFonts w:cstheme="minorHAnsi"/>
                <w:spacing w:val="-1"/>
              </w:rPr>
              <w:t>soon</w:t>
            </w:r>
            <w:r w:rsidRPr="00D470FA">
              <w:rPr>
                <w:rFonts w:cstheme="minorHAnsi"/>
                <w:spacing w:val="-13"/>
              </w:rPr>
              <w:t xml:space="preserve"> </w:t>
            </w:r>
            <w:r w:rsidRPr="00D470FA">
              <w:rPr>
                <w:rFonts w:cstheme="minorHAnsi"/>
              </w:rPr>
              <w:t>as</w:t>
            </w:r>
            <w:r w:rsidRPr="00D470FA">
              <w:rPr>
                <w:rFonts w:cstheme="minorHAnsi"/>
                <w:spacing w:val="-13"/>
              </w:rPr>
              <w:t xml:space="preserve"> </w:t>
            </w:r>
            <w:r w:rsidRPr="00D470FA">
              <w:rPr>
                <w:rFonts w:cstheme="minorHAnsi"/>
                <w:spacing w:val="-1"/>
              </w:rPr>
              <w:t>reasonably</w:t>
            </w:r>
            <w:r w:rsidRPr="00D470FA">
              <w:rPr>
                <w:rFonts w:cstheme="minorHAnsi"/>
                <w:spacing w:val="-12"/>
              </w:rPr>
              <w:t xml:space="preserve"> </w:t>
            </w:r>
            <w:r w:rsidRPr="00D470FA">
              <w:rPr>
                <w:rFonts w:cstheme="minorHAnsi"/>
                <w:spacing w:val="-1"/>
              </w:rPr>
              <w:t>possible</w:t>
            </w:r>
            <w:r w:rsidRPr="00D470FA">
              <w:rPr>
                <w:rFonts w:cstheme="minorHAnsi"/>
                <w:spacing w:val="-12"/>
              </w:rPr>
              <w:t xml:space="preserve"> </w:t>
            </w:r>
            <w:r w:rsidRPr="00D470FA">
              <w:rPr>
                <w:rFonts w:cstheme="minorHAnsi"/>
              </w:rPr>
              <w:t>after</w:t>
            </w:r>
            <w:r w:rsidRPr="00D470FA">
              <w:rPr>
                <w:rFonts w:cstheme="minorHAnsi"/>
                <w:spacing w:val="-13"/>
              </w:rPr>
              <w:t xml:space="preserve"> </w:t>
            </w:r>
            <w:r w:rsidRPr="00D470FA">
              <w:rPr>
                <w:rFonts w:cstheme="minorHAnsi"/>
                <w:spacing w:val="-1"/>
              </w:rPr>
              <w:t>the</w:t>
            </w:r>
            <w:r w:rsidRPr="00D470FA">
              <w:rPr>
                <w:rFonts w:cstheme="minorHAnsi"/>
                <w:spacing w:val="-13"/>
              </w:rPr>
              <w:t xml:space="preserve"> </w:t>
            </w:r>
            <w:r w:rsidRPr="00D470FA">
              <w:rPr>
                <w:rFonts w:cstheme="minorHAnsi"/>
              </w:rPr>
              <w:t>removal</w:t>
            </w:r>
            <w:r w:rsidRPr="00D470FA">
              <w:rPr>
                <w:rFonts w:cstheme="minorHAnsi"/>
                <w:spacing w:val="37"/>
                <w:w w:val="99"/>
              </w:rPr>
              <w:t xml:space="preserve"> </w:t>
            </w:r>
            <w:r w:rsidRPr="00D470FA">
              <w:rPr>
                <w:rFonts w:cstheme="minorHAnsi"/>
              </w:rPr>
              <w:t>of</w:t>
            </w:r>
            <w:r w:rsidRPr="00D470FA">
              <w:rPr>
                <w:rFonts w:cstheme="minorHAnsi"/>
                <w:spacing w:val="-7"/>
              </w:rPr>
              <w:t xml:space="preserve"> </w:t>
            </w:r>
            <w:r w:rsidRPr="00D470FA">
              <w:rPr>
                <w:rFonts w:cstheme="minorHAnsi"/>
                <w:spacing w:val="-1"/>
              </w:rPr>
              <w:t>the</w:t>
            </w:r>
            <w:r w:rsidRPr="00D470FA">
              <w:rPr>
                <w:rFonts w:cstheme="minorHAnsi"/>
                <w:spacing w:val="-5"/>
              </w:rPr>
              <w:t xml:space="preserve"> </w:t>
            </w:r>
            <w:r w:rsidRPr="00D470FA">
              <w:rPr>
                <w:rFonts w:cstheme="minorHAnsi"/>
              </w:rPr>
              <w:t>cause.</w:t>
            </w:r>
          </w:p>
        </w:tc>
      </w:tr>
      <w:tr w:rsidR="00C60771" w:rsidRPr="00D470FA" w14:paraId="0303187B" w14:textId="77777777" w:rsidTr="00EE4FF2">
        <w:trPr>
          <w:trHeight w:hRule="exact" w:val="925"/>
        </w:trPr>
        <w:tc>
          <w:tcPr>
            <w:tcW w:w="9269" w:type="dxa"/>
            <w:gridSpan w:val="2"/>
            <w:tcBorders>
              <w:top w:val="nil"/>
              <w:left w:val="nil"/>
              <w:bottom w:val="nil"/>
              <w:right w:val="nil"/>
            </w:tcBorders>
          </w:tcPr>
          <w:p w14:paraId="244B9796" w14:textId="77777777" w:rsidR="00C60771" w:rsidRPr="00D470FA" w:rsidRDefault="00C60771" w:rsidP="00EE4FF2">
            <w:pPr>
              <w:pStyle w:val="TableParagraph"/>
              <w:tabs>
                <w:tab w:val="left" w:pos="988"/>
              </w:tabs>
              <w:spacing w:before="107" w:line="359" w:lineRule="auto"/>
              <w:ind w:left="988" w:right="228" w:hanging="759"/>
              <w:rPr>
                <w:rFonts w:cstheme="minorHAnsi"/>
              </w:rPr>
            </w:pPr>
            <w:r w:rsidRPr="00B91172">
              <w:rPr>
                <w:rFonts w:cstheme="minorHAnsi"/>
                <w:color w:val="008080"/>
                <w:w w:val="95"/>
              </w:rPr>
              <w:t>C.</w:t>
            </w:r>
            <w:r w:rsidRPr="00D470FA">
              <w:rPr>
                <w:rFonts w:cstheme="minorHAnsi"/>
                <w:color w:val="0000FF"/>
                <w:w w:val="95"/>
              </w:rPr>
              <w:tab/>
            </w:r>
            <w:r w:rsidRPr="00D470FA">
              <w:rPr>
                <w:rFonts w:cstheme="minorHAnsi"/>
              </w:rPr>
              <w:t>If</w:t>
            </w:r>
            <w:r w:rsidRPr="00D470FA">
              <w:rPr>
                <w:rFonts w:cstheme="minorHAnsi"/>
                <w:spacing w:val="-1"/>
              </w:rPr>
              <w:t xml:space="preserve"> the</w:t>
            </w:r>
            <w:r w:rsidRPr="00D470FA">
              <w:rPr>
                <w:rFonts w:cstheme="minorHAnsi"/>
              </w:rPr>
              <w:t xml:space="preserve"> </w:t>
            </w:r>
            <w:r w:rsidRPr="00D470FA">
              <w:rPr>
                <w:rFonts w:cstheme="minorHAnsi"/>
                <w:spacing w:val="-1"/>
              </w:rPr>
              <w:t>Force</w:t>
            </w:r>
            <w:r w:rsidRPr="00D470FA">
              <w:rPr>
                <w:rFonts w:cstheme="minorHAnsi"/>
                <w:spacing w:val="1"/>
              </w:rPr>
              <w:t xml:space="preserve"> </w:t>
            </w:r>
            <w:r w:rsidRPr="00D470FA">
              <w:rPr>
                <w:rFonts w:cstheme="minorHAnsi"/>
              </w:rPr>
              <w:t>Majeure</w:t>
            </w:r>
            <w:r w:rsidRPr="00D470FA">
              <w:rPr>
                <w:rFonts w:cstheme="minorHAnsi"/>
                <w:spacing w:val="2"/>
              </w:rPr>
              <w:t xml:space="preserve"> </w:t>
            </w:r>
            <w:r w:rsidRPr="00D470FA">
              <w:rPr>
                <w:rFonts w:cstheme="minorHAnsi"/>
                <w:spacing w:val="-1"/>
              </w:rPr>
              <w:t>Event</w:t>
            </w:r>
            <w:r w:rsidRPr="00D470FA">
              <w:rPr>
                <w:rFonts w:cstheme="minorHAnsi"/>
              </w:rPr>
              <w:t xml:space="preserve"> continues</w:t>
            </w:r>
            <w:r w:rsidRPr="00D470FA">
              <w:rPr>
                <w:rFonts w:cstheme="minorHAnsi"/>
                <w:spacing w:val="2"/>
              </w:rPr>
              <w:t xml:space="preserve"> </w:t>
            </w:r>
            <w:r w:rsidRPr="00D470FA">
              <w:rPr>
                <w:rFonts w:cstheme="minorHAnsi"/>
                <w:spacing w:val="-1"/>
              </w:rPr>
              <w:t>for</w:t>
            </w:r>
            <w:r w:rsidRPr="00D470FA">
              <w:rPr>
                <w:rFonts w:cstheme="minorHAnsi"/>
                <w:spacing w:val="3"/>
              </w:rPr>
              <w:t xml:space="preserve"> </w:t>
            </w:r>
            <w:r w:rsidRPr="00D470FA">
              <w:rPr>
                <w:rFonts w:cstheme="minorHAnsi"/>
              </w:rPr>
              <w:t>60</w:t>
            </w:r>
            <w:r w:rsidRPr="00D470FA">
              <w:rPr>
                <w:rFonts w:cstheme="minorHAnsi"/>
                <w:spacing w:val="1"/>
              </w:rPr>
              <w:t xml:space="preserve"> </w:t>
            </w:r>
            <w:r w:rsidRPr="00D470FA">
              <w:rPr>
                <w:rFonts w:cstheme="minorHAnsi"/>
              </w:rPr>
              <w:t xml:space="preserve">calendar </w:t>
            </w:r>
            <w:r w:rsidRPr="00D470FA">
              <w:rPr>
                <w:rFonts w:cstheme="minorHAnsi"/>
                <w:spacing w:val="-1"/>
              </w:rPr>
              <w:t>days</w:t>
            </w:r>
            <w:r w:rsidRPr="00D470FA">
              <w:rPr>
                <w:rFonts w:cstheme="minorHAnsi"/>
                <w:spacing w:val="3"/>
              </w:rPr>
              <w:t xml:space="preserve"> </w:t>
            </w:r>
            <w:r w:rsidRPr="00D470FA">
              <w:rPr>
                <w:rFonts w:cstheme="minorHAnsi"/>
              </w:rPr>
              <w:t>either</w:t>
            </w:r>
            <w:r w:rsidRPr="00D470FA">
              <w:rPr>
                <w:rFonts w:cstheme="minorHAnsi"/>
                <w:spacing w:val="-1"/>
              </w:rPr>
              <w:t xml:space="preserve"> </w:t>
            </w:r>
            <w:r w:rsidRPr="00D470FA">
              <w:rPr>
                <w:rFonts w:cstheme="minorHAnsi"/>
              </w:rPr>
              <w:t>Party</w:t>
            </w:r>
            <w:r w:rsidRPr="00D470FA">
              <w:rPr>
                <w:rFonts w:cstheme="minorHAnsi"/>
                <w:spacing w:val="2"/>
              </w:rPr>
              <w:t xml:space="preserve"> </w:t>
            </w:r>
            <w:r w:rsidRPr="00D470FA">
              <w:rPr>
                <w:rFonts w:cstheme="minorHAnsi"/>
              </w:rPr>
              <w:t>may,</w:t>
            </w:r>
            <w:r w:rsidRPr="00D470FA">
              <w:rPr>
                <w:rFonts w:cstheme="minorHAnsi"/>
                <w:spacing w:val="1"/>
              </w:rPr>
              <w:t xml:space="preserve"> </w:t>
            </w:r>
            <w:r w:rsidRPr="00D470FA">
              <w:rPr>
                <w:rFonts w:cstheme="minorHAnsi"/>
              </w:rPr>
              <w:t>terminate</w:t>
            </w:r>
            <w:r w:rsidRPr="00D470FA">
              <w:rPr>
                <w:rFonts w:cstheme="minorHAnsi"/>
                <w:spacing w:val="1"/>
              </w:rPr>
              <w:t xml:space="preserve"> </w:t>
            </w:r>
            <w:r w:rsidRPr="00D470FA">
              <w:rPr>
                <w:rFonts w:cstheme="minorHAnsi"/>
                <w:spacing w:val="-1"/>
              </w:rPr>
              <w:t>by</w:t>
            </w:r>
            <w:r w:rsidRPr="00D470FA">
              <w:rPr>
                <w:rFonts w:cstheme="minorHAnsi"/>
                <w:spacing w:val="26"/>
                <w:w w:val="99"/>
              </w:rPr>
              <w:t xml:space="preserve"> </w:t>
            </w:r>
            <w:r w:rsidRPr="00D470FA">
              <w:rPr>
                <w:rFonts w:cstheme="minorHAnsi"/>
                <w:spacing w:val="-1"/>
              </w:rPr>
              <w:t>providing</w:t>
            </w:r>
            <w:r w:rsidRPr="00D470FA">
              <w:rPr>
                <w:rFonts w:cstheme="minorHAnsi"/>
                <w:spacing w:val="-9"/>
              </w:rPr>
              <w:t xml:space="preserve"> </w:t>
            </w:r>
            <w:r w:rsidRPr="00D470FA">
              <w:rPr>
                <w:rFonts w:cstheme="minorHAnsi"/>
              </w:rPr>
              <w:t>14</w:t>
            </w:r>
            <w:r w:rsidRPr="00D470FA">
              <w:rPr>
                <w:rFonts w:cstheme="minorHAnsi"/>
                <w:spacing w:val="-6"/>
              </w:rPr>
              <w:t xml:space="preserve"> </w:t>
            </w:r>
            <w:r w:rsidRPr="00D470FA">
              <w:rPr>
                <w:rFonts w:cstheme="minorHAnsi"/>
              </w:rPr>
              <w:t>days’</w:t>
            </w:r>
            <w:r w:rsidRPr="00D470FA">
              <w:rPr>
                <w:rFonts w:cstheme="minorHAnsi"/>
                <w:spacing w:val="-8"/>
              </w:rPr>
              <w:t xml:space="preserve"> </w:t>
            </w:r>
            <w:r w:rsidRPr="00D470FA">
              <w:rPr>
                <w:rFonts w:cstheme="minorHAnsi"/>
                <w:spacing w:val="-1"/>
              </w:rPr>
              <w:t>notice.</w:t>
            </w:r>
          </w:p>
        </w:tc>
      </w:tr>
      <w:tr w:rsidR="00C60771" w:rsidRPr="00D470FA" w14:paraId="735B196B" w14:textId="77777777" w:rsidTr="00EE4FF2">
        <w:trPr>
          <w:trHeight w:hRule="exact" w:val="1640"/>
        </w:trPr>
        <w:tc>
          <w:tcPr>
            <w:tcW w:w="9269" w:type="dxa"/>
            <w:gridSpan w:val="2"/>
            <w:tcBorders>
              <w:top w:val="nil"/>
              <w:left w:val="nil"/>
              <w:bottom w:val="nil"/>
              <w:right w:val="nil"/>
            </w:tcBorders>
          </w:tcPr>
          <w:p w14:paraId="28CEE8FF" w14:textId="77777777" w:rsidR="00C60771" w:rsidRPr="00D470FA" w:rsidRDefault="00C60771" w:rsidP="00EE4FF2">
            <w:pPr>
              <w:pStyle w:val="TableParagraph"/>
              <w:tabs>
                <w:tab w:val="left" w:pos="988"/>
              </w:tabs>
              <w:spacing w:before="107" w:line="360" w:lineRule="auto"/>
              <w:ind w:left="988" w:right="229" w:hanging="759"/>
              <w:jc w:val="both"/>
              <w:rPr>
                <w:rFonts w:cstheme="minorHAnsi"/>
              </w:rPr>
            </w:pPr>
            <w:r w:rsidRPr="00B91172">
              <w:rPr>
                <w:rFonts w:cstheme="minorHAnsi"/>
                <w:color w:val="008080"/>
                <w:w w:val="95"/>
              </w:rPr>
              <w:t>D.</w:t>
            </w:r>
            <w:r w:rsidRPr="00D470FA">
              <w:rPr>
                <w:rFonts w:cstheme="minorHAnsi"/>
                <w:color w:val="0000FF"/>
                <w:w w:val="95"/>
              </w:rPr>
              <w:tab/>
            </w:r>
            <w:r w:rsidRPr="00D470FA">
              <w:rPr>
                <w:rFonts w:cstheme="minorHAnsi"/>
              </w:rPr>
              <w:t>In</w:t>
            </w:r>
            <w:r w:rsidRPr="00D470FA">
              <w:rPr>
                <w:rFonts w:cstheme="minorHAnsi"/>
                <w:spacing w:val="13"/>
              </w:rPr>
              <w:t xml:space="preserve"> </w:t>
            </w:r>
            <w:r w:rsidRPr="00D470FA">
              <w:rPr>
                <w:rFonts w:cstheme="minorHAnsi"/>
              </w:rPr>
              <w:t>circumstances</w:t>
            </w:r>
            <w:r w:rsidRPr="00D470FA">
              <w:rPr>
                <w:rFonts w:cstheme="minorHAnsi"/>
                <w:spacing w:val="12"/>
              </w:rPr>
              <w:t xml:space="preserve"> </w:t>
            </w:r>
            <w:r w:rsidRPr="00D470FA">
              <w:rPr>
                <w:rFonts w:cstheme="minorHAnsi"/>
              </w:rPr>
              <w:t>where</w:t>
            </w:r>
            <w:r w:rsidRPr="00D470FA">
              <w:rPr>
                <w:rFonts w:cstheme="minorHAnsi"/>
                <w:spacing w:val="13"/>
              </w:rPr>
              <w:t xml:space="preserve"> </w:t>
            </w:r>
            <w:r w:rsidRPr="00D470FA">
              <w:rPr>
                <w:rFonts w:cstheme="minorHAnsi"/>
              </w:rPr>
              <w:t>the</w:t>
            </w:r>
            <w:r w:rsidRPr="00D470FA">
              <w:rPr>
                <w:rFonts w:cstheme="minorHAnsi"/>
                <w:spacing w:val="12"/>
              </w:rPr>
              <w:t xml:space="preserve"> </w:t>
            </w:r>
            <w:r w:rsidRPr="00D470FA">
              <w:rPr>
                <w:rFonts w:cstheme="minorHAnsi"/>
                <w:spacing w:val="-1"/>
              </w:rPr>
              <w:t>Contractor</w:t>
            </w:r>
            <w:r w:rsidRPr="00D470FA">
              <w:rPr>
                <w:rFonts w:cstheme="minorHAnsi"/>
                <w:spacing w:val="14"/>
              </w:rPr>
              <w:t xml:space="preserve"> </w:t>
            </w:r>
            <w:r w:rsidRPr="00D470FA">
              <w:rPr>
                <w:rFonts w:cstheme="minorHAnsi"/>
              </w:rPr>
              <w:t>is</w:t>
            </w:r>
            <w:r w:rsidRPr="00D470FA">
              <w:rPr>
                <w:rFonts w:cstheme="minorHAnsi"/>
                <w:spacing w:val="12"/>
              </w:rPr>
              <w:t xml:space="preserve"> </w:t>
            </w:r>
            <w:r w:rsidRPr="00D470FA">
              <w:rPr>
                <w:rFonts w:cstheme="minorHAnsi"/>
              </w:rPr>
              <w:t>the</w:t>
            </w:r>
            <w:r w:rsidRPr="00D470FA">
              <w:rPr>
                <w:rFonts w:cstheme="minorHAnsi"/>
                <w:spacing w:val="12"/>
              </w:rPr>
              <w:t xml:space="preserve"> </w:t>
            </w:r>
            <w:r w:rsidRPr="00D470FA">
              <w:rPr>
                <w:rFonts w:cstheme="minorHAnsi"/>
              </w:rPr>
              <w:t>Affected</w:t>
            </w:r>
            <w:r w:rsidRPr="00D470FA">
              <w:rPr>
                <w:rFonts w:cstheme="minorHAnsi"/>
                <w:spacing w:val="13"/>
              </w:rPr>
              <w:t xml:space="preserve"> </w:t>
            </w:r>
            <w:r w:rsidRPr="00D470FA">
              <w:rPr>
                <w:rFonts w:cstheme="minorHAnsi"/>
              </w:rPr>
              <w:t>Party,</w:t>
            </w:r>
            <w:r w:rsidRPr="00D470FA">
              <w:rPr>
                <w:rFonts w:cstheme="minorHAnsi"/>
                <w:spacing w:val="12"/>
              </w:rPr>
              <w:t xml:space="preserve"> </w:t>
            </w:r>
            <w:r w:rsidRPr="00D470FA">
              <w:rPr>
                <w:rFonts w:cstheme="minorHAnsi"/>
                <w:spacing w:val="-1"/>
              </w:rPr>
              <w:t>the</w:t>
            </w:r>
            <w:r w:rsidRPr="00D470FA">
              <w:rPr>
                <w:rFonts w:cstheme="minorHAnsi"/>
                <w:spacing w:val="14"/>
              </w:rPr>
              <w:t xml:space="preserve"> </w:t>
            </w:r>
            <w:r w:rsidRPr="00D470FA">
              <w:rPr>
                <w:rFonts w:cstheme="minorHAnsi"/>
                <w:spacing w:val="-1"/>
              </w:rPr>
              <w:t>Client</w:t>
            </w:r>
            <w:r w:rsidRPr="00D470FA">
              <w:rPr>
                <w:rFonts w:cstheme="minorHAnsi"/>
                <w:spacing w:val="12"/>
              </w:rPr>
              <w:t xml:space="preserve"> </w:t>
            </w:r>
            <w:r w:rsidRPr="00D470FA">
              <w:rPr>
                <w:rFonts w:cstheme="minorHAnsi"/>
                <w:spacing w:val="-1"/>
              </w:rPr>
              <w:t>shall</w:t>
            </w:r>
            <w:r w:rsidRPr="00D470FA">
              <w:rPr>
                <w:rFonts w:cstheme="minorHAnsi"/>
                <w:spacing w:val="13"/>
              </w:rPr>
              <w:t xml:space="preserve"> </w:t>
            </w:r>
            <w:r w:rsidRPr="00D470FA">
              <w:rPr>
                <w:rFonts w:cstheme="minorHAnsi"/>
              </w:rPr>
              <w:t>be</w:t>
            </w:r>
            <w:r w:rsidRPr="00D470FA">
              <w:rPr>
                <w:rFonts w:cstheme="minorHAnsi"/>
                <w:spacing w:val="12"/>
              </w:rPr>
              <w:t xml:space="preserve"> </w:t>
            </w:r>
            <w:r w:rsidRPr="00D470FA">
              <w:rPr>
                <w:rFonts w:cstheme="minorHAnsi"/>
              </w:rPr>
              <w:t>relieved</w:t>
            </w:r>
            <w:r w:rsidRPr="00D470FA">
              <w:rPr>
                <w:rFonts w:cstheme="minorHAnsi"/>
                <w:spacing w:val="31"/>
                <w:w w:val="99"/>
              </w:rPr>
              <w:t xml:space="preserve"> </w:t>
            </w:r>
            <w:r w:rsidRPr="00D470FA">
              <w:rPr>
                <w:rFonts w:cstheme="minorHAnsi"/>
                <w:spacing w:val="-1"/>
              </w:rPr>
              <w:t>from</w:t>
            </w:r>
            <w:r w:rsidRPr="00D470FA">
              <w:rPr>
                <w:rFonts w:cstheme="minorHAnsi"/>
                <w:spacing w:val="31"/>
              </w:rPr>
              <w:t xml:space="preserve"> </w:t>
            </w:r>
            <w:r w:rsidRPr="00D470FA">
              <w:rPr>
                <w:rFonts w:cstheme="minorHAnsi"/>
              </w:rPr>
              <w:t>any</w:t>
            </w:r>
            <w:r w:rsidRPr="00D470FA">
              <w:rPr>
                <w:rFonts w:cstheme="minorHAnsi"/>
                <w:spacing w:val="33"/>
              </w:rPr>
              <w:t xml:space="preserve"> </w:t>
            </w:r>
            <w:r w:rsidRPr="00D470FA">
              <w:rPr>
                <w:rFonts w:cstheme="minorHAnsi"/>
              </w:rPr>
              <w:t>obligation</w:t>
            </w:r>
            <w:r w:rsidRPr="00D470FA">
              <w:rPr>
                <w:rFonts w:cstheme="minorHAnsi"/>
                <w:spacing w:val="31"/>
              </w:rPr>
              <w:t xml:space="preserve"> </w:t>
            </w:r>
            <w:r w:rsidRPr="00D470FA">
              <w:rPr>
                <w:rFonts w:cstheme="minorHAnsi"/>
              </w:rPr>
              <w:t>to</w:t>
            </w:r>
            <w:r w:rsidRPr="00D470FA">
              <w:rPr>
                <w:rFonts w:cstheme="minorHAnsi"/>
                <w:spacing w:val="34"/>
              </w:rPr>
              <w:t xml:space="preserve"> </w:t>
            </w:r>
            <w:r w:rsidRPr="00D470FA">
              <w:rPr>
                <w:rFonts w:cstheme="minorHAnsi"/>
              </w:rPr>
              <w:t>make</w:t>
            </w:r>
            <w:r w:rsidRPr="00D470FA">
              <w:rPr>
                <w:rFonts w:cstheme="minorHAnsi"/>
                <w:spacing w:val="33"/>
              </w:rPr>
              <w:t xml:space="preserve"> </w:t>
            </w:r>
            <w:r w:rsidRPr="00D470FA">
              <w:rPr>
                <w:rFonts w:cstheme="minorHAnsi"/>
                <w:spacing w:val="-1"/>
              </w:rPr>
              <w:t>payments</w:t>
            </w:r>
            <w:r w:rsidRPr="00D470FA">
              <w:rPr>
                <w:rFonts w:cstheme="minorHAnsi"/>
                <w:spacing w:val="33"/>
              </w:rPr>
              <w:t xml:space="preserve"> </w:t>
            </w:r>
            <w:r w:rsidRPr="00D470FA">
              <w:rPr>
                <w:rFonts w:cstheme="minorHAnsi"/>
                <w:spacing w:val="-1"/>
              </w:rPr>
              <w:t>under</w:t>
            </w:r>
            <w:r w:rsidRPr="00D470FA">
              <w:rPr>
                <w:rFonts w:cstheme="minorHAnsi"/>
                <w:spacing w:val="33"/>
              </w:rPr>
              <w:t xml:space="preserve"> </w:t>
            </w:r>
            <w:r w:rsidRPr="00D470FA">
              <w:rPr>
                <w:rFonts w:cstheme="minorHAnsi"/>
              </w:rPr>
              <w:t>this</w:t>
            </w:r>
            <w:r w:rsidRPr="00D470FA">
              <w:rPr>
                <w:rFonts w:cstheme="minorHAnsi"/>
                <w:spacing w:val="34"/>
              </w:rPr>
              <w:t xml:space="preserve"> </w:t>
            </w:r>
            <w:r w:rsidRPr="00D470FA">
              <w:rPr>
                <w:rFonts w:cstheme="minorHAnsi"/>
              </w:rPr>
              <w:t>Agreement</w:t>
            </w:r>
            <w:r w:rsidRPr="00D470FA">
              <w:rPr>
                <w:rFonts w:cstheme="minorHAnsi"/>
                <w:spacing w:val="32"/>
              </w:rPr>
              <w:t xml:space="preserve"> </w:t>
            </w:r>
            <w:r w:rsidRPr="00D470FA">
              <w:rPr>
                <w:rFonts w:cstheme="minorHAnsi"/>
              </w:rPr>
              <w:t>save</w:t>
            </w:r>
            <w:r w:rsidRPr="00D470FA">
              <w:rPr>
                <w:rFonts w:cstheme="minorHAnsi"/>
                <w:spacing w:val="32"/>
              </w:rPr>
              <w:t xml:space="preserve"> </w:t>
            </w:r>
            <w:r w:rsidRPr="00D470FA">
              <w:rPr>
                <w:rFonts w:cstheme="minorHAnsi"/>
              </w:rPr>
              <w:t>to</w:t>
            </w:r>
            <w:r w:rsidRPr="00D470FA">
              <w:rPr>
                <w:rFonts w:cstheme="minorHAnsi"/>
                <w:spacing w:val="33"/>
              </w:rPr>
              <w:t xml:space="preserve"> </w:t>
            </w:r>
            <w:r w:rsidRPr="00D470FA">
              <w:rPr>
                <w:rFonts w:cstheme="minorHAnsi"/>
              </w:rPr>
              <w:t>the</w:t>
            </w:r>
            <w:r w:rsidRPr="00D470FA">
              <w:rPr>
                <w:rFonts w:cstheme="minorHAnsi"/>
                <w:spacing w:val="33"/>
              </w:rPr>
              <w:t xml:space="preserve"> </w:t>
            </w:r>
            <w:r w:rsidRPr="00D470FA">
              <w:rPr>
                <w:rFonts w:cstheme="minorHAnsi"/>
                <w:spacing w:val="-1"/>
              </w:rPr>
              <w:t>extent</w:t>
            </w:r>
            <w:r w:rsidRPr="00D470FA">
              <w:rPr>
                <w:rFonts w:cstheme="minorHAnsi"/>
                <w:spacing w:val="32"/>
              </w:rPr>
              <w:t xml:space="preserve"> </w:t>
            </w:r>
            <w:r w:rsidRPr="00D470FA">
              <w:rPr>
                <w:rFonts w:cstheme="minorHAnsi"/>
                <w:spacing w:val="-1"/>
              </w:rPr>
              <w:t>that</w:t>
            </w:r>
            <w:r w:rsidRPr="00D470FA">
              <w:rPr>
                <w:rFonts w:cstheme="minorHAnsi"/>
                <w:spacing w:val="24"/>
                <w:w w:val="99"/>
              </w:rPr>
              <w:t xml:space="preserve"> </w:t>
            </w:r>
            <w:r w:rsidRPr="00D470FA">
              <w:rPr>
                <w:rFonts w:cstheme="minorHAnsi"/>
                <w:spacing w:val="-1"/>
              </w:rPr>
              <w:t>payments</w:t>
            </w:r>
            <w:r w:rsidRPr="00D470FA">
              <w:rPr>
                <w:rFonts w:cstheme="minorHAnsi"/>
                <w:spacing w:val="-2"/>
              </w:rPr>
              <w:t xml:space="preserve"> </w:t>
            </w:r>
            <w:r w:rsidRPr="00D470FA">
              <w:rPr>
                <w:rFonts w:cstheme="minorHAnsi"/>
              </w:rPr>
              <w:t>are</w:t>
            </w:r>
            <w:r w:rsidRPr="00D470FA">
              <w:rPr>
                <w:rFonts w:cstheme="minorHAnsi"/>
                <w:spacing w:val="-1"/>
              </w:rPr>
              <w:t xml:space="preserve"> properly due</w:t>
            </w:r>
            <w:r w:rsidRPr="00D470FA">
              <w:rPr>
                <w:rFonts w:cstheme="minorHAnsi"/>
                <w:spacing w:val="-2"/>
              </w:rPr>
              <w:t xml:space="preserve"> </w:t>
            </w:r>
            <w:r w:rsidRPr="00D470FA">
              <w:rPr>
                <w:rFonts w:cstheme="minorHAnsi"/>
              </w:rPr>
              <w:t>and</w:t>
            </w:r>
            <w:r w:rsidRPr="00D470FA">
              <w:rPr>
                <w:rFonts w:cstheme="minorHAnsi"/>
                <w:spacing w:val="-2"/>
              </w:rPr>
              <w:t xml:space="preserve"> </w:t>
            </w:r>
            <w:r w:rsidRPr="00D470FA">
              <w:rPr>
                <w:rFonts w:cstheme="minorHAnsi"/>
                <w:spacing w:val="-1"/>
              </w:rPr>
              <w:t>payable for</w:t>
            </w:r>
            <w:r w:rsidRPr="00D470FA">
              <w:rPr>
                <w:rFonts w:cstheme="minorHAnsi"/>
                <w:spacing w:val="-3"/>
              </w:rPr>
              <w:t xml:space="preserve"> </w:t>
            </w:r>
            <w:r w:rsidRPr="00D470FA">
              <w:rPr>
                <w:rFonts w:cstheme="minorHAnsi"/>
                <w:spacing w:val="-1"/>
              </w:rPr>
              <w:t>obligations</w:t>
            </w:r>
            <w:r w:rsidRPr="00D470FA">
              <w:rPr>
                <w:rFonts w:cstheme="minorHAnsi"/>
              </w:rPr>
              <w:t xml:space="preserve"> actually</w:t>
            </w:r>
            <w:r w:rsidRPr="00D470FA">
              <w:rPr>
                <w:rFonts w:cstheme="minorHAnsi"/>
                <w:spacing w:val="-2"/>
              </w:rPr>
              <w:t xml:space="preserve"> </w:t>
            </w:r>
            <w:r w:rsidRPr="00D470FA">
              <w:rPr>
                <w:rFonts w:cstheme="minorHAnsi"/>
                <w:spacing w:val="-1"/>
              </w:rPr>
              <w:t>fulfilled</w:t>
            </w:r>
            <w:r w:rsidRPr="00D470FA">
              <w:rPr>
                <w:rFonts w:cstheme="minorHAnsi"/>
                <w:spacing w:val="-4"/>
              </w:rPr>
              <w:t xml:space="preserve"> </w:t>
            </w:r>
            <w:r w:rsidRPr="00D470FA">
              <w:rPr>
                <w:rFonts w:cstheme="minorHAnsi"/>
                <w:spacing w:val="-1"/>
              </w:rPr>
              <w:t>by</w:t>
            </w:r>
            <w:r w:rsidRPr="00D470FA">
              <w:rPr>
                <w:rFonts w:cstheme="minorHAnsi"/>
                <w:spacing w:val="2"/>
              </w:rPr>
              <w:t xml:space="preserve"> </w:t>
            </w:r>
            <w:r w:rsidRPr="00D470FA">
              <w:rPr>
                <w:rFonts w:cstheme="minorHAnsi"/>
                <w:spacing w:val="-1"/>
              </w:rPr>
              <w:t>the</w:t>
            </w:r>
            <w:r w:rsidRPr="00D470FA">
              <w:rPr>
                <w:rFonts w:cstheme="minorHAnsi"/>
                <w:spacing w:val="-2"/>
              </w:rPr>
              <w:t xml:space="preserve"> </w:t>
            </w:r>
            <w:r w:rsidRPr="00D470FA">
              <w:rPr>
                <w:rFonts w:cstheme="minorHAnsi"/>
                <w:spacing w:val="-1"/>
              </w:rPr>
              <w:t>Contractor</w:t>
            </w:r>
          </w:p>
          <w:p w14:paraId="6F15E924" w14:textId="77777777" w:rsidR="00C60771" w:rsidRDefault="00C60771" w:rsidP="00EE4FF2">
            <w:pPr>
              <w:pStyle w:val="TableParagraph"/>
              <w:spacing w:line="267" w:lineRule="exact"/>
              <w:ind w:left="988"/>
              <w:rPr>
                <w:rFonts w:cstheme="minorHAnsi"/>
              </w:rPr>
            </w:pPr>
            <w:r w:rsidRPr="00D470FA">
              <w:rPr>
                <w:rFonts w:cstheme="minorHAnsi"/>
              </w:rPr>
              <w:t>in</w:t>
            </w:r>
            <w:r w:rsidRPr="00D470FA">
              <w:rPr>
                <w:rFonts w:cstheme="minorHAnsi"/>
                <w:spacing w:val="-7"/>
              </w:rPr>
              <w:t xml:space="preserve"> </w:t>
            </w:r>
            <w:r w:rsidRPr="00D470FA">
              <w:rPr>
                <w:rFonts w:cstheme="minorHAnsi"/>
              </w:rPr>
              <w:t>accordance</w:t>
            </w:r>
            <w:r w:rsidRPr="00D470FA">
              <w:rPr>
                <w:rFonts w:cstheme="minorHAnsi"/>
                <w:spacing w:val="-6"/>
              </w:rPr>
              <w:t xml:space="preserve"> </w:t>
            </w:r>
            <w:r w:rsidRPr="00D470FA">
              <w:rPr>
                <w:rFonts w:cstheme="minorHAnsi"/>
              </w:rPr>
              <w:t>with</w:t>
            </w:r>
            <w:r w:rsidRPr="00D470FA">
              <w:rPr>
                <w:rFonts w:cstheme="minorHAnsi"/>
                <w:spacing w:val="-7"/>
              </w:rPr>
              <w:t xml:space="preserve"> </w:t>
            </w:r>
            <w:r w:rsidRPr="00D470FA">
              <w:rPr>
                <w:rFonts w:cstheme="minorHAnsi"/>
              </w:rPr>
              <w:t>the</w:t>
            </w:r>
            <w:r w:rsidRPr="00D470FA">
              <w:rPr>
                <w:rFonts w:cstheme="minorHAnsi"/>
                <w:spacing w:val="-6"/>
              </w:rPr>
              <w:t xml:space="preserve"> </w:t>
            </w:r>
            <w:r w:rsidRPr="00D470FA">
              <w:rPr>
                <w:rFonts w:cstheme="minorHAnsi"/>
              </w:rPr>
              <w:t>terms</w:t>
            </w:r>
            <w:r w:rsidRPr="00D470FA">
              <w:rPr>
                <w:rFonts w:cstheme="minorHAnsi"/>
                <w:spacing w:val="-7"/>
              </w:rPr>
              <w:t xml:space="preserve"> </w:t>
            </w:r>
            <w:r w:rsidRPr="00D470FA">
              <w:rPr>
                <w:rFonts w:cstheme="minorHAnsi"/>
              </w:rPr>
              <w:t>and</w:t>
            </w:r>
            <w:r w:rsidRPr="00D470FA">
              <w:rPr>
                <w:rFonts w:cstheme="minorHAnsi"/>
                <w:spacing w:val="-5"/>
              </w:rPr>
              <w:t xml:space="preserve"> </w:t>
            </w:r>
            <w:r w:rsidRPr="00D470FA">
              <w:rPr>
                <w:rFonts w:cstheme="minorHAnsi"/>
              </w:rPr>
              <w:t>conditions</w:t>
            </w:r>
            <w:r w:rsidRPr="00D470FA">
              <w:rPr>
                <w:rFonts w:cstheme="minorHAnsi"/>
                <w:spacing w:val="-7"/>
              </w:rPr>
              <w:t xml:space="preserve"> </w:t>
            </w:r>
            <w:r w:rsidRPr="00D470FA">
              <w:rPr>
                <w:rFonts w:cstheme="minorHAnsi"/>
              </w:rPr>
              <w:t>of</w:t>
            </w:r>
            <w:r w:rsidRPr="00D470FA">
              <w:rPr>
                <w:rFonts w:cstheme="minorHAnsi"/>
                <w:spacing w:val="-7"/>
              </w:rPr>
              <w:t xml:space="preserve"> </w:t>
            </w:r>
            <w:r w:rsidRPr="00D470FA">
              <w:rPr>
                <w:rFonts w:cstheme="minorHAnsi"/>
                <w:spacing w:val="-1"/>
              </w:rPr>
              <w:t>this</w:t>
            </w:r>
            <w:r w:rsidRPr="00D470FA">
              <w:rPr>
                <w:rFonts w:cstheme="minorHAnsi"/>
                <w:spacing w:val="-5"/>
              </w:rPr>
              <w:t xml:space="preserve"> </w:t>
            </w:r>
            <w:r w:rsidRPr="00D470FA">
              <w:rPr>
                <w:rFonts w:cstheme="minorHAnsi"/>
              </w:rPr>
              <w:t>Agreement.</w:t>
            </w:r>
          </w:p>
          <w:p w14:paraId="2B0B837E" w14:textId="77777777" w:rsidR="00277290" w:rsidRDefault="00277290" w:rsidP="00EE4FF2">
            <w:pPr>
              <w:pStyle w:val="TableParagraph"/>
              <w:spacing w:line="267" w:lineRule="exact"/>
              <w:ind w:left="988"/>
              <w:rPr>
                <w:rFonts w:cstheme="minorHAnsi"/>
              </w:rPr>
            </w:pPr>
          </w:p>
          <w:p w14:paraId="326DB6E2" w14:textId="77777777" w:rsidR="00277290" w:rsidRDefault="00277290" w:rsidP="00EE4FF2">
            <w:pPr>
              <w:pStyle w:val="TableParagraph"/>
              <w:spacing w:line="267" w:lineRule="exact"/>
              <w:ind w:left="988"/>
              <w:rPr>
                <w:rFonts w:cstheme="minorHAnsi"/>
              </w:rPr>
            </w:pPr>
          </w:p>
          <w:p w14:paraId="4A6560C7" w14:textId="77777777" w:rsidR="00277290" w:rsidRDefault="00277290" w:rsidP="00EE4FF2">
            <w:pPr>
              <w:pStyle w:val="TableParagraph"/>
              <w:spacing w:line="267" w:lineRule="exact"/>
              <w:ind w:left="988"/>
              <w:rPr>
                <w:rFonts w:cstheme="minorHAnsi"/>
              </w:rPr>
            </w:pPr>
          </w:p>
          <w:p w14:paraId="2F11975B" w14:textId="77777777" w:rsidR="00277290" w:rsidRDefault="00277290" w:rsidP="00EE4FF2">
            <w:pPr>
              <w:pStyle w:val="TableParagraph"/>
              <w:spacing w:line="267" w:lineRule="exact"/>
              <w:ind w:left="988"/>
              <w:rPr>
                <w:rFonts w:cstheme="minorHAnsi"/>
              </w:rPr>
            </w:pPr>
          </w:p>
          <w:p w14:paraId="78F48D17" w14:textId="77777777" w:rsidR="00277290" w:rsidRDefault="00277290" w:rsidP="00EE4FF2">
            <w:pPr>
              <w:pStyle w:val="TableParagraph"/>
              <w:spacing w:line="267" w:lineRule="exact"/>
              <w:ind w:left="988"/>
              <w:rPr>
                <w:rFonts w:cstheme="minorHAnsi"/>
              </w:rPr>
            </w:pPr>
          </w:p>
          <w:p w14:paraId="17C1A319" w14:textId="77777777" w:rsidR="00277290" w:rsidRDefault="00277290" w:rsidP="00EE4FF2">
            <w:pPr>
              <w:pStyle w:val="TableParagraph"/>
              <w:spacing w:line="267" w:lineRule="exact"/>
              <w:ind w:left="988"/>
              <w:rPr>
                <w:rFonts w:cstheme="minorHAnsi"/>
              </w:rPr>
            </w:pPr>
          </w:p>
          <w:p w14:paraId="19621064" w14:textId="77777777" w:rsidR="00277290" w:rsidRDefault="00277290" w:rsidP="00EE4FF2">
            <w:pPr>
              <w:pStyle w:val="TableParagraph"/>
              <w:spacing w:line="267" w:lineRule="exact"/>
              <w:ind w:left="988"/>
              <w:rPr>
                <w:rFonts w:cstheme="minorHAnsi"/>
              </w:rPr>
            </w:pPr>
          </w:p>
          <w:p w14:paraId="5869A0D0" w14:textId="77777777" w:rsidR="00277290" w:rsidRDefault="00277290" w:rsidP="00EE4FF2">
            <w:pPr>
              <w:pStyle w:val="TableParagraph"/>
              <w:spacing w:line="267" w:lineRule="exact"/>
              <w:ind w:left="988"/>
              <w:rPr>
                <w:rFonts w:cstheme="minorHAnsi"/>
              </w:rPr>
            </w:pPr>
          </w:p>
          <w:p w14:paraId="48347A1C" w14:textId="77777777" w:rsidR="00277290" w:rsidRDefault="00277290" w:rsidP="00EE4FF2">
            <w:pPr>
              <w:pStyle w:val="TableParagraph"/>
              <w:spacing w:line="267" w:lineRule="exact"/>
              <w:ind w:left="988"/>
              <w:rPr>
                <w:rFonts w:cstheme="minorHAnsi"/>
              </w:rPr>
            </w:pPr>
          </w:p>
          <w:p w14:paraId="6B47020A" w14:textId="77777777" w:rsidR="00277290" w:rsidRDefault="00277290" w:rsidP="00EE4FF2">
            <w:pPr>
              <w:pStyle w:val="TableParagraph"/>
              <w:spacing w:line="267" w:lineRule="exact"/>
              <w:ind w:left="988"/>
              <w:rPr>
                <w:rFonts w:cstheme="minorHAnsi"/>
              </w:rPr>
            </w:pPr>
          </w:p>
          <w:p w14:paraId="37A3053D" w14:textId="77777777" w:rsidR="00277290" w:rsidRDefault="00277290" w:rsidP="00EE4FF2">
            <w:pPr>
              <w:pStyle w:val="TableParagraph"/>
              <w:spacing w:line="267" w:lineRule="exact"/>
              <w:ind w:left="988"/>
              <w:rPr>
                <w:rFonts w:cstheme="minorHAnsi"/>
              </w:rPr>
            </w:pPr>
          </w:p>
          <w:p w14:paraId="769F9083" w14:textId="77777777" w:rsidR="00277290" w:rsidRDefault="00277290" w:rsidP="00EE4FF2">
            <w:pPr>
              <w:pStyle w:val="TableParagraph"/>
              <w:spacing w:line="267" w:lineRule="exact"/>
              <w:ind w:left="988"/>
              <w:rPr>
                <w:rFonts w:cstheme="minorHAnsi"/>
              </w:rPr>
            </w:pPr>
          </w:p>
          <w:p w14:paraId="2B171204" w14:textId="77777777" w:rsidR="00277290" w:rsidRDefault="00277290" w:rsidP="00EE4FF2">
            <w:pPr>
              <w:pStyle w:val="TableParagraph"/>
              <w:spacing w:line="267" w:lineRule="exact"/>
              <w:ind w:left="988"/>
              <w:rPr>
                <w:rFonts w:cstheme="minorHAnsi"/>
              </w:rPr>
            </w:pPr>
          </w:p>
          <w:p w14:paraId="345DD281" w14:textId="77777777" w:rsidR="00277290" w:rsidRDefault="00277290" w:rsidP="00EE4FF2">
            <w:pPr>
              <w:pStyle w:val="TableParagraph"/>
              <w:spacing w:line="267" w:lineRule="exact"/>
              <w:ind w:left="988"/>
              <w:rPr>
                <w:rFonts w:cstheme="minorHAnsi"/>
              </w:rPr>
            </w:pPr>
          </w:p>
          <w:p w14:paraId="4A5DDA36" w14:textId="77777777" w:rsidR="00277290" w:rsidRDefault="00277290" w:rsidP="00EE4FF2">
            <w:pPr>
              <w:pStyle w:val="TableParagraph"/>
              <w:spacing w:line="267" w:lineRule="exact"/>
              <w:ind w:left="988"/>
              <w:rPr>
                <w:rFonts w:cstheme="minorHAnsi"/>
              </w:rPr>
            </w:pPr>
          </w:p>
          <w:p w14:paraId="626122D2" w14:textId="77777777" w:rsidR="00277290" w:rsidRDefault="00277290" w:rsidP="00EE4FF2">
            <w:pPr>
              <w:pStyle w:val="TableParagraph"/>
              <w:spacing w:line="267" w:lineRule="exact"/>
              <w:ind w:left="988"/>
              <w:rPr>
                <w:rFonts w:cstheme="minorHAnsi"/>
              </w:rPr>
            </w:pPr>
          </w:p>
          <w:p w14:paraId="61141B64" w14:textId="77777777" w:rsidR="00277290" w:rsidRDefault="00277290" w:rsidP="00EE4FF2">
            <w:pPr>
              <w:pStyle w:val="TableParagraph"/>
              <w:spacing w:line="267" w:lineRule="exact"/>
              <w:ind w:left="988"/>
              <w:rPr>
                <w:rFonts w:cstheme="minorHAnsi"/>
              </w:rPr>
            </w:pPr>
          </w:p>
          <w:p w14:paraId="4E38B6EF" w14:textId="77777777" w:rsidR="00277290" w:rsidRDefault="00277290" w:rsidP="00EE4FF2">
            <w:pPr>
              <w:pStyle w:val="TableParagraph"/>
              <w:spacing w:line="267" w:lineRule="exact"/>
              <w:ind w:left="988"/>
              <w:rPr>
                <w:rFonts w:cstheme="minorHAnsi"/>
              </w:rPr>
            </w:pPr>
          </w:p>
          <w:p w14:paraId="4B6D2B78" w14:textId="77777777" w:rsidR="00277290" w:rsidRDefault="00277290" w:rsidP="00EE4FF2">
            <w:pPr>
              <w:pStyle w:val="TableParagraph"/>
              <w:spacing w:line="267" w:lineRule="exact"/>
              <w:ind w:left="988"/>
              <w:rPr>
                <w:rFonts w:cstheme="minorHAnsi"/>
              </w:rPr>
            </w:pPr>
          </w:p>
          <w:p w14:paraId="67F77E29" w14:textId="77777777" w:rsidR="00277290" w:rsidRDefault="00277290" w:rsidP="00EE4FF2">
            <w:pPr>
              <w:pStyle w:val="TableParagraph"/>
              <w:spacing w:line="267" w:lineRule="exact"/>
              <w:ind w:left="988"/>
              <w:rPr>
                <w:rFonts w:cstheme="minorHAnsi"/>
              </w:rPr>
            </w:pPr>
          </w:p>
          <w:p w14:paraId="2051787E" w14:textId="77777777" w:rsidR="00277290" w:rsidRDefault="00277290" w:rsidP="00EE4FF2">
            <w:pPr>
              <w:pStyle w:val="TableParagraph"/>
              <w:spacing w:line="267" w:lineRule="exact"/>
              <w:ind w:left="988"/>
              <w:rPr>
                <w:rFonts w:cstheme="minorHAnsi"/>
              </w:rPr>
            </w:pPr>
          </w:p>
          <w:p w14:paraId="37FCAB38" w14:textId="77777777" w:rsidR="00277290" w:rsidRDefault="00277290" w:rsidP="00EE4FF2">
            <w:pPr>
              <w:pStyle w:val="TableParagraph"/>
              <w:spacing w:line="267" w:lineRule="exact"/>
              <w:ind w:left="988"/>
              <w:rPr>
                <w:rFonts w:cstheme="minorHAnsi"/>
              </w:rPr>
            </w:pPr>
          </w:p>
          <w:p w14:paraId="24CD4EF7" w14:textId="77777777" w:rsidR="00277290" w:rsidRPr="00D470FA" w:rsidRDefault="00277290" w:rsidP="00EE4FF2">
            <w:pPr>
              <w:pStyle w:val="TableParagraph"/>
              <w:spacing w:line="267" w:lineRule="exact"/>
              <w:ind w:left="988"/>
              <w:rPr>
                <w:rFonts w:cstheme="minorHAnsi"/>
              </w:rPr>
            </w:pPr>
          </w:p>
        </w:tc>
      </w:tr>
    </w:tbl>
    <w:p w14:paraId="08EB06D9" w14:textId="77777777" w:rsidR="00C60771" w:rsidRDefault="00C60771" w:rsidP="00C60771">
      <w:pPr>
        <w:rPr>
          <w:rFonts w:ascii="Calibri" w:eastAsia="Calibri" w:hAnsi="Calibri" w:cs="Calibri"/>
        </w:rPr>
      </w:pPr>
    </w:p>
    <w:p w14:paraId="6E39A572" w14:textId="77777777" w:rsidR="00277290" w:rsidRDefault="00277290" w:rsidP="00C60771">
      <w:pPr>
        <w:rPr>
          <w:rFonts w:ascii="Calibri" w:eastAsia="Calibri" w:hAnsi="Calibri" w:cs="Calibri"/>
        </w:rPr>
      </w:pPr>
    </w:p>
    <w:p w14:paraId="1C6FA4C2" w14:textId="77777777" w:rsidR="00277290" w:rsidRDefault="00277290" w:rsidP="00C60771">
      <w:pPr>
        <w:rPr>
          <w:rFonts w:ascii="Calibri" w:eastAsia="Calibri" w:hAnsi="Calibri" w:cs="Calibri"/>
        </w:rPr>
      </w:pPr>
    </w:p>
    <w:p w14:paraId="4A6B7F63" w14:textId="77777777" w:rsidR="00277290" w:rsidRDefault="00277290" w:rsidP="00C60771">
      <w:pPr>
        <w:rPr>
          <w:rFonts w:ascii="Calibri" w:eastAsia="Calibri" w:hAnsi="Calibri" w:cs="Calibri"/>
        </w:rPr>
      </w:pPr>
    </w:p>
    <w:p w14:paraId="1D07A9E2" w14:textId="77777777" w:rsidR="00277290" w:rsidRDefault="00277290" w:rsidP="00C60771">
      <w:pPr>
        <w:rPr>
          <w:rFonts w:ascii="Calibri" w:eastAsia="Calibri" w:hAnsi="Calibri" w:cs="Calibri"/>
        </w:rPr>
      </w:pPr>
    </w:p>
    <w:p w14:paraId="70BDC205" w14:textId="77777777" w:rsidR="00277290" w:rsidRDefault="00277290" w:rsidP="00C60771">
      <w:pPr>
        <w:rPr>
          <w:rFonts w:ascii="Calibri" w:eastAsia="Calibri" w:hAnsi="Calibri" w:cs="Calibri"/>
        </w:rPr>
      </w:pPr>
    </w:p>
    <w:p w14:paraId="5040178D" w14:textId="77777777" w:rsidR="00277290" w:rsidRDefault="00277290" w:rsidP="00C60771">
      <w:pPr>
        <w:rPr>
          <w:rFonts w:ascii="Calibri" w:eastAsia="Calibri" w:hAnsi="Calibri" w:cs="Calibri"/>
        </w:rPr>
      </w:pPr>
    </w:p>
    <w:p w14:paraId="7FFEBE13" w14:textId="77777777" w:rsidR="00277290" w:rsidRDefault="00277290" w:rsidP="00C60771">
      <w:pPr>
        <w:rPr>
          <w:rFonts w:ascii="Calibri" w:eastAsia="Calibri" w:hAnsi="Calibri" w:cs="Calibri"/>
        </w:rPr>
      </w:pPr>
    </w:p>
    <w:p w14:paraId="1AB41EC4" w14:textId="77777777" w:rsidR="00277290" w:rsidRDefault="00277290" w:rsidP="00C60771">
      <w:pPr>
        <w:rPr>
          <w:rFonts w:ascii="Calibri" w:eastAsia="Calibri" w:hAnsi="Calibri" w:cs="Calibri"/>
        </w:rPr>
      </w:pPr>
    </w:p>
    <w:p w14:paraId="0DE0638A" w14:textId="77777777" w:rsidR="00277290" w:rsidRDefault="00277290" w:rsidP="00C60771">
      <w:pPr>
        <w:rPr>
          <w:rFonts w:ascii="Calibri" w:eastAsia="Calibri" w:hAnsi="Calibri" w:cs="Calibri"/>
        </w:rPr>
      </w:pPr>
    </w:p>
    <w:p w14:paraId="558D6EBD" w14:textId="77777777" w:rsidR="00277290" w:rsidRDefault="00277290" w:rsidP="00C60771">
      <w:pPr>
        <w:rPr>
          <w:rFonts w:ascii="Calibri" w:eastAsia="Calibri" w:hAnsi="Calibri" w:cs="Calibri"/>
        </w:rPr>
      </w:pPr>
    </w:p>
    <w:p w14:paraId="418D2FC1" w14:textId="77777777" w:rsidR="00277290" w:rsidRDefault="00277290" w:rsidP="00C60771">
      <w:pPr>
        <w:rPr>
          <w:rFonts w:ascii="Calibri" w:eastAsia="Calibri" w:hAnsi="Calibri" w:cs="Calibri"/>
        </w:rPr>
      </w:pPr>
    </w:p>
    <w:p w14:paraId="6FBEAA9B" w14:textId="77777777" w:rsidR="00277290" w:rsidRDefault="00277290" w:rsidP="00C60771">
      <w:pPr>
        <w:rPr>
          <w:rFonts w:ascii="Calibri" w:eastAsia="Calibri" w:hAnsi="Calibri" w:cs="Calibri"/>
        </w:rPr>
      </w:pPr>
    </w:p>
    <w:p w14:paraId="2B5D9EE5" w14:textId="77777777" w:rsidR="00277290" w:rsidRDefault="00277290" w:rsidP="00C60771">
      <w:pPr>
        <w:rPr>
          <w:rFonts w:ascii="Calibri" w:eastAsia="Calibri" w:hAnsi="Calibri" w:cs="Calibri"/>
        </w:rPr>
      </w:pPr>
    </w:p>
    <w:p w14:paraId="3B7278BE" w14:textId="77777777" w:rsidR="00C60771" w:rsidRDefault="00C60771" w:rsidP="00C60771">
      <w:pPr>
        <w:spacing w:before="11"/>
        <w:rPr>
          <w:rFonts w:ascii="Calibri" w:eastAsia="Calibri" w:hAnsi="Calibri" w:cs="Calibri"/>
          <w:sz w:val="15"/>
          <w:szCs w:val="15"/>
        </w:rPr>
      </w:pPr>
    </w:p>
    <w:p w14:paraId="318ED68F"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w:lastRenderedPageBreak/>
        <mc:AlternateContent>
          <mc:Choice Requires="wpg">
            <w:drawing>
              <wp:inline distT="0" distB="0" distL="0" distR="0" wp14:anchorId="0373B926" wp14:editId="099290EB">
                <wp:extent cx="5847080" cy="219710"/>
                <wp:effectExtent l="0" t="0" r="20320" b="8890"/>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7080" cy="219710"/>
                          <a:chOff x="-104" y="0"/>
                          <a:chExt cx="9208" cy="346"/>
                        </a:xfrm>
                      </wpg:grpSpPr>
                      <wpg:grpSp>
                        <wpg:cNvPr id="180" name="Group 172"/>
                        <wpg:cNvGrpSpPr>
                          <a:grpSpLocks/>
                        </wpg:cNvGrpSpPr>
                        <wpg:grpSpPr bwMode="auto">
                          <a:xfrm>
                            <a:off x="16" y="0"/>
                            <a:ext cx="9088" cy="329"/>
                            <a:chOff x="16" y="0"/>
                            <a:chExt cx="9088" cy="329"/>
                          </a:xfrm>
                        </wpg:grpSpPr>
                        <wps:wsp>
                          <wps:cNvPr id="181" name="Freeform 173"/>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2" name="Group 174"/>
                        <wpg:cNvGrpSpPr>
                          <a:grpSpLocks/>
                        </wpg:cNvGrpSpPr>
                        <wpg:grpSpPr bwMode="auto">
                          <a:xfrm>
                            <a:off x="-104" y="0"/>
                            <a:ext cx="9208" cy="346"/>
                            <a:chOff x="-104" y="0"/>
                            <a:chExt cx="9208" cy="346"/>
                          </a:xfrm>
                        </wpg:grpSpPr>
                        <wps:wsp>
                          <wps:cNvPr id="183" name="Freeform 175"/>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Text Box 176"/>
                          <wps:cNvSpPr txBox="1">
                            <a:spLocks noChangeArrowheads="1"/>
                          </wps:cNvSpPr>
                          <wps:spPr bwMode="auto">
                            <a:xfrm>
                              <a:off x="-104" y="0"/>
                              <a:ext cx="9208"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7BA710"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9.</w:t>
                                </w:r>
                                <w:r>
                                  <w:rPr>
                                    <w:rFonts w:ascii="Calibri"/>
                                    <w:b/>
                                    <w:color w:val="FFFFFF"/>
                                    <w:w w:val="95"/>
                                    <w:sz w:val="22"/>
                                  </w:rPr>
                                  <w:tab/>
                                </w:r>
                                <w:r>
                                  <w:rPr>
                                    <w:rFonts w:ascii="Calibri"/>
                                    <w:b/>
                                    <w:color w:val="FFFFFF"/>
                                    <w:spacing w:val="-1"/>
                                    <w:sz w:val="22"/>
                                  </w:rPr>
                                  <w:t>TERMINATION</w:t>
                                </w:r>
                              </w:p>
                            </w:txbxContent>
                          </wps:txbx>
                          <wps:bodyPr rot="0" vert="horz" wrap="square" lIns="0" tIns="0" rIns="0" bIns="0" anchor="t" anchorCtr="0" upright="1">
                            <a:noAutofit/>
                          </wps:bodyPr>
                        </wps:wsp>
                      </wpg:grpSp>
                    </wpg:wgp>
                  </a:graphicData>
                </a:graphic>
              </wp:inline>
            </w:drawing>
          </mc:Choice>
          <mc:Fallback>
            <w:pict>
              <v:group w14:anchorId="0373B926" id="Group 179" o:spid="_x0000_s1068" style="width:460.4pt;height:17.3pt;mso-position-horizontal-relative:char;mso-position-vertical-relative:line" coordorigin="-104" coordsize="9208,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">
                <v:group id="Group 172" o:spid="_x0000_s1069"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shape id="Freeform 173" o:spid="_x0000_s1070"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" path="m,329r9088,l9088,,,,,329xe" fillcolor="navy" stroked="f">
                    <v:path arrowok="t" o:connecttype="custom" o:connectlocs="0,329;9088,329;9088,0;0,0;0,329" o:connectangles="0,0,0,0,0"/>
                  </v:shape>
                </v:group>
                <v:group id="Group 174" o:spid="_x0000_s1071" style="position:absolute;left:-104;width:9208;height:346" coordorigin="-104" coordsize="9208,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Freeform 175" o:spid="_x0000_s1072"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" path="m,l9088,e" filled="f" strokecolor="#339" strokeweight="1.6pt">
                    <v:path arrowok="t" o:connecttype="custom" o:connectlocs="0,0;9088,0" o:connectangles="0,0"/>
                  </v:shape>
                  <v:shape id="Text Box 176" o:spid="_x0000_s1073" type="#_x0000_t202" style="position:absolute;left:-104;width:9208;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lS2wwAAANwAAAAPAAAAZHJzL2Rvd25yZXYueG1sRE9Na8JA&#10;EL0X/A/LCN7qpi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czZUtsMAAADcAAAADwAA&#10;AAAAAAAAAAAAAAAHAgAAZHJzL2Rvd25yZXYueG1sUEsFBgAAAAADAAMAtwAAAPcCAAAAAA==&#10;" filled="f" stroked="f">
                    <v:textbox inset="0,0,0,0">
                      <w:txbxContent>
                        <w:p w14:paraId="0D7BA710"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9.</w:t>
                          </w:r>
                          <w:r>
                            <w:rPr>
                              <w:rFonts w:ascii="Calibri"/>
                              <w:b/>
                              <w:color w:val="FFFFFF"/>
                              <w:w w:val="95"/>
                              <w:sz w:val="22"/>
                            </w:rPr>
                            <w:tab/>
                          </w:r>
                          <w:r>
                            <w:rPr>
                              <w:rFonts w:ascii="Calibri"/>
                              <w:b/>
                              <w:color w:val="FFFFFF"/>
                              <w:spacing w:val="-1"/>
                              <w:sz w:val="22"/>
                            </w:rPr>
                            <w:t>TERMINATION</w:t>
                          </w:r>
                        </w:p>
                      </w:txbxContent>
                    </v:textbox>
                  </v:shape>
                </v:group>
                <w10:anchorlock/>
              </v:group>
            </w:pict>
          </mc:Fallback>
        </mc:AlternateContent>
      </w:r>
    </w:p>
    <w:p w14:paraId="43951E44" w14:textId="77777777" w:rsidR="00C60771" w:rsidRDefault="00C60771" w:rsidP="00C60771">
      <w:pPr>
        <w:spacing w:before="4"/>
        <w:rPr>
          <w:rFonts w:ascii="Times New Roman" w:hAnsi="Times New Roman"/>
          <w:sz w:val="23"/>
          <w:szCs w:val="23"/>
        </w:rPr>
      </w:pPr>
    </w:p>
    <w:p w14:paraId="3A285FDD" w14:textId="71A61145" w:rsidR="00277290" w:rsidRPr="00277290" w:rsidRDefault="00277290" w:rsidP="00277290">
      <w:pPr>
        <w:pStyle w:val="TableParagraph"/>
        <w:tabs>
          <w:tab w:val="left" w:pos="988"/>
        </w:tabs>
        <w:spacing w:before="107" w:line="359" w:lineRule="auto"/>
        <w:ind w:left="988" w:right="228" w:hanging="759"/>
        <w:rPr>
          <w:rFonts w:cs="Calibri"/>
        </w:rPr>
      </w:pPr>
      <w:r>
        <w:rPr>
          <w:rFonts w:cs="Calibri"/>
        </w:rPr>
        <w:t xml:space="preserve">A. </w:t>
      </w:r>
      <w:r>
        <w:rPr>
          <w:rFonts w:cs="Calibri"/>
        </w:rPr>
        <w:tab/>
      </w:r>
      <w:r w:rsidRPr="00277290">
        <w:rPr>
          <w:rFonts w:cs="Calibri"/>
        </w:rPr>
        <w:t xml:space="preserve">This Agreement may be terminated by the Client by service of </w:t>
      </w:r>
      <w:r w:rsidR="00F12AA3">
        <w:rPr>
          <w:rFonts w:cs="Calibri"/>
        </w:rPr>
        <w:t>three</w:t>
      </w:r>
      <w:r w:rsidRPr="00277290">
        <w:rPr>
          <w:rFonts w:cs="Calibri"/>
        </w:rPr>
        <w:t xml:space="preserve"> (</w:t>
      </w:r>
      <w:r w:rsidR="00F12AA3">
        <w:rPr>
          <w:rFonts w:cs="Calibri"/>
        </w:rPr>
        <w:t>3</w:t>
      </w:r>
      <w:r w:rsidRPr="00277290">
        <w:rPr>
          <w:rFonts w:cs="Calibri"/>
        </w:rPr>
        <w:t xml:space="preserve">) months written notice to the Contractor, without liability for compensation or damages. This Agreement may be terminated by the Contractor by service of </w:t>
      </w:r>
      <w:r w:rsidR="00F12AA3">
        <w:rPr>
          <w:rFonts w:cs="Calibri"/>
        </w:rPr>
        <w:t xml:space="preserve">six </w:t>
      </w:r>
      <w:r w:rsidRPr="00277290">
        <w:rPr>
          <w:rFonts w:cs="Calibri"/>
        </w:rPr>
        <w:t>(</w:t>
      </w:r>
      <w:r w:rsidR="00F12AA3">
        <w:rPr>
          <w:rFonts w:cs="Calibri"/>
        </w:rPr>
        <w:t>6</w:t>
      </w:r>
      <w:r w:rsidRPr="00277290">
        <w:rPr>
          <w:rFonts w:cs="Calibri"/>
        </w:rPr>
        <w:t>) months written notice to the Client, without liability for compensation or damages.</w:t>
      </w:r>
    </w:p>
    <w:p w14:paraId="39F26C4A" w14:textId="77777777" w:rsidR="00277290" w:rsidRPr="00277290" w:rsidRDefault="00277290" w:rsidP="00277290">
      <w:pPr>
        <w:pStyle w:val="TableParagraph"/>
        <w:tabs>
          <w:tab w:val="left" w:pos="988"/>
        </w:tabs>
        <w:spacing w:before="107" w:line="359" w:lineRule="auto"/>
        <w:ind w:left="988" w:right="228" w:hanging="759"/>
        <w:rPr>
          <w:rFonts w:cs="Calibri"/>
        </w:rPr>
      </w:pPr>
      <w:r w:rsidRPr="00277290">
        <w:rPr>
          <w:rFonts w:cs="Calibri"/>
        </w:rPr>
        <w:t xml:space="preserve"> B.</w:t>
      </w:r>
      <w:r w:rsidRPr="00277290">
        <w:rPr>
          <w:rFonts w:cs="Calibr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43125E8" w14:textId="6F805B41" w:rsidR="00277290" w:rsidRPr="00277290" w:rsidRDefault="00277290" w:rsidP="00277290">
      <w:pPr>
        <w:pStyle w:val="TableParagraph"/>
        <w:tabs>
          <w:tab w:val="left" w:pos="988"/>
        </w:tabs>
        <w:spacing w:before="107" w:line="359" w:lineRule="auto"/>
        <w:ind w:left="1440" w:right="228" w:hanging="1211"/>
        <w:rPr>
          <w:rFonts w:cs="Calibri"/>
        </w:rPr>
      </w:pPr>
      <w:r>
        <w:rPr>
          <w:rFonts w:cs="Calibri"/>
        </w:rPr>
        <w:tab/>
        <w:t xml:space="preserve">1. </w:t>
      </w:r>
      <w:r>
        <w:rPr>
          <w:rFonts w:cs="Calibri"/>
        </w:rPr>
        <w:tab/>
        <w:t xml:space="preserve"> </w:t>
      </w:r>
      <w:r w:rsidRPr="00277290">
        <w:rPr>
          <w:rFonts w:cs="Calibri"/>
        </w:rPr>
        <w:t>if the other Party commits any serious breach or a series of breaches of any provision of this Agreement and fails to remedy such breach(es) (if the breach(es) are capable of remedy) within 30 days after receipt of a request in writing from the other Party;</w:t>
      </w:r>
    </w:p>
    <w:p w14:paraId="0C87F2A7" w14:textId="7C33EFB8" w:rsidR="00277290" w:rsidRPr="00277290" w:rsidRDefault="00277290" w:rsidP="00277290">
      <w:pPr>
        <w:pStyle w:val="TableParagraph"/>
        <w:tabs>
          <w:tab w:val="left" w:pos="988"/>
        </w:tabs>
        <w:spacing w:before="107" w:line="359" w:lineRule="auto"/>
        <w:ind w:left="1440" w:right="228" w:hanging="1211"/>
        <w:rPr>
          <w:rFonts w:cs="Calibri"/>
        </w:rPr>
      </w:pPr>
      <w:r>
        <w:rPr>
          <w:rFonts w:cs="Calibri"/>
        </w:rPr>
        <w:tab/>
        <w:t>2.</w:t>
      </w:r>
      <w:r>
        <w:rPr>
          <w:rFonts w:cs="Calibri"/>
        </w:rPr>
        <w:tab/>
        <w:t xml:space="preserve"> </w:t>
      </w:r>
      <w:r w:rsidRPr="00277290">
        <w:rPr>
          <w:rFonts w:cs="Calibri"/>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526E20C3" w14:textId="5E8AC9B3" w:rsidR="00277290" w:rsidRPr="00277290" w:rsidRDefault="00277290" w:rsidP="00277290">
      <w:pPr>
        <w:pStyle w:val="TableParagraph"/>
        <w:tabs>
          <w:tab w:val="left" w:pos="988"/>
        </w:tabs>
        <w:spacing w:before="107" w:line="359" w:lineRule="auto"/>
        <w:ind w:left="988" w:right="228" w:hanging="759"/>
        <w:rPr>
          <w:rFonts w:cs="Calibri"/>
        </w:rPr>
      </w:pPr>
      <w:r>
        <w:rPr>
          <w:rFonts w:cs="Calibri"/>
        </w:rPr>
        <w:t xml:space="preserve">C. </w:t>
      </w:r>
      <w:r>
        <w:rPr>
          <w:rFonts w:cs="Calibri"/>
        </w:rPr>
        <w:tab/>
      </w:r>
      <w:r w:rsidRPr="00277290">
        <w:rPr>
          <w:rFonts w:cs="Calibri"/>
        </w:rPr>
        <w:t xml:space="preserve">The Client shall have the right, in addition to any other rights which it has at law to terminate this Agreement immediately and without liability for compensation or damages in circumstances </w:t>
      </w:r>
    </w:p>
    <w:p w14:paraId="1E1E6FCA" w14:textId="6B321A9D" w:rsidR="00277290" w:rsidRDefault="00277290" w:rsidP="00277290">
      <w:pPr>
        <w:pStyle w:val="TableParagraph"/>
        <w:tabs>
          <w:tab w:val="left" w:pos="988"/>
        </w:tabs>
        <w:spacing w:before="107" w:line="359" w:lineRule="auto"/>
        <w:ind w:left="1440" w:right="228" w:hanging="759"/>
        <w:rPr>
          <w:rFonts w:cs="Calibri"/>
        </w:rPr>
      </w:pPr>
      <w:r>
        <w:rPr>
          <w:rFonts w:cs="Calibri"/>
        </w:rPr>
        <w:tab/>
        <w:t xml:space="preserve">1. </w:t>
      </w:r>
      <w:r>
        <w:rPr>
          <w:rFonts w:cs="Calibri"/>
        </w:rPr>
        <w:tab/>
      </w:r>
      <w:r w:rsidRPr="00277290">
        <w:rPr>
          <w:rFonts w:cs="Calibri"/>
        </w:rPr>
        <w:t>where the Client becomes aware that (i) this Agreement has been subject to a substantial modification which would have required a new procurement procedure pursuant to Regulation 72 of the Regulations, (ii) any of the exclusion grounds set out in Regulation 57 of the Regulations apply to the Contractor, (iii)this Agreement should not have been awarded to the Contractor in view of a serious infringement of the obligations under the Treaties of the European Union and the Regulations that has been declared by the Court of Justice of the European Union in a procedure pursuant to Article 258 of the TFEU, or (iv) any of the provisions set out in Article 5k of Council Regulation (EU) 833/2014 as amended by Council Regulation (EU) 2022/576 apply to the Contractor;</w:t>
      </w:r>
    </w:p>
    <w:p w14:paraId="4DB37794" w14:textId="7DC13221" w:rsidR="00277290" w:rsidRPr="00277290" w:rsidRDefault="00FB28B6" w:rsidP="00277290">
      <w:pPr>
        <w:pStyle w:val="TableParagraph"/>
        <w:tabs>
          <w:tab w:val="left" w:pos="988"/>
        </w:tabs>
        <w:spacing w:before="107" w:line="359" w:lineRule="auto"/>
        <w:ind w:left="1440" w:right="228" w:hanging="759"/>
        <w:rPr>
          <w:rFonts w:cs="Calibri"/>
        </w:rPr>
      </w:pPr>
      <w:r>
        <w:rPr>
          <w:rFonts w:cs="Calibri"/>
        </w:rPr>
        <w:tab/>
      </w:r>
      <w:r w:rsidR="00277290">
        <w:rPr>
          <w:rFonts w:cs="Calibri"/>
        </w:rPr>
        <w:t>2.</w:t>
      </w:r>
      <w:r w:rsidR="00277290">
        <w:rPr>
          <w:rFonts w:cs="Calibri"/>
        </w:rPr>
        <w:tab/>
      </w:r>
      <w:r w:rsidR="00277290" w:rsidRPr="00277290">
        <w:rPr>
          <w:rFonts w:cs="Calibri"/>
        </w:rPr>
        <w:t>where the Client becomes aware of any conflict of interest on the part of the Contractor which cannot, in the opinion of the Client, be removed by other means;</w:t>
      </w:r>
    </w:p>
    <w:p w14:paraId="754053BE" w14:textId="7A302BFE" w:rsidR="00277290" w:rsidRPr="00277290" w:rsidRDefault="005277AB" w:rsidP="005277AB">
      <w:pPr>
        <w:pStyle w:val="TableParagraph"/>
        <w:tabs>
          <w:tab w:val="left" w:pos="993"/>
        </w:tabs>
        <w:spacing w:before="107" w:line="359" w:lineRule="auto"/>
        <w:ind w:left="1440" w:right="228" w:hanging="851"/>
        <w:rPr>
          <w:rFonts w:cs="Calibri"/>
        </w:rPr>
      </w:pPr>
      <w:r>
        <w:rPr>
          <w:rFonts w:cs="Calibri"/>
        </w:rPr>
        <w:tab/>
        <w:t xml:space="preserve">3. </w:t>
      </w:r>
      <w:r>
        <w:rPr>
          <w:rFonts w:cs="Calibri"/>
        </w:rPr>
        <w:tab/>
      </w:r>
      <w:r w:rsidR="00277290" w:rsidRPr="00277290">
        <w:rPr>
          <w:rFonts w:cs="Calibri"/>
        </w:rPr>
        <w:t>in circumstances where the Client becomes aware of any registrable interest on the part of the Contractor; and</w:t>
      </w:r>
    </w:p>
    <w:p w14:paraId="19FEAD2A" w14:textId="11FCA7D5" w:rsidR="00277290" w:rsidRPr="00277290" w:rsidRDefault="005277AB" w:rsidP="005277AB">
      <w:pPr>
        <w:pStyle w:val="TableParagraph"/>
        <w:tabs>
          <w:tab w:val="left" w:pos="988"/>
        </w:tabs>
        <w:spacing w:before="107" w:line="359" w:lineRule="auto"/>
        <w:ind w:left="1440" w:right="228" w:hanging="447"/>
        <w:rPr>
          <w:rFonts w:cs="Calibri"/>
        </w:rPr>
      </w:pPr>
      <w:r>
        <w:rPr>
          <w:rFonts w:cs="Calibri"/>
        </w:rPr>
        <w:lastRenderedPageBreak/>
        <w:t xml:space="preserve">4.  </w:t>
      </w:r>
      <w:r>
        <w:rPr>
          <w:rFonts w:cs="Calibri"/>
        </w:rPr>
        <w:tab/>
      </w:r>
      <w:r w:rsidRPr="00277290">
        <w:rPr>
          <w:rFonts w:cs="Calibri"/>
        </w:rPr>
        <w:t>I</w:t>
      </w:r>
      <w:r w:rsidR="00277290" w:rsidRPr="00277290">
        <w:rPr>
          <w:rFonts w:cs="Calibri"/>
        </w:rPr>
        <w:t>n circumstances where the Contractor commits a breach pursuant to Clause  5(H)(2), Clause 26(B) or Clause 27 of this Agreement, or Clause 11(d) of the Service Level Schedule.</w:t>
      </w:r>
    </w:p>
    <w:p w14:paraId="5397D18E" w14:textId="77777777" w:rsidR="00277290" w:rsidRPr="00277290" w:rsidRDefault="00277290" w:rsidP="00277290">
      <w:pPr>
        <w:pStyle w:val="TableParagraph"/>
        <w:tabs>
          <w:tab w:val="left" w:pos="988"/>
        </w:tabs>
        <w:spacing w:before="107" w:line="359" w:lineRule="auto"/>
        <w:ind w:left="988" w:right="228" w:hanging="759"/>
        <w:rPr>
          <w:rFonts w:cs="Calibri"/>
        </w:rPr>
      </w:pPr>
      <w:r w:rsidRPr="00277290">
        <w:rPr>
          <w:rFonts w:cs="Calibri"/>
        </w:rPr>
        <w:t>D.</w:t>
      </w:r>
      <w:r w:rsidRPr="00277290">
        <w:rPr>
          <w:rFonts w:cs="Calibri"/>
        </w:rPr>
        <w:tab/>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24F0477" w14:textId="77777777" w:rsidR="00277290" w:rsidRPr="00277290" w:rsidRDefault="00277290" w:rsidP="00277290">
      <w:pPr>
        <w:pStyle w:val="TableParagraph"/>
        <w:tabs>
          <w:tab w:val="left" w:pos="988"/>
        </w:tabs>
        <w:spacing w:before="107" w:line="359" w:lineRule="auto"/>
        <w:ind w:left="988" w:right="228" w:hanging="759"/>
        <w:rPr>
          <w:rFonts w:cs="Calibri"/>
        </w:rPr>
      </w:pPr>
      <w:r w:rsidRPr="00277290">
        <w:rPr>
          <w:rFonts w:cs="Calibri"/>
        </w:rPr>
        <w:t>E.</w:t>
      </w:r>
      <w:r w:rsidRPr="00277290">
        <w:rPr>
          <w:rFonts w:cs="Calibri"/>
        </w:rPr>
        <w:tab/>
        <w:t>On completion or termination of this Agreement, howsoever arising, the Contractor shall immediately return all Confidential Information, records, papers, materials, media and other property of the Client which is in its possession.</w:t>
      </w:r>
    </w:p>
    <w:p w14:paraId="2C6AEE79" w14:textId="77777777" w:rsidR="00277290" w:rsidRPr="00277290" w:rsidRDefault="00277290" w:rsidP="00277290">
      <w:pPr>
        <w:pStyle w:val="TableParagraph"/>
        <w:tabs>
          <w:tab w:val="left" w:pos="988"/>
        </w:tabs>
        <w:spacing w:before="107" w:line="359" w:lineRule="auto"/>
        <w:ind w:left="988" w:right="228" w:hanging="759"/>
        <w:rPr>
          <w:rFonts w:cs="Calibri"/>
        </w:rPr>
      </w:pPr>
      <w:r w:rsidRPr="00277290">
        <w:rPr>
          <w:rFonts w:cs="Calibri"/>
        </w:rPr>
        <w:t>F.</w:t>
      </w:r>
      <w:r w:rsidRPr="00277290">
        <w:rPr>
          <w:rFonts w:cs="Calibri"/>
        </w:rPr>
        <w:tab/>
        <w:t>If requested by the Client, and subject to complying with Data Protection Laws,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p w14:paraId="20DE13D1" w14:textId="77777777" w:rsidR="00277290" w:rsidRDefault="00277290" w:rsidP="00C60771">
      <w:pPr>
        <w:spacing w:before="4"/>
        <w:rPr>
          <w:rFonts w:ascii="Times New Roman" w:hAnsi="Times New Roman"/>
          <w:sz w:val="23"/>
          <w:szCs w:val="23"/>
        </w:rPr>
      </w:pPr>
    </w:p>
    <w:p w14:paraId="4AB6DD96" w14:textId="77777777" w:rsidR="00C60771" w:rsidRDefault="00C60771" w:rsidP="00C60771">
      <w:pPr>
        <w:spacing w:line="200" w:lineRule="atLeast"/>
        <w:ind w:left="194"/>
        <w:rPr>
          <w:rFonts w:ascii="Times New Roman" w:hAnsi="Times New Roman"/>
        </w:rPr>
      </w:pPr>
      <w:r>
        <w:rPr>
          <w:rFonts w:ascii="Times New Roman" w:hAnsi="Times New Roman"/>
          <w:noProof/>
        </w:rPr>
        <mc:AlternateContent>
          <mc:Choice Requires="wpg">
            <w:drawing>
              <wp:inline distT="0" distB="0" distL="0" distR="0" wp14:anchorId="56CE3DFE" wp14:editId="412D2313">
                <wp:extent cx="5789905" cy="342709"/>
                <wp:effectExtent l="0" t="0" r="20955" b="635"/>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9905" cy="342709"/>
                          <a:chOff x="-183" y="0"/>
                          <a:chExt cx="9287" cy="414"/>
                        </a:xfrm>
                      </wpg:grpSpPr>
                      <wpg:grpSp>
                        <wpg:cNvPr id="174" name="Group 166"/>
                        <wpg:cNvGrpSpPr>
                          <a:grpSpLocks/>
                        </wpg:cNvGrpSpPr>
                        <wpg:grpSpPr bwMode="auto">
                          <a:xfrm>
                            <a:off x="16" y="0"/>
                            <a:ext cx="9088" cy="328"/>
                            <a:chOff x="16" y="0"/>
                            <a:chExt cx="9088" cy="328"/>
                          </a:xfrm>
                        </wpg:grpSpPr>
                        <wps:wsp>
                          <wps:cNvPr id="175" name="Freeform 167"/>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6" name="Group 168"/>
                        <wpg:cNvGrpSpPr>
                          <a:grpSpLocks/>
                        </wpg:cNvGrpSpPr>
                        <wpg:grpSpPr bwMode="auto">
                          <a:xfrm>
                            <a:off x="-183" y="0"/>
                            <a:ext cx="9287" cy="414"/>
                            <a:chOff x="-183" y="0"/>
                            <a:chExt cx="9287" cy="414"/>
                          </a:xfrm>
                        </wpg:grpSpPr>
                        <wps:wsp>
                          <wps:cNvPr id="177" name="Freeform 169"/>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 name="Text Box 170"/>
                          <wps:cNvSpPr txBox="1">
                            <a:spLocks noChangeArrowheads="1"/>
                          </wps:cNvSpPr>
                          <wps:spPr bwMode="auto">
                            <a:xfrm>
                              <a:off x="-183" y="0"/>
                              <a:ext cx="9287"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89E1C" w14:textId="77777777" w:rsidR="00C60771" w:rsidRDefault="00C60771" w:rsidP="00C60771">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10.</w:t>
                                </w:r>
                                <w:r>
                                  <w:rPr>
                                    <w:rFonts w:ascii="Calibri"/>
                                    <w:b/>
                                    <w:color w:val="FFFFFF"/>
                                    <w:w w:val="95"/>
                                    <w:sz w:val="22"/>
                                  </w:rPr>
                                  <w:tab/>
                                </w:r>
                                <w:r>
                                  <w:rPr>
                                    <w:rFonts w:ascii="Calibri"/>
                                    <w:b/>
                                    <w:color w:val="FFFFFF"/>
                                    <w:spacing w:val="-1"/>
                                    <w:sz w:val="22"/>
                                  </w:rPr>
                                  <w:t>CONTRACT</w:t>
                                </w:r>
                                <w:r>
                                  <w:rPr>
                                    <w:rFonts w:ascii="Calibri"/>
                                    <w:b/>
                                    <w:color w:val="FFFFFF"/>
                                    <w:spacing w:val="-26"/>
                                    <w:sz w:val="22"/>
                                  </w:rPr>
                                  <w:t xml:space="preserve"> </w:t>
                                </w:r>
                                <w:r>
                                  <w:rPr>
                                    <w:rFonts w:ascii="Calibri"/>
                                    <w:b/>
                                    <w:color w:val="FFFFFF"/>
                                    <w:sz w:val="22"/>
                                  </w:rPr>
                                  <w:t>MANAGEMENT</w:t>
                                </w:r>
                              </w:p>
                            </w:txbxContent>
                          </wps:txbx>
                          <wps:bodyPr rot="0" vert="horz" wrap="square" lIns="0" tIns="0" rIns="0" bIns="0" anchor="t" anchorCtr="0" upright="1">
                            <a:noAutofit/>
                          </wps:bodyPr>
                        </wps:wsp>
                      </wpg:grpSp>
                    </wpg:wgp>
                  </a:graphicData>
                </a:graphic>
              </wp:inline>
            </w:drawing>
          </mc:Choice>
          <mc:Fallback>
            <w:pict>
              <v:group w14:anchorId="56CE3DFE" id="Group 173" o:spid="_x0000_s1074" style="width:455.9pt;height:27pt;mso-position-horizontal-relative:char;mso-position-vertical-relative:line" coordorigin="-183" coordsize="9287,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">
                <v:group id="Group 166" o:spid="_x0000_s1075"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shape id="Freeform 167" o:spid="_x0000_s1076"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" path="m,328r9088,l9088,,,,,328xe" fillcolor="navy" stroked="f">
                    <v:path arrowok="t" o:connecttype="custom" o:connectlocs="0,328;9088,328;9088,0;0,0;0,328" o:connectangles="0,0,0,0,0"/>
                  </v:shape>
                </v:group>
                <v:group id="Group 168" o:spid="_x0000_s1077" style="position:absolute;left:-183;width:9287;height:414" coordorigin="-183" coordsize="9287,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">
                  <v:shape id="Freeform 169" o:spid="_x0000_s1078"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" path="m,l9088,e" filled="f" strokecolor="#339" strokeweight="1.6pt">
                    <v:path arrowok="t" o:connecttype="custom" o:connectlocs="0,0;9088,0" o:connectangles="0,0"/>
                  </v:shape>
                  <v:shape id="Text Box 170" o:spid="_x0000_s1079" type="#_x0000_t202" style="position:absolute;left:-183;width:9287;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26889E1C" w14:textId="77777777" w:rsidR="00C60771" w:rsidRDefault="00C60771" w:rsidP="00C60771">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10.</w:t>
                          </w:r>
                          <w:r>
                            <w:rPr>
                              <w:rFonts w:ascii="Calibri"/>
                              <w:b/>
                              <w:color w:val="FFFFFF"/>
                              <w:w w:val="95"/>
                              <w:sz w:val="22"/>
                            </w:rPr>
                            <w:tab/>
                          </w:r>
                          <w:r>
                            <w:rPr>
                              <w:rFonts w:ascii="Calibri"/>
                              <w:b/>
                              <w:color w:val="FFFFFF"/>
                              <w:spacing w:val="-1"/>
                              <w:sz w:val="22"/>
                            </w:rPr>
                            <w:t>CONTRACT</w:t>
                          </w:r>
                          <w:r>
                            <w:rPr>
                              <w:rFonts w:ascii="Calibri"/>
                              <w:b/>
                              <w:color w:val="FFFFFF"/>
                              <w:spacing w:val="-26"/>
                              <w:sz w:val="22"/>
                            </w:rPr>
                            <w:t xml:space="preserve"> </w:t>
                          </w:r>
                          <w:r>
                            <w:rPr>
                              <w:rFonts w:ascii="Calibri"/>
                              <w:b/>
                              <w:color w:val="FFFFFF"/>
                              <w:sz w:val="22"/>
                            </w:rPr>
                            <w:t>MANAGEMENT</w:t>
                          </w:r>
                        </w:p>
                      </w:txbxContent>
                    </v:textbox>
                  </v:shape>
                </v:group>
                <w10:anchorlock/>
              </v:group>
            </w:pict>
          </mc:Fallback>
        </mc:AlternateContent>
      </w:r>
    </w:p>
    <w:p w14:paraId="645F96E3" w14:textId="77777777" w:rsidR="00C60771" w:rsidRDefault="00C60771" w:rsidP="00C60771">
      <w:pPr>
        <w:spacing w:before="6"/>
        <w:rPr>
          <w:rFonts w:ascii="Times New Roman" w:hAnsi="Times New Roman"/>
          <w:sz w:val="5"/>
          <w:szCs w:val="5"/>
        </w:rPr>
      </w:pPr>
    </w:p>
    <w:p w14:paraId="0649BA1C" w14:textId="77777777" w:rsidR="00D05472" w:rsidRDefault="00D05472" w:rsidP="00C60771">
      <w:pPr>
        <w:spacing w:line="200" w:lineRule="atLeast"/>
        <w:ind w:left="194"/>
        <w:rPr>
          <w:rFonts w:ascii="Times New Roman" w:hAnsi="Times New Roman"/>
        </w:rPr>
      </w:pPr>
    </w:p>
    <w:p w14:paraId="1F06CE7F" w14:textId="77777777" w:rsidR="00D05472" w:rsidRPr="00D05472" w:rsidRDefault="00D05472" w:rsidP="00D05472">
      <w:pPr>
        <w:pStyle w:val="TableParagraph"/>
        <w:tabs>
          <w:tab w:val="left" w:pos="988"/>
        </w:tabs>
        <w:spacing w:before="107" w:line="359" w:lineRule="auto"/>
        <w:ind w:left="988" w:right="228" w:hanging="759"/>
        <w:rPr>
          <w:rFonts w:cs="Calibri"/>
        </w:rPr>
      </w:pPr>
      <w:r w:rsidRPr="00D05472">
        <w:rPr>
          <w:rFonts w:cs="Calibri"/>
        </w:rPr>
        <w:t>A.</w:t>
      </w:r>
      <w:r w:rsidRPr="00D05472">
        <w:rPr>
          <w:rFonts w:cs="Calibri"/>
        </w:rPr>
        <w:tab/>
        <w:t>The Client’s Contact and the Contractor’s Contact shall liaise on a regular basis to address any issues arising which may impact on the performance of this Agreement and to agree or amend milestones, compliance schedules and operational protocols as agreed between the Parties from time to time. If requested in writing by the Client the Contractor shall meet formally with the Client to report on progress and shall comply with all written directions of the Client.</w:t>
      </w:r>
    </w:p>
    <w:p w14:paraId="632C9103" w14:textId="77777777" w:rsidR="00D05472" w:rsidRPr="00D05472" w:rsidRDefault="00D05472" w:rsidP="00D05472">
      <w:pPr>
        <w:pStyle w:val="TableParagraph"/>
        <w:tabs>
          <w:tab w:val="left" w:pos="988"/>
        </w:tabs>
        <w:spacing w:before="107" w:line="359" w:lineRule="auto"/>
        <w:ind w:left="988" w:right="228" w:hanging="759"/>
        <w:rPr>
          <w:rFonts w:cs="Calibri"/>
        </w:rPr>
      </w:pPr>
      <w:r w:rsidRPr="00D05472">
        <w:rPr>
          <w:rFonts w:cs="Calibri"/>
        </w:rPr>
        <w:t>B.</w:t>
      </w:r>
      <w:r w:rsidRPr="00D05472">
        <w:rPr>
          <w:rFonts w:cs="Calibri"/>
        </w:rPr>
        <w:tab/>
        <w:t>The Contractor agrees to:</w:t>
      </w:r>
      <w:r w:rsidRPr="00D05472">
        <w:rPr>
          <w:rFonts w:cs="Calibri"/>
        </w:rPr>
        <w:tab/>
      </w:r>
    </w:p>
    <w:p w14:paraId="3FC406BE" w14:textId="09D18A7F" w:rsidR="00D05472" w:rsidRPr="00D05472" w:rsidRDefault="00D05472" w:rsidP="00D05472">
      <w:pPr>
        <w:pStyle w:val="TableParagraph"/>
        <w:tabs>
          <w:tab w:val="left" w:pos="988"/>
        </w:tabs>
        <w:spacing w:before="107" w:line="359" w:lineRule="auto"/>
        <w:ind w:left="1440" w:right="228" w:hanging="1211"/>
        <w:rPr>
          <w:rFonts w:cs="Calibri"/>
        </w:rPr>
      </w:pPr>
      <w:r>
        <w:rPr>
          <w:rFonts w:cs="Calibri"/>
        </w:rPr>
        <w:tab/>
      </w:r>
      <w:r w:rsidRPr="00D05472">
        <w:rPr>
          <w:rFonts w:cs="Calibri"/>
        </w:rPr>
        <w:t>1.</w:t>
      </w:r>
      <w:r w:rsidRPr="00D05472">
        <w:rPr>
          <w:rFonts w:cs="Calibri"/>
        </w:rPr>
        <w:tab/>
        <w:t>liaise with and keep the Client’s Contact fully informed of any matter which might affect the observance and performance of the Contractor’s obligations under this Agreement;</w:t>
      </w:r>
    </w:p>
    <w:p w14:paraId="5E437B04" w14:textId="46BAF032" w:rsidR="00D05472" w:rsidRPr="00D05472" w:rsidRDefault="00D05472" w:rsidP="00D05472">
      <w:pPr>
        <w:pStyle w:val="TableParagraph"/>
        <w:tabs>
          <w:tab w:val="left" w:pos="988"/>
        </w:tabs>
        <w:spacing w:before="107" w:line="359" w:lineRule="auto"/>
        <w:ind w:left="1440" w:right="228" w:hanging="1211"/>
        <w:rPr>
          <w:rFonts w:cs="Calibri"/>
        </w:rPr>
      </w:pPr>
      <w:r>
        <w:rPr>
          <w:rFonts w:cs="Calibri"/>
        </w:rPr>
        <w:tab/>
      </w:r>
      <w:r w:rsidRPr="00D05472">
        <w:rPr>
          <w:rFonts w:cs="Calibri"/>
        </w:rPr>
        <w:t xml:space="preserve">2.  </w:t>
      </w:r>
      <w:r w:rsidRPr="00D05472">
        <w:rPr>
          <w:rFonts w:cs="Calibri"/>
        </w:rPr>
        <w:tab/>
        <w:t>maintain such records and comply with such reporting arrangements and protocols as required by the Client from time to time;</w:t>
      </w:r>
    </w:p>
    <w:p w14:paraId="5DD33A0B" w14:textId="0C9D81A3" w:rsidR="00D05472" w:rsidRPr="00D05472" w:rsidRDefault="00D05472" w:rsidP="00D05472">
      <w:pPr>
        <w:pStyle w:val="TableParagraph"/>
        <w:tabs>
          <w:tab w:val="left" w:pos="988"/>
        </w:tabs>
        <w:spacing w:before="107" w:line="359" w:lineRule="auto"/>
        <w:ind w:left="988" w:right="228" w:hanging="759"/>
        <w:rPr>
          <w:rFonts w:cs="Calibri"/>
        </w:rPr>
      </w:pPr>
      <w:r>
        <w:rPr>
          <w:rFonts w:cs="Calibri"/>
        </w:rPr>
        <w:tab/>
      </w:r>
      <w:r w:rsidRPr="00D05472">
        <w:rPr>
          <w:rFonts w:cs="Calibri"/>
        </w:rPr>
        <w:t>3.</w:t>
      </w:r>
      <w:r w:rsidRPr="00D05472">
        <w:rPr>
          <w:rFonts w:cs="Calibri"/>
        </w:rPr>
        <w:tab/>
        <w:t>comply with all reasonable directions of the Client; and</w:t>
      </w:r>
    </w:p>
    <w:p w14:paraId="0B669FED" w14:textId="11830B08" w:rsidR="00D05472" w:rsidRPr="00D05472" w:rsidRDefault="00D05472" w:rsidP="00D05472">
      <w:pPr>
        <w:pStyle w:val="TableParagraph"/>
        <w:tabs>
          <w:tab w:val="left" w:pos="988"/>
        </w:tabs>
        <w:spacing w:before="107" w:line="359" w:lineRule="auto"/>
        <w:ind w:left="988" w:right="228" w:hanging="759"/>
        <w:rPr>
          <w:rFonts w:cs="Calibri"/>
        </w:rPr>
      </w:pPr>
      <w:r>
        <w:rPr>
          <w:rFonts w:cs="Calibri"/>
        </w:rPr>
        <w:lastRenderedPageBreak/>
        <w:tab/>
      </w:r>
      <w:r w:rsidRPr="00D05472">
        <w:rPr>
          <w:rFonts w:cs="Calibri"/>
        </w:rPr>
        <w:t xml:space="preserve">4. </w:t>
      </w:r>
      <w:r w:rsidRPr="00D05472">
        <w:rPr>
          <w:rFonts w:cs="Calibri"/>
        </w:rPr>
        <w:tab/>
        <w:t>comply with the service levels and performance indicators set out in Schedule D.</w:t>
      </w:r>
    </w:p>
    <w:p w14:paraId="7B11F819" w14:textId="77777777" w:rsidR="00D05472" w:rsidRPr="00D05472" w:rsidRDefault="00D05472" w:rsidP="00D05472">
      <w:pPr>
        <w:pStyle w:val="TableParagraph"/>
        <w:tabs>
          <w:tab w:val="left" w:pos="988"/>
        </w:tabs>
        <w:spacing w:before="107" w:line="359" w:lineRule="auto"/>
        <w:ind w:left="988" w:right="228" w:hanging="759"/>
        <w:rPr>
          <w:rFonts w:cs="Calibri"/>
        </w:rPr>
      </w:pPr>
      <w:r w:rsidRPr="00D05472">
        <w:rPr>
          <w:rFonts w:cs="Calibri"/>
        </w:rPr>
        <w:t>C.</w:t>
      </w:r>
      <w:r w:rsidRPr="00D05472">
        <w:rPr>
          <w:rFonts w:cs="Calibri"/>
        </w:rPr>
        <w:tab/>
        <w:t>The Client or its authorised representative may, subject to the Client signing the relevant documents accepting that it will comply with the Contractor’s health and safety and security policies pertaining to the premises (provided such policies are reasonable),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p w14:paraId="392A1215" w14:textId="77777777" w:rsidR="00D05472" w:rsidRDefault="00D05472" w:rsidP="00C60771">
      <w:pPr>
        <w:spacing w:line="200" w:lineRule="atLeast"/>
        <w:ind w:left="194"/>
        <w:rPr>
          <w:rFonts w:ascii="Times New Roman" w:hAnsi="Times New Roman"/>
        </w:rPr>
      </w:pPr>
    </w:p>
    <w:p w14:paraId="1844F86B" w14:textId="77777777" w:rsidR="00D05472" w:rsidRDefault="00D05472" w:rsidP="00C60771">
      <w:pPr>
        <w:spacing w:line="200" w:lineRule="atLeast"/>
        <w:ind w:left="194"/>
        <w:rPr>
          <w:rFonts w:ascii="Times New Roman" w:hAnsi="Times New Roman"/>
        </w:rPr>
      </w:pPr>
    </w:p>
    <w:p w14:paraId="19929192" w14:textId="5575838F" w:rsidR="00C60771" w:rsidRDefault="00C60771" w:rsidP="00C60771">
      <w:pPr>
        <w:spacing w:line="200" w:lineRule="atLeast"/>
        <w:ind w:left="194"/>
        <w:rPr>
          <w:rFonts w:ascii="Times New Roman" w:hAnsi="Times New Roman"/>
        </w:rPr>
      </w:pPr>
      <w:r>
        <w:rPr>
          <w:rFonts w:ascii="Times New Roman" w:hAnsi="Times New Roman"/>
          <w:noProof/>
        </w:rPr>
        <mc:AlternateContent>
          <mc:Choice Requires="wpg">
            <w:drawing>
              <wp:inline distT="0" distB="0" distL="0" distR="0" wp14:anchorId="7BA755A8" wp14:editId="5D8E125A">
                <wp:extent cx="5837555" cy="285750"/>
                <wp:effectExtent l="0" t="0" r="10795" b="0"/>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7555" cy="285750"/>
                          <a:chOff x="-89" y="0"/>
                          <a:chExt cx="9193" cy="450"/>
                        </a:xfrm>
                      </wpg:grpSpPr>
                      <wpg:grpSp>
                        <wpg:cNvPr id="168" name="Group 160"/>
                        <wpg:cNvGrpSpPr>
                          <a:grpSpLocks/>
                        </wpg:cNvGrpSpPr>
                        <wpg:grpSpPr bwMode="auto">
                          <a:xfrm>
                            <a:off x="16" y="0"/>
                            <a:ext cx="9088" cy="329"/>
                            <a:chOff x="16" y="0"/>
                            <a:chExt cx="9088" cy="329"/>
                          </a:xfrm>
                        </wpg:grpSpPr>
                        <wps:wsp>
                          <wps:cNvPr id="169" name="Freeform 161"/>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0" name="Group 162"/>
                        <wpg:cNvGrpSpPr>
                          <a:grpSpLocks/>
                        </wpg:cNvGrpSpPr>
                        <wpg:grpSpPr bwMode="auto">
                          <a:xfrm>
                            <a:off x="-89" y="0"/>
                            <a:ext cx="9193" cy="450"/>
                            <a:chOff x="-89" y="0"/>
                            <a:chExt cx="9193" cy="450"/>
                          </a:xfrm>
                        </wpg:grpSpPr>
                        <wps:wsp>
                          <wps:cNvPr id="171" name="Freeform 163"/>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 name="Text Box 164"/>
                          <wps:cNvSpPr txBox="1">
                            <a:spLocks noChangeArrowheads="1"/>
                          </wps:cNvSpPr>
                          <wps:spPr bwMode="auto">
                            <a:xfrm>
                              <a:off x="-89" y="0"/>
                              <a:ext cx="9193"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91E9C"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11.</w:t>
                                </w:r>
                                <w:r>
                                  <w:rPr>
                                    <w:rFonts w:ascii="Calibri"/>
                                    <w:b/>
                                    <w:color w:val="FFFFFF"/>
                                    <w:w w:val="95"/>
                                    <w:sz w:val="22"/>
                                  </w:rPr>
                                  <w:tab/>
                                </w:r>
                                <w:r>
                                  <w:rPr>
                                    <w:rFonts w:ascii="Calibri"/>
                                    <w:b/>
                                    <w:color w:val="FFFFFF"/>
                                    <w:spacing w:val="-1"/>
                                    <w:sz w:val="22"/>
                                  </w:rPr>
                                  <w:t>DISPUTES</w:t>
                                </w:r>
                              </w:p>
                            </w:txbxContent>
                          </wps:txbx>
                          <wps:bodyPr rot="0" vert="horz" wrap="square" lIns="0" tIns="0" rIns="0" bIns="0" anchor="t" anchorCtr="0" upright="1">
                            <a:noAutofit/>
                          </wps:bodyPr>
                        </wps:wsp>
                      </wpg:grpSp>
                    </wpg:wgp>
                  </a:graphicData>
                </a:graphic>
              </wp:inline>
            </w:drawing>
          </mc:Choice>
          <mc:Fallback>
            <w:pict>
              <v:group w14:anchorId="7BA755A8" id="Group 167" o:spid="_x0000_s1080" style="width:459.65pt;height:22.5pt;mso-position-horizontal-relative:char;mso-position-vertical-relative:line" coordorigin="-89" coordsize="9193,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">
                <v:group id="Group 160" o:spid="_x0000_s1081"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shape id="Freeform 161" o:spid="_x0000_s1082"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" path="m,329r9088,l9088,,,,,329xe" fillcolor="navy" stroked="f">
                    <v:path arrowok="t" o:connecttype="custom" o:connectlocs="0,329;9088,329;9088,0;0,0;0,329" o:connectangles="0,0,0,0,0"/>
                  </v:shape>
                </v:group>
                <v:group id="Group 162" o:spid="_x0000_s1083" style="position:absolute;left:-89;width:9193;height:450" coordorigin="-89" coordsize="9193,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shape id="Freeform 163" o:spid="_x0000_s1084"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" path="m,l9088,e" filled="f" strokecolor="#339" strokeweight="1.6pt">
                    <v:path arrowok="t" o:connecttype="custom" o:connectlocs="0,0;9088,0" o:connectangles="0,0"/>
                  </v:shape>
                  <v:shape id="Text Box 164" o:spid="_x0000_s1085" type="#_x0000_t202" style="position:absolute;left:-89;width:9193;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" filled="f" stroked="f">
                    <v:textbox inset="0,0,0,0">
                      <w:txbxContent>
                        <w:p w14:paraId="73C91E9C"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11.</w:t>
                          </w:r>
                          <w:r>
                            <w:rPr>
                              <w:rFonts w:ascii="Calibri"/>
                              <w:b/>
                              <w:color w:val="FFFFFF"/>
                              <w:w w:val="95"/>
                              <w:sz w:val="22"/>
                            </w:rPr>
                            <w:tab/>
                          </w:r>
                          <w:r>
                            <w:rPr>
                              <w:rFonts w:ascii="Calibri"/>
                              <w:b/>
                              <w:color w:val="FFFFFF"/>
                              <w:spacing w:val="-1"/>
                              <w:sz w:val="22"/>
                            </w:rPr>
                            <w:t>DISPUTES</w:t>
                          </w:r>
                        </w:p>
                      </w:txbxContent>
                    </v:textbox>
                  </v:shape>
                </v:group>
                <w10:anchorlock/>
              </v:group>
            </w:pict>
          </mc:Fallback>
        </mc:AlternateContent>
      </w:r>
    </w:p>
    <w:p w14:paraId="26E73BAC" w14:textId="77777777" w:rsidR="00C60771" w:rsidRDefault="00C60771" w:rsidP="00C60771">
      <w:pPr>
        <w:spacing w:before="7"/>
        <w:rPr>
          <w:rFonts w:ascii="Times New Roman" w:hAnsi="Times New Roman"/>
          <w:sz w:val="5"/>
          <w:szCs w:val="5"/>
        </w:rPr>
      </w:pPr>
    </w:p>
    <w:tbl>
      <w:tblPr>
        <w:tblW w:w="0" w:type="auto"/>
        <w:tblInd w:w="118" w:type="dxa"/>
        <w:tblLayout w:type="fixed"/>
        <w:tblCellMar>
          <w:left w:w="0" w:type="dxa"/>
          <w:right w:w="0" w:type="dxa"/>
        </w:tblCellMar>
        <w:tblLook w:val="01E0" w:firstRow="1" w:lastRow="1" w:firstColumn="1" w:lastColumn="1" w:noHBand="0" w:noVBand="0"/>
      </w:tblPr>
      <w:tblGrid>
        <w:gridCol w:w="708"/>
        <w:gridCol w:w="8563"/>
      </w:tblGrid>
      <w:tr w:rsidR="00C60771" w14:paraId="726C335C" w14:textId="77777777" w:rsidTr="00EE4FF2">
        <w:trPr>
          <w:trHeight w:hRule="exact" w:val="705"/>
        </w:trPr>
        <w:tc>
          <w:tcPr>
            <w:tcW w:w="708" w:type="dxa"/>
            <w:tcBorders>
              <w:top w:val="nil"/>
              <w:left w:val="nil"/>
              <w:bottom w:val="nil"/>
              <w:right w:val="nil"/>
            </w:tcBorders>
          </w:tcPr>
          <w:p w14:paraId="0FE900B7" w14:textId="77777777" w:rsidR="00C60771" w:rsidRPr="00E14B63" w:rsidRDefault="00C60771" w:rsidP="00EE4FF2">
            <w:pPr>
              <w:pStyle w:val="TableParagraph"/>
              <w:spacing w:before="15"/>
              <w:ind w:left="230"/>
              <w:rPr>
                <w:rFonts w:cs="Calibri"/>
                <w:color w:val="008080"/>
              </w:rPr>
            </w:pPr>
            <w:r w:rsidRPr="00E14B63">
              <w:rPr>
                <w:color w:val="008080"/>
              </w:rPr>
              <w:t>A.</w:t>
            </w:r>
          </w:p>
        </w:tc>
        <w:tc>
          <w:tcPr>
            <w:tcW w:w="8563" w:type="dxa"/>
            <w:tcBorders>
              <w:top w:val="nil"/>
              <w:left w:val="nil"/>
              <w:bottom w:val="nil"/>
              <w:right w:val="nil"/>
            </w:tcBorders>
          </w:tcPr>
          <w:p w14:paraId="78CD2E0A" w14:textId="77777777" w:rsidR="00C60771" w:rsidRDefault="00C60771" w:rsidP="00EE4FF2">
            <w:pPr>
              <w:pStyle w:val="TableParagraph"/>
              <w:spacing w:before="15" w:line="258" w:lineRule="auto"/>
              <w:ind w:left="286" w:right="231"/>
              <w:rPr>
                <w:rFonts w:cs="Calibri"/>
              </w:rPr>
            </w:pPr>
            <w:r>
              <w:rPr>
                <w:rFonts w:cs="Calibri"/>
              </w:rPr>
              <w:t>In</w:t>
            </w:r>
            <w:r>
              <w:rPr>
                <w:rFonts w:cs="Calibri"/>
                <w:spacing w:val="-7"/>
              </w:rPr>
              <w:t xml:space="preserve"> </w:t>
            </w:r>
            <w:r>
              <w:rPr>
                <w:rFonts w:cs="Calibri"/>
              </w:rPr>
              <w:t>the</w:t>
            </w:r>
            <w:r>
              <w:rPr>
                <w:rFonts w:cs="Calibri"/>
                <w:spacing w:val="-6"/>
              </w:rPr>
              <w:t xml:space="preserve"> </w:t>
            </w:r>
            <w:r>
              <w:rPr>
                <w:rFonts w:cs="Calibri"/>
              </w:rPr>
              <w:t>event</w:t>
            </w:r>
            <w:r>
              <w:rPr>
                <w:rFonts w:cs="Calibri"/>
                <w:spacing w:val="-6"/>
              </w:rPr>
              <w:t xml:space="preserve"> </w:t>
            </w:r>
            <w:r>
              <w:rPr>
                <w:rFonts w:cs="Calibri"/>
              </w:rPr>
              <w:t>of</w:t>
            </w:r>
            <w:r>
              <w:rPr>
                <w:rFonts w:cs="Calibri"/>
                <w:spacing w:val="-7"/>
              </w:rPr>
              <w:t xml:space="preserve"> </w:t>
            </w:r>
            <w:r>
              <w:rPr>
                <w:rFonts w:cs="Calibri"/>
              </w:rPr>
              <w:t>any</w:t>
            </w:r>
            <w:r>
              <w:rPr>
                <w:rFonts w:cs="Calibri"/>
                <w:spacing w:val="-6"/>
              </w:rPr>
              <w:t xml:space="preserve"> </w:t>
            </w:r>
            <w:r>
              <w:rPr>
                <w:rFonts w:cs="Calibri"/>
              </w:rPr>
              <w:t>dispute</w:t>
            </w:r>
            <w:r>
              <w:rPr>
                <w:rFonts w:cs="Calibri"/>
                <w:spacing w:val="-7"/>
              </w:rPr>
              <w:t xml:space="preserve"> </w:t>
            </w:r>
            <w:r>
              <w:rPr>
                <w:rFonts w:cs="Calibri"/>
              </w:rPr>
              <w:t>arising</w:t>
            </w:r>
            <w:r>
              <w:rPr>
                <w:rFonts w:cs="Calibri"/>
                <w:spacing w:val="-7"/>
              </w:rPr>
              <w:t xml:space="preserve"> </w:t>
            </w:r>
            <w:r>
              <w:rPr>
                <w:rFonts w:cs="Calibri"/>
              </w:rPr>
              <w:t>out</w:t>
            </w:r>
            <w:r>
              <w:rPr>
                <w:rFonts w:cs="Calibri"/>
                <w:spacing w:val="-6"/>
              </w:rPr>
              <w:t xml:space="preserve"> </w:t>
            </w:r>
            <w:r>
              <w:rPr>
                <w:rFonts w:cs="Calibri"/>
              </w:rPr>
              <w:t>of</w:t>
            </w:r>
            <w:r>
              <w:rPr>
                <w:rFonts w:cs="Calibri"/>
                <w:spacing w:val="-6"/>
              </w:rPr>
              <w:t xml:space="preserve"> </w:t>
            </w:r>
            <w:r>
              <w:rPr>
                <w:rFonts w:cs="Calibri"/>
              </w:rPr>
              <w:t>or</w:t>
            </w:r>
            <w:r>
              <w:rPr>
                <w:rFonts w:cs="Calibri"/>
                <w:spacing w:val="-7"/>
              </w:rPr>
              <w:t xml:space="preserve"> </w:t>
            </w:r>
            <w:r>
              <w:rPr>
                <w:rFonts w:cs="Calibri"/>
              </w:rPr>
              <w:t>relating</w:t>
            </w:r>
            <w:r>
              <w:rPr>
                <w:rFonts w:cs="Calibri"/>
                <w:spacing w:val="-5"/>
              </w:rPr>
              <w:t xml:space="preserve"> </w:t>
            </w:r>
            <w:r>
              <w:rPr>
                <w:rFonts w:cs="Calibri"/>
              </w:rPr>
              <w:t>to</w:t>
            </w:r>
            <w:r>
              <w:rPr>
                <w:rFonts w:cs="Calibri"/>
                <w:spacing w:val="-7"/>
              </w:rPr>
              <w:t xml:space="preserve"> </w:t>
            </w:r>
            <w:r>
              <w:rPr>
                <w:rFonts w:cs="Calibri"/>
              </w:rPr>
              <w:t>this</w:t>
            </w:r>
            <w:r>
              <w:rPr>
                <w:rFonts w:cs="Calibri"/>
                <w:spacing w:val="-6"/>
              </w:rPr>
              <w:t xml:space="preserve"> </w:t>
            </w:r>
            <w:r>
              <w:rPr>
                <w:rFonts w:cs="Calibri"/>
              </w:rPr>
              <w:t>Agreement</w:t>
            </w:r>
            <w:r>
              <w:rPr>
                <w:rFonts w:cs="Calibri"/>
                <w:spacing w:val="-7"/>
              </w:rPr>
              <w:t xml:space="preserve"> </w:t>
            </w:r>
            <w:r>
              <w:rPr>
                <w:rFonts w:cs="Calibri"/>
              </w:rPr>
              <w:t>(the</w:t>
            </w:r>
            <w:r>
              <w:rPr>
                <w:rFonts w:cs="Calibri"/>
                <w:spacing w:val="-7"/>
              </w:rPr>
              <w:t xml:space="preserve"> </w:t>
            </w:r>
            <w:r>
              <w:rPr>
                <w:rFonts w:cs="Calibri"/>
              </w:rPr>
              <w:t>“Dispute”),</w:t>
            </w:r>
            <w:r>
              <w:rPr>
                <w:rFonts w:cs="Calibri"/>
                <w:spacing w:val="-6"/>
              </w:rPr>
              <w:t xml:space="preserve"> </w:t>
            </w:r>
            <w:r>
              <w:rPr>
                <w:rFonts w:cs="Calibri"/>
                <w:spacing w:val="-1"/>
              </w:rPr>
              <w:t>the</w:t>
            </w:r>
            <w:r>
              <w:rPr>
                <w:rFonts w:cs="Calibri"/>
                <w:spacing w:val="22"/>
                <w:w w:val="99"/>
              </w:rPr>
              <w:t xml:space="preserve"> </w:t>
            </w:r>
            <w:r>
              <w:rPr>
                <w:rFonts w:cs="Calibri"/>
              </w:rPr>
              <w:t>Parties</w:t>
            </w:r>
            <w:r>
              <w:rPr>
                <w:rFonts w:cs="Calibri"/>
                <w:spacing w:val="-6"/>
              </w:rPr>
              <w:t xml:space="preserve"> </w:t>
            </w:r>
            <w:r>
              <w:rPr>
                <w:rFonts w:cs="Calibri"/>
                <w:spacing w:val="-1"/>
              </w:rPr>
              <w:t>shall</w:t>
            </w:r>
            <w:r>
              <w:rPr>
                <w:rFonts w:cs="Calibri"/>
                <w:spacing w:val="-5"/>
              </w:rPr>
              <w:t xml:space="preserve"> </w:t>
            </w:r>
            <w:r>
              <w:rPr>
                <w:rFonts w:cs="Calibri"/>
              </w:rPr>
              <w:t>first</w:t>
            </w:r>
            <w:r>
              <w:rPr>
                <w:rFonts w:cs="Calibri"/>
                <w:spacing w:val="-6"/>
              </w:rPr>
              <w:t xml:space="preserve"> </w:t>
            </w:r>
            <w:r>
              <w:rPr>
                <w:rFonts w:cs="Calibri"/>
                <w:spacing w:val="-1"/>
              </w:rPr>
              <w:t>seek</w:t>
            </w:r>
            <w:r>
              <w:rPr>
                <w:rFonts w:cs="Calibri"/>
                <w:spacing w:val="-5"/>
              </w:rPr>
              <w:t xml:space="preserve"> </w:t>
            </w:r>
            <w:r>
              <w:rPr>
                <w:rFonts w:cs="Calibri"/>
              </w:rPr>
              <w:t>settlement</w:t>
            </w:r>
            <w:r>
              <w:rPr>
                <w:rFonts w:cs="Calibri"/>
                <w:spacing w:val="-6"/>
              </w:rPr>
              <w:t xml:space="preserve"> </w:t>
            </w:r>
            <w:r>
              <w:rPr>
                <w:rFonts w:cs="Calibri"/>
              </w:rPr>
              <w:t>of</w:t>
            </w:r>
            <w:r>
              <w:rPr>
                <w:rFonts w:cs="Calibri"/>
                <w:spacing w:val="-5"/>
              </w:rPr>
              <w:t xml:space="preserve"> </w:t>
            </w:r>
            <w:r>
              <w:rPr>
                <w:rFonts w:cs="Calibri"/>
              </w:rPr>
              <w:t>the</w:t>
            </w:r>
            <w:r>
              <w:rPr>
                <w:rFonts w:cs="Calibri"/>
                <w:spacing w:val="-4"/>
              </w:rPr>
              <w:t xml:space="preserve"> </w:t>
            </w:r>
            <w:r>
              <w:rPr>
                <w:rFonts w:cs="Calibri"/>
                <w:spacing w:val="-1"/>
              </w:rPr>
              <w:t>Dispute</w:t>
            </w:r>
            <w:r>
              <w:rPr>
                <w:rFonts w:cs="Calibri"/>
                <w:spacing w:val="-6"/>
              </w:rPr>
              <w:t xml:space="preserve"> </w:t>
            </w:r>
            <w:r>
              <w:rPr>
                <w:rFonts w:cs="Calibri"/>
              </w:rPr>
              <w:t>as</w:t>
            </w:r>
            <w:r>
              <w:rPr>
                <w:rFonts w:cs="Calibri"/>
                <w:spacing w:val="-5"/>
              </w:rPr>
              <w:t xml:space="preserve"> </w:t>
            </w:r>
            <w:r>
              <w:rPr>
                <w:rFonts w:cs="Calibri"/>
              </w:rPr>
              <w:t>set</w:t>
            </w:r>
            <w:r>
              <w:rPr>
                <w:rFonts w:cs="Calibri"/>
                <w:spacing w:val="-6"/>
              </w:rPr>
              <w:t xml:space="preserve"> </w:t>
            </w:r>
            <w:r>
              <w:rPr>
                <w:rFonts w:cs="Calibri"/>
                <w:spacing w:val="-1"/>
              </w:rPr>
              <w:t>out</w:t>
            </w:r>
            <w:r>
              <w:rPr>
                <w:rFonts w:cs="Calibri"/>
                <w:spacing w:val="-5"/>
              </w:rPr>
              <w:t xml:space="preserve"> </w:t>
            </w:r>
            <w:r>
              <w:rPr>
                <w:rFonts w:cs="Calibri"/>
                <w:spacing w:val="-1"/>
              </w:rPr>
              <w:t>below.</w:t>
            </w:r>
          </w:p>
        </w:tc>
      </w:tr>
      <w:tr w:rsidR="00C60771" w14:paraId="7374D5BD" w14:textId="77777777" w:rsidTr="00EE4FF2">
        <w:trPr>
          <w:trHeight w:hRule="exact" w:val="779"/>
        </w:trPr>
        <w:tc>
          <w:tcPr>
            <w:tcW w:w="708" w:type="dxa"/>
            <w:tcBorders>
              <w:top w:val="nil"/>
              <w:left w:val="nil"/>
              <w:bottom w:val="nil"/>
              <w:right w:val="nil"/>
            </w:tcBorders>
          </w:tcPr>
          <w:p w14:paraId="3BFB48D5" w14:textId="77777777" w:rsidR="00C60771" w:rsidRPr="00E14B63" w:rsidRDefault="00C60771" w:rsidP="00EE4FF2">
            <w:pPr>
              <w:pStyle w:val="TableParagraph"/>
              <w:spacing w:before="91"/>
              <w:ind w:left="230"/>
              <w:rPr>
                <w:rFonts w:cs="Calibri"/>
                <w:color w:val="008080"/>
              </w:rPr>
            </w:pPr>
            <w:r w:rsidRPr="00E14B63">
              <w:rPr>
                <w:color w:val="008080"/>
              </w:rPr>
              <w:t>B.</w:t>
            </w:r>
          </w:p>
        </w:tc>
        <w:tc>
          <w:tcPr>
            <w:tcW w:w="8563" w:type="dxa"/>
            <w:tcBorders>
              <w:top w:val="nil"/>
              <w:left w:val="nil"/>
              <w:bottom w:val="nil"/>
              <w:right w:val="nil"/>
            </w:tcBorders>
          </w:tcPr>
          <w:p w14:paraId="3225E953" w14:textId="77777777" w:rsidR="00C60771" w:rsidRDefault="00C60771" w:rsidP="00EE4FF2">
            <w:pPr>
              <w:pStyle w:val="TableParagraph"/>
              <w:spacing w:before="91" w:line="257" w:lineRule="auto"/>
              <w:ind w:left="286" w:right="228"/>
              <w:rPr>
                <w:rFonts w:cs="Calibri"/>
              </w:rPr>
            </w:pPr>
            <w:r>
              <w:rPr>
                <w:spacing w:val="-1"/>
              </w:rPr>
              <w:t>The</w:t>
            </w:r>
            <w:r>
              <w:rPr>
                <w:spacing w:val="6"/>
              </w:rPr>
              <w:t xml:space="preserve"> </w:t>
            </w:r>
            <w:r>
              <w:rPr>
                <w:spacing w:val="-1"/>
              </w:rPr>
              <w:t>Dispute</w:t>
            </w:r>
            <w:r>
              <w:rPr>
                <w:spacing w:val="8"/>
              </w:rPr>
              <w:t xml:space="preserve"> </w:t>
            </w:r>
            <w:r>
              <w:rPr>
                <w:spacing w:val="-1"/>
              </w:rPr>
              <w:t>shall</w:t>
            </w:r>
            <w:r>
              <w:rPr>
                <w:spacing w:val="6"/>
              </w:rPr>
              <w:t xml:space="preserve"> </w:t>
            </w:r>
            <w:r>
              <w:rPr>
                <w:spacing w:val="-1"/>
              </w:rPr>
              <w:t>be</w:t>
            </w:r>
            <w:r>
              <w:rPr>
                <w:spacing w:val="7"/>
              </w:rPr>
              <w:t xml:space="preserve"> </w:t>
            </w:r>
            <w:r>
              <w:t>referred</w:t>
            </w:r>
            <w:r>
              <w:rPr>
                <w:spacing w:val="6"/>
              </w:rPr>
              <w:t xml:space="preserve"> </w:t>
            </w:r>
            <w:r>
              <w:t>as</w:t>
            </w:r>
            <w:r>
              <w:rPr>
                <w:spacing w:val="8"/>
              </w:rPr>
              <w:t xml:space="preserve"> </w:t>
            </w:r>
            <w:r>
              <w:rPr>
                <w:spacing w:val="-1"/>
              </w:rPr>
              <w:t>soon</w:t>
            </w:r>
            <w:r>
              <w:rPr>
                <w:spacing w:val="6"/>
              </w:rPr>
              <w:t xml:space="preserve"> </w:t>
            </w:r>
            <w:r>
              <w:t>as</w:t>
            </w:r>
            <w:r>
              <w:rPr>
                <w:spacing w:val="8"/>
              </w:rPr>
              <w:t xml:space="preserve"> </w:t>
            </w:r>
            <w:r>
              <w:rPr>
                <w:spacing w:val="-1"/>
              </w:rPr>
              <w:t>practicable</w:t>
            </w:r>
            <w:r>
              <w:rPr>
                <w:spacing w:val="7"/>
              </w:rPr>
              <w:t xml:space="preserve"> </w:t>
            </w:r>
            <w:r>
              <w:t>to</w:t>
            </w:r>
            <w:r>
              <w:rPr>
                <w:spacing w:val="12"/>
              </w:rPr>
              <w:t xml:space="preserve"> </w:t>
            </w:r>
            <w:r>
              <w:t>[insert</w:t>
            </w:r>
            <w:r>
              <w:rPr>
                <w:spacing w:val="5"/>
              </w:rPr>
              <w:t xml:space="preserve"> </w:t>
            </w:r>
            <w:r>
              <w:rPr>
                <w:spacing w:val="-1"/>
              </w:rPr>
              <w:t>Contractor</w:t>
            </w:r>
            <w:r>
              <w:rPr>
                <w:spacing w:val="8"/>
              </w:rPr>
              <w:t xml:space="preserve"> </w:t>
            </w:r>
            <w:r>
              <w:t>contact]</w:t>
            </w:r>
            <w:r>
              <w:rPr>
                <w:spacing w:val="7"/>
              </w:rPr>
              <w:t xml:space="preserve"> </w:t>
            </w:r>
            <w:r>
              <w:t>within</w:t>
            </w:r>
            <w:r>
              <w:rPr>
                <w:spacing w:val="45"/>
                <w:w w:val="99"/>
              </w:rPr>
              <w:t xml:space="preserve"> </w:t>
            </w:r>
            <w:r>
              <w:t>the</w:t>
            </w:r>
            <w:r>
              <w:rPr>
                <w:spacing w:val="-8"/>
              </w:rPr>
              <w:t xml:space="preserve"> </w:t>
            </w:r>
            <w:r>
              <w:t>Contractor</w:t>
            </w:r>
            <w:r>
              <w:rPr>
                <w:spacing w:val="-7"/>
              </w:rPr>
              <w:t xml:space="preserve"> </w:t>
            </w:r>
            <w:r>
              <w:t>and</w:t>
            </w:r>
            <w:r>
              <w:rPr>
                <w:spacing w:val="-7"/>
              </w:rPr>
              <w:t xml:space="preserve"> </w:t>
            </w:r>
            <w:r>
              <w:rPr>
                <w:spacing w:val="-1"/>
              </w:rPr>
              <w:t>to</w:t>
            </w:r>
            <w:r>
              <w:rPr>
                <w:spacing w:val="-5"/>
              </w:rPr>
              <w:t xml:space="preserve"> </w:t>
            </w:r>
            <w:r>
              <w:t>[insert</w:t>
            </w:r>
            <w:r>
              <w:rPr>
                <w:spacing w:val="-8"/>
              </w:rPr>
              <w:t xml:space="preserve"> </w:t>
            </w:r>
            <w:r>
              <w:rPr>
                <w:spacing w:val="-1"/>
              </w:rPr>
              <w:t>Client</w:t>
            </w:r>
            <w:r>
              <w:rPr>
                <w:spacing w:val="-7"/>
              </w:rPr>
              <w:t xml:space="preserve"> </w:t>
            </w:r>
            <w:r>
              <w:t>contact]</w:t>
            </w:r>
            <w:r>
              <w:rPr>
                <w:spacing w:val="-5"/>
              </w:rPr>
              <w:t xml:space="preserve"> </w:t>
            </w:r>
            <w:r>
              <w:rPr>
                <w:spacing w:val="-1"/>
              </w:rPr>
              <w:t>within</w:t>
            </w:r>
            <w:r>
              <w:rPr>
                <w:spacing w:val="-7"/>
              </w:rPr>
              <w:t xml:space="preserve"> </w:t>
            </w:r>
            <w:r>
              <w:t>the</w:t>
            </w:r>
            <w:r>
              <w:rPr>
                <w:spacing w:val="-7"/>
              </w:rPr>
              <w:t xml:space="preserve"> </w:t>
            </w:r>
            <w:r>
              <w:rPr>
                <w:spacing w:val="-1"/>
              </w:rPr>
              <w:t>Client</w:t>
            </w:r>
            <w:r>
              <w:rPr>
                <w:spacing w:val="-7"/>
              </w:rPr>
              <w:t xml:space="preserve"> </w:t>
            </w:r>
            <w:r>
              <w:rPr>
                <w:spacing w:val="-1"/>
              </w:rPr>
              <w:t>respectively.</w:t>
            </w:r>
          </w:p>
        </w:tc>
      </w:tr>
      <w:tr w:rsidR="00C60771" w14:paraId="7E13A219" w14:textId="77777777" w:rsidTr="00EE4FF2">
        <w:trPr>
          <w:trHeight w:hRule="exact" w:val="1360"/>
        </w:trPr>
        <w:tc>
          <w:tcPr>
            <w:tcW w:w="708" w:type="dxa"/>
            <w:tcBorders>
              <w:top w:val="nil"/>
              <w:left w:val="nil"/>
              <w:bottom w:val="nil"/>
              <w:right w:val="nil"/>
            </w:tcBorders>
          </w:tcPr>
          <w:p w14:paraId="6438A387" w14:textId="77777777" w:rsidR="00C60771" w:rsidRPr="00E14B63" w:rsidRDefault="00C60771" w:rsidP="00EE4FF2">
            <w:pPr>
              <w:pStyle w:val="TableParagraph"/>
              <w:spacing w:before="91"/>
              <w:ind w:left="230"/>
              <w:rPr>
                <w:rFonts w:cs="Calibri"/>
                <w:color w:val="008080"/>
              </w:rPr>
            </w:pPr>
            <w:r w:rsidRPr="00E14B63">
              <w:rPr>
                <w:color w:val="008080"/>
              </w:rPr>
              <w:t>C.</w:t>
            </w:r>
          </w:p>
        </w:tc>
        <w:tc>
          <w:tcPr>
            <w:tcW w:w="8563" w:type="dxa"/>
            <w:tcBorders>
              <w:top w:val="nil"/>
              <w:left w:val="nil"/>
              <w:bottom w:val="nil"/>
              <w:right w:val="nil"/>
            </w:tcBorders>
          </w:tcPr>
          <w:p w14:paraId="6BE65339" w14:textId="77777777" w:rsidR="00C60771" w:rsidRDefault="00C60771" w:rsidP="00EE4FF2">
            <w:pPr>
              <w:pStyle w:val="TableParagraph"/>
              <w:spacing w:before="91" w:line="258" w:lineRule="auto"/>
              <w:ind w:left="286" w:right="232"/>
              <w:jc w:val="both"/>
              <w:rPr>
                <w:rFonts w:cs="Calibri"/>
              </w:rPr>
            </w:pPr>
            <w:r>
              <w:t>If</w:t>
            </w:r>
            <w:r>
              <w:rPr>
                <w:spacing w:val="-17"/>
              </w:rPr>
              <w:t xml:space="preserve"> </w:t>
            </w:r>
            <w:r>
              <w:t>the</w:t>
            </w:r>
            <w:r>
              <w:rPr>
                <w:spacing w:val="-15"/>
              </w:rPr>
              <w:t xml:space="preserve"> </w:t>
            </w:r>
            <w:r>
              <w:rPr>
                <w:spacing w:val="-1"/>
              </w:rPr>
              <w:t>Dispute</w:t>
            </w:r>
            <w:r>
              <w:rPr>
                <w:spacing w:val="-13"/>
              </w:rPr>
              <w:t xml:space="preserve"> </w:t>
            </w:r>
            <w:r>
              <w:rPr>
                <w:spacing w:val="-1"/>
              </w:rPr>
              <w:t>has</w:t>
            </w:r>
            <w:r>
              <w:rPr>
                <w:spacing w:val="-15"/>
              </w:rPr>
              <w:t xml:space="preserve"> </w:t>
            </w:r>
            <w:r>
              <w:rPr>
                <w:spacing w:val="-1"/>
              </w:rPr>
              <w:t>not</w:t>
            </w:r>
            <w:r>
              <w:rPr>
                <w:spacing w:val="-15"/>
              </w:rPr>
              <w:t xml:space="preserve"> </w:t>
            </w:r>
            <w:r>
              <w:rPr>
                <w:spacing w:val="-1"/>
              </w:rPr>
              <w:t>been</w:t>
            </w:r>
            <w:r>
              <w:rPr>
                <w:spacing w:val="-15"/>
              </w:rPr>
              <w:t xml:space="preserve"> </w:t>
            </w:r>
            <w:r>
              <w:t>resolved</w:t>
            </w:r>
            <w:r>
              <w:rPr>
                <w:spacing w:val="-16"/>
              </w:rPr>
              <w:t xml:space="preserve"> </w:t>
            </w:r>
            <w:r>
              <w:t>within</w:t>
            </w:r>
            <w:r>
              <w:rPr>
                <w:spacing w:val="-16"/>
              </w:rPr>
              <w:t xml:space="preserve"> </w:t>
            </w:r>
            <w:r>
              <w:rPr>
                <w:spacing w:val="-1"/>
              </w:rPr>
              <w:t>fifteen</w:t>
            </w:r>
            <w:r>
              <w:rPr>
                <w:spacing w:val="-16"/>
              </w:rPr>
              <w:t xml:space="preserve"> </w:t>
            </w:r>
            <w:r>
              <w:rPr>
                <w:spacing w:val="-1"/>
              </w:rPr>
              <w:t>(15)</w:t>
            </w:r>
            <w:r>
              <w:rPr>
                <w:spacing w:val="-15"/>
              </w:rPr>
              <w:t xml:space="preserve"> </w:t>
            </w:r>
            <w:r>
              <w:t>Business</w:t>
            </w:r>
            <w:r>
              <w:rPr>
                <w:spacing w:val="-16"/>
              </w:rPr>
              <w:t xml:space="preserve"> </w:t>
            </w:r>
            <w:r>
              <w:rPr>
                <w:spacing w:val="-1"/>
              </w:rPr>
              <w:t>Days</w:t>
            </w:r>
            <w:r>
              <w:rPr>
                <w:spacing w:val="-15"/>
              </w:rPr>
              <w:t xml:space="preserve"> </w:t>
            </w:r>
            <w:r>
              <w:rPr>
                <w:spacing w:val="-1"/>
              </w:rPr>
              <w:t>(or</w:t>
            </w:r>
            <w:r>
              <w:rPr>
                <w:spacing w:val="-15"/>
              </w:rPr>
              <w:t xml:space="preserve"> </w:t>
            </w:r>
            <w:r>
              <w:rPr>
                <w:spacing w:val="-1"/>
              </w:rPr>
              <w:t>such</w:t>
            </w:r>
            <w:r>
              <w:rPr>
                <w:spacing w:val="-16"/>
              </w:rPr>
              <w:t xml:space="preserve"> </w:t>
            </w:r>
            <w:r>
              <w:t>longer</w:t>
            </w:r>
            <w:r>
              <w:rPr>
                <w:spacing w:val="-16"/>
              </w:rPr>
              <w:t xml:space="preserve"> </w:t>
            </w:r>
            <w:r>
              <w:rPr>
                <w:spacing w:val="-1"/>
              </w:rPr>
              <w:t>period</w:t>
            </w:r>
            <w:r>
              <w:rPr>
                <w:spacing w:val="32"/>
                <w:w w:val="99"/>
              </w:rPr>
              <w:t xml:space="preserve"> </w:t>
            </w:r>
            <w:r>
              <w:t>as</w:t>
            </w:r>
            <w:r>
              <w:rPr>
                <w:spacing w:val="21"/>
              </w:rPr>
              <w:t xml:space="preserve"> </w:t>
            </w:r>
            <w:r>
              <w:t>may</w:t>
            </w:r>
            <w:r>
              <w:rPr>
                <w:spacing w:val="20"/>
              </w:rPr>
              <w:t xml:space="preserve"> </w:t>
            </w:r>
            <w:r>
              <w:rPr>
                <w:spacing w:val="-1"/>
              </w:rPr>
              <w:t>be</w:t>
            </w:r>
            <w:r>
              <w:rPr>
                <w:spacing w:val="22"/>
              </w:rPr>
              <w:t xml:space="preserve"> </w:t>
            </w:r>
            <w:r>
              <w:t>agreed</w:t>
            </w:r>
            <w:r>
              <w:rPr>
                <w:spacing w:val="20"/>
              </w:rPr>
              <w:t xml:space="preserve"> </w:t>
            </w:r>
            <w:r>
              <w:t>in</w:t>
            </w:r>
            <w:r>
              <w:rPr>
                <w:spacing w:val="21"/>
              </w:rPr>
              <w:t xml:space="preserve"> </w:t>
            </w:r>
            <w:r>
              <w:t>writing</w:t>
            </w:r>
            <w:r>
              <w:rPr>
                <w:spacing w:val="20"/>
              </w:rPr>
              <w:t xml:space="preserve"> </w:t>
            </w:r>
            <w:r>
              <w:rPr>
                <w:spacing w:val="-1"/>
              </w:rPr>
              <w:t>by</w:t>
            </w:r>
            <w:r>
              <w:rPr>
                <w:spacing w:val="22"/>
              </w:rPr>
              <w:t xml:space="preserve"> </w:t>
            </w:r>
            <w:r>
              <w:t>the</w:t>
            </w:r>
            <w:r>
              <w:rPr>
                <w:spacing w:val="20"/>
              </w:rPr>
              <w:t xml:space="preserve"> </w:t>
            </w:r>
            <w:r>
              <w:t>Parties)</w:t>
            </w:r>
            <w:r>
              <w:rPr>
                <w:spacing w:val="20"/>
              </w:rPr>
              <w:t xml:space="preserve"> </w:t>
            </w:r>
            <w:r>
              <w:t>of</w:t>
            </w:r>
            <w:r>
              <w:rPr>
                <w:spacing w:val="22"/>
              </w:rPr>
              <w:t xml:space="preserve"> </w:t>
            </w:r>
            <w:r>
              <w:rPr>
                <w:spacing w:val="-1"/>
              </w:rPr>
              <w:t>being</w:t>
            </w:r>
            <w:r>
              <w:rPr>
                <w:spacing w:val="20"/>
              </w:rPr>
              <w:t xml:space="preserve"> </w:t>
            </w:r>
            <w:r>
              <w:t>referred</w:t>
            </w:r>
            <w:r>
              <w:rPr>
                <w:spacing w:val="20"/>
              </w:rPr>
              <w:t xml:space="preserve"> </w:t>
            </w:r>
            <w:r>
              <w:t>to</w:t>
            </w:r>
            <w:r>
              <w:rPr>
                <w:spacing w:val="21"/>
              </w:rPr>
              <w:t xml:space="preserve"> </w:t>
            </w:r>
            <w:r>
              <w:t>the</w:t>
            </w:r>
            <w:r>
              <w:rPr>
                <w:spacing w:val="23"/>
              </w:rPr>
              <w:t xml:space="preserve"> </w:t>
            </w:r>
            <w:r>
              <w:rPr>
                <w:spacing w:val="-1"/>
              </w:rPr>
              <w:t>nominated</w:t>
            </w:r>
            <w:r>
              <w:rPr>
                <w:spacing w:val="21"/>
                <w:w w:val="99"/>
              </w:rPr>
              <w:t xml:space="preserve"> </w:t>
            </w:r>
            <w:r>
              <w:t>representatives,</w:t>
            </w:r>
            <w:r>
              <w:rPr>
                <w:spacing w:val="-3"/>
              </w:rPr>
              <w:t xml:space="preserve"> </w:t>
            </w:r>
            <w:r>
              <w:t>then</w:t>
            </w:r>
            <w:r>
              <w:rPr>
                <w:spacing w:val="-2"/>
              </w:rPr>
              <w:t xml:space="preserve"> </w:t>
            </w:r>
            <w:r>
              <w:t>either</w:t>
            </w:r>
            <w:r>
              <w:rPr>
                <w:spacing w:val="-4"/>
              </w:rPr>
              <w:t xml:space="preserve"> </w:t>
            </w:r>
            <w:r>
              <w:t>Party</w:t>
            </w:r>
            <w:r>
              <w:rPr>
                <w:spacing w:val="-3"/>
              </w:rPr>
              <w:t xml:space="preserve"> </w:t>
            </w:r>
            <w:r>
              <w:t>may</w:t>
            </w:r>
            <w:r>
              <w:rPr>
                <w:spacing w:val="-1"/>
              </w:rPr>
              <w:t xml:space="preserve"> </w:t>
            </w:r>
            <w:r>
              <w:t>refer</w:t>
            </w:r>
            <w:r>
              <w:rPr>
                <w:spacing w:val="-4"/>
              </w:rPr>
              <w:t xml:space="preserve"> </w:t>
            </w:r>
            <w:r>
              <w:t>the</w:t>
            </w:r>
            <w:r>
              <w:rPr>
                <w:spacing w:val="-2"/>
              </w:rPr>
              <w:t xml:space="preserve"> </w:t>
            </w:r>
            <w:r>
              <w:rPr>
                <w:spacing w:val="-1"/>
              </w:rPr>
              <w:t>Dispute</w:t>
            </w:r>
            <w:r>
              <w:rPr>
                <w:spacing w:val="-2"/>
              </w:rPr>
              <w:t xml:space="preserve"> </w:t>
            </w:r>
            <w:r>
              <w:t>to</w:t>
            </w:r>
            <w:r>
              <w:rPr>
                <w:spacing w:val="-3"/>
              </w:rPr>
              <w:t xml:space="preserve"> </w:t>
            </w:r>
            <w:r>
              <w:t>an</w:t>
            </w:r>
            <w:r>
              <w:rPr>
                <w:spacing w:val="-2"/>
              </w:rPr>
              <w:t xml:space="preserve"> </w:t>
            </w:r>
            <w:r>
              <w:rPr>
                <w:spacing w:val="-1"/>
              </w:rPr>
              <w:t>independent</w:t>
            </w:r>
            <w:r>
              <w:rPr>
                <w:spacing w:val="-3"/>
              </w:rPr>
              <w:t xml:space="preserve"> </w:t>
            </w:r>
            <w:r>
              <w:t>mediator,</w:t>
            </w:r>
            <w:r>
              <w:rPr>
                <w:spacing w:val="-3"/>
              </w:rPr>
              <w:t xml:space="preserve"> </w:t>
            </w:r>
            <w:r>
              <w:t>the</w:t>
            </w:r>
            <w:r>
              <w:rPr>
                <w:spacing w:val="28"/>
                <w:w w:val="99"/>
              </w:rPr>
              <w:t xml:space="preserve"> </w:t>
            </w:r>
            <w:r>
              <w:rPr>
                <w:spacing w:val="-1"/>
              </w:rPr>
              <w:t>identity</w:t>
            </w:r>
            <w:r>
              <w:rPr>
                <w:spacing w:val="-6"/>
              </w:rPr>
              <w:t xml:space="preserve"> </w:t>
            </w:r>
            <w:r>
              <w:t>of</w:t>
            </w:r>
            <w:r>
              <w:rPr>
                <w:spacing w:val="-6"/>
              </w:rPr>
              <w:t xml:space="preserve"> </w:t>
            </w:r>
            <w:r>
              <w:rPr>
                <w:spacing w:val="-1"/>
              </w:rPr>
              <w:t>whom</w:t>
            </w:r>
            <w:r>
              <w:rPr>
                <w:spacing w:val="-4"/>
              </w:rPr>
              <w:t xml:space="preserve"> </w:t>
            </w:r>
            <w:r>
              <w:rPr>
                <w:spacing w:val="-1"/>
              </w:rPr>
              <w:t>shall</w:t>
            </w:r>
            <w:r>
              <w:rPr>
                <w:spacing w:val="-6"/>
              </w:rPr>
              <w:t xml:space="preserve"> </w:t>
            </w:r>
            <w:r>
              <w:rPr>
                <w:spacing w:val="-1"/>
              </w:rPr>
              <w:t>be</w:t>
            </w:r>
            <w:r>
              <w:rPr>
                <w:spacing w:val="-5"/>
              </w:rPr>
              <w:t xml:space="preserve"> </w:t>
            </w:r>
            <w:r>
              <w:t>agreed</w:t>
            </w:r>
            <w:r>
              <w:rPr>
                <w:spacing w:val="-4"/>
              </w:rPr>
              <w:t xml:space="preserve"> </w:t>
            </w:r>
            <w:r>
              <w:t>in</w:t>
            </w:r>
            <w:r>
              <w:rPr>
                <w:spacing w:val="-6"/>
              </w:rPr>
              <w:t xml:space="preserve"> </w:t>
            </w:r>
            <w:r>
              <w:t>advance</w:t>
            </w:r>
            <w:r>
              <w:rPr>
                <w:spacing w:val="-6"/>
              </w:rPr>
              <w:t xml:space="preserve"> </w:t>
            </w:r>
            <w:r>
              <w:rPr>
                <w:spacing w:val="-1"/>
              </w:rPr>
              <w:t>by</w:t>
            </w:r>
            <w:r>
              <w:rPr>
                <w:spacing w:val="-4"/>
              </w:rPr>
              <w:t xml:space="preserve"> </w:t>
            </w:r>
            <w:r>
              <w:rPr>
                <w:spacing w:val="-1"/>
              </w:rPr>
              <w:t>the</w:t>
            </w:r>
            <w:r>
              <w:rPr>
                <w:spacing w:val="-6"/>
              </w:rPr>
              <w:t xml:space="preserve"> </w:t>
            </w:r>
            <w:r>
              <w:t>Parties.</w:t>
            </w:r>
          </w:p>
        </w:tc>
      </w:tr>
      <w:tr w:rsidR="00C60771" w14:paraId="06B5823E" w14:textId="77777777" w:rsidTr="00EE4FF2">
        <w:trPr>
          <w:trHeight w:hRule="exact" w:val="1360"/>
        </w:trPr>
        <w:tc>
          <w:tcPr>
            <w:tcW w:w="708" w:type="dxa"/>
            <w:tcBorders>
              <w:top w:val="nil"/>
              <w:left w:val="nil"/>
              <w:bottom w:val="nil"/>
              <w:right w:val="nil"/>
            </w:tcBorders>
          </w:tcPr>
          <w:p w14:paraId="523E849A" w14:textId="77777777" w:rsidR="00C60771" w:rsidRPr="00E14B63" w:rsidRDefault="00C60771" w:rsidP="00EE4FF2">
            <w:pPr>
              <w:pStyle w:val="TableParagraph"/>
              <w:spacing w:before="91"/>
              <w:ind w:left="230"/>
              <w:rPr>
                <w:rFonts w:cs="Calibri"/>
                <w:color w:val="008080"/>
              </w:rPr>
            </w:pPr>
            <w:r w:rsidRPr="00E14B63">
              <w:rPr>
                <w:color w:val="008080"/>
              </w:rPr>
              <w:t>D.</w:t>
            </w:r>
          </w:p>
        </w:tc>
        <w:tc>
          <w:tcPr>
            <w:tcW w:w="8563" w:type="dxa"/>
            <w:tcBorders>
              <w:top w:val="nil"/>
              <w:left w:val="nil"/>
              <w:bottom w:val="nil"/>
              <w:right w:val="nil"/>
            </w:tcBorders>
          </w:tcPr>
          <w:p w14:paraId="4371FAF6" w14:textId="77777777" w:rsidR="00C60771" w:rsidRDefault="00C60771" w:rsidP="00EE4FF2">
            <w:pPr>
              <w:pStyle w:val="TableParagraph"/>
              <w:spacing w:before="91" w:line="258" w:lineRule="auto"/>
              <w:ind w:left="286" w:right="232"/>
              <w:jc w:val="both"/>
              <w:rPr>
                <w:rFonts w:cs="Calibri"/>
              </w:rPr>
            </w:pPr>
            <w:r>
              <w:t>If</w:t>
            </w:r>
            <w:r>
              <w:rPr>
                <w:spacing w:val="3"/>
              </w:rPr>
              <w:t xml:space="preserve"> </w:t>
            </w:r>
            <w:r>
              <w:t>the</w:t>
            </w:r>
            <w:r>
              <w:rPr>
                <w:spacing w:val="4"/>
              </w:rPr>
              <w:t xml:space="preserve"> </w:t>
            </w:r>
            <w:r>
              <w:t>Parties</w:t>
            </w:r>
            <w:r>
              <w:rPr>
                <w:spacing w:val="4"/>
              </w:rPr>
              <w:t xml:space="preserve"> </w:t>
            </w:r>
            <w:r>
              <w:t>are</w:t>
            </w:r>
            <w:r>
              <w:rPr>
                <w:spacing w:val="5"/>
              </w:rPr>
              <w:t xml:space="preserve"> </w:t>
            </w:r>
            <w:r>
              <w:rPr>
                <w:spacing w:val="-1"/>
              </w:rPr>
              <w:t>unable</w:t>
            </w:r>
            <w:r>
              <w:rPr>
                <w:spacing w:val="4"/>
              </w:rPr>
              <w:t xml:space="preserve"> </w:t>
            </w:r>
            <w:r>
              <w:t>to</w:t>
            </w:r>
            <w:r>
              <w:rPr>
                <w:spacing w:val="4"/>
              </w:rPr>
              <w:t xml:space="preserve"> </w:t>
            </w:r>
            <w:r>
              <w:t>agree</w:t>
            </w:r>
            <w:r>
              <w:rPr>
                <w:spacing w:val="3"/>
              </w:rPr>
              <w:t xml:space="preserve"> </w:t>
            </w:r>
            <w:r>
              <w:t>on</w:t>
            </w:r>
            <w:r>
              <w:rPr>
                <w:spacing w:val="5"/>
              </w:rPr>
              <w:t xml:space="preserve"> </w:t>
            </w:r>
            <w:r>
              <w:t>a</w:t>
            </w:r>
            <w:r>
              <w:rPr>
                <w:spacing w:val="5"/>
              </w:rPr>
              <w:t xml:space="preserve"> </w:t>
            </w:r>
            <w:r>
              <w:t>mediator</w:t>
            </w:r>
            <w:r>
              <w:rPr>
                <w:spacing w:val="3"/>
              </w:rPr>
              <w:t xml:space="preserve"> </w:t>
            </w:r>
            <w:r>
              <w:t>or</w:t>
            </w:r>
            <w:r>
              <w:rPr>
                <w:spacing w:val="3"/>
              </w:rPr>
              <w:t xml:space="preserve"> </w:t>
            </w:r>
            <w:r>
              <w:t>if</w:t>
            </w:r>
            <w:r>
              <w:rPr>
                <w:spacing w:val="4"/>
              </w:rPr>
              <w:t xml:space="preserve"> </w:t>
            </w:r>
            <w:r>
              <w:t>the</w:t>
            </w:r>
            <w:r>
              <w:rPr>
                <w:spacing w:val="4"/>
              </w:rPr>
              <w:t xml:space="preserve"> </w:t>
            </w:r>
            <w:r>
              <w:rPr>
                <w:spacing w:val="-1"/>
              </w:rPr>
              <w:t>mediator</w:t>
            </w:r>
            <w:r>
              <w:rPr>
                <w:spacing w:val="3"/>
              </w:rPr>
              <w:t xml:space="preserve"> </w:t>
            </w:r>
            <w:r>
              <w:t>agreed</w:t>
            </w:r>
            <w:r>
              <w:rPr>
                <w:spacing w:val="3"/>
              </w:rPr>
              <w:t xml:space="preserve"> </w:t>
            </w:r>
            <w:r>
              <w:t>upon</w:t>
            </w:r>
            <w:r>
              <w:rPr>
                <w:spacing w:val="4"/>
              </w:rPr>
              <w:t xml:space="preserve"> </w:t>
            </w:r>
            <w:r>
              <w:t>is</w:t>
            </w:r>
            <w:r>
              <w:rPr>
                <w:spacing w:val="3"/>
              </w:rPr>
              <w:t xml:space="preserve"> </w:t>
            </w:r>
            <w:r>
              <w:rPr>
                <w:spacing w:val="-1"/>
              </w:rPr>
              <w:t>unable</w:t>
            </w:r>
            <w:r>
              <w:rPr>
                <w:spacing w:val="23"/>
                <w:w w:val="99"/>
              </w:rPr>
              <w:t xml:space="preserve"> </w:t>
            </w:r>
            <w:r>
              <w:t>or</w:t>
            </w:r>
            <w:r>
              <w:rPr>
                <w:spacing w:val="22"/>
              </w:rPr>
              <w:t xml:space="preserve"> </w:t>
            </w:r>
            <w:r>
              <w:rPr>
                <w:spacing w:val="-1"/>
              </w:rPr>
              <w:t>unwilling</w:t>
            </w:r>
            <w:r>
              <w:rPr>
                <w:spacing w:val="25"/>
              </w:rPr>
              <w:t xml:space="preserve"> </w:t>
            </w:r>
            <w:r>
              <w:t>to</w:t>
            </w:r>
            <w:r>
              <w:rPr>
                <w:spacing w:val="23"/>
              </w:rPr>
              <w:t xml:space="preserve"> </w:t>
            </w:r>
            <w:r>
              <w:t>act,</w:t>
            </w:r>
            <w:r>
              <w:rPr>
                <w:spacing w:val="22"/>
              </w:rPr>
              <w:t xml:space="preserve"> </w:t>
            </w:r>
            <w:r>
              <w:t>either</w:t>
            </w:r>
            <w:r>
              <w:rPr>
                <w:spacing w:val="23"/>
              </w:rPr>
              <w:t xml:space="preserve"> </w:t>
            </w:r>
            <w:r>
              <w:t>Party</w:t>
            </w:r>
            <w:r>
              <w:rPr>
                <w:spacing w:val="21"/>
              </w:rPr>
              <w:t xml:space="preserve"> </w:t>
            </w:r>
            <w:r>
              <w:t>may</w:t>
            </w:r>
            <w:r>
              <w:rPr>
                <w:spacing w:val="24"/>
              </w:rPr>
              <w:t xml:space="preserve"> </w:t>
            </w:r>
            <w:r>
              <w:t>within</w:t>
            </w:r>
            <w:r>
              <w:rPr>
                <w:spacing w:val="22"/>
              </w:rPr>
              <w:t xml:space="preserve"> </w:t>
            </w:r>
            <w:r>
              <w:t>twenty-one</w:t>
            </w:r>
            <w:r>
              <w:rPr>
                <w:spacing w:val="23"/>
              </w:rPr>
              <w:t xml:space="preserve"> </w:t>
            </w:r>
            <w:r>
              <w:rPr>
                <w:spacing w:val="-1"/>
              </w:rPr>
              <w:t>(21)</w:t>
            </w:r>
            <w:r>
              <w:rPr>
                <w:spacing w:val="21"/>
              </w:rPr>
              <w:t xml:space="preserve"> </w:t>
            </w:r>
            <w:r>
              <w:t>days</w:t>
            </w:r>
            <w:r>
              <w:rPr>
                <w:spacing w:val="24"/>
              </w:rPr>
              <w:t xml:space="preserve"> </w:t>
            </w:r>
            <w:r>
              <w:rPr>
                <w:spacing w:val="-1"/>
              </w:rPr>
              <w:t>from</w:t>
            </w:r>
            <w:r>
              <w:rPr>
                <w:spacing w:val="22"/>
              </w:rPr>
              <w:t xml:space="preserve"> </w:t>
            </w:r>
            <w:r>
              <w:t>the</w:t>
            </w:r>
            <w:r>
              <w:rPr>
                <w:spacing w:val="23"/>
              </w:rPr>
              <w:t xml:space="preserve"> </w:t>
            </w:r>
            <w:r>
              <w:rPr>
                <w:spacing w:val="-1"/>
              </w:rPr>
              <w:t>date</w:t>
            </w:r>
            <w:r>
              <w:rPr>
                <w:spacing w:val="22"/>
              </w:rPr>
              <w:t xml:space="preserve"> </w:t>
            </w:r>
            <w:r>
              <w:t>of</w:t>
            </w:r>
            <w:r>
              <w:rPr>
                <w:spacing w:val="24"/>
              </w:rPr>
              <w:t xml:space="preserve"> </w:t>
            </w:r>
            <w:r>
              <w:t>the</w:t>
            </w:r>
            <w:r>
              <w:rPr>
                <w:spacing w:val="29"/>
                <w:w w:val="99"/>
              </w:rPr>
              <w:t xml:space="preserve"> </w:t>
            </w:r>
            <w:r>
              <w:rPr>
                <w:spacing w:val="-1"/>
              </w:rPr>
              <w:t>proposal</w:t>
            </w:r>
            <w:r>
              <w:rPr>
                <w:spacing w:val="12"/>
              </w:rPr>
              <w:t xml:space="preserve"> </w:t>
            </w:r>
            <w:r>
              <w:t>to</w:t>
            </w:r>
            <w:r>
              <w:rPr>
                <w:spacing w:val="13"/>
              </w:rPr>
              <w:t xml:space="preserve"> </w:t>
            </w:r>
            <w:r>
              <w:t>appoint</w:t>
            </w:r>
            <w:r>
              <w:rPr>
                <w:spacing w:val="12"/>
              </w:rPr>
              <w:t xml:space="preserve"> </w:t>
            </w:r>
            <w:r>
              <w:t>a</w:t>
            </w:r>
            <w:r>
              <w:rPr>
                <w:spacing w:val="14"/>
              </w:rPr>
              <w:t xml:space="preserve"> </w:t>
            </w:r>
            <w:r>
              <w:rPr>
                <w:spacing w:val="-1"/>
              </w:rPr>
              <w:t>Mediator</w:t>
            </w:r>
            <w:r>
              <w:rPr>
                <w:spacing w:val="13"/>
              </w:rPr>
              <w:t xml:space="preserve"> </w:t>
            </w:r>
            <w:r>
              <w:t>or</w:t>
            </w:r>
            <w:r>
              <w:rPr>
                <w:spacing w:val="13"/>
              </w:rPr>
              <w:t xml:space="preserve"> </w:t>
            </w:r>
            <w:r>
              <w:rPr>
                <w:spacing w:val="-1"/>
              </w:rPr>
              <w:t>within</w:t>
            </w:r>
            <w:r>
              <w:rPr>
                <w:spacing w:val="13"/>
              </w:rPr>
              <w:t xml:space="preserve"> </w:t>
            </w:r>
            <w:r>
              <w:rPr>
                <w:spacing w:val="-1"/>
              </w:rPr>
              <w:t>twenty-one</w:t>
            </w:r>
            <w:r>
              <w:rPr>
                <w:spacing w:val="14"/>
              </w:rPr>
              <w:t xml:space="preserve"> </w:t>
            </w:r>
            <w:r>
              <w:rPr>
                <w:spacing w:val="-1"/>
              </w:rPr>
              <w:t>(21)</w:t>
            </w:r>
            <w:r>
              <w:rPr>
                <w:spacing w:val="13"/>
              </w:rPr>
              <w:t xml:space="preserve"> </w:t>
            </w:r>
            <w:r>
              <w:rPr>
                <w:spacing w:val="-1"/>
              </w:rPr>
              <w:t>days</w:t>
            </w:r>
            <w:r>
              <w:rPr>
                <w:spacing w:val="15"/>
              </w:rPr>
              <w:t xml:space="preserve"> </w:t>
            </w:r>
            <w:r>
              <w:t>of</w:t>
            </w:r>
            <w:r>
              <w:rPr>
                <w:spacing w:val="12"/>
              </w:rPr>
              <w:t xml:space="preserve"> </w:t>
            </w:r>
            <w:r>
              <w:rPr>
                <w:spacing w:val="-1"/>
              </w:rPr>
              <w:t>notice</w:t>
            </w:r>
            <w:r>
              <w:rPr>
                <w:spacing w:val="14"/>
              </w:rPr>
              <w:t xml:space="preserve"> </w:t>
            </w:r>
            <w:r>
              <w:t>to</w:t>
            </w:r>
            <w:r>
              <w:rPr>
                <w:spacing w:val="13"/>
              </w:rPr>
              <w:t xml:space="preserve"> </w:t>
            </w:r>
            <w:r>
              <w:rPr>
                <w:spacing w:val="-1"/>
              </w:rPr>
              <w:t>either</w:t>
            </w:r>
            <w:r>
              <w:rPr>
                <w:spacing w:val="14"/>
              </w:rPr>
              <w:t xml:space="preserve"> </w:t>
            </w:r>
            <w:r>
              <w:t>Party</w:t>
            </w:r>
            <w:r>
              <w:rPr>
                <w:spacing w:val="61"/>
                <w:w w:val="99"/>
              </w:rPr>
              <w:t xml:space="preserve"> </w:t>
            </w:r>
            <w:r>
              <w:t>that</w:t>
            </w:r>
            <w:r>
              <w:rPr>
                <w:spacing w:val="-6"/>
              </w:rPr>
              <w:t xml:space="preserve"> </w:t>
            </w:r>
            <w:r>
              <w:t>the</w:t>
            </w:r>
            <w:r>
              <w:rPr>
                <w:spacing w:val="-5"/>
              </w:rPr>
              <w:t xml:space="preserve"> </w:t>
            </w:r>
            <w:r>
              <w:rPr>
                <w:spacing w:val="-1"/>
              </w:rPr>
              <w:t>mediator</w:t>
            </w:r>
            <w:r>
              <w:rPr>
                <w:spacing w:val="-4"/>
              </w:rPr>
              <w:t xml:space="preserve"> </w:t>
            </w:r>
            <w:r>
              <w:t>is</w:t>
            </w:r>
            <w:r>
              <w:rPr>
                <w:spacing w:val="-6"/>
              </w:rPr>
              <w:t xml:space="preserve"> </w:t>
            </w:r>
            <w:r>
              <w:rPr>
                <w:spacing w:val="-1"/>
              </w:rPr>
              <w:t>unable</w:t>
            </w:r>
            <w:r>
              <w:rPr>
                <w:spacing w:val="-4"/>
              </w:rPr>
              <w:t xml:space="preserve"> </w:t>
            </w:r>
            <w:r>
              <w:rPr>
                <w:spacing w:val="-1"/>
              </w:rPr>
              <w:t>to</w:t>
            </w:r>
            <w:r>
              <w:rPr>
                <w:spacing w:val="-5"/>
              </w:rPr>
              <w:t xml:space="preserve"> </w:t>
            </w:r>
            <w:r>
              <w:t>act,</w:t>
            </w:r>
            <w:r>
              <w:rPr>
                <w:spacing w:val="-4"/>
              </w:rPr>
              <w:t xml:space="preserve"> </w:t>
            </w:r>
            <w:r>
              <w:t>apply</w:t>
            </w:r>
            <w:r>
              <w:rPr>
                <w:spacing w:val="-4"/>
              </w:rPr>
              <w:t xml:space="preserve"> </w:t>
            </w:r>
            <w:r>
              <w:t>to</w:t>
            </w:r>
            <w:r>
              <w:rPr>
                <w:spacing w:val="-6"/>
              </w:rPr>
              <w:t xml:space="preserve"> </w:t>
            </w:r>
            <w:r>
              <w:rPr>
                <w:spacing w:val="-1"/>
              </w:rPr>
              <w:t>CEDR</w:t>
            </w:r>
            <w:r>
              <w:rPr>
                <w:spacing w:val="-3"/>
              </w:rPr>
              <w:t xml:space="preserve"> </w:t>
            </w:r>
            <w:r>
              <w:rPr>
                <w:spacing w:val="-1"/>
              </w:rPr>
              <w:t>Ireland</w:t>
            </w:r>
            <w:r>
              <w:rPr>
                <w:spacing w:val="-6"/>
              </w:rPr>
              <w:t xml:space="preserve"> </w:t>
            </w:r>
            <w:r>
              <w:rPr>
                <w:spacing w:val="-1"/>
              </w:rPr>
              <w:t>to</w:t>
            </w:r>
            <w:r>
              <w:rPr>
                <w:spacing w:val="-3"/>
              </w:rPr>
              <w:t xml:space="preserve"> </w:t>
            </w:r>
            <w:r>
              <w:t>appoint</w:t>
            </w:r>
            <w:r>
              <w:rPr>
                <w:spacing w:val="-5"/>
              </w:rPr>
              <w:t xml:space="preserve"> </w:t>
            </w:r>
            <w:r>
              <w:t>a</w:t>
            </w:r>
            <w:r>
              <w:rPr>
                <w:spacing w:val="-6"/>
              </w:rPr>
              <w:t xml:space="preserve"> </w:t>
            </w:r>
            <w:r>
              <w:rPr>
                <w:spacing w:val="-1"/>
              </w:rPr>
              <w:t>mediator.</w:t>
            </w:r>
          </w:p>
        </w:tc>
      </w:tr>
      <w:tr w:rsidR="00C60771" w14:paraId="2AE02EC8" w14:textId="77777777" w:rsidTr="00EE4FF2">
        <w:trPr>
          <w:trHeight w:hRule="exact" w:val="1649"/>
        </w:trPr>
        <w:tc>
          <w:tcPr>
            <w:tcW w:w="708" w:type="dxa"/>
            <w:tcBorders>
              <w:top w:val="nil"/>
              <w:left w:val="nil"/>
              <w:bottom w:val="nil"/>
              <w:right w:val="nil"/>
            </w:tcBorders>
          </w:tcPr>
          <w:p w14:paraId="7C5233F3" w14:textId="77777777" w:rsidR="00C60771" w:rsidRPr="00E14B63" w:rsidRDefault="00C60771" w:rsidP="00EE4FF2">
            <w:pPr>
              <w:pStyle w:val="TableParagraph"/>
              <w:spacing w:before="91"/>
              <w:ind w:left="230"/>
              <w:rPr>
                <w:rFonts w:cs="Calibri"/>
                <w:color w:val="008080"/>
              </w:rPr>
            </w:pPr>
            <w:r w:rsidRPr="00E14B63">
              <w:rPr>
                <w:color w:val="008080"/>
                <w:spacing w:val="-1"/>
              </w:rPr>
              <w:t>E.</w:t>
            </w:r>
          </w:p>
        </w:tc>
        <w:tc>
          <w:tcPr>
            <w:tcW w:w="8563" w:type="dxa"/>
            <w:tcBorders>
              <w:top w:val="nil"/>
              <w:left w:val="nil"/>
              <w:bottom w:val="nil"/>
              <w:right w:val="nil"/>
            </w:tcBorders>
          </w:tcPr>
          <w:p w14:paraId="789FF0A7" w14:textId="77777777" w:rsidR="00C60771" w:rsidRDefault="00C60771" w:rsidP="00EE4FF2">
            <w:pPr>
              <w:pStyle w:val="TableParagraph"/>
              <w:spacing w:before="91" w:line="258" w:lineRule="auto"/>
              <w:ind w:left="286" w:right="228"/>
              <w:jc w:val="both"/>
              <w:rPr>
                <w:rFonts w:cs="Calibri"/>
              </w:rPr>
            </w:pPr>
            <w:r>
              <w:t>Any</w:t>
            </w:r>
            <w:r>
              <w:rPr>
                <w:spacing w:val="-12"/>
              </w:rPr>
              <w:t xml:space="preserve"> </w:t>
            </w:r>
            <w:r>
              <w:rPr>
                <w:spacing w:val="-1"/>
              </w:rPr>
              <w:t>submissions</w:t>
            </w:r>
            <w:r>
              <w:rPr>
                <w:spacing w:val="-11"/>
              </w:rPr>
              <w:t xml:space="preserve"> </w:t>
            </w:r>
            <w:r>
              <w:t>made</w:t>
            </w:r>
            <w:r>
              <w:rPr>
                <w:spacing w:val="-12"/>
              </w:rPr>
              <w:t xml:space="preserve"> </w:t>
            </w:r>
            <w:r>
              <w:t>to</w:t>
            </w:r>
            <w:r>
              <w:rPr>
                <w:spacing w:val="-10"/>
              </w:rPr>
              <w:t xml:space="preserve"> </w:t>
            </w:r>
            <w:r>
              <w:t>and</w:t>
            </w:r>
            <w:r>
              <w:rPr>
                <w:spacing w:val="-12"/>
              </w:rPr>
              <w:t xml:space="preserve"> </w:t>
            </w:r>
            <w:r>
              <w:rPr>
                <w:spacing w:val="-1"/>
              </w:rPr>
              <w:t>discussions</w:t>
            </w:r>
            <w:r>
              <w:rPr>
                <w:spacing w:val="-11"/>
              </w:rPr>
              <w:t xml:space="preserve"> </w:t>
            </w:r>
            <w:r>
              <w:t>involving</w:t>
            </w:r>
            <w:r>
              <w:rPr>
                <w:spacing w:val="-13"/>
              </w:rPr>
              <w:t xml:space="preserve"> </w:t>
            </w:r>
            <w:r>
              <w:rPr>
                <w:spacing w:val="-1"/>
              </w:rPr>
              <w:t>the</w:t>
            </w:r>
            <w:r>
              <w:rPr>
                <w:spacing w:val="-12"/>
              </w:rPr>
              <w:t xml:space="preserve"> </w:t>
            </w:r>
            <w:r>
              <w:rPr>
                <w:spacing w:val="-1"/>
              </w:rPr>
              <w:t>mediator,</w:t>
            </w:r>
            <w:r>
              <w:rPr>
                <w:spacing w:val="-12"/>
              </w:rPr>
              <w:t xml:space="preserve"> </w:t>
            </w:r>
            <w:r>
              <w:t>of</w:t>
            </w:r>
            <w:r>
              <w:rPr>
                <w:spacing w:val="-12"/>
              </w:rPr>
              <w:t xml:space="preserve"> </w:t>
            </w:r>
            <w:r>
              <w:t>whatever</w:t>
            </w:r>
            <w:r>
              <w:rPr>
                <w:spacing w:val="-11"/>
              </w:rPr>
              <w:t xml:space="preserve"> </w:t>
            </w:r>
            <w:r>
              <w:rPr>
                <w:spacing w:val="-1"/>
              </w:rPr>
              <w:t>nature,</w:t>
            </w:r>
            <w:r>
              <w:rPr>
                <w:spacing w:val="-11"/>
              </w:rPr>
              <w:t xml:space="preserve"> </w:t>
            </w:r>
            <w:r>
              <w:rPr>
                <w:spacing w:val="-1"/>
              </w:rPr>
              <w:t>shall</w:t>
            </w:r>
            <w:r>
              <w:rPr>
                <w:spacing w:val="43"/>
              </w:rPr>
              <w:t xml:space="preserve"> </w:t>
            </w:r>
            <w:r>
              <w:rPr>
                <w:spacing w:val="-1"/>
              </w:rPr>
              <w:t>be</w:t>
            </w:r>
            <w:r>
              <w:rPr>
                <w:spacing w:val="1"/>
              </w:rPr>
              <w:t xml:space="preserve"> </w:t>
            </w:r>
            <w:r>
              <w:t>treated</w:t>
            </w:r>
            <w:r>
              <w:rPr>
                <w:spacing w:val="2"/>
              </w:rPr>
              <w:t xml:space="preserve"> </w:t>
            </w:r>
            <w:r>
              <w:t>in</w:t>
            </w:r>
            <w:r>
              <w:rPr>
                <w:spacing w:val="2"/>
              </w:rPr>
              <w:t xml:space="preserve"> </w:t>
            </w:r>
            <w:r>
              <w:rPr>
                <w:spacing w:val="-1"/>
              </w:rPr>
              <w:t>strict</w:t>
            </w:r>
            <w:r>
              <w:rPr>
                <w:spacing w:val="2"/>
              </w:rPr>
              <w:t xml:space="preserve"> </w:t>
            </w:r>
            <w:r>
              <w:rPr>
                <w:spacing w:val="-1"/>
              </w:rPr>
              <w:t>confidence</w:t>
            </w:r>
            <w:r>
              <w:rPr>
                <w:spacing w:val="1"/>
              </w:rPr>
              <w:t xml:space="preserve"> </w:t>
            </w:r>
            <w:r>
              <w:t>and</w:t>
            </w:r>
            <w:r>
              <w:rPr>
                <w:spacing w:val="2"/>
              </w:rPr>
              <w:t xml:space="preserve"> </w:t>
            </w:r>
            <w:r>
              <w:rPr>
                <w:spacing w:val="-1"/>
              </w:rPr>
              <w:t>without</w:t>
            </w:r>
            <w:r>
              <w:rPr>
                <w:spacing w:val="1"/>
              </w:rPr>
              <w:t xml:space="preserve"> </w:t>
            </w:r>
            <w:r>
              <w:rPr>
                <w:spacing w:val="-1"/>
              </w:rPr>
              <w:t>prejudice</w:t>
            </w:r>
            <w:r>
              <w:rPr>
                <w:spacing w:val="3"/>
              </w:rPr>
              <w:t xml:space="preserve"> </w:t>
            </w:r>
            <w:r>
              <w:t>to</w:t>
            </w:r>
            <w:r>
              <w:rPr>
                <w:spacing w:val="1"/>
              </w:rPr>
              <w:t xml:space="preserve"> </w:t>
            </w:r>
            <w:r>
              <w:t>the</w:t>
            </w:r>
            <w:r>
              <w:rPr>
                <w:spacing w:val="1"/>
              </w:rPr>
              <w:t xml:space="preserve"> </w:t>
            </w:r>
            <w:r>
              <w:rPr>
                <w:spacing w:val="-1"/>
              </w:rPr>
              <w:t>rights</w:t>
            </w:r>
            <w:r>
              <w:rPr>
                <w:spacing w:val="3"/>
              </w:rPr>
              <w:t xml:space="preserve"> </w:t>
            </w:r>
            <w:r>
              <w:t>and/or</w:t>
            </w:r>
            <w:r>
              <w:rPr>
                <w:spacing w:val="2"/>
              </w:rPr>
              <w:t xml:space="preserve"> </w:t>
            </w:r>
            <w:r>
              <w:t>liabilities</w:t>
            </w:r>
            <w:r>
              <w:rPr>
                <w:spacing w:val="1"/>
              </w:rPr>
              <w:t xml:space="preserve"> </w:t>
            </w:r>
            <w:r>
              <w:t>of</w:t>
            </w:r>
            <w:r>
              <w:rPr>
                <w:spacing w:val="2"/>
              </w:rPr>
              <w:t xml:space="preserve"> </w:t>
            </w:r>
            <w:r>
              <w:t>the</w:t>
            </w:r>
            <w:r>
              <w:rPr>
                <w:spacing w:val="59"/>
                <w:w w:val="99"/>
              </w:rPr>
              <w:t xml:space="preserve"> </w:t>
            </w:r>
            <w:r>
              <w:t>Parties</w:t>
            </w:r>
            <w:r>
              <w:rPr>
                <w:spacing w:val="-5"/>
              </w:rPr>
              <w:t xml:space="preserve"> </w:t>
            </w:r>
            <w:r>
              <w:t>in</w:t>
            </w:r>
            <w:r>
              <w:rPr>
                <w:spacing w:val="-3"/>
              </w:rPr>
              <w:t xml:space="preserve"> </w:t>
            </w:r>
            <w:r>
              <w:t>any</w:t>
            </w:r>
            <w:r>
              <w:rPr>
                <w:spacing w:val="-3"/>
              </w:rPr>
              <w:t xml:space="preserve"> </w:t>
            </w:r>
            <w:r>
              <w:t>legal</w:t>
            </w:r>
            <w:r>
              <w:rPr>
                <w:spacing w:val="-3"/>
              </w:rPr>
              <w:t xml:space="preserve"> </w:t>
            </w:r>
            <w:r>
              <w:rPr>
                <w:spacing w:val="-1"/>
              </w:rPr>
              <w:t>proceedings</w:t>
            </w:r>
            <w:r>
              <w:rPr>
                <w:spacing w:val="-3"/>
              </w:rPr>
              <w:t xml:space="preserve"> </w:t>
            </w:r>
            <w:r>
              <w:rPr>
                <w:spacing w:val="-1"/>
              </w:rPr>
              <w:t>and,</w:t>
            </w:r>
            <w:r>
              <w:rPr>
                <w:spacing w:val="-5"/>
              </w:rPr>
              <w:t xml:space="preserve"> </w:t>
            </w:r>
            <w:r>
              <w:rPr>
                <w:spacing w:val="-1"/>
              </w:rPr>
              <w:t>for</w:t>
            </w:r>
            <w:r>
              <w:rPr>
                <w:spacing w:val="-3"/>
              </w:rPr>
              <w:t xml:space="preserve"> </w:t>
            </w:r>
            <w:r>
              <w:t>the</w:t>
            </w:r>
            <w:r>
              <w:rPr>
                <w:spacing w:val="-4"/>
              </w:rPr>
              <w:t xml:space="preserve"> </w:t>
            </w:r>
            <w:r>
              <w:t>avoidance</w:t>
            </w:r>
            <w:r>
              <w:rPr>
                <w:spacing w:val="-4"/>
              </w:rPr>
              <w:t xml:space="preserve"> </w:t>
            </w:r>
            <w:r>
              <w:t>of</w:t>
            </w:r>
            <w:r>
              <w:rPr>
                <w:spacing w:val="-3"/>
              </w:rPr>
              <w:t xml:space="preserve"> </w:t>
            </w:r>
            <w:r>
              <w:rPr>
                <w:spacing w:val="-1"/>
              </w:rPr>
              <w:t>doubt,</w:t>
            </w:r>
            <w:r>
              <w:rPr>
                <w:spacing w:val="-3"/>
              </w:rPr>
              <w:t xml:space="preserve"> </w:t>
            </w:r>
            <w:r>
              <w:t>are</w:t>
            </w:r>
            <w:r>
              <w:rPr>
                <w:spacing w:val="-4"/>
              </w:rPr>
              <w:t xml:space="preserve"> </w:t>
            </w:r>
            <w:r>
              <w:t>agreed</w:t>
            </w:r>
            <w:r>
              <w:rPr>
                <w:spacing w:val="-3"/>
              </w:rPr>
              <w:t xml:space="preserve"> </w:t>
            </w:r>
            <w:r>
              <w:t>to</w:t>
            </w:r>
            <w:r>
              <w:rPr>
                <w:spacing w:val="-3"/>
              </w:rPr>
              <w:t xml:space="preserve"> </w:t>
            </w:r>
            <w:r>
              <w:t>be</w:t>
            </w:r>
            <w:r>
              <w:rPr>
                <w:spacing w:val="-4"/>
              </w:rPr>
              <w:t xml:space="preserve"> </w:t>
            </w:r>
            <w:r>
              <w:rPr>
                <w:spacing w:val="-1"/>
              </w:rPr>
              <w:t>without</w:t>
            </w:r>
            <w:r>
              <w:rPr>
                <w:spacing w:val="32"/>
                <w:w w:val="99"/>
              </w:rPr>
              <w:t xml:space="preserve"> </w:t>
            </w:r>
            <w:r>
              <w:rPr>
                <w:spacing w:val="-1"/>
              </w:rPr>
              <w:t>prejudice</w:t>
            </w:r>
            <w:r>
              <w:rPr>
                <w:spacing w:val="-17"/>
              </w:rPr>
              <w:t xml:space="preserve"> </w:t>
            </w:r>
            <w:r>
              <w:t>and</w:t>
            </w:r>
            <w:r>
              <w:rPr>
                <w:spacing w:val="-16"/>
              </w:rPr>
              <w:t xml:space="preserve"> </w:t>
            </w:r>
            <w:r>
              <w:t>legally</w:t>
            </w:r>
            <w:r>
              <w:rPr>
                <w:spacing w:val="-17"/>
              </w:rPr>
              <w:t xml:space="preserve"> </w:t>
            </w:r>
            <w:r>
              <w:rPr>
                <w:spacing w:val="-1"/>
              </w:rPr>
              <w:t>privileged.</w:t>
            </w:r>
            <w:r>
              <w:rPr>
                <w:spacing w:val="-17"/>
              </w:rPr>
              <w:t xml:space="preserve"> </w:t>
            </w:r>
            <w:r>
              <w:rPr>
                <w:spacing w:val="-1"/>
              </w:rPr>
              <w:t>The</w:t>
            </w:r>
            <w:r>
              <w:rPr>
                <w:spacing w:val="-16"/>
              </w:rPr>
              <w:t xml:space="preserve"> </w:t>
            </w:r>
            <w:r>
              <w:t>Parties</w:t>
            </w:r>
            <w:r>
              <w:rPr>
                <w:spacing w:val="-16"/>
              </w:rPr>
              <w:t xml:space="preserve"> </w:t>
            </w:r>
            <w:r>
              <w:rPr>
                <w:spacing w:val="-1"/>
              </w:rPr>
              <w:t>shall</w:t>
            </w:r>
            <w:r>
              <w:rPr>
                <w:spacing w:val="-17"/>
              </w:rPr>
              <w:t xml:space="preserve"> </w:t>
            </w:r>
            <w:r>
              <w:t>make</w:t>
            </w:r>
            <w:r>
              <w:rPr>
                <w:spacing w:val="-15"/>
              </w:rPr>
              <w:t xml:space="preserve"> </w:t>
            </w:r>
            <w:r>
              <w:t>written</w:t>
            </w:r>
            <w:r>
              <w:rPr>
                <w:spacing w:val="-16"/>
              </w:rPr>
              <w:t xml:space="preserve"> </w:t>
            </w:r>
            <w:r>
              <w:rPr>
                <w:spacing w:val="-1"/>
              </w:rPr>
              <w:t>submissions</w:t>
            </w:r>
            <w:r>
              <w:rPr>
                <w:spacing w:val="-16"/>
              </w:rPr>
              <w:t xml:space="preserve"> </w:t>
            </w:r>
            <w:r>
              <w:t>to</w:t>
            </w:r>
            <w:r>
              <w:rPr>
                <w:spacing w:val="-17"/>
              </w:rPr>
              <w:t xml:space="preserve"> </w:t>
            </w:r>
            <w:r>
              <w:t>the</w:t>
            </w:r>
            <w:r>
              <w:rPr>
                <w:spacing w:val="-16"/>
              </w:rPr>
              <w:t xml:space="preserve"> </w:t>
            </w:r>
            <w:r>
              <w:t>mediator</w:t>
            </w:r>
            <w:r>
              <w:rPr>
                <w:spacing w:val="57"/>
                <w:w w:val="99"/>
              </w:rPr>
              <w:t xml:space="preserve"> </w:t>
            </w:r>
            <w:r>
              <w:t>within</w:t>
            </w:r>
            <w:r>
              <w:rPr>
                <w:spacing w:val="-8"/>
              </w:rPr>
              <w:t xml:space="preserve"> </w:t>
            </w:r>
            <w:r>
              <w:t>ten</w:t>
            </w:r>
            <w:r>
              <w:rPr>
                <w:spacing w:val="-6"/>
              </w:rPr>
              <w:t xml:space="preserve"> </w:t>
            </w:r>
            <w:r>
              <w:rPr>
                <w:spacing w:val="-1"/>
              </w:rPr>
              <w:t>(10)</w:t>
            </w:r>
            <w:r>
              <w:rPr>
                <w:spacing w:val="-8"/>
              </w:rPr>
              <w:t xml:space="preserve"> </w:t>
            </w:r>
            <w:r>
              <w:t>Business</w:t>
            </w:r>
            <w:r>
              <w:rPr>
                <w:spacing w:val="-7"/>
              </w:rPr>
              <w:t xml:space="preserve"> </w:t>
            </w:r>
            <w:r>
              <w:t>Days</w:t>
            </w:r>
            <w:r>
              <w:rPr>
                <w:spacing w:val="-6"/>
              </w:rPr>
              <w:t xml:space="preserve"> </w:t>
            </w:r>
            <w:r>
              <w:rPr>
                <w:spacing w:val="-1"/>
              </w:rPr>
              <w:t>of</w:t>
            </w:r>
            <w:r>
              <w:rPr>
                <w:spacing w:val="-8"/>
              </w:rPr>
              <w:t xml:space="preserve"> </w:t>
            </w:r>
            <w:r>
              <w:rPr>
                <w:spacing w:val="-1"/>
              </w:rPr>
              <w:t>his/her</w:t>
            </w:r>
            <w:r>
              <w:rPr>
                <w:spacing w:val="-6"/>
              </w:rPr>
              <w:t xml:space="preserve"> </w:t>
            </w:r>
            <w:r>
              <w:t>appointment.</w:t>
            </w:r>
          </w:p>
        </w:tc>
      </w:tr>
      <w:tr w:rsidR="00C60771" w14:paraId="0F4E1A1A" w14:textId="77777777" w:rsidTr="00EE4FF2">
        <w:trPr>
          <w:trHeight w:hRule="exact" w:val="994"/>
        </w:trPr>
        <w:tc>
          <w:tcPr>
            <w:tcW w:w="708" w:type="dxa"/>
            <w:tcBorders>
              <w:top w:val="nil"/>
              <w:left w:val="nil"/>
              <w:bottom w:val="nil"/>
              <w:right w:val="nil"/>
            </w:tcBorders>
          </w:tcPr>
          <w:p w14:paraId="756F68B9" w14:textId="77777777" w:rsidR="00C60771" w:rsidRPr="00E14B63" w:rsidRDefault="00C60771" w:rsidP="00EE4FF2">
            <w:pPr>
              <w:pStyle w:val="TableParagraph"/>
              <w:spacing w:before="91"/>
              <w:ind w:left="230"/>
              <w:rPr>
                <w:rFonts w:cs="Calibri"/>
                <w:color w:val="008080"/>
              </w:rPr>
            </w:pPr>
            <w:r w:rsidRPr="00E14B63">
              <w:rPr>
                <w:color w:val="008080"/>
                <w:spacing w:val="-1"/>
              </w:rPr>
              <w:t>F.</w:t>
            </w:r>
          </w:p>
        </w:tc>
        <w:tc>
          <w:tcPr>
            <w:tcW w:w="8563" w:type="dxa"/>
            <w:tcBorders>
              <w:top w:val="nil"/>
              <w:left w:val="nil"/>
              <w:bottom w:val="nil"/>
              <w:right w:val="nil"/>
            </w:tcBorders>
          </w:tcPr>
          <w:p w14:paraId="4E1178A4" w14:textId="77777777" w:rsidR="00C60771" w:rsidRDefault="00C60771" w:rsidP="00EE4FF2">
            <w:pPr>
              <w:pStyle w:val="TableParagraph"/>
              <w:spacing w:before="91" w:line="258" w:lineRule="auto"/>
              <w:ind w:left="286" w:right="235"/>
              <w:jc w:val="both"/>
              <w:rPr>
                <w:rFonts w:cs="Calibri"/>
              </w:rPr>
            </w:pPr>
            <w:r>
              <w:rPr>
                <w:spacing w:val="-1"/>
              </w:rPr>
              <w:t>The</w:t>
            </w:r>
            <w:r>
              <w:rPr>
                <w:spacing w:val="9"/>
              </w:rPr>
              <w:t xml:space="preserve"> </w:t>
            </w:r>
            <w:r>
              <w:t>Parties</w:t>
            </w:r>
            <w:r>
              <w:rPr>
                <w:spacing w:val="9"/>
              </w:rPr>
              <w:t xml:space="preserve"> </w:t>
            </w:r>
            <w:r>
              <w:rPr>
                <w:spacing w:val="-1"/>
              </w:rPr>
              <w:t>shall</w:t>
            </w:r>
            <w:r>
              <w:rPr>
                <w:spacing w:val="10"/>
              </w:rPr>
              <w:t xml:space="preserve"> </w:t>
            </w:r>
            <w:r>
              <w:rPr>
                <w:spacing w:val="-1"/>
              </w:rPr>
              <w:t>share</w:t>
            </w:r>
            <w:r>
              <w:rPr>
                <w:spacing w:val="9"/>
              </w:rPr>
              <w:t xml:space="preserve"> </w:t>
            </w:r>
            <w:r>
              <w:rPr>
                <w:spacing w:val="-1"/>
              </w:rPr>
              <w:t>equally</w:t>
            </w:r>
            <w:r>
              <w:rPr>
                <w:spacing w:val="10"/>
              </w:rPr>
              <w:t xml:space="preserve"> </w:t>
            </w:r>
            <w:r>
              <w:t>the</w:t>
            </w:r>
            <w:r>
              <w:rPr>
                <w:spacing w:val="10"/>
              </w:rPr>
              <w:t xml:space="preserve"> </w:t>
            </w:r>
            <w:r>
              <w:t>cost</w:t>
            </w:r>
            <w:r>
              <w:rPr>
                <w:spacing w:val="10"/>
              </w:rPr>
              <w:t xml:space="preserve"> </w:t>
            </w:r>
            <w:r>
              <w:t>of</w:t>
            </w:r>
            <w:r>
              <w:rPr>
                <w:spacing w:val="9"/>
              </w:rPr>
              <w:t xml:space="preserve"> </w:t>
            </w:r>
            <w:r>
              <w:t>the</w:t>
            </w:r>
            <w:r>
              <w:rPr>
                <w:spacing w:val="10"/>
              </w:rPr>
              <w:t xml:space="preserve"> </w:t>
            </w:r>
            <w:r>
              <w:t>mediator.</w:t>
            </w:r>
            <w:r>
              <w:rPr>
                <w:spacing w:val="9"/>
              </w:rPr>
              <w:t xml:space="preserve"> </w:t>
            </w:r>
            <w:r>
              <w:rPr>
                <w:spacing w:val="-1"/>
              </w:rPr>
              <w:t>The</w:t>
            </w:r>
            <w:r>
              <w:rPr>
                <w:spacing w:val="10"/>
              </w:rPr>
              <w:t xml:space="preserve"> </w:t>
            </w:r>
            <w:r>
              <w:t>costs</w:t>
            </w:r>
            <w:r>
              <w:rPr>
                <w:spacing w:val="9"/>
              </w:rPr>
              <w:t xml:space="preserve"> </w:t>
            </w:r>
            <w:r>
              <w:t>of</w:t>
            </w:r>
            <w:r>
              <w:rPr>
                <w:spacing w:val="9"/>
              </w:rPr>
              <w:t xml:space="preserve"> </w:t>
            </w:r>
            <w:r>
              <w:t>all</w:t>
            </w:r>
            <w:r>
              <w:rPr>
                <w:spacing w:val="10"/>
              </w:rPr>
              <w:t xml:space="preserve"> </w:t>
            </w:r>
            <w:r>
              <w:t>experts</w:t>
            </w:r>
            <w:r>
              <w:rPr>
                <w:spacing w:val="9"/>
              </w:rPr>
              <w:t xml:space="preserve"> </w:t>
            </w:r>
            <w:r>
              <w:t>and</w:t>
            </w:r>
            <w:r>
              <w:rPr>
                <w:spacing w:val="9"/>
              </w:rPr>
              <w:t xml:space="preserve"> </w:t>
            </w:r>
            <w:r>
              <w:t>any</w:t>
            </w:r>
            <w:r>
              <w:rPr>
                <w:spacing w:val="23"/>
                <w:w w:val="99"/>
              </w:rPr>
              <w:t xml:space="preserve"> </w:t>
            </w:r>
            <w:r>
              <w:t>other</w:t>
            </w:r>
            <w:r>
              <w:rPr>
                <w:spacing w:val="25"/>
              </w:rPr>
              <w:t xml:space="preserve"> </w:t>
            </w:r>
            <w:r>
              <w:t>third</w:t>
            </w:r>
            <w:r>
              <w:rPr>
                <w:spacing w:val="26"/>
              </w:rPr>
              <w:t xml:space="preserve"> </w:t>
            </w:r>
            <w:r>
              <w:t>parties</w:t>
            </w:r>
            <w:r>
              <w:rPr>
                <w:spacing w:val="26"/>
              </w:rPr>
              <w:t xml:space="preserve"> </w:t>
            </w:r>
            <w:r>
              <w:t>who,</w:t>
            </w:r>
            <w:r>
              <w:rPr>
                <w:spacing w:val="27"/>
              </w:rPr>
              <w:t xml:space="preserve"> </w:t>
            </w:r>
            <w:r>
              <w:t>at</w:t>
            </w:r>
            <w:r>
              <w:rPr>
                <w:spacing w:val="25"/>
              </w:rPr>
              <w:t xml:space="preserve"> </w:t>
            </w:r>
            <w:r>
              <w:t>the</w:t>
            </w:r>
            <w:r>
              <w:rPr>
                <w:spacing w:val="26"/>
              </w:rPr>
              <w:t xml:space="preserve"> </w:t>
            </w:r>
            <w:r>
              <w:t>request</w:t>
            </w:r>
            <w:r>
              <w:rPr>
                <w:spacing w:val="27"/>
              </w:rPr>
              <w:t xml:space="preserve"> </w:t>
            </w:r>
            <w:r>
              <w:t>of</w:t>
            </w:r>
            <w:r>
              <w:rPr>
                <w:spacing w:val="25"/>
              </w:rPr>
              <w:t xml:space="preserve"> </w:t>
            </w:r>
            <w:r>
              <w:t>any</w:t>
            </w:r>
            <w:r>
              <w:rPr>
                <w:spacing w:val="27"/>
              </w:rPr>
              <w:t xml:space="preserve"> </w:t>
            </w:r>
            <w:r>
              <w:t>Party,</w:t>
            </w:r>
            <w:r>
              <w:rPr>
                <w:spacing w:val="25"/>
              </w:rPr>
              <w:t xml:space="preserve"> </w:t>
            </w:r>
            <w:r>
              <w:rPr>
                <w:spacing w:val="-1"/>
              </w:rPr>
              <w:t>shall</w:t>
            </w:r>
            <w:r>
              <w:rPr>
                <w:spacing w:val="26"/>
              </w:rPr>
              <w:t xml:space="preserve"> </w:t>
            </w:r>
            <w:r>
              <w:rPr>
                <w:spacing w:val="-1"/>
              </w:rPr>
              <w:t>have</w:t>
            </w:r>
            <w:r>
              <w:rPr>
                <w:spacing w:val="26"/>
              </w:rPr>
              <w:t xml:space="preserve"> </w:t>
            </w:r>
            <w:r>
              <w:rPr>
                <w:spacing w:val="-1"/>
              </w:rPr>
              <w:t>been</w:t>
            </w:r>
            <w:r>
              <w:rPr>
                <w:spacing w:val="25"/>
              </w:rPr>
              <w:t xml:space="preserve"> </w:t>
            </w:r>
            <w:r>
              <w:rPr>
                <w:spacing w:val="-1"/>
              </w:rPr>
              <w:t>instructed</w:t>
            </w:r>
            <w:r>
              <w:rPr>
                <w:spacing w:val="26"/>
              </w:rPr>
              <w:t xml:space="preserve"> </w:t>
            </w:r>
            <w:r>
              <w:t>in</w:t>
            </w:r>
            <w:r>
              <w:rPr>
                <w:spacing w:val="26"/>
              </w:rPr>
              <w:t xml:space="preserve"> </w:t>
            </w:r>
            <w:r>
              <w:rPr>
                <w:spacing w:val="-1"/>
              </w:rPr>
              <w:t>the</w:t>
            </w:r>
            <w:r>
              <w:rPr>
                <w:spacing w:val="30"/>
                <w:w w:val="99"/>
              </w:rPr>
              <w:t xml:space="preserve"> </w:t>
            </w:r>
            <w:r>
              <w:rPr>
                <w:spacing w:val="-1"/>
              </w:rPr>
              <w:t>mediation,</w:t>
            </w:r>
            <w:r>
              <w:rPr>
                <w:spacing w:val="-4"/>
              </w:rPr>
              <w:t xml:space="preserve"> </w:t>
            </w:r>
            <w:r>
              <w:t>shall</w:t>
            </w:r>
            <w:r>
              <w:rPr>
                <w:spacing w:val="-6"/>
              </w:rPr>
              <w:t xml:space="preserve"> </w:t>
            </w:r>
            <w:r>
              <w:rPr>
                <w:spacing w:val="-1"/>
              </w:rPr>
              <w:t>be</w:t>
            </w:r>
            <w:r>
              <w:rPr>
                <w:spacing w:val="-4"/>
              </w:rPr>
              <w:t xml:space="preserve"> </w:t>
            </w:r>
            <w:r>
              <w:rPr>
                <w:spacing w:val="-1"/>
              </w:rPr>
              <w:t>for</w:t>
            </w:r>
            <w:r>
              <w:rPr>
                <w:spacing w:val="-4"/>
              </w:rPr>
              <w:t xml:space="preserve"> </w:t>
            </w:r>
            <w:r>
              <w:t>the</w:t>
            </w:r>
            <w:r>
              <w:rPr>
                <w:spacing w:val="-3"/>
              </w:rPr>
              <w:t xml:space="preserve"> </w:t>
            </w:r>
            <w:r>
              <w:rPr>
                <w:spacing w:val="-1"/>
              </w:rPr>
              <w:t>sole</w:t>
            </w:r>
            <w:r>
              <w:rPr>
                <w:spacing w:val="-6"/>
              </w:rPr>
              <w:t xml:space="preserve"> </w:t>
            </w:r>
            <w:r>
              <w:t>account</w:t>
            </w:r>
            <w:r>
              <w:rPr>
                <w:spacing w:val="-5"/>
              </w:rPr>
              <w:t xml:space="preserve"> </w:t>
            </w:r>
            <w:r>
              <w:rPr>
                <w:spacing w:val="-1"/>
              </w:rPr>
              <w:t>of,</w:t>
            </w:r>
            <w:r>
              <w:rPr>
                <w:spacing w:val="-5"/>
              </w:rPr>
              <w:t xml:space="preserve"> </w:t>
            </w:r>
            <w:r>
              <w:t>and</w:t>
            </w:r>
            <w:r>
              <w:rPr>
                <w:spacing w:val="-5"/>
              </w:rPr>
              <w:t xml:space="preserve"> </w:t>
            </w:r>
            <w:r>
              <w:rPr>
                <w:spacing w:val="-1"/>
              </w:rPr>
              <w:t>shall</w:t>
            </w:r>
            <w:r>
              <w:rPr>
                <w:spacing w:val="-6"/>
              </w:rPr>
              <w:t xml:space="preserve"> </w:t>
            </w:r>
            <w:r>
              <w:rPr>
                <w:spacing w:val="-1"/>
              </w:rPr>
              <w:t>be</w:t>
            </w:r>
            <w:r>
              <w:rPr>
                <w:spacing w:val="-4"/>
              </w:rPr>
              <w:t xml:space="preserve"> </w:t>
            </w:r>
            <w:r>
              <w:rPr>
                <w:spacing w:val="-1"/>
              </w:rPr>
              <w:t>discharged</w:t>
            </w:r>
            <w:r>
              <w:rPr>
                <w:spacing w:val="-6"/>
              </w:rPr>
              <w:t xml:space="preserve"> </w:t>
            </w:r>
            <w:r>
              <w:rPr>
                <w:spacing w:val="-1"/>
              </w:rPr>
              <w:t>by</w:t>
            </w:r>
            <w:r>
              <w:rPr>
                <w:spacing w:val="-4"/>
              </w:rPr>
              <w:t xml:space="preserve"> </w:t>
            </w:r>
            <w:r>
              <w:rPr>
                <w:spacing w:val="-1"/>
              </w:rPr>
              <w:t>that</w:t>
            </w:r>
            <w:r>
              <w:rPr>
                <w:spacing w:val="-5"/>
              </w:rPr>
              <w:t xml:space="preserve"> </w:t>
            </w:r>
            <w:r>
              <w:t>Party.</w:t>
            </w:r>
          </w:p>
        </w:tc>
      </w:tr>
    </w:tbl>
    <w:p w14:paraId="424C07D9" w14:textId="77777777" w:rsidR="00C60771" w:rsidRDefault="00C60771" w:rsidP="00C60771">
      <w:pPr>
        <w:spacing w:line="258" w:lineRule="auto"/>
        <w:jc w:val="both"/>
        <w:rPr>
          <w:rFonts w:ascii="Calibri" w:eastAsia="Calibri" w:hAnsi="Calibri" w:cs="Calibri"/>
        </w:rPr>
        <w:sectPr w:rsidR="00C60771" w:rsidSect="00C60771">
          <w:footerReference w:type="default" r:id="rId23"/>
          <w:pgSz w:w="11910" w:h="16840"/>
          <w:pgMar w:top="1320" w:right="1200" w:bottom="1440" w:left="1200" w:header="0" w:footer="1260" w:gutter="0"/>
          <w:cols w:space="720"/>
        </w:sectPr>
      </w:pPr>
    </w:p>
    <w:p w14:paraId="79D5F6B5" w14:textId="77777777" w:rsidR="00C60771" w:rsidRPr="00E14B63" w:rsidRDefault="00C60771" w:rsidP="00C60771">
      <w:pPr>
        <w:pStyle w:val="BodyText"/>
        <w:tabs>
          <w:tab w:val="left" w:pos="1112"/>
        </w:tabs>
        <w:spacing w:before="42" w:line="258" w:lineRule="auto"/>
        <w:ind w:left="1112" w:right="352" w:hanging="765"/>
        <w:rPr>
          <w:rFonts w:asciiTheme="minorHAnsi" w:hAnsiTheme="minorHAnsi" w:cstheme="minorHAnsi"/>
          <w:sz w:val="22"/>
          <w:szCs w:val="22"/>
        </w:rPr>
      </w:pPr>
      <w:r w:rsidRPr="00E14B63">
        <w:rPr>
          <w:rFonts w:asciiTheme="minorHAnsi" w:hAnsiTheme="minorHAnsi" w:cstheme="minorHAnsi"/>
          <w:color w:val="008080"/>
          <w:spacing w:val="-1"/>
          <w:w w:val="95"/>
          <w:sz w:val="22"/>
          <w:szCs w:val="22"/>
        </w:rPr>
        <w:lastRenderedPageBreak/>
        <w:t>G.</w:t>
      </w:r>
      <w:r w:rsidRPr="00E14B63">
        <w:rPr>
          <w:rFonts w:asciiTheme="minorHAnsi" w:hAnsiTheme="minorHAnsi" w:cstheme="minorHAnsi"/>
          <w:color w:val="0000FF"/>
          <w:spacing w:val="-1"/>
          <w:w w:val="95"/>
          <w:sz w:val="22"/>
          <w:szCs w:val="22"/>
        </w:rPr>
        <w:tab/>
      </w:r>
      <w:r w:rsidRPr="00E14B63">
        <w:rPr>
          <w:rFonts w:asciiTheme="minorHAnsi" w:hAnsiTheme="minorHAnsi" w:cstheme="minorHAnsi"/>
          <w:spacing w:val="-1"/>
          <w:sz w:val="22"/>
          <w:szCs w:val="22"/>
        </w:rPr>
        <w:t>For</w:t>
      </w:r>
      <w:r w:rsidRPr="00E14B63">
        <w:rPr>
          <w:rFonts w:asciiTheme="minorHAnsi" w:hAnsiTheme="minorHAnsi" w:cstheme="minorHAnsi"/>
          <w:spacing w:val="2"/>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avoidance</w:t>
      </w:r>
      <w:r w:rsidRPr="00E14B63">
        <w:rPr>
          <w:rFonts w:asciiTheme="minorHAnsi" w:hAnsiTheme="minorHAnsi" w:cstheme="minorHAnsi"/>
          <w:spacing w:val="2"/>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doubt,</w:t>
      </w:r>
      <w:r w:rsidRPr="00E14B63">
        <w:rPr>
          <w:rFonts w:asciiTheme="minorHAnsi" w:hAnsiTheme="minorHAnsi" w:cstheme="minorHAnsi"/>
          <w:spacing w:val="3"/>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2"/>
          <w:sz w:val="22"/>
          <w:szCs w:val="22"/>
        </w:rPr>
        <w:t xml:space="preserve"> </w:t>
      </w:r>
      <w:r w:rsidRPr="00E14B63">
        <w:rPr>
          <w:rFonts w:asciiTheme="minorHAnsi" w:hAnsiTheme="minorHAnsi" w:cstheme="minorHAnsi"/>
          <w:spacing w:val="-1"/>
          <w:sz w:val="22"/>
          <w:szCs w:val="22"/>
        </w:rPr>
        <w:t>obligations</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2"/>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Parties</w:t>
      </w:r>
      <w:r w:rsidRPr="00E14B63">
        <w:rPr>
          <w:rFonts w:asciiTheme="minorHAnsi" w:hAnsiTheme="minorHAnsi" w:cstheme="minorHAnsi"/>
          <w:spacing w:val="3"/>
          <w:sz w:val="22"/>
          <w:szCs w:val="22"/>
        </w:rPr>
        <w:t xml:space="preserve"> </w:t>
      </w:r>
      <w:r w:rsidRPr="00E14B63">
        <w:rPr>
          <w:rFonts w:asciiTheme="minorHAnsi" w:hAnsiTheme="minorHAnsi" w:cstheme="minorHAnsi"/>
          <w:spacing w:val="-1"/>
          <w:sz w:val="22"/>
          <w:szCs w:val="22"/>
        </w:rPr>
        <w:t>under</w:t>
      </w:r>
      <w:r w:rsidRPr="00E14B63">
        <w:rPr>
          <w:rFonts w:asciiTheme="minorHAnsi" w:hAnsiTheme="minorHAnsi" w:cstheme="minorHAnsi"/>
          <w:spacing w:val="3"/>
          <w:sz w:val="22"/>
          <w:szCs w:val="22"/>
        </w:rPr>
        <w:t xml:space="preserve"> </w:t>
      </w:r>
      <w:r w:rsidRPr="00E14B63">
        <w:rPr>
          <w:rFonts w:asciiTheme="minorHAnsi" w:hAnsiTheme="minorHAnsi" w:cstheme="minorHAnsi"/>
          <w:spacing w:val="-1"/>
          <w:sz w:val="22"/>
          <w:szCs w:val="22"/>
        </w:rPr>
        <w:t>this</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Agreement</w:t>
      </w:r>
      <w:r w:rsidRPr="00E14B63">
        <w:rPr>
          <w:rFonts w:asciiTheme="minorHAnsi" w:hAnsiTheme="minorHAnsi" w:cstheme="minorHAnsi"/>
          <w:spacing w:val="2"/>
          <w:sz w:val="22"/>
          <w:szCs w:val="22"/>
        </w:rPr>
        <w:t xml:space="preserve"> </w:t>
      </w:r>
      <w:r w:rsidRPr="00E14B63">
        <w:rPr>
          <w:rFonts w:asciiTheme="minorHAnsi" w:hAnsiTheme="minorHAnsi" w:cstheme="minorHAnsi"/>
          <w:spacing w:val="-1"/>
          <w:sz w:val="22"/>
          <w:szCs w:val="22"/>
        </w:rPr>
        <w:t>shall</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not</w:t>
      </w:r>
      <w:r w:rsidRPr="00E14B63">
        <w:rPr>
          <w:rFonts w:asciiTheme="minorHAnsi" w:hAnsiTheme="minorHAnsi" w:cstheme="minorHAnsi"/>
          <w:spacing w:val="62"/>
          <w:w w:val="99"/>
          <w:sz w:val="22"/>
          <w:szCs w:val="22"/>
        </w:rPr>
        <w:t xml:space="preserve"> </w:t>
      </w:r>
      <w:r w:rsidRPr="00E14B63">
        <w:rPr>
          <w:rFonts w:asciiTheme="minorHAnsi" w:hAnsiTheme="minorHAnsi" w:cstheme="minorHAnsi"/>
          <w:sz w:val="22"/>
          <w:szCs w:val="22"/>
        </w:rPr>
        <w:t>cease,</w:t>
      </w:r>
      <w:r w:rsidRPr="00E14B63">
        <w:rPr>
          <w:rFonts w:asciiTheme="minorHAnsi" w:hAnsiTheme="minorHAnsi" w:cstheme="minorHAnsi"/>
          <w:spacing w:val="44"/>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44"/>
          <w:sz w:val="22"/>
          <w:szCs w:val="22"/>
        </w:rPr>
        <w:t xml:space="preserve"> </w:t>
      </w:r>
      <w:r w:rsidRPr="00E14B63">
        <w:rPr>
          <w:rFonts w:asciiTheme="minorHAnsi" w:hAnsiTheme="minorHAnsi" w:cstheme="minorHAnsi"/>
          <w:spacing w:val="-1"/>
          <w:sz w:val="22"/>
          <w:szCs w:val="22"/>
        </w:rPr>
        <w:t>be</w:t>
      </w:r>
      <w:r w:rsidRPr="00E14B63">
        <w:rPr>
          <w:rFonts w:asciiTheme="minorHAnsi" w:hAnsiTheme="minorHAnsi" w:cstheme="minorHAnsi"/>
          <w:spacing w:val="43"/>
          <w:sz w:val="22"/>
          <w:szCs w:val="22"/>
        </w:rPr>
        <w:t xml:space="preserve"> </w:t>
      </w:r>
      <w:r w:rsidRPr="00E14B63">
        <w:rPr>
          <w:rFonts w:asciiTheme="minorHAnsi" w:hAnsiTheme="minorHAnsi" w:cstheme="minorHAnsi"/>
          <w:spacing w:val="-1"/>
          <w:sz w:val="22"/>
          <w:szCs w:val="22"/>
        </w:rPr>
        <w:t>suspended</w:t>
      </w:r>
      <w:r w:rsidRPr="00E14B63">
        <w:rPr>
          <w:rFonts w:asciiTheme="minorHAnsi" w:hAnsiTheme="minorHAnsi" w:cstheme="minorHAnsi"/>
          <w:spacing w:val="45"/>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44"/>
          <w:sz w:val="22"/>
          <w:szCs w:val="22"/>
        </w:rPr>
        <w:t xml:space="preserve"> </w:t>
      </w:r>
      <w:r w:rsidRPr="00E14B63">
        <w:rPr>
          <w:rFonts w:asciiTheme="minorHAnsi" w:hAnsiTheme="minorHAnsi" w:cstheme="minorHAnsi"/>
          <w:spacing w:val="-1"/>
          <w:sz w:val="22"/>
          <w:szCs w:val="22"/>
        </w:rPr>
        <w:t>delayed</w:t>
      </w:r>
      <w:r w:rsidRPr="00E14B63">
        <w:rPr>
          <w:rFonts w:asciiTheme="minorHAnsi" w:hAnsiTheme="minorHAnsi" w:cstheme="minorHAnsi"/>
          <w:spacing w:val="44"/>
          <w:sz w:val="22"/>
          <w:szCs w:val="22"/>
        </w:rPr>
        <w:t xml:space="preserve"> </w:t>
      </w:r>
      <w:r w:rsidRPr="00E14B63">
        <w:rPr>
          <w:rFonts w:asciiTheme="minorHAnsi" w:hAnsiTheme="minorHAnsi" w:cstheme="minorHAnsi"/>
          <w:sz w:val="22"/>
          <w:szCs w:val="22"/>
        </w:rPr>
        <w:t>by</w:t>
      </w:r>
      <w:r w:rsidRPr="00E14B63">
        <w:rPr>
          <w:rFonts w:asciiTheme="minorHAnsi" w:hAnsiTheme="minorHAnsi" w:cstheme="minorHAnsi"/>
          <w:spacing w:val="44"/>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44"/>
          <w:sz w:val="22"/>
          <w:szCs w:val="22"/>
        </w:rPr>
        <w:t xml:space="preserve"> </w:t>
      </w:r>
      <w:r w:rsidRPr="00E14B63">
        <w:rPr>
          <w:rFonts w:asciiTheme="minorHAnsi" w:hAnsiTheme="minorHAnsi" w:cstheme="minorHAnsi"/>
          <w:spacing w:val="-1"/>
          <w:sz w:val="22"/>
          <w:szCs w:val="22"/>
        </w:rPr>
        <w:t>reference</w:t>
      </w:r>
      <w:r w:rsidRPr="00E14B63">
        <w:rPr>
          <w:rFonts w:asciiTheme="minorHAnsi" w:hAnsiTheme="minorHAnsi" w:cstheme="minorHAnsi"/>
          <w:spacing w:val="43"/>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43"/>
          <w:sz w:val="22"/>
          <w:szCs w:val="22"/>
        </w:rPr>
        <w:t xml:space="preserve"> </w:t>
      </w:r>
      <w:r w:rsidRPr="00E14B63">
        <w:rPr>
          <w:rFonts w:asciiTheme="minorHAnsi" w:hAnsiTheme="minorHAnsi" w:cstheme="minorHAnsi"/>
          <w:sz w:val="22"/>
          <w:szCs w:val="22"/>
        </w:rPr>
        <w:t>a</w:t>
      </w:r>
      <w:r w:rsidRPr="00E14B63">
        <w:rPr>
          <w:rFonts w:asciiTheme="minorHAnsi" w:hAnsiTheme="minorHAnsi" w:cstheme="minorHAnsi"/>
          <w:spacing w:val="45"/>
          <w:sz w:val="22"/>
          <w:szCs w:val="22"/>
        </w:rPr>
        <w:t xml:space="preserve"> </w:t>
      </w:r>
      <w:r w:rsidRPr="00E14B63">
        <w:rPr>
          <w:rFonts w:asciiTheme="minorHAnsi" w:hAnsiTheme="minorHAnsi" w:cstheme="minorHAnsi"/>
          <w:spacing w:val="-1"/>
          <w:sz w:val="22"/>
          <w:szCs w:val="22"/>
        </w:rPr>
        <w:t>dispute</w:t>
      </w:r>
      <w:r w:rsidRPr="00E14B63">
        <w:rPr>
          <w:rFonts w:asciiTheme="minorHAnsi" w:hAnsiTheme="minorHAnsi" w:cstheme="minorHAnsi"/>
          <w:spacing w:val="45"/>
          <w:sz w:val="22"/>
          <w:szCs w:val="22"/>
        </w:rPr>
        <w:t xml:space="preserve"> </w:t>
      </w:r>
      <w:r w:rsidRPr="00E14B63">
        <w:rPr>
          <w:rFonts w:asciiTheme="minorHAnsi" w:hAnsiTheme="minorHAnsi" w:cstheme="minorHAnsi"/>
          <w:sz w:val="22"/>
          <w:szCs w:val="22"/>
        </w:rPr>
        <w:t>to</w:t>
      </w:r>
      <w:r w:rsidRPr="00E14B63">
        <w:rPr>
          <w:rFonts w:asciiTheme="minorHAnsi" w:hAnsiTheme="minorHAnsi" w:cstheme="minorHAnsi"/>
          <w:spacing w:val="43"/>
          <w:sz w:val="22"/>
          <w:szCs w:val="22"/>
        </w:rPr>
        <w:t xml:space="preserve"> </w:t>
      </w:r>
      <w:r w:rsidRPr="00E14B63">
        <w:rPr>
          <w:rFonts w:asciiTheme="minorHAnsi" w:hAnsiTheme="minorHAnsi" w:cstheme="minorHAnsi"/>
          <w:sz w:val="22"/>
          <w:szCs w:val="22"/>
        </w:rPr>
        <w:t>mediation.</w:t>
      </w:r>
      <w:r w:rsidRPr="00E14B63">
        <w:rPr>
          <w:rFonts w:asciiTheme="minorHAnsi" w:hAnsiTheme="minorHAnsi" w:cstheme="minorHAnsi"/>
          <w:spacing w:val="43"/>
          <w:sz w:val="22"/>
          <w:szCs w:val="22"/>
        </w:rPr>
        <w:t xml:space="preserve"> </w:t>
      </w:r>
      <w:r w:rsidRPr="00E14B63">
        <w:rPr>
          <w:rFonts w:asciiTheme="minorHAnsi" w:hAnsiTheme="minorHAnsi" w:cstheme="minorHAnsi"/>
          <w:spacing w:val="-1"/>
          <w:sz w:val="22"/>
          <w:szCs w:val="22"/>
        </w:rPr>
        <w:t>The</w:t>
      </w:r>
      <w:r w:rsidRPr="00E14B63">
        <w:rPr>
          <w:rFonts w:asciiTheme="minorHAnsi" w:hAnsiTheme="minorHAnsi" w:cstheme="minorHAnsi"/>
          <w:spacing w:val="31"/>
          <w:w w:val="99"/>
          <w:sz w:val="22"/>
          <w:szCs w:val="22"/>
        </w:rPr>
        <w:t xml:space="preserve"> </w:t>
      </w:r>
      <w:r w:rsidRPr="00E14B63">
        <w:rPr>
          <w:rFonts w:asciiTheme="minorHAnsi" w:hAnsiTheme="minorHAnsi" w:cstheme="minorHAnsi"/>
          <w:spacing w:val="-1"/>
          <w:sz w:val="22"/>
          <w:szCs w:val="22"/>
        </w:rPr>
        <w:t>Contractor</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shall</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comply</w:t>
      </w:r>
      <w:r w:rsidRPr="00E14B63">
        <w:rPr>
          <w:rFonts w:asciiTheme="minorHAnsi" w:hAnsiTheme="minorHAnsi" w:cstheme="minorHAnsi"/>
          <w:spacing w:val="-5"/>
          <w:sz w:val="22"/>
          <w:szCs w:val="22"/>
        </w:rPr>
        <w:t xml:space="preserve"> </w:t>
      </w:r>
      <w:r w:rsidRPr="00E14B63">
        <w:rPr>
          <w:rFonts w:asciiTheme="minorHAnsi" w:hAnsiTheme="minorHAnsi" w:cstheme="minorHAnsi"/>
          <w:spacing w:val="-1"/>
          <w:sz w:val="22"/>
          <w:szCs w:val="22"/>
        </w:rPr>
        <w:t>fully</w:t>
      </w:r>
      <w:r w:rsidRPr="00E14B63">
        <w:rPr>
          <w:rFonts w:asciiTheme="minorHAnsi" w:hAnsiTheme="minorHAnsi" w:cstheme="minorHAnsi"/>
          <w:spacing w:val="-7"/>
          <w:sz w:val="22"/>
          <w:szCs w:val="22"/>
        </w:rPr>
        <w:t xml:space="preserve"> </w:t>
      </w:r>
      <w:r w:rsidRPr="00E14B63">
        <w:rPr>
          <w:rFonts w:asciiTheme="minorHAnsi" w:hAnsiTheme="minorHAnsi" w:cstheme="minorHAnsi"/>
          <w:spacing w:val="-1"/>
          <w:sz w:val="22"/>
          <w:szCs w:val="22"/>
        </w:rPr>
        <w:t>with</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requirements</w:t>
      </w:r>
      <w:r w:rsidRPr="00E14B63">
        <w:rPr>
          <w:rFonts w:asciiTheme="minorHAnsi" w:hAnsiTheme="minorHAnsi" w:cstheme="minorHAnsi"/>
          <w:spacing w:val="-5"/>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7"/>
          <w:sz w:val="22"/>
          <w:szCs w:val="22"/>
        </w:rPr>
        <w:t xml:space="preserve"> </w:t>
      </w:r>
      <w:r w:rsidRPr="00E14B63">
        <w:rPr>
          <w:rFonts w:asciiTheme="minorHAnsi" w:hAnsiTheme="minorHAnsi" w:cstheme="minorHAnsi"/>
          <w:spacing w:val="-1"/>
          <w:sz w:val="22"/>
          <w:szCs w:val="22"/>
        </w:rPr>
        <w:t>the</w:t>
      </w:r>
      <w:r w:rsidRPr="00E14B63">
        <w:rPr>
          <w:rFonts w:asciiTheme="minorHAnsi" w:hAnsiTheme="minorHAnsi" w:cstheme="minorHAnsi"/>
          <w:spacing w:val="-5"/>
          <w:sz w:val="22"/>
          <w:szCs w:val="22"/>
        </w:rPr>
        <w:t xml:space="preserve"> </w:t>
      </w:r>
      <w:r w:rsidRPr="00E14B63">
        <w:rPr>
          <w:rFonts w:asciiTheme="minorHAnsi" w:hAnsiTheme="minorHAnsi" w:cstheme="minorHAnsi"/>
          <w:sz w:val="22"/>
          <w:szCs w:val="22"/>
        </w:rPr>
        <w:t>Agreement</w:t>
      </w:r>
      <w:r w:rsidRPr="00E14B63">
        <w:rPr>
          <w:rFonts w:asciiTheme="minorHAnsi" w:hAnsiTheme="minorHAnsi" w:cstheme="minorHAnsi"/>
          <w:spacing w:val="-8"/>
          <w:sz w:val="22"/>
          <w:szCs w:val="22"/>
        </w:rPr>
        <w:t xml:space="preserve"> </w:t>
      </w:r>
      <w:r w:rsidRPr="00E14B63">
        <w:rPr>
          <w:rFonts w:asciiTheme="minorHAnsi" w:hAnsiTheme="minorHAnsi" w:cstheme="minorHAnsi"/>
          <w:sz w:val="22"/>
          <w:szCs w:val="22"/>
        </w:rPr>
        <w:t>at</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all</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times.</w:t>
      </w:r>
    </w:p>
    <w:p w14:paraId="206666A8" w14:textId="77777777" w:rsidR="00C60771" w:rsidRPr="00E14B63" w:rsidRDefault="00C60771" w:rsidP="00C60771">
      <w:pPr>
        <w:rPr>
          <w:rFonts w:asciiTheme="minorHAnsi" w:eastAsia="Calibri" w:hAnsiTheme="minorHAnsi" w:cstheme="minorHAnsi"/>
          <w:sz w:val="22"/>
          <w:szCs w:val="22"/>
        </w:rPr>
      </w:pPr>
    </w:p>
    <w:p w14:paraId="137CF9E6" w14:textId="77777777" w:rsidR="00C60771" w:rsidRDefault="00C60771" w:rsidP="00C60771">
      <w:pPr>
        <w:rPr>
          <w:rFonts w:ascii="Calibri" w:eastAsia="Calibri" w:hAnsi="Calibri" w:cs="Calibri"/>
        </w:rPr>
      </w:pPr>
    </w:p>
    <w:p w14:paraId="3C8BAF3E" w14:textId="77777777" w:rsidR="00C60771" w:rsidRDefault="00C60771" w:rsidP="00C60771">
      <w:pPr>
        <w:spacing w:before="4"/>
        <w:rPr>
          <w:rFonts w:ascii="Calibri" w:eastAsia="Calibri" w:hAnsi="Calibri" w:cs="Calibri"/>
          <w:sz w:val="13"/>
          <w:szCs w:val="13"/>
        </w:rPr>
      </w:pPr>
    </w:p>
    <w:p w14:paraId="55CEAA53"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mc:AlternateContent>
          <mc:Choice Requires="wpg">
            <w:drawing>
              <wp:inline distT="0" distB="0" distL="0" distR="0" wp14:anchorId="2E62FE82" wp14:editId="26CA85B6">
                <wp:extent cx="5829300" cy="219710"/>
                <wp:effectExtent l="0" t="0" r="0" b="8890"/>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9300" cy="219710"/>
                          <a:chOff x="16" y="0"/>
                          <a:chExt cx="9180" cy="346"/>
                        </a:xfrm>
                      </wpg:grpSpPr>
                      <wpg:grpSp>
                        <wpg:cNvPr id="162" name="Group 154"/>
                        <wpg:cNvGrpSpPr>
                          <a:grpSpLocks/>
                        </wpg:cNvGrpSpPr>
                        <wpg:grpSpPr bwMode="auto">
                          <a:xfrm>
                            <a:off x="16" y="0"/>
                            <a:ext cx="9088" cy="329"/>
                            <a:chOff x="16" y="0"/>
                            <a:chExt cx="9088" cy="329"/>
                          </a:xfrm>
                        </wpg:grpSpPr>
                        <wps:wsp>
                          <wps:cNvPr id="163" name="Freeform 155"/>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4" name="Group 156"/>
                        <wpg:cNvGrpSpPr>
                          <a:grpSpLocks/>
                        </wpg:cNvGrpSpPr>
                        <wpg:grpSpPr bwMode="auto">
                          <a:xfrm>
                            <a:off x="16" y="0"/>
                            <a:ext cx="9180" cy="346"/>
                            <a:chOff x="16" y="0"/>
                            <a:chExt cx="9180" cy="346"/>
                          </a:xfrm>
                        </wpg:grpSpPr>
                        <wps:wsp>
                          <wps:cNvPr id="165" name="Freeform 157"/>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 name="Text Box 158"/>
                          <wps:cNvSpPr txBox="1">
                            <a:spLocks noChangeArrowheads="1"/>
                          </wps:cNvSpPr>
                          <wps:spPr bwMode="auto">
                            <a:xfrm>
                              <a:off x="16" y="0"/>
                              <a:ext cx="9180" cy="3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2CE2B6" w14:textId="77777777" w:rsidR="00C60771" w:rsidRDefault="00C60771" w:rsidP="00C60771">
                                <w:pPr>
                                  <w:shd w:val="clear" w:color="auto" w:fill="008080"/>
                                  <w:tabs>
                                    <w:tab w:val="left" w:pos="597"/>
                                  </w:tabs>
                                  <w:ind w:left="30"/>
                                  <w:rPr>
                                    <w:rFonts w:ascii="Calibri" w:eastAsia="Calibri" w:hAnsi="Calibri" w:cs="Calibri"/>
                                  </w:rPr>
                                </w:pPr>
                                <w:r>
                                  <w:rPr>
                                    <w:rFonts w:ascii="Calibri"/>
                                    <w:b/>
                                    <w:color w:val="FFFFFF"/>
                                    <w:w w:val="95"/>
                                    <w:sz w:val="22"/>
                                  </w:rPr>
                                  <w:t>12.</w:t>
                                </w:r>
                                <w:r>
                                  <w:rPr>
                                    <w:rFonts w:ascii="Calibri"/>
                                    <w:b/>
                                    <w:color w:val="FFFFFF"/>
                                    <w:w w:val="95"/>
                                    <w:sz w:val="22"/>
                                  </w:rPr>
                                  <w:tab/>
                                </w:r>
                                <w:r>
                                  <w:rPr>
                                    <w:rFonts w:ascii="Calibri"/>
                                    <w:b/>
                                    <w:color w:val="FFFFFF"/>
                                    <w:spacing w:val="-1"/>
                                    <w:sz w:val="22"/>
                                  </w:rPr>
                                  <w:t>GOVERNING</w:t>
                                </w:r>
                                <w:r>
                                  <w:rPr>
                                    <w:rFonts w:ascii="Calibri"/>
                                    <w:b/>
                                    <w:color w:val="FFFFFF"/>
                                    <w:spacing w:val="-9"/>
                                    <w:sz w:val="22"/>
                                  </w:rPr>
                                  <w:t xml:space="preserve"> </w:t>
                                </w:r>
                                <w:r>
                                  <w:rPr>
                                    <w:rFonts w:ascii="Calibri"/>
                                    <w:b/>
                                    <w:color w:val="FFFFFF"/>
                                    <w:spacing w:val="-1"/>
                                    <w:sz w:val="22"/>
                                  </w:rPr>
                                  <w:t>LAW,</w:t>
                                </w:r>
                                <w:r>
                                  <w:rPr>
                                    <w:rFonts w:ascii="Calibri"/>
                                    <w:b/>
                                    <w:color w:val="FFFFFF"/>
                                    <w:spacing w:val="-9"/>
                                    <w:sz w:val="22"/>
                                  </w:rPr>
                                  <w:t xml:space="preserve"> </w:t>
                                </w:r>
                                <w:r>
                                  <w:rPr>
                                    <w:rFonts w:ascii="Calibri"/>
                                    <w:b/>
                                    <w:color w:val="FFFFFF"/>
                                    <w:sz w:val="22"/>
                                  </w:rPr>
                                  <w:t>CHOICE</w:t>
                                </w:r>
                                <w:r>
                                  <w:rPr>
                                    <w:rFonts w:ascii="Calibri"/>
                                    <w:b/>
                                    <w:color w:val="FFFFFF"/>
                                    <w:spacing w:val="-9"/>
                                    <w:sz w:val="22"/>
                                  </w:rPr>
                                  <w:t xml:space="preserve"> </w:t>
                                </w:r>
                                <w:r>
                                  <w:rPr>
                                    <w:rFonts w:ascii="Calibri"/>
                                    <w:b/>
                                    <w:color w:val="FFFFFF"/>
                                    <w:spacing w:val="-1"/>
                                    <w:sz w:val="22"/>
                                  </w:rPr>
                                  <w:t>OF</w:t>
                                </w:r>
                                <w:r>
                                  <w:rPr>
                                    <w:rFonts w:ascii="Calibri"/>
                                    <w:b/>
                                    <w:color w:val="FFFFFF"/>
                                    <w:spacing w:val="-10"/>
                                    <w:sz w:val="22"/>
                                  </w:rPr>
                                  <w:t xml:space="preserve"> </w:t>
                                </w:r>
                                <w:r>
                                  <w:rPr>
                                    <w:rFonts w:ascii="Calibri"/>
                                    <w:b/>
                                    <w:color w:val="FFFFFF"/>
                                    <w:sz w:val="22"/>
                                  </w:rPr>
                                  <w:t>JURISDICTION</w:t>
                                </w:r>
                                <w:r>
                                  <w:rPr>
                                    <w:rFonts w:ascii="Calibri"/>
                                    <w:b/>
                                    <w:color w:val="FFFFFF"/>
                                    <w:spacing w:val="-10"/>
                                    <w:sz w:val="22"/>
                                  </w:rPr>
                                  <w:t xml:space="preserve"> </w:t>
                                </w:r>
                                <w:r>
                                  <w:rPr>
                                    <w:rFonts w:ascii="Calibri"/>
                                    <w:b/>
                                    <w:color w:val="FFFFFF"/>
                                    <w:sz w:val="22"/>
                                  </w:rPr>
                                  <w:t>AND</w:t>
                                </w:r>
                                <w:r>
                                  <w:rPr>
                                    <w:rFonts w:ascii="Calibri"/>
                                    <w:b/>
                                    <w:color w:val="FFFFFF"/>
                                    <w:spacing w:val="-11"/>
                                    <w:sz w:val="22"/>
                                  </w:rPr>
                                  <w:t xml:space="preserve"> </w:t>
                                </w:r>
                                <w:r>
                                  <w:rPr>
                                    <w:rFonts w:ascii="Calibri"/>
                                    <w:b/>
                                    <w:color w:val="FFFFFF"/>
                                    <w:spacing w:val="-1"/>
                                    <w:sz w:val="22"/>
                                  </w:rPr>
                                  <w:t>EXECUTION</w:t>
                                </w:r>
                              </w:p>
                            </w:txbxContent>
                          </wps:txbx>
                          <wps:bodyPr rot="0" vert="horz" wrap="square" lIns="0" tIns="0" rIns="0" bIns="0" anchor="t" anchorCtr="0" upright="1">
                            <a:noAutofit/>
                          </wps:bodyPr>
                        </wps:wsp>
                      </wpg:grpSp>
                    </wpg:wgp>
                  </a:graphicData>
                </a:graphic>
              </wp:inline>
            </w:drawing>
          </mc:Choice>
          <mc:Fallback>
            <w:pict>
              <v:group w14:anchorId="2E62FE82" id="Group 161" o:spid="_x0000_s1086" style="width:459pt;height:17.3pt;mso-position-horizontal-relative:char;mso-position-vertical-relative:line" coordorigin="16" coordsize="9180,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">
                <v:group id="Group 154" o:spid="_x0000_s1087"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shape id="Freeform 155" o:spid="_x0000_s1088"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" path="m,329r9088,l9088,,,,,329xe" fillcolor="navy" stroked="f">
                    <v:path arrowok="t" o:connecttype="custom" o:connectlocs="0,329;9088,329;9088,0;0,0;0,329" o:connectangles="0,0,0,0,0"/>
                  </v:shape>
                </v:group>
                <v:group id="Group 156" o:spid="_x0000_s1089" style="position:absolute;left:16;width:9180;height:346" coordorigin="16" coordsize="9180,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57" o:spid="_x0000_s1090"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" path="m,l9088,e" filled="f" strokecolor="#339" strokeweight="1.6pt">
                    <v:path arrowok="t" o:connecttype="custom" o:connectlocs="0,0;9088,0" o:connectangles="0,0"/>
                  </v:shape>
                  <v:shape id="Text Box 158" o:spid="_x0000_s1091" type="#_x0000_t202" style="position:absolute;left:16;width:9180;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222CE2B6" w14:textId="77777777" w:rsidR="00C60771" w:rsidRDefault="00C60771" w:rsidP="00C60771">
                          <w:pPr>
                            <w:shd w:val="clear" w:color="auto" w:fill="008080"/>
                            <w:tabs>
                              <w:tab w:val="left" w:pos="597"/>
                            </w:tabs>
                            <w:ind w:left="30"/>
                            <w:rPr>
                              <w:rFonts w:ascii="Calibri" w:eastAsia="Calibri" w:hAnsi="Calibri" w:cs="Calibri"/>
                            </w:rPr>
                          </w:pPr>
                          <w:r>
                            <w:rPr>
                              <w:rFonts w:ascii="Calibri"/>
                              <w:b/>
                              <w:color w:val="FFFFFF"/>
                              <w:w w:val="95"/>
                              <w:sz w:val="22"/>
                            </w:rPr>
                            <w:t>12.</w:t>
                          </w:r>
                          <w:r>
                            <w:rPr>
                              <w:rFonts w:ascii="Calibri"/>
                              <w:b/>
                              <w:color w:val="FFFFFF"/>
                              <w:w w:val="95"/>
                              <w:sz w:val="22"/>
                            </w:rPr>
                            <w:tab/>
                          </w:r>
                          <w:r>
                            <w:rPr>
                              <w:rFonts w:ascii="Calibri"/>
                              <w:b/>
                              <w:color w:val="FFFFFF"/>
                              <w:spacing w:val="-1"/>
                              <w:sz w:val="22"/>
                            </w:rPr>
                            <w:t>GOVERNING</w:t>
                          </w:r>
                          <w:r>
                            <w:rPr>
                              <w:rFonts w:ascii="Calibri"/>
                              <w:b/>
                              <w:color w:val="FFFFFF"/>
                              <w:spacing w:val="-9"/>
                              <w:sz w:val="22"/>
                            </w:rPr>
                            <w:t xml:space="preserve"> </w:t>
                          </w:r>
                          <w:r>
                            <w:rPr>
                              <w:rFonts w:ascii="Calibri"/>
                              <w:b/>
                              <w:color w:val="FFFFFF"/>
                              <w:spacing w:val="-1"/>
                              <w:sz w:val="22"/>
                            </w:rPr>
                            <w:t>LAW,</w:t>
                          </w:r>
                          <w:r>
                            <w:rPr>
                              <w:rFonts w:ascii="Calibri"/>
                              <w:b/>
                              <w:color w:val="FFFFFF"/>
                              <w:spacing w:val="-9"/>
                              <w:sz w:val="22"/>
                            </w:rPr>
                            <w:t xml:space="preserve"> </w:t>
                          </w:r>
                          <w:r>
                            <w:rPr>
                              <w:rFonts w:ascii="Calibri"/>
                              <w:b/>
                              <w:color w:val="FFFFFF"/>
                              <w:sz w:val="22"/>
                            </w:rPr>
                            <w:t>CHOICE</w:t>
                          </w:r>
                          <w:r>
                            <w:rPr>
                              <w:rFonts w:ascii="Calibri"/>
                              <w:b/>
                              <w:color w:val="FFFFFF"/>
                              <w:spacing w:val="-9"/>
                              <w:sz w:val="22"/>
                            </w:rPr>
                            <w:t xml:space="preserve"> </w:t>
                          </w:r>
                          <w:r>
                            <w:rPr>
                              <w:rFonts w:ascii="Calibri"/>
                              <w:b/>
                              <w:color w:val="FFFFFF"/>
                              <w:spacing w:val="-1"/>
                              <w:sz w:val="22"/>
                            </w:rPr>
                            <w:t>OF</w:t>
                          </w:r>
                          <w:r>
                            <w:rPr>
                              <w:rFonts w:ascii="Calibri"/>
                              <w:b/>
                              <w:color w:val="FFFFFF"/>
                              <w:spacing w:val="-10"/>
                              <w:sz w:val="22"/>
                            </w:rPr>
                            <w:t xml:space="preserve"> </w:t>
                          </w:r>
                          <w:r>
                            <w:rPr>
                              <w:rFonts w:ascii="Calibri"/>
                              <w:b/>
                              <w:color w:val="FFFFFF"/>
                              <w:sz w:val="22"/>
                            </w:rPr>
                            <w:t>JURISDICTION</w:t>
                          </w:r>
                          <w:r>
                            <w:rPr>
                              <w:rFonts w:ascii="Calibri"/>
                              <w:b/>
                              <w:color w:val="FFFFFF"/>
                              <w:spacing w:val="-10"/>
                              <w:sz w:val="22"/>
                            </w:rPr>
                            <w:t xml:space="preserve"> </w:t>
                          </w:r>
                          <w:r>
                            <w:rPr>
                              <w:rFonts w:ascii="Calibri"/>
                              <w:b/>
                              <w:color w:val="FFFFFF"/>
                              <w:sz w:val="22"/>
                            </w:rPr>
                            <w:t>AND</w:t>
                          </w:r>
                          <w:r>
                            <w:rPr>
                              <w:rFonts w:ascii="Calibri"/>
                              <w:b/>
                              <w:color w:val="FFFFFF"/>
                              <w:spacing w:val="-11"/>
                              <w:sz w:val="22"/>
                            </w:rPr>
                            <w:t xml:space="preserve"> </w:t>
                          </w:r>
                          <w:r>
                            <w:rPr>
                              <w:rFonts w:ascii="Calibri"/>
                              <w:b/>
                              <w:color w:val="FFFFFF"/>
                              <w:spacing w:val="-1"/>
                              <w:sz w:val="22"/>
                            </w:rPr>
                            <w:t>EXECUTION</w:t>
                          </w:r>
                        </w:p>
                      </w:txbxContent>
                    </v:textbox>
                  </v:shape>
                </v:group>
                <w10:anchorlock/>
              </v:group>
            </w:pict>
          </mc:Fallback>
        </mc:AlternateContent>
      </w:r>
    </w:p>
    <w:p w14:paraId="746912F5" w14:textId="77777777" w:rsidR="00C60771" w:rsidRDefault="00C60771" w:rsidP="00C60771">
      <w:pPr>
        <w:spacing w:before="9"/>
        <w:rPr>
          <w:rFonts w:ascii="Calibri" w:eastAsia="Calibri" w:hAnsi="Calibri" w:cs="Calibri"/>
          <w:sz w:val="6"/>
          <w:szCs w:val="6"/>
        </w:rPr>
      </w:pPr>
    </w:p>
    <w:tbl>
      <w:tblPr>
        <w:tblW w:w="0" w:type="auto"/>
        <w:tblInd w:w="118" w:type="dxa"/>
        <w:tblLayout w:type="fixed"/>
        <w:tblCellMar>
          <w:left w:w="0" w:type="dxa"/>
          <w:right w:w="0" w:type="dxa"/>
        </w:tblCellMar>
        <w:tblLook w:val="01E0" w:firstRow="1" w:lastRow="1" w:firstColumn="1" w:lastColumn="1" w:noHBand="0" w:noVBand="0"/>
      </w:tblPr>
      <w:tblGrid>
        <w:gridCol w:w="703"/>
        <w:gridCol w:w="8567"/>
      </w:tblGrid>
      <w:tr w:rsidR="00C60771" w14:paraId="2AAEEA5E" w14:textId="77777777" w:rsidTr="00EE4FF2">
        <w:trPr>
          <w:trHeight w:hRule="exact" w:val="1640"/>
        </w:trPr>
        <w:tc>
          <w:tcPr>
            <w:tcW w:w="703" w:type="dxa"/>
            <w:tcBorders>
              <w:top w:val="nil"/>
              <w:left w:val="nil"/>
              <w:bottom w:val="nil"/>
              <w:right w:val="nil"/>
            </w:tcBorders>
          </w:tcPr>
          <w:p w14:paraId="7E0934EA" w14:textId="77777777" w:rsidR="00C60771" w:rsidRDefault="00C60771" w:rsidP="00EE4FF2">
            <w:pPr>
              <w:pStyle w:val="TableParagraph"/>
              <w:spacing w:before="15"/>
              <w:ind w:left="230"/>
              <w:rPr>
                <w:rFonts w:cs="Calibri"/>
              </w:rPr>
            </w:pPr>
            <w:r w:rsidRPr="00E14B63">
              <w:rPr>
                <w:color w:val="008080"/>
              </w:rPr>
              <w:t>A.</w:t>
            </w:r>
          </w:p>
        </w:tc>
        <w:tc>
          <w:tcPr>
            <w:tcW w:w="8567" w:type="dxa"/>
            <w:tcBorders>
              <w:top w:val="nil"/>
              <w:left w:val="nil"/>
              <w:bottom w:val="nil"/>
              <w:right w:val="nil"/>
            </w:tcBorders>
          </w:tcPr>
          <w:p w14:paraId="423FF536" w14:textId="77777777" w:rsidR="00C60771" w:rsidRDefault="00C60771" w:rsidP="00EE4FF2">
            <w:pPr>
              <w:pStyle w:val="TableParagraph"/>
              <w:spacing w:before="16" w:line="360" w:lineRule="auto"/>
              <w:ind w:left="289" w:right="228"/>
              <w:jc w:val="both"/>
              <w:rPr>
                <w:rFonts w:cs="Calibri"/>
              </w:rPr>
            </w:pPr>
            <w:r>
              <w:rPr>
                <w:spacing w:val="-1"/>
              </w:rPr>
              <w:t>This</w:t>
            </w:r>
            <w:r>
              <w:rPr>
                <w:spacing w:val="4"/>
              </w:rPr>
              <w:t xml:space="preserve"> </w:t>
            </w:r>
            <w:r>
              <w:t>Agreement</w:t>
            </w:r>
            <w:r>
              <w:rPr>
                <w:spacing w:val="3"/>
              </w:rPr>
              <w:t xml:space="preserve"> </w:t>
            </w:r>
            <w:r>
              <w:rPr>
                <w:spacing w:val="-1"/>
              </w:rPr>
              <w:t>shall</w:t>
            </w:r>
            <w:r>
              <w:rPr>
                <w:spacing w:val="4"/>
              </w:rPr>
              <w:t xml:space="preserve"> </w:t>
            </w:r>
            <w:r>
              <w:t>in</w:t>
            </w:r>
            <w:r>
              <w:rPr>
                <w:spacing w:val="4"/>
              </w:rPr>
              <w:t xml:space="preserve"> </w:t>
            </w:r>
            <w:r>
              <w:t>all</w:t>
            </w:r>
            <w:r>
              <w:rPr>
                <w:spacing w:val="4"/>
              </w:rPr>
              <w:t xml:space="preserve"> </w:t>
            </w:r>
            <w:r>
              <w:rPr>
                <w:spacing w:val="-1"/>
              </w:rPr>
              <w:t>aspects</w:t>
            </w:r>
            <w:r>
              <w:rPr>
                <w:spacing w:val="5"/>
              </w:rPr>
              <w:t xml:space="preserve"> </w:t>
            </w:r>
            <w:r>
              <w:rPr>
                <w:spacing w:val="-1"/>
              </w:rPr>
              <w:t>be</w:t>
            </w:r>
            <w:r>
              <w:rPr>
                <w:spacing w:val="5"/>
              </w:rPr>
              <w:t xml:space="preserve"> </w:t>
            </w:r>
            <w:r>
              <w:t>governed</w:t>
            </w:r>
            <w:r>
              <w:rPr>
                <w:spacing w:val="3"/>
              </w:rPr>
              <w:t xml:space="preserve"> </w:t>
            </w:r>
            <w:r>
              <w:rPr>
                <w:spacing w:val="-1"/>
              </w:rPr>
              <w:t>by</w:t>
            </w:r>
            <w:r>
              <w:rPr>
                <w:spacing w:val="5"/>
              </w:rPr>
              <w:t xml:space="preserve"> </w:t>
            </w:r>
            <w:r>
              <w:t>and</w:t>
            </w:r>
            <w:r>
              <w:rPr>
                <w:spacing w:val="3"/>
              </w:rPr>
              <w:t xml:space="preserve"> </w:t>
            </w:r>
            <w:r>
              <w:t>construed</w:t>
            </w:r>
            <w:r>
              <w:rPr>
                <w:spacing w:val="5"/>
              </w:rPr>
              <w:t xml:space="preserve"> </w:t>
            </w:r>
            <w:r>
              <w:t>in</w:t>
            </w:r>
            <w:r>
              <w:rPr>
                <w:spacing w:val="3"/>
              </w:rPr>
              <w:t xml:space="preserve"> </w:t>
            </w:r>
            <w:r>
              <w:rPr>
                <w:spacing w:val="-1"/>
              </w:rPr>
              <w:t>accordance</w:t>
            </w:r>
            <w:r>
              <w:rPr>
                <w:spacing w:val="5"/>
              </w:rPr>
              <w:t xml:space="preserve"> </w:t>
            </w:r>
            <w:r>
              <w:t>with</w:t>
            </w:r>
            <w:r>
              <w:rPr>
                <w:spacing w:val="5"/>
              </w:rPr>
              <w:t xml:space="preserve"> </w:t>
            </w:r>
            <w:r>
              <w:t>the</w:t>
            </w:r>
            <w:r>
              <w:rPr>
                <w:spacing w:val="43"/>
                <w:w w:val="99"/>
              </w:rPr>
              <w:t xml:space="preserve"> </w:t>
            </w:r>
            <w:r>
              <w:t>laws</w:t>
            </w:r>
            <w:r>
              <w:rPr>
                <w:spacing w:val="30"/>
              </w:rPr>
              <w:t xml:space="preserve"> </w:t>
            </w:r>
            <w:r>
              <w:t>of</w:t>
            </w:r>
            <w:r>
              <w:rPr>
                <w:spacing w:val="29"/>
              </w:rPr>
              <w:t xml:space="preserve"> </w:t>
            </w:r>
            <w:r>
              <w:t>Ireland</w:t>
            </w:r>
            <w:r>
              <w:rPr>
                <w:spacing w:val="29"/>
              </w:rPr>
              <w:t xml:space="preserve"> </w:t>
            </w:r>
            <w:r>
              <w:t>and</w:t>
            </w:r>
            <w:r>
              <w:rPr>
                <w:spacing w:val="30"/>
              </w:rPr>
              <w:t xml:space="preserve"> </w:t>
            </w:r>
            <w:r>
              <w:t>the</w:t>
            </w:r>
            <w:r>
              <w:rPr>
                <w:spacing w:val="29"/>
              </w:rPr>
              <w:t xml:space="preserve"> </w:t>
            </w:r>
            <w:r>
              <w:t>Parties</w:t>
            </w:r>
            <w:r>
              <w:rPr>
                <w:spacing w:val="30"/>
              </w:rPr>
              <w:t xml:space="preserve"> </w:t>
            </w:r>
            <w:r>
              <w:t>hereby</w:t>
            </w:r>
            <w:r>
              <w:rPr>
                <w:spacing w:val="29"/>
              </w:rPr>
              <w:t xml:space="preserve"> </w:t>
            </w:r>
            <w:r>
              <w:t>agree</w:t>
            </w:r>
            <w:r>
              <w:rPr>
                <w:spacing w:val="29"/>
              </w:rPr>
              <w:t xml:space="preserve"> </w:t>
            </w:r>
            <w:r>
              <w:t>that</w:t>
            </w:r>
            <w:r>
              <w:rPr>
                <w:spacing w:val="30"/>
              </w:rPr>
              <w:t xml:space="preserve"> </w:t>
            </w:r>
            <w:r>
              <w:t>the</w:t>
            </w:r>
            <w:r>
              <w:rPr>
                <w:spacing w:val="28"/>
              </w:rPr>
              <w:t xml:space="preserve"> </w:t>
            </w:r>
            <w:r>
              <w:t>courts</w:t>
            </w:r>
            <w:r>
              <w:rPr>
                <w:spacing w:val="30"/>
              </w:rPr>
              <w:t xml:space="preserve"> </w:t>
            </w:r>
            <w:r>
              <w:t>of</w:t>
            </w:r>
            <w:r>
              <w:rPr>
                <w:spacing w:val="29"/>
              </w:rPr>
              <w:t xml:space="preserve"> </w:t>
            </w:r>
            <w:r>
              <w:t>Ireland</w:t>
            </w:r>
            <w:r>
              <w:rPr>
                <w:spacing w:val="29"/>
              </w:rPr>
              <w:t xml:space="preserve"> </w:t>
            </w:r>
            <w:r>
              <w:rPr>
                <w:spacing w:val="-1"/>
              </w:rPr>
              <w:t>have</w:t>
            </w:r>
            <w:r>
              <w:rPr>
                <w:spacing w:val="30"/>
              </w:rPr>
              <w:t xml:space="preserve"> </w:t>
            </w:r>
            <w:r>
              <w:rPr>
                <w:spacing w:val="-1"/>
              </w:rPr>
              <w:t>exclusive</w:t>
            </w:r>
            <w:r>
              <w:rPr>
                <w:spacing w:val="21"/>
                <w:w w:val="99"/>
              </w:rPr>
              <w:t xml:space="preserve"> </w:t>
            </w:r>
            <w:r>
              <w:rPr>
                <w:spacing w:val="-1"/>
              </w:rPr>
              <w:t>jurisdiction</w:t>
            </w:r>
            <w:r>
              <w:rPr>
                <w:spacing w:val="13"/>
              </w:rPr>
              <w:t xml:space="preserve"> </w:t>
            </w:r>
            <w:r>
              <w:t>to</w:t>
            </w:r>
            <w:r>
              <w:rPr>
                <w:spacing w:val="13"/>
              </w:rPr>
              <w:t xml:space="preserve"> </w:t>
            </w:r>
            <w:r>
              <w:rPr>
                <w:spacing w:val="-1"/>
              </w:rPr>
              <w:t>hear</w:t>
            </w:r>
            <w:r>
              <w:rPr>
                <w:spacing w:val="13"/>
              </w:rPr>
              <w:t xml:space="preserve"> </w:t>
            </w:r>
            <w:r>
              <w:t>and</w:t>
            </w:r>
            <w:r>
              <w:rPr>
                <w:spacing w:val="13"/>
              </w:rPr>
              <w:t xml:space="preserve"> </w:t>
            </w:r>
            <w:r>
              <w:rPr>
                <w:spacing w:val="-1"/>
              </w:rPr>
              <w:t>determine</w:t>
            </w:r>
            <w:r>
              <w:rPr>
                <w:spacing w:val="13"/>
              </w:rPr>
              <w:t xml:space="preserve"> </w:t>
            </w:r>
            <w:r>
              <w:t>any</w:t>
            </w:r>
            <w:r>
              <w:rPr>
                <w:spacing w:val="13"/>
              </w:rPr>
              <w:t xml:space="preserve"> </w:t>
            </w:r>
            <w:r>
              <w:rPr>
                <w:spacing w:val="-1"/>
              </w:rPr>
              <w:t>disputes</w:t>
            </w:r>
            <w:r>
              <w:rPr>
                <w:spacing w:val="13"/>
              </w:rPr>
              <w:t xml:space="preserve"> </w:t>
            </w:r>
            <w:r>
              <w:t>arising</w:t>
            </w:r>
            <w:r>
              <w:rPr>
                <w:spacing w:val="12"/>
              </w:rPr>
              <w:t xml:space="preserve"> </w:t>
            </w:r>
            <w:r>
              <w:t>out</w:t>
            </w:r>
            <w:r>
              <w:rPr>
                <w:spacing w:val="11"/>
              </w:rPr>
              <w:t xml:space="preserve"> </w:t>
            </w:r>
            <w:r>
              <w:t>of</w:t>
            </w:r>
            <w:r>
              <w:rPr>
                <w:spacing w:val="14"/>
              </w:rPr>
              <w:t xml:space="preserve"> </w:t>
            </w:r>
            <w:r>
              <w:t>or</w:t>
            </w:r>
            <w:r>
              <w:rPr>
                <w:spacing w:val="13"/>
              </w:rPr>
              <w:t xml:space="preserve"> </w:t>
            </w:r>
            <w:r>
              <w:t>in</w:t>
            </w:r>
            <w:r>
              <w:rPr>
                <w:spacing w:val="20"/>
              </w:rPr>
              <w:t xml:space="preserve"> </w:t>
            </w:r>
            <w:r>
              <w:t>connection</w:t>
            </w:r>
            <w:r>
              <w:rPr>
                <w:spacing w:val="12"/>
              </w:rPr>
              <w:t xml:space="preserve"> </w:t>
            </w:r>
            <w:r>
              <w:t>with</w:t>
            </w:r>
            <w:r>
              <w:rPr>
                <w:spacing w:val="13"/>
              </w:rPr>
              <w:t xml:space="preserve"> </w:t>
            </w:r>
            <w:r>
              <w:t>this</w:t>
            </w:r>
            <w:r>
              <w:rPr>
                <w:spacing w:val="45"/>
                <w:w w:val="99"/>
              </w:rPr>
              <w:t xml:space="preserve"> </w:t>
            </w:r>
            <w:r>
              <w:t>Agreement.</w:t>
            </w:r>
          </w:p>
        </w:tc>
      </w:tr>
      <w:tr w:rsidR="00C60771" w14:paraId="11FA775E" w14:textId="77777777" w:rsidTr="00EE4FF2">
        <w:trPr>
          <w:trHeight w:hRule="exact" w:val="1238"/>
        </w:trPr>
        <w:tc>
          <w:tcPr>
            <w:tcW w:w="703" w:type="dxa"/>
            <w:tcBorders>
              <w:top w:val="nil"/>
              <w:left w:val="nil"/>
              <w:bottom w:val="nil"/>
              <w:right w:val="nil"/>
            </w:tcBorders>
          </w:tcPr>
          <w:p w14:paraId="1361D225" w14:textId="77777777" w:rsidR="00C60771" w:rsidRDefault="00C60771" w:rsidP="00EE4FF2">
            <w:pPr>
              <w:pStyle w:val="TableParagraph"/>
              <w:spacing w:before="106"/>
              <w:ind w:left="230"/>
              <w:rPr>
                <w:rFonts w:cs="Calibri"/>
              </w:rPr>
            </w:pPr>
            <w:r w:rsidRPr="00E14B63">
              <w:rPr>
                <w:color w:val="008080"/>
              </w:rPr>
              <w:t>B.</w:t>
            </w:r>
          </w:p>
        </w:tc>
        <w:tc>
          <w:tcPr>
            <w:tcW w:w="8567" w:type="dxa"/>
            <w:tcBorders>
              <w:top w:val="nil"/>
              <w:left w:val="nil"/>
              <w:bottom w:val="nil"/>
              <w:right w:val="nil"/>
            </w:tcBorders>
          </w:tcPr>
          <w:p w14:paraId="2AC79F8C" w14:textId="77777777" w:rsidR="00C60771" w:rsidRDefault="00C60771" w:rsidP="00EE4FF2">
            <w:pPr>
              <w:pStyle w:val="TableParagraph"/>
              <w:spacing w:before="107" w:line="360" w:lineRule="auto"/>
              <w:ind w:left="289" w:right="232"/>
              <w:rPr>
                <w:rFonts w:cs="Calibri"/>
              </w:rPr>
            </w:pPr>
            <w:r>
              <w:rPr>
                <w:spacing w:val="-1"/>
              </w:rPr>
              <w:t>This</w:t>
            </w:r>
            <w:r>
              <w:rPr>
                <w:spacing w:val="11"/>
              </w:rPr>
              <w:t xml:space="preserve"> </w:t>
            </w:r>
            <w:r>
              <w:t>Agreement</w:t>
            </w:r>
            <w:r>
              <w:rPr>
                <w:spacing w:val="11"/>
              </w:rPr>
              <w:t xml:space="preserve"> </w:t>
            </w:r>
            <w:r>
              <w:rPr>
                <w:spacing w:val="-1"/>
              </w:rPr>
              <w:t>shall</w:t>
            </w:r>
            <w:r>
              <w:rPr>
                <w:spacing w:val="11"/>
              </w:rPr>
              <w:t xml:space="preserve"> </w:t>
            </w:r>
            <w:r>
              <w:rPr>
                <w:spacing w:val="-1"/>
              </w:rPr>
              <w:t>be</w:t>
            </w:r>
            <w:r>
              <w:rPr>
                <w:spacing w:val="13"/>
              </w:rPr>
              <w:t xml:space="preserve"> </w:t>
            </w:r>
            <w:r>
              <w:t>executed</w:t>
            </w:r>
            <w:r>
              <w:rPr>
                <w:spacing w:val="10"/>
              </w:rPr>
              <w:t xml:space="preserve"> </w:t>
            </w:r>
            <w:r>
              <w:t>in</w:t>
            </w:r>
            <w:r>
              <w:rPr>
                <w:spacing w:val="13"/>
              </w:rPr>
              <w:t xml:space="preserve"> </w:t>
            </w:r>
            <w:r>
              <w:rPr>
                <w:spacing w:val="-1"/>
              </w:rPr>
              <w:t>duplicate,</w:t>
            </w:r>
            <w:r>
              <w:rPr>
                <w:spacing w:val="11"/>
              </w:rPr>
              <w:t xml:space="preserve"> </w:t>
            </w:r>
            <w:r>
              <w:t>and</w:t>
            </w:r>
            <w:r>
              <w:rPr>
                <w:spacing w:val="10"/>
              </w:rPr>
              <w:t xml:space="preserve"> </w:t>
            </w:r>
            <w:r>
              <w:t>each</w:t>
            </w:r>
            <w:r>
              <w:rPr>
                <w:spacing w:val="11"/>
              </w:rPr>
              <w:t xml:space="preserve"> </w:t>
            </w:r>
            <w:r>
              <w:t>copy</w:t>
            </w:r>
            <w:r>
              <w:rPr>
                <w:spacing w:val="13"/>
              </w:rPr>
              <w:t xml:space="preserve"> </w:t>
            </w:r>
            <w:r>
              <w:t>of</w:t>
            </w:r>
            <w:r>
              <w:rPr>
                <w:spacing w:val="12"/>
              </w:rPr>
              <w:t xml:space="preserve"> </w:t>
            </w:r>
            <w:r>
              <w:t>the</w:t>
            </w:r>
            <w:r>
              <w:rPr>
                <w:spacing w:val="11"/>
              </w:rPr>
              <w:t xml:space="preserve"> </w:t>
            </w:r>
            <w:r>
              <w:t>Agreement</w:t>
            </w:r>
            <w:r>
              <w:rPr>
                <w:spacing w:val="11"/>
              </w:rPr>
              <w:t xml:space="preserve"> </w:t>
            </w:r>
            <w:r>
              <w:rPr>
                <w:spacing w:val="-1"/>
              </w:rPr>
              <w:t>shall</w:t>
            </w:r>
            <w:r>
              <w:rPr>
                <w:spacing w:val="11"/>
              </w:rPr>
              <w:t xml:space="preserve"> </w:t>
            </w:r>
            <w:r>
              <w:t>be</w:t>
            </w:r>
            <w:r>
              <w:rPr>
                <w:spacing w:val="37"/>
                <w:w w:val="99"/>
              </w:rPr>
              <w:t xml:space="preserve"> </w:t>
            </w:r>
            <w:r>
              <w:rPr>
                <w:spacing w:val="-1"/>
              </w:rPr>
              <w:t>signed</w:t>
            </w:r>
            <w:r>
              <w:rPr>
                <w:spacing w:val="9"/>
              </w:rPr>
              <w:t xml:space="preserve"> </w:t>
            </w:r>
            <w:r>
              <w:rPr>
                <w:spacing w:val="-1"/>
              </w:rPr>
              <w:t>by</w:t>
            </w:r>
            <w:r>
              <w:rPr>
                <w:spacing w:val="8"/>
              </w:rPr>
              <w:t xml:space="preserve"> </w:t>
            </w:r>
            <w:r>
              <w:t>all</w:t>
            </w:r>
            <w:r>
              <w:rPr>
                <w:spacing w:val="10"/>
              </w:rPr>
              <w:t xml:space="preserve"> </w:t>
            </w:r>
            <w:r>
              <w:t>the</w:t>
            </w:r>
            <w:r>
              <w:rPr>
                <w:spacing w:val="10"/>
              </w:rPr>
              <w:t xml:space="preserve"> </w:t>
            </w:r>
            <w:r>
              <w:t>Parties</w:t>
            </w:r>
            <w:r>
              <w:rPr>
                <w:spacing w:val="8"/>
              </w:rPr>
              <w:t xml:space="preserve"> </w:t>
            </w:r>
            <w:r>
              <w:t>hereto.</w:t>
            </w:r>
            <w:r>
              <w:rPr>
                <w:spacing w:val="9"/>
              </w:rPr>
              <w:t xml:space="preserve"> </w:t>
            </w:r>
            <w:r>
              <w:rPr>
                <w:spacing w:val="-1"/>
              </w:rPr>
              <w:t>Each</w:t>
            </w:r>
            <w:r>
              <w:rPr>
                <w:spacing w:val="10"/>
              </w:rPr>
              <w:t xml:space="preserve"> </w:t>
            </w:r>
            <w:r>
              <w:t>of</w:t>
            </w:r>
            <w:r>
              <w:rPr>
                <w:spacing w:val="8"/>
              </w:rPr>
              <w:t xml:space="preserve"> </w:t>
            </w:r>
            <w:r>
              <w:t>the</w:t>
            </w:r>
            <w:r>
              <w:rPr>
                <w:spacing w:val="9"/>
              </w:rPr>
              <w:t xml:space="preserve"> </w:t>
            </w:r>
            <w:r>
              <w:t>Parties</w:t>
            </w:r>
            <w:r>
              <w:rPr>
                <w:spacing w:val="11"/>
              </w:rPr>
              <w:t xml:space="preserve"> </w:t>
            </w:r>
            <w:r>
              <w:t>to</w:t>
            </w:r>
            <w:r>
              <w:rPr>
                <w:spacing w:val="8"/>
              </w:rPr>
              <w:t xml:space="preserve"> </w:t>
            </w:r>
            <w:r>
              <w:t>this</w:t>
            </w:r>
            <w:r>
              <w:rPr>
                <w:spacing w:val="9"/>
              </w:rPr>
              <w:t xml:space="preserve"> </w:t>
            </w:r>
            <w:r>
              <w:t>Agreement</w:t>
            </w:r>
            <w:r>
              <w:rPr>
                <w:spacing w:val="11"/>
              </w:rPr>
              <w:t xml:space="preserve"> </w:t>
            </w:r>
            <w:r>
              <w:t>confirms</w:t>
            </w:r>
            <w:r>
              <w:rPr>
                <w:spacing w:val="9"/>
              </w:rPr>
              <w:t xml:space="preserve"> </w:t>
            </w:r>
            <w:r>
              <w:t>that</w:t>
            </w:r>
            <w:r>
              <w:rPr>
                <w:spacing w:val="9"/>
              </w:rPr>
              <w:t xml:space="preserve"> </w:t>
            </w:r>
            <w:r>
              <w:t>this</w:t>
            </w:r>
          </w:p>
          <w:p w14:paraId="474089FD" w14:textId="77777777" w:rsidR="00C60771" w:rsidRDefault="00C60771" w:rsidP="00EE4FF2">
            <w:pPr>
              <w:pStyle w:val="TableParagraph"/>
              <w:ind w:left="289"/>
              <w:rPr>
                <w:rFonts w:cs="Calibri"/>
              </w:rPr>
            </w:pPr>
            <w:r>
              <w:t>Agreement</w:t>
            </w:r>
            <w:r>
              <w:rPr>
                <w:spacing w:val="-7"/>
              </w:rPr>
              <w:t xml:space="preserve"> </w:t>
            </w:r>
            <w:r>
              <w:t>is</w:t>
            </w:r>
            <w:r>
              <w:rPr>
                <w:spacing w:val="-8"/>
              </w:rPr>
              <w:t xml:space="preserve"> </w:t>
            </w:r>
            <w:r>
              <w:rPr>
                <w:spacing w:val="-1"/>
              </w:rPr>
              <w:t>executed</w:t>
            </w:r>
            <w:r>
              <w:rPr>
                <w:spacing w:val="-6"/>
              </w:rPr>
              <w:t xml:space="preserve"> </w:t>
            </w:r>
            <w:r>
              <w:rPr>
                <w:spacing w:val="-1"/>
              </w:rPr>
              <w:t>by</w:t>
            </w:r>
            <w:r>
              <w:rPr>
                <w:spacing w:val="-7"/>
              </w:rPr>
              <w:t xml:space="preserve"> </w:t>
            </w:r>
            <w:r>
              <w:rPr>
                <w:spacing w:val="-1"/>
              </w:rPr>
              <w:t>their</w:t>
            </w:r>
            <w:r>
              <w:rPr>
                <w:spacing w:val="-7"/>
              </w:rPr>
              <w:t xml:space="preserve"> </w:t>
            </w:r>
            <w:r>
              <w:rPr>
                <w:spacing w:val="-1"/>
              </w:rPr>
              <w:t>duly</w:t>
            </w:r>
            <w:r>
              <w:rPr>
                <w:spacing w:val="-6"/>
              </w:rPr>
              <w:t xml:space="preserve"> </w:t>
            </w:r>
            <w:r>
              <w:rPr>
                <w:spacing w:val="-1"/>
              </w:rPr>
              <w:t>authorised</w:t>
            </w:r>
            <w:r>
              <w:rPr>
                <w:spacing w:val="-7"/>
              </w:rPr>
              <w:t xml:space="preserve"> </w:t>
            </w:r>
            <w:r>
              <w:rPr>
                <w:spacing w:val="-1"/>
              </w:rPr>
              <w:t>officers.</w:t>
            </w:r>
          </w:p>
        </w:tc>
      </w:tr>
    </w:tbl>
    <w:p w14:paraId="50C21D6D" w14:textId="77777777" w:rsidR="00C60771" w:rsidRDefault="00C60771" w:rsidP="00C60771">
      <w:pPr>
        <w:rPr>
          <w:rFonts w:ascii="Calibri" w:eastAsia="Calibri" w:hAnsi="Calibri" w:cs="Calibri"/>
        </w:rPr>
      </w:pPr>
    </w:p>
    <w:p w14:paraId="41EFB4FD" w14:textId="77777777" w:rsidR="00C60771" w:rsidRDefault="00C60771" w:rsidP="00C60771">
      <w:pPr>
        <w:spacing w:before="10"/>
        <w:rPr>
          <w:rFonts w:ascii="Calibri" w:eastAsia="Calibri" w:hAnsi="Calibri" w:cs="Calibri"/>
          <w:sz w:val="15"/>
          <w:szCs w:val="15"/>
        </w:rPr>
      </w:pPr>
    </w:p>
    <w:p w14:paraId="23FF384F"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mc:AlternateContent>
          <mc:Choice Requires="wpg">
            <w:drawing>
              <wp:inline distT="0" distB="0" distL="0" distR="0" wp14:anchorId="427871B5" wp14:editId="21AEF762">
                <wp:extent cx="5895975" cy="289560"/>
                <wp:effectExtent l="0" t="0" r="9525" b="15240"/>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975" cy="289560"/>
                          <a:chOff x="-44" y="-91"/>
                          <a:chExt cx="9285" cy="456"/>
                        </a:xfrm>
                      </wpg:grpSpPr>
                      <wpg:grpSp>
                        <wpg:cNvPr id="156" name="Group 148"/>
                        <wpg:cNvGrpSpPr>
                          <a:grpSpLocks/>
                        </wpg:cNvGrpSpPr>
                        <wpg:grpSpPr bwMode="auto">
                          <a:xfrm>
                            <a:off x="16" y="0"/>
                            <a:ext cx="9088" cy="329"/>
                            <a:chOff x="16" y="0"/>
                            <a:chExt cx="9088" cy="329"/>
                          </a:xfrm>
                        </wpg:grpSpPr>
                        <wps:wsp>
                          <wps:cNvPr id="157" name="Freeform 149"/>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8" name="Group 150"/>
                        <wpg:cNvGrpSpPr>
                          <a:grpSpLocks/>
                        </wpg:cNvGrpSpPr>
                        <wpg:grpSpPr bwMode="auto">
                          <a:xfrm>
                            <a:off x="-44" y="-91"/>
                            <a:ext cx="9285" cy="456"/>
                            <a:chOff x="-44" y="-91"/>
                            <a:chExt cx="9285" cy="456"/>
                          </a:xfrm>
                        </wpg:grpSpPr>
                        <wps:wsp>
                          <wps:cNvPr id="159" name="Freeform 151"/>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 name="Text Box 152"/>
                          <wps:cNvSpPr txBox="1">
                            <a:spLocks noChangeArrowheads="1"/>
                          </wps:cNvSpPr>
                          <wps:spPr bwMode="auto">
                            <a:xfrm>
                              <a:off x="-44" y="-91"/>
                              <a:ext cx="9285"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16C4B"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13.</w:t>
                                </w:r>
                                <w:r>
                                  <w:rPr>
                                    <w:rFonts w:ascii="Calibri"/>
                                    <w:b/>
                                    <w:color w:val="FFFFFF"/>
                                    <w:w w:val="95"/>
                                    <w:sz w:val="22"/>
                                  </w:rPr>
                                  <w:tab/>
                                </w:r>
                                <w:r>
                                  <w:rPr>
                                    <w:rFonts w:ascii="Calibri"/>
                                    <w:b/>
                                    <w:color w:val="FFFFFF"/>
                                    <w:spacing w:val="-1"/>
                                    <w:sz w:val="22"/>
                                  </w:rPr>
                                  <w:t>NOTICES</w:t>
                                </w:r>
                              </w:p>
                            </w:txbxContent>
                          </wps:txbx>
                          <wps:bodyPr rot="0" vert="horz" wrap="square" lIns="0" tIns="0" rIns="0" bIns="0" anchor="t" anchorCtr="0" upright="1">
                            <a:noAutofit/>
                          </wps:bodyPr>
                        </wps:wsp>
                      </wpg:grpSp>
                    </wpg:wgp>
                  </a:graphicData>
                </a:graphic>
              </wp:inline>
            </w:drawing>
          </mc:Choice>
          <mc:Fallback>
            <w:pict>
              <v:group w14:anchorId="427871B5" id="Group 155" o:spid="_x0000_s1092" style="width:464.25pt;height:22.8pt;mso-position-horizontal-relative:char;mso-position-vertical-relative:line" coordorigin="-44,-91" coordsize="9285,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">
                <v:group id="Group 148" o:spid="_x0000_s1093"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">
                  <v:shape id="Freeform 149" o:spid="_x0000_s1094"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" path="m,329r9088,l9088,,,,,329xe" fillcolor="navy" stroked="f">
                    <v:path arrowok="t" o:connecttype="custom" o:connectlocs="0,329;9088,329;9088,0;0,0;0,329" o:connectangles="0,0,0,0,0"/>
                  </v:shape>
                </v:group>
                <v:group id="Group 150" o:spid="_x0000_s1095" style="position:absolute;left:-44;top:-91;width:9285;height:456" coordorigin="-44,-91" coordsize="9285,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shape id="Freeform 151" o:spid="_x0000_s1096"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" path="m,l9088,e" filled="f" strokecolor="#339" strokeweight="1.6pt">
                    <v:path arrowok="t" o:connecttype="custom" o:connectlocs="0,0;9088,0" o:connectangles="0,0"/>
                  </v:shape>
                  <v:shape id="Text Box 152" o:spid="_x0000_s1097" type="#_x0000_t202" style="position:absolute;left:-44;top:-91;width:9285;height: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14:paraId="02316C4B"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13.</w:t>
                          </w:r>
                          <w:r>
                            <w:rPr>
                              <w:rFonts w:ascii="Calibri"/>
                              <w:b/>
                              <w:color w:val="FFFFFF"/>
                              <w:w w:val="95"/>
                              <w:sz w:val="22"/>
                            </w:rPr>
                            <w:tab/>
                          </w:r>
                          <w:r>
                            <w:rPr>
                              <w:rFonts w:ascii="Calibri"/>
                              <w:b/>
                              <w:color w:val="FFFFFF"/>
                              <w:spacing w:val="-1"/>
                              <w:sz w:val="22"/>
                            </w:rPr>
                            <w:t>NOTICES</w:t>
                          </w:r>
                        </w:p>
                      </w:txbxContent>
                    </v:textbox>
                  </v:shape>
                </v:group>
                <w10:anchorlock/>
              </v:group>
            </w:pict>
          </mc:Fallback>
        </mc:AlternateContent>
      </w:r>
    </w:p>
    <w:p w14:paraId="112005D8" w14:textId="77777777" w:rsidR="00C60771" w:rsidRDefault="00C60771" w:rsidP="00C60771">
      <w:pPr>
        <w:spacing w:before="2"/>
        <w:rPr>
          <w:rFonts w:ascii="Calibri" w:eastAsia="Calibri" w:hAnsi="Calibri" w:cs="Calibri"/>
          <w:sz w:val="5"/>
          <w:szCs w:val="5"/>
        </w:rPr>
      </w:pPr>
    </w:p>
    <w:tbl>
      <w:tblPr>
        <w:tblW w:w="0" w:type="auto"/>
        <w:tblInd w:w="118" w:type="dxa"/>
        <w:tblLayout w:type="fixed"/>
        <w:tblCellMar>
          <w:left w:w="0" w:type="dxa"/>
          <w:right w:w="0" w:type="dxa"/>
        </w:tblCellMar>
        <w:tblLook w:val="01E0" w:firstRow="1" w:lastRow="1" w:firstColumn="1" w:lastColumn="1" w:noHBand="0" w:noVBand="0"/>
      </w:tblPr>
      <w:tblGrid>
        <w:gridCol w:w="1070"/>
        <w:gridCol w:w="8195"/>
      </w:tblGrid>
      <w:tr w:rsidR="00C60771" w14:paraId="7D583F28" w14:textId="77777777" w:rsidTr="00EE4FF2">
        <w:trPr>
          <w:trHeight w:hRule="exact" w:val="1641"/>
        </w:trPr>
        <w:tc>
          <w:tcPr>
            <w:tcW w:w="9265" w:type="dxa"/>
            <w:gridSpan w:val="2"/>
            <w:tcBorders>
              <w:top w:val="nil"/>
              <w:left w:val="nil"/>
              <w:bottom w:val="nil"/>
              <w:right w:val="nil"/>
            </w:tcBorders>
          </w:tcPr>
          <w:p w14:paraId="79843687" w14:textId="77777777" w:rsidR="00C60771" w:rsidRDefault="00C60771" w:rsidP="00EE4FF2">
            <w:pPr>
              <w:pStyle w:val="TableParagraph"/>
              <w:tabs>
                <w:tab w:val="left" w:pos="986"/>
              </w:tabs>
              <w:spacing w:before="16" w:line="360" w:lineRule="auto"/>
              <w:ind w:left="986" w:right="228" w:hanging="757"/>
              <w:jc w:val="both"/>
            </w:pPr>
            <w:r w:rsidRPr="00E14B63">
              <w:rPr>
                <w:color w:val="008080"/>
                <w:w w:val="95"/>
              </w:rPr>
              <w:t>A.</w:t>
            </w:r>
            <w:r>
              <w:rPr>
                <w:color w:val="0000FF"/>
                <w:w w:val="95"/>
              </w:rPr>
              <w:tab/>
            </w:r>
            <w:r>
              <w:t xml:space="preserve">Any </w:t>
            </w:r>
            <w:r>
              <w:rPr>
                <w:spacing w:val="-1"/>
              </w:rPr>
              <w:t>notice</w:t>
            </w:r>
            <w:r>
              <w:t xml:space="preserve"> or other</w:t>
            </w:r>
            <w:r>
              <w:rPr>
                <w:spacing w:val="-1"/>
              </w:rPr>
              <w:t xml:space="preserve"> </w:t>
            </w:r>
            <w:r>
              <w:t xml:space="preserve">written communication to </w:t>
            </w:r>
            <w:r>
              <w:rPr>
                <w:spacing w:val="-1"/>
              </w:rPr>
              <w:t>be</w:t>
            </w:r>
            <w:r>
              <w:rPr>
                <w:spacing w:val="1"/>
              </w:rPr>
              <w:t xml:space="preserve"> </w:t>
            </w:r>
            <w:r>
              <w:t>given</w:t>
            </w:r>
            <w:r>
              <w:rPr>
                <w:spacing w:val="-1"/>
              </w:rPr>
              <w:t xml:space="preserve"> under</w:t>
            </w:r>
            <w:r>
              <w:t xml:space="preserve"> </w:t>
            </w:r>
            <w:r>
              <w:rPr>
                <w:spacing w:val="-1"/>
              </w:rPr>
              <w:t>this</w:t>
            </w:r>
            <w:r>
              <w:t xml:space="preserve"> Agreement</w:t>
            </w:r>
            <w:r>
              <w:rPr>
                <w:spacing w:val="-1"/>
              </w:rPr>
              <w:t xml:space="preserve"> shall</w:t>
            </w:r>
            <w:r>
              <w:rPr>
                <w:spacing w:val="1"/>
              </w:rPr>
              <w:t xml:space="preserve"> </w:t>
            </w:r>
            <w:r>
              <w:t>either</w:t>
            </w:r>
            <w:r>
              <w:rPr>
                <w:spacing w:val="29"/>
                <w:w w:val="99"/>
              </w:rPr>
              <w:t xml:space="preserve"> </w:t>
            </w:r>
            <w:r>
              <w:rPr>
                <w:spacing w:val="-1"/>
              </w:rPr>
              <w:t>be</w:t>
            </w:r>
            <w:r>
              <w:rPr>
                <w:spacing w:val="7"/>
              </w:rPr>
              <w:t xml:space="preserve"> </w:t>
            </w:r>
            <w:r>
              <w:rPr>
                <w:spacing w:val="-1"/>
              </w:rPr>
              <w:t>delivered</w:t>
            </w:r>
            <w:r>
              <w:rPr>
                <w:spacing w:val="9"/>
              </w:rPr>
              <w:t xml:space="preserve"> </w:t>
            </w:r>
            <w:r>
              <w:rPr>
                <w:spacing w:val="-1"/>
              </w:rPr>
              <w:t>personally</w:t>
            </w:r>
            <w:r>
              <w:rPr>
                <w:spacing w:val="9"/>
              </w:rPr>
              <w:t xml:space="preserve"> </w:t>
            </w:r>
            <w:r>
              <w:t>or</w:t>
            </w:r>
            <w:r>
              <w:rPr>
                <w:spacing w:val="8"/>
              </w:rPr>
              <w:t xml:space="preserve"> </w:t>
            </w:r>
            <w:r>
              <w:rPr>
                <w:spacing w:val="-1"/>
              </w:rPr>
              <w:t>sent</w:t>
            </w:r>
            <w:r>
              <w:rPr>
                <w:spacing w:val="8"/>
              </w:rPr>
              <w:t xml:space="preserve"> </w:t>
            </w:r>
            <w:r>
              <w:rPr>
                <w:spacing w:val="-1"/>
              </w:rPr>
              <w:t>by</w:t>
            </w:r>
            <w:r>
              <w:rPr>
                <w:spacing w:val="8"/>
              </w:rPr>
              <w:t xml:space="preserve"> </w:t>
            </w:r>
            <w:r>
              <w:t>registered</w:t>
            </w:r>
            <w:r>
              <w:rPr>
                <w:spacing w:val="9"/>
              </w:rPr>
              <w:t xml:space="preserve"> </w:t>
            </w:r>
            <w:r>
              <w:rPr>
                <w:spacing w:val="-1"/>
              </w:rPr>
              <w:t>post</w:t>
            </w:r>
            <w:r>
              <w:rPr>
                <w:spacing w:val="8"/>
              </w:rPr>
              <w:t xml:space="preserve"> </w:t>
            </w:r>
            <w:r>
              <w:t>or</w:t>
            </w:r>
            <w:r>
              <w:rPr>
                <w:spacing w:val="7"/>
              </w:rPr>
              <w:t xml:space="preserve"> </w:t>
            </w:r>
            <w:r>
              <w:t>email.</w:t>
            </w:r>
            <w:r>
              <w:rPr>
                <w:spacing w:val="8"/>
              </w:rPr>
              <w:t xml:space="preserve"> </w:t>
            </w:r>
            <w:r>
              <w:rPr>
                <w:spacing w:val="-1"/>
              </w:rPr>
              <w:t>The</w:t>
            </w:r>
            <w:r>
              <w:rPr>
                <w:spacing w:val="9"/>
              </w:rPr>
              <w:t xml:space="preserve"> </w:t>
            </w:r>
            <w:r>
              <w:t>Parties</w:t>
            </w:r>
            <w:r>
              <w:rPr>
                <w:spacing w:val="8"/>
              </w:rPr>
              <w:t xml:space="preserve"> </w:t>
            </w:r>
            <w:r>
              <w:t>will</w:t>
            </w:r>
            <w:r>
              <w:rPr>
                <w:spacing w:val="8"/>
              </w:rPr>
              <w:t xml:space="preserve"> </w:t>
            </w:r>
            <w:r>
              <w:rPr>
                <w:spacing w:val="-1"/>
              </w:rPr>
              <w:t>from</w:t>
            </w:r>
            <w:r>
              <w:rPr>
                <w:spacing w:val="7"/>
              </w:rPr>
              <w:t xml:space="preserve"> </w:t>
            </w:r>
            <w:r>
              <w:t>time</w:t>
            </w:r>
            <w:r>
              <w:rPr>
                <w:spacing w:val="9"/>
              </w:rPr>
              <w:t xml:space="preserve"> </w:t>
            </w:r>
            <w:r>
              <w:t>to</w:t>
            </w:r>
            <w:r>
              <w:rPr>
                <w:spacing w:val="37"/>
                <w:w w:val="99"/>
              </w:rPr>
              <w:t xml:space="preserve"> </w:t>
            </w:r>
            <w:r>
              <w:rPr>
                <w:spacing w:val="-1"/>
              </w:rPr>
              <w:t>time</w:t>
            </w:r>
            <w:r>
              <w:rPr>
                <w:spacing w:val="16"/>
              </w:rPr>
              <w:t xml:space="preserve"> </w:t>
            </w:r>
            <w:r>
              <w:t>agree</w:t>
            </w:r>
            <w:r>
              <w:rPr>
                <w:spacing w:val="17"/>
              </w:rPr>
              <w:t xml:space="preserve"> </w:t>
            </w:r>
            <w:r>
              <w:t>primary</w:t>
            </w:r>
            <w:r>
              <w:rPr>
                <w:spacing w:val="17"/>
              </w:rPr>
              <w:t xml:space="preserve"> </w:t>
            </w:r>
            <w:r>
              <w:t>and</w:t>
            </w:r>
            <w:r>
              <w:rPr>
                <w:spacing w:val="17"/>
              </w:rPr>
              <w:t xml:space="preserve"> </w:t>
            </w:r>
            <w:r>
              <w:t>alternative</w:t>
            </w:r>
            <w:r>
              <w:rPr>
                <w:spacing w:val="18"/>
              </w:rPr>
              <w:t xml:space="preserve"> </w:t>
            </w:r>
            <w:r>
              <w:t>contact</w:t>
            </w:r>
            <w:r>
              <w:rPr>
                <w:spacing w:val="17"/>
              </w:rPr>
              <w:t xml:space="preserve"> </w:t>
            </w:r>
            <w:r>
              <w:rPr>
                <w:spacing w:val="-1"/>
              </w:rPr>
              <w:t>persons</w:t>
            </w:r>
            <w:r>
              <w:rPr>
                <w:spacing w:val="18"/>
              </w:rPr>
              <w:t xml:space="preserve"> </w:t>
            </w:r>
            <w:r>
              <w:t>and</w:t>
            </w:r>
            <w:r>
              <w:rPr>
                <w:spacing w:val="17"/>
              </w:rPr>
              <w:t xml:space="preserve"> </w:t>
            </w:r>
            <w:r>
              <w:rPr>
                <w:spacing w:val="-1"/>
              </w:rPr>
              <w:t>details</w:t>
            </w:r>
            <w:r>
              <w:rPr>
                <w:spacing w:val="17"/>
              </w:rPr>
              <w:t xml:space="preserve"> </w:t>
            </w:r>
            <w:r>
              <w:t>for</w:t>
            </w:r>
            <w:r>
              <w:rPr>
                <w:spacing w:val="17"/>
              </w:rPr>
              <w:t xml:space="preserve"> </w:t>
            </w:r>
            <w:r>
              <w:t>the</w:t>
            </w:r>
            <w:r>
              <w:rPr>
                <w:spacing w:val="17"/>
              </w:rPr>
              <w:t xml:space="preserve"> </w:t>
            </w:r>
            <w:r>
              <w:rPr>
                <w:spacing w:val="-1"/>
              </w:rPr>
              <w:t>purposes</w:t>
            </w:r>
            <w:r>
              <w:rPr>
                <w:spacing w:val="17"/>
              </w:rPr>
              <w:t xml:space="preserve"> </w:t>
            </w:r>
            <w:r>
              <w:t>of</w:t>
            </w:r>
            <w:r>
              <w:rPr>
                <w:spacing w:val="17"/>
              </w:rPr>
              <w:t xml:space="preserve"> </w:t>
            </w:r>
            <w:r>
              <w:t>this</w:t>
            </w:r>
            <w:r>
              <w:rPr>
                <w:spacing w:val="37"/>
                <w:w w:val="99"/>
              </w:rPr>
              <w:t xml:space="preserve"> </w:t>
            </w:r>
            <w:r>
              <w:t>clause</w:t>
            </w:r>
            <w:r>
              <w:rPr>
                <w:spacing w:val="-10"/>
              </w:rPr>
              <w:t xml:space="preserve"> </w:t>
            </w:r>
            <w:r>
              <w:t>13.</w:t>
            </w:r>
          </w:p>
          <w:p w14:paraId="148CEC77" w14:textId="77777777" w:rsidR="00FB28B6" w:rsidRDefault="00FB28B6" w:rsidP="00EE4FF2">
            <w:pPr>
              <w:pStyle w:val="TableParagraph"/>
              <w:tabs>
                <w:tab w:val="left" w:pos="986"/>
              </w:tabs>
              <w:spacing w:before="16" w:line="360" w:lineRule="auto"/>
              <w:ind w:left="986" w:right="228" w:hanging="757"/>
              <w:jc w:val="both"/>
              <w:rPr>
                <w:rFonts w:cs="Calibri"/>
              </w:rPr>
            </w:pPr>
          </w:p>
        </w:tc>
      </w:tr>
      <w:tr w:rsidR="00C60771" w14:paraId="568C8414" w14:textId="77777777" w:rsidTr="00EE4FF2">
        <w:trPr>
          <w:trHeight w:hRule="exact" w:val="523"/>
        </w:trPr>
        <w:tc>
          <w:tcPr>
            <w:tcW w:w="9265" w:type="dxa"/>
            <w:gridSpan w:val="2"/>
            <w:tcBorders>
              <w:top w:val="nil"/>
              <w:left w:val="nil"/>
              <w:bottom w:val="nil"/>
              <w:right w:val="nil"/>
            </w:tcBorders>
          </w:tcPr>
          <w:p w14:paraId="3D7BEEFF" w14:textId="77777777" w:rsidR="00C60771" w:rsidRDefault="00C60771" w:rsidP="00EE4FF2">
            <w:pPr>
              <w:pStyle w:val="TableParagraph"/>
              <w:tabs>
                <w:tab w:val="left" w:pos="986"/>
              </w:tabs>
              <w:spacing w:before="107"/>
              <w:ind w:left="230"/>
              <w:rPr>
                <w:rFonts w:cs="Calibri"/>
              </w:rPr>
            </w:pPr>
            <w:r w:rsidRPr="00E14B63">
              <w:rPr>
                <w:color w:val="008080"/>
                <w:w w:val="95"/>
              </w:rPr>
              <w:t>B.</w:t>
            </w:r>
            <w:r>
              <w:rPr>
                <w:color w:val="0000FF"/>
                <w:w w:val="95"/>
              </w:rPr>
              <w:tab/>
            </w:r>
            <w:r>
              <w:t>All</w:t>
            </w:r>
            <w:r>
              <w:rPr>
                <w:spacing w:val="-6"/>
              </w:rPr>
              <w:t xml:space="preserve"> </w:t>
            </w:r>
            <w:r>
              <w:rPr>
                <w:spacing w:val="-1"/>
              </w:rPr>
              <w:t>notices</w:t>
            </w:r>
            <w:r>
              <w:rPr>
                <w:spacing w:val="-6"/>
              </w:rPr>
              <w:t xml:space="preserve"> </w:t>
            </w:r>
            <w:r>
              <w:rPr>
                <w:spacing w:val="-1"/>
              </w:rPr>
              <w:t>shall</w:t>
            </w:r>
            <w:r>
              <w:rPr>
                <w:spacing w:val="-5"/>
              </w:rPr>
              <w:t xml:space="preserve"> </w:t>
            </w:r>
            <w:r>
              <w:rPr>
                <w:spacing w:val="-1"/>
              </w:rPr>
              <w:t>be</w:t>
            </w:r>
            <w:r>
              <w:rPr>
                <w:spacing w:val="-5"/>
              </w:rPr>
              <w:t xml:space="preserve"> </w:t>
            </w:r>
            <w:r>
              <w:rPr>
                <w:spacing w:val="-1"/>
              </w:rPr>
              <w:t>deemed</w:t>
            </w:r>
            <w:r>
              <w:rPr>
                <w:spacing w:val="-5"/>
              </w:rPr>
              <w:t xml:space="preserve"> </w:t>
            </w:r>
            <w:r>
              <w:rPr>
                <w:spacing w:val="-1"/>
              </w:rPr>
              <w:t>to</w:t>
            </w:r>
            <w:r>
              <w:rPr>
                <w:spacing w:val="-5"/>
              </w:rPr>
              <w:t xml:space="preserve"> </w:t>
            </w:r>
            <w:r>
              <w:rPr>
                <w:spacing w:val="-1"/>
              </w:rPr>
              <w:t>have</w:t>
            </w:r>
            <w:r>
              <w:rPr>
                <w:spacing w:val="-5"/>
              </w:rPr>
              <w:t xml:space="preserve"> </w:t>
            </w:r>
            <w:r>
              <w:rPr>
                <w:spacing w:val="-1"/>
              </w:rPr>
              <w:t>been</w:t>
            </w:r>
            <w:r>
              <w:rPr>
                <w:spacing w:val="-6"/>
              </w:rPr>
              <w:t xml:space="preserve"> </w:t>
            </w:r>
            <w:r>
              <w:rPr>
                <w:spacing w:val="-1"/>
              </w:rPr>
              <w:t>served</w:t>
            </w:r>
            <w:r>
              <w:rPr>
                <w:spacing w:val="-5"/>
              </w:rPr>
              <w:t xml:space="preserve"> </w:t>
            </w:r>
            <w:r>
              <w:t>as</w:t>
            </w:r>
            <w:r>
              <w:rPr>
                <w:spacing w:val="-5"/>
              </w:rPr>
              <w:t xml:space="preserve"> </w:t>
            </w:r>
            <w:r>
              <w:t>follows:</w:t>
            </w:r>
          </w:p>
        </w:tc>
      </w:tr>
      <w:tr w:rsidR="00C60771" w14:paraId="74FF257E" w14:textId="77777777" w:rsidTr="00EE4FF2">
        <w:trPr>
          <w:trHeight w:hRule="exact" w:val="523"/>
        </w:trPr>
        <w:tc>
          <w:tcPr>
            <w:tcW w:w="1070" w:type="dxa"/>
            <w:tcBorders>
              <w:top w:val="nil"/>
              <w:left w:val="nil"/>
              <w:bottom w:val="nil"/>
              <w:right w:val="nil"/>
            </w:tcBorders>
          </w:tcPr>
          <w:p w14:paraId="67B3CC21" w14:textId="77777777" w:rsidR="00C60771" w:rsidRDefault="00C60771" w:rsidP="00EE4FF2">
            <w:pPr>
              <w:pStyle w:val="TableParagraph"/>
              <w:spacing w:before="106"/>
              <w:ind w:right="-28"/>
              <w:jc w:val="right"/>
              <w:rPr>
                <w:rFonts w:cs="Calibri"/>
              </w:rPr>
            </w:pPr>
            <w:r>
              <w:rPr>
                <w:w w:val="95"/>
              </w:rPr>
              <w:t>1</w:t>
            </w:r>
          </w:p>
        </w:tc>
        <w:tc>
          <w:tcPr>
            <w:tcW w:w="8195" w:type="dxa"/>
            <w:tcBorders>
              <w:top w:val="nil"/>
              <w:left w:val="nil"/>
              <w:bottom w:val="nil"/>
              <w:right w:val="nil"/>
            </w:tcBorders>
          </w:tcPr>
          <w:p w14:paraId="33FE0A63" w14:textId="77777777" w:rsidR="00C60771" w:rsidRDefault="00C60771" w:rsidP="00EE4FF2">
            <w:pPr>
              <w:pStyle w:val="TableParagraph"/>
              <w:tabs>
                <w:tab w:val="left" w:pos="579"/>
              </w:tabs>
              <w:spacing w:before="106"/>
              <w:ind w:left="27"/>
            </w:pPr>
            <w:r>
              <w:rPr>
                <w:w w:val="95"/>
              </w:rPr>
              <w:t>.</w:t>
            </w:r>
            <w:r>
              <w:rPr>
                <w:w w:val="95"/>
              </w:rPr>
              <w:tab/>
            </w:r>
            <w:r>
              <w:t>if</w:t>
            </w:r>
            <w:r>
              <w:rPr>
                <w:spacing w:val="-7"/>
              </w:rPr>
              <w:t xml:space="preserve"> </w:t>
            </w:r>
            <w:r>
              <w:rPr>
                <w:spacing w:val="-1"/>
              </w:rPr>
              <w:t>personally</w:t>
            </w:r>
            <w:r>
              <w:rPr>
                <w:spacing w:val="-5"/>
              </w:rPr>
              <w:t xml:space="preserve"> </w:t>
            </w:r>
            <w:r>
              <w:rPr>
                <w:spacing w:val="-1"/>
              </w:rPr>
              <w:t>delivered,</w:t>
            </w:r>
            <w:r>
              <w:rPr>
                <w:spacing w:val="-4"/>
              </w:rPr>
              <w:t xml:space="preserve"> </w:t>
            </w:r>
            <w:r>
              <w:t>at</w:t>
            </w:r>
            <w:r>
              <w:rPr>
                <w:spacing w:val="-6"/>
              </w:rPr>
              <w:t xml:space="preserve"> </w:t>
            </w:r>
            <w:r>
              <w:t>the</w:t>
            </w:r>
            <w:r>
              <w:rPr>
                <w:spacing w:val="-6"/>
              </w:rPr>
              <w:t xml:space="preserve"> </w:t>
            </w:r>
            <w:r>
              <w:t>time</w:t>
            </w:r>
            <w:r>
              <w:rPr>
                <w:spacing w:val="-6"/>
              </w:rPr>
              <w:t xml:space="preserve"> </w:t>
            </w:r>
            <w:r>
              <w:rPr>
                <w:spacing w:val="-1"/>
              </w:rPr>
              <w:t>of</w:t>
            </w:r>
            <w:r>
              <w:rPr>
                <w:spacing w:val="-6"/>
              </w:rPr>
              <w:t xml:space="preserve"> </w:t>
            </w:r>
            <w:r>
              <w:t>delivery;</w:t>
            </w:r>
          </w:p>
          <w:p w14:paraId="62D042C0" w14:textId="77777777" w:rsidR="00D05472" w:rsidRDefault="00D05472" w:rsidP="00EE4FF2">
            <w:pPr>
              <w:pStyle w:val="TableParagraph"/>
              <w:tabs>
                <w:tab w:val="left" w:pos="579"/>
              </w:tabs>
              <w:spacing w:before="106"/>
              <w:ind w:left="27"/>
            </w:pPr>
          </w:p>
          <w:p w14:paraId="77AAF829" w14:textId="77777777" w:rsidR="00D05472" w:rsidRDefault="00D05472" w:rsidP="00EE4FF2">
            <w:pPr>
              <w:pStyle w:val="TableParagraph"/>
              <w:tabs>
                <w:tab w:val="left" w:pos="579"/>
              </w:tabs>
              <w:spacing w:before="106"/>
              <w:ind w:left="27"/>
              <w:rPr>
                <w:rFonts w:cs="Calibri"/>
              </w:rPr>
            </w:pPr>
          </w:p>
        </w:tc>
      </w:tr>
      <w:tr w:rsidR="00C60771" w14:paraId="7F9C2529" w14:textId="77777777" w:rsidTr="00EE4FF2">
        <w:trPr>
          <w:trHeight w:hRule="exact" w:val="1329"/>
        </w:trPr>
        <w:tc>
          <w:tcPr>
            <w:tcW w:w="1070" w:type="dxa"/>
            <w:tcBorders>
              <w:top w:val="nil"/>
              <w:left w:val="nil"/>
              <w:bottom w:val="nil"/>
              <w:right w:val="nil"/>
            </w:tcBorders>
          </w:tcPr>
          <w:p w14:paraId="7B4E427D" w14:textId="77777777" w:rsidR="00C60771" w:rsidRDefault="00C60771" w:rsidP="00EE4FF2">
            <w:pPr>
              <w:pStyle w:val="TableParagraph"/>
              <w:spacing w:before="107"/>
              <w:ind w:right="-28"/>
              <w:jc w:val="right"/>
              <w:rPr>
                <w:rFonts w:cs="Calibri"/>
              </w:rPr>
            </w:pPr>
            <w:r>
              <w:rPr>
                <w:w w:val="95"/>
              </w:rPr>
              <w:t>2</w:t>
            </w:r>
          </w:p>
        </w:tc>
        <w:tc>
          <w:tcPr>
            <w:tcW w:w="8195" w:type="dxa"/>
            <w:tcBorders>
              <w:top w:val="nil"/>
              <w:left w:val="nil"/>
              <w:bottom w:val="nil"/>
              <w:right w:val="nil"/>
            </w:tcBorders>
          </w:tcPr>
          <w:p w14:paraId="0459AF06" w14:textId="6F18678D" w:rsidR="00C60771" w:rsidRDefault="00C60771" w:rsidP="00EE4FF2">
            <w:pPr>
              <w:pStyle w:val="TableParagraph"/>
              <w:spacing w:before="107" w:line="360" w:lineRule="auto"/>
              <w:ind w:left="579" w:right="229" w:hanging="552"/>
              <w:jc w:val="both"/>
              <w:rPr>
                <w:rFonts w:cs="Calibri"/>
              </w:rPr>
            </w:pPr>
            <w:r>
              <w:t>.</w:t>
            </w:r>
            <w:r w:rsidR="00D05472">
              <w:t xml:space="preserve">       </w:t>
            </w:r>
            <w:r>
              <w:t>if</w:t>
            </w:r>
            <w:r w:rsidRPr="00D05472">
              <w:t xml:space="preserve"> posted by </w:t>
            </w:r>
            <w:r>
              <w:t>registered</w:t>
            </w:r>
            <w:r w:rsidRPr="00D05472">
              <w:t xml:space="preserve"> post, </w:t>
            </w:r>
            <w:r>
              <w:t>at</w:t>
            </w:r>
            <w:r w:rsidRPr="00D05472">
              <w:t xml:space="preserve"> </w:t>
            </w:r>
            <w:r>
              <w:t>the</w:t>
            </w:r>
            <w:r w:rsidRPr="00D05472">
              <w:t xml:space="preserve"> expiration </w:t>
            </w:r>
            <w:r>
              <w:t>of</w:t>
            </w:r>
            <w:r w:rsidRPr="00D05472">
              <w:t xml:space="preserve"> </w:t>
            </w:r>
            <w:r>
              <w:t>48</w:t>
            </w:r>
            <w:r w:rsidRPr="00D05472">
              <w:t xml:space="preserve"> hours </w:t>
            </w:r>
            <w:r>
              <w:t>after</w:t>
            </w:r>
            <w:r w:rsidRPr="00D05472">
              <w:t xml:space="preserve"> </w:t>
            </w:r>
            <w:r>
              <w:t>the</w:t>
            </w:r>
            <w:r w:rsidRPr="00D05472">
              <w:t xml:space="preserve"> envelope containing </w:t>
            </w:r>
            <w:r>
              <w:t>the</w:t>
            </w:r>
            <w:r w:rsidRPr="00D05472">
              <w:t xml:space="preserve"> same </w:t>
            </w:r>
            <w:r>
              <w:t>was</w:t>
            </w:r>
            <w:r w:rsidRPr="00D05472">
              <w:t xml:space="preserve"> delivered </w:t>
            </w:r>
            <w:r>
              <w:t>into</w:t>
            </w:r>
            <w:r w:rsidRPr="00D05472">
              <w:t xml:space="preserve"> </w:t>
            </w:r>
            <w:r>
              <w:t>the</w:t>
            </w:r>
            <w:r w:rsidRPr="00D05472">
              <w:t xml:space="preserve"> </w:t>
            </w:r>
            <w:r>
              <w:t>custody</w:t>
            </w:r>
            <w:r w:rsidRPr="00D05472">
              <w:t xml:space="preserve"> </w:t>
            </w:r>
            <w:r>
              <w:t>of</w:t>
            </w:r>
            <w:r w:rsidRPr="00D05472">
              <w:t xml:space="preserve"> the postal </w:t>
            </w:r>
            <w:r>
              <w:t>authorities</w:t>
            </w:r>
            <w:r w:rsidRPr="00D05472">
              <w:t xml:space="preserve"> (and not returned undelivered); </w:t>
            </w:r>
            <w:r>
              <w:t>and</w:t>
            </w:r>
          </w:p>
        </w:tc>
      </w:tr>
      <w:tr w:rsidR="00C60771" w14:paraId="3BCBC659" w14:textId="77777777" w:rsidTr="00EE4FF2">
        <w:trPr>
          <w:trHeight w:hRule="exact" w:val="431"/>
        </w:trPr>
        <w:tc>
          <w:tcPr>
            <w:tcW w:w="1070" w:type="dxa"/>
            <w:tcBorders>
              <w:top w:val="nil"/>
              <w:left w:val="nil"/>
              <w:bottom w:val="nil"/>
              <w:right w:val="nil"/>
            </w:tcBorders>
          </w:tcPr>
          <w:p w14:paraId="244A87A3" w14:textId="77777777" w:rsidR="00C60771" w:rsidRDefault="00C60771" w:rsidP="00EE4FF2">
            <w:pPr>
              <w:pStyle w:val="TableParagraph"/>
              <w:spacing w:before="106"/>
              <w:ind w:right="-28"/>
              <w:jc w:val="right"/>
              <w:rPr>
                <w:rFonts w:cs="Calibri"/>
              </w:rPr>
            </w:pPr>
            <w:r>
              <w:rPr>
                <w:w w:val="95"/>
              </w:rPr>
              <w:t>3</w:t>
            </w:r>
          </w:p>
        </w:tc>
        <w:tc>
          <w:tcPr>
            <w:tcW w:w="8195" w:type="dxa"/>
            <w:tcBorders>
              <w:top w:val="nil"/>
              <w:left w:val="nil"/>
              <w:bottom w:val="nil"/>
              <w:right w:val="nil"/>
            </w:tcBorders>
          </w:tcPr>
          <w:p w14:paraId="5A4247DD" w14:textId="77777777" w:rsidR="00C60771" w:rsidRDefault="00C60771" w:rsidP="00EE4FF2">
            <w:pPr>
              <w:pStyle w:val="TableParagraph"/>
              <w:tabs>
                <w:tab w:val="left" w:pos="579"/>
              </w:tabs>
              <w:spacing w:before="106"/>
              <w:ind w:left="27"/>
              <w:rPr>
                <w:rFonts w:cs="Calibri"/>
              </w:rPr>
            </w:pPr>
            <w:r>
              <w:rPr>
                <w:w w:val="95"/>
              </w:rPr>
              <w:t>.</w:t>
            </w:r>
            <w:r>
              <w:rPr>
                <w:w w:val="95"/>
              </w:rPr>
              <w:tab/>
            </w:r>
            <w:r>
              <w:t>if</w:t>
            </w:r>
            <w:r>
              <w:rPr>
                <w:spacing w:val="-8"/>
              </w:rPr>
              <w:t xml:space="preserve"> </w:t>
            </w:r>
            <w:r>
              <w:t>communicated</w:t>
            </w:r>
            <w:r>
              <w:rPr>
                <w:spacing w:val="-6"/>
              </w:rPr>
              <w:t xml:space="preserve"> </w:t>
            </w:r>
            <w:r>
              <w:rPr>
                <w:spacing w:val="-1"/>
              </w:rPr>
              <w:t>by</w:t>
            </w:r>
            <w:r>
              <w:rPr>
                <w:spacing w:val="-6"/>
              </w:rPr>
              <w:t xml:space="preserve"> </w:t>
            </w:r>
            <w:r>
              <w:t>email,</w:t>
            </w:r>
            <w:r>
              <w:rPr>
                <w:spacing w:val="-7"/>
              </w:rPr>
              <w:t xml:space="preserve"> </w:t>
            </w:r>
            <w:r>
              <w:t>on</w:t>
            </w:r>
            <w:r>
              <w:rPr>
                <w:spacing w:val="-7"/>
              </w:rPr>
              <w:t xml:space="preserve"> </w:t>
            </w:r>
            <w:r>
              <w:rPr>
                <w:spacing w:val="-1"/>
              </w:rPr>
              <w:t>the</w:t>
            </w:r>
            <w:r>
              <w:rPr>
                <w:spacing w:val="-6"/>
              </w:rPr>
              <w:t xml:space="preserve"> </w:t>
            </w:r>
            <w:r>
              <w:rPr>
                <w:spacing w:val="-1"/>
              </w:rPr>
              <w:t>next</w:t>
            </w:r>
            <w:r>
              <w:rPr>
                <w:spacing w:val="-6"/>
              </w:rPr>
              <w:t xml:space="preserve"> </w:t>
            </w:r>
            <w:r>
              <w:t>calendar</w:t>
            </w:r>
            <w:r>
              <w:rPr>
                <w:spacing w:val="-8"/>
              </w:rPr>
              <w:t xml:space="preserve"> </w:t>
            </w:r>
            <w:r>
              <w:rPr>
                <w:spacing w:val="-1"/>
              </w:rPr>
              <w:t>day</w:t>
            </w:r>
            <w:r>
              <w:rPr>
                <w:spacing w:val="-6"/>
              </w:rPr>
              <w:t xml:space="preserve"> </w:t>
            </w:r>
            <w:r>
              <w:t>following</w:t>
            </w:r>
            <w:r>
              <w:rPr>
                <w:spacing w:val="-8"/>
              </w:rPr>
              <w:t xml:space="preserve"> </w:t>
            </w:r>
            <w:r>
              <w:rPr>
                <w:spacing w:val="-1"/>
              </w:rPr>
              <w:t>transmission.</w:t>
            </w:r>
          </w:p>
        </w:tc>
      </w:tr>
    </w:tbl>
    <w:p w14:paraId="13850EBD" w14:textId="77777777" w:rsidR="00C60771" w:rsidRDefault="00C60771" w:rsidP="00C60771">
      <w:pPr>
        <w:rPr>
          <w:rFonts w:ascii="Calibri" w:eastAsia="Calibri" w:hAnsi="Calibri" w:cs="Calibri"/>
        </w:rPr>
      </w:pPr>
    </w:p>
    <w:p w14:paraId="72932A4B" w14:textId="77777777" w:rsidR="00C60771" w:rsidRDefault="00C60771" w:rsidP="00C60771">
      <w:pPr>
        <w:rPr>
          <w:rFonts w:ascii="Calibri" w:eastAsia="Calibri" w:hAnsi="Calibri" w:cs="Calibri"/>
        </w:rPr>
      </w:pPr>
    </w:p>
    <w:p w14:paraId="12CA83F2" w14:textId="77777777" w:rsidR="00C60771" w:rsidRDefault="00C60771" w:rsidP="00C60771">
      <w:pPr>
        <w:spacing w:before="8"/>
        <w:rPr>
          <w:rFonts w:ascii="Calibri" w:eastAsia="Calibri" w:hAnsi="Calibri" w:cs="Calibri"/>
          <w:sz w:val="19"/>
          <w:szCs w:val="19"/>
        </w:rPr>
      </w:pPr>
    </w:p>
    <w:p w14:paraId="7E34A8C3"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mc:AlternateContent>
          <mc:Choice Requires="wpg">
            <w:drawing>
              <wp:inline distT="0" distB="0" distL="0" distR="0" wp14:anchorId="50554125" wp14:editId="71B0FA69">
                <wp:extent cx="5837555" cy="342900"/>
                <wp:effectExtent l="0" t="0" r="10795" b="0"/>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7555" cy="342900"/>
                          <a:chOff x="-89" y="-105"/>
                          <a:chExt cx="9193" cy="540"/>
                        </a:xfrm>
                      </wpg:grpSpPr>
                      <wpg:grpSp>
                        <wpg:cNvPr id="150" name="Group 142"/>
                        <wpg:cNvGrpSpPr>
                          <a:grpSpLocks/>
                        </wpg:cNvGrpSpPr>
                        <wpg:grpSpPr bwMode="auto">
                          <a:xfrm>
                            <a:off x="16" y="0"/>
                            <a:ext cx="9088" cy="328"/>
                            <a:chOff x="16" y="0"/>
                            <a:chExt cx="9088" cy="328"/>
                          </a:xfrm>
                        </wpg:grpSpPr>
                        <wps:wsp>
                          <wps:cNvPr id="151" name="Freeform 143"/>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2" name="Group 144"/>
                        <wpg:cNvGrpSpPr>
                          <a:grpSpLocks/>
                        </wpg:cNvGrpSpPr>
                        <wpg:grpSpPr bwMode="auto">
                          <a:xfrm>
                            <a:off x="-89" y="-105"/>
                            <a:ext cx="9193" cy="540"/>
                            <a:chOff x="-89" y="-105"/>
                            <a:chExt cx="9193" cy="540"/>
                          </a:xfrm>
                        </wpg:grpSpPr>
                        <wps:wsp>
                          <wps:cNvPr id="153" name="Freeform 145"/>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 name="Text Box 146"/>
                          <wps:cNvSpPr txBox="1">
                            <a:spLocks noChangeArrowheads="1"/>
                          </wps:cNvSpPr>
                          <wps:spPr bwMode="auto">
                            <a:xfrm>
                              <a:off x="-89" y="-105"/>
                              <a:ext cx="9193"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F5E7A" w14:textId="77777777" w:rsidR="00C60771" w:rsidRDefault="00C60771" w:rsidP="00C60771">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14.</w:t>
                                </w:r>
                                <w:r>
                                  <w:rPr>
                                    <w:rFonts w:ascii="Calibri"/>
                                    <w:b/>
                                    <w:color w:val="FFFFFF"/>
                                    <w:w w:val="95"/>
                                    <w:sz w:val="22"/>
                                  </w:rPr>
                                  <w:tab/>
                                </w:r>
                                <w:r>
                                  <w:rPr>
                                    <w:rFonts w:ascii="Calibri"/>
                                    <w:b/>
                                    <w:color w:val="FFFFFF"/>
                                    <w:sz w:val="22"/>
                                  </w:rPr>
                                  <w:t>ASSIGNMENT,</w:t>
                                </w:r>
                                <w:r>
                                  <w:rPr>
                                    <w:rFonts w:ascii="Calibri"/>
                                    <w:b/>
                                    <w:color w:val="FFFFFF"/>
                                    <w:spacing w:val="-14"/>
                                    <w:sz w:val="22"/>
                                  </w:rPr>
                                  <w:t xml:space="preserve"> </w:t>
                                </w:r>
                                <w:r>
                                  <w:rPr>
                                    <w:rFonts w:ascii="Calibri"/>
                                    <w:b/>
                                    <w:color w:val="FFFFFF"/>
                                    <w:spacing w:val="-1"/>
                                    <w:sz w:val="22"/>
                                  </w:rPr>
                                  <w:t>NOVATION</w:t>
                                </w:r>
                                <w:r>
                                  <w:rPr>
                                    <w:rFonts w:ascii="Calibri"/>
                                    <w:b/>
                                    <w:color w:val="FFFFFF"/>
                                    <w:spacing w:val="-13"/>
                                    <w:sz w:val="22"/>
                                  </w:rPr>
                                  <w:t xml:space="preserve"> </w:t>
                                </w:r>
                                <w:r>
                                  <w:rPr>
                                    <w:rFonts w:ascii="Calibri"/>
                                    <w:b/>
                                    <w:color w:val="FFFFFF"/>
                                    <w:sz w:val="22"/>
                                  </w:rPr>
                                  <w:t>AND</w:t>
                                </w:r>
                                <w:r>
                                  <w:rPr>
                                    <w:rFonts w:ascii="Calibri"/>
                                    <w:b/>
                                    <w:color w:val="FFFFFF"/>
                                    <w:spacing w:val="-13"/>
                                    <w:sz w:val="22"/>
                                  </w:rPr>
                                  <w:t xml:space="preserve"> </w:t>
                                </w:r>
                                <w:r>
                                  <w:rPr>
                                    <w:rFonts w:ascii="Calibri"/>
                                    <w:b/>
                                    <w:color w:val="FFFFFF"/>
                                    <w:spacing w:val="-1"/>
                                    <w:sz w:val="22"/>
                                  </w:rPr>
                                  <w:t>TRANSFER</w:t>
                                </w:r>
                              </w:p>
                            </w:txbxContent>
                          </wps:txbx>
                          <wps:bodyPr rot="0" vert="horz" wrap="square" lIns="0" tIns="0" rIns="0" bIns="0" anchor="t" anchorCtr="0" upright="1">
                            <a:noAutofit/>
                          </wps:bodyPr>
                        </wps:wsp>
                      </wpg:grpSp>
                    </wpg:wgp>
                  </a:graphicData>
                </a:graphic>
              </wp:inline>
            </w:drawing>
          </mc:Choice>
          <mc:Fallback>
            <w:pict>
              <v:group w14:anchorId="50554125" id="Group 149" o:spid="_x0000_s1098" style="width:459.65pt;height:27pt;mso-position-horizontal-relative:char;mso-position-vertical-relative:line" coordorigin="-89,-105" coordsize="919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">
                <v:group id="Group 142" o:spid="_x0000_s1099"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shape id="Freeform 143" o:spid="_x0000_s1100"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" path="m,328r9088,l9088,,,,,328xe" fillcolor="navy" stroked="f">
                    <v:path arrowok="t" o:connecttype="custom" o:connectlocs="0,328;9088,328;9088,0;0,0;0,328" o:connectangles="0,0,0,0,0"/>
                  </v:shape>
                </v:group>
                <v:group id="Group 144" o:spid="_x0000_s1101" style="position:absolute;left:-89;top:-105;width:9193;height:540" coordorigin="-89,-105" coordsize="9193,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Freeform 145" o:spid="_x0000_s1102"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" path="m,l9088,e" filled="f" strokecolor="#339" strokeweight="1.6pt">
                    <v:path arrowok="t" o:connecttype="custom" o:connectlocs="0,0;9088,0" o:connectangles="0,0"/>
                  </v:shape>
                  <v:shape id="Text Box 146" o:spid="_x0000_s1103" type="#_x0000_t202" style="position:absolute;left:-89;top:-105;width:9193;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14:paraId="4ABF5E7A" w14:textId="77777777" w:rsidR="00C60771" w:rsidRDefault="00C60771" w:rsidP="00C60771">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14.</w:t>
                          </w:r>
                          <w:r>
                            <w:rPr>
                              <w:rFonts w:ascii="Calibri"/>
                              <w:b/>
                              <w:color w:val="FFFFFF"/>
                              <w:w w:val="95"/>
                              <w:sz w:val="22"/>
                            </w:rPr>
                            <w:tab/>
                          </w:r>
                          <w:r>
                            <w:rPr>
                              <w:rFonts w:ascii="Calibri"/>
                              <w:b/>
                              <w:color w:val="FFFFFF"/>
                              <w:sz w:val="22"/>
                            </w:rPr>
                            <w:t>ASSIGNMENT,</w:t>
                          </w:r>
                          <w:r>
                            <w:rPr>
                              <w:rFonts w:ascii="Calibri"/>
                              <w:b/>
                              <w:color w:val="FFFFFF"/>
                              <w:spacing w:val="-14"/>
                              <w:sz w:val="22"/>
                            </w:rPr>
                            <w:t xml:space="preserve"> </w:t>
                          </w:r>
                          <w:r>
                            <w:rPr>
                              <w:rFonts w:ascii="Calibri"/>
                              <w:b/>
                              <w:color w:val="FFFFFF"/>
                              <w:spacing w:val="-1"/>
                              <w:sz w:val="22"/>
                            </w:rPr>
                            <w:t>NOVATION</w:t>
                          </w:r>
                          <w:r>
                            <w:rPr>
                              <w:rFonts w:ascii="Calibri"/>
                              <w:b/>
                              <w:color w:val="FFFFFF"/>
                              <w:spacing w:val="-13"/>
                              <w:sz w:val="22"/>
                            </w:rPr>
                            <w:t xml:space="preserve"> </w:t>
                          </w:r>
                          <w:r>
                            <w:rPr>
                              <w:rFonts w:ascii="Calibri"/>
                              <w:b/>
                              <w:color w:val="FFFFFF"/>
                              <w:sz w:val="22"/>
                            </w:rPr>
                            <w:t>AND</w:t>
                          </w:r>
                          <w:r>
                            <w:rPr>
                              <w:rFonts w:ascii="Calibri"/>
                              <w:b/>
                              <w:color w:val="FFFFFF"/>
                              <w:spacing w:val="-13"/>
                              <w:sz w:val="22"/>
                            </w:rPr>
                            <w:t xml:space="preserve"> </w:t>
                          </w:r>
                          <w:r>
                            <w:rPr>
                              <w:rFonts w:ascii="Calibri"/>
                              <w:b/>
                              <w:color w:val="FFFFFF"/>
                              <w:spacing w:val="-1"/>
                              <w:sz w:val="22"/>
                            </w:rPr>
                            <w:t>TRANSFER</w:t>
                          </w:r>
                        </w:p>
                      </w:txbxContent>
                    </v:textbox>
                  </v:shape>
                </v:group>
                <w10:anchorlock/>
              </v:group>
            </w:pict>
          </mc:Fallback>
        </mc:AlternateContent>
      </w:r>
    </w:p>
    <w:p w14:paraId="453B367A" w14:textId="77777777" w:rsidR="00C60771" w:rsidRPr="00E14B63" w:rsidRDefault="00C60771" w:rsidP="00C60771">
      <w:pPr>
        <w:pStyle w:val="BodyText"/>
        <w:widowControl w:val="0"/>
        <w:numPr>
          <w:ilvl w:val="0"/>
          <w:numId w:val="43"/>
        </w:numPr>
        <w:tabs>
          <w:tab w:val="left" w:pos="950"/>
        </w:tabs>
        <w:spacing w:before="80" w:line="359" w:lineRule="auto"/>
        <w:ind w:right="239" w:hanging="709"/>
        <w:jc w:val="both"/>
        <w:rPr>
          <w:rFonts w:asciiTheme="minorHAnsi" w:hAnsiTheme="minorHAnsi" w:cstheme="minorHAnsi"/>
          <w:sz w:val="22"/>
          <w:szCs w:val="22"/>
        </w:rPr>
      </w:pPr>
      <w:r w:rsidRPr="00E14B63">
        <w:rPr>
          <w:rFonts w:asciiTheme="minorHAnsi" w:hAnsiTheme="minorHAnsi" w:cstheme="minorHAnsi"/>
          <w:spacing w:val="-1"/>
          <w:sz w:val="22"/>
          <w:szCs w:val="22"/>
        </w:rPr>
        <w:t>The</w:t>
      </w:r>
      <w:r w:rsidRPr="00E14B63">
        <w:rPr>
          <w:rFonts w:asciiTheme="minorHAnsi" w:hAnsiTheme="minorHAnsi" w:cstheme="minorHAnsi"/>
          <w:spacing w:val="34"/>
          <w:sz w:val="22"/>
          <w:szCs w:val="22"/>
        </w:rPr>
        <w:t xml:space="preserve"> </w:t>
      </w:r>
      <w:r w:rsidRPr="00E14B63">
        <w:rPr>
          <w:rFonts w:asciiTheme="minorHAnsi" w:hAnsiTheme="minorHAnsi" w:cstheme="minorHAnsi"/>
          <w:spacing w:val="-1"/>
          <w:sz w:val="22"/>
          <w:szCs w:val="22"/>
        </w:rPr>
        <w:t>Client</w:t>
      </w:r>
      <w:r w:rsidRPr="00E14B63">
        <w:rPr>
          <w:rFonts w:asciiTheme="minorHAnsi" w:hAnsiTheme="minorHAnsi" w:cstheme="minorHAnsi"/>
          <w:spacing w:val="36"/>
          <w:sz w:val="22"/>
          <w:szCs w:val="22"/>
        </w:rPr>
        <w:t xml:space="preserve"> </w:t>
      </w:r>
      <w:r w:rsidRPr="00E14B63">
        <w:rPr>
          <w:rFonts w:asciiTheme="minorHAnsi" w:hAnsiTheme="minorHAnsi" w:cstheme="minorHAnsi"/>
          <w:sz w:val="22"/>
          <w:szCs w:val="22"/>
        </w:rPr>
        <w:t>may,</w:t>
      </w:r>
      <w:r w:rsidRPr="00E14B63">
        <w:rPr>
          <w:rFonts w:asciiTheme="minorHAnsi" w:hAnsiTheme="minorHAnsi" w:cstheme="minorHAnsi"/>
          <w:spacing w:val="35"/>
          <w:sz w:val="22"/>
          <w:szCs w:val="22"/>
        </w:rPr>
        <w:t xml:space="preserve"> </w:t>
      </w:r>
      <w:r w:rsidRPr="00E14B63">
        <w:rPr>
          <w:rFonts w:asciiTheme="minorHAnsi" w:hAnsiTheme="minorHAnsi" w:cstheme="minorHAnsi"/>
          <w:sz w:val="22"/>
          <w:szCs w:val="22"/>
        </w:rPr>
        <w:t>at</w:t>
      </w:r>
      <w:r w:rsidRPr="00E14B63">
        <w:rPr>
          <w:rFonts w:asciiTheme="minorHAnsi" w:hAnsiTheme="minorHAnsi" w:cstheme="minorHAnsi"/>
          <w:spacing w:val="34"/>
          <w:sz w:val="22"/>
          <w:szCs w:val="22"/>
        </w:rPr>
        <w:t xml:space="preserve"> </w:t>
      </w:r>
      <w:r w:rsidRPr="00E14B63">
        <w:rPr>
          <w:rFonts w:asciiTheme="minorHAnsi" w:hAnsiTheme="minorHAnsi" w:cstheme="minorHAnsi"/>
          <w:sz w:val="22"/>
          <w:szCs w:val="22"/>
        </w:rPr>
        <w:t>any</w:t>
      </w:r>
      <w:r w:rsidRPr="00E14B63">
        <w:rPr>
          <w:rFonts w:asciiTheme="minorHAnsi" w:hAnsiTheme="minorHAnsi" w:cstheme="minorHAnsi"/>
          <w:spacing w:val="35"/>
          <w:sz w:val="22"/>
          <w:szCs w:val="22"/>
        </w:rPr>
        <w:t xml:space="preserve"> </w:t>
      </w:r>
      <w:r w:rsidRPr="00E14B63">
        <w:rPr>
          <w:rFonts w:asciiTheme="minorHAnsi" w:hAnsiTheme="minorHAnsi" w:cstheme="minorHAnsi"/>
          <w:sz w:val="22"/>
          <w:szCs w:val="22"/>
        </w:rPr>
        <w:t>time,</w:t>
      </w:r>
      <w:r w:rsidRPr="00E14B63">
        <w:rPr>
          <w:rFonts w:asciiTheme="minorHAnsi" w:hAnsiTheme="minorHAnsi" w:cstheme="minorHAnsi"/>
          <w:spacing w:val="35"/>
          <w:sz w:val="22"/>
          <w:szCs w:val="22"/>
        </w:rPr>
        <w:t xml:space="preserve"> </w:t>
      </w:r>
      <w:r w:rsidRPr="00E14B63">
        <w:rPr>
          <w:rFonts w:asciiTheme="minorHAnsi" w:hAnsiTheme="minorHAnsi" w:cstheme="minorHAnsi"/>
          <w:spacing w:val="-1"/>
          <w:sz w:val="22"/>
          <w:szCs w:val="22"/>
        </w:rPr>
        <w:t>assign,</w:t>
      </w:r>
      <w:r w:rsidRPr="00E14B63">
        <w:rPr>
          <w:rFonts w:asciiTheme="minorHAnsi" w:hAnsiTheme="minorHAnsi" w:cstheme="minorHAnsi"/>
          <w:spacing w:val="36"/>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35"/>
          <w:sz w:val="22"/>
          <w:szCs w:val="22"/>
        </w:rPr>
        <w:t xml:space="preserve"> </w:t>
      </w:r>
      <w:r w:rsidRPr="00E14B63">
        <w:rPr>
          <w:rFonts w:asciiTheme="minorHAnsi" w:hAnsiTheme="minorHAnsi" w:cstheme="minorHAnsi"/>
          <w:sz w:val="22"/>
          <w:szCs w:val="22"/>
        </w:rPr>
        <w:t>otherwise</w:t>
      </w:r>
      <w:r w:rsidRPr="00E14B63">
        <w:rPr>
          <w:rFonts w:asciiTheme="minorHAnsi" w:hAnsiTheme="minorHAnsi" w:cstheme="minorHAnsi"/>
          <w:spacing w:val="35"/>
          <w:sz w:val="22"/>
          <w:szCs w:val="22"/>
        </w:rPr>
        <w:t xml:space="preserve"> </w:t>
      </w:r>
      <w:r w:rsidRPr="00E14B63">
        <w:rPr>
          <w:rFonts w:asciiTheme="minorHAnsi" w:hAnsiTheme="minorHAnsi" w:cstheme="minorHAnsi"/>
          <w:sz w:val="22"/>
          <w:szCs w:val="22"/>
        </w:rPr>
        <w:t>transfer</w:t>
      </w:r>
      <w:r w:rsidRPr="00E14B63">
        <w:rPr>
          <w:rFonts w:asciiTheme="minorHAnsi" w:hAnsiTheme="minorHAnsi" w:cstheme="minorHAnsi"/>
          <w:spacing w:val="34"/>
          <w:sz w:val="22"/>
          <w:szCs w:val="22"/>
        </w:rPr>
        <w:t xml:space="preserve"> </w:t>
      </w:r>
      <w:r w:rsidRPr="00E14B63">
        <w:rPr>
          <w:rFonts w:asciiTheme="minorHAnsi" w:hAnsiTheme="minorHAnsi" w:cstheme="minorHAnsi"/>
          <w:spacing w:val="-1"/>
          <w:sz w:val="22"/>
          <w:szCs w:val="22"/>
        </w:rPr>
        <w:t>the</w:t>
      </w:r>
      <w:r w:rsidRPr="00E14B63">
        <w:rPr>
          <w:rFonts w:asciiTheme="minorHAnsi" w:hAnsiTheme="minorHAnsi" w:cstheme="minorHAnsi"/>
          <w:spacing w:val="35"/>
          <w:sz w:val="22"/>
          <w:szCs w:val="22"/>
        </w:rPr>
        <w:t xml:space="preserve"> </w:t>
      </w:r>
      <w:r w:rsidRPr="00E14B63">
        <w:rPr>
          <w:rFonts w:asciiTheme="minorHAnsi" w:hAnsiTheme="minorHAnsi" w:cstheme="minorHAnsi"/>
          <w:sz w:val="22"/>
          <w:szCs w:val="22"/>
        </w:rPr>
        <w:t>whole</w:t>
      </w:r>
      <w:r w:rsidRPr="00E14B63">
        <w:rPr>
          <w:rFonts w:asciiTheme="minorHAnsi" w:hAnsiTheme="minorHAnsi" w:cstheme="minorHAnsi"/>
          <w:spacing w:val="34"/>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35"/>
          <w:sz w:val="22"/>
          <w:szCs w:val="22"/>
        </w:rPr>
        <w:t xml:space="preserve"> </w:t>
      </w:r>
      <w:r w:rsidRPr="00E14B63">
        <w:rPr>
          <w:rFonts w:asciiTheme="minorHAnsi" w:hAnsiTheme="minorHAnsi" w:cstheme="minorHAnsi"/>
          <w:sz w:val="22"/>
          <w:szCs w:val="22"/>
        </w:rPr>
        <w:t>any</w:t>
      </w:r>
      <w:r w:rsidRPr="00E14B63">
        <w:rPr>
          <w:rFonts w:asciiTheme="minorHAnsi" w:hAnsiTheme="minorHAnsi" w:cstheme="minorHAnsi"/>
          <w:spacing w:val="34"/>
          <w:sz w:val="22"/>
          <w:szCs w:val="22"/>
        </w:rPr>
        <w:t xml:space="preserve"> </w:t>
      </w:r>
      <w:r w:rsidRPr="00E14B63">
        <w:rPr>
          <w:rFonts w:asciiTheme="minorHAnsi" w:hAnsiTheme="minorHAnsi" w:cstheme="minorHAnsi"/>
          <w:spacing w:val="-1"/>
          <w:sz w:val="22"/>
          <w:szCs w:val="22"/>
        </w:rPr>
        <w:t>part</w:t>
      </w:r>
      <w:r w:rsidRPr="00E14B63">
        <w:rPr>
          <w:rFonts w:asciiTheme="minorHAnsi" w:hAnsiTheme="minorHAnsi" w:cstheme="minorHAnsi"/>
          <w:spacing w:val="35"/>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36"/>
          <w:sz w:val="22"/>
          <w:szCs w:val="22"/>
        </w:rPr>
        <w:t xml:space="preserve"> </w:t>
      </w:r>
      <w:r w:rsidRPr="00E14B63">
        <w:rPr>
          <w:rFonts w:asciiTheme="minorHAnsi" w:hAnsiTheme="minorHAnsi" w:cstheme="minorHAnsi"/>
          <w:sz w:val="22"/>
          <w:szCs w:val="22"/>
        </w:rPr>
        <w:t>this</w:t>
      </w:r>
      <w:r w:rsidRPr="00E14B63">
        <w:rPr>
          <w:rFonts w:asciiTheme="minorHAnsi" w:hAnsiTheme="minorHAnsi" w:cstheme="minorHAnsi"/>
          <w:spacing w:val="21"/>
          <w:w w:val="99"/>
          <w:sz w:val="22"/>
          <w:szCs w:val="22"/>
        </w:rPr>
        <w:t xml:space="preserve"> </w:t>
      </w:r>
      <w:r w:rsidRPr="00E14B63">
        <w:rPr>
          <w:rFonts w:asciiTheme="minorHAnsi" w:hAnsiTheme="minorHAnsi" w:cstheme="minorHAnsi"/>
          <w:sz w:val="22"/>
          <w:szCs w:val="22"/>
        </w:rPr>
        <w:t>Agreement</w:t>
      </w:r>
      <w:r w:rsidRPr="00E14B63">
        <w:rPr>
          <w:rFonts w:asciiTheme="minorHAnsi" w:hAnsiTheme="minorHAnsi" w:cstheme="minorHAnsi"/>
          <w:spacing w:val="28"/>
          <w:sz w:val="22"/>
          <w:szCs w:val="22"/>
        </w:rPr>
        <w:t xml:space="preserve"> </w:t>
      </w:r>
      <w:r w:rsidRPr="00E14B63">
        <w:rPr>
          <w:rFonts w:asciiTheme="minorHAnsi" w:hAnsiTheme="minorHAnsi" w:cstheme="minorHAnsi"/>
          <w:sz w:val="22"/>
          <w:szCs w:val="22"/>
        </w:rPr>
        <w:t>to</w:t>
      </w:r>
      <w:r w:rsidRPr="00E14B63">
        <w:rPr>
          <w:rFonts w:asciiTheme="minorHAnsi" w:hAnsiTheme="minorHAnsi" w:cstheme="minorHAnsi"/>
          <w:spacing w:val="28"/>
          <w:sz w:val="22"/>
          <w:szCs w:val="22"/>
        </w:rPr>
        <w:t xml:space="preserve"> </w:t>
      </w:r>
      <w:r w:rsidRPr="00E14B63">
        <w:rPr>
          <w:rFonts w:asciiTheme="minorHAnsi" w:hAnsiTheme="minorHAnsi" w:cstheme="minorHAnsi"/>
          <w:sz w:val="22"/>
          <w:szCs w:val="22"/>
        </w:rPr>
        <w:t>any</w:t>
      </w:r>
      <w:r w:rsidRPr="00E14B63">
        <w:rPr>
          <w:rFonts w:asciiTheme="minorHAnsi" w:hAnsiTheme="minorHAnsi" w:cstheme="minorHAnsi"/>
          <w:spacing w:val="28"/>
          <w:sz w:val="22"/>
          <w:szCs w:val="22"/>
        </w:rPr>
        <w:t xml:space="preserve"> </w:t>
      </w:r>
      <w:r w:rsidRPr="00E14B63">
        <w:rPr>
          <w:rFonts w:asciiTheme="minorHAnsi" w:hAnsiTheme="minorHAnsi" w:cstheme="minorHAnsi"/>
          <w:spacing w:val="-1"/>
          <w:sz w:val="22"/>
          <w:szCs w:val="22"/>
        </w:rPr>
        <w:t>Minister</w:t>
      </w:r>
      <w:r w:rsidRPr="00E14B63">
        <w:rPr>
          <w:rFonts w:asciiTheme="minorHAnsi" w:hAnsiTheme="minorHAnsi" w:cstheme="minorHAnsi"/>
          <w:spacing w:val="28"/>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28"/>
          <w:sz w:val="22"/>
          <w:szCs w:val="22"/>
        </w:rPr>
        <w:t xml:space="preserve"> </w:t>
      </w:r>
      <w:r w:rsidRPr="00E14B63">
        <w:rPr>
          <w:rFonts w:asciiTheme="minorHAnsi" w:hAnsiTheme="minorHAnsi" w:cstheme="minorHAnsi"/>
          <w:spacing w:val="-1"/>
          <w:sz w:val="22"/>
          <w:szCs w:val="22"/>
        </w:rPr>
        <w:t>public</w:t>
      </w:r>
      <w:r w:rsidRPr="00E14B63">
        <w:rPr>
          <w:rFonts w:asciiTheme="minorHAnsi" w:hAnsiTheme="minorHAnsi" w:cstheme="minorHAnsi"/>
          <w:spacing w:val="28"/>
          <w:sz w:val="22"/>
          <w:szCs w:val="22"/>
        </w:rPr>
        <w:t xml:space="preserve"> </w:t>
      </w:r>
      <w:r w:rsidRPr="00E14B63">
        <w:rPr>
          <w:rFonts w:asciiTheme="minorHAnsi" w:hAnsiTheme="minorHAnsi" w:cstheme="minorHAnsi"/>
          <w:spacing w:val="-1"/>
          <w:sz w:val="22"/>
          <w:szCs w:val="22"/>
        </w:rPr>
        <w:t>sector</w:t>
      </w:r>
      <w:r w:rsidRPr="00E14B63">
        <w:rPr>
          <w:rFonts w:asciiTheme="minorHAnsi" w:hAnsiTheme="minorHAnsi" w:cstheme="minorHAnsi"/>
          <w:spacing w:val="28"/>
          <w:sz w:val="22"/>
          <w:szCs w:val="22"/>
        </w:rPr>
        <w:t xml:space="preserve"> </w:t>
      </w:r>
      <w:r w:rsidRPr="00E14B63">
        <w:rPr>
          <w:rFonts w:asciiTheme="minorHAnsi" w:hAnsiTheme="minorHAnsi" w:cstheme="minorHAnsi"/>
          <w:spacing w:val="-1"/>
          <w:sz w:val="22"/>
          <w:szCs w:val="22"/>
        </w:rPr>
        <w:t>body,</w:t>
      </w:r>
      <w:r w:rsidRPr="00E14B63">
        <w:rPr>
          <w:rFonts w:asciiTheme="minorHAnsi" w:hAnsiTheme="minorHAnsi" w:cstheme="minorHAnsi"/>
          <w:spacing w:val="30"/>
          <w:sz w:val="22"/>
          <w:szCs w:val="22"/>
        </w:rPr>
        <w:t xml:space="preserve"> </w:t>
      </w:r>
      <w:r w:rsidRPr="00E14B63">
        <w:rPr>
          <w:rFonts w:asciiTheme="minorHAnsi" w:hAnsiTheme="minorHAnsi" w:cstheme="minorHAnsi"/>
          <w:spacing w:val="-1"/>
          <w:sz w:val="22"/>
          <w:szCs w:val="22"/>
        </w:rPr>
        <w:t>entity</w:t>
      </w:r>
      <w:r w:rsidRPr="00E14B63">
        <w:rPr>
          <w:rFonts w:asciiTheme="minorHAnsi" w:hAnsiTheme="minorHAnsi" w:cstheme="minorHAnsi"/>
          <w:spacing w:val="28"/>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28"/>
          <w:sz w:val="22"/>
          <w:szCs w:val="22"/>
        </w:rPr>
        <w:t xml:space="preserve"> </w:t>
      </w:r>
      <w:r w:rsidRPr="00E14B63">
        <w:rPr>
          <w:rFonts w:asciiTheme="minorHAnsi" w:hAnsiTheme="minorHAnsi" w:cstheme="minorHAnsi"/>
          <w:sz w:val="22"/>
          <w:szCs w:val="22"/>
        </w:rPr>
        <w:t>office.</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Any</w:t>
      </w:r>
      <w:r w:rsidRPr="00E14B63">
        <w:rPr>
          <w:rFonts w:asciiTheme="minorHAnsi" w:hAnsiTheme="minorHAnsi" w:cstheme="minorHAnsi"/>
          <w:spacing w:val="28"/>
          <w:sz w:val="22"/>
          <w:szCs w:val="22"/>
        </w:rPr>
        <w:t xml:space="preserve"> </w:t>
      </w:r>
      <w:r w:rsidRPr="00E14B63">
        <w:rPr>
          <w:rFonts w:asciiTheme="minorHAnsi" w:hAnsiTheme="minorHAnsi" w:cstheme="minorHAnsi"/>
          <w:spacing w:val="-1"/>
          <w:sz w:val="22"/>
          <w:szCs w:val="22"/>
        </w:rPr>
        <w:t>such</w:t>
      </w:r>
      <w:r w:rsidRPr="00E14B63">
        <w:rPr>
          <w:rFonts w:asciiTheme="minorHAnsi" w:hAnsiTheme="minorHAnsi" w:cstheme="minorHAnsi"/>
          <w:spacing w:val="29"/>
          <w:sz w:val="22"/>
          <w:szCs w:val="22"/>
        </w:rPr>
        <w:t xml:space="preserve"> </w:t>
      </w:r>
      <w:r w:rsidRPr="00E14B63">
        <w:rPr>
          <w:rFonts w:asciiTheme="minorHAnsi" w:hAnsiTheme="minorHAnsi" w:cstheme="minorHAnsi"/>
          <w:spacing w:val="-1"/>
          <w:sz w:val="22"/>
          <w:szCs w:val="22"/>
        </w:rPr>
        <w:t>assignment,</w:t>
      </w:r>
      <w:r w:rsidRPr="00E14B63">
        <w:rPr>
          <w:rFonts w:asciiTheme="minorHAnsi" w:hAnsiTheme="minorHAnsi" w:cstheme="minorHAnsi"/>
          <w:spacing w:val="49"/>
          <w:w w:val="99"/>
          <w:sz w:val="22"/>
          <w:szCs w:val="22"/>
        </w:rPr>
        <w:t xml:space="preserve"> </w:t>
      </w:r>
      <w:r w:rsidRPr="00E14B63">
        <w:rPr>
          <w:rFonts w:asciiTheme="minorHAnsi" w:hAnsiTheme="minorHAnsi" w:cstheme="minorHAnsi"/>
          <w:spacing w:val="-1"/>
          <w:sz w:val="22"/>
          <w:szCs w:val="22"/>
        </w:rPr>
        <w:t>novation</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transfer</w:t>
      </w:r>
      <w:r w:rsidRPr="00E14B63">
        <w:rPr>
          <w:rFonts w:asciiTheme="minorHAnsi" w:hAnsiTheme="minorHAnsi" w:cstheme="minorHAnsi"/>
          <w:spacing w:val="-5"/>
          <w:sz w:val="22"/>
          <w:szCs w:val="22"/>
        </w:rPr>
        <w:t xml:space="preserve"> </w:t>
      </w:r>
      <w:r w:rsidRPr="00E14B63">
        <w:rPr>
          <w:rFonts w:asciiTheme="minorHAnsi" w:hAnsiTheme="minorHAnsi" w:cstheme="minorHAnsi"/>
          <w:sz w:val="22"/>
          <w:szCs w:val="22"/>
        </w:rPr>
        <w:t>will</w:t>
      </w:r>
      <w:r w:rsidRPr="00E14B63">
        <w:rPr>
          <w:rFonts w:asciiTheme="minorHAnsi" w:hAnsiTheme="minorHAnsi" w:cstheme="minorHAnsi"/>
          <w:spacing w:val="-5"/>
          <w:sz w:val="22"/>
          <w:szCs w:val="22"/>
        </w:rPr>
        <w:t xml:space="preserve"> </w:t>
      </w:r>
      <w:r w:rsidRPr="00E14B63">
        <w:rPr>
          <w:rFonts w:asciiTheme="minorHAnsi" w:hAnsiTheme="minorHAnsi" w:cstheme="minorHAnsi"/>
          <w:sz w:val="22"/>
          <w:szCs w:val="22"/>
        </w:rPr>
        <w:t>be</w:t>
      </w:r>
      <w:r w:rsidRPr="00E14B63">
        <w:rPr>
          <w:rFonts w:asciiTheme="minorHAnsi" w:hAnsiTheme="minorHAnsi" w:cstheme="minorHAnsi"/>
          <w:spacing w:val="-5"/>
          <w:sz w:val="22"/>
          <w:szCs w:val="22"/>
        </w:rPr>
        <w:t xml:space="preserve"> </w:t>
      </w:r>
      <w:r w:rsidRPr="00E14B63">
        <w:rPr>
          <w:rFonts w:asciiTheme="minorHAnsi" w:hAnsiTheme="minorHAnsi" w:cstheme="minorHAnsi"/>
          <w:spacing w:val="-1"/>
          <w:sz w:val="22"/>
          <w:szCs w:val="22"/>
        </w:rPr>
        <w:t>done</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at</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no</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additional</w:t>
      </w:r>
      <w:r w:rsidRPr="00E14B63">
        <w:rPr>
          <w:rFonts w:asciiTheme="minorHAnsi" w:hAnsiTheme="minorHAnsi" w:cstheme="minorHAnsi"/>
          <w:spacing w:val="-3"/>
          <w:sz w:val="22"/>
          <w:szCs w:val="22"/>
        </w:rPr>
        <w:t xml:space="preserve"> </w:t>
      </w:r>
      <w:r w:rsidRPr="00E14B63">
        <w:rPr>
          <w:rFonts w:asciiTheme="minorHAnsi" w:hAnsiTheme="minorHAnsi" w:cstheme="minorHAnsi"/>
          <w:sz w:val="22"/>
          <w:szCs w:val="22"/>
        </w:rPr>
        <w:t>cost</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to</w:t>
      </w:r>
      <w:r w:rsidRPr="00E14B63">
        <w:rPr>
          <w:rFonts w:asciiTheme="minorHAnsi" w:hAnsiTheme="minorHAnsi" w:cstheme="minorHAnsi"/>
          <w:spacing w:val="-5"/>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3"/>
          <w:sz w:val="22"/>
          <w:szCs w:val="22"/>
        </w:rPr>
        <w:t xml:space="preserve"> </w:t>
      </w:r>
      <w:r w:rsidRPr="00E14B63">
        <w:rPr>
          <w:rFonts w:asciiTheme="minorHAnsi" w:hAnsiTheme="minorHAnsi" w:cstheme="minorHAnsi"/>
          <w:spacing w:val="-1"/>
          <w:sz w:val="22"/>
          <w:szCs w:val="22"/>
        </w:rPr>
        <w:t>Client.</w:t>
      </w:r>
    </w:p>
    <w:p w14:paraId="0BA5C70E" w14:textId="77777777" w:rsidR="00C60771" w:rsidRPr="00E14B63" w:rsidRDefault="00C60771" w:rsidP="00C60771">
      <w:pPr>
        <w:pStyle w:val="BodyText"/>
        <w:widowControl w:val="0"/>
        <w:numPr>
          <w:ilvl w:val="0"/>
          <w:numId w:val="43"/>
        </w:numPr>
        <w:tabs>
          <w:tab w:val="left" w:pos="950"/>
        </w:tabs>
        <w:spacing w:before="121" w:line="360" w:lineRule="auto"/>
        <w:ind w:right="238" w:hanging="709"/>
        <w:jc w:val="both"/>
        <w:rPr>
          <w:rFonts w:asciiTheme="minorHAnsi" w:hAnsiTheme="minorHAnsi" w:cstheme="minorHAnsi"/>
          <w:sz w:val="22"/>
          <w:szCs w:val="22"/>
        </w:rPr>
      </w:pPr>
      <w:r w:rsidRPr="00E14B63">
        <w:rPr>
          <w:rFonts w:asciiTheme="minorHAnsi" w:hAnsiTheme="minorHAnsi" w:cstheme="minorHAnsi"/>
          <w:sz w:val="22"/>
          <w:szCs w:val="22"/>
        </w:rPr>
        <w:t>Any</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assignment,</w:t>
      </w:r>
      <w:r w:rsidRPr="00E14B63">
        <w:rPr>
          <w:rFonts w:asciiTheme="minorHAnsi" w:hAnsiTheme="minorHAnsi" w:cstheme="minorHAnsi"/>
          <w:spacing w:val="-2"/>
          <w:sz w:val="22"/>
          <w:szCs w:val="22"/>
        </w:rPr>
        <w:t xml:space="preserve"> </w:t>
      </w:r>
      <w:r w:rsidRPr="00E14B63">
        <w:rPr>
          <w:rFonts w:asciiTheme="minorHAnsi" w:hAnsiTheme="minorHAnsi" w:cstheme="minorHAnsi"/>
          <w:spacing w:val="-1"/>
          <w:sz w:val="22"/>
          <w:szCs w:val="22"/>
        </w:rPr>
        <w:t xml:space="preserve">novation </w:t>
      </w:r>
      <w:r w:rsidRPr="00E14B63">
        <w:rPr>
          <w:rFonts w:asciiTheme="minorHAnsi" w:hAnsiTheme="minorHAnsi" w:cstheme="minorHAnsi"/>
          <w:sz w:val="22"/>
          <w:szCs w:val="22"/>
        </w:rPr>
        <w:t>or</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transfer</w:t>
      </w:r>
      <w:r w:rsidRPr="00E14B63">
        <w:rPr>
          <w:rFonts w:asciiTheme="minorHAnsi" w:hAnsiTheme="minorHAnsi" w:cstheme="minorHAnsi"/>
          <w:spacing w:val="-2"/>
          <w:sz w:val="22"/>
          <w:szCs w:val="22"/>
        </w:rPr>
        <w:t xml:space="preserve"> </w:t>
      </w:r>
      <w:r w:rsidRPr="00E14B63">
        <w:rPr>
          <w:rFonts w:asciiTheme="minorHAnsi" w:hAnsiTheme="minorHAnsi" w:cstheme="minorHAnsi"/>
          <w:sz w:val="22"/>
          <w:szCs w:val="22"/>
        </w:rPr>
        <w:t>to</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a</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third</w:t>
      </w:r>
      <w:r w:rsidRPr="00E14B63">
        <w:rPr>
          <w:rFonts w:asciiTheme="minorHAnsi" w:hAnsiTheme="minorHAnsi" w:cstheme="minorHAnsi"/>
          <w:spacing w:val="-3"/>
          <w:sz w:val="22"/>
          <w:szCs w:val="22"/>
        </w:rPr>
        <w:t xml:space="preserve"> </w:t>
      </w:r>
      <w:r w:rsidRPr="00E14B63">
        <w:rPr>
          <w:rFonts w:asciiTheme="minorHAnsi" w:hAnsiTheme="minorHAnsi" w:cstheme="minorHAnsi"/>
          <w:spacing w:val="-1"/>
          <w:sz w:val="22"/>
          <w:szCs w:val="22"/>
        </w:rPr>
        <w:t>party,</w:t>
      </w:r>
      <w:r w:rsidRPr="00E14B63">
        <w:rPr>
          <w:rFonts w:asciiTheme="minorHAnsi" w:hAnsiTheme="minorHAnsi" w:cstheme="minorHAnsi"/>
          <w:spacing w:val="-3"/>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3"/>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3"/>
          <w:sz w:val="22"/>
          <w:szCs w:val="22"/>
        </w:rPr>
        <w:t xml:space="preserve"> </w:t>
      </w:r>
      <w:r w:rsidRPr="00E14B63">
        <w:rPr>
          <w:rFonts w:asciiTheme="minorHAnsi" w:hAnsiTheme="minorHAnsi" w:cstheme="minorHAnsi"/>
          <w:spacing w:val="-1"/>
          <w:sz w:val="22"/>
          <w:szCs w:val="22"/>
        </w:rPr>
        <w:t>Contractors</w:t>
      </w:r>
      <w:r w:rsidRPr="00E14B63">
        <w:rPr>
          <w:rFonts w:asciiTheme="minorHAnsi" w:hAnsiTheme="minorHAnsi" w:cstheme="minorHAnsi"/>
          <w:spacing w:val="-2"/>
          <w:sz w:val="22"/>
          <w:szCs w:val="22"/>
        </w:rPr>
        <w:t xml:space="preserve"> </w:t>
      </w:r>
      <w:r w:rsidRPr="00E14B63">
        <w:rPr>
          <w:rFonts w:asciiTheme="minorHAnsi" w:hAnsiTheme="minorHAnsi" w:cstheme="minorHAnsi"/>
          <w:sz w:val="22"/>
          <w:szCs w:val="22"/>
        </w:rPr>
        <w:t>rights</w:t>
      </w:r>
      <w:r w:rsidRPr="00E14B63">
        <w:rPr>
          <w:rFonts w:asciiTheme="minorHAnsi" w:hAnsiTheme="minorHAnsi" w:cstheme="minorHAnsi"/>
          <w:spacing w:val="-3"/>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3"/>
          <w:sz w:val="22"/>
          <w:szCs w:val="22"/>
        </w:rPr>
        <w:t xml:space="preserve"> </w:t>
      </w:r>
      <w:r w:rsidRPr="00E14B63">
        <w:rPr>
          <w:rFonts w:asciiTheme="minorHAnsi" w:hAnsiTheme="minorHAnsi" w:cstheme="minorHAnsi"/>
          <w:spacing w:val="-1"/>
          <w:sz w:val="22"/>
          <w:szCs w:val="22"/>
        </w:rPr>
        <w:t>obligations</w:t>
      </w:r>
      <w:r w:rsidRPr="00E14B63">
        <w:rPr>
          <w:rFonts w:asciiTheme="minorHAnsi" w:hAnsiTheme="minorHAnsi" w:cstheme="minorHAnsi"/>
          <w:spacing w:val="61"/>
          <w:w w:val="99"/>
          <w:sz w:val="22"/>
          <w:szCs w:val="22"/>
        </w:rPr>
        <w:t xml:space="preserve"> </w:t>
      </w:r>
      <w:r w:rsidRPr="00E14B63">
        <w:rPr>
          <w:rFonts w:asciiTheme="minorHAnsi" w:eastAsia="Calibri" w:hAnsiTheme="minorHAnsi" w:cstheme="minorHAnsi"/>
          <w:sz w:val="22"/>
          <w:szCs w:val="22"/>
        </w:rPr>
        <w:t>under</w:t>
      </w:r>
      <w:r w:rsidRPr="00E14B63">
        <w:rPr>
          <w:rFonts w:asciiTheme="minorHAnsi" w:eastAsia="Calibri" w:hAnsiTheme="minorHAnsi" w:cstheme="minorHAnsi"/>
          <w:spacing w:val="3"/>
          <w:sz w:val="22"/>
          <w:szCs w:val="22"/>
        </w:rPr>
        <w:t xml:space="preserve"> </w:t>
      </w:r>
      <w:r w:rsidRPr="00E14B63">
        <w:rPr>
          <w:rFonts w:asciiTheme="minorHAnsi" w:eastAsia="Calibri" w:hAnsiTheme="minorHAnsi" w:cstheme="minorHAnsi"/>
          <w:sz w:val="22"/>
          <w:szCs w:val="22"/>
        </w:rPr>
        <w:t>this</w:t>
      </w:r>
      <w:r w:rsidRPr="00E14B63">
        <w:rPr>
          <w:rFonts w:asciiTheme="minorHAnsi" w:eastAsia="Calibri" w:hAnsiTheme="minorHAnsi" w:cstheme="minorHAnsi"/>
          <w:spacing w:val="3"/>
          <w:sz w:val="22"/>
          <w:szCs w:val="22"/>
        </w:rPr>
        <w:t xml:space="preserve"> </w:t>
      </w:r>
      <w:r w:rsidRPr="00E14B63">
        <w:rPr>
          <w:rFonts w:asciiTheme="minorHAnsi" w:eastAsia="Calibri" w:hAnsiTheme="minorHAnsi" w:cstheme="minorHAnsi"/>
          <w:sz w:val="22"/>
          <w:szCs w:val="22"/>
        </w:rPr>
        <w:t>Agreement</w:t>
      </w:r>
      <w:r w:rsidRPr="00E14B63">
        <w:rPr>
          <w:rFonts w:asciiTheme="minorHAnsi" w:eastAsia="Calibri" w:hAnsiTheme="minorHAnsi" w:cstheme="minorHAnsi"/>
          <w:spacing w:val="5"/>
          <w:sz w:val="22"/>
          <w:szCs w:val="22"/>
        </w:rPr>
        <w:t xml:space="preserve"> </w:t>
      </w:r>
      <w:r w:rsidRPr="00E14B63">
        <w:rPr>
          <w:rFonts w:asciiTheme="minorHAnsi" w:eastAsia="Calibri" w:hAnsiTheme="minorHAnsi" w:cstheme="minorHAnsi"/>
          <w:spacing w:val="-1"/>
          <w:sz w:val="22"/>
          <w:szCs w:val="22"/>
        </w:rPr>
        <w:t>(the</w:t>
      </w:r>
      <w:r w:rsidRPr="00E14B63">
        <w:rPr>
          <w:rFonts w:asciiTheme="minorHAnsi" w:eastAsia="Calibri" w:hAnsiTheme="minorHAnsi" w:cstheme="minorHAnsi"/>
          <w:spacing w:val="4"/>
          <w:sz w:val="22"/>
          <w:szCs w:val="22"/>
        </w:rPr>
        <w:t xml:space="preserve"> </w:t>
      </w:r>
      <w:r w:rsidRPr="00E14B63">
        <w:rPr>
          <w:rFonts w:asciiTheme="minorHAnsi" w:eastAsia="Calibri" w:hAnsiTheme="minorHAnsi" w:cstheme="minorHAnsi"/>
          <w:sz w:val="22"/>
          <w:szCs w:val="22"/>
        </w:rPr>
        <w:t>“Transfer”)</w:t>
      </w:r>
      <w:r w:rsidRPr="00E14B63">
        <w:rPr>
          <w:rFonts w:asciiTheme="minorHAnsi" w:eastAsia="Calibri" w:hAnsiTheme="minorHAnsi" w:cstheme="minorHAnsi"/>
          <w:spacing w:val="3"/>
          <w:sz w:val="22"/>
          <w:szCs w:val="22"/>
        </w:rPr>
        <w:t xml:space="preserve"> </w:t>
      </w:r>
      <w:r w:rsidRPr="00E14B63">
        <w:rPr>
          <w:rFonts w:asciiTheme="minorHAnsi" w:eastAsia="Calibri" w:hAnsiTheme="minorHAnsi" w:cstheme="minorHAnsi"/>
          <w:sz w:val="22"/>
          <w:szCs w:val="22"/>
        </w:rPr>
        <w:t>requires</w:t>
      </w:r>
      <w:r w:rsidRPr="00E14B63">
        <w:rPr>
          <w:rFonts w:asciiTheme="minorHAnsi" w:eastAsia="Calibri" w:hAnsiTheme="minorHAnsi" w:cstheme="minorHAnsi"/>
          <w:spacing w:val="3"/>
          <w:sz w:val="22"/>
          <w:szCs w:val="22"/>
        </w:rPr>
        <w:t xml:space="preserve"> </w:t>
      </w:r>
      <w:r w:rsidRPr="00E14B63">
        <w:rPr>
          <w:rFonts w:asciiTheme="minorHAnsi" w:eastAsia="Calibri" w:hAnsiTheme="minorHAnsi" w:cstheme="minorHAnsi"/>
          <w:sz w:val="22"/>
          <w:szCs w:val="22"/>
        </w:rPr>
        <w:t>the</w:t>
      </w:r>
      <w:r w:rsidRPr="00E14B63">
        <w:rPr>
          <w:rFonts w:asciiTheme="minorHAnsi" w:eastAsia="Calibri" w:hAnsiTheme="minorHAnsi" w:cstheme="minorHAnsi"/>
          <w:spacing w:val="4"/>
          <w:sz w:val="22"/>
          <w:szCs w:val="22"/>
        </w:rPr>
        <w:t xml:space="preserve"> </w:t>
      </w:r>
      <w:r w:rsidRPr="00E14B63">
        <w:rPr>
          <w:rFonts w:asciiTheme="minorHAnsi" w:eastAsia="Calibri" w:hAnsiTheme="minorHAnsi" w:cstheme="minorHAnsi"/>
          <w:sz w:val="22"/>
          <w:szCs w:val="22"/>
        </w:rPr>
        <w:t>prior</w:t>
      </w:r>
      <w:r w:rsidRPr="00E14B63">
        <w:rPr>
          <w:rFonts w:asciiTheme="minorHAnsi" w:eastAsia="Calibri" w:hAnsiTheme="minorHAnsi" w:cstheme="minorHAnsi"/>
          <w:spacing w:val="3"/>
          <w:sz w:val="22"/>
          <w:szCs w:val="22"/>
        </w:rPr>
        <w:t xml:space="preserve"> </w:t>
      </w:r>
      <w:r w:rsidRPr="00E14B63">
        <w:rPr>
          <w:rFonts w:asciiTheme="minorHAnsi" w:eastAsia="Calibri" w:hAnsiTheme="minorHAnsi" w:cstheme="minorHAnsi"/>
          <w:sz w:val="22"/>
          <w:szCs w:val="22"/>
        </w:rPr>
        <w:t>wri</w:t>
      </w:r>
      <w:r w:rsidRPr="00E14B63">
        <w:rPr>
          <w:rFonts w:asciiTheme="minorHAnsi" w:hAnsiTheme="minorHAnsi" w:cstheme="minorHAnsi"/>
          <w:sz w:val="22"/>
          <w:szCs w:val="22"/>
        </w:rPr>
        <w:t>tten</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consent</w:t>
      </w:r>
      <w:r w:rsidRPr="00E14B63">
        <w:rPr>
          <w:rFonts w:asciiTheme="minorHAnsi" w:hAnsiTheme="minorHAnsi" w:cstheme="minorHAnsi"/>
          <w:spacing w:val="3"/>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Client.</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Prior</w:t>
      </w:r>
      <w:r w:rsidRPr="00E14B63">
        <w:rPr>
          <w:rFonts w:asciiTheme="minorHAnsi" w:hAnsiTheme="minorHAnsi" w:cstheme="minorHAnsi"/>
          <w:spacing w:val="23"/>
          <w:w w:val="99"/>
          <w:sz w:val="22"/>
          <w:szCs w:val="22"/>
        </w:rPr>
        <w:t xml:space="preserve"> </w:t>
      </w:r>
      <w:r w:rsidRPr="00E14B63">
        <w:rPr>
          <w:rFonts w:asciiTheme="minorHAnsi" w:hAnsiTheme="minorHAnsi" w:cstheme="minorHAnsi"/>
          <w:sz w:val="22"/>
          <w:szCs w:val="22"/>
        </w:rPr>
        <w:lastRenderedPageBreak/>
        <w:t xml:space="preserve">to any </w:t>
      </w:r>
      <w:r w:rsidRPr="00E14B63">
        <w:rPr>
          <w:rFonts w:asciiTheme="minorHAnsi" w:hAnsiTheme="minorHAnsi" w:cstheme="minorHAnsi"/>
          <w:spacing w:val="-1"/>
          <w:sz w:val="22"/>
          <w:szCs w:val="22"/>
        </w:rPr>
        <w:t>such</w:t>
      </w:r>
      <w:r w:rsidRPr="00E14B63">
        <w:rPr>
          <w:rFonts w:asciiTheme="minorHAnsi" w:hAnsiTheme="minorHAnsi" w:cstheme="minorHAnsi"/>
          <w:spacing w:val="1"/>
          <w:sz w:val="22"/>
          <w:szCs w:val="22"/>
        </w:rPr>
        <w:t xml:space="preserve"> </w:t>
      </w:r>
      <w:r w:rsidRPr="00E14B63">
        <w:rPr>
          <w:rFonts w:asciiTheme="minorHAnsi" w:hAnsiTheme="minorHAnsi" w:cstheme="minorHAnsi"/>
          <w:spacing w:val="-1"/>
          <w:sz w:val="22"/>
          <w:szCs w:val="22"/>
        </w:rPr>
        <w:t>Transfer,</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1"/>
          <w:sz w:val="22"/>
          <w:szCs w:val="22"/>
        </w:rPr>
        <w:t xml:space="preserve"> transferee</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 xml:space="preserve">will </w:t>
      </w:r>
      <w:r w:rsidRPr="00E14B63">
        <w:rPr>
          <w:rFonts w:asciiTheme="minorHAnsi" w:hAnsiTheme="minorHAnsi" w:cstheme="minorHAnsi"/>
          <w:spacing w:val="-1"/>
          <w:sz w:val="22"/>
          <w:szCs w:val="22"/>
        </w:rPr>
        <w:t>be</w:t>
      </w:r>
      <w:r w:rsidRPr="00E14B63">
        <w:rPr>
          <w:rFonts w:asciiTheme="minorHAnsi" w:hAnsiTheme="minorHAnsi" w:cstheme="minorHAnsi"/>
          <w:spacing w:val="1"/>
          <w:sz w:val="22"/>
          <w:szCs w:val="22"/>
        </w:rPr>
        <w:t xml:space="preserve"> </w:t>
      </w:r>
      <w:r w:rsidRPr="00E14B63">
        <w:rPr>
          <w:rFonts w:asciiTheme="minorHAnsi" w:hAnsiTheme="minorHAnsi" w:cstheme="minorHAnsi"/>
          <w:spacing w:val="-1"/>
          <w:sz w:val="22"/>
          <w:szCs w:val="22"/>
        </w:rPr>
        <w:t>obliged</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 xml:space="preserve">to </w:t>
      </w:r>
      <w:r w:rsidRPr="00E14B63">
        <w:rPr>
          <w:rFonts w:asciiTheme="minorHAnsi" w:hAnsiTheme="minorHAnsi" w:cstheme="minorHAnsi"/>
          <w:spacing w:val="-1"/>
          <w:sz w:val="22"/>
          <w:szCs w:val="22"/>
        </w:rPr>
        <w:t>sign</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 xml:space="preserve">an </w:t>
      </w:r>
      <w:r w:rsidRPr="00E14B63">
        <w:rPr>
          <w:rFonts w:asciiTheme="minorHAnsi" w:hAnsiTheme="minorHAnsi" w:cstheme="minorHAnsi"/>
          <w:spacing w:val="-1"/>
          <w:sz w:val="22"/>
          <w:szCs w:val="22"/>
        </w:rPr>
        <w:t>undertaking</w:t>
      </w:r>
      <w:r w:rsidRPr="00E14B63">
        <w:rPr>
          <w:rFonts w:asciiTheme="minorHAnsi" w:hAnsiTheme="minorHAnsi" w:cstheme="minorHAnsi"/>
          <w:sz w:val="22"/>
          <w:szCs w:val="22"/>
        </w:rPr>
        <w:t xml:space="preserve"> to</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comply</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with all</w:t>
      </w:r>
    </w:p>
    <w:p w14:paraId="71D22AAA" w14:textId="77777777" w:rsidR="00C60771" w:rsidRPr="00E14B63" w:rsidRDefault="00C60771" w:rsidP="00C60771">
      <w:pPr>
        <w:pStyle w:val="BodyText"/>
        <w:spacing w:before="42" w:line="360" w:lineRule="auto"/>
        <w:ind w:left="869" w:right="268"/>
        <w:rPr>
          <w:rFonts w:asciiTheme="minorHAnsi" w:hAnsiTheme="minorHAnsi" w:cstheme="minorHAnsi"/>
          <w:sz w:val="22"/>
          <w:szCs w:val="22"/>
        </w:rPr>
      </w:pPr>
      <w:r w:rsidRPr="00E14B63">
        <w:rPr>
          <w:rFonts w:asciiTheme="minorHAnsi" w:hAnsiTheme="minorHAnsi" w:cstheme="minorHAnsi"/>
          <w:spacing w:val="-1"/>
          <w:sz w:val="22"/>
          <w:szCs w:val="22"/>
        </w:rPr>
        <w:t>obligations</w:t>
      </w:r>
      <w:r w:rsidRPr="00E14B63">
        <w:rPr>
          <w:rFonts w:asciiTheme="minorHAnsi" w:hAnsiTheme="minorHAnsi" w:cstheme="minorHAnsi"/>
          <w:spacing w:val="1"/>
          <w:sz w:val="22"/>
          <w:szCs w:val="22"/>
        </w:rPr>
        <w:t xml:space="preserve"> </w:t>
      </w:r>
      <w:r w:rsidRPr="00E14B63">
        <w:rPr>
          <w:rFonts w:asciiTheme="minorHAnsi" w:hAnsiTheme="minorHAnsi" w:cstheme="minorHAnsi"/>
          <w:spacing w:val="-1"/>
          <w:sz w:val="22"/>
          <w:szCs w:val="22"/>
        </w:rPr>
        <w:t>under</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 xml:space="preserve">this </w:t>
      </w:r>
      <w:r w:rsidRPr="00E14B63">
        <w:rPr>
          <w:rFonts w:asciiTheme="minorHAnsi" w:hAnsiTheme="minorHAnsi" w:cstheme="minorHAnsi"/>
          <w:spacing w:val="-1"/>
          <w:sz w:val="22"/>
          <w:szCs w:val="22"/>
        </w:rPr>
        <w:t>Agreement.</w:t>
      </w:r>
      <w:r w:rsidRPr="00E14B63">
        <w:rPr>
          <w:rFonts w:asciiTheme="minorHAnsi" w:hAnsiTheme="minorHAnsi" w:cstheme="minorHAnsi"/>
          <w:sz w:val="22"/>
          <w:szCs w:val="22"/>
        </w:rPr>
        <w:t xml:space="preserve"> Any</w:t>
      </w:r>
      <w:r w:rsidRPr="00E14B63">
        <w:rPr>
          <w:rFonts w:asciiTheme="minorHAnsi" w:hAnsiTheme="minorHAnsi" w:cstheme="minorHAnsi"/>
          <w:spacing w:val="2"/>
          <w:sz w:val="22"/>
          <w:szCs w:val="22"/>
        </w:rPr>
        <w:t xml:space="preserve"> </w:t>
      </w:r>
      <w:r w:rsidRPr="00E14B63">
        <w:rPr>
          <w:rFonts w:asciiTheme="minorHAnsi" w:hAnsiTheme="minorHAnsi" w:cstheme="minorHAnsi"/>
          <w:sz w:val="22"/>
          <w:szCs w:val="22"/>
        </w:rPr>
        <w:t xml:space="preserve">attempted </w:t>
      </w:r>
      <w:r w:rsidRPr="00E14B63">
        <w:rPr>
          <w:rFonts w:asciiTheme="minorHAnsi" w:hAnsiTheme="minorHAnsi" w:cstheme="minorHAnsi"/>
          <w:spacing w:val="-1"/>
          <w:sz w:val="22"/>
          <w:szCs w:val="22"/>
        </w:rPr>
        <w:t>Transfer</w:t>
      </w:r>
      <w:r w:rsidRPr="00E14B63">
        <w:rPr>
          <w:rFonts w:asciiTheme="minorHAnsi" w:hAnsiTheme="minorHAnsi" w:cstheme="minorHAnsi"/>
          <w:spacing w:val="1"/>
          <w:sz w:val="22"/>
          <w:szCs w:val="22"/>
        </w:rPr>
        <w:t xml:space="preserve"> </w:t>
      </w:r>
      <w:r w:rsidRPr="00E14B63">
        <w:rPr>
          <w:rFonts w:asciiTheme="minorHAnsi" w:hAnsiTheme="minorHAnsi" w:cstheme="minorHAnsi"/>
          <w:spacing w:val="-1"/>
          <w:sz w:val="22"/>
          <w:szCs w:val="22"/>
        </w:rPr>
        <w:t>not</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 xml:space="preserve">complied with in </w:t>
      </w:r>
      <w:r w:rsidRPr="00E14B63">
        <w:rPr>
          <w:rFonts w:asciiTheme="minorHAnsi" w:hAnsiTheme="minorHAnsi" w:cstheme="minorHAnsi"/>
          <w:spacing w:val="-1"/>
          <w:sz w:val="22"/>
          <w:szCs w:val="22"/>
        </w:rPr>
        <w:t>the</w:t>
      </w:r>
      <w:r w:rsidRPr="00E14B63">
        <w:rPr>
          <w:rFonts w:asciiTheme="minorHAnsi" w:hAnsiTheme="minorHAnsi" w:cstheme="minorHAnsi"/>
          <w:spacing w:val="1"/>
          <w:sz w:val="22"/>
          <w:szCs w:val="22"/>
        </w:rPr>
        <w:t xml:space="preserve"> </w:t>
      </w:r>
      <w:r w:rsidRPr="00E14B63">
        <w:rPr>
          <w:rFonts w:asciiTheme="minorHAnsi" w:hAnsiTheme="minorHAnsi" w:cstheme="minorHAnsi"/>
          <w:spacing w:val="-1"/>
          <w:sz w:val="22"/>
          <w:szCs w:val="22"/>
        </w:rPr>
        <w:t>manner</w:t>
      </w:r>
      <w:r w:rsidRPr="00E14B63">
        <w:rPr>
          <w:rFonts w:asciiTheme="minorHAnsi" w:hAnsiTheme="minorHAnsi" w:cstheme="minorHAnsi"/>
          <w:spacing w:val="56"/>
          <w:w w:val="99"/>
          <w:sz w:val="22"/>
          <w:szCs w:val="22"/>
        </w:rPr>
        <w:t xml:space="preserve"> </w:t>
      </w:r>
      <w:r w:rsidRPr="00E14B63">
        <w:rPr>
          <w:rFonts w:asciiTheme="minorHAnsi" w:hAnsiTheme="minorHAnsi" w:cstheme="minorHAnsi"/>
          <w:spacing w:val="-1"/>
          <w:sz w:val="22"/>
          <w:szCs w:val="22"/>
        </w:rPr>
        <w:t>prescribed</w:t>
      </w:r>
      <w:r w:rsidRPr="00E14B63">
        <w:rPr>
          <w:rFonts w:asciiTheme="minorHAnsi" w:hAnsiTheme="minorHAnsi" w:cstheme="minorHAnsi"/>
          <w:spacing w:val="-7"/>
          <w:sz w:val="22"/>
          <w:szCs w:val="22"/>
        </w:rPr>
        <w:t xml:space="preserve"> </w:t>
      </w:r>
      <w:r w:rsidRPr="00E14B63">
        <w:rPr>
          <w:rFonts w:asciiTheme="minorHAnsi" w:hAnsiTheme="minorHAnsi" w:cstheme="minorHAnsi"/>
          <w:spacing w:val="-1"/>
          <w:sz w:val="22"/>
          <w:szCs w:val="22"/>
        </w:rPr>
        <w:t>herein</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shall</w:t>
      </w:r>
      <w:r w:rsidRPr="00E14B63">
        <w:rPr>
          <w:rFonts w:asciiTheme="minorHAnsi" w:hAnsiTheme="minorHAnsi" w:cstheme="minorHAnsi"/>
          <w:spacing w:val="-5"/>
          <w:sz w:val="22"/>
          <w:szCs w:val="22"/>
        </w:rPr>
        <w:t xml:space="preserve"> </w:t>
      </w:r>
      <w:r w:rsidRPr="00E14B63">
        <w:rPr>
          <w:rFonts w:asciiTheme="minorHAnsi" w:hAnsiTheme="minorHAnsi" w:cstheme="minorHAnsi"/>
          <w:spacing w:val="-1"/>
          <w:sz w:val="22"/>
          <w:szCs w:val="22"/>
        </w:rPr>
        <w:t>be</w:t>
      </w:r>
      <w:r w:rsidRPr="00E14B63">
        <w:rPr>
          <w:rFonts w:asciiTheme="minorHAnsi" w:hAnsiTheme="minorHAnsi" w:cstheme="minorHAnsi"/>
          <w:spacing w:val="-5"/>
          <w:sz w:val="22"/>
          <w:szCs w:val="22"/>
        </w:rPr>
        <w:t xml:space="preserve"> </w:t>
      </w:r>
      <w:r w:rsidRPr="00E14B63">
        <w:rPr>
          <w:rFonts w:asciiTheme="minorHAnsi" w:hAnsiTheme="minorHAnsi" w:cstheme="minorHAnsi"/>
          <w:spacing w:val="-1"/>
          <w:sz w:val="22"/>
          <w:szCs w:val="22"/>
        </w:rPr>
        <w:t>null</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and</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void.</w:t>
      </w:r>
    </w:p>
    <w:p w14:paraId="26BBC002" w14:textId="77777777" w:rsidR="00C60771" w:rsidRPr="00E14B63" w:rsidRDefault="00C60771" w:rsidP="00C60771">
      <w:pPr>
        <w:pStyle w:val="BodyText"/>
        <w:widowControl w:val="0"/>
        <w:numPr>
          <w:ilvl w:val="0"/>
          <w:numId w:val="43"/>
        </w:numPr>
        <w:tabs>
          <w:tab w:val="left" w:pos="881"/>
        </w:tabs>
        <w:spacing w:before="119" w:line="360" w:lineRule="auto"/>
        <w:ind w:left="880" w:right="161" w:hanging="720"/>
        <w:jc w:val="both"/>
        <w:rPr>
          <w:rFonts w:asciiTheme="minorHAnsi" w:hAnsiTheme="minorHAnsi" w:cstheme="minorHAnsi"/>
          <w:sz w:val="22"/>
          <w:szCs w:val="22"/>
        </w:rPr>
      </w:pPr>
      <w:r w:rsidRPr="00E14B63">
        <w:rPr>
          <w:rFonts w:asciiTheme="minorHAnsi" w:eastAsia="Calibri" w:hAnsiTheme="minorHAnsi" w:cstheme="minorHAnsi"/>
          <w:sz w:val="22"/>
          <w:szCs w:val="22"/>
        </w:rPr>
        <w:t>Subject</w:t>
      </w:r>
      <w:r w:rsidRPr="00E14B63">
        <w:rPr>
          <w:rFonts w:asciiTheme="minorHAnsi" w:eastAsia="Calibri" w:hAnsiTheme="minorHAnsi" w:cstheme="minorHAnsi"/>
          <w:spacing w:val="-17"/>
          <w:sz w:val="22"/>
          <w:szCs w:val="22"/>
        </w:rPr>
        <w:t xml:space="preserve"> </w:t>
      </w:r>
      <w:r w:rsidRPr="00E14B63">
        <w:rPr>
          <w:rFonts w:asciiTheme="minorHAnsi" w:eastAsia="Calibri" w:hAnsiTheme="minorHAnsi" w:cstheme="minorHAnsi"/>
          <w:sz w:val="22"/>
          <w:szCs w:val="22"/>
        </w:rPr>
        <w:t>to</w:t>
      </w:r>
      <w:r w:rsidRPr="00E14B63">
        <w:rPr>
          <w:rFonts w:asciiTheme="minorHAnsi" w:eastAsia="Calibri" w:hAnsiTheme="minorHAnsi" w:cstheme="minorHAnsi"/>
          <w:spacing w:val="-17"/>
          <w:sz w:val="22"/>
          <w:szCs w:val="22"/>
        </w:rPr>
        <w:t xml:space="preserve"> </w:t>
      </w:r>
      <w:r w:rsidRPr="00E14B63">
        <w:rPr>
          <w:rFonts w:asciiTheme="minorHAnsi" w:eastAsia="Calibri" w:hAnsiTheme="minorHAnsi" w:cstheme="minorHAnsi"/>
          <w:sz w:val="22"/>
          <w:szCs w:val="22"/>
        </w:rPr>
        <w:t>a</w:t>
      </w:r>
      <w:r w:rsidRPr="00E14B63">
        <w:rPr>
          <w:rFonts w:asciiTheme="minorHAnsi" w:eastAsia="Calibri" w:hAnsiTheme="minorHAnsi" w:cstheme="minorHAnsi"/>
          <w:spacing w:val="-14"/>
          <w:sz w:val="22"/>
          <w:szCs w:val="22"/>
        </w:rPr>
        <w:t xml:space="preserve"> </w:t>
      </w:r>
      <w:r w:rsidRPr="00E14B63">
        <w:rPr>
          <w:rFonts w:asciiTheme="minorHAnsi" w:eastAsia="Calibri" w:hAnsiTheme="minorHAnsi" w:cstheme="minorHAnsi"/>
          <w:sz w:val="22"/>
          <w:szCs w:val="22"/>
        </w:rPr>
        <w:t>party’s</w:t>
      </w:r>
      <w:r w:rsidRPr="00E14B63">
        <w:rPr>
          <w:rFonts w:asciiTheme="minorHAnsi" w:eastAsia="Calibri" w:hAnsiTheme="minorHAnsi" w:cstheme="minorHAnsi"/>
          <w:spacing w:val="-16"/>
          <w:sz w:val="22"/>
          <w:szCs w:val="22"/>
        </w:rPr>
        <w:t xml:space="preserve"> </w:t>
      </w:r>
      <w:r w:rsidRPr="00E14B63">
        <w:rPr>
          <w:rFonts w:asciiTheme="minorHAnsi" w:eastAsia="Calibri" w:hAnsiTheme="minorHAnsi" w:cstheme="minorHAnsi"/>
          <w:sz w:val="22"/>
          <w:szCs w:val="22"/>
        </w:rPr>
        <w:t>obligations</w:t>
      </w:r>
      <w:r w:rsidRPr="00E14B63">
        <w:rPr>
          <w:rFonts w:asciiTheme="minorHAnsi" w:eastAsia="Calibri" w:hAnsiTheme="minorHAnsi" w:cstheme="minorHAnsi"/>
          <w:spacing w:val="-16"/>
          <w:sz w:val="22"/>
          <w:szCs w:val="22"/>
        </w:rPr>
        <w:t xml:space="preserve"> </w:t>
      </w:r>
      <w:r w:rsidRPr="00E14B63">
        <w:rPr>
          <w:rFonts w:asciiTheme="minorHAnsi" w:eastAsia="Calibri" w:hAnsiTheme="minorHAnsi" w:cstheme="minorHAnsi"/>
          <w:sz w:val="22"/>
          <w:szCs w:val="22"/>
        </w:rPr>
        <w:t>at</w:t>
      </w:r>
      <w:r w:rsidRPr="00E14B63">
        <w:rPr>
          <w:rFonts w:asciiTheme="minorHAnsi" w:eastAsia="Calibri" w:hAnsiTheme="minorHAnsi" w:cstheme="minorHAnsi"/>
          <w:spacing w:val="-16"/>
          <w:sz w:val="22"/>
          <w:szCs w:val="22"/>
        </w:rPr>
        <w:t xml:space="preserve"> </w:t>
      </w:r>
      <w:r w:rsidRPr="00E14B63">
        <w:rPr>
          <w:rFonts w:asciiTheme="minorHAnsi" w:eastAsia="Calibri" w:hAnsiTheme="minorHAnsi" w:cstheme="minorHAnsi"/>
          <w:sz w:val="22"/>
          <w:szCs w:val="22"/>
        </w:rPr>
        <w:t>law,</w:t>
      </w:r>
      <w:r w:rsidRPr="00E14B63">
        <w:rPr>
          <w:rFonts w:asciiTheme="minorHAnsi" w:eastAsia="Calibri" w:hAnsiTheme="minorHAnsi" w:cstheme="minorHAnsi"/>
          <w:spacing w:val="-16"/>
          <w:sz w:val="22"/>
          <w:szCs w:val="22"/>
        </w:rPr>
        <w:t xml:space="preserve"> </w:t>
      </w:r>
      <w:r w:rsidRPr="00E14B63">
        <w:rPr>
          <w:rFonts w:asciiTheme="minorHAnsi" w:eastAsia="Calibri" w:hAnsiTheme="minorHAnsi" w:cstheme="minorHAnsi"/>
          <w:sz w:val="22"/>
          <w:szCs w:val="22"/>
        </w:rPr>
        <w:t>any</w:t>
      </w:r>
      <w:r w:rsidRPr="00E14B63">
        <w:rPr>
          <w:rFonts w:asciiTheme="minorHAnsi" w:eastAsia="Calibri" w:hAnsiTheme="minorHAnsi" w:cstheme="minorHAnsi"/>
          <w:spacing w:val="-16"/>
          <w:sz w:val="22"/>
          <w:szCs w:val="22"/>
        </w:rPr>
        <w:t xml:space="preserve"> </w:t>
      </w:r>
      <w:r w:rsidRPr="00E14B63">
        <w:rPr>
          <w:rFonts w:asciiTheme="minorHAnsi" w:eastAsia="Calibri" w:hAnsiTheme="minorHAnsi" w:cstheme="minorHAnsi"/>
          <w:sz w:val="22"/>
          <w:szCs w:val="22"/>
        </w:rPr>
        <w:t>sub</w:t>
      </w:r>
      <w:r w:rsidRPr="00E14B63">
        <w:rPr>
          <w:rFonts w:asciiTheme="minorHAnsi" w:hAnsiTheme="minorHAnsi" w:cstheme="minorHAnsi"/>
          <w:sz w:val="22"/>
          <w:szCs w:val="22"/>
        </w:rPr>
        <w:t>-contract</w:t>
      </w:r>
      <w:r w:rsidRPr="00E14B63">
        <w:rPr>
          <w:rFonts w:asciiTheme="minorHAnsi" w:hAnsiTheme="minorHAnsi" w:cstheme="minorHAnsi"/>
          <w:spacing w:val="-16"/>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17"/>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16"/>
          <w:sz w:val="22"/>
          <w:szCs w:val="22"/>
        </w:rPr>
        <w:t xml:space="preserve"> </w:t>
      </w:r>
      <w:r w:rsidRPr="00E14B63">
        <w:rPr>
          <w:rFonts w:asciiTheme="minorHAnsi" w:hAnsiTheme="minorHAnsi" w:cstheme="minorHAnsi"/>
          <w:spacing w:val="-1"/>
          <w:sz w:val="22"/>
          <w:szCs w:val="22"/>
        </w:rPr>
        <w:t>Contractors</w:t>
      </w:r>
      <w:r w:rsidRPr="00E14B63">
        <w:rPr>
          <w:rFonts w:asciiTheme="minorHAnsi" w:hAnsiTheme="minorHAnsi" w:cstheme="minorHAnsi"/>
          <w:spacing w:val="-15"/>
          <w:sz w:val="22"/>
          <w:szCs w:val="22"/>
        </w:rPr>
        <w:t xml:space="preserve"> </w:t>
      </w:r>
      <w:r w:rsidRPr="00E14B63">
        <w:rPr>
          <w:rFonts w:asciiTheme="minorHAnsi" w:hAnsiTheme="minorHAnsi" w:cstheme="minorHAnsi"/>
          <w:sz w:val="22"/>
          <w:szCs w:val="22"/>
        </w:rPr>
        <w:t>rights</w:t>
      </w:r>
      <w:r w:rsidRPr="00E14B63">
        <w:rPr>
          <w:rFonts w:asciiTheme="minorHAnsi" w:hAnsiTheme="minorHAnsi" w:cstheme="minorHAnsi"/>
          <w:spacing w:val="-16"/>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16"/>
          <w:sz w:val="22"/>
          <w:szCs w:val="22"/>
        </w:rPr>
        <w:t xml:space="preserve"> </w:t>
      </w:r>
      <w:r w:rsidRPr="00E14B63">
        <w:rPr>
          <w:rFonts w:asciiTheme="minorHAnsi" w:hAnsiTheme="minorHAnsi" w:cstheme="minorHAnsi"/>
          <w:spacing w:val="-1"/>
          <w:sz w:val="22"/>
          <w:szCs w:val="22"/>
        </w:rPr>
        <w:t>obligations</w:t>
      </w:r>
      <w:r w:rsidRPr="00E14B63">
        <w:rPr>
          <w:rFonts w:asciiTheme="minorHAnsi" w:hAnsiTheme="minorHAnsi" w:cstheme="minorHAnsi"/>
          <w:spacing w:val="22"/>
          <w:w w:val="99"/>
          <w:sz w:val="22"/>
          <w:szCs w:val="22"/>
        </w:rPr>
        <w:t xml:space="preserve"> </w:t>
      </w:r>
      <w:r w:rsidRPr="00E14B63">
        <w:rPr>
          <w:rFonts w:asciiTheme="minorHAnsi" w:hAnsiTheme="minorHAnsi" w:cstheme="minorHAnsi"/>
          <w:spacing w:val="-1"/>
          <w:sz w:val="22"/>
          <w:szCs w:val="22"/>
        </w:rPr>
        <w:t>under</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this</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agreement</w:t>
      </w:r>
      <w:r w:rsidRPr="00E14B63">
        <w:rPr>
          <w:rFonts w:asciiTheme="minorHAnsi" w:hAnsiTheme="minorHAnsi" w:cstheme="minorHAnsi"/>
          <w:spacing w:val="-5"/>
          <w:sz w:val="22"/>
          <w:szCs w:val="22"/>
        </w:rPr>
        <w:t xml:space="preserve"> </w:t>
      </w:r>
      <w:r w:rsidRPr="00E14B63">
        <w:rPr>
          <w:rFonts w:asciiTheme="minorHAnsi" w:hAnsiTheme="minorHAnsi" w:cstheme="minorHAnsi"/>
          <w:spacing w:val="-1"/>
          <w:sz w:val="22"/>
          <w:szCs w:val="22"/>
        </w:rPr>
        <w:t>requires</w:t>
      </w:r>
      <w:r w:rsidRPr="00E14B63">
        <w:rPr>
          <w:rFonts w:asciiTheme="minorHAnsi" w:hAnsiTheme="minorHAnsi" w:cstheme="minorHAnsi"/>
          <w:spacing w:val="-5"/>
          <w:sz w:val="22"/>
          <w:szCs w:val="22"/>
        </w:rPr>
        <w:t xml:space="preserve"> </w:t>
      </w:r>
      <w:r w:rsidRPr="00E14B63">
        <w:rPr>
          <w:rFonts w:asciiTheme="minorHAnsi" w:hAnsiTheme="minorHAnsi" w:cstheme="minorHAnsi"/>
          <w:spacing w:val="-1"/>
          <w:sz w:val="22"/>
          <w:szCs w:val="22"/>
        </w:rPr>
        <w:t>the</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prior</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written</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consent</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the</w:t>
      </w:r>
      <w:r w:rsidRPr="00E14B63">
        <w:rPr>
          <w:rFonts w:asciiTheme="minorHAnsi" w:hAnsiTheme="minorHAnsi" w:cstheme="minorHAnsi"/>
          <w:spacing w:val="-5"/>
          <w:sz w:val="22"/>
          <w:szCs w:val="22"/>
        </w:rPr>
        <w:t xml:space="preserve"> </w:t>
      </w:r>
      <w:r w:rsidRPr="00E14B63">
        <w:rPr>
          <w:rFonts w:asciiTheme="minorHAnsi" w:hAnsiTheme="minorHAnsi" w:cstheme="minorHAnsi"/>
          <w:spacing w:val="-1"/>
          <w:sz w:val="22"/>
          <w:szCs w:val="22"/>
        </w:rPr>
        <w:t>Client,</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such</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consent</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not</w:t>
      </w:r>
      <w:r w:rsidRPr="00E14B63">
        <w:rPr>
          <w:rFonts w:asciiTheme="minorHAnsi" w:hAnsiTheme="minorHAnsi" w:cstheme="minorHAnsi"/>
          <w:spacing w:val="-5"/>
          <w:sz w:val="22"/>
          <w:szCs w:val="22"/>
        </w:rPr>
        <w:t xml:space="preserve"> </w:t>
      </w:r>
      <w:r w:rsidRPr="00E14B63">
        <w:rPr>
          <w:rFonts w:asciiTheme="minorHAnsi" w:hAnsiTheme="minorHAnsi" w:cstheme="minorHAnsi"/>
          <w:sz w:val="22"/>
          <w:szCs w:val="22"/>
        </w:rPr>
        <w:t>to</w:t>
      </w:r>
      <w:r w:rsidRPr="00E14B63">
        <w:rPr>
          <w:rFonts w:asciiTheme="minorHAnsi" w:hAnsiTheme="minorHAnsi" w:cstheme="minorHAnsi"/>
          <w:spacing w:val="-3"/>
          <w:sz w:val="22"/>
          <w:szCs w:val="22"/>
        </w:rPr>
        <w:t xml:space="preserve"> </w:t>
      </w:r>
      <w:r w:rsidRPr="00E14B63">
        <w:rPr>
          <w:rFonts w:asciiTheme="minorHAnsi" w:hAnsiTheme="minorHAnsi" w:cstheme="minorHAnsi"/>
          <w:sz w:val="22"/>
          <w:szCs w:val="22"/>
        </w:rPr>
        <w:t>be</w:t>
      </w:r>
      <w:r w:rsidRPr="00E14B63">
        <w:rPr>
          <w:rFonts w:asciiTheme="minorHAnsi" w:hAnsiTheme="minorHAnsi" w:cstheme="minorHAnsi"/>
          <w:spacing w:val="51"/>
          <w:w w:val="99"/>
          <w:sz w:val="22"/>
          <w:szCs w:val="22"/>
        </w:rPr>
        <w:t xml:space="preserve"> </w:t>
      </w:r>
      <w:r w:rsidRPr="00E14B63">
        <w:rPr>
          <w:rFonts w:asciiTheme="minorHAnsi" w:hAnsiTheme="minorHAnsi" w:cstheme="minorHAnsi"/>
          <w:spacing w:val="-1"/>
          <w:sz w:val="22"/>
          <w:szCs w:val="22"/>
        </w:rPr>
        <w:t>unreasonably</w:t>
      </w:r>
      <w:r w:rsidRPr="00E14B63">
        <w:rPr>
          <w:rFonts w:asciiTheme="minorHAnsi" w:hAnsiTheme="minorHAnsi" w:cstheme="minorHAnsi"/>
          <w:spacing w:val="34"/>
          <w:sz w:val="22"/>
          <w:szCs w:val="22"/>
        </w:rPr>
        <w:t xml:space="preserve"> </w:t>
      </w:r>
      <w:r w:rsidRPr="00E14B63">
        <w:rPr>
          <w:rFonts w:asciiTheme="minorHAnsi" w:hAnsiTheme="minorHAnsi" w:cstheme="minorHAnsi"/>
          <w:spacing w:val="-1"/>
          <w:sz w:val="22"/>
          <w:szCs w:val="22"/>
        </w:rPr>
        <w:t>withheld</w:t>
      </w:r>
      <w:r w:rsidRPr="00E14B63">
        <w:rPr>
          <w:rFonts w:asciiTheme="minorHAnsi" w:hAnsiTheme="minorHAnsi" w:cstheme="minorHAnsi"/>
          <w:spacing w:val="34"/>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35"/>
          <w:sz w:val="22"/>
          <w:szCs w:val="22"/>
        </w:rPr>
        <w:t xml:space="preserve"> </w:t>
      </w:r>
      <w:r w:rsidRPr="00E14B63">
        <w:rPr>
          <w:rFonts w:asciiTheme="minorHAnsi" w:hAnsiTheme="minorHAnsi" w:cstheme="minorHAnsi"/>
          <w:spacing w:val="-1"/>
          <w:sz w:val="22"/>
          <w:szCs w:val="22"/>
        </w:rPr>
        <w:t>delayed.</w:t>
      </w:r>
      <w:r w:rsidRPr="00E14B63">
        <w:rPr>
          <w:rFonts w:asciiTheme="minorHAnsi" w:hAnsiTheme="minorHAnsi" w:cstheme="minorHAnsi"/>
          <w:spacing w:val="34"/>
          <w:sz w:val="22"/>
          <w:szCs w:val="22"/>
        </w:rPr>
        <w:t xml:space="preserve"> </w:t>
      </w:r>
      <w:r w:rsidRPr="00E14B63">
        <w:rPr>
          <w:rFonts w:asciiTheme="minorHAnsi" w:hAnsiTheme="minorHAnsi" w:cstheme="minorHAnsi"/>
          <w:sz w:val="22"/>
          <w:szCs w:val="22"/>
        </w:rPr>
        <w:t>Any</w:t>
      </w:r>
      <w:r w:rsidRPr="00E14B63">
        <w:rPr>
          <w:rFonts w:asciiTheme="minorHAnsi" w:hAnsiTheme="minorHAnsi" w:cstheme="minorHAnsi"/>
          <w:spacing w:val="33"/>
          <w:sz w:val="22"/>
          <w:szCs w:val="22"/>
        </w:rPr>
        <w:t xml:space="preserve"> </w:t>
      </w:r>
      <w:r w:rsidRPr="00E14B63">
        <w:rPr>
          <w:rFonts w:asciiTheme="minorHAnsi" w:hAnsiTheme="minorHAnsi" w:cstheme="minorHAnsi"/>
          <w:sz w:val="22"/>
          <w:szCs w:val="22"/>
        </w:rPr>
        <w:t>attempted</w:t>
      </w:r>
      <w:r w:rsidRPr="00E14B63">
        <w:rPr>
          <w:rFonts w:asciiTheme="minorHAnsi" w:hAnsiTheme="minorHAnsi" w:cstheme="minorHAnsi"/>
          <w:spacing w:val="34"/>
          <w:sz w:val="22"/>
          <w:szCs w:val="22"/>
        </w:rPr>
        <w:t xml:space="preserve"> </w:t>
      </w:r>
      <w:r w:rsidRPr="00E14B63">
        <w:rPr>
          <w:rFonts w:asciiTheme="minorHAnsi" w:hAnsiTheme="minorHAnsi" w:cstheme="minorHAnsi"/>
          <w:sz w:val="22"/>
          <w:szCs w:val="22"/>
        </w:rPr>
        <w:t>subcontract</w:t>
      </w:r>
      <w:r w:rsidRPr="00E14B63">
        <w:rPr>
          <w:rFonts w:asciiTheme="minorHAnsi" w:hAnsiTheme="minorHAnsi" w:cstheme="minorHAnsi"/>
          <w:spacing w:val="35"/>
          <w:sz w:val="22"/>
          <w:szCs w:val="22"/>
        </w:rPr>
        <w:t xml:space="preserve"> </w:t>
      </w:r>
      <w:r w:rsidRPr="00E14B63">
        <w:rPr>
          <w:rFonts w:asciiTheme="minorHAnsi" w:hAnsiTheme="minorHAnsi" w:cstheme="minorHAnsi"/>
          <w:spacing w:val="-1"/>
          <w:sz w:val="22"/>
          <w:szCs w:val="22"/>
        </w:rPr>
        <w:t>not</w:t>
      </w:r>
      <w:r w:rsidRPr="00E14B63">
        <w:rPr>
          <w:rFonts w:asciiTheme="minorHAnsi" w:hAnsiTheme="minorHAnsi" w:cstheme="minorHAnsi"/>
          <w:spacing w:val="35"/>
          <w:sz w:val="22"/>
          <w:szCs w:val="22"/>
        </w:rPr>
        <w:t xml:space="preserve"> </w:t>
      </w:r>
      <w:r w:rsidRPr="00E14B63">
        <w:rPr>
          <w:rFonts w:asciiTheme="minorHAnsi" w:hAnsiTheme="minorHAnsi" w:cstheme="minorHAnsi"/>
          <w:sz w:val="22"/>
          <w:szCs w:val="22"/>
        </w:rPr>
        <w:t>complied</w:t>
      </w:r>
      <w:r w:rsidRPr="00E14B63">
        <w:rPr>
          <w:rFonts w:asciiTheme="minorHAnsi" w:hAnsiTheme="minorHAnsi" w:cstheme="minorHAnsi"/>
          <w:spacing w:val="33"/>
          <w:sz w:val="22"/>
          <w:szCs w:val="22"/>
        </w:rPr>
        <w:t xml:space="preserve"> </w:t>
      </w:r>
      <w:r w:rsidRPr="00E14B63">
        <w:rPr>
          <w:rFonts w:asciiTheme="minorHAnsi" w:hAnsiTheme="minorHAnsi" w:cstheme="minorHAnsi"/>
          <w:sz w:val="22"/>
          <w:szCs w:val="22"/>
        </w:rPr>
        <w:t>with</w:t>
      </w:r>
      <w:r w:rsidRPr="00E14B63">
        <w:rPr>
          <w:rFonts w:asciiTheme="minorHAnsi" w:hAnsiTheme="minorHAnsi" w:cstheme="minorHAnsi"/>
          <w:spacing w:val="34"/>
          <w:sz w:val="22"/>
          <w:szCs w:val="22"/>
        </w:rPr>
        <w:t xml:space="preserve"> </w:t>
      </w:r>
      <w:r w:rsidRPr="00E14B63">
        <w:rPr>
          <w:rFonts w:asciiTheme="minorHAnsi" w:hAnsiTheme="minorHAnsi" w:cstheme="minorHAnsi"/>
          <w:sz w:val="22"/>
          <w:szCs w:val="22"/>
        </w:rPr>
        <w:t>in</w:t>
      </w:r>
      <w:r w:rsidRPr="00E14B63">
        <w:rPr>
          <w:rFonts w:asciiTheme="minorHAnsi" w:hAnsiTheme="minorHAnsi" w:cstheme="minorHAnsi"/>
          <w:spacing w:val="35"/>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35"/>
          <w:w w:val="99"/>
          <w:sz w:val="22"/>
          <w:szCs w:val="22"/>
        </w:rPr>
        <w:t xml:space="preserve"> </w:t>
      </w:r>
      <w:r w:rsidRPr="00E14B63">
        <w:rPr>
          <w:rFonts w:asciiTheme="minorHAnsi" w:hAnsiTheme="minorHAnsi" w:cstheme="minorHAnsi"/>
          <w:sz w:val="22"/>
          <w:szCs w:val="22"/>
        </w:rPr>
        <w:t>manner</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prescribed</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herein</w:t>
      </w:r>
      <w:r w:rsidRPr="00E14B63">
        <w:rPr>
          <w:rFonts w:asciiTheme="minorHAnsi" w:hAnsiTheme="minorHAnsi" w:cstheme="minorHAnsi"/>
          <w:spacing w:val="-5"/>
          <w:sz w:val="22"/>
          <w:szCs w:val="22"/>
        </w:rPr>
        <w:t xml:space="preserve"> </w:t>
      </w:r>
      <w:r w:rsidRPr="00E14B63">
        <w:rPr>
          <w:rFonts w:asciiTheme="minorHAnsi" w:hAnsiTheme="minorHAnsi" w:cstheme="minorHAnsi"/>
          <w:spacing w:val="-1"/>
          <w:sz w:val="22"/>
          <w:szCs w:val="22"/>
        </w:rPr>
        <w:t>shall</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be</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null</w:t>
      </w:r>
      <w:r w:rsidRPr="00E14B63">
        <w:rPr>
          <w:rFonts w:asciiTheme="minorHAnsi" w:hAnsiTheme="minorHAnsi" w:cstheme="minorHAnsi"/>
          <w:spacing w:val="-5"/>
          <w:sz w:val="22"/>
          <w:szCs w:val="22"/>
        </w:rPr>
        <w:t xml:space="preserve"> </w:t>
      </w:r>
      <w:r w:rsidRPr="00E14B63">
        <w:rPr>
          <w:rFonts w:asciiTheme="minorHAnsi" w:hAnsiTheme="minorHAnsi" w:cstheme="minorHAnsi"/>
          <w:sz w:val="22"/>
          <w:szCs w:val="22"/>
        </w:rPr>
        <w:t>and</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void.</w:t>
      </w:r>
    </w:p>
    <w:p w14:paraId="0BC1D722" w14:textId="77777777" w:rsidR="00C60771" w:rsidRDefault="00C60771" w:rsidP="00C60771">
      <w:pPr>
        <w:spacing w:before="8"/>
        <w:rPr>
          <w:rFonts w:ascii="Calibri" w:eastAsia="Calibri" w:hAnsi="Calibri" w:cs="Calibri"/>
          <w:sz w:val="19"/>
          <w:szCs w:val="19"/>
        </w:rPr>
      </w:pPr>
    </w:p>
    <w:p w14:paraId="2666F4FE" w14:textId="77777777" w:rsidR="00C60771" w:rsidRDefault="00C60771" w:rsidP="00C60771">
      <w:pPr>
        <w:spacing w:line="200" w:lineRule="atLeast"/>
        <w:ind w:left="114"/>
        <w:rPr>
          <w:rFonts w:ascii="Calibri" w:eastAsia="Calibri" w:hAnsi="Calibri" w:cs="Calibri"/>
        </w:rPr>
      </w:pPr>
      <w:r>
        <w:rPr>
          <w:rFonts w:ascii="Calibri" w:eastAsia="Calibri" w:hAnsi="Calibri" w:cs="Calibri"/>
          <w:noProof/>
        </w:rPr>
        <mc:AlternateContent>
          <mc:Choice Requires="wpg">
            <w:drawing>
              <wp:inline distT="0" distB="0" distL="0" distR="0" wp14:anchorId="2D838369" wp14:editId="295510F6">
                <wp:extent cx="5866130" cy="285750"/>
                <wp:effectExtent l="0" t="0" r="20320" b="0"/>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6130" cy="285750"/>
                          <a:chOff x="-134" y="0"/>
                          <a:chExt cx="9238" cy="450"/>
                        </a:xfrm>
                      </wpg:grpSpPr>
                      <wpg:grpSp>
                        <wpg:cNvPr id="144" name="Group 136"/>
                        <wpg:cNvGrpSpPr>
                          <a:grpSpLocks/>
                        </wpg:cNvGrpSpPr>
                        <wpg:grpSpPr bwMode="auto">
                          <a:xfrm>
                            <a:off x="16" y="0"/>
                            <a:ext cx="9088" cy="329"/>
                            <a:chOff x="16" y="0"/>
                            <a:chExt cx="9088" cy="329"/>
                          </a:xfrm>
                        </wpg:grpSpPr>
                        <wps:wsp>
                          <wps:cNvPr id="145" name="Freeform 137"/>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6" name="Group 138"/>
                        <wpg:cNvGrpSpPr>
                          <a:grpSpLocks/>
                        </wpg:cNvGrpSpPr>
                        <wpg:grpSpPr bwMode="auto">
                          <a:xfrm>
                            <a:off x="-134" y="0"/>
                            <a:ext cx="9238" cy="450"/>
                            <a:chOff x="-134" y="0"/>
                            <a:chExt cx="9238" cy="450"/>
                          </a:xfrm>
                        </wpg:grpSpPr>
                        <wps:wsp>
                          <wps:cNvPr id="147" name="Freeform 139"/>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 name="Text Box 140"/>
                          <wps:cNvSpPr txBox="1">
                            <a:spLocks noChangeArrowheads="1"/>
                          </wps:cNvSpPr>
                          <wps:spPr bwMode="auto">
                            <a:xfrm>
                              <a:off x="-134" y="0"/>
                              <a:ext cx="9223"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078B1"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15.</w:t>
                                </w:r>
                                <w:r>
                                  <w:rPr>
                                    <w:rFonts w:ascii="Calibri"/>
                                    <w:b/>
                                    <w:color w:val="FFFFFF"/>
                                    <w:w w:val="95"/>
                                    <w:sz w:val="22"/>
                                  </w:rPr>
                                  <w:tab/>
                                </w:r>
                                <w:r>
                                  <w:rPr>
                                    <w:rFonts w:ascii="Calibri"/>
                                    <w:b/>
                                    <w:color w:val="FFFFFF"/>
                                    <w:sz w:val="22"/>
                                  </w:rPr>
                                  <w:t>ENTIRE</w:t>
                                </w:r>
                                <w:r>
                                  <w:rPr>
                                    <w:rFonts w:ascii="Calibri"/>
                                    <w:b/>
                                    <w:color w:val="FFFFFF"/>
                                    <w:spacing w:val="-20"/>
                                    <w:sz w:val="22"/>
                                  </w:rPr>
                                  <w:t xml:space="preserve"> </w:t>
                                </w:r>
                                <w:r>
                                  <w:rPr>
                                    <w:rFonts w:ascii="Calibri"/>
                                    <w:b/>
                                    <w:color w:val="FFFFFF"/>
                                    <w:sz w:val="22"/>
                                  </w:rPr>
                                  <w:t>AGREEMENT</w:t>
                                </w:r>
                              </w:p>
                            </w:txbxContent>
                          </wps:txbx>
                          <wps:bodyPr rot="0" vert="horz" wrap="square" lIns="0" tIns="0" rIns="0" bIns="0" anchor="t" anchorCtr="0" upright="1">
                            <a:noAutofit/>
                          </wps:bodyPr>
                        </wps:wsp>
                      </wpg:grpSp>
                    </wpg:wgp>
                  </a:graphicData>
                </a:graphic>
              </wp:inline>
            </w:drawing>
          </mc:Choice>
          <mc:Fallback>
            <w:pict>
              <v:group w14:anchorId="2D838369" id="Group 143" o:spid="_x0000_s1104" style="width:461.9pt;height:22.5pt;mso-position-horizontal-relative:char;mso-position-vertical-relative:line" coordorigin="-134" coordsize="9238,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">
                <v:group id="Group 136" o:spid="_x0000_s1105"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shape id="Freeform 137" o:spid="_x0000_s1106"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" path="m,329r9088,l9088,,,,,329xe" fillcolor="navy" stroked="f">
                    <v:path arrowok="t" o:connecttype="custom" o:connectlocs="0,329;9088,329;9088,0;0,0;0,329" o:connectangles="0,0,0,0,0"/>
                  </v:shape>
                </v:group>
                <v:group id="Group 138" o:spid="_x0000_s1107" style="position:absolute;left:-134;width:9238;height:450" coordorigin="-134" coordsize="923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shape id="Freeform 139" o:spid="_x0000_s1108"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" path="m,l9088,e" filled="f" strokecolor="#339" strokeweight="1.6pt">
                    <v:path arrowok="t" o:connecttype="custom" o:connectlocs="0,0;9088,0" o:connectangles="0,0"/>
                  </v:shape>
                  <v:shape id="Text Box 140" o:spid="_x0000_s1109" type="#_x0000_t202" style="position:absolute;left:-134;width:9223;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2CD078B1"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15.</w:t>
                          </w:r>
                          <w:r>
                            <w:rPr>
                              <w:rFonts w:ascii="Calibri"/>
                              <w:b/>
                              <w:color w:val="FFFFFF"/>
                              <w:w w:val="95"/>
                              <w:sz w:val="22"/>
                            </w:rPr>
                            <w:tab/>
                          </w:r>
                          <w:r>
                            <w:rPr>
                              <w:rFonts w:ascii="Calibri"/>
                              <w:b/>
                              <w:color w:val="FFFFFF"/>
                              <w:sz w:val="22"/>
                            </w:rPr>
                            <w:t>ENTIRE</w:t>
                          </w:r>
                          <w:r>
                            <w:rPr>
                              <w:rFonts w:ascii="Calibri"/>
                              <w:b/>
                              <w:color w:val="FFFFFF"/>
                              <w:spacing w:val="-20"/>
                              <w:sz w:val="22"/>
                            </w:rPr>
                            <w:t xml:space="preserve"> </w:t>
                          </w:r>
                          <w:r>
                            <w:rPr>
                              <w:rFonts w:ascii="Calibri"/>
                              <w:b/>
                              <w:color w:val="FFFFFF"/>
                              <w:sz w:val="22"/>
                            </w:rPr>
                            <w:t>AGREEMENT</w:t>
                          </w:r>
                        </w:p>
                      </w:txbxContent>
                    </v:textbox>
                  </v:shape>
                </v:group>
                <w10:anchorlock/>
              </v:group>
            </w:pict>
          </mc:Fallback>
        </mc:AlternateContent>
      </w:r>
    </w:p>
    <w:p w14:paraId="56D16C3E" w14:textId="77777777" w:rsidR="00C60771" w:rsidRPr="00E14B63" w:rsidRDefault="00C60771" w:rsidP="00C60771">
      <w:pPr>
        <w:pStyle w:val="BodyText"/>
        <w:spacing w:before="59" w:line="360" w:lineRule="auto"/>
        <w:ind w:left="160" w:right="160"/>
        <w:rPr>
          <w:rFonts w:asciiTheme="minorHAnsi" w:eastAsia="Calibri" w:hAnsiTheme="minorHAnsi" w:cstheme="minorHAnsi"/>
          <w:sz w:val="22"/>
          <w:szCs w:val="22"/>
        </w:rPr>
      </w:pPr>
      <w:r w:rsidRPr="00E14B63">
        <w:rPr>
          <w:rFonts w:asciiTheme="minorHAnsi" w:eastAsia="Calibri" w:hAnsiTheme="minorHAnsi" w:cstheme="minorHAnsi"/>
          <w:sz w:val="22"/>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3B327AAA" w14:textId="77777777" w:rsidR="00C60771" w:rsidRDefault="00C60771" w:rsidP="00C60771">
      <w:pPr>
        <w:spacing w:before="9"/>
        <w:rPr>
          <w:rFonts w:ascii="Calibri" w:eastAsia="Calibri" w:hAnsi="Calibri" w:cs="Calibri"/>
          <w:sz w:val="14"/>
          <w:szCs w:val="14"/>
        </w:rPr>
      </w:pPr>
    </w:p>
    <w:p w14:paraId="1A989411" w14:textId="77777777" w:rsidR="00C60771" w:rsidRDefault="00C60771" w:rsidP="00C60771">
      <w:pPr>
        <w:spacing w:line="200" w:lineRule="atLeast"/>
        <w:ind w:left="114"/>
        <w:rPr>
          <w:rFonts w:ascii="Calibri" w:eastAsia="Calibri" w:hAnsi="Calibri" w:cs="Calibri"/>
        </w:rPr>
      </w:pPr>
      <w:r>
        <w:rPr>
          <w:rFonts w:ascii="Calibri" w:eastAsia="Calibri" w:hAnsi="Calibri" w:cs="Calibri"/>
          <w:noProof/>
        </w:rPr>
        <mc:AlternateContent>
          <mc:Choice Requires="wpg">
            <w:drawing>
              <wp:inline distT="0" distB="0" distL="0" distR="0" wp14:anchorId="3F788196" wp14:editId="0D1037A1">
                <wp:extent cx="5856605" cy="314325"/>
                <wp:effectExtent l="0" t="0" r="10795" b="9525"/>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314325"/>
                          <a:chOff x="-119" y="0"/>
                          <a:chExt cx="9223" cy="495"/>
                        </a:xfrm>
                      </wpg:grpSpPr>
                      <wpg:grpSp>
                        <wpg:cNvPr id="138" name="Group 130"/>
                        <wpg:cNvGrpSpPr>
                          <a:grpSpLocks/>
                        </wpg:cNvGrpSpPr>
                        <wpg:grpSpPr bwMode="auto">
                          <a:xfrm>
                            <a:off x="16" y="0"/>
                            <a:ext cx="9088" cy="329"/>
                            <a:chOff x="16" y="0"/>
                            <a:chExt cx="9088" cy="329"/>
                          </a:xfrm>
                        </wpg:grpSpPr>
                        <wps:wsp>
                          <wps:cNvPr id="139" name="Freeform 131"/>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0" name="Group 132"/>
                        <wpg:cNvGrpSpPr>
                          <a:grpSpLocks/>
                        </wpg:cNvGrpSpPr>
                        <wpg:grpSpPr bwMode="auto">
                          <a:xfrm>
                            <a:off x="-119" y="0"/>
                            <a:ext cx="9223" cy="495"/>
                            <a:chOff x="-119" y="0"/>
                            <a:chExt cx="9223" cy="495"/>
                          </a:xfrm>
                        </wpg:grpSpPr>
                        <wps:wsp>
                          <wps:cNvPr id="141" name="Freeform 133"/>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 name="Text Box 134"/>
                          <wps:cNvSpPr txBox="1">
                            <a:spLocks noChangeArrowheads="1"/>
                          </wps:cNvSpPr>
                          <wps:spPr bwMode="auto">
                            <a:xfrm>
                              <a:off x="-119" y="0"/>
                              <a:ext cx="9223"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A6371"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16.</w:t>
                                </w:r>
                                <w:r>
                                  <w:rPr>
                                    <w:rFonts w:ascii="Calibri"/>
                                    <w:b/>
                                    <w:color w:val="FFFFFF"/>
                                    <w:w w:val="95"/>
                                    <w:sz w:val="22"/>
                                  </w:rPr>
                                  <w:tab/>
                                </w:r>
                                <w:r>
                                  <w:rPr>
                                    <w:rFonts w:ascii="Calibri"/>
                                    <w:b/>
                                    <w:color w:val="FFFFFF"/>
                                    <w:sz w:val="22"/>
                                  </w:rPr>
                                  <w:t>SEVERABILITY</w:t>
                                </w:r>
                              </w:p>
                            </w:txbxContent>
                          </wps:txbx>
                          <wps:bodyPr rot="0" vert="horz" wrap="square" lIns="0" tIns="0" rIns="0" bIns="0" anchor="t" anchorCtr="0" upright="1">
                            <a:noAutofit/>
                          </wps:bodyPr>
                        </wps:wsp>
                      </wpg:grpSp>
                    </wpg:wgp>
                  </a:graphicData>
                </a:graphic>
              </wp:inline>
            </w:drawing>
          </mc:Choice>
          <mc:Fallback>
            <w:pict>
              <v:group w14:anchorId="3F788196" id="Group 137" o:spid="_x0000_s1110" style="width:461.15pt;height:24.75pt;mso-position-horizontal-relative:char;mso-position-vertical-relative:line" coordorigin="-119" coordsize="9223,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">
                <v:group id="Group 130" o:spid="_x0000_s1111"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shape id="Freeform 131" o:spid="_x0000_s1112"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" path="m,329r9088,l9088,,,,,329xe" fillcolor="navy" stroked="f">
                    <v:path arrowok="t" o:connecttype="custom" o:connectlocs="0,329;9088,329;9088,0;0,0;0,329" o:connectangles="0,0,0,0,0"/>
                  </v:shape>
                </v:group>
                <v:group id="Group 132" o:spid="_x0000_s1113" style="position:absolute;left:-119;width:9223;height:495" coordorigin="-119" coordsize="922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Oc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4Ivz8gEev4LAAD//wMAUEsBAi0AFAAGAAgAAAAhANvh9svuAAAAhQEAABMAAAAAAAAA&#10;AAAAAAAAAAAAAFtDb250ZW50X1R5cGVzXS54bWxQSwECLQAUAAYACAAAACEAWvQsW78AAAAVAQAA&#10;CwAAAAAAAAAAAAAAAAAfAQAAX3JlbHMvLnJlbHNQSwECLQAUAAYACAAAACEA3a4jnMYAAADcAAAA&#10;DwAAAAAAAAAAAAAAAAAHAgAAZHJzL2Rvd25yZXYueG1sUEsFBgAAAAADAAMAtwAAAPoCAAAAAA==&#10;">
                  <v:shape id="Freeform 133" o:spid="_x0000_s1114"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" path="m,l9088,e" filled="f" strokecolor="#339" strokeweight="1.6pt">
                    <v:path arrowok="t" o:connecttype="custom" o:connectlocs="0,0;9088,0" o:connectangles="0,0"/>
                  </v:shape>
                  <v:shape id="Text Box 134" o:spid="_x0000_s1115" type="#_x0000_t202" style="position:absolute;left:-119;width:9223;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PDwwAAANwAAAAPAAAAZHJzL2Rvd25yZXYueG1sRE9Na8JA&#10;EL0X+h+WKfTWbJQi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aCrTw8MAAADcAAAADwAA&#10;AAAAAAAAAAAAAAAHAgAAZHJzL2Rvd25yZXYueG1sUEsFBgAAAAADAAMAtwAAAPcCAAAAAA==&#10;" filled="f" stroked="f">
                    <v:textbox inset="0,0,0,0">
                      <w:txbxContent>
                        <w:p w14:paraId="6F1A6371"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16.</w:t>
                          </w:r>
                          <w:r>
                            <w:rPr>
                              <w:rFonts w:ascii="Calibri"/>
                              <w:b/>
                              <w:color w:val="FFFFFF"/>
                              <w:w w:val="95"/>
                              <w:sz w:val="22"/>
                            </w:rPr>
                            <w:tab/>
                          </w:r>
                          <w:r>
                            <w:rPr>
                              <w:rFonts w:ascii="Calibri"/>
                              <w:b/>
                              <w:color w:val="FFFFFF"/>
                              <w:sz w:val="22"/>
                            </w:rPr>
                            <w:t>SEVERABILITY</w:t>
                          </w:r>
                        </w:p>
                      </w:txbxContent>
                    </v:textbox>
                  </v:shape>
                </v:group>
                <w10:anchorlock/>
              </v:group>
            </w:pict>
          </mc:Fallback>
        </mc:AlternateContent>
      </w:r>
    </w:p>
    <w:p w14:paraId="6A750E84" w14:textId="77777777" w:rsidR="00C60771" w:rsidRPr="00E14B63" w:rsidRDefault="00C60771" w:rsidP="00C60771">
      <w:pPr>
        <w:pStyle w:val="BodyText"/>
        <w:spacing w:before="59" w:line="360" w:lineRule="auto"/>
        <w:ind w:left="160" w:right="160"/>
        <w:rPr>
          <w:rFonts w:asciiTheme="minorHAnsi" w:eastAsia="Calibri" w:hAnsiTheme="minorHAnsi" w:cstheme="minorHAnsi"/>
          <w:sz w:val="22"/>
          <w:szCs w:val="22"/>
        </w:rPr>
      </w:pPr>
      <w:r w:rsidRPr="00E14B63">
        <w:rPr>
          <w:rFonts w:asciiTheme="minorHAnsi" w:eastAsia="Calibri" w:hAnsiTheme="minorHAnsi" w:cstheme="minorHAnsi"/>
          <w:sz w:val="22"/>
          <w:szCs w:val="22"/>
        </w:rPr>
        <w:t>If any term or provision herein is found to be illegal or unenforceable for any reason, then such term or provision shall be deemed severed and all other terms and provisions shall remain in full force and effect.</w:t>
      </w:r>
    </w:p>
    <w:p w14:paraId="27BABC97" w14:textId="77777777" w:rsidR="00C60771" w:rsidRDefault="00C60771" w:rsidP="00C60771">
      <w:pPr>
        <w:spacing w:before="9"/>
        <w:rPr>
          <w:rFonts w:ascii="Calibri" w:eastAsia="Calibri" w:hAnsi="Calibri" w:cs="Calibri"/>
          <w:sz w:val="14"/>
          <w:szCs w:val="14"/>
        </w:rPr>
      </w:pPr>
    </w:p>
    <w:p w14:paraId="41E1B024" w14:textId="77777777" w:rsidR="00C60771" w:rsidRDefault="00C60771" w:rsidP="00C60771">
      <w:pPr>
        <w:spacing w:line="200" w:lineRule="atLeast"/>
        <w:ind w:left="114"/>
        <w:rPr>
          <w:rFonts w:ascii="Calibri" w:eastAsia="Calibri" w:hAnsi="Calibri" w:cs="Calibri"/>
        </w:rPr>
      </w:pPr>
      <w:r>
        <w:rPr>
          <w:rFonts w:ascii="Calibri" w:eastAsia="Calibri" w:hAnsi="Calibri" w:cs="Calibri"/>
          <w:noProof/>
        </w:rPr>
        <mc:AlternateContent>
          <mc:Choice Requires="wpg">
            <w:drawing>
              <wp:inline distT="0" distB="0" distL="0" distR="0" wp14:anchorId="4232D0B0" wp14:editId="327CC86E">
                <wp:extent cx="5856605" cy="276225"/>
                <wp:effectExtent l="0" t="0" r="10795" b="9525"/>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276225"/>
                          <a:chOff x="-119" y="0"/>
                          <a:chExt cx="9223" cy="435"/>
                        </a:xfrm>
                      </wpg:grpSpPr>
                      <wpg:grpSp>
                        <wpg:cNvPr id="132" name="Group 124"/>
                        <wpg:cNvGrpSpPr>
                          <a:grpSpLocks/>
                        </wpg:cNvGrpSpPr>
                        <wpg:grpSpPr bwMode="auto">
                          <a:xfrm>
                            <a:off x="16" y="0"/>
                            <a:ext cx="9088" cy="330"/>
                            <a:chOff x="16" y="0"/>
                            <a:chExt cx="9088" cy="330"/>
                          </a:xfrm>
                        </wpg:grpSpPr>
                        <wps:wsp>
                          <wps:cNvPr id="133" name="Freeform 125"/>
                          <wps:cNvSpPr>
                            <a:spLocks/>
                          </wps:cNvSpPr>
                          <wps:spPr bwMode="auto">
                            <a:xfrm>
                              <a:off x="16" y="0"/>
                              <a:ext cx="9088" cy="330"/>
                            </a:xfrm>
                            <a:custGeom>
                              <a:avLst/>
                              <a:gdLst>
                                <a:gd name="T0" fmla="+- 0 16 16"/>
                                <a:gd name="T1" fmla="*/ T0 w 9088"/>
                                <a:gd name="T2" fmla="*/ 329 h 330"/>
                                <a:gd name="T3" fmla="+- 0 9104 16"/>
                                <a:gd name="T4" fmla="*/ T3 w 9088"/>
                                <a:gd name="T5" fmla="*/ 329 h 330"/>
                                <a:gd name="T6" fmla="+- 0 9104 16"/>
                                <a:gd name="T7" fmla="*/ T6 w 9088"/>
                                <a:gd name="T8" fmla="*/ 0 h 330"/>
                                <a:gd name="T9" fmla="+- 0 16 16"/>
                                <a:gd name="T10" fmla="*/ T9 w 9088"/>
                                <a:gd name="T11" fmla="*/ 0 h 330"/>
                                <a:gd name="T12" fmla="+- 0 16 16"/>
                                <a:gd name="T13" fmla="*/ T12 w 9088"/>
                                <a:gd name="T14" fmla="*/ 329 h 330"/>
                              </a:gdLst>
                              <a:ahLst/>
                              <a:cxnLst>
                                <a:cxn ang="0">
                                  <a:pos x="T1" y="T2"/>
                                </a:cxn>
                                <a:cxn ang="0">
                                  <a:pos x="T4" y="T5"/>
                                </a:cxn>
                                <a:cxn ang="0">
                                  <a:pos x="T7" y="T8"/>
                                </a:cxn>
                                <a:cxn ang="0">
                                  <a:pos x="T10" y="T11"/>
                                </a:cxn>
                                <a:cxn ang="0">
                                  <a:pos x="T13" y="T14"/>
                                </a:cxn>
                              </a:cxnLst>
                              <a:rect l="0" t="0" r="r" b="b"/>
                              <a:pathLst>
                                <a:path w="9088" h="330">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4" name="Group 126"/>
                        <wpg:cNvGrpSpPr>
                          <a:grpSpLocks/>
                        </wpg:cNvGrpSpPr>
                        <wpg:grpSpPr bwMode="auto">
                          <a:xfrm>
                            <a:off x="-119" y="0"/>
                            <a:ext cx="9223" cy="435"/>
                            <a:chOff x="-119" y="0"/>
                            <a:chExt cx="9223" cy="435"/>
                          </a:xfrm>
                        </wpg:grpSpPr>
                        <wps:wsp>
                          <wps:cNvPr id="135" name="Freeform 127"/>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 name="Text Box 128"/>
                          <wps:cNvSpPr txBox="1">
                            <a:spLocks noChangeArrowheads="1"/>
                          </wps:cNvSpPr>
                          <wps:spPr bwMode="auto">
                            <a:xfrm>
                              <a:off x="-119" y="0"/>
                              <a:ext cx="9223"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213EF" w14:textId="77777777" w:rsidR="00C60771" w:rsidRDefault="00C60771" w:rsidP="00C60771">
                                <w:pPr>
                                  <w:shd w:val="clear" w:color="auto" w:fill="008080"/>
                                  <w:tabs>
                                    <w:tab w:val="left" w:pos="597"/>
                                  </w:tabs>
                                  <w:spacing w:before="1"/>
                                  <w:ind w:left="87"/>
                                  <w:rPr>
                                    <w:rFonts w:ascii="Calibri" w:eastAsia="Calibri" w:hAnsi="Calibri" w:cs="Calibri"/>
                                  </w:rPr>
                                </w:pPr>
                                <w:r>
                                  <w:rPr>
                                    <w:rFonts w:ascii="Calibri"/>
                                    <w:b/>
                                    <w:color w:val="FFFFFF"/>
                                    <w:w w:val="95"/>
                                    <w:sz w:val="22"/>
                                  </w:rPr>
                                  <w:t>17.</w:t>
                                </w:r>
                                <w:r>
                                  <w:rPr>
                                    <w:rFonts w:ascii="Calibri"/>
                                    <w:b/>
                                    <w:color w:val="FFFFFF"/>
                                    <w:w w:val="95"/>
                                    <w:sz w:val="22"/>
                                  </w:rPr>
                                  <w:tab/>
                                </w:r>
                                <w:r>
                                  <w:rPr>
                                    <w:rFonts w:ascii="Calibri"/>
                                    <w:b/>
                                    <w:color w:val="FFFFFF"/>
                                    <w:spacing w:val="-1"/>
                                    <w:sz w:val="22"/>
                                  </w:rPr>
                                  <w:t>WAIVER</w:t>
                                </w:r>
                              </w:p>
                            </w:txbxContent>
                          </wps:txbx>
                          <wps:bodyPr rot="0" vert="horz" wrap="square" lIns="0" tIns="0" rIns="0" bIns="0" anchor="t" anchorCtr="0" upright="1">
                            <a:noAutofit/>
                          </wps:bodyPr>
                        </wps:wsp>
                      </wpg:grpSp>
                    </wpg:wgp>
                  </a:graphicData>
                </a:graphic>
              </wp:inline>
            </w:drawing>
          </mc:Choice>
          <mc:Fallback>
            <w:pict>
              <v:group w14:anchorId="4232D0B0" id="Group 131" o:spid="_x0000_s1116" style="width:461.15pt;height:21.75pt;mso-position-horizontal-relative:char;mso-position-vertical-relative:line" coordorigin="-119" coordsize="9223,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">
                <v:group id="Group 124" o:spid="_x0000_s1117" style="position:absolute;left:16;width:9088;height:330" coordorigin="16" coordsize="908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shape id="Freeform 125" o:spid="_x0000_s1118" style="position:absolute;left:16;width:9088;height:330;visibility:visible;mso-wrap-style:square;v-text-anchor:top" coordsize="908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" path="m,329r9088,l9088,,,,,329xe" fillcolor="navy" stroked="f">
                    <v:path arrowok="t" o:connecttype="custom" o:connectlocs="0,329;9088,329;9088,0;0,0;0,329" o:connectangles="0,0,0,0,0"/>
                  </v:shape>
                </v:group>
                <v:group id="Group 126" o:spid="_x0000_s1119" style="position:absolute;left:-119;width:9223;height:435" coordorigin="-119" coordsize="922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 id="Freeform 127" o:spid="_x0000_s1120"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" path="m,l9088,e" filled="f" strokecolor="#339" strokeweight="1.6pt">
                    <v:path arrowok="t" o:connecttype="custom" o:connectlocs="0,0;9088,0" o:connectangles="0,0"/>
                  </v:shape>
                  <v:shape id="Text Box 128" o:spid="_x0000_s1121" type="#_x0000_t202" style="position:absolute;left:-119;width:9223;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14:paraId="758213EF" w14:textId="77777777" w:rsidR="00C60771" w:rsidRDefault="00C60771" w:rsidP="00C60771">
                          <w:pPr>
                            <w:shd w:val="clear" w:color="auto" w:fill="008080"/>
                            <w:tabs>
                              <w:tab w:val="left" w:pos="597"/>
                            </w:tabs>
                            <w:spacing w:before="1"/>
                            <w:ind w:left="87"/>
                            <w:rPr>
                              <w:rFonts w:ascii="Calibri" w:eastAsia="Calibri" w:hAnsi="Calibri" w:cs="Calibri"/>
                            </w:rPr>
                          </w:pPr>
                          <w:r>
                            <w:rPr>
                              <w:rFonts w:ascii="Calibri"/>
                              <w:b/>
                              <w:color w:val="FFFFFF"/>
                              <w:w w:val="95"/>
                              <w:sz w:val="22"/>
                            </w:rPr>
                            <w:t>17.</w:t>
                          </w:r>
                          <w:r>
                            <w:rPr>
                              <w:rFonts w:ascii="Calibri"/>
                              <w:b/>
                              <w:color w:val="FFFFFF"/>
                              <w:w w:val="95"/>
                              <w:sz w:val="22"/>
                            </w:rPr>
                            <w:tab/>
                          </w:r>
                          <w:r>
                            <w:rPr>
                              <w:rFonts w:ascii="Calibri"/>
                              <w:b/>
                              <w:color w:val="FFFFFF"/>
                              <w:spacing w:val="-1"/>
                              <w:sz w:val="22"/>
                            </w:rPr>
                            <w:t>WAIVER</w:t>
                          </w:r>
                        </w:p>
                      </w:txbxContent>
                    </v:textbox>
                  </v:shape>
                </v:group>
                <w10:anchorlock/>
              </v:group>
            </w:pict>
          </mc:Fallback>
        </mc:AlternateContent>
      </w:r>
    </w:p>
    <w:p w14:paraId="0A2F3344" w14:textId="77777777" w:rsidR="00C60771" w:rsidRPr="00E14B63" w:rsidRDefault="00C60771" w:rsidP="00C60771">
      <w:pPr>
        <w:pStyle w:val="BodyText"/>
        <w:spacing w:before="59" w:line="360" w:lineRule="auto"/>
        <w:ind w:left="160" w:right="160"/>
        <w:rPr>
          <w:rFonts w:asciiTheme="minorHAnsi" w:eastAsia="Calibri" w:hAnsiTheme="minorHAnsi" w:cstheme="minorHAnsi"/>
          <w:sz w:val="22"/>
          <w:szCs w:val="22"/>
        </w:rPr>
      </w:pPr>
      <w:r w:rsidRPr="00E14B63">
        <w:rPr>
          <w:rFonts w:asciiTheme="minorHAnsi" w:eastAsia="Calibri" w:hAnsiTheme="minorHAnsi" w:cstheme="minorHAnsi"/>
          <w:sz w:val="22"/>
          <w:szCs w:val="22"/>
        </w:rPr>
        <w:t>No failure or delay by either Party to exercise any right, power or remedy shall operate as a waiver of it, nor shall any partial exercise preclude further exercise of same or some other right, power or remedy.</w:t>
      </w:r>
    </w:p>
    <w:p w14:paraId="4FCE778B" w14:textId="77777777" w:rsidR="00C60771" w:rsidRDefault="00C60771" w:rsidP="00C60771">
      <w:pPr>
        <w:spacing w:before="9"/>
        <w:rPr>
          <w:rFonts w:ascii="Calibri" w:eastAsia="Calibri" w:hAnsi="Calibri" w:cs="Calibri"/>
          <w:sz w:val="14"/>
          <w:szCs w:val="14"/>
        </w:rPr>
      </w:pPr>
    </w:p>
    <w:p w14:paraId="3ECCE00B" w14:textId="77777777" w:rsidR="00C60771" w:rsidRDefault="00C60771" w:rsidP="00C60771">
      <w:pPr>
        <w:spacing w:line="200" w:lineRule="atLeast"/>
        <w:ind w:left="114"/>
        <w:rPr>
          <w:rFonts w:ascii="Calibri" w:eastAsia="Calibri" w:hAnsi="Calibri" w:cs="Calibri"/>
        </w:rPr>
      </w:pPr>
      <w:r>
        <w:rPr>
          <w:rFonts w:ascii="Calibri" w:eastAsia="Calibri" w:hAnsi="Calibri" w:cs="Calibri"/>
          <w:noProof/>
        </w:rPr>
        <mc:AlternateContent>
          <mc:Choice Requires="wpg">
            <w:drawing>
              <wp:inline distT="0" distB="0" distL="0" distR="0" wp14:anchorId="7821EB4A" wp14:editId="484C7316">
                <wp:extent cx="5866130" cy="276225"/>
                <wp:effectExtent l="0" t="0" r="20320" b="9525"/>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6130" cy="276225"/>
                          <a:chOff x="-134" y="0"/>
                          <a:chExt cx="9238" cy="435"/>
                        </a:xfrm>
                      </wpg:grpSpPr>
                      <wpg:grpSp>
                        <wpg:cNvPr id="126" name="Group 118"/>
                        <wpg:cNvGrpSpPr>
                          <a:grpSpLocks/>
                        </wpg:cNvGrpSpPr>
                        <wpg:grpSpPr bwMode="auto">
                          <a:xfrm>
                            <a:off x="16" y="0"/>
                            <a:ext cx="9088" cy="329"/>
                            <a:chOff x="16" y="0"/>
                            <a:chExt cx="9088" cy="329"/>
                          </a:xfrm>
                        </wpg:grpSpPr>
                        <wps:wsp>
                          <wps:cNvPr id="127" name="Freeform 119"/>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8" name="Group 120"/>
                        <wpg:cNvGrpSpPr>
                          <a:grpSpLocks/>
                        </wpg:cNvGrpSpPr>
                        <wpg:grpSpPr bwMode="auto">
                          <a:xfrm>
                            <a:off x="-134" y="0"/>
                            <a:ext cx="9238" cy="435"/>
                            <a:chOff x="-134" y="0"/>
                            <a:chExt cx="9238" cy="435"/>
                          </a:xfrm>
                        </wpg:grpSpPr>
                        <wps:wsp>
                          <wps:cNvPr id="129" name="Freeform 121"/>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 name="Text Box 122"/>
                          <wps:cNvSpPr txBox="1">
                            <a:spLocks noChangeArrowheads="1"/>
                          </wps:cNvSpPr>
                          <wps:spPr bwMode="auto">
                            <a:xfrm>
                              <a:off x="-134" y="0"/>
                              <a:ext cx="9238"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AB732"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18.</w:t>
                                </w:r>
                                <w:r>
                                  <w:rPr>
                                    <w:rFonts w:ascii="Calibri"/>
                                    <w:b/>
                                    <w:color w:val="FFFFFF"/>
                                    <w:w w:val="95"/>
                                    <w:sz w:val="22"/>
                                  </w:rPr>
                                  <w:tab/>
                                </w:r>
                                <w:r>
                                  <w:rPr>
                                    <w:rFonts w:ascii="Calibri"/>
                                    <w:b/>
                                    <w:color w:val="FFFFFF"/>
                                    <w:spacing w:val="-1"/>
                                    <w:sz w:val="22"/>
                                  </w:rPr>
                                  <w:t>NON-EXCLUSIVITY</w:t>
                                </w:r>
                              </w:p>
                            </w:txbxContent>
                          </wps:txbx>
                          <wps:bodyPr rot="0" vert="horz" wrap="square" lIns="0" tIns="0" rIns="0" bIns="0" anchor="t" anchorCtr="0" upright="1">
                            <a:noAutofit/>
                          </wps:bodyPr>
                        </wps:wsp>
                      </wpg:grpSp>
                    </wpg:wgp>
                  </a:graphicData>
                </a:graphic>
              </wp:inline>
            </w:drawing>
          </mc:Choice>
          <mc:Fallback>
            <w:pict>
              <v:group w14:anchorId="7821EB4A" id="Group 125" o:spid="_x0000_s1122" style="width:461.9pt;height:21.75pt;mso-position-horizontal-relative:char;mso-position-vertical-relative:line" coordorigin="-134" coordsize="923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">
                <v:group id="Group 118" o:spid="_x0000_s1123"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shape id="Freeform 119" o:spid="_x0000_s1124"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" path="m,329r9088,l9088,,,,,329xe" fillcolor="navy" stroked="f">
                    <v:path arrowok="t" o:connecttype="custom" o:connectlocs="0,329;9088,329;9088,0;0,0;0,329" o:connectangles="0,0,0,0,0"/>
                  </v:shape>
                </v:group>
                <v:group id="Group 120" o:spid="_x0000_s1125" style="position:absolute;left:-134;width:9238;height:435" coordorigin="-134" coordsize="923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o6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">
                  <v:shape id="Freeform 121" o:spid="_x0000_s1126"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" path="m,l9088,e" filled="f" strokecolor="#339" strokeweight="1.6pt">
                    <v:path arrowok="t" o:connecttype="custom" o:connectlocs="0,0;9088,0" o:connectangles="0,0"/>
                  </v:shape>
                  <v:shape id="Text Box 122" o:spid="_x0000_s1127" type="#_x0000_t202" style="position:absolute;left:-134;width:9238;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301AB732"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18.</w:t>
                          </w:r>
                          <w:r>
                            <w:rPr>
                              <w:rFonts w:ascii="Calibri"/>
                              <w:b/>
                              <w:color w:val="FFFFFF"/>
                              <w:w w:val="95"/>
                              <w:sz w:val="22"/>
                            </w:rPr>
                            <w:tab/>
                          </w:r>
                          <w:r>
                            <w:rPr>
                              <w:rFonts w:ascii="Calibri"/>
                              <w:b/>
                              <w:color w:val="FFFFFF"/>
                              <w:spacing w:val="-1"/>
                              <w:sz w:val="22"/>
                            </w:rPr>
                            <w:t>NON-EXCLUSIVITY</w:t>
                          </w:r>
                        </w:p>
                      </w:txbxContent>
                    </v:textbox>
                  </v:shape>
                </v:group>
                <w10:anchorlock/>
              </v:group>
            </w:pict>
          </mc:Fallback>
        </mc:AlternateContent>
      </w:r>
    </w:p>
    <w:p w14:paraId="54BBE9F3" w14:textId="074666B4" w:rsidR="00C60771" w:rsidRPr="00E14B63" w:rsidRDefault="00C60771" w:rsidP="00C60771">
      <w:pPr>
        <w:pStyle w:val="BodyText"/>
        <w:spacing w:before="59" w:line="360" w:lineRule="auto"/>
        <w:ind w:left="160" w:right="160"/>
        <w:rPr>
          <w:rFonts w:asciiTheme="minorHAnsi" w:eastAsia="Calibri" w:hAnsiTheme="minorHAnsi" w:cstheme="minorHAnsi"/>
          <w:sz w:val="22"/>
          <w:szCs w:val="22"/>
        </w:rPr>
      </w:pPr>
      <w:r w:rsidRPr="00E14B63">
        <w:rPr>
          <w:rFonts w:asciiTheme="minorHAnsi" w:eastAsia="Calibri" w:hAnsiTheme="minorHAnsi" w:cstheme="minorHAnsi"/>
          <w:sz w:val="22"/>
          <w:szCs w:val="22"/>
        </w:rPr>
        <w:t>Nothing in this Agreement shall preclude the Client from purchasing services from a third party at any time during the currency of the Agreement.</w:t>
      </w:r>
    </w:p>
    <w:p w14:paraId="480AF4F4" w14:textId="77777777" w:rsidR="00C60771" w:rsidRDefault="00C60771" w:rsidP="00C60771">
      <w:pPr>
        <w:rPr>
          <w:rFonts w:ascii="Calibri" w:eastAsia="Calibri" w:hAnsi="Calibri" w:cs="Calibri"/>
        </w:rPr>
      </w:pPr>
    </w:p>
    <w:p w14:paraId="67642122" w14:textId="77777777" w:rsidR="00C60771" w:rsidRDefault="00C60771" w:rsidP="00C60771">
      <w:pPr>
        <w:spacing w:before="3"/>
        <w:rPr>
          <w:rFonts w:ascii="Calibri" w:eastAsia="Calibri" w:hAnsi="Calibri" w:cs="Calibri"/>
          <w:sz w:val="28"/>
          <w:szCs w:val="28"/>
        </w:rPr>
      </w:pPr>
    </w:p>
    <w:p w14:paraId="07581628" w14:textId="77777777" w:rsidR="00C60771" w:rsidRDefault="00C60771" w:rsidP="00C60771">
      <w:pPr>
        <w:spacing w:line="200" w:lineRule="atLeast"/>
        <w:ind w:left="114"/>
        <w:rPr>
          <w:rFonts w:ascii="Calibri" w:eastAsia="Calibri" w:hAnsi="Calibri" w:cs="Calibri"/>
        </w:rPr>
      </w:pPr>
      <w:r>
        <w:rPr>
          <w:rFonts w:ascii="Calibri" w:eastAsia="Calibri" w:hAnsi="Calibri" w:cs="Calibri"/>
          <w:noProof/>
        </w:rPr>
        <mc:AlternateContent>
          <mc:Choice Requires="wpg">
            <w:drawing>
              <wp:inline distT="0" distB="0" distL="0" distR="0" wp14:anchorId="37E800EA" wp14:editId="5A77D664">
                <wp:extent cx="5866130" cy="276225"/>
                <wp:effectExtent l="0" t="0" r="20320" b="9525"/>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6130" cy="276225"/>
                          <a:chOff x="-134" y="0"/>
                          <a:chExt cx="9238" cy="435"/>
                        </a:xfrm>
                      </wpg:grpSpPr>
                      <wpg:grpSp>
                        <wpg:cNvPr id="120" name="Group 112"/>
                        <wpg:cNvGrpSpPr>
                          <a:grpSpLocks/>
                        </wpg:cNvGrpSpPr>
                        <wpg:grpSpPr bwMode="auto">
                          <a:xfrm>
                            <a:off x="16" y="0"/>
                            <a:ext cx="9088" cy="329"/>
                            <a:chOff x="16" y="0"/>
                            <a:chExt cx="9088" cy="329"/>
                          </a:xfrm>
                        </wpg:grpSpPr>
                        <wps:wsp>
                          <wps:cNvPr id="121" name="Freeform 113"/>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2" name="Group 114"/>
                        <wpg:cNvGrpSpPr>
                          <a:grpSpLocks/>
                        </wpg:cNvGrpSpPr>
                        <wpg:grpSpPr bwMode="auto">
                          <a:xfrm>
                            <a:off x="-134" y="0"/>
                            <a:ext cx="9238" cy="435"/>
                            <a:chOff x="-134" y="0"/>
                            <a:chExt cx="9238" cy="435"/>
                          </a:xfrm>
                        </wpg:grpSpPr>
                        <wps:wsp>
                          <wps:cNvPr id="123" name="Freeform 115"/>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 name="Text Box 116"/>
                          <wps:cNvSpPr txBox="1">
                            <a:spLocks noChangeArrowheads="1"/>
                          </wps:cNvSpPr>
                          <wps:spPr bwMode="auto">
                            <a:xfrm>
                              <a:off x="-134" y="0"/>
                              <a:ext cx="9238"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66807"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19.</w:t>
                                </w:r>
                                <w:r>
                                  <w:rPr>
                                    <w:rFonts w:ascii="Calibri"/>
                                    <w:b/>
                                    <w:color w:val="FFFFFF"/>
                                    <w:w w:val="95"/>
                                    <w:sz w:val="22"/>
                                  </w:rPr>
                                  <w:tab/>
                                </w:r>
                                <w:r>
                                  <w:rPr>
                                    <w:rFonts w:ascii="Calibri"/>
                                    <w:b/>
                                    <w:color w:val="FFFFFF"/>
                                    <w:sz w:val="22"/>
                                  </w:rPr>
                                  <w:t>MEDIA</w:t>
                                </w:r>
                              </w:p>
                            </w:txbxContent>
                          </wps:txbx>
                          <wps:bodyPr rot="0" vert="horz" wrap="square" lIns="0" tIns="0" rIns="0" bIns="0" anchor="t" anchorCtr="0" upright="1">
                            <a:noAutofit/>
                          </wps:bodyPr>
                        </wps:wsp>
                      </wpg:grpSp>
                    </wpg:wgp>
                  </a:graphicData>
                </a:graphic>
              </wp:inline>
            </w:drawing>
          </mc:Choice>
          <mc:Fallback>
            <w:pict>
              <v:group w14:anchorId="37E800EA" id="Group 119" o:spid="_x0000_s1128" style="width:461.9pt;height:21.75pt;mso-position-horizontal-relative:char;mso-position-vertical-relative:line" coordorigin="-134" coordsize="923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">
                <v:group id="Group 112" o:spid="_x0000_s1129"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Y8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">
                  <v:shape id="Freeform 113" o:spid="_x0000_s1130"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" path="m,329r9088,l9088,,,,,329xe" fillcolor="navy" stroked="f">
                    <v:path arrowok="t" o:connecttype="custom" o:connectlocs="0,329;9088,329;9088,0;0,0;0,329" o:connectangles="0,0,0,0,0"/>
                  </v:shape>
                </v:group>
                <v:group id="Group 114" o:spid="_x0000_s1131" style="position:absolute;left:-134;width:9238;height:435" coordorigin="-134" coordsize="923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shape id="Freeform 115" o:spid="_x0000_s1132"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" path="m,l9088,e" filled="f" strokecolor="#339" strokeweight="1.6pt">
                    <v:path arrowok="t" o:connecttype="custom" o:connectlocs="0,0;9088,0" o:connectangles="0,0"/>
                  </v:shape>
                  <v:shape id="Text Box 116" o:spid="_x0000_s1133" type="#_x0000_t202" style="position:absolute;left:-134;width:9238;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7A066807"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19.</w:t>
                          </w:r>
                          <w:r>
                            <w:rPr>
                              <w:rFonts w:ascii="Calibri"/>
                              <w:b/>
                              <w:color w:val="FFFFFF"/>
                              <w:w w:val="95"/>
                              <w:sz w:val="22"/>
                            </w:rPr>
                            <w:tab/>
                          </w:r>
                          <w:r>
                            <w:rPr>
                              <w:rFonts w:ascii="Calibri"/>
                              <w:b/>
                              <w:color w:val="FFFFFF"/>
                              <w:sz w:val="22"/>
                            </w:rPr>
                            <w:t>MEDIA</w:t>
                          </w:r>
                        </w:p>
                      </w:txbxContent>
                    </v:textbox>
                  </v:shape>
                </v:group>
                <w10:anchorlock/>
              </v:group>
            </w:pict>
          </mc:Fallback>
        </mc:AlternateContent>
      </w:r>
    </w:p>
    <w:p w14:paraId="5956B939" w14:textId="77777777" w:rsidR="00C60771" w:rsidRDefault="00C60771" w:rsidP="00C60771">
      <w:pPr>
        <w:pStyle w:val="BodyText"/>
        <w:spacing w:before="59" w:line="360" w:lineRule="auto"/>
        <w:ind w:left="160" w:right="160"/>
        <w:rPr>
          <w:rFonts w:asciiTheme="minorHAnsi" w:eastAsia="Calibri" w:hAnsiTheme="minorHAnsi" w:cstheme="minorHAnsi"/>
          <w:sz w:val="22"/>
          <w:szCs w:val="22"/>
        </w:rPr>
      </w:pPr>
      <w:r w:rsidRPr="00E14B63">
        <w:rPr>
          <w:rFonts w:asciiTheme="minorHAnsi" w:eastAsia="Calibri" w:hAnsiTheme="minorHAnsi" w:cstheme="minorHAnsi"/>
          <w:sz w:val="22"/>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24801629" w14:textId="77777777" w:rsidR="00082B37" w:rsidRDefault="00082B37" w:rsidP="00C60771">
      <w:pPr>
        <w:pStyle w:val="BodyText"/>
        <w:spacing w:before="59" w:line="360" w:lineRule="auto"/>
        <w:ind w:left="160" w:right="160"/>
        <w:rPr>
          <w:rFonts w:asciiTheme="minorHAnsi" w:eastAsia="Calibri" w:hAnsiTheme="minorHAnsi" w:cstheme="minorHAnsi"/>
          <w:sz w:val="22"/>
          <w:szCs w:val="22"/>
        </w:rPr>
      </w:pPr>
    </w:p>
    <w:p w14:paraId="6298CC3D" w14:textId="77777777" w:rsidR="00082B37" w:rsidRPr="00E14B63" w:rsidRDefault="00082B37" w:rsidP="00C60771">
      <w:pPr>
        <w:pStyle w:val="BodyText"/>
        <w:spacing w:before="59" w:line="360" w:lineRule="auto"/>
        <w:ind w:left="160" w:right="160"/>
        <w:rPr>
          <w:rFonts w:asciiTheme="minorHAnsi" w:eastAsia="Calibri" w:hAnsiTheme="minorHAnsi" w:cstheme="minorHAnsi"/>
          <w:sz w:val="22"/>
          <w:szCs w:val="22"/>
        </w:rPr>
      </w:pPr>
    </w:p>
    <w:p w14:paraId="6F0C9E7D" w14:textId="77777777" w:rsidR="00C60771" w:rsidRDefault="00C60771" w:rsidP="00C60771">
      <w:pPr>
        <w:spacing w:before="3"/>
        <w:rPr>
          <w:rFonts w:ascii="Calibri" w:eastAsia="Calibri" w:hAnsi="Calibri" w:cs="Calibri"/>
          <w:sz w:val="28"/>
          <w:szCs w:val="28"/>
        </w:rPr>
      </w:pPr>
    </w:p>
    <w:p w14:paraId="522918FF" w14:textId="77777777" w:rsidR="00C60771" w:rsidRDefault="00C60771" w:rsidP="00C60771">
      <w:pPr>
        <w:spacing w:line="200" w:lineRule="atLeast"/>
        <w:ind w:left="114"/>
        <w:rPr>
          <w:rFonts w:ascii="Calibri" w:eastAsia="Calibri" w:hAnsi="Calibri" w:cs="Calibri"/>
        </w:rPr>
      </w:pPr>
      <w:r>
        <w:rPr>
          <w:rFonts w:ascii="Calibri" w:eastAsia="Calibri" w:hAnsi="Calibri" w:cs="Calibri"/>
          <w:noProof/>
        </w:rPr>
        <w:lastRenderedPageBreak/>
        <mc:AlternateContent>
          <mc:Choice Requires="wpg">
            <w:drawing>
              <wp:inline distT="0" distB="0" distL="0" distR="0" wp14:anchorId="42689BCF" wp14:editId="422E3A1A">
                <wp:extent cx="5856605" cy="276225"/>
                <wp:effectExtent l="0" t="0" r="10795" b="9525"/>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276225"/>
                          <a:chOff x="-119" y="0"/>
                          <a:chExt cx="9223" cy="435"/>
                        </a:xfrm>
                      </wpg:grpSpPr>
                      <wpg:grpSp>
                        <wpg:cNvPr id="114" name="Group 106"/>
                        <wpg:cNvGrpSpPr>
                          <a:grpSpLocks/>
                        </wpg:cNvGrpSpPr>
                        <wpg:grpSpPr bwMode="auto">
                          <a:xfrm>
                            <a:off x="16" y="0"/>
                            <a:ext cx="9088" cy="329"/>
                            <a:chOff x="16" y="0"/>
                            <a:chExt cx="9088" cy="329"/>
                          </a:xfrm>
                        </wpg:grpSpPr>
                        <wps:wsp>
                          <wps:cNvPr id="115" name="Freeform 107"/>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6" name="Group 108"/>
                        <wpg:cNvGrpSpPr>
                          <a:grpSpLocks/>
                        </wpg:cNvGrpSpPr>
                        <wpg:grpSpPr bwMode="auto">
                          <a:xfrm>
                            <a:off x="-119" y="0"/>
                            <a:ext cx="9223" cy="435"/>
                            <a:chOff x="-119" y="0"/>
                            <a:chExt cx="9223" cy="435"/>
                          </a:xfrm>
                        </wpg:grpSpPr>
                        <wps:wsp>
                          <wps:cNvPr id="117" name="Freeform 109"/>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 name="Text Box 110"/>
                          <wps:cNvSpPr txBox="1">
                            <a:spLocks noChangeArrowheads="1"/>
                          </wps:cNvSpPr>
                          <wps:spPr bwMode="auto">
                            <a:xfrm>
                              <a:off x="-119" y="0"/>
                              <a:ext cx="9223"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7D258"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20.</w:t>
                                </w:r>
                                <w:r>
                                  <w:rPr>
                                    <w:rFonts w:ascii="Calibri"/>
                                    <w:b/>
                                    <w:color w:val="FFFFFF"/>
                                    <w:w w:val="95"/>
                                    <w:sz w:val="22"/>
                                  </w:rPr>
                                  <w:tab/>
                                </w:r>
                                <w:r>
                                  <w:rPr>
                                    <w:rFonts w:ascii="Calibri"/>
                                    <w:b/>
                                    <w:color w:val="FFFFFF"/>
                                    <w:spacing w:val="-1"/>
                                    <w:sz w:val="22"/>
                                  </w:rPr>
                                  <w:t>CONFLICTS,</w:t>
                                </w:r>
                                <w:r>
                                  <w:rPr>
                                    <w:rFonts w:ascii="Calibri"/>
                                    <w:b/>
                                    <w:color w:val="FFFFFF"/>
                                    <w:spacing w:val="-11"/>
                                    <w:sz w:val="22"/>
                                  </w:rPr>
                                  <w:t xml:space="preserve"> </w:t>
                                </w:r>
                                <w:r>
                                  <w:rPr>
                                    <w:rFonts w:ascii="Calibri"/>
                                    <w:b/>
                                    <w:color w:val="FFFFFF"/>
                                    <w:spacing w:val="-1"/>
                                    <w:sz w:val="22"/>
                                  </w:rPr>
                                  <w:t>REGISTRABLE</w:t>
                                </w:r>
                                <w:r>
                                  <w:rPr>
                                    <w:rFonts w:ascii="Calibri"/>
                                    <w:b/>
                                    <w:color w:val="FFFFFF"/>
                                    <w:spacing w:val="-11"/>
                                    <w:sz w:val="22"/>
                                  </w:rPr>
                                  <w:t xml:space="preserve"> </w:t>
                                </w:r>
                                <w:r>
                                  <w:rPr>
                                    <w:rFonts w:ascii="Calibri"/>
                                    <w:b/>
                                    <w:color w:val="FFFFFF"/>
                                    <w:spacing w:val="-1"/>
                                    <w:sz w:val="22"/>
                                  </w:rPr>
                                  <w:t>INTERESTS</w:t>
                                </w:r>
                                <w:r>
                                  <w:rPr>
                                    <w:rFonts w:ascii="Calibri"/>
                                    <w:b/>
                                    <w:color w:val="FFFFFF"/>
                                    <w:spacing w:val="-11"/>
                                    <w:sz w:val="22"/>
                                  </w:rPr>
                                  <w:t xml:space="preserve"> </w:t>
                                </w:r>
                                <w:r>
                                  <w:rPr>
                                    <w:rFonts w:ascii="Calibri"/>
                                    <w:b/>
                                    <w:color w:val="FFFFFF"/>
                                    <w:sz w:val="22"/>
                                  </w:rPr>
                                  <w:t>AND</w:t>
                                </w:r>
                                <w:r>
                                  <w:rPr>
                                    <w:rFonts w:ascii="Calibri"/>
                                    <w:b/>
                                    <w:color w:val="FFFFFF"/>
                                    <w:spacing w:val="-10"/>
                                    <w:sz w:val="22"/>
                                  </w:rPr>
                                  <w:t xml:space="preserve"> </w:t>
                                </w:r>
                                <w:r>
                                  <w:rPr>
                                    <w:rFonts w:ascii="Calibri"/>
                                    <w:b/>
                                    <w:color w:val="FFFFFF"/>
                                    <w:spacing w:val="-1"/>
                                    <w:sz w:val="22"/>
                                  </w:rPr>
                                  <w:t>CORRUPT</w:t>
                                </w:r>
                                <w:r>
                                  <w:rPr>
                                    <w:rFonts w:ascii="Calibri"/>
                                    <w:b/>
                                    <w:color w:val="FFFFFF"/>
                                    <w:spacing w:val="-9"/>
                                    <w:sz w:val="22"/>
                                  </w:rPr>
                                  <w:t xml:space="preserve"> </w:t>
                                </w:r>
                                <w:r>
                                  <w:rPr>
                                    <w:rFonts w:ascii="Calibri"/>
                                    <w:b/>
                                    <w:color w:val="FFFFFF"/>
                                    <w:spacing w:val="-1"/>
                                    <w:sz w:val="22"/>
                                  </w:rPr>
                                  <w:t>GIFTS</w:t>
                                </w:r>
                              </w:p>
                            </w:txbxContent>
                          </wps:txbx>
                          <wps:bodyPr rot="0" vert="horz" wrap="square" lIns="0" tIns="0" rIns="0" bIns="0" anchor="t" anchorCtr="0" upright="1">
                            <a:noAutofit/>
                          </wps:bodyPr>
                        </wps:wsp>
                      </wpg:grpSp>
                    </wpg:wgp>
                  </a:graphicData>
                </a:graphic>
              </wp:inline>
            </w:drawing>
          </mc:Choice>
          <mc:Fallback>
            <w:pict>
              <v:group w14:anchorId="42689BCF" id="Group 113" o:spid="_x0000_s1134" style="width:461.15pt;height:21.75pt;mso-position-horizontal-relative:char;mso-position-vertical-relative:line" coordorigin="-119" coordsize="9223,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">
                <v:group id="Group 106" o:spid="_x0000_s1135"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v:shape id="Freeform 107" o:spid="_x0000_s1136"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" path="m,329r9088,l9088,,,,,329xe" fillcolor="navy" stroked="f">
                    <v:path arrowok="t" o:connecttype="custom" o:connectlocs="0,329;9088,329;9088,0;0,0;0,329" o:connectangles="0,0,0,0,0"/>
                  </v:shape>
                </v:group>
                <v:group id="Group 108" o:spid="_x0000_s1137" style="position:absolute;left:-119;width:9223;height:435" coordorigin="-119" coordsize="922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shape id="Freeform 109" o:spid="_x0000_s1138"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" path="m,l9088,e" filled="f" strokecolor="#339" strokeweight="1.6pt">
                    <v:path arrowok="t" o:connecttype="custom" o:connectlocs="0,0;9088,0" o:connectangles="0,0"/>
                  </v:shape>
                  <v:shape id="Text Box 110" o:spid="_x0000_s1139" type="#_x0000_t202" style="position:absolute;left:-119;width:9223;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2717D258"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20.</w:t>
                          </w:r>
                          <w:r>
                            <w:rPr>
                              <w:rFonts w:ascii="Calibri"/>
                              <w:b/>
                              <w:color w:val="FFFFFF"/>
                              <w:w w:val="95"/>
                              <w:sz w:val="22"/>
                            </w:rPr>
                            <w:tab/>
                          </w:r>
                          <w:r>
                            <w:rPr>
                              <w:rFonts w:ascii="Calibri"/>
                              <w:b/>
                              <w:color w:val="FFFFFF"/>
                              <w:spacing w:val="-1"/>
                              <w:sz w:val="22"/>
                            </w:rPr>
                            <w:t>CONFLICTS,</w:t>
                          </w:r>
                          <w:r>
                            <w:rPr>
                              <w:rFonts w:ascii="Calibri"/>
                              <w:b/>
                              <w:color w:val="FFFFFF"/>
                              <w:spacing w:val="-11"/>
                              <w:sz w:val="22"/>
                            </w:rPr>
                            <w:t xml:space="preserve"> </w:t>
                          </w:r>
                          <w:r>
                            <w:rPr>
                              <w:rFonts w:ascii="Calibri"/>
                              <w:b/>
                              <w:color w:val="FFFFFF"/>
                              <w:spacing w:val="-1"/>
                              <w:sz w:val="22"/>
                            </w:rPr>
                            <w:t>REGISTRABLE</w:t>
                          </w:r>
                          <w:r>
                            <w:rPr>
                              <w:rFonts w:ascii="Calibri"/>
                              <w:b/>
                              <w:color w:val="FFFFFF"/>
                              <w:spacing w:val="-11"/>
                              <w:sz w:val="22"/>
                            </w:rPr>
                            <w:t xml:space="preserve"> </w:t>
                          </w:r>
                          <w:r>
                            <w:rPr>
                              <w:rFonts w:ascii="Calibri"/>
                              <w:b/>
                              <w:color w:val="FFFFFF"/>
                              <w:spacing w:val="-1"/>
                              <w:sz w:val="22"/>
                            </w:rPr>
                            <w:t>INTERESTS</w:t>
                          </w:r>
                          <w:r>
                            <w:rPr>
                              <w:rFonts w:ascii="Calibri"/>
                              <w:b/>
                              <w:color w:val="FFFFFF"/>
                              <w:spacing w:val="-11"/>
                              <w:sz w:val="22"/>
                            </w:rPr>
                            <w:t xml:space="preserve"> </w:t>
                          </w:r>
                          <w:r>
                            <w:rPr>
                              <w:rFonts w:ascii="Calibri"/>
                              <w:b/>
                              <w:color w:val="FFFFFF"/>
                              <w:sz w:val="22"/>
                            </w:rPr>
                            <w:t>AND</w:t>
                          </w:r>
                          <w:r>
                            <w:rPr>
                              <w:rFonts w:ascii="Calibri"/>
                              <w:b/>
                              <w:color w:val="FFFFFF"/>
                              <w:spacing w:val="-10"/>
                              <w:sz w:val="22"/>
                            </w:rPr>
                            <w:t xml:space="preserve"> </w:t>
                          </w:r>
                          <w:r>
                            <w:rPr>
                              <w:rFonts w:ascii="Calibri"/>
                              <w:b/>
                              <w:color w:val="FFFFFF"/>
                              <w:spacing w:val="-1"/>
                              <w:sz w:val="22"/>
                            </w:rPr>
                            <w:t>CORRUPT</w:t>
                          </w:r>
                          <w:r>
                            <w:rPr>
                              <w:rFonts w:ascii="Calibri"/>
                              <w:b/>
                              <w:color w:val="FFFFFF"/>
                              <w:spacing w:val="-9"/>
                              <w:sz w:val="22"/>
                            </w:rPr>
                            <w:t xml:space="preserve"> </w:t>
                          </w:r>
                          <w:r>
                            <w:rPr>
                              <w:rFonts w:ascii="Calibri"/>
                              <w:b/>
                              <w:color w:val="FFFFFF"/>
                              <w:spacing w:val="-1"/>
                              <w:sz w:val="22"/>
                            </w:rPr>
                            <w:t>GIFTS</w:t>
                          </w:r>
                        </w:p>
                      </w:txbxContent>
                    </v:textbox>
                  </v:shape>
                </v:group>
                <w10:anchorlock/>
              </v:group>
            </w:pict>
          </mc:Fallback>
        </mc:AlternateContent>
      </w:r>
    </w:p>
    <w:p w14:paraId="0DB0C495" w14:textId="77777777" w:rsidR="00C60771" w:rsidRPr="00E14B63" w:rsidRDefault="00C60771" w:rsidP="00C60771">
      <w:pPr>
        <w:pStyle w:val="BodyText"/>
        <w:widowControl w:val="0"/>
        <w:numPr>
          <w:ilvl w:val="1"/>
          <w:numId w:val="43"/>
        </w:numPr>
        <w:tabs>
          <w:tab w:val="left" w:pos="1028"/>
        </w:tabs>
        <w:spacing w:before="59" w:line="359" w:lineRule="auto"/>
        <w:ind w:right="268"/>
        <w:rPr>
          <w:rFonts w:asciiTheme="minorHAnsi" w:hAnsiTheme="minorHAnsi" w:cstheme="minorHAnsi"/>
          <w:sz w:val="22"/>
          <w:szCs w:val="22"/>
        </w:rPr>
      </w:pPr>
      <w:r w:rsidRPr="00E14B63">
        <w:rPr>
          <w:rFonts w:asciiTheme="minorHAnsi" w:hAnsiTheme="minorHAnsi" w:cstheme="minorHAnsi"/>
          <w:spacing w:val="-1"/>
          <w:sz w:val="22"/>
          <w:szCs w:val="22"/>
        </w:rPr>
        <w:t>The</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Contractor</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confirms</w:t>
      </w:r>
      <w:r w:rsidRPr="00E14B63">
        <w:rPr>
          <w:rFonts w:asciiTheme="minorHAnsi" w:hAnsiTheme="minorHAnsi" w:cstheme="minorHAnsi"/>
          <w:spacing w:val="-2"/>
          <w:sz w:val="22"/>
          <w:szCs w:val="22"/>
        </w:rPr>
        <w:t xml:space="preserve"> </w:t>
      </w:r>
      <w:r w:rsidRPr="00E14B63">
        <w:rPr>
          <w:rFonts w:asciiTheme="minorHAnsi" w:hAnsiTheme="minorHAnsi" w:cstheme="minorHAnsi"/>
          <w:spacing w:val="-1"/>
          <w:sz w:val="22"/>
          <w:szCs w:val="22"/>
        </w:rPr>
        <w:t>that</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it</w:t>
      </w:r>
      <w:r w:rsidRPr="00E14B63">
        <w:rPr>
          <w:rFonts w:asciiTheme="minorHAnsi" w:hAnsiTheme="minorHAnsi" w:cstheme="minorHAnsi"/>
          <w:spacing w:val="-3"/>
          <w:sz w:val="22"/>
          <w:szCs w:val="22"/>
        </w:rPr>
        <w:t xml:space="preserve"> </w:t>
      </w:r>
      <w:r w:rsidRPr="00E14B63">
        <w:rPr>
          <w:rFonts w:asciiTheme="minorHAnsi" w:hAnsiTheme="minorHAnsi" w:cstheme="minorHAnsi"/>
          <w:spacing w:val="-1"/>
          <w:sz w:val="22"/>
          <w:szCs w:val="22"/>
        </w:rPr>
        <w:t>has</w:t>
      </w:r>
      <w:r w:rsidRPr="00E14B63">
        <w:rPr>
          <w:rFonts w:asciiTheme="minorHAnsi" w:hAnsiTheme="minorHAnsi" w:cstheme="minorHAnsi"/>
          <w:spacing w:val="-2"/>
          <w:sz w:val="22"/>
          <w:szCs w:val="22"/>
        </w:rPr>
        <w:t xml:space="preserve"> </w:t>
      </w:r>
      <w:r w:rsidRPr="00E14B63">
        <w:rPr>
          <w:rFonts w:asciiTheme="minorHAnsi" w:hAnsiTheme="minorHAnsi" w:cstheme="minorHAnsi"/>
          <w:sz w:val="22"/>
          <w:szCs w:val="22"/>
        </w:rPr>
        <w:t>carried</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out</w:t>
      </w:r>
      <w:r w:rsidRPr="00E14B63">
        <w:rPr>
          <w:rFonts w:asciiTheme="minorHAnsi" w:hAnsiTheme="minorHAnsi" w:cstheme="minorHAnsi"/>
          <w:spacing w:val="-3"/>
          <w:sz w:val="22"/>
          <w:szCs w:val="22"/>
        </w:rPr>
        <w:t xml:space="preserve"> </w:t>
      </w:r>
      <w:r w:rsidRPr="00E14B63">
        <w:rPr>
          <w:rFonts w:asciiTheme="minorHAnsi" w:hAnsiTheme="minorHAnsi" w:cstheme="minorHAnsi"/>
          <w:sz w:val="22"/>
          <w:szCs w:val="22"/>
        </w:rPr>
        <w:t>a</w:t>
      </w:r>
      <w:r w:rsidRPr="00E14B63">
        <w:rPr>
          <w:rFonts w:asciiTheme="minorHAnsi" w:hAnsiTheme="minorHAnsi" w:cstheme="minorHAnsi"/>
          <w:spacing w:val="-2"/>
          <w:sz w:val="22"/>
          <w:szCs w:val="22"/>
        </w:rPr>
        <w:t xml:space="preserve"> </w:t>
      </w:r>
      <w:r w:rsidRPr="00E14B63">
        <w:rPr>
          <w:rFonts w:asciiTheme="minorHAnsi" w:hAnsiTheme="minorHAnsi" w:cstheme="minorHAnsi"/>
          <w:spacing w:val="-1"/>
          <w:sz w:val="22"/>
          <w:szCs w:val="22"/>
        </w:rPr>
        <w:t>conflicts</w:t>
      </w:r>
      <w:r w:rsidRPr="00E14B63">
        <w:rPr>
          <w:rFonts w:asciiTheme="minorHAnsi" w:hAnsiTheme="minorHAnsi" w:cstheme="minorHAnsi"/>
          <w:spacing w:val="-2"/>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interest</w:t>
      </w:r>
      <w:r w:rsidRPr="00E14B63">
        <w:rPr>
          <w:rFonts w:asciiTheme="minorHAnsi" w:hAnsiTheme="minorHAnsi" w:cstheme="minorHAnsi"/>
          <w:spacing w:val="-3"/>
          <w:sz w:val="22"/>
          <w:szCs w:val="22"/>
        </w:rPr>
        <w:t xml:space="preserve"> </w:t>
      </w:r>
      <w:r w:rsidRPr="00E14B63">
        <w:rPr>
          <w:rFonts w:asciiTheme="minorHAnsi" w:hAnsiTheme="minorHAnsi" w:cstheme="minorHAnsi"/>
          <w:spacing w:val="-1"/>
          <w:sz w:val="22"/>
          <w:szCs w:val="22"/>
        </w:rPr>
        <w:t>check</w:t>
      </w:r>
      <w:r w:rsidRPr="00E14B63">
        <w:rPr>
          <w:rFonts w:asciiTheme="minorHAnsi" w:hAnsiTheme="minorHAnsi" w:cstheme="minorHAnsi"/>
          <w:spacing w:val="-3"/>
          <w:sz w:val="22"/>
          <w:szCs w:val="22"/>
        </w:rPr>
        <w:t xml:space="preserve"> </w:t>
      </w:r>
      <w:r w:rsidRPr="00E14B63">
        <w:rPr>
          <w:rFonts w:asciiTheme="minorHAnsi" w:hAnsiTheme="minorHAnsi" w:cstheme="minorHAnsi"/>
          <w:sz w:val="22"/>
          <w:szCs w:val="22"/>
        </w:rPr>
        <w:t>and</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is</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satisfied</w:t>
      </w:r>
      <w:r w:rsidRPr="00E14B63">
        <w:rPr>
          <w:rFonts w:asciiTheme="minorHAnsi" w:hAnsiTheme="minorHAnsi" w:cstheme="minorHAnsi"/>
          <w:spacing w:val="59"/>
          <w:w w:val="99"/>
          <w:sz w:val="22"/>
          <w:szCs w:val="22"/>
        </w:rPr>
        <w:t xml:space="preserve"> </w:t>
      </w:r>
      <w:r w:rsidRPr="00E14B63">
        <w:rPr>
          <w:rFonts w:asciiTheme="minorHAnsi" w:hAnsiTheme="minorHAnsi" w:cstheme="minorHAnsi"/>
          <w:sz w:val="22"/>
          <w:szCs w:val="22"/>
        </w:rPr>
        <w:t>that</w:t>
      </w:r>
      <w:r w:rsidRPr="00E14B63">
        <w:rPr>
          <w:rFonts w:asciiTheme="minorHAnsi" w:hAnsiTheme="minorHAnsi" w:cstheme="minorHAnsi"/>
          <w:spacing w:val="17"/>
          <w:sz w:val="22"/>
          <w:szCs w:val="22"/>
        </w:rPr>
        <w:t xml:space="preserve"> </w:t>
      </w:r>
      <w:r w:rsidRPr="00E14B63">
        <w:rPr>
          <w:rFonts w:asciiTheme="minorHAnsi" w:hAnsiTheme="minorHAnsi" w:cstheme="minorHAnsi"/>
          <w:spacing w:val="-1"/>
          <w:sz w:val="22"/>
          <w:szCs w:val="22"/>
        </w:rPr>
        <w:t>neither</w:t>
      </w:r>
      <w:r w:rsidRPr="00E14B63">
        <w:rPr>
          <w:rFonts w:asciiTheme="minorHAnsi" w:hAnsiTheme="minorHAnsi" w:cstheme="minorHAnsi"/>
          <w:spacing w:val="19"/>
          <w:sz w:val="22"/>
          <w:szCs w:val="22"/>
        </w:rPr>
        <w:t xml:space="preserve"> </w:t>
      </w:r>
      <w:r w:rsidRPr="00E14B63">
        <w:rPr>
          <w:rFonts w:asciiTheme="minorHAnsi" w:hAnsiTheme="minorHAnsi" w:cstheme="minorHAnsi"/>
          <w:sz w:val="22"/>
          <w:szCs w:val="22"/>
        </w:rPr>
        <w:t>it</w:t>
      </w:r>
      <w:r w:rsidRPr="00E14B63">
        <w:rPr>
          <w:rFonts w:asciiTheme="minorHAnsi" w:hAnsiTheme="minorHAnsi" w:cstheme="minorHAnsi"/>
          <w:spacing w:val="17"/>
          <w:sz w:val="22"/>
          <w:szCs w:val="22"/>
        </w:rPr>
        <w:t xml:space="preserve"> </w:t>
      </w:r>
      <w:r w:rsidRPr="00E14B63">
        <w:rPr>
          <w:rFonts w:asciiTheme="minorHAnsi" w:hAnsiTheme="minorHAnsi" w:cstheme="minorHAnsi"/>
          <w:spacing w:val="-1"/>
          <w:sz w:val="22"/>
          <w:szCs w:val="22"/>
        </w:rPr>
        <w:t>nor</w:t>
      </w:r>
      <w:r w:rsidRPr="00E14B63">
        <w:rPr>
          <w:rFonts w:asciiTheme="minorHAnsi" w:hAnsiTheme="minorHAnsi" w:cstheme="minorHAnsi"/>
          <w:spacing w:val="18"/>
          <w:sz w:val="22"/>
          <w:szCs w:val="22"/>
        </w:rPr>
        <w:t xml:space="preserve"> </w:t>
      </w:r>
      <w:r w:rsidRPr="00E14B63">
        <w:rPr>
          <w:rFonts w:asciiTheme="minorHAnsi" w:hAnsiTheme="minorHAnsi" w:cstheme="minorHAnsi"/>
          <w:sz w:val="22"/>
          <w:szCs w:val="22"/>
        </w:rPr>
        <w:t>any</w:t>
      </w:r>
      <w:r w:rsidRPr="00E14B63">
        <w:rPr>
          <w:rFonts w:asciiTheme="minorHAnsi" w:hAnsiTheme="minorHAnsi" w:cstheme="minorHAnsi"/>
          <w:spacing w:val="18"/>
          <w:sz w:val="22"/>
          <w:szCs w:val="22"/>
        </w:rPr>
        <w:t xml:space="preserve"> </w:t>
      </w:r>
      <w:r w:rsidRPr="00E14B63">
        <w:rPr>
          <w:rFonts w:asciiTheme="minorHAnsi" w:hAnsiTheme="minorHAnsi" w:cstheme="minorHAnsi"/>
          <w:spacing w:val="-1"/>
          <w:sz w:val="22"/>
          <w:szCs w:val="22"/>
        </w:rPr>
        <w:t>Subcontractor</w:t>
      </w:r>
      <w:r w:rsidRPr="00E14B63">
        <w:rPr>
          <w:rFonts w:asciiTheme="minorHAnsi" w:hAnsiTheme="minorHAnsi" w:cstheme="minorHAnsi"/>
          <w:spacing w:val="19"/>
          <w:sz w:val="22"/>
          <w:szCs w:val="22"/>
        </w:rPr>
        <w:t xml:space="preserve"> </w:t>
      </w:r>
      <w:r w:rsidRPr="00E14B63">
        <w:rPr>
          <w:rFonts w:asciiTheme="minorHAnsi" w:hAnsiTheme="minorHAnsi" w:cstheme="minorHAnsi"/>
          <w:spacing w:val="-1"/>
          <w:sz w:val="22"/>
          <w:szCs w:val="22"/>
        </w:rPr>
        <w:t>nor</w:t>
      </w:r>
      <w:r w:rsidRPr="00E14B63">
        <w:rPr>
          <w:rFonts w:asciiTheme="minorHAnsi" w:hAnsiTheme="minorHAnsi" w:cstheme="minorHAnsi"/>
          <w:spacing w:val="18"/>
          <w:sz w:val="22"/>
          <w:szCs w:val="22"/>
        </w:rPr>
        <w:t xml:space="preserve"> </w:t>
      </w:r>
      <w:r w:rsidRPr="00E14B63">
        <w:rPr>
          <w:rFonts w:asciiTheme="minorHAnsi" w:hAnsiTheme="minorHAnsi" w:cstheme="minorHAnsi"/>
          <w:sz w:val="22"/>
          <w:szCs w:val="22"/>
        </w:rPr>
        <w:t>agent</w:t>
      </w:r>
      <w:r w:rsidRPr="00E14B63">
        <w:rPr>
          <w:rFonts w:asciiTheme="minorHAnsi" w:hAnsiTheme="minorHAnsi" w:cstheme="minorHAnsi"/>
          <w:spacing w:val="17"/>
          <w:sz w:val="22"/>
          <w:szCs w:val="22"/>
        </w:rPr>
        <w:t xml:space="preserve"> </w:t>
      </w:r>
      <w:r w:rsidRPr="00E14B63">
        <w:rPr>
          <w:rFonts w:asciiTheme="minorHAnsi" w:hAnsiTheme="minorHAnsi" w:cstheme="minorHAnsi"/>
          <w:sz w:val="22"/>
          <w:szCs w:val="22"/>
        </w:rPr>
        <w:t>as</w:t>
      </w:r>
      <w:r w:rsidRPr="00E14B63">
        <w:rPr>
          <w:rFonts w:asciiTheme="minorHAnsi" w:hAnsiTheme="minorHAnsi" w:cstheme="minorHAnsi"/>
          <w:spacing w:val="19"/>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18"/>
          <w:sz w:val="22"/>
          <w:szCs w:val="22"/>
        </w:rPr>
        <w:t xml:space="preserve"> </w:t>
      </w:r>
      <w:r w:rsidRPr="00E14B63">
        <w:rPr>
          <w:rFonts w:asciiTheme="minorHAnsi" w:hAnsiTheme="minorHAnsi" w:cstheme="minorHAnsi"/>
          <w:sz w:val="22"/>
          <w:szCs w:val="22"/>
        </w:rPr>
        <w:t>case</w:t>
      </w:r>
      <w:r w:rsidRPr="00E14B63">
        <w:rPr>
          <w:rFonts w:asciiTheme="minorHAnsi" w:hAnsiTheme="minorHAnsi" w:cstheme="minorHAnsi"/>
          <w:spacing w:val="19"/>
          <w:sz w:val="22"/>
          <w:szCs w:val="22"/>
        </w:rPr>
        <w:t xml:space="preserve"> </w:t>
      </w:r>
      <w:r w:rsidRPr="00E14B63">
        <w:rPr>
          <w:rFonts w:asciiTheme="minorHAnsi" w:hAnsiTheme="minorHAnsi" w:cstheme="minorHAnsi"/>
          <w:sz w:val="22"/>
          <w:szCs w:val="22"/>
        </w:rPr>
        <w:t>may</w:t>
      </w:r>
      <w:r w:rsidRPr="00E14B63">
        <w:rPr>
          <w:rFonts w:asciiTheme="minorHAnsi" w:hAnsiTheme="minorHAnsi" w:cstheme="minorHAnsi"/>
          <w:spacing w:val="17"/>
          <w:sz w:val="22"/>
          <w:szCs w:val="22"/>
        </w:rPr>
        <w:t xml:space="preserve"> </w:t>
      </w:r>
      <w:r w:rsidRPr="00E14B63">
        <w:rPr>
          <w:rFonts w:asciiTheme="minorHAnsi" w:hAnsiTheme="minorHAnsi" w:cstheme="minorHAnsi"/>
          <w:spacing w:val="-1"/>
          <w:sz w:val="22"/>
          <w:szCs w:val="22"/>
        </w:rPr>
        <w:t>be</w:t>
      </w:r>
      <w:r w:rsidRPr="00E14B63">
        <w:rPr>
          <w:rFonts w:asciiTheme="minorHAnsi" w:hAnsiTheme="minorHAnsi" w:cstheme="minorHAnsi"/>
          <w:spacing w:val="19"/>
          <w:sz w:val="22"/>
          <w:szCs w:val="22"/>
        </w:rPr>
        <w:t xml:space="preserve"> </w:t>
      </w:r>
      <w:r w:rsidRPr="00E14B63">
        <w:rPr>
          <w:rFonts w:asciiTheme="minorHAnsi" w:hAnsiTheme="minorHAnsi" w:cstheme="minorHAnsi"/>
          <w:spacing w:val="-1"/>
          <w:sz w:val="22"/>
          <w:szCs w:val="22"/>
        </w:rPr>
        <w:t>has</w:t>
      </w:r>
      <w:r w:rsidRPr="00E14B63">
        <w:rPr>
          <w:rFonts w:asciiTheme="minorHAnsi" w:hAnsiTheme="minorHAnsi" w:cstheme="minorHAnsi"/>
          <w:spacing w:val="18"/>
          <w:sz w:val="22"/>
          <w:szCs w:val="22"/>
        </w:rPr>
        <w:t xml:space="preserve"> </w:t>
      </w:r>
      <w:r w:rsidRPr="00E14B63">
        <w:rPr>
          <w:rFonts w:asciiTheme="minorHAnsi" w:hAnsiTheme="minorHAnsi" w:cstheme="minorHAnsi"/>
          <w:spacing w:val="1"/>
          <w:sz w:val="22"/>
          <w:szCs w:val="22"/>
        </w:rPr>
        <w:t>any</w:t>
      </w:r>
      <w:r w:rsidRPr="00E14B63">
        <w:rPr>
          <w:rFonts w:asciiTheme="minorHAnsi" w:hAnsiTheme="minorHAnsi" w:cstheme="minorHAnsi"/>
          <w:spacing w:val="18"/>
          <w:sz w:val="22"/>
          <w:szCs w:val="22"/>
        </w:rPr>
        <w:t xml:space="preserve"> </w:t>
      </w:r>
      <w:r w:rsidRPr="00E14B63">
        <w:rPr>
          <w:rFonts w:asciiTheme="minorHAnsi" w:hAnsiTheme="minorHAnsi" w:cstheme="minorHAnsi"/>
          <w:sz w:val="22"/>
          <w:szCs w:val="22"/>
        </w:rPr>
        <w:t>conflicts</w:t>
      </w:r>
      <w:r w:rsidRPr="00E14B63">
        <w:rPr>
          <w:rFonts w:asciiTheme="minorHAnsi" w:hAnsiTheme="minorHAnsi" w:cstheme="minorHAnsi"/>
          <w:spacing w:val="18"/>
          <w:sz w:val="22"/>
          <w:szCs w:val="22"/>
        </w:rPr>
        <w:t xml:space="preserve"> </w:t>
      </w:r>
      <w:r w:rsidRPr="00E14B63">
        <w:rPr>
          <w:rFonts w:asciiTheme="minorHAnsi" w:hAnsiTheme="minorHAnsi" w:cstheme="minorHAnsi"/>
          <w:sz w:val="22"/>
          <w:szCs w:val="22"/>
        </w:rPr>
        <w:t>in</w:t>
      </w:r>
    </w:p>
    <w:p w14:paraId="517248B7" w14:textId="77777777" w:rsidR="00C60771" w:rsidRDefault="00C60771" w:rsidP="00C60771">
      <w:pPr>
        <w:spacing w:before="1"/>
        <w:rPr>
          <w:rFonts w:ascii="Calibri" w:eastAsia="Calibri" w:hAnsi="Calibri" w:cs="Calibri"/>
          <w:sz w:val="7"/>
          <w:szCs w:val="7"/>
        </w:rPr>
      </w:pPr>
    </w:p>
    <w:tbl>
      <w:tblPr>
        <w:tblW w:w="0" w:type="auto"/>
        <w:tblInd w:w="118" w:type="dxa"/>
        <w:tblLayout w:type="fixed"/>
        <w:tblCellMar>
          <w:left w:w="0" w:type="dxa"/>
          <w:right w:w="0" w:type="dxa"/>
        </w:tblCellMar>
        <w:tblLook w:val="01E0" w:firstRow="1" w:lastRow="1" w:firstColumn="1" w:lastColumn="1" w:noHBand="0" w:noVBand="0"/>
      </w:tblPr>
      <w:tblGrid>
        <w:gridCol w:w="698"/>
        <w:gridCol w:w="8572"/>
      </w:tblGrid>
      <w:tr w:rsidR="00C60771" w14:paraId="004E2B71" w14:textId="77777777" w:rsidTr="00EE4FF2">
        <w:trPr>
          <w:trHeight w:hRule="exact" w:val="2848"/>
        </w:trPr>
        <w:tc>
          <w:tcPr>
            <w:tcW w:w="9270" w:type="dxa"/>
            <w:gridSpan w:val="2"/>
            <w:tcBorders>
              <w:top w:val="nil"/>
              <w:left w:val="nil"/>
              <w:bottom w:val="nil"/>
              <w:right w:val="nil"/>
            </w:tcBorders>
          </w:tcPr>
          <w:p w14:paraId="285C845A" w14:textId="77777777" w:rsidR="00C60771" w:rsidRDefault="00C60771" w:rsidP="00EE4FF2">
            <w:pPr>
              <w:pStyle w:val="TableParagraph"/>
              <w:spacing w:before="15" w:line="360" w:lineRule="auto"/>
              <w:ind w:left="990" w:right="230"/>
              <w:jc w:val="both"/>
              <w:rPr>
                <w:rFonts w:cs="Calibri"/>
              </w:rPr>
            </w:pPr>
            <w:r>
              <w:rPr>
                <w:rFonts w:cs="Calibri"/>
              </w:rPr>
              <w:t>relation</w:t>
            </w:r>
            <w:r>
              <w:rPr>
                <w:rFonts w:cs="Calibri"/>
                <w:spacing w:val="13"/>
              </w:rPr>
              <w:t xml:space="preserve"> </w:t>
            </w:r>
            <w:r>
              <w:rPr>
                <w:rFonts w:cs="Calibri"/>
              </w:rPr>
              <w:t>to</w:t>
            </w:r>
            <w:r>
              <w:rPr>
                <w:rFonts w:cs="Calibri"/>
                <w:spacing w:val="14"/>
              </w:rPr>
              <w:t xml:space="preserve"> </w:t>
            </w:r>
            <w:r>
              <w:rPr>
                <w:rFonts w:cs="Calibri"/>
                <w:spacing w:val="-1"/>
              </w:rPr>
              <w:t>the</w:t>
            </w:r>
            <w:r>
              <w:rPr>
                <w:rFonts w:cs="Calibri"/>
                <w:spacing w:val="15"/>
              </w:rPr>
              <w:t xml:space="preserve"> </w:t>
            </w:r>
            <w:r>
              <w:rPr>
                <w:rFonts w:cs="Calibri"/>
                <w:spacing w:val="-1"/>
              </w:rPr>
              <w:t>Services</w:t>
            </w:r>
            <w:r>
              <w:rPr>
                <w:rFonts w:cs="Calibri"/>
                <w:spacing w:val="15"/>
              </w:rPr>
              <w:t xml:space="preserve"> </w:t>
            </w:r>
            <w:r>
              <w:rPr>
                <w:rFonts w:cs="Calibri"/>
              </w:rPr>
              <w:t>and</w:t>
            </w:r>
            <w:r>
              <w:rPr>
                <w:rFonts w:cs="Calibri"/>
                <w:spacing w:val="14"/>
              </w:rPr>
              <w:t xml:space="preserve"> </w:t>
            </w:r>
            <w:r>
              <w:rPr>
                <w:rFonts w:cs="Calibri"/>
              </w:rPr>
              <w:t>its</w:t>
            </w:r>
            <w:r>
              <w:rPr>
                <w:rFonts w:cs="Calibri"/>
                <w:spacing w:val="15"/>
              </w:rPr>
              <w:t xml:space="preserve"> </w:t>
            </w:r>
            <w:r>
              <w:rPr>
                <w:rFonts w:cs="Calibri"/>
                <w:spacing w:val="-1"/>
              </w:rPr>
              <w:t>obligations</w:t>
            </w:r>
            <w:r>
              <w:rPr>
                <w:rFonts w:cs="Calibri"/>
                <w:spacing w:val="15"/>
              </w:rPr>
              <w:t xml:space="preserve"> </w:t>
            </w:r>
            <w:r>
              <w:rPr>
                <w:rFonts w:cs="Calibri"/>
                <w:spacing w:val="-1"/>
              </w:rPr>
              <w:t>undertaken</w:t>
            </w:r>
            <w:r>
              <w:rPr>
                <w:rFonts w:cs="Calibri"/>
                <w:spacing w:val="15"/>
              </w:rPr>
              <w:t xml:space="preserve"> </w:t>
            </w:r>
            <w:r>
              <w:rPr>
                <w:rFonts w:cs="Calibri"/>
                <w:spacing w:val="-1"/>
              </w:rPr>
              <w:t>under</w:t>
            </w:r>
            <w:r>
              <w:rPr>
                <w:rFonts w:cs="Calibri"/>
                <w:spacing w:val="15"/>
              </w:rPr>
              <w:t xml:space="preserve"> </w:t>
            </w:r>
            <w:r>
              <w:rPr>
                <w:rFonts w:cs="Calibri"/>
              </w:rPr>
              <w:t>this</w:t>
            </w:r>
            <w:r>
              <w:rPr>
                <w:rFonts w:cs="Calibri"/>
                <w:spacing w:val="14"/>
              </w:rPr>
              <w:t xml:space="preserve"> </w:t>
            </w:r>
            <w:r>
              <w:rPr>
                <w:rFonts w:cs="Calibri"/>
              </w:rPr>
              <w:t>Agreement.</w:t>
            </w:r>
            <w:r>
              <w:rPr>
                <w:rFonts w:cs="Calibri"/>
                <w:spacing w:val="15"/>
              </w:rPr>
              <w:t xml:space="preserve"> </w:t>
            </w:r>
            <w:r>
              <w:rPr>
                <w:rFonts w:cs="Calibri"/>
                <w:spacing w:val="-1"/>
              </w:rPr>
              <w:t>The</w:t>
            </w:r>
            <w:r>
              <w:rPr>
                <w:rFonts w:cs="Calibri"/>
                <w:spacing w:val="54"/>
                <w:w w:val="99"/>
              </w:rPr>
              <w:t xml:space="preserve"> </w:t>
            </w:r>
            <w:r>
              <w:rPr>
                <w:rFonts w:cs="Calibri"/>
                <w:spacing w:val="-1"/>
              </w:rPr>
              <w:t>Contractor</w:t>
            </w:r>
            <w:r>
              <w:rPr>
                <w:rFonts w:cs="Calibri"/>
                <w:spacing w:val="38"/>
              </w:rPr>
              <w:t xml:space="preserve"> </w:t>
            </w:r>
            <w:r>
              <w:rPr>
                <w:rFonts w:cs="Calibri"/>
              </w:rPr>
              <w:t>hereby</w:t>
            </w:r>
            <w:r>
              <w:rPr>
                <w:rFonts w:cs="Calibri"/>
                <w:spacing w:val="37"/>
              </w:rPr>
              <w:t xml:space="preserve"> </w:t>
            </w:r>
            <w:r>
              <w:rPr>
                <w:rFonts w:cs="Calibri"/>
                <w:spacing w:val="-1"/>
              </w:rPr>
              <w:t>undertakes</w:t>
            </w:r>
            <w:r>
              <w:rPr>
                <w:rFonts w:cs="Calibri"/>
                <w:spacing w:val="38"/>
              </w:rPr>
              <w:t xml:space="preserve"> </w:t>
            </w:r>
            <w:r>
              <w:rPr>
                <w:rFonts w:cs="Calibri"/>
              </w:rPr>
              <w:t>to</w:t>
            </w:r>
            <w:r>
              <w:rPr>
                <w:rFonts w:cs="Calibri"/>
                <w:spacing w:val="38"/>
              </w:rPr>
              <w:t xml:space="preserve"> </w:t>
            </w:r>
            <w:r>
              <w:rPr>
                <w:rFonts w:cs="Calibri"/>
              </w:rPr>
              <w:t>notify</w:t>
            </w:r>
            <w:r>
              <w:rPr>
                <w:rFonts w:cs="Calibri"/>
                <w:spacing w:val="38"/>
              </w:rPr>
              <w:t xml:space="preserve"> </w:t>
            </w:r>
            <w:r>
              <w:rPr>
                <w:rFonts w:cs="Calibri"/>
              </w:rPr>
              <w:t>the</w:t>
            </w:r>
            <w:r>
              <w:rPr>
                <w:rFonts w:cs="Calibri"/>
                <w:spacing w:val="38"/>
              </w:rPr>
              <w:t xml:space="preserve"> </w:t>
            </w:r>
            <w:r>
              <w:rPr>
                <w:rFonts w:cs="Calibri"/>
                <w:spacing w:val="-1"/>
              </w:rPr>
              <w:t>Client</w:t>
            </w:r>
            <w:r>
              <w:rPr>
                <w:rFonts w:cs="Calibri"/>
                <w:spacing w:val="38"/>
              </w:rPr>
              <w:t xml:space="preserve"> </w:t>
            </w:r>
            <w:r>
              <w:rPr>
                <w:rFonts w:cs="Calibri"/>
                <w:spacing w:val="-1"/>
              </w:rPr>
              <w:t>immediately</w:t>
            </w:r>
            <w:r>
              <w:rPr>
                <w:rFonts w:cs="Calibri"/>
                <w:spacing w:val="39"/>
              </w:rPr>
              <w:t xml:space="preserve"> </w:t>
            </w:r>
            <w:r>
              <w:rPr>
                <w:rFonts w:cs="Calibri"/>
                <w:spacing w:val="-1"/>
              </w:rPr>
              <w:t>should</w:t>
            </w:r>
            <w:r>
              <w:rPr>
                <w:rFonts w:cs="Calibri"/>
                <w:spacing w:val="37"/>
              </w:rPr>
              <w:t xml:space="preserve"> </w:t>
            </w:r>
            <w:r>
              <w:rPr>
                <w:rFonts w:cs="Calibri"/>
              </w:rPr>
              <w:t>any</w:t>
            </w:r>
            <w:r>
              <w:rPr>
                <w:rFonts w:cs="Calibri"/>
                <w:spacing w:val="39"/>
              </w:rPr>
              <w:t xml:space="preserve"> </w:t>
            </w:r>
            <w:r>
              <w:rPr>
                <w:rFonts w:cs="Calibri"/>
                <w:spacing w:val="-1"/>
              </w:rPr>
              <w:t>conflict</w:t>
            </w:r>
            <w:r>
              <w:rPr>
                <w:rFonts w:cs="Calibri"/>
                <w:spacing w:val="37"/>
              </w:rPr>
              <w:t xml:space="preserve"> </w:t>
            </w:r>
            <w:r>
              <w:rPr>
                <w:rFonts w:cs="Calibri"/>
              </w:rPr>
              <w:t>or</w:t>
            </w:r>
            <w:r>
              <w:rPr>
                <w:rFonts w:cs="Calibri"/>
                <w:spacing w:val="61"/>
                <w:w w:val="99"/>
              </w:rPr>
              <w:t xml:space="preserve"> </w:t>
            </w:r>
            <w:r>
              <w:rPr>
                <w:rFonts w:cs="Calibri"/>
                <w:spacing w:val="-1"/>
              </w:rPr>
              <w:t>potential</w:t>
            </w:r>
            <w:r>
              <w:rPr>
                <w:rFonts w:cs="Calibri"/>
                <w:spacing w:val="9"/>
              </w:rPr>
              <w:t xml:space="preserve"> </w:t>
            </w:r>
            <w:r>
              <w:rPr>
                <w:rFonts w:cs="Calibri"/>
                <w:spacing w:val="-1"/>
              </w:rPr>
              <w:t>conflict</w:t>
            </w:r>
            <w:r>
              <w:rPr>
                <w:rFonts w:cs="Calibri"/>
                <w:spacing w:val="7"/>
              </w:rPr>
              <w:t xml:space="preserve"> </w:t>
            </w:r>
            <w:r>
              <w:rPr>
                <w:rFonts w:cs="Calibri"/>
              </w:rPr>
              <w:t>of</w:t>
            </w:r>
            <w:r>
              <w:rPr>
                <w:rFonts w:cs="Calibri"/>
                <w:spacing w:val="6"/>
              </w:rPr>
              <w:t xml:space="preserve"> </w:t>
            </w:r>
            <w:r>
              <w:rPr>
                <w:rFonts w:cs="Calibri"/>
                <w:spacing w:val="-1"/>
              </w:rPr>
              <w:t>interest</w:t>
            </w:r>
            <w:r>
              <w:rPr>
                <w:rFonts w:cs="Calibri"/>
                <w:spacing w:val="5"/>
              </w:rPr>
              <w:t xml:space="preserve"> </w:t>
            </w:r>
            <w:r>
              <w:rPr>
                <w:rFonts w:cs="Calibri"/>
              </w:rPr>
              <w:t>come</w:t>
            </w:r>
            <w:r>
              <w:rPr>
                <w:rFonts w:cs="Calibri"/>
                <w:spacing w:val="7"/>
              </w:rPr>
              <w:t xml:space="preserve"> </w:t>
            </w:r>
            <w:r>
              <w:rPr>
                <w:rFonts w:cs="Calibri"/>
              </w:rPr>
              <w:t>to</w:t>
            </w:r>
            <w:r>
              <w:rPr>
                <w:rFonts w:cs="Calibri"/>
                <w:spacing w:val="8"/>
              </w:rPr>
              <w:t xml:space="preserve"> </w:t>
            </w:r>
            <w:r>
              <w:rPr>
                <w:rFonts w:cs="Calibri"/>
              </w:rPr>
              <w:t>its</w:t>
            </w:r>
            <w:r>
              <w:rPr>
                <w:rFonts w:cs="Calibri"/>
                <w:spacing w:val="6"/>
              </w:rPr>
              <w:t xml:space="preserve"> </w:t>
            </w:r>
            <w:r>
              <w:rPr>
                <w:rFonts w:cs="Calibri"/>
                <w:spacing w:val="-1"/>
              </w:rPr>
              <w:t>attention</w:t>
            </w:r>
            <w:r>
              <w:rPr>
                <w:rFonts w:cs="Calibri"/>
                <w:spacing w:val="7"/>
              </w:rPr>
              <w:t xml:space="preserve"> </w:t>
            </w:r>
            <w:r>
              <w:rPr>
                <w:rFonts w:cs="Calibri"/>
                <w:spacing w:val="-1"/>
              </w:rPr>
              <w:t>during</w:t>
            </w:r>
            <w:r>
              <w:rPr>
                <w:rFonts w:cs="Calibri"/>
                <w:spacing w:val="7"/>
              </w:rPr>
              <w:t xml:space="preserve"> </w:t>
            </w:r>
            <w:r>
              <w:rPr>
                <w:rFonts w:cs="Calibri"/>
              </w:rPr>
              <w:t>the</w:t>
            </w:r>
            <w:r>
              <w:rPr>
                <w:rFonts w:cs="Calibri"/>
                <w:spacing w:val="7"/>
              </w:rPr>
              <w:t xml:space="preserve"> </w:t>
            </w:r>
            <w:r>
              <w:rPr>
                <w:rFonts w:cs="Calibri"/>
              </w:rPr>
              <w:t>currency</w:t>
            </w:r>
            <w:r>
              <w:rPr>
                <w:rFonts w:cs="Calibri"/>
                <w:spacing w:val="12"/>
              </w:rPr>
              <w:t xml:space="preserve"> </w:t>
            </w:r>
            <w:r>
              <w:rPr>
                <w:rFonts w:cs="Calibri"/>
              </w:rPr>
              <w:t>of</w:t>
            </w:r>
            <w:r>
              <w:rPr>
                <w:rFonts w:cs="Calibri"/>
                <w:spacing w:val="7"/>
              </w:rPr>
              <w:t xml:space="preserve"> </w:t>
            </w:r>
            <w:r>
              <w:rPr>
                <w:rFonts w:cs="Calibri"/>
              </w:rPr>
              <w:t>this</w:t>
            </w:r>
            <w:r>
              <w:rPr>
                <w:rFonts w:cs="Calibri"/>
                <w:spacing w:val="8"/>
              </w:rPr>
              <w:t xml:space="preserve"> </w:t>
            </w:r>
            <w:r>
              <w:rPr>
                <w:rFonts w:cs="Calibri"/>
              </w:rPr>
              <w:t>Agreement</w:t>
            </w:r>
            <w:r>
              <w:rPr>
                <w:rFonts w:cs="Calibri"/>
                <w:spacing w:val="37"/>
                <w:w w:val="99"/>
              </w:rPr>
              <w:t xml:space="preserve"> </w:t>
            </w:r>
            <w:r>
              <w:rPr>
                <w:rFonts w:cs="Calibri"/>
              </w:rPr>
              <w:t>and</w:t>
            </w:r>
            <w:r>
              <w:rPr>
                <w:rFonts w:cs="Calibri"/>
                <w:spacing w:val="3"/>
              </w:rPr>
              <w:t xml:space="preserve"> </w:t>
            </w:r>
            <w:r>
              <w:rPr>
                <w:rFonts w:cs="Calibri"/>
              </w:rPr>
              <w:t>to</w:t>
            </w:r>
            <w:r>
              <w:rPr>
                <w:rFonts w:cs="Calibri"/>
                <w:spacing w:val="4"/>
              </w:rPr>
              <w:t xml:space="preserve"> </w:t>
            </w:r>
            <w:r>
              <w:rPr>
                <w:rFonts w:cs="Calibri"/>
              </w:rPr>
              <w:t>comply</w:t>
            </w:r>
            <w:r>
              <w:rPr>
                <w:rFonts w:cs="Calibri"/>
                <w:spacing w:val="2"/>
              </w:rPr>
              <w:t xml:space="preserve"> </w:t>
            </w:r>
            <w:r>
              <w:rPr>
                <w:rFonts w:cs="Calibri"/>
              </w:rPr>
              <w:t>with</w:t>
            </w:r>
            <w:r>
              <w:rPr>
                <w:rFonts w:cs="Calibri"/>
                <w:spacing w:val="3"/>
              </w:rPr>
              <w:t xml:space="preserve"> </w:t>
            </w:r>
            <w:r>
              <w:rPr>
                <w:rFonts w:cs="Calibri"/>
              </w:rPr>
              <w:t>the</w:t>
            </w:r>
            <w:r>
              <w:rPr>
                <w:rFonts w:cs="Calibri"/>
                <w:spacing w:val="2"/>
              </w:rPr>
              <w:t xml:space="preserve"> </w:t>
            </w:r>
            <w:r>
              <w:rPr>
                <w:rFonts w:cs="Calibri"/>
              </w:rPr>
              <w:t>Client’s</w:t>
            </w:r>
            <w:r>
              <w:rPr>
                <w:rFonts w:cs="Calibri"/>
                <w:spacing w:val="3"/>
              </w:rPr>
              <w:t xml:space="preserve"> </w:t>
            </w:r>
            <w:r>
              <w:rPr>
                <w:rFonts w:cs="Calibri"/>
                <w:spacing w:val="-1"/>
              </w:rPr>
              <w:t>directions</w:t>
            </w:r>
            <w:r>
              <w:rPr>
                <w:rFonts w:cs="Calibri"/>
                <w:spacing w:val="5"/>
              </w:rPr>
              <w:t xml:space="preserve"> </w:t>
            </w:r>
            <w:r>
              <w:rPr>
                <w:rFonts w:cs="Calibri"/>
              </w:rPr>
              <w:t>in</w:t>
            </w:r>
            <w:r>
              <w:rPr>
                <w:rFonts w:cs="Calibri"/>
                <w:spacing w:val="2"/>
              </w:rPr>
              <w:t xml:space="preserve"> </w:t>
            </w:r>
            <w:r>
              <w:rPr>
                <w:rFonts w:cs="Calibri"/>
              </w:rPr>
              <w:t>respect</w:t>
            </w:r>
            <w:r>
              <w:rPr>
                <w:rFonts w:cs="Calibri"/>
                <w:spacing w:val="5"/>
              </w:rPr>
              <w:t xml:space="preserve"> </w:t>
            </w:r>
            <w:r>
              <w:rPr>
                <w:rFonts w:cs="Calibri"/>
              </w:rPr>
              <w:t>thereof.</w:t>
            </w:r>
            <w:r>
              <w:rPr>
                <w:rFonts w:cs="Calibri"/>
                <w:spacing w:val="3"/>
              </w:rPr>
              <w:t xml:space="preserve"> </w:t>
            </w:r>
            <w:r>
              <w:rPr>
                <w:rFonts w:cs="Calibri"/>
              </w:rPr>
              <w:t>In</w:t>
            </w:r>
            <w:r>
              <w:rPr>
                <w:rFonts w:cs="Calibri"/>
                <w:spacing w:val="3"/>
              </w:rPr>
              <w:t xml:space="preserve"> </w:t>
            </w:r>
            <w:r>
              <w:rPr>
                <w:rFonts w:cs="Calibri"/>
              </w:rPr>
              <w:t>the</w:t>
            </w:r>
            <w:r>
              <w:rPr>
                <w:rFonts w:cs="Calibri"/>
                <w:spacing w:val="2"/>
              </w:rPr>
              <w:t xml:space="preserve"> </w:t>
            </w:r>
            <w:r>
              <w:rPr>
                <w:rFonts w:cs="Calibri"/>
              </w:rPr>
              <w:t>event</w:t>
            </w:r>
            <w:r>
              <w:rPr>
                <w:rFonts w:cs="Calibri"/>
                <w:spacing w:val="2"/>
              </w:rPr>
              <w:t xml:space="preserve"> </w:t>
            </w:r>
            <w:r>
              <w:rPr>
                <w:rFonts w:cs="Calibri"/>
              </w:rPr>
              <w:t>of</w:t>
            </w:r>
            <w:r>
              <w:rPr>
                <w:rFonts w:cs="Calibri"/>
                <w:spacing w:val="4"/>
              </w:rPr>
              <w:t xml:space="preserve"> </w:t>
            </w:r>
            <w:r>
              <w:rPr>
                <w:rFonts w:cs="Calibri"/>
              </w:rPr>
              <w:t>such</w:t>
            </w:r>
            <w:r>
              <w:rPr>
                <w:rFonts w:cs="Calibri"/>
                <w:spacing w:val="22"/>
                <w:w w:val="99"/>
              </w:rPr>
              <w:t xml:space="preserve"> </w:t>
            </w:r>
            <w:r>
              <w:rPr>
                <w:rFonts w:cs="Calibri"/>
                <w:spacing w:val="-1"/>
              </w:rPr>
              <w:t>notification,</w:t>
            </w:r>
            <w:r>
              <w:rPr>
                <w:rFonts w:cs="Calibri"/>
                <w:spacing w:val="8"/>
              </w:rPr>
              <w:t xml:space="preserve"> </w:t>
            </w:r>
            <w:r>
              <w:rPr>
                <w:rFonts w:cs="Calibri"/>
                <w:spacing w:val="-1"/>
              </w:rPr>
              <w:t>the</w:t>
            </w:r>
            <w:r>
              <w:rPr>
                <w:rFonts w:cs="Calibri"/>
                <w:spacing w:val="5"/>
              </w:rPr>
              <w:t xml:space="preserve"> </w:t>
            </w:r>
            <w:r>
              <w:rPr>
                <w:rFonts w:cs="Calibri"/>
                <w:spacing w:val="-1"/>
              </w:rPr>
              <w:t>Client</w:t>
            </w:r>
            <w:r>
              <w:rPr>
                <w:rFonts w:cs="Calibri"/>
                <w:spacing w:val="5"/>
              </w:rPr>
              <w:t xml:space="preserve"> </w:t>
            </w:r>
            <w:r>
              <w:rPr>
                <w:rFonts w:cs="Calibri"/>
                <w:spacing w:val="-1"/>
              </w:rPr>
              <w:t>shall</w:t>
            </w:r>
            <w:r>
              <w:rPr>
                <w:rFonts w:cs="Calibri"/>
                <w:spacing w:val="6"/>
              </w:rPr>
              <w:t xml:space="preserve"> </w:t>
            </w:r>
            <w:r>
              <w:rPr>
                <w:rFonts w:cs="Calibri"/>
                <w:spacing w:val="-1"/>
              </w:rPr>
              <w:t>have</w:t>
            </w:r>
            <w:r>
              <w:rPr>
                <w:rFonts w:cs="Calibri"/>
                <w:spacing w:val="7"/>
              </w:rPr>
              <w:t xml:space="preserve"> </w:t>
            </w:r>
            <w:r>
              <w:rPr>
                <w:rFonts w:cs="Calibri"/>
              </w:rPr>
              <w:t>the</w:t>
            </w:r>
            <w:r>
              <w:rPr>
                <w:rFonts w:cs="Calibri"/>
                <w:spacing w:val="6"/>
              </w:rPr>
              <w:t xml:space="preserve"> </w:t>
            </w:r>
            <w:r>
              <w:rPr>
                <w:rFonts w:cs="Calibri"/>
                <w:spacing w:val="-1"/>
              </w:rPr>
              <w:t>right</w:t>
            </w:r>
            <w:r>
              <w:rPr>
                <w:rFonts w:cs="Calibri"/>
                <w:spacing w:val="7"/>
              </w:rPr>
              <w:t xml:space="preserve"> </w:t>
            </w:r>
            <w:r>
              <w:rPr>
                <w:rFonts w:cs="Calibri"/>
                <w:spacing w:val="-1"/>
              </w:rPr>
              <w:t>(in</w:t>
            </w:r>
            <w:r>
              <w:rPr>
                <w:rFonts w:cs="Calibri"/>
                <w:spacing w:val="7"/>
              </w:rPr>
              <w:t xml:space="preserve"> </w:t>
            </w:r>
            <w:r>
              <w:rPr>
                <w:rFonts w:cs="Calibri"/>
              </w:rPr>
              <w:t>addition</w:t>
            </w:r>
            <w:r>
              <w:rPr>
                <w:rFonts w:cs="Calibri"/>
                <w:spacing w:val="6"/>
              </w:rPr>
              <w:t xml:space="preserve"> </w:t>
            </w:r>
            <w:r>
              <w:rPr>
                <w:rFonts w:cs="Calibri"/>
              </w:rPr>
              <w:t>to</w:t>
            </w:r>
            <w:r>
              <w:rPr>
                <w:rFonts w:cs="Calibri"/>
                <w:spacing w:val="6"/>
              </w:rPr>
              <w:t xml:space="preserve"> </w:t>
            </w:r>
            <w:r>
              <w:rPr>
                <w:rFonts w:cs="Calibri"/>
              </w:rPr>
              <w:t>any</w:t>
            </w:r>
            <w:r>
              <w:rPr>
                <w:rFonts w:cs="Calibri"/>
                <w:spacing w:val="6"/>
              </w:rPr>
              <w:t xml:space="preserve"> </w:t>
            </w:r>
            <w:r>
              <w:rPr>
                <w:rFonts w:cs="Calibri"/>
              </w:rPr>
              <w:t>other</w:t>
            </w:r>
            <w:r>
              <w:rPr>
                <w:rFonts w:cs="Calibri"/>
                <w:spacing w:val="6"/>
              </w:rPr>
              <w:t xml:space="preserve"> </w:t>
            </w:r>
            <w:r>
              <w:rPr>
                <w:rFonts w:cs="Calibri"/>
              </w:rPr>
              <w:t>rights</w:t>
            </w:r>
            <w:r>
              <w:rPr>
                <w:rFonts w:cs="Calibri"/>
                <w:spacing w:val="6"/>
              </w:rPr>
              <w:t xml:space="preserve"> </w:t>
            </w:r>
            <w:r>
              <w:rPr>
                <w:rFonts w:cs="Calibri"/>
              </w:rPr>
              <w:t>which</w:t>
            </w:r>
            <w:r>
              <w:rPr>
                <w:rFonts w:cs="Calibri"/>
                <w:spacing w:val="6"/>
              </w:rPr>
              <w:t xml:space="preserve"> </w:t>
            </w:r>
            <w:r>
              <w:rPr>
                <w:rFonts w:cs="Calibri"/>
              </w:rPr>
              <w:t>it</w:t>
            </w:r>
            <w:r>
              <w:rPr>
                <w:rFonts w:cs="Calibri"/>
                <w:spacing w:val="6"/>
              </w:rPr>
              <w:t xml:space="preserve"> </w:t>
            </w:r>
            <w:r>
              <w:rPr>
                <w:rFonts w:cs="Calibri"/>
                <w:spacing w:val="-1"/>
              </w:rPr>
              <w:t>has</w:t>
            </w:r>
            <w:r>
              <w:rPr>
                <w:rFonts w:cs="Calibri"/>
                <w:spacing w:val="6"/>
              </w:rPr>
              <w:t xml:space="preserve"> </w:t>
            </w:r>
            <w:r>
              <w:rPr>
                <w:rFonts w:cs="Calibri"/>
              </w:rPr>
              <w:t>at</w:t>
            </w:r>
            <w:r>
              <w:rPr>
                <w:rFonts w:cs="Calibri"/>
                <w:spacing w:val="39"/>
                <w:w w:val="99"/>
              </w:rPr>
              <w:t xml:space="preserve"> </w:t>
            </w:r>
            <w:r>
              <w:rPr>
                <w:rFonts w:cs="Calibri"/>
              </w:rPr>
              <w:t>law)</w:t>
            </w:r>
            <w:r>
              <w:rPr>
                <w:rFonts w:cs="Calibri"/>
                <w:spacing w:val="10"/>
              </w:rPr>
              <w:t xml:space="preserve"> </w:t>
            </w:r>
            <w:r>
              <w:rPr>
                <w:rFonts w:cs="Calibri"/>
              </w:rPr>
              <w:t>to</w:t>
            </w:r>
            <w:r>
              <w:rPr>
                <w:rFonts w:cs="Calibri"/>
                <w:spacing w:val="11"/>
              </w:rPr>
              <w:t xml:space="preserve"> </w:t>
            </w:r>
            <w:r>
              <w:rPr>
                <w:rFonts w:cs="Calibri"/>
              </w:rPr>
              <w:t>terminate</w:t>
            </w:r>
            <w:r>
              <w:rPr>
                <w:rFonts w:cs="Calibri"/>
                <w:spacing w:val="10"/>
              </w:rPr>
              <w:t xml:space="preserve"> </w:t>
            </w:r>
            <w:r>
              <w:rPr>
                <w:rFonts w:cs="Calibri"/>
              </w:rPr>
              <w:t>this</w:t>
            </w:r>
            <w:r>
              <w:rPr>
                <w:rFonts w:cs="Calibri"/>
                <w:spacing w:val="12"/>
              </w:rPr>
              <w:t xml:space="preserve"> </w:t>
            </w:r>
            <w:r>
              <w:rPr>
                <w:rFonts w:cs="Calibri"/>
                <w:spacing w:val="-1"/>
              </w:rPr>
              <w:t>Agreement</w:t>
            </w:r>
            <w:r>
              <w:rPr>
                <w:rFonts w:cs="Calibri"/>
                <w:spacing w:val="10"/>
              </w:rPr>
              <w:t xml:space="preserve"> </w:t>
            </w:r>
            <w:r>
              <w:rPr>
                <w:rFonts w:cs="Calibri"/>
              </w:rPr>
              <w:t>immediately</w:t>
            </w:r>
            <w:r>
              <w:rPr>
                <w:rFonts w:cs="Calibri"/>
                <w:spacing w:val="10"/>
              </w:rPr>
              <w:t xml:space="preserve"> </w:t>
            </w:r>
            <w:r>
              <w:rPr>
                <w:rFonts w:cs="Calibri"/>
              </w:rPr>
              <w:t>and</w:t>
            </w:r>
            <w:r>
              <w:rPr>
                <w:rFonts w:cs="Calibri"/>
                <w:spacing w:val="12"/>
              </w:rPr>
              <w:t xml:space="preserve"> </w:t>
            </w:r>
            <w:r>
              <w:rPr>
                <w:rFonts w:cs="Calibri"/>
              </w:rPr>
              <w:t>without</w:t>
            </w:r>
            <w:r>
              <w:rPr>
                <w:rFonts w:cs="Calibri"/>
                <w:spacing w:val="11"/>
              </w:rPr>
              <w:t xml:space="preserve"> </w:t>
            </w:r>
            <w:r>
              <w:rPr>
                <w:rFonts w:cs="Calibri"/>
              </w:rPr>
              <w:t>liability</w:t>
            </w:r>
            <w:r>
              <w:rPr>
                <w:rFonts w:cs="Calibri"/>
                <w:spacing w:val="9"/>
              </w:rPr>
              <w:t xml:space="preserve"> </w:t>
            </w:r>
            <w:r>
              <w:rPr>
                <w:rFonts w:cs="Calibri"/>
                <w:spacing w:val="-1"/>
              </w:rPr>
              <w:t>for</w:t>
            </w:r>
            <w:r>
              <w:rPr>
                <w:rFonts w:cs="Calibri"/>
                <w:spacing w:val="11"/>
              </w:rPr>
              <w:t xml:space="preserve"> </w:t>
            </w:r>
            <w:r>
              <w:rPr>
                <w:rFonts w:cs="Calibri"/>
                <w:spacing w:val="-1"/>
              </w:rPr>
              <w:t>compensation</w:t>
            </w:r>
            <w:r>
              <w:rPr>
                <w:rFonts w:cs="Calibri"/>
                <w:spacing w:val="11"/>
              </w:rPr>
              <w:t xml:space="preserve"> </w:t>
            </w:r>
            <w:r>
              <w:rPr>
                <w:rFonts w:cs="Calibri"/>
              </w:rPr>
              <w:t>or</w:t>
            </w:r>
            <w:r>
              <w:rPr>
                <w:rFonts w:cs="Calibri"/>
                <w:spacing w:val="46"/>
                <w:w w:val="99"/>
              </w:rPr>
              <w:t xml:space="preserve"> </w:t>
            </w:r>
            <w:r>
              <w:rPr>
                <w:rFonts w:cs="Calibri"/>
                <w:spacing w:val="-1"/>
              </w:rPr>
              <w:t>damages.</w:t>
            </w:r>
          </w:p>
        </w:tc>
      </w:tr>
      <w:tr w:rsidR="00C60771" w14:paraId="0424C285" w14:textId="77777777" w:rsidTr="00EE4FF2">
        <w:trPr>
          <w:trHeight w:hRule="exact" w:val="4551"/>
        </w:trPr>
        <w:tc>
          <w:tcPr>
            <w:tcW w:w="698" w:type="dxa"/>
            <w:tcBorders>
              <w:top w:val="nil"/>
              <w:left w:val="nil"/>
              <w:bottom w:val="nil"/>
              <w:right w:val="nil"/>
            </w:tcBorders>
          </w:tcPr>
          <w:p w14:paraId="51E5511C" w14:textId="77777777" w:rsidR="00C60771" w:rsidRDefault="00C60771" w:rsidP="00EE4FF2">
            <w:pPr>
              <w:pStyle w:val="TableParagraph"/>
              <w:spacing w:before="106"/>
              <w:ind w:left="230"/>
              <w:rPr>
                <w:rFonts w:cs="Calibri"/>
              </w:rPr>
            </w:pPr>
            <w:r w:rsidRPr="00E14B63">
              <w:rPr>
                <w:color w:val="008080"/>
              </w:rPr>
              <w:t>B.</w:t>
            </w:r>
          </w:p>
        </w:tc>
        <w:tc>
          <w:tcPr>
            <w:tcW w:w="8572" w:type="dxa"/>
            <w:tcBorders>
              <w:top w:val="nil"/>
              <w:left w:val="nil"/>
              <w:bottom w:val="nil"/>
              <w:right w:val="nil"/>
            </w:tcBorders>
          </w:tcPr>
          <w:p w14:paraId="65658ED1" w14:textId="77777777" w:rsidR="00C60771" w:rsidRDefault="00C60771" w:rsidP="00EE4FF2">
            <w:pPr>
              <w:pStyle w:val="TableParagraph"/>
              <w:spacing w:before="107" w:line="360" w:lineRule="auto"/>
              <w:ind w:left="292" w:right="228"/>
              <w:jc w:val="both"/>
              <w:rPr>
                <w:rFonts w:cs="Calibri"/>
              </w:rPr>
            </w:pPr>
            <w:r>
              <w:rPr>
                <w:rFonts w:cs="Calibri"/>
              </w:rPr>
              <w:t>Any</w:t>
            </w:r>
            <w:r>
              <w:rPr>
                <w:rFonts w:cs="Calibri"/>
                <w:spacing w:val="9"/>
              </w:rPr>
              <w:t xml:space="preserve"> </w:t>
            </w:r>
            <w:r>
              <w:rPr>
                <w:rFonts w:cs="Calibri"/>
              </w:rPr>
              <w:t>registrable</w:t>
            </w:r>
            <w:r>
              <w:rPr>
                <w:rFonts w:cs="Calibri"/>
                <w:spacing w:val="10"/>
              </w:rPr>
              <w:t xml:space="preserve"> </w:t>
            </w:r>
            <w:r>
              <w:rPr>
                <w:rFonts w:cs="Calibri"/>
                <w:spacing w:val="-1"/>
              </w:rPr>
              <w:t>interest</w:t>
            </w:r>
            <w:r>
              <w:rPr>
                <w:rFonts w:cs="Calibri"/>
                <w:spacing w:val="12"/>
              </w:rPr>
              <w:t xml:space="preserve"> </w:t>
            </w:r>
            <w:r>
              <w:rPr>
                <w:rFonts w:cs="Calibri"/>
              </w:rPr>
              <w:t>involving</w:t>
            </w:r>
            <w:r>
              <w:rPr>
                <w:rFonts w:cs="Calibri"/>
                <w:spacing w:val="10"/>
              </w:rPr>
              <w:t xml:space="preserve"> </w:t>
            </w:r>
            <w:r>
              <w:rPr>
                <w:rFonts w:cs="Calibri"/>
                <w:spacing w:val="-1"/>
              </w:rPr>
              <w:t>the</w:t>
            </w:r>
            <w:r>
              <w:rPr>
                <w:rFonts w:cs="Calibri"/>
                <w:spacing w:val="11"/>
              </w:rPr>
              <w:t xml:space="preserve"> </w:t>
            </w:r>
            <w:r>
              <w:rPr>
                <w:rFonts w:cs="Calibri"/>
                <w:spacing w:val="-1"/>
              </w:rPr>
              <w:t>Contractor</w:t>
            </w:r>
            <w:r>
              <w:rPr>
                <w:rFonts w:cs="Calibri"/>
                <w:spacing w:val="12"/>
              </w:rPr>
              <w:t xml:space="preserve"> </w:t>
            </w:r>
            <w:r>
              <w:rPr>
                <w:rFonts w:cs="Calibri"/>
                <w:spacing w:val="-1"/>
              </w:rPr>
              <w:t>(and</w:t>
            </w:r>
            <w:r>
              <w:rPr>
                <w:rFonts w:cs="Calibri"/>
                <w:spacing w:val="10"/>
              </w:rPr>
              <w:t xml:space="preserve"> </w:t>
            </w:r>
            <w:r>
              <w:rPr>
                <w:rFonts w:cs="Calibri"/>
              </w:rPr>
              <w:t>any</w:t>
            </w:r>
            <w:r>
              <w:rPr>
                <w:rFonts w:cs="Calibri"/>
                <w:spacing w:val="12"/>
              </w:rPr>
              <w:t xml:space="preserve"> </w:t>
            </w:r>
            <w:r>
              <w:rPr>
                <w:rFonts w:cs="Calibri"/>
                <w:spacing w:val="-1"/>
              </w:rPr>
              <w:t>Subcontractor</w:t>
            </w:r>
            <w:r>
              <w:rPr>
                <w:rFonts w:cs="Calibri"/>
                <w:spacing w:val="11"/>
              </w:rPr>
              <w:t xml:space="preserve"> </w:t>
            </w:r>
            <w:r>
              <w:rPr>
                <w:rFonts w:cs="Calibri"/>
              </w:rPr>
              <w:t>or</w:t>
            </w:r>
            <w:r>
              <w:rPr>
                <w:rFonts w:cs="Calibri"/>
                <w:spacing w:val="11"/>
              </w:rPr>
              <w:t xml:space="preserve"> </w:t>
            </w:r>
            <w:r>
              <w:rPr>
                <w:rFonts w:cs="Calibri"/>
              </w:rPr>
              <w:t>agent</w:t>
            </w:r>
            <w:r>
              <w:rPr>
                <w:rFonts w:cs="Calibri"/>
                <w:spacing w:val="11"/>
              </w:rPr>
              <w:t xml:space="preserve"> </w:t>
            </w:r>
            <w:r>
              <w:rPr>
                <w:rFonts w:cs="Calibri"/>
              </w:rPr>
              <w:t>as</w:t>
            </w:r>
            <w:r>
              <w:rPr>
                <w:rFonts w:cs="Calibri"/>
                <w:spacing w:val="12"/>
              </w:rPr>
              <w:t xml:space="preserve"> </w:t>
            </w:r>
            <w:r>
              <w:rPr>
                <w:rFonts w:cs="Calibri"/>
              </w:rPr>
              <w:t>the</w:t>
            </w:r>
            <w:r>
              <w:rPr>
                <w:rFonts w:cs="Calibri"/>
                <w:spacing w:val="53"/>
                <w:w w:val="99"/>
              </w:rPr>
              <w:t xml:space="preserve"> </w:t>
            </w:r>
            <w:r>
              <w:rPr>
                <w:rFonts w:cs="Calibri"/>
              </w:rPr>
              <w:t>case</w:t>
            </w:r>
            <w:r>
              <w:rPr>
                <w:rFonts w:cs="Calibri"/>
                <w:spacing w:val="40"/>
              </w:rPr>
              <w:t xml:space="preserve"> </w:t>
            </w:r>
            <w:r>
              <w:rPr>
                <w:rFonts w:cs="Calibri"/>
              </w:rPr>
              <w:t>may</w:t>
            </w:r>
            <w:r>
              <w:rPr>
                <w:rFonts w:cs="Calibri"/>
                <w:spacing w:val="41"/>
              </w:rPr>
              <w:t xml:space="preserve"> </w:t>
            </w:r>
            <w:r>
              <w:rPr>
                <w:rFonts w:cs="Calibri"/>
                <w:spacing w:val="-1"/>
              </w:rPr>
              <w:t>be)</w:t>
            </w:r>
            <w:r>
              <w:rPr>
                <w:rFonts w:cs="Calibri"/>
                <w:spacing w:val="39"/>
              </w:rPr>
              <w:t xml:space="preserve"> </w:t>
            </w:r>
            <w:r>
              <w:rPr>
                <w:rFonts w:cs="Calibri"/>
              </w:rPr>
              <w:t>and</w:t>
            </w:r>
            <w:r>
              <w:rPr>
                <w:rFonts w:cs="Calibri"/>
                <w:spacing w:val="42"/>
              </w:rPr>
              <w:t xml:space="preserve"> </w:t>
            </w:r>
            <w:r>
              <w:rPr>
                <w:rFonts w:cs="Calibri"/>
              </w:rPr>
              <w:t>the</w:t>
            </w:r>
            <w:r>
              <w:rPr>
                <w:rFonts w:cs="Calibri"/>
                <w:spacing w:val="40"/>
              </w:rPr>
              <w:t xml:space="preserve"> </w:t>
            </w:r>
            <w:r>
              <w:rPr>
                <w:rFonts w:cs="Calibri"/>
                <w:spacing w:val="-1"/>
              </w:rPr>
              <w:t>Client,</w:t>
            </w:r>
            <w:r>
              <w:rPr>
                <w:rFonts w:cs="Calibri"/>
                <w:spacing w:val="39"/>
              </w:rPr>
              <w:t xml:space="preserve"> </w:t>
            </w:r>
            <w:r>
              <w:rPr>
                <w:rFonts w:cs="Calibri"/>
                <w:spacing w:val="-1"/>
              </w:rPr>
              <w:t>the</w:t>
            </w:r>
            <w:r>
              <w:rPr>
                <w:rFonts w:cs="Calibri"/>
                <w:spacing w:val="41"/>
              </w:rPr>
              <w:t xml:space="preserve"> </w:t>
            </w:r>
            <w:r>
              <w:rPr>
                <w:rFonts w:cs="Calibri"/>
                <w:spacing w:val="-1"/>
              </w:rPr>
              <w:t>Ceann</w:t>
            </w:r>
            <w:r>
              <w:rPr>
                <w:rFonts w:cs="Calibri"/>
                <w:spacing w:val="40"/>
              </w:rPr>
              <w:t xml:space="preserve"> </w:t>
            </w:r>
            <w:r>
              <w:rPr>
                <w:rFonts w:cs="Calibri"/>
              </w:rPr>
              <w:t>Comhairle</w:t>
            </w:r>
            <w:r>
              <w:rPr>
                <w:rFonts w:cs="Calibri"/>
                <w:spacing w:val="40"/>
              </w:rPr>
              <w:t xml:space="preserve"> </w:t>
            </w:r>
            <w:r>
              <w:rPr>
                <w:rFonts w:cs="Calibri"/>
                <w:spacing w:val="-1"/>
              </w:rPr>
              <w:t>(Speaker),</w:t>
            </w:r>
            <w:r>
              <w:rPr>
                <w:rFonts w:cs="Calibri"/>
                <w:spacing w:val="42"/>
              </w:rPr>
              <w:t xml:space="preserve"> </w:t>
            </w:r>
            <w:r>
              <w:rPr>
                <w:rFonts w:cs="Calibri"/>
              </w:rPr>
              <w:t>or</w:t>
            </w:r>
            <w:r>
              <w:rPr>
                <w:rFonts w:cs="Calibri"/>
                <w:spacing w:val="40"/>
              </w:rPr>
              <w:t xml:space="preserve"> </w:t>
            </w:r>
            <w:r>
              <w:rPr>
                <w:rFonts w:cs="Calibri"/>
              </w:rPr>
              <w:t>any</w:t>
            </w:r>
            <w:r>
              <w:rPr>
                <w:rFonts w:cs="Calibri"/>
                <w:spacing w:val="40"/>
              </w:rPr>
              <w:t xml:space="preserve"> </w:t>
            </w:r>
            <w:r>
              <w:rPr>
                <w:rFonts w:cs="Calibri"/>
                <w:spacing w:val="-1"/>
              </w:rPr>
              <w:t>member</w:t>
            </w:r>
            <w:r>
              <w:rPr>
                <w:rFonts w:cs="Calibri"/>
                <w:spacing w:val="41"/>
              </w:rPr>
              <w:t xml:space="preserve"> </w:t>
            </w:r>
            <w:r>
              <w:rPr>
                <w:rFonts w:cs="Calibri"/>
              </w:rPr>
              <w:t>of</w:t>
            </w:r>
            <w:r>
              <w:rPr>
                <w:rFonts w:cs="Calibri"/>
                <w:spacing w:val="40"/>
              </w:rPr>
              <w:t xml:space="preserve"> </w:t>
            </w:r>
            <w:r>
              <w:rPr>
                <w:rFonts w:cs="Calibri"/>
                <w:spacing w:val="-1"/>
              </w:rPr>
              <w:t>the</w:t>
            </w:r>
            <w:r>
              <w:rPr>
                <w:rFonts w:cs="Calibri"/>
                <w:spacing w:val="44"/>
                <w:w w:val="99"/>
              </w:rPr>
              <w:t xml:space="preserve"> </w:t>
            </w:r>
            <w:r>
              <w:rPr>
                <w:rFonts w:cs="Calibri"/>
                <w:spacing w:val="-1"/>
              </w:rPr>
              <w:t>Government,</w:t>
            </w:r>
            <w:r>
              <w:rPr>
                <w:rFonts w:cs="Calibri"/>
                <w:spacing w:val="-8"/>
              </w:rPr>
              <w:t xml:space="preserve"> </w:t>
            </w:r>
            <w:r>
              <w:rPr>
                <w:rFonts w:cs="Calibri"/>
              </w:rPr>
              <w:t>or</w:t>
            </w:r>
            <w:r>
              <w:rPr>
                <w:rFonts w:cs="Calibri"/>
                <w:spacing w:val="-8"/>
              </w:rPr>
              <w:t xml:space="preserve"> </w:t>
            </w:r>
            <w:r>
              <w:rPr>
                <w:rFonts w:cs="Calibri"/>
              </w:rPr>
              <w:t>any</w:t>
            </w:r>
            <w:r>
              <w:rPr>
                <w:rFonts w:cs="Calibri"/>
                <w:spacing w:val="-9"/>
              </w:rPr>
              <w:t xml:space="preserve"> </w:t>
            </w:r>
            <w:r>
              <w:rPr>
                <w:rFonts w:cs="Calibri"/>
                <w:spacing w:val="-1"/>
              </w:rPr>
              <w:t>member</w:t>
            </w:r>
            <w:r>
              <w:rPr>
                <w:rFonts w:cs="Calibri"/>
                <w:spacing w:val="-9"/>
              </w:rPr>
              <w:t xml:space="preserve"> </w:t>
            </w:r>
            <w:r>
              <w:rPr>
                <w:rFonts w:cs="Calibri"/>
              </w:rPr>
              <w:t>of</w:t>
            </w:r>
            <w:r>
              <w:rPr>
                <w:rFonts w:cs="Calibri"/>
                <w:spacing w:val="-9"/>
              </w:rPr>
              <w:t xml:space="preserve"> </w:t>
            </w:r>
            <w:r>
              <w:rPr>
                <w:rFonts w:cs="Calibri"/>
              </w:rPr>
              <w:t>the</w:t>
            </w:r>
            <w:r>
              <w:rPr>
                <w:rFonts w:cs="Calibri"/>
                <w:spacing w:val="-9"/>
              </w:rPr>
              <w:t xml:space="preserve"> </w:t>
            </w:r>
            <w:r>
              <w:rPr>
                <w:rFonts w:cs="Calibri"/>
                <w:spacing w:val="-1"/>
              </w:rPr>
              <w:t>Oireachtas,</w:t>
            </w:r>
            <w:r>
              <w:rPr>
                <w:rFonts w:cs="Calibri"/>
                <w:spacing w:val="-7"/>
              </w:rPr>
              <w:t xml:space="preserve"> </w:t>
            </w:r>
            <w:r>
              <w:rPr>
                <w:rFonts w:cs="Calibri"/>
              </w:rPr>
              <w:t>or</w:t>
            </w:r>
            <w:r>
              <w:rPr>
                <w:rFonts w:cs="Calibri"/>
                <w:spacing w:val="-8"/>
              </w:rPr>
              <w:t xml:space="preserve"> </w:t>
            </w:r>
            <w:r>
              <w:rPr>
                <w:rFonts w:cs="Calibri"/>
              </w:rPr>
              <w:t>their</w:t>
            </w:r>
            <w:r>
              <w:rPr>
                <w:rFonts w:cs="Calibri"/>
                <w:spacing w:val="-9"/>
              </w:rPr>
              <w:t xml:space="preserve"> </w:t>
            </w:r>
            <w:r>
              <w:rPr>
                <w:rFonts w:cs="Calibri"/>
              </w:rPr>
              <w:t>relatives</w:t>
            </w:r>
            <w:r>
              <w:rPr>
                <w:rFonts w:cs="Calibri"/>
                <w:spacing w:val="-9"/>
              </w:rPr>
              <w:t xml:space="preserve"> </w:t>
            </w:r>
            <w:r>
              <w:rPr>
                <w:rFonts w:cs="Calibri"/>
                <w:spacing w:val="-1"/>
              </w:rPr>
              <w:t>must</w:t>
            </w:r>
            <w:r>
              <w:rPr>
                <w:rFonts w:cs="Calibri"/>
                <w:spacing w:val="-8"/>
              </w:rPr>
              <w:t xml:space="preserve"> </w:t>
            </w:r>
            <w:r>
              <w:rPr>
                <w:rFonts w:cs="Calibri"/>
                <w:spacing w:val="-1"/>
              </w:rPr>
              <w:t>be</w:t>
            </w:r>
            <w:r>
              <w:rPr>
                <w:rFonts w:cs="Calibri"/>
                <w:spacing w:val="-10"/>
              </w:rPr>
              <w:t xml:space="preserve"> </w:t>
            </w:r>
            <w:r>
              <w:rPr>
                <w:rFonts w:cs="Calibri"/>
                <w:spacing w:val="-1"/>
              </w:rPr>
              <w:t>fully</w:t>
            </w:r>
            <w:r>
              <w:rPr>
                <w:rFonts w:cs="Calibri"/>
                <w:spacing w:val="-7"/>
              </w:rPr>
              <w:t xml:space="preserve"> </w:t>
            </w:r>
            <w:r>
              <w:rPr>
                <w:rFonts w:cs="Calibri"/>
                <w:spacing w:val="-1"/>
              </w:rPr>
              <w:t>disclosed</w:t>
            </w:r>
            <w:r>
              <w:rPr>
                <w:rFonts w:cs="Calibri"/>
                <w:spacing w:val="-10"/>
              </w:rPr>
              <w:t xml:space="preserve"> </w:t>
            </w:r>
            <w:r>
              <w:rPr>
                <w:rFonts w:cs="Calibri"/>
              </w:rPr>
              <w:t>to</w:t>
            </w:r>
            <w:r>
              <w:rPr>
                <w:rFonts w:cs="Calibri"/>
                <w:spacing w:val="67"/>
                <w:w w:val="99"/>
              </w:rPr>
              <w:t xml:space="preserve"> </w:t>
            </w:r>
            <w:r>
              <w:rPr>
                <w:rFonts w:cs="Calibri"/>
              </w:rPr>
              <w:t>the</w:t>
            </w:r>
            <w:r>
              <w:rPr>
                <w:rFonts w:cs="Calibri"/>
                <w:spacing w:val="17"/>
              </w:rPr>
              <w:t xml:space="preserve"> </w:t>
            </w:r>
            <w:r>
              <w:rPr>
                <w:rFonts w:cs="Calibri"/>
                <w:spacing w:val="-1"/>
              </w:rPr>
              <w:t>Client</w:t>
            </w:r>
            <w:r>
              <w:rPr>
                <w:rFonts w:cs="Calibri"/>
                <w:spacing w:val="17"/>
              </w:rPr>
              <w:t xml:space="preserve"> </w:t>
            </w:r>
            <w:r>
              <w:rPr>
                <w:rFonts w:cs="Calibri"/>
                <w:spacing w:val="-1"/>
              </w:rPr>
              <w:t>immediately</w:t>
            </w:r>
            <w:r>
              <w:rPr>
                <w:rFonts w:cs="Calibri"/>
                <w:spacing w:val="20"/>
              </w:rPr>
              <w:t xml:space="preserve"> </w:t>
            </w:r>
            <w:r>
              <w:rPr>
                <w:rFonts w:cs="Calibri"/>
                <w:spacing w:val="-1"/>
              </w:rPr>
              <w:t>upon</w:t>
            </w:r>
            <w:r>
              <w:rPr>
                <w:rFonts w:cs="Calibri"/>
                <w:spacing w:val="18"/>
              </w:rPr>
              <w:t xml:space="preserve"> </w:t>
            </w:r>
            <w:r>
              <w:rPr>
                <w:rFonts w:cs="Calibri"/>
              </w:rPr>
              <w:t>such</w:t>
            </w:r>
            <w:r>
              <w:rPr>
                <w:rFonts w:cs="Calibri"/>
                <w:spacing w:val="18"/>
              </w:rPr>
              <w:t xml:space="preserve"> </w:t>
            </w:r>
            <w:r>
              <w:rPr>
                <w:rFonts w:cs="Calibri"/>
                <w:spacing w:val="-1"/>
              </w:rPr>
              <w:t>information</w:t>
            </w:r>
            <w:r>
              <w:rPr>
                <w:rFonts w:cs="Calibri"/>
                <w:spacing w:val="18"/>
              </w:rPr>
              <w:t xml:space="preserve"> </w:t>
            </w:r>
            <w:r>
              <w:rPr>
                <w:rFonts w:cs="Calibri"/>
                <w:spacing w:val="-1"/>
              </w:rPr>
              <w:t>becoming</w:t>
            </w:r>
            <w:r>
              <w:rPr>
                <w:rFonts w:cs="Calibri"/>
                <w:spacing w:val="18"/>
              </w:rPr>
              <w:t xml:space="preserve"> </w:t>
            </w:r>
            <w:r>
              <w:rPr>
                <w:rFonts w:cs="Calibri"/>
              </w:rPr>
              <w:t>known</w:t>
            </w:r>
            <w:r>
              <w:rPr>
                <w:rFonts w:cs="Calibri"/>
                <w:spacing w:val="17"/>
              </w:rPr>
              <w:t xml:space="preserve"> </w:t>
            </w:r>
            <w:r>
              <w:rPr>
                <w:rFonts w:cs="Calibri"/>
              </w:rPr>
              <w:t>to</w:t>
            </w:r>
            <w:r>
              <w:rPr>
                <w:rFonts w:cs="Calibri"/>
                <w:spacing w:val="18"/>
              </w:rPr>
              <w:t xml:space="preserve"> </w:t>
            </w:r>
            <w:r>
              <w:rPr>
                <w:rFonts w:cs="Calibri"/>
              </w:rPr>
              <w:t>the</w:t>
            </w:r>
            <w:r>
              <w:rPr>
                <w:rFonts w:cs="Calibri"/>
                <w:spacing w:val="19"/>
              </w:rPr>
              <w:t xml:space="preserve"> </w:t>
            </w:r>
            <w:r>
              <w:rPr>
                <w:rFonts w:cs="Calibri"/>
                <w:spacing w:val="-1"/>
              </w:rPr>
              <w:t>Contractor</w:t>
            </w:r>
            <w:r>
              <w:rPr>
                <w:rFonts w:cs="Calibri"/>
                <w:spacing w:val="71"/>
                <w:w w:val="99"/>
              </w:rPr>
              <w:t xml:space="preserve"> </w:t>
            </w:r>
            <w:r>
              <w:rPr>
                <w:rFonts w:cs="Calibri"/>
                <w:spacing w:val="-1"/>
              </w:rPr>
              <w:t>(Subcontractor</w:t>
            </w:r>
            <w:r>
              <w:rPr>
                <w:rFonts w:cs="Calibri"/>
                <w:spacing w:val="18"/>
              </w:rPr>
              <w:t xml:space="preserve"> </w:t>
            </w:r>
            <w:r>
              <w:rPr>
                <w:rFonts w:cs="Calibri"/>
              </w:rPr>
              <w:t>or</w:t>
            </w:r>
            <w:r>
              <w:rPr>
                <w:rFonts w:cs="Calibri"/>
                <w:spacing w:val="19"/>
              </w:rPr>
              <w:t xml:space="preserve"> </w:t>
            </w:r>
            <w:r>
              <w:rPr>
                <w:rFonts w:cs="Calibri"/>
              </w:rPr>
              <w:t>agent</w:t>
            </w:r>
            <w:r>
              <w:rPr>
                <w:rFonts w:cs="Calibri"/>
                <w:spacing w:val="18"/>
              </w:rPr>
              <w:t xml:space="preserve"> </w:t>
            </w:r>
            <w:r>
              <w:rPr>
                <w:rFonts w:cs="Calibri"/>
              </w:rPr>
              <w:t>as</w:t>
            </w:r>
            <w:r>
              <w:rPr>
                <w:rFonts w:cs="Calibri"/>
                <w:spacing w:val="19"/>
              </w:rPr>
              <w:t xml:space="preserve"> </w:t>
            </w:r>
            <w:r>
              <w:rPr>
                <w:rFonts w:cs="Calibri"/>
              </w:rPr>
              <w:t>the</w:t>
            </w:r>
            <w:r>
              <w:rPr>
                <w:rFonts w:cs="Calibri"/>
                <w:spacing w:val="18"/>
              </w:rPr>
              <w:t xml:space="preserve"> </w:t>
            </w:r>
            <w:r>
              <w:rPr>
                <w:rFonts w:cs="Calibri"/>
              </w:rPr>
              <w:t>case</w:t>
            </w:r>
            <w:r>
              <w:rPr>
                <w:rFonts w:cs="Calibri"/>
                <w:spacing w:val="20"/>
              </w:rPr>
              <w:t xml:space="preserve"> </w:t>
            </w:r>
            <w:r>
              <w:rPr>
                <w:rFonts w:cs="Calibri"/>
              </w:rPr>
              <w:t>may</w:t>
            </w:r>
            <w:r>
              <w:rPr>
                <w:rFonts w:cs="Calibri"/>
                <w:spacing w:val="19"/>
              </w:rPr>
              <w:t xml:space="preserve"> </w:t>
            </w:r>
            <w:r>
              <w:rPr>
                <w:rFonts w:cs="Calibri"/>
                <w:spacing w:val="-1"/>
              </w:rPr>
              <w:t>be)</w:t>
            </w:r>
            <w:r>
              <w:rPr>
                <w:rFonts w:cs="Calibri"/>
                <w:spacing w:val="18"/>
              </w:rPr>
              <w:t xml:space="preserve"> </w:t>
            </w:r>
            <w:r>
              <w:rPr>
                <w:rFonts w:cs="Calibri"/>
              </w:rPr>
              <w:t>and</w:t>
            </w:r>
            <w:r>
              <w:rPr>
                <w:rFonts w:cs="Calibri"/>
                <w:spacing w:val="22"/>
              </w:rPr>
              <w:t xml:space="preserve"> </w:t>
            </w:r>
            <w:r>
              <w:rPr>
                <w:rFonts w:cs="Calibri"/>
                <w:spacing w:val="-1"/>
              </w:rPr>
              <w:t>the</w:t>
            </w:r>
            <w:r>
              <w:rPr>
                <w:rFonts w:cs="Calibri"/>
                <w:spacing w:val="19"/>
              </w:rPr>
              <w:t xml:space="preserve"> </w:t>
            </w:r>
            <w:r>
              <w:rPr>
                <w:rFonts w:cs="Calibri"/>
                <w:spacing w:val="-1"/>
              </w:rPr>
              <w:t>Contractor</w:t>
            </w:r>
            <w:r>
              <w:rPr>
                <w:rFonts w:cs="Calibri"/>
                <w:spacing w:val="19"/>
              </w:rPr>
              <w:t xml:space="preserve"> </w:t>
            </w:r>
            <w:r>
              <w:rPr>
                <w:rFonts w:cs="Calibri"/>
                <w:spacing w:val="-1"/>
              </w:rPr>
              <w:t>shall</w:t>
            </w:r>
            <w:r>
              <w:rPr>
                <w:rFonts w:cs="Calibri"/>
                <w:spacing w:val="39"/>
              </w:rPr>
              <w:t xml:space="preserve"> </w:t>
            </w:r>
            <w:r>
              <w:rPr>
                <w:rFonts w:cs="Calibri"/>
              </w:rPr>
              <w:t>comply</w:t>
            </w:r>
            <w:r>
              <w:rPr>
                <w:rFonts w:cs="Calibri"/>
                <w:spacing w:val="19"/>
              </w:rPr>
              <w:t xml:space="preserve"> </w:t>
            </w:r>
            <w:r>
              <w:rPr>
                <w:rFonts w:cs="Calibri"/>
              </w:rPr>
              <w:t>with</w:t>
            </w:r>
            <w:r>
              <w:rPr>
                <w:rFonts w:cs="Calibri"/>
                <w:spacing w:val="19"/>
              </w:rPr>
              <w:t xml:space="preserve"> </w:t>
            </w:r>
            <w:r>
              <w:rPr>
                <w:rFonts w:cs="Calibri"/>
              </w:rPr>
              <w:t>the</w:t>
            </w:r>
            <w:r>
              <w:rPr>
                <w:rFonts w:cs="Calibri"/>
                <w:spacing w:val="39"/>
                <w:w w:val="99"/>
              </w:rPr>
              <w:t xml:space="preserve"> </w:t>
            </w:r>
            <w:r>
              <w:rPr>
                <w:rFonts w:cs="Calibri"/>
              </w:rPr>
              <w:t>Client’s</w:t>
            </w:r>
            <w:r>
              <w:rPr>
                <w:rFonts w:cs="Calibri"/>
                <w:spacing w:val="-1"/>
              </w:rPr>
              <w:t xml:space="preserve"> </w:t>
            </w:r>
            <w:r>
              <w:rPr>
                <w:rFonts w:cs="Calibri"/>
              </w:rPr>
              <w:t>directions in</w:t>
            </w:r>
            <w:r>
              <w:rPr>
                <w:rFonts w:cs="Calibri"/>
                <w:spacing w:val="-1"/>
              </w:rPr>
              <w:t xml:space="preserve"> </w:t>
            </w:r>
            <w:r>
              <w:rPr>
                <w:rFonts w:cs="Calibri"/>
              </w:rPr>
              <w:t>respect thereof,</w:t>
            </w:r>
            <w:r>
              <w:rPr>
                <w:rFonts w:cs="Calibri"/>
                <w:spacing w:val="-1"/>
              </w:rPr>
              <w:t xml:space="preserve"> </w:t>
            </w:r>
            <w:r>
              <w:rPr>
                <w:rFonts w:cs="Calibri"/>
              </w:rPr>
              <w:t>to</w:t>
            </w:r>
            <w:r>
              <w:rPr>
                <w:rFonts w:cs="Calibri"/>
                <w:spacing w:val="1"/>
              </w:rPr>
              <w:t xml:space="preserve"> </w:t>
            </w:r>
            <w:r>
              <w:rPr>
                <w:rFonts w:cs="Calibri"/>
              </w:rPr>
              <w:t>the</w:t>
            </w:r>
            <w:r>
              <w:rPr>
                <w:rFonts w:cs="Calibri"/>
                <w:spacing w:val="3"/>
              </w:rPr>
              <w:t xml:space="preserve"> </w:t>
            </w:r>
            <w:r>
              <w:rPr>
                <w:rFonts w:cs="Calibri"/>
                <w:spacing w:val="-1"/>
              </w:rPr>
              <w:t xml:space="preserve">satisfaction </w:t>
            </w:r>
            <w:r>
              <w:rPr>
                <w:rFonts w:cs="Calibri"/>
              </w:rPr>
              <w:t>of</w:t>
            </w:r>
            <w:r>
              <w:rPr>
                <w:rFonts w:cs="Calibri"/>
                <w:spacing w:val="-1"/>
              </w:rPr>
              <w:t xml:space="preserve"> </w:t>
            </w:r>
            <w:r>
              <w:rPr>
                <w:rFonts w:cs="Calibri"/>
              </w:rPr>
              <w:t>the</w:t>
            </w:r>
            <w:r>
              <w:rPr>
                <w:rFonts w:cs="Calibri"/>
                <w:spacing w:val="-1"/>
              </w:rPr>
              <w:t xml:space="preserve"> Client.</w:t>
            </w:r>
            <w:r>
              <w:rPr>
                <w:rFonts w:cs="Calibri"/>
                <w:spacing w:val="2"/>
              </w:rPr>
              <w:t xml:space="preserve"> </w:t>
            </w:r>
            <w:r>
              <w:rPr>
                <w:rFonts w:cs="Calibri"/>
              </w:rPr>
              <w:t>In the event</w:t>
            </w:r>
            <w:r>
              <w:rPr>
                <w:rFonts w:cs="Calibri"/>
                <w:spacing w:val="-1"/>
              </w:rPr>
              <w:t xml:space="preserve"> </w:t>
            </w:r>
            <w:r>
              <w:rPr>
                <w:rFonts w:cs="Calibri"/>
              </w:rPr>
              <w:t xml:space="preserve">of </w:t>
            </w:r>
            <w:r>
              <w:rPr>
                <w:rFonts w:cs="Calibri"/>
                <w:spacing w:val="-1"/>
              </w:rPr>
              <w:t>such</w:t>
            </w:r>
            <w:r>
              <w:rPr>
                <w:rFonts w:cs="Calibri"/>
                <w:spacing w:val="37"/>
                <w:w w:val="99"/>
              </w:rPr>
              <w:t xml:space="preserve"> </w:t>
            </w:r>
            <w:r>
              <w:rPr>
                <w:rFonts w:cs="Calibri"/>
                <w:spacing w:val="-1"/>
              </w:rPr>
              <w:t>disclosure,</w:t>
            </w:r>
            <w:r>
              <w:rPr>
                <w:rFonts w:cs="Calibri"/>
                <w:spacing w:val="-11"/>
              </w:rPr>
              <w:t xml:space="preserve"> </w:t>
            </w:r>
            <w:r>
              <w:rPr>
                <w:rFonts w:cs="Calibri"/>
              </w:rPr>
              <w:t>the</w:t>
            </w:r>
            <w:r>
              <w:rPr>
                <w:rFonts w:cs="Calibri"/>
                <w:spacing w:val="-12"/>
              </w:rPr>
              <w:t xml:space="preserve"> </w:t>
            </w:r>
            <w:r>
              <w:rPr>
                <w:rFonts w:cs="Calibri"/>
                <w:spacing w:val="-1"/>
              </w:rPr>
              <w:t>Client</w:t>
            </w:r>
            <w:r>
              <w:rPr>
                <w:rFonts w:cs="Calibri"/>
                <w:spacing w:val="-11"/>
              </w:rPr>
              <w:t xml:space="preserve"> </w:t>
            </w:r>
            <w:r>
              <w:rPr>
                <w:rFonts w:cs="Calibri"/>
                <w:spacing w:val="-1"/>
              </w:rPr>
              <w:t>shall</w:t>
            </w:r>
            <w:r>
              <w:rPr>
                <w:rFonts w:cs="Calibri"/>
                <w:spacing w:val="-10"/>
              </w:rPr>
              <w:t xml:space="preserve"> </w:t>
            </w:r>
            <w:r>
              <w:rPr>
                <w:rFonts w:cs="Calibri"/>
                <w:spacing w:val="-1"/>
              </w:rPr>
              <w:t>have</w:t>
            </w:r>
            <w:r>
              <w:rPr>
                <w:rFonts w:cs="Calibri"/>
                <w:spacing w:val="-12"/>
              </w:rPr>
              <w:t xml:space="preserve"> </w:t>
            </w:r>
            <w:r>
              <w:rPr>
                <w:rFonts w:cs="Calibri"/>
              </w:rPr>
              <w:t>the</w:t>
            </w:r>
            <w:r>
              <w:rPr>
                <w:rFonts w:cs="Calibri"/>
                <w:spacing w:val="-12"/>
              </w:rPr>
              <w:t xml:space="preserve"> </w:t>
            </w:r>
            <w:r>
              <w:rPr>
                <w:rFonts w:cs="Calibri"/>
              </w:rPr>
              <w:t>right</w:t>
            </w:r>
            <w:r>
              <w:rPr>
                <w:rFonts w:cs="Calibri"/>
                <w:spacing w:val="-12"/>
              </w:rPr>
              <w:t xml:space="preserve"> </w:t>
            </w:r>
            <w:r>
              <w:rPr>
                <w:rFonts w:cs="Calibri"/>
                <w:spacing w:val="-1"/>
              </w:rPr>
              <w:t>(in</w:t>
            </w:r>
            <w:r>
              <w:rPr>
                <w:rFonts w:cs="Calibri"/>
                <w:spacing w:val="-12"/>
              </w:rPr>
              <w:t xml:space="preserve"> </w:t>
            </w:r>
            <w:r>
              <w:rPr>
                <w:rFonts w:cs="Calibri"/>
              </w:rPr>
              <w:t>addition</w:t>
            </w:r>
            <w:r>
              <w:rPr>
                <w:rFonts w:cs="Calibri"/>
                <w:spacing w:val="-10"/>
              </w:rPr>
              <w:t xml:space="preserve"> </w:t>
            </w:r>
            <w:r>
              <w:rPr>
                <w:rFonts w:cs="Calibri"/>
              </w:rPr>
              <w:t>to</w:t>
            </w:r>
            <w:r>
              <w:rPr>
                <w:rFonts w:cs="Calibri"/>
                <w:spacing w:val="-12"/>
              </w:rPr>
              <w:t xml:space="preserve"> </w:t>
            </w:r>
            <w:r>
              <w:rPr>
                <w:rFonts w:cs="Calibri"/>
              </w:rPr>
              <w:t>any</w:t>
            </w:r>
            <w:r>
              <w:rPr>
                <w:rFonts w:cs="Calibri"/>
                <w:spacing w:val="-12"/>
              </w:rPr>
              <w:t xml:space="preserve"> </w:t>
            </w:r>
            <w:r>
              <w:rPr>
                <w:rFonts w:cs="Calibri"/>
              </w:rPr>
              <w:t>other</w:t>
            </w:r>
            <w:r>
              <w:rPr>
                <w:rFonts w:cs="Calibri"/>
                <w:spacing w:val="-12"/>
              </w:rPr>
              <w:t xml:space="preserve"> </w:t>
            </w:r>
            <w:r>
              <w:rPr>
                <w:rFonts w:cs="Calibri"/>
                <w:spacing w:val="-1"/>
              </w:rPr>
              <w:t>rights</w:t>
            </w:r>
            <w:r>
              <w:rPr>
                <w:rFonts w:cs="Calibri"/>
                <w:spacing w:val="-12"/>
              </w:rPr>
              <w:t xml:space="preserve"> </w:t>
            </w:r>
            <w:r>
              <w:rPr>
                <w:rFonts w:cs="Calibri"/>
              </w:rPr>
              <w:t>which</w:t>
            </w:r>
            <w:r>
              <w:rPr>
                <w:rFonts w:cs="Calibri"/>
                <w:spacing w:val="-11"/>
              </w:rPr>
              <w:t xml:space="preserve"> </w:t>
            </w:r>
            <w:r>
              <w:rPr>
                <w:rFonts w:cs="Calibri"/>
              </w:rPr>
              <w:t>it</w:t>
            </w:r>
            <w:r>
              <w:rPr>
                <w:rFonts w:cs="Calibri"/>
                <w:spacing w:val="-11"/>
              </w:rPr>
              <w:t xml:space="preserve"> </w:t>
            </w:r>
            <w:r>
              <w:rPr>
                <w:rFonts w:cs="Calibri"/>
                <w:spacing w:val="-1"/>
              </w:rPr>
              <w:t>has</w:t>
            </w:r>
            <w:r>
              <w:rPr>
                <w:rFonts w:cs="Calibri"/>
                <w:spacing w:val="-12"/>
              </w:rPr>
              <w:t xml:space="preserve"> </w:t>
            </w:r>
            <w:r>
              <w:rPr>
                <w:rFonts w:cs="Calibri"/>
              </w:rPr>
              <w:t>at</w:t>
            </w:r>
            <w:r>
              <w:rPr>
                <w:rFonts w:cs="Calibri"/>
                <w:spacing w:val="-11"/>
              </w:rPr>
              <w:t xml:space="preserve"> </w:t>
            </w:r>
            <w:r>
              <w:rPr>
                <w:rFonts w:cs="Calibri"/>
              </w:rPr>
              <w:t>law)</w:t>
            </w:r>
            <w:r>
              <w:rPr>
                <w:rFonts w:cs="Calibri"/>
                <w:spacing w:val="37"/>
                <w:w w:val="99"/>
              </w:rPr>
              <w:t xml:space="preserve"> </w:t>
            </w:r>
            <w:r>
              <w:rPr>
                <w:rFonts w:cs="Calibri"/>
              </w:rPr>
              <w:t>to</w:t>
            </w:r>
            <w:r>
              <w:rPr>
                <w:rFonts w:cs="Calibri"/>
                <w:spacing w:val="5"/>
              </w:rPr>
              <w:t xml:space="preserve"> </w:t>
            </w:r>
            <w:r>
              <w:rPr>
                <w:rFonts w:cs="Calibri"/>
                <w:spacing w:val="-1"/>
              </w:rPr>
              <w:t>terminate</w:t>
            </w:r>
            <w:r>
              <w:rPr>
                <w:rFonts w:cs="Calibri"/>
                <w:spacing w:val="6"/>
              </w:rPr>
              <w:t xml:space="preserve"> </w:t>
            </w:r>
            <w:r>
              <w:rPr>
                <w:rFonts w:cs="Calibri"/>
              </w:rPr>
              <w:t>this</w:t>
            </w:r>
            <w:r>
              <w:rPr>
                <w:rFonts w:cs="Calibri"/>
                <w:spacing w:val="5"/>
              </w:rPr>
              <w:t xml:space="preserve"> </w:t>
            </w:r>
            <w:r>
              <w:rPr>
                <w:rFonts w:cs="Calibri"/>
              </w:rPr>
              <w:t>Agreement</w:t>
            </w:r>
            <w:r>
              <w:rPr>
                <w:rFonts w:cs="Calibri"/>
                <w:spacing w:val="4"/>
              </w:rPr>
              <w:t xml:space="preserve"> </w:t>
            </w:r>
            <w:r>
              <w:rPr>
                <w:rFonts w:cs="Calibri"/>
              </w:rPr>
              <w:t>immediately</w:t>
            </w:r>
            <w:r>
              <w:rPr>
                <w:rFonts w:cs="Calibri"/>
                <w:spacing w:val="3"/>
              </w:rPr>
              <w:t xml:space="preserve"> </w:t>
            </w:r>
            <w:r>
              <w:rPr>
                <w:rFonts w:cs="Calibri"/>
              </w:rPr>
              <w:t>and</w:t>
            </w:r>
            <w:r>
              <w:rPr>
                <w:rFonts w:cs="Calibri"/>
                <w:spacing w:val="5"/>
              </w:rPr>
              <w:t xml:space="preserve"> </w:t>
            </w:r>
            <w:r>
              <w:rPr>
                <w:rFonts w:cs="Calibri"/>
              </w:rPr>
              <w:t>without</w:t>
            </w:r>
            <w:r>
              <w:rPr>
                <w:rFonts w:cs="Calibri"/>
                <w:spacing w:val="4"/>
              </w:rPr>
              <w:t xml:space="preserve"> </w:t>
            </w:r>
            <w:r>
              <w:rPr>
                <w:rFonts w:cs="Calibri"/>
                <w:spacing w:val="-1"/>
              </w:rPr>
              <w:t>liability</w:t>
            </w:r>
            <w:r>
              <w:rPr>
                <w:rFonts w:cs="Calibri"/>
                <w:spacing w:val="7"/>
              </w:rPr>
              <w:t xml:space="preserve"> </w:t>
            </w:r>
            <w:r>
              <w:rPr>
                <w:rFonts w:cs="Calibri"/>
                <w:spacing w:val="-1"/>
              </w:rPr>
              <w:t>for</w:t>
            </w:r>
            <w:r>
              <w:rPr>
                <w:rFonts w:cs="Calibri"/>
                <w:spacing w:val="5"/>
              </w:rPr>
              <w:t xml:space="preserve"> </w:t>
            </w:r>
            <w:r>
              <w:rPr>
                <w:rFonts w:cs="Calibri"/>
                <w:spacing w:val="-1"/>
              </w:rPr>
              <w:t>compensation</w:t>
            </w:r>
            <w:r>
              <w:rPr>
                <w:rFonts w:cs="Calibri"/>
                <w:spacing w:val="6"/>
              </w:rPr>
              <w:t xml:space="preserve"> </w:t>
            </w:r>
            <w:r>
              <w:rPr>
                <w:rFonts w:cs="Calibri"/>
              </w:rPr>
              <w:t>or</w:t>
            </w:r>
            <w:r>
              <w:rPr>
                <w:rFonts w:cs="Calibri"/>
                <w:spacing w:val="55"/>
                <w:w w:val="99"/>
              </w:rPr>
              <w:t xml:space="preserve"> </w:t>
            </w:r>
            <w:r>
              <w:rPr>
                <w:rFonts w:cs="Calibri"/>
                <w:spacing w:val="-1"/>
              </w:rPr>
              <w:t>damages.</w:t>
            </w:r>
            <w:r>
              <w:rPr>
                <w:rFonts w:cs="Calibri"/>
                <w:spacing w:val="-11"/>
              </w:rPr>
              <w:t xml:space="preserve"> </w:t>
            </w:r>
            <w:r>
              <w:rPr>
                <w:rFonts w:cs="Calibri"/>
              </w:rPr>
              <w:t>The</w:t>
            </w:r>
            <w:r>
              <w:rPr>
                <w:rFonts w:cs="Calibri"/>
                <w:spacing w:val="-13"/>
              </w:rPr>
              <w:t xml:space="preserve"> </w:t>
            </w:r>
            <w:r>
              <w:rPr>
                <w:rFonts w:cs="Calibri"/>
              </w:rPr>
              <w:t>terms</w:t>
            </w:r>
            <w:r>
              <w:rPr>
                <w:rFonts w:cs="Calibri"/>
                <w:spacing w:val="-13"/>
              </w:rPr>
              <w:t xml:space="preserve"> </w:t>
            </w:r>
            <w:r>
              <w:rPr>
                <w:rFonts w:cs="Calibri"/>
              </w:rPr>
              <w:t>“registrable</w:t>
            </w:r>
            <w:r>
              <w:rPr>
                <w:rFonts w:cs="Calibri"/>
                <w:spacing w:val="-14"/>
              </w:rPr>
              <w:t xml:space="preserve"> </w:t>
            </w:r>
            <w:r>
              <w:rPr>
                <w:rFonts w:cs="Calibri"/>
              </w:rPr>
              <w:t>interest”</w:t>
            </w:r>
            <w:r>
              <w:rPr>
                <w:rFonts w:cs="Calibri"/>
                <w:spacing w:val="-13"/>
              </w:rPr>
              <w:t xml:space="preserve"> </w:t>
            </w:r>
            <w:r>
              <w:rPr>
                <w:rFonts w:cs="Calibri"/>
              </w:rPr>
              <w:t>and</w:t>
            </w:r>
            <w:r>
              <w:rPr>
                <w:rFonts w:cs="Calibri"/>
                <w:spacing w:val="-13"/>
              </w:rPr>
              <w:t xml:space="preserve"> </w:t>
            </w:r>
            <w:r>
              <w:rPr>
                <w:rFonts w:cs="Calibri"/>
              </w:rPr>
              <w:t>“relative”</w:t>
            </w:r>
            <w:r>
              <w:rPr>
                <w:rFonts w:cs="Calibri"/>
                <w:spacing w:val="-13"/>
              </w:rPr>
              <w:t xml:space="preserve"> </w:t>
            </w:r>
            <w:r>
              <w:rPr>
                <w:rFonts w:cs="Calibri"/>
              </w:rPr>
              <w:t>shall</w:t>
            </w:r>
            <w:r>
              <w:rPr>
                <w:rFonts w:cs="Calibri"/>
                <w:spacing w:val="-13"/>
              </w:rPr>
              <w:t xml:space="preserve"> </w:t>
            </w:r>
            <w:r>
              <w:rPr>
                <w:rFonts w:cs="Calibri"/>
              </w:rPr>
              <w:t>be</w:t>
            </w:r>
            <w:r>
              <w:rPr>
                <w:rFonts w:cs="Calibri"/>
                <w:spacing w:val="-14"/>
              </w:rPr>
              <w:t xml:space="preserve"> </w:t>
            </w:r>
            <w:r>
              <w:rPr>
                <w:rFonts w:cs="Calibri"/>
              </w:rPr>
              <w:t>interpreted</w:t>
            </w:r>
            <w:r>
              <w:rPr>
                <w:rFonts w:cs="Calibri"/>
                <w:spacing w:val="-12"/>
              </w:rPr>
              <w:t xml:space="preserve"> </w:t>
            </w:r>
            <w:r>
              <w:rPr>
                <w:rFonts w:cs="Calibri"/>
              </w:rPr>
              <w:t>as</w:t>
            </w:r>
            <w:r>
              <w:rPr>
                <w:rFonts w:cs="Calibri"/>
                <w:spacing w:val="-13"/>
              </w:rPr>
              <w:t xml:space="preserve"> </w:t>
            </w:r>
            <w:r>
              <w:rPr>
                <w:rFonts w:cs="Calibri"/>
              </w:rPr>
              <w:t>per</w:t>
            </w:r>
            <w:r>
              <w:rPr>
                <w:rFonts w:cs="Calibri"/>
                <w:spacing w:val="-13"/>
              </w:rPr>
              <w:t xml:space="preserve"> </w:t>
            </w:r>
            <w:r>
              <w:rPr>
                <w:rFonts w:cs="Calibri"/>
              </w:rPr>
              <w:t>section</w:t>
            </w:r>
            <w:r>
              <w:rPr>
                <w:rFonts w:cs="Calibri"/>
                <w:spacing w:val="23"/>
                <w:w w:val="99"/>
              </w:rPr>
              <w:t xml:space="preserve"> </w:t>
            </w:r>
            <w:r>
              <w:rPr>
                <w:rFonts w:cs="Calibri"/>
              </w:rPr>
              <w:t>2</w:t>
            </w:r>
            <w:r>
              <w:rPr>
                <w:rFonts w:cs="Calibri"/>
                <w:spacing w:val="23"/>
              </w:rPr>
              <w:t xml:space="preserve"> </w:t>
            </w:r>
            <w:r>
              <w:rPr>
                <w:rFonts w:cs="Calibri"/>
              </w:rPr>
              <w:t>of</w:t>
            </w:r>
            <w:r>
              <w:rPr>
                <w:rFonts w:cs="Calibri"/>
                <w:spacing w:val="23"/>
              </w:rPr>
              <w:t xml:space="preserve"> </w:t>
            </w:r>
            <w:r>
              <w:rPr>
                <w:rFonts w:cs="Calibri"/>
                <w:spacing w:val="-1"/>
              </w:rPr>
              <w:t>the</w:t>
            </w:r>
            <w:r>
              <w:rPr>
                <w:rFonts w:cs="Calibri"/>
                <w:spacing w:val="23"/>
              </w:rPr>
              <w:t xml:space="preserve"> </w:t>
            </w:r>
            <w:r>
              <w:rPr>
                <w:rFonts w:cs="Calibri"/>
              </w:rPr>
              <w:t>Ethics</w:t>
            </w:r>
            <w:r>
              <w:rPr>
                <w:rFonts w:cs="Calibri"/>
                <w:spacing w:val="23"/>
              </w:rPr>
              <w:t xml:space="preserve"> </w:t>
            </w:r>
            <w:r>
              <w:rPr>
                <w:rFonts w:cs="Calibri"/>
              </w:rPr>
              <w:t>in</w:t>
            </w:r>
            <w:r>
              <w:rPr>
                <w:rFonts w:cs="Calibri"/>
                <w:spacing w:val="24"/>
              </w:rPr>
              <w:t xml:space="preserve"> </w:t>
            </w:r>
            <w:r>
              <w:rPr>
                <w:rFonts w:cs="Calibri"/>
              </w:rPr>
              <w:t>Public</w:t>
            </w:r>
            <w:r>
              <w:rPr>
                <w:rFonts w:cs="Calibri"/>
                <w:spacing w:val="24"/>
              </w:rPr>
              <w:t xml:space="preserve"> </w:t>
            </w:r>
            <w:r>
              <w:rPr>
                <w:rFonts w:cs="Calibri"/>
                <w:spacing w:val="-1"/>
              </w:rPr>
              <w:t>Office</w:t>
            </w:r>
            <w:r>
              <w:rPr>
                <w:rFonts w:cs="Calibri"/>
                <w:spacing w:val="23"/>
              </w:rPr>
              <w:t xml:space="preserve"> </w:t>
            </w:r>
            <w:r>
              <w:rPr>
                <w:rFonts w:cs="Calibri"/>
              </w:rPr>
              <w:t>Act,</w:t>
            </w:r>
            <w:r>
              <w:rPr>
                <w:rFonts w:cs="Calibri"/>
                <w:spacing w:val="23"/>
              </w:rPr>
              <w:t xml:space="preserve"> </w:t>
            </w:r>
            <w:r>
              <w:rPr>
                <w:rFonts w:cs="Calibri"/>
              </w:rPr>
              <w:t>1995</w:t>
            </w:r>
            <w:r>
              <w:rPr>
                <w:rFonts w:cs="Calibri"/>
                <w:spacing w:val="23"/>
              </w:rPr>
              <w:t xml:space="preserve"> </w:t>
            </w:r>
            <w:r>
              <w:rPr>
                <w:rFonts w:cs="Calibri"/>
                <w:spacing w:val="-1"/>
              </w:rPr>
              <w:t>(as</w:t>
            </w:r>
            <w:r>
              <w:rPr>
                <w:rFonts w:cs="Calibri"/>
                <w:spacing w:val="23"/>
              </w:rPr>
              <w:t xml:space="preserve"> </w:t>
            </w:r>
            <w:r>
              <w:rPr>
                <w:rFonts w:cs="Calibri"/>
                <w:spacing w:val="-1"/>
              </w:rPr>
              <w:t>amended)</w:t>
            </w:r>
            <w:r>
              <w:rPr>
                <w:rFonts w:cs="Calibri"/>
                <w:spacing w:val="23"/>
              </w:rPr>
              <w:t xml:space="preserve"> </w:t>
            </w:r>
            <w:r>
              <w:rPr>
                <w:rFonts w:cs="Calibri"/>
              </w:rPr>
              <w:t>a</w:t>
            </w:r>
            <w:r>
              <w:rPr>
                <w:rFonts w:cs="Calibri"/>
                <w:spacing w:val="24"/>
              </w:rPr>
              <w:t xml:space="preserve"> </w:t>
            </w:r>
            <w:r>
              <w:rPr>
                <w:rFonts w:cs="Calibri"/>
              </w:rPr>
              <w:t>copy</w:t>
            </w:r>
            <w:r>
              <w:rPr>
                <w:rFonts w:cs="Calibri"/>
                <w:spacing w:val="24"/>
              </w:rPr>
              <w:t xml:space="preserve"> </w:t>
            </w:r>
            <w:r>
              <w:rPr>
                <w:rFonts w:cs="Calibri"/>
              </w:rPr>
              <w:t>of</w:t>
            </w:r>
            <w:r>
              <w:rPr>
                <w:rFonts w:cs="Calibri"/>
                <w:spacing w:val="24"/>
              </w:rPr>
              <w:t xml:space="preserve"> </w:t>
            </w:r>
            <w:r>
              <w:rPr>
                <w:rFonts w:cs="Calibri"/>
                <w:spacing w:val="-1"/>
              </w:rPr>
              <w:t>which</w:t>
            </w:r>
            <w:r>
              <w:rPr>
                <w:rFonts w:cs="Calibri"/>
                <w:spacing w:val="24"/>
              </w:rPr>
              <w:t xml:space="preserve"> </w:t>
            </w:r>
            <w:r>
              <w:rPr>
                <w:rFonts w:cs="Calibri"/>
              </w:rPr>
              <w:t>is</w:t>
            </w:r>
            <w:r>
              <w:rPr>
                <w:rFonts w:cs="Calibri"/>
                <w:spacing w:val="25"/>
              </w:rPr>
              <w:t xml:space="preserve"> </w:t>
            </w:r>
            <w:r>
              <w:rPr>
                <w:rFonts w:cs="Calibri"/>
              </w:rPr>
              <w:t>available</w:t>
            </w:r>
            <w:r>
              <w:rPr>
                <w:rFonts w:cs="Calibri"/>
                <w:spacing w:val="23"/>
              </w:rPr>
              <w:t xml:space="preserve"> </w:t>
            </w:r>
            <w:r>
              <w:rPr>
                <w:rFonts w:cs="Calibri"/>
              </w:rPr>
              <w:t>on</w:t>
            </w:r>
            <w:r>
              <w:rPr>
                <w:rFonts w:cs="Calibri"/>
                <w:spacing w:val="31"/>
                <w:w w:val="99"/>
              </w:rPr>
              <w:t xml:space="preserve"> </w:t>
            </w:r>
            <w:r>
              <w:rPr>
                <w:rFonts w:cs="Calibri"/>
              </w:rPr>
              <w:t>request.</w:t>
            </w:r>
          </w:p>
        </w:tc>
      </w:tr>
      <w:tr w:rsidR="00C60771" w14:paraId="0914C58F" w14:textId="77777777" w:rsidTr="00EE4FF2">
        <w:trPr>
          <w:trHeight w:hRule="exact" w:val="4058"/>
        </w:trPr>
        <w:tc>
          <w:tcPr>
            <w:tcW w:w="698" w:type="dxa"/>
            <w:tcBorders>
              <w:top w:val="nil"/>
              <w:left w:val="nil"/>
              <w:bottom w:val="nil"/>
              <w:right w:val="nil"/>
            </w:tcBorders>
          </w:tcPr>
          <w:p w14:paraId="11470C96" w14:textId="77777777" w:rsidR="00C60771" w:rsidRDefault="00C60771" w:rsidP="00EE4FF2">
            <w:pPr>
              <w:pStyle w:val="TableParagraph"/>
              <w:spacing w:before="106"/>
              <w:ind w:left="230"/>
              <w:rPr>
                <w:rFonts w:cs="Calibri"/>
              </w:rPr>
            </w:pPr>
            <w:r w:rsidRPr="00E14B63">
              <w:rPr>
                <w:color w:val="008080"/>
              </w:rPr>
              <w:t>C.</w:t>
            </w:r>
          </w:p>
        </w:tc>
        <w:tc>
          <w:tcPr>
            <w:tcW w:w="8572" w:type="dxa"/>
            <w:tcBorders>
              <w:top w:val="nil"/>
              <w:left w:val="nil"/>
              <w:bottom w:val="nil"/>
              <w:right w:val="nil"/>
            </w:tcBorders>
          </w:tcPr>
          <w:p w14:paraId="6DBA86AB" w14:textId="77777777" w:rsidR="00C60771" w:rsidRDefault="00C60771" w:rsidP="00EE4FF2">
            <w:pPr>
              <w:pStyle w:val="TableParagraph"/>
              <w:spacing w:before="107" w:line="360" w:lineRule="auto"/>
              <w:ind w:left="292" w:right="228"/>
              <w:jc w:val="both"/>
              <w:rPr>
                <w:rFonts w:cs="Calibri"/>
              </w:rPr>
            </w:pPr>
            <w:r>
              <w:rPr>
                <w:spacing w:val="-1"/>
              </w:rPr>
              <w:t>The</w:t>
            </w:r>
            <w:r>
              <w:rPr>
                <w:spacing w:val="-6"/>
              </w:rPr>
              <w:t xml:space="preserve"> </w:t>
            </w:r>
            <w:r>
              <w:rPr>
                <w:spacing w:val="-1"/>
              </w:rPr>
              <w:t>Contractor</w:t>
            </w:r>
            <w:r>
              <w:rPr>
                <w:spacing w:val="-6"/>
              </w:rPr>
              <w:t xml:space="preserve"> </w:t>
            </w:r>
            <w:r>
              <w:rPr>
                <w:spacing w:val="-1"/>
              </w:rPr>
              <w:t>shall</w:t>
            </w:r>
            <w:r>
              <w:rPr>
                <w:spacing w:val="-5"/>
              </w:rPr>
              <w:t xml:space="preserve"> </w:t>
            </w:r>
            <w:r>
              <w:rPr>
                <w:spacing w:val="-1"/>
              </w:rPr>
              <w:t>not</w:t>
            </w:r>
            <w:r>
              <w:rPr>
                <w:spacing w:val="-6"/>
              </w:rPr>
              <w:t xml:space="preserve"> </w:t>
            </w:r>
            <w:r>
              <w:rPr>
                <w:spacing w:val="-1"/>
              </w:rPr>
              <w:t>offer</w:t>
            </w:r>
            <w:r>
              <w:rPr>
                <w:spacing w:val="-5"/>
              </w:rPr>
              <w:t xml:space="preserve"> </w:t>
            </w:r>
            <w:r>
              <w:t>or</w:t>
            </w:r>
            <w:r>
              <w:rPr>
                <w:spacing w:val="-5"/>
              </w:rPr>
              <w:t xml:space="preserve"> </w:t>
            </w:r>
            <w:r>
              <w:t>agree</w:t>
            </w:r>
            <w:r>
              <w:rPr>
                <w:spacing w:val="-6"/>
              </w:rPr>
              <w:t xml:space="preserve"> </w:t>
            </w:r>
            <w:r>
              <w:t>to</w:t>
            </w:r>
            <w:r>
              <w:rPr>
                <w:spacing w:val="-6"/>
              </w:rPr>
              <w:t xml:space="preserve"> </w:t>
            </w:r>
            <w:r>
              <w:t>give</w:t>
            </w:r>
            <w:r>
              <w:rPr>
                <w:spacing w:val="-5"/>
              </w:rPr>
              <w:t xml:space="preserve"> </w:t>
            </w:r>
            <w:r>
              <w:t>any</w:t>
            </w:r>
            <w:r>
              <w:rPr>
                <w:spacing w:val="-6"/>
              </w:rPr>
              <w:t xml:space="preserve"> </w:t>
            </w:r>
            <w:r>
              <w:rPr>
                <w:spacing w:val="-1"/>
              </w:rPr>
              <w:t>public</w:t>
            </w:r>
            <w:r>
              <w:rPr>
                <w:spacing w:val="-7"/>
              </w:rPr>
              <w:t xml:space="preserve"> </w:t>
            </w:r>
            <w:r>
              <w:rPr>
                <w:spacing w:val="-1"/>
              </w:rPr>
              <w:t>servant</w:t>
            </w:r>
            <w:r>
              <w:rPr>
                <w:spacing w:val="-4"/>
              </w:rPr>
              <w:t xml:space="preserve"> </w:t>
            </w:r>
            <w:r>
              <w:rPr>
                <w:spacing w:val="-1"/>
              </w:rPr>
              <w:t>or</w:t>
            </w:r>
            <w:r>
              <w:rPr>
                <w:spacing w:val="-6"/>
              </w:rPr>
              <w:t xml:space="preserve"> </w:t>
            </w:r>
            <w:r>
              <w:t>civil</w:t>
            </w:r>
            <w:r>
              <w:rPr>
                <w:spacing w:val="-6"/>
              </w:rPr>
              <w:t xml:space="preserve"> </w:t>
            </w:r>
            <w:r>
              <w:rPr>
                <w:spacing w:val="-1"/>
              </w:rPr>
              <w:t>servant</w:t>
            </w:r>
            <w:r>
              <w:rPr>
                <w:spacing w:val="-6"/>
              </w:rPr>
              <w:t xml:space="preserve"> </w:t>
            </w:r>
            <w:r>
              <w:t>any</w:t>
            </w:r>
            <w:r>
              <w:rPr>
                <w:spacing w:val="-3"/>
              </w:rPr>
              <w:t xml:space="preserve"> </w:t>
            </w:r>
            <w:r>
              <w:t>gift</w:t>
            </w:r>
            <w:r>
              <w:rPr>
                <w:spacing w:val="-6"/>
              </w:rPr>
              <w:t xml:space="preserve"> </w:t>
            </w:r>
            <w:r>
              <w:t>or</w:t>
            </w:r>
            <w:r>
              <w:rPr>
                <w:spacing w:val="51"/>
                <w:w w:val="99"/>
              </w:rPr>
              <w:t xml:space="preserve"> </w:t>
            </w:r>
            <w:r>
              <w:t>consideration</w:t>
            </w:r>
            <w:r>
              <w:rPr>
                <w:spacing w:val="4"/>
              </w:rPr>
              <w:t xml:space="preserve"> </w:t>
            </w:r>
            <w:r>
              <w:t>or</w:t>
            </w:r>
            <w:r>
              <w:rPr>
                <w:spacing w:val="3"/>
              </w:rPr>
              <w:t xml:space="preserve"> </w:t>
            </w:r>
            <w:r>
              <w:t>commission</w:t>
            </w:r>
            <w:r>
              <w:rPr>
                <w:spacing w:val="3"/>
              </w:rPr>
              <w:t xml:space="preserve"> </w:t>
            </w:r>
            <w:r>
              <w:t>of</w:t>
            </w:r>
            <w:r>
              <w:rPr>
                <w:spacing w:val="4"/>
              </w:rPr>
              <w:t xml:space="preserve"> </w:t>
            </w:r>
            <w:r>
              <w:t>any</w:t>
            </w:r>
            <w:r>
              <w:rPr>
                <w:spacing w:val="3"/>
              </w:rPr>
              <w:t xml:space="preserve"> </w:t>
            </w:r>
            <w:r>
              <w:t>kind</w:t>
            </w:r>
            <w:r>
              <w:rPr>
                <w:spacing w:val="2"/>
              </w:rPr>
              <w:t xml:space="preserve"> </w:t>
            </w:r>
            <w:r>
              <w:t>as</w:t>
            </w:r>
            <w:r>
              <w:rPr>
                <w:spacing w:val="4"/>
              </w:rPr>
              <w:t xml:space="preserve"> </w:t>
            </w:r>
            <w:r>
              <w:t>an</w:t>
            </w:r>
            <w:r>
              <w:rPr>
                <w:spacing w:val="4"/>
              </w:rPr>
              <w:t xml:space="preserve"> </w:t>
            </w:r>
            <w:r>
              <w:rPr>
                <w:spacing w:val="-1"/>
              </w:rPr>
              <w:t>inducement</w:t>
            </w:r>
            <w:r>
              <w:rPr>
                <w:spacing w:val="2"/>
              </w:rPr>
              <w:t xml:space="preserve"> </w:t>
            </w:r>
            <w:r>
              <w:t>or</w:t>
            </w:r>
            <w:r>
              <w:rPr>
                <w:spacing w:val="4"/>
              </w:rPr>
              <w:t xml:space="preserve"> </w:t>
            </w:r>
            <w:r>
              <w:t>reward</w:t>
            </w:r>
            <w:r>
              <w:rPr>
                <w:spacing w:val="3"/>
              </w:rPr>
              <w:t xml:space="preserve"> </w:t>
            </w:r>
            <w:r>
              <w:rPr>
                <w:spacing w:val="-1"/>
              </w:rPr>
              <w:t>for</w:t>
            </w:r>
            <w:r>
              <w:rPr>
                <w:spacing w:val="5"/>
              </w:rPr>
              <w:t xml:space="preserve"> </w:t>
            </w:r>
            <w:r>
              <w:rPr>
                <w:spacing w:val="-1"/>
              </w:rPr>
              <w:t>doing</w:t>
            </w:r>
            <w:r>
              <w:rPr>
                <w:spacing w:val="4"/>
              </w:rPr>
              <w:t xml:space="preserve"> </w:t>
            </w:r>
            <w:r>
              <w:t>or</w:t>
            </w:r>
            <w:r>
              <w:rPr>
                <w:spacing w:val="25"/>
                <w:w w:val="99"/>
              </w:rPr>
              <w:t xml:space="preserve"> </w:t>
            </w:r>
            <w:r>
              <w:rPr>
                <w:spacing w:val="-1"/>
              </w:rPr>
              <w:t>forbearing</w:t>
            </w:r>
            <w:r>
              <w:rPr>
                <w:spacing w:val="-13"/>
              </w:rPr>
              <w:t xml:space="preserve"> </w:t>
            </w:r>
            <w:r>
              <w:t>to</w:t>
            </w:r>
            <w:r>
              <w:rPr>
                <w:spacing w:val="-12"/>
              </w:rPr>
              <w:t xml:space="preserve"> </w:t>
            </w:r>
            <w:r>
              <w:rPr>
                <w:spacing w:val="-1"/>
              </w:rPr>
              <w:t>do</w:t>
            </w:r>
            <w:r>
              <w:rPr>
                <w:spacing w:val="-13"/>
              </w:rPr>
              <w:t xml:space="preserve"> </w:t>
            </w:r>
            <w:r>
              <w:t>or</w:t>
            </w:r>
            <w:r>
              <w:rPr>
                <w:spacing w:val="-12"/>
              </w:rPr>
              <w:t xml:space="preserve"> </w:t>
            </w:r>
            <w:r>
              <w:rPr>
                <w:spacing w:val="-1"/>
              </w:rPr>
              <w:t>for</w:t>
            </w:r>
            <w:r>
              <w:rPr>
                <w:spacing w:val="-12"/>
              </w:rPr>
              <w:t xml:space="preserve"> </w:t>
            </w:r>
            <w:r>
              <w:rPr>
                <w:spacing w:val="-1"/>
              </w:rPr>
              <w:t>having</w:t>
            </w:r>
            <w:r>
              <w:rPr>
                <w:spacing w:val="-13"/>
              </w:rPr>
              <w:t xml:space="preserve"> </w:t>
            </w:r>
            <w:r>
              <w:rPr>
                <w:spacing w:val="-1"/>
              </w:rPr>
              <w:t>done</w:t>
            </w:r>
            <w:r>
              <w:rPr>
                <w:spacing w:val="-11"/>
              </w:rPr>
              <w:t xml:space="preserve"> </w:t>
            </w:r>
            <w:r>
              <w:t>or</w:t>
            </w:r>
            <w:r>
              <w:rPr>
                <w:spacing w:val="-13"/>
              </w:rPr>
              <w:t xml:space="preserve"> </w:t>
            </w:r>
            <w:r>
              <w:t>forborne</w:t>
            </w:r>
            <w:r>
              <w:rPr>
                <w:spacing w:val="-12"/>
              </w:rPr>
              <w:t xml:space="preserve"> </w:t>
            </w:r>
            <w:r>
              <w:t>to</w:t>
            </w:r>
            <w:r>
              <w:rPr>
                <w:spacing w:val="-11"/>
              </w:rPr>
              <w:t xml:space="preserve"> </w:t>
            </w:r>
            <w:r>
              <w:rPr>
                <w:spacing w:val="-1"/>
              </w:rPr>
              <w:t>do</w:t>
            </w:r>
            <w:r>
              <w:rPr>
                <w:spacing w:val="-12"/>
              </w:rPr>
              <w:t xml:space="preserve"> </w:t>
            </w:r>
            <w:r>
              <w:t>any</w:t>
            </w:r>
            <w:r>
              <w:rPr>
                <w:spacing w:val="-13"/>
              </w:rPr>
              <w:t xml:space="preserve"> </w:t>
            </w:r>
            <w:r>
              <w:t>action</w:t>
            </w:r>
            <w:r>
              <w:rPr>
                <w:spacing w:val="-11"/>
              </w:rPr>
              <w:t xml:space="preserve"> </w:t>
            </w:r>
            <w:r>
              <w:t>in</w:t>
            </w:r>
            <w:r>
              <w:rPr>
                <w:spacing w:val="-11"/>
              </w:rPr>
              <w:t xml:space="preserve"> </w:t>
            </w:r>
            <w:r>
              <w:t>relation</w:t>
            </w:r>
            <w:r>
              <w:rPr>
                <w:spacing w:val="-13"/>
              </w:rPr>
              <w:t xml:space="preserve"> </w:t>
            </w:r>
            <w:r>
              <w:t>to</w:t>
            </w:r>
            <w:r>
              <w:rPr>
                <w:spacing w:val="-12"/>
              </w:rPr>
              <w:t xml:space="preserve"> </w:t>
            </w:r>
            <w:r>
              <w:t>the</w:t>
            </w:r>
            <w:r>
              <w:rPr>
                <w:spacing w:val="-12"/>
              </w:rPr>
              <w:t xml:space="preserve"> </w:t>
            </w:r>
            <w:r>
              <w:t>obtaining</w:t>
            </w:r>
            <w:r>
              <w:rPr>
                <w:spacing w:val="37"/>
                <w:w w:val="99"/>
              </w:rPr>
              <w:t xml:space="preserve"> </w:t>
            </w:r>
            <w:r>
              <w:t>or</w:t>
            </w:r>
            <w:r>
              <w:rPr>
                <w:spacing w:val="19"/>
              </w:rPr>
              <w:t xml:space="preserve"> </w:t>
            </w:r>
            <w:r>
              <w:t>execution</w:t>
            </w:r>
            <w:r>
              <w:rPr>
                <w:spacing w:val="21"/>
              </w:rPr>
              <w:t xml:space="preserve"> </w:t>
            </w:r>
            <w:r>
              <w:t>of</w:t>
            </w:r>
            <w:r>
              <w:rPr>
                <w:spacing w:val="19"/>
              </w:rPr>
              <w:t xml:space="preserve"> </w:t>
            </w:r>
            <w:r>
              <w:t>this</w:t>
            </w:r>
            <w:r>
              <w:rPr>
                <w:spacing w:val="20"/>
              </w:rPr>
              <w:t xml:space="preserve"> </w:t>
            </w:r>
            <w:r>
              <w:t>or</w:t>
            </w:r>
            <w:r>
              <w:rPr>
                <w:spacing w:val="20"/>
              </w:rPr>
              <w:t xml:space="preserve"> </w:t>
            </w:r>
            <w:r>
              <w:t>any</w:t>
            </w:r>
            <w:r>
              <w:rPr>
                <w:spacing w:val="19"/>
              </w:rPr>
              <w:t xml:space="preserve"> </w:t>
            </w:r>
            <w:r>
              <w:t>other</w:t>
            </w:r>
            <w:r>
              <w:rPr>
                <w:spacing w:val="21"/>
              </w:rPr>
              <w:t xml:space="preserve"> </w:t>
            </w:r>
            <w:r>
              <w:rPr>
                <w:spacing w:val="-1"/>
              </w:rPr>
              <w:t>public</w:t>
            </w:r>
            <w:r>
              <w:rPr>
                <w:spacing w:val="20"/>
              </w:rPr>
              <w:t xml:space="preserve"> </w:t>
            </w:r>
            <w:r>
              <w:t>contract.</w:t>
            </w:r>
            <w:r>
              <w:rPr>
                <w:spacing w:val="43"/>
              </w:rPr>
              <w:t xml:space="preserve"> </w:t>
            </w:r>
            <w:r>
              <w:t>Any</w:t>
            </w:r>
            <w:r>
              <w:rPr>
                <w:spacing w:val="20"/>
              </w:rPr>
              <w:t xml:space="preserve"> </w:t>
            </w:r>
            <w:r>
              <w:rPr>
                <w:spacing w:val="-1"/>
              </w:rPr>
              <w:t>breach</w:t>
            </w:r>
            <w:r>
              <w:rPr>
                <w:spacing w:val="20"/>
              </w:rPr>
              <w:t xml:space="preserve"> </w:t>
            </w:r>
            <w:r>
              <w:t>of</w:t>
            </w:r>
            <w:r>
              <w:rPr>
                <w:spacing w:val="20"/>
              </w:rPr>
              <w:t xml:space="preserve"> </w:t>
            </w:r>
            <w:r>
              <w:rPr>
                <w:spacing w:val="-1"/>
              </w:rPr>
              <w:t>this</w:t>
            </w:r>
            <w:r>
              <w:rPr>
                <w:spacing w:val="21"/>
              </w:rPr>
              <w:t xml:space="preserve"> </w:t>
            </w:r>
            <w:r>
              <w:t>clause</w:t>
            </w:r>
            <w:r>
              <w:rPr>
                <w:spacing w:val="22"/>
              </w:rPr>
              <w:t xml:space="preserve"> </w:t>
            </w:r>
            <w:r>
              <w:t>20C</w:t>
            </w:r>
            <w:r>
              <w:rPr>
                <w:spacing w:val="20"/>
              </w:rPr>
              <w:t xml:space="preserve"> </w:t>
            </w:r>
            <w:r>
              <w:t>or</w:t>
            </w:r>
            <w:r>
              <w:rPr>
                <w:spacing w:val="19"/>
              </w:rPr>
              <w:t xml:space="preserve"> </w:t>
            </w:r>
            <w:r>
              <w:rPr>
                <w:spacing w:val="-1"/>
              </w:rPr>
              <w:t>the</w:t>
            </w:r>
            <w:r>
              <w:rPr>
                <w:spacing w:val="26"/>
                <w:w w:val="99"/>
              </w:rPr>
              <w:t xml:space="preserve"> </w:t>
            </w:r>
            <w:r>
              <w:t>commission</w:t>
            </w:r>
            <w:r>
              <w:rPr>
                <w:spacing w:val="-14"/>
              </w:rPr>
              <w:t xml:space="preserve"> </w:t>
            </w:r>
            <w:r>
              <w:t>of</w:t>
            </w:r>
            <w:r>
              <w:rPr>
                <w:spacing w:val="-13"/>
              </w:rPr>
              <w:t xml:space="preserve"> </w:t>
            </w:r>
            <w:r>
              <w:t>any</w:t>
            </w:r>
            <w:r>
              <w:rPr>
                <w:spacing w:val="-13"/>
              </w:rPr>
              <w:t xml:space="preserve"> </w:t>
            </w:r>
            <w:r>
              <w:rPr>
                <w:spacing w:val="-1"/>
              </w:rPr>
              <w:t>offence</w:t>
            </w:r>
            <w:r>
              <w:rPr>
                <w:spacing w:val="-12"/>
              </w:rPr>
              <w:t xml:space="preserve"> </w:t>
            </w:r>
            <w:r>
              <w:rPr>
                <w:spacing w:val="-1"/>
              </w:rPr>
              <w:t>by</w:t>
            </w:r>
            <w:r>
              <w:rPr>
                <w:spacing w:val="-13"/>
              </w:rPr>
              <w:t xml:space="preserve"> </w:t>
            </w:r>
            <w:r>
              <w:t>the</w:t>
            </w:r>
            <w:r>
              <w:rPr>
                <w:spacing w:val="-14"/>
              </w:rPr>
              <w:t xml:space="preserve"> </w:t>
            </w:r>
            <w:r>
              <w:rPr>
                <w:spacing w:val="-1"/>
              </w:rPr>
              <w:t>Contractor,</w:t>
            </w:r>
            <w:r>
              <w:rPr>
                <w:spacing w:val="-13"/>
              </w:rPr>
              <w:t xml:space="preserve"> </w:t>
            </w:r>
            <w:r>
              <w:t>any</w:t>
            </w:r>
            <w:r>
              <w:rPr>
                <w:spacing w:val="-13"/>
              </w:rPr>
              <w:t xml:space="preserve"> </w:t>
            </w:r>
            <w:r>
              <w:rPr>
                <w:spacing w:val="-1"/>
              </w:rPr>
              <w:t>Subcontractor,</w:t>
            </w:r>
            <w:r>
              <w:rPr>
                <w:spacing w:val="-13"/>
              </w:rPr>
              <w:t xml:space="preserve"> </w:t>
            </w:r>
            <w:r>
              <w:t>agent</w:t>
            </w:r>
            <w:r>
              <w:rPr>
                <w:spacing w:val="-14"/>
              </w:rPr>
              <w:t xml:space="preserve"> </w:t>
            </w:r>
            <w:r>
              <w:t>or</w:t>
            </w:r>
            <w:r>
              <w:rPr>
                <w:spacing w:val="-13"/>
              </w:rPr>
              <w:t xml:space="preserve"> </w:t>
            </w:r>
            <w:r>
              <w:t>employee</w:t>
            </w:r>
            <w:r>
              <w:rPr>
                <w:spacing w:val="-14"/>
              </w:rPr>
              <w:t xml:space="preserve"> </w:t>
            </w:r>
            <w:r>
              <w:rPr>
                <w:spacing w:val="-1"/>
              </w:rPr>
              <w:t>under</w:t>
            </w:r>
            <w:r>
              <w:rPr>
                <w:spacing w:val="46"/>
                <w:w w:val="99"/>
              </w:rPr>
              <w:t xml:space="preserve"> </w:t>
            </w:r>
            <w:r>
              <w:t>the</w:t>
            </w:r>
            <w:r>
              <w:rPr>
                <w:spacing w:val="8"/>
              </w:rPr>
              <w:t xml:space="preserve"> </w:t>
            </w:r>
            <w:r>
              <w:t>Prevention</w:t>
            </w:r>
            <w:r>
              <w:rPr>
                <w:spacing w:val="7"/>
              </w:rPr>
              <w:t xml:space="preserve"> </w:t>
            </w:r>
            <w:r>
              <w:t>of</w:t>
            </w:r>
            <w:r>
              <w:rPr>
                <w:spacing w:val="8"/>
              </w:rPr>
              <w:t xml:space="preserve"> </w:t>
            </w:r>
            <w:r>
              <w:t>Corruption</w:t>
            </w:r>
            <w:r>
              <w:rPr>
                <w:spacing w:val="7"/>
              </w:rPr>
              <w:t xml:space="preserve"> </w:t>
            </w:r>
            <w:r>
              <w:t>Acts,</w:t>
            </w:r>
            <w:r>
              <w:rPr>
                <w:spacing w:val="8"/>
              </w:rPr>
              <w:t xml:space="preserve"> </w:t>
            </w:r>
            <w:r>
              <w:t>1889</w:t>
            </w:r>
            <w:r>
              <w:rPr>
                <w:spacing w:val="7"/>
              </w:rPr>
              <w:t xml:space="preserve"> </w:t>
            </w:r>
            <w:r>
              <w:t>to</w:t>
            </w:r>
            <w:r>
              <w:rPr>
                <w:spacing w:val="8"/>
              </w:rPr>
              <w:t xml:space="preserve"> </w:t>
            </w:r>
            <w:r>
              <w:t>2005</w:t>
            </w:r>
            <w:r>
              <w:rPr>
                <w:spacing w:val="8"/>
              </w:rPr>
              <w:t xml:space="preserve"> </w:t>
            </w:r>
            <w:r>
              <w:t>shall</w:t>
            </w:r>
            <w:r>
              <w:rPr>
                <w:spacing w:val="8"/>
              </w:rPr>
              <w:t xml:space="preserve"> </w:t>
            </w:r>
            <w:r>
              <w:rPr>
                <w:spacing w:val="-1"/>
              </w:rPr>
              <w:t>entitle</w:t>
            </w:r>
            <w:r>
              <w:rPr>
                <w:spacing w:val="8"/>
              </w:rPr>
              <w:t xml:space="preserve"> </w:t>
            </w:r>
            <w:r>
              <w:rPr>
                <w:spacing w:val="-1"/>
              </w:rPr>
              <w:t>the</w:t>
            </w:r>
            <w:r>
              <w:rPr>
                <w:spacing w:val="8"/>
              </w:rPr>
              <w:t xml:space="preserve"> </w:t>
            </w:r>
            <w:r>
              <w:rPr>
                <w:spacing w:val="-1"/>
              </w:rPr>
              <w:t>Client</w:t>
            </w:r>
            <w:r>
              <w:rPr>
                <w:spacing w:val="9"/>
              </w:rPr>
              <w:t xml:space="preserve"> </w:t>
            </w:r>
            <w:r>
              <w:t>to</w:t>
            </w:r>
            <w:r>
              <w:rPr>
                <w:spacing w:val="7"/>
              </w:rPr>
              <w:t xml:space="preserve"> </w:t>
            </w:r>
            <w:r>
              <w:t>terminate</w:t>
            </w:r>
            <w:r>
              <w:rPr>
                <w:spacing w:val="8"/>
              </w:rPr>
              <w:t xml:space="preserve"> </w:t>
            </w:r>
            <w:r>
              <w:rPr>
                <w:spacing w:val="-1"/>
              </w:rPr>
              <w:t>this</w:t>
            </w:r>
            <w:r>
              <w:rPr>
                <w:spacing w:val="26"/>
                <w:w w:val="99"/>
              </w:rPr>
              <w:t xml:space="preserve"> </w:t>
            </w:r>
            <w:r>
              <w:t>Agreement</w:t>
            </w:r>
            <w:r>
              <w:rPr>
                <w:spacing w:val="-10"/>
              </w:rPr>
              <w:t xml:space="preserve"> </w:t>
            </w:r>
            <w:r>
              <w:rPr>
                <w:spacing w:val="-1"/>
              </w:rPr>
              <w:t>immediately</w:t>
            </w:r>
            <w:r>
              <w:rPr>
                <w:spacing w:val="-10"/>
              </w:rPr>
              <w:t xml:space="preserve"> </w:t>
            </w:r>
            <w:r>
              <w:t>and</w:t>
            </w:r>
            <w:r>
              <w:rPr>
                <w:spacing w:val="-9"/>
              </w:rPr>
              <w:t xml:space="preserve"> </w:t>
            </w:r>
            <w:r>
              <w:t>without</w:t>
            </w:r>
            <w:r>
              <w:rPr>
                <w:spacing w:val="-10"/>
              </w:rPr>
              <w:t xml:space="preserve"> </w:t>
            </w:r>
            <w:r>
              <w:t>liability</w:t>
            </w:r>
            <w:r>
              <w:rPr>
                <w:spacing w:val="-9"/>
              </w:rPr>
              <w:t xml:space="preserve"> </w:t>
            </w:r>
            <w:r>
              <w:rPr>
                <w:spacing w:val="-1"/>
              </w:rPr>
              <w:t>for</w:t>
            </w:r>
            <w:r>
              <w:rPr>
                <w:spacing w:val="-9"/>
              </w:rPr>
              <w:t xml:space="preserve"> </w:t>
            </w:r>
            <w:r>
              <w:t>compensation</w:t>
            </w:r>
            <w:r>
              <w:rPr>
                <w:spacing w:val="-10"/>
              </w:rPr>
              <w:t xml:space="preserve"> </w:t>
            </w:r>
            <w:r>
              <w:rPr>
                <w:spacing w:val="2"/>
              </w:rPr>
              <w:t>or</w:t>
            </w:r>
            <w:r>
              <w:rPr>
                <w:spacing w:val="-9"/>
              </w:rPr>
              <w:t xml:space="preserve"> </w:t>
            </w:r>
            <w:r>
              <w:rPr>
                <w:spacing w:val="-1"/>
              </w:rPr>
              <w:t>damages</w:t>
            </w:r>
            <w:r>
              <w:rPr>
                <w:spacing w:val="-10"/>
              </w:rPr>
              <w:t xml:space="preserve"> </w:t>
            </w:r>
            <w:r>
              <w:t>and</w:t>
            </w:r>
            <w:r>
              <w:rPr>
                <w:spacing w:val="-9"/>
              </w:rPr>
              <w:t xml:space="preserve"> </w:t>
            </w:r>
            <w:r>
              <w:t>to</w:t>
            </w:r>
            <w:r>
              <w:rPr>
                <w:spacing w:val="-10"/>
              </w:rPr>
              <w:t xml:space="preserve"> </w:t>
            </w:r>
            <w:r>
              <w:t>recover</w:t>
            </w:r>
            <w:r>
              <w:rPr>
                <w:spacing w:val="36"/>
                <w:w w:val="99"/>
              </w:rPr>
              <w:t xml:space="preserve"> </w:t>
            </w:r>
            <w:r>
              <w:t>the</w:t>
            </w:r>
            <w:r>
              <w:rPr>
                <w:spacing w:val="36"/>
              </w:rPr>
              <w:t xml:space="preserve"> </w:t>
            </w:r>
            <w:r>
              <w:t>amount</w:t>
            </w:r>
            <w:r>
              <w:rPr>
                <w:spacing w:val="39"/>
              </w:rPr>
              <w:t xml:space="preserve"> </w:t>
            </w:r>
            <w:r>
              <w:t>of</w:t>
            </w:r>
            <w:r>
              <w:rPr>
                <w:spacing w:val="37"/>
              </w:rPr>
              <w:t xml:space="preserve"> </w:t>
            </w:r>
            <w:r>
              <w:t>any</w:t>
            </w:r>
            <w:r>
              <w:rPr>
                <w:spacing w:val="38"/>
              </w:rPr>
              <w:t xml:space="preserve"> </w:t>
            </w:r>
            <w:r>
              <w:t>loss</w:t>
            </w:r>
            <w:r>
              <w:rPr>
                <w:spacing w:val="38"/>
              </w:rPr>
              <w:t xml:space="preserve"> </w:t>
            </w:r>
            <w:r>
              <w:t>resulting</w:t>
            </w:r>
            <w:r>
              <w:rPr>
                <w:spacing w:val="37"/>
              </w:rPr>
              <w:t xml:space="preserve"> </w:t>
            </w:r>
            <w:r>
              <w:rPr>
                <w:spacing w:val="-1"/>
              </w:rPr>
              <w:t>from</w:t>
            </w:r>
            <w:r>
              <w:rPr>
                <w:spacing w:val="37"/>
              </w:rPr>
              <w:t xml:space="preserve"> </w:t>
            </w:r>
            <w:r>
              <w:t>such</w:t>
            </w:r>
            <w:r>
              <w:rPr>
                <w:spacing w:val="38"/>
              </w:rPr>
              <w:t xml:space="preserve"> </w:t>
            </w:r>
            <w:r>
              <w:t>cancellation,</w:t>
            </w:r>
            <w:r>
              <w:rPr>
                <w:spacing w:val="37"/>
              </w:rPr>
              <w:t xml:space="preserve"> </w:t>
            </w:r>
            <w:r>
              <w:t>including</w:t>
            </w:r>
            <w:r>
              <w:rPr>
                <w:spacing w:val="38"/>
              </w:rPr>
              <w:t xml:space="preserve"> </w:t>
            </w:r>
            <w:r>
              <w:rPr>
                <w:spacing w:val="-1"/>
              </w:rPr>
              <w:t>but</w:t>
            </w:r>
            <w:r>
              <w:rPr>
                <w:spacing w:val="38"/>
              </w:rPr>
              <w:t xml:space="preserve"> </w:t>
            </w:r>
            <w:r>
              <w:rPr>
                <w:spacing w:val="-1"/>
              </w:rPr>
              <w:t>not</w:t>
            </w:r>
            <w:r>
              <w:rPr>
                <w:spacing w:val="38"/>
              </w:rPr>
              <w:t xml:space="preserve"> </w:t>
            </w:r>
            <w:r>
              <w:rPr>
                <w:spacing w:val="-1"/>
              </w:rPr>
              <w:t>limited</w:t>
            </w:r>
            <w:r>
              <w:rPr>
                <w:spacing w:val="38"/>
              </w:rPr>
              <w:t xml:space="preserve"> </w:t>
            </w:r>
            <w:r>
              <w:t>to</w:t>
            </w:r>
            <w:r>
              <w:rPr>
                <w:spacing w:val="25"/>
                <w:w w:val="99"/>
              </w:rPr>
              <w:t xml:space="preserve"> </w:t>
            </w:r>
            <w:r>
              <w:t>recovery</w:t>
            </w:r>
            <w:r>
              <w:rPr>
                <w:spacing w:val="18"/>
              </w:rPr>
              <w:t xml:space="preserve"> </w:t>
            </w:r>
            <w:r>
              <w:rPr>
                <w:spacing w:val="-1"/>
              </w:rPr>
              <w:t>from</w:t>
            </w:r>
            <w:r>
              <w:rPr>
                <w:spacing w:val="18"/>
              </w:rPr>
              <w:t xml:space="preserve"> </w:t>
            </w:r>
            <w:r>
              <w:rPr>
                <w:spacing w:val="-1"/>
              </w:rPr>
              <w:t>the</w:t>
            </w:r>
            <w:r>
              <w:rPr>
                <w:spacing w:val="18"/>
              </w:rPr>
              <w:t xml:space="preserve"> </w:t>
            </w:r>
            <w:r>
              <w:t>Contractor</w:t>
            </w:r>
            <w:r>
              <w:rPr>
                <w:spacing w:val="18"/>
              </w:rPr>
              <w:t xml:space="preserve"> </w:t>
            </w:r>
            <w:r>
              <w:t>of</w:t>
            </w:r>
            <w:r>
              <w:rPr>
                <w:spacing w:val="19"/>
              </w:rPr>
              <w:t xml:space="preserve"> </w:t>
            </w:r>
            <w:r>
              <w:t>the</w:t>
            </w:r>
            <w:r>
              <w:rPr>
                <w:spacing w:val="18"/>
              </w:rPr>
              <w:t xml:space="preserve"> </w:t>
            </w:r>
            <w:r>
              <w:t>amount</w:t>
            </w:r>
            <w:r>
              <w:rPr>
                <w:spacing w:val="18"/>
              </w:rPr>
              <w:t xml:space="preserve"> </w:t>
            </w:r>
            <w:r>
              <w:t>or</w:t>
            </w:r>
            <w:r>
              <w:rPr>
                <w:spacing w:val="18"/>
              </w:rPr>
              <w:t xml:space="preserve"> </w:t>
            </w:r>
            <w:r>
              <w:t>value</w:t>
            </w:r>
            <w:r>
              <w:rPr>
                <w:spacing w:val="18"/>
              </w:rPr>
              <w:t xml:space="preserve"> </w:t>
            </w:r>
            <w:r>
              <w:t>of</w:t>
            </w:r>
            <w:r>
              <w:rPr>
                <w:spacing w:val="18"/>
              </w:rPr>
              <w:t xml:space="preserve"> </w:t>
            </w:r>
            <w:r>
              <w:t>any</w:t>
            </w:r>
            <w:r>
              <w:rPr>
                <w:spacing w:val="19"/>
              </w:rPr>
              <w:t xml:space="preserve"> </w:t>
            </w:r>
            <w:r>
              <w:t>such</w:t>
            </w:r>
            <w:r>
              <w:rPr>
                <w:spacing w:val="18"/>
              </w:rPr>
              <w:t xml:space="preserve"> </w:t>
            </w:r>
            <w:r>
              <w:t>gift,</w:t>
            </w:r>
            <w:r>
              <w:rPr>
                <w:spacing w:val="19"/>
              </w:rPr>
              <w:t xml:space="preserve"> </w:t>
            </w:r>
            <w:r>
              <w:rPr>
                <w:spacing w:val="-1"/>
              </w:rPr>
              <w:t>consideration</w:t>
            </w:r>
            <w:r>
              <w:rPr>
                <w:spacing w:val="20"/>
              </w:rPr>
              <w:t xml:space="preserve"> </w:t>
            </w:r>
            <w:r>
              <w:t>or</w:t>
            </w:r>
          </w:p>
          <w:p w14:paraId="24F0058A" w14:textId="77777777" w:rsidR="00C60771" w:rsidRDefault="00C60771" w:rsidP="00EE4FF2">
            <w:pPr>
              <w:pStyle w:val="TableParagraph"/>
              <w:ind w:left="292"/>
              <w:jc w:val="both"/>
              <w:rPr>
                <w:spacing w:val="-1"/>
              </w:rPr>
            </w:pPr>
            <w:r>
              <w:rPr>
                <w:spacing w:val="-1"/>
              </w:rPr>
              <w:t>commission.</w:t>
            </w:r>
          </w:p>
          <w:p w14:paraId="70B69ABB" w14:textId="77777777" w:rsidR="00082B37" w:rsidRDefault="00082B37" w:rsidP="00EE4FF2">
            <w:pPr>
              <w:pStyle w:val="TableParagraph"/>
              <w:ind w:left="292"/>
              <w:jc w:val="both"/>
              <w:rPr>
                <w:spacing w:val="-1"/>
              </w:rPr>
            </w:pPr>
          </w:p>
          <w:p w14:paraId="41AF6DE9" w14:textId="77777777" w:rsidR="00082B37" w:rsidRDefault="00082B37" w:rsidP="00EE4FF2">
            <w:pPr>
              <w:pStyle w:val="TableParagraph"/>
              <w:ind w:left="292"/>
              <w:jc w:val="both"/>
              <w:rPr>
                <w:spacing w:val="-1"/>
              </w:rPr>
            </w:pPr>
          </w:p>
          <w:p w14:paraId="7E0EB576" w14:textId="77777777" w:rsidR="00082B37" w:rsidRDefault="00082B37" w:rsidP="00EE4FF2">
            <w:pPr>
              <w:pStyle w:val="TableParagraph"/>
              <w:ind w:left="292"/>
              <w:jc w:val="both"/>
              <w:rPr>
                <w:spacing w:val="-1"/>
              </w:rPr>
            </w:pPr>
          </w:p>
          <w:p w14:paraId="64679F42" w14:textId="77777777" w:rsidR="00082B37" w:rsidRDefault="00082B37" w:rsidP="00EE4FF2">
            <w:pPr>
              <w:pStyle w:val="TableParagraph"/>
              <w:ind w:left="292"/>
              <w:jc w:val="both"/>
              <w:rPr>
                <w:spacing w:val="-1"/>
              </w:rPr>
            </w:pPr>
          </w:p>
          <w:p w14:paraId="4EA80522" w14:textId="77777777" w:rsidR="00082B37" w:rsidRDefault="00082B37" w:rsidP="00EE4FF2">
            <w:pPr>
              <w:pStyle w:val="TableParagraph"/>
              <w:ind w:left="292"/>
              <w:jc w:val="both"/>
              <w:rPr>
                <w:spacing w:val="-1"/>
              </w:rPr>
            </w:pPr>
          </w:p>
          <w:p w14:paraId="23BD397E" w14:textId="77777777" w:rsidR="00082B37" w:rsidRDefault="00082B37" w:rsidP="00EE4FF2">
            <w:pPr>
              <w:pStyle w:val="TableParagraph"/>
              <w:ind w:left="292"/>
              <w:jc w:val="both"/>
              <w:rPr>
                <w:spacing w:val="-1"/>
              </w:rPr>
            </w:pPr>
          </w:p>
          <w:p w14:paraId="70683E81" w14:textId="77777777" w:rsidR="00082B37" w:rsidRDefault="00082B37" w:rsidP="00EE4FF2">
            <w:pPr>
              <w:pStyle w:val="TableParagraph"/>
              <w:ind w:left="292"/>
              <w:jc w:val="both"/>
              <w:rPr>
                <w:spacing w:val="-1"/>
              </w:rPr>
            </w:pPr>
          </w:p>
          <w:p w14:paraId="3A2DC264" w14:textId="77777777" w:rsidR="00082B37" w:rsidRDefault="00082B37" w:rsidP="00EE4FF2">
            <w:pPr>
              <w:pStyle w:val="TableParagraph"/>
              <w:ind w:left="292"/>
              <w:jc w:val="both"/>
              <w:rPr>
                <w:spacing w:val="-1"/>
              </w:rPr>
            </w:pPr>
          </w:p>
          <w:p w14:paraId="4A1E332A" w14:textId="77777777" w:rsidR="00082B37" w:rsidRDefault="00082B37" w:rsidP="00EE4FF2">
            <w:pPr>
              <w:pStyle w:val="TableParagraph"/>
              <w:ind w:left="292"/>
              <w:jc w:val="both"/>
              <w:rPr>
                <w:spacing w:val="-1"/>
              </w:rPr>
            </w:pPr>
          </w:p>
          <w:p w14:paraId="5230B4A4" w14:textId="77777777" w:rsidR="00082B37" w:rsidRDefault="00082B37" w:rsidP="00EE4FF2">
            <w:pPr>
              <w:pStyle w:val="TableParagraph"/>
              <w:ind w:left="292"/>
              <w:jc w:val="both"/>
              <w:rPr>
                <w:spacing w:val="-1"/>
              </w:rPr>
            </w:pPr>
          </w:p>
          <w:p w14:paraId="079CB27E" w14:textId="77777777" w:rsidR="00082B37" w:rsidRDefault="00082B37" w:rsidP="00EE4FF2">
            <w:pPr>
              <w:pStyle w:val="TableParagraph"/>
              <w:ind w:left="292"/>
              <w:jc w:val="both"/>
              <w:rPr>
                <w:spacing w:val="-1"/>
              </w:rPr>
            </w:pPr>
          </w:p>
          <w:p w14:paraId="1E082173" w14:textId="77777777" w:rsidR="00082B37" w:rsidRDefault="00082B37" w:rsidP="00EE4FF2">
            <w:pPr>
              <w:pStyle w:val="TableParagraph"/>
              <w:ind w:left="292"/>
              <w:jc w:val="both"/>
              <w:rPr>
                <w:spacing w:val="-1"/>
              </w:rPr>
            </w:pPr>
          </w:p>
          <w:p w14:paraId="5F52BCD8" w14:textId="77777777" w:rsidR="00082B37" w:rsidRDefault="00082B37" w:rsidP="00EE4FF2">
            <w:pPr>
              <w:pStyle w:val="TableParagraph"/>
              <w:ind w:left="292"/>
              <w:jc w:val="both"/>
              <w:rPr>
                <w:spacing w:val="-1"/>
              </w:rPr>
            </w:pPr>
          </w:p>
          <w:p w14:paraId="62FEEC34" w14:textId="77777777" w:rsidR="00082B37" w:rsidRDefault="00082B37" w:rsidP="00EE4FF2">
            <w:pPr>
              <w:pStyle w:val="TableParagraph"/>
              <w:ind w:left="292"/>
              <w:jc w:val="both"/>
              <w:rPr>
                <w:spacing w:val="-1"/>
              </w:rPr>
            </w:pPr>
          </w:p>
          <w:p w14:paraId="27CD4675" w14:textId="0F7B4F5D" w:rsidR="00082B37" w:rsidRDefault="00082B37" w:rsidP="00EE4FF2">
            <w:pPr>
              <w:pStyle w:val="TableParagraph"/>
              <w:ind w:left="292"/>
              <w:jc w:val="both"/>
              <w:rPr>
                <w:rFonts w:cs="Calibri"/>
              </w:rPr>
            </w:pPr>
          </w:p>
        </w:tc>
      </w:tr>
    </w:tbl>
    <w:p w14:paraId="7CEBA443" w14:textId="77777777" w:rsidR="00C60771" w:rsidRDefault="00C60771" w:rsidP="00C60771">
      <w:pPr>
        <w:rPr>
          <w:rFonts w:ascii="Calibri" w:eastAsia="Calibri" w:hAnsi="Calibri" w:cs="Calibri"/>
        </w:rPr>
      </w:pPr>
    </w:p>
    <w:p w14:paraId="1F7D8AEB" w14:textId="77777777" w:rsidR="00EA6AA9" w:rsidRDefault="00EA6AA9" w:rsidP="00C60771">
      <w:pPr>
        <w:rPr>
          <w:rFonts w:ascii="Calibri" w:eastAsia="Calibri" w:hAnsi="Calibri" w:cs="Calibri"/>
        </w:rPr>
      </w:pPr>
    </w:p>
    <w:p w14:paraId="24105DED" w14:textId="77777777" w:rsidR="00EA6AA9" w:rsidRDefault="00EA6AA9" w:rsidP="00C60771">
      <w:pPr>
        <w:rPr>
          <w:rFonts w:ascii="Calibri" w:eastAsia="Calibri" w:hAnsi="Calibri" w:cs="Calibri"/>
        </w:rPr>
      </w:pPr>
    </w:p>
    <w:p w14:paraId="770989B6" w14:textId="77777777" w:rsidR="00C60771" w:rsidRDefault="00C60771" w:rsidP="00C60771">
      <w:pPr>
        <w:spacing w:before="8"/>
        <w:rPr>
          <w:rFonts w:ascii="Calibri" w:eastAsia="Calibri" w:hAnsi="Calibri" w:cs="Calibri"/>
          <w:sz w:val="14"/>
          <w:szCs w:val="14"/>
        </w:rPr>
      </w:pPr>
    </w:p>
    <w:p w14:paraId="43F4F032"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w:lastRenderedPageBreak/>
        <mc:AlternateContent>
          <mc:Choice Requires="wpg">
            <w:drawing>
              <wp:inline distT="0" distB="0" distL="0" distR="0" wp14:anchorId="0277D27D" wp14:editId="14E6480F">
                <wp:extent cx="5818505" cy="323850"/>
                <wp:effectExtent l="0" t="0" r="10795" b="0"/>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8505" cy="323850"/>
                          <a:chOff x="-59" y="-76"/>
                          <a:chExt cx="9163" cy="510"/>
                        </a:xfrm>
                      </wpg:grpSpPr>
                      <wpg:grpSp>
                        <wpg:cNvPr id="108" name="Group 100"/>
                        <wpg:cNvGrpSpPr>
                          <a:grpSpLocks/>
                        </wpg:cNvGrpSpPr>
                        <wpg:grpSpPr bwMode="auto">
                          <a:xfrm>
                            <a:off x="16" y="0"/>
                            <a:ext cx="9088" cy="329"/>
                            <a:chOff x="16" y="0"/>
                            <a:chExt cx="9088" cy="329"/>
                          </a:xfrm>
                        </wpg:grpSpPr>
                        <wps:wsp>
                          <wps:cNvPr id="109" name="Freeform 101"/>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0" name="Group 102"/>
                        <wpg:cNvGrpSpPr>
                          <a:grpSpLocks/>
                        </wpg:cNvGrpSpPr>
                        <wpg:grpSpPr bwMode="auto">
                          <a:xfrm>
                            <a:off x="-59" y="-76"/>
                            <a:ext cx="9163" cy="510"/>
                            <a:chOff x="-59" y="-76"/>
                            <a:chExt cx="9163" cy="510"/>
                          </a:xfrm>
                        </wpg:grpSpPr>
                        <wps:wsp>
                          <wps:cNvPr id="111" name="Freeform 103"/>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 name="Text Box 104"/>
                          <wps:cNvSpPr txBox="1">
                            <a:spLocks noChangeArrowheads="1"/>
                          </wps:cNvSpPr>
                          <wps:spPr bwMode="auto">
                            <a:xfrm>
                              <a:off x="-59" y="-76"/>
                              <a:ext cx="9163"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B2F97"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21.</w:t>
                                </w:r>
                                <w:r>
                                  <w:rPr>
                                    <w:rFonts w:ascii="Calibri"/>
                                    <w:b/>
                                    <w:color w:val="FFFFFF"/>
                                    <w:w w:val="95"/>
                                    <w:sz w:val="22"/>
                                  </w:rPr>
                                  <w:tab/>
                                </w:r>
                                <w:r>
                                  <w:rPr>
                                    <w:rFonts w:ascii="Calibri"/>
                                    <w:b/>
                                    <w:color w:val="FFFFFF"/>
                                    <w:sz w:val="22"/>
                                  </w:rPr>
                                  <w:t>ACCESS</w:t>
                                </w:r>
                                <w:r>
                                  <w:rPr>
                                    <w:rFonts w:ascii="Calibri"/>
                                    <w:b/>
                                    <w:color w:val="FFFFFF"/>
                                    <w:spacing w:val="-10"/>
                                    <w:sz w:val="22"/>
                                  </w:rPr>
                                  <w:t xml:space="preserve"> </w:t>
                                </w:r>
                                <w:r>
                                  <w:rPr>
                                    <w:rFonts w:ascii="Calibri"/>
                                    <w:b/>
                                    <w:color w:val="FFFFFF"/>
                                    <w:spacing w:val="-1"/>
                                    <w:sz w:val="22"/>
                                  </w:rPr>
                                  <w:t>TO</w:t>
                                </w:r>
                                <w:r>
                                  <w:rPr>
                                    <w:rFonts w:ascii="Calibri"/>
                                    <w:b/>
                                    <w:color w:val="FFFFFF"/>
                                    <w:spacing w:val="-9"/>
                                    <w:sz w:val="22"/>
                                  </w:rPr>
                                  <w:t xml:space="preserve"> </w:t>
                                </w:r>
                                <w:r>
                                  <w:rPr>
                                    <w:rFonts w:ascii="Calibri"/>
                                    <w:b/>
                                    <w:color w:val="FFFFFF"/>
                                    <w:spacing w:val="-1"/>
                                    <w:sz w:val="22"/>
                                  </w:rPr>
                                  <w:t>PREMISES</w:t>
                                </w:r>
                              </w:p>
                            </w:txbxContent>
                          </wps:txbx>
                          <wps:bodyPr rot="0" vert="horz" wrap="square" lIns="0" tIns="0" rIns="0" bIns="0" anchor="t" anchorCtr="0" upright="1">
                            <a:noAutofit/>
                          </wps:bodyPr>
                        </wps:wsp>
                      </wpg:grpSp>
                    </wpg:wgp>
                  </a:graphicData>
                </a:graphic>
              </wp:inline>
            </w:drawing>
          </mc:Choice>
          <mc:Fallback>
            <w:pict>
              <v:group w14:anchorId="0277D27D" id="Group 107" o:spid="_x0000_s1140" style="width:458.15pt;height:25.5pt;mso-position-horizontal-relative:char;mso-position-vertical-relative:line" coordorigin="-59,-76" coordsize="916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">
                <v:group id="Group 100" o:spid="_x0000_s1141"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shape id="Freeform 101" o:spid="_x0000_s1142"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" path="m,329r9088,l9088,,,,,329xe" fillcolor="navy" stroked="f">
                    <v:path arrowok="t" o:connecttype="custom" o:connectlocs="0,329;9088,329;9088,0;0,0;0,329" o:connectangles="0,0,0,0,0"/>
                  </v:shape>
                </v:group>
                <v:group id="Group 102" o:spid="_x0000_s1143" style="position:absolute;left:-59;top:-76;width:9163;height:510" coordorigin="-59,-76" coordsize="916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shape id="Freeform 103" o:spid="_x0000_s1144"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" path="m,l9088,e" filled="f" strokecolor="#339" strokeweight="1.6pt">
                    <v:path arrowok="t" o:connecttype="custom" o:connectlocs="0,0;9088,0" o:connectangles="0,0"/>
                  </v:shape>
                  <v:shape id="Text Box 104" o:spid="_x0000_s1145" type="#_x0000_t202" style="position:absolute;left:-59;top:-76;width:9163;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452B2F97"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21.</w:t>
                          </w:r>
                          <w:r>
                            <w:rPr>
                              <w:rFonts w:ascii="Calibri"/>
                              <w:b/>
                              <w:color w:val="FFFFFF"/>
                              <w:w w:val="95"/>
                              <w:sz w:val="22"/>
                            </w:rPr>
                            <w:tab/>
                          </w:r>
                          <w:r>
                            <w:rPr>
                              <w:rFonts w:ascii="Calibri"/>
                              <w:b/>
                              <w:color w:val="FFFFFF"/>
                              <w:sz w:val="22"/>
                            </w:rPr>
                            <w:t>ACCESS</w:t>
                          </w:r>
                          <w:r>
                            <w:rPr>
                              <w:rFonts w:ascii="Calibri"/>
                              <w:b/>
                              <w:color w:val="FFFFFF"/>
                              <w:spacing w:val="-10"/>
                              <w:sz w:val="22"/>
                            </w:rPr>
                            <w:t xml:space="preserve"> </w:t>
                          </w:r>
                          <w:r>
                            <w:rPr>
                              <w:rFonts w:ascii="Calibri"/>
                              <w:b/>
                              <w:color w:val="FFFFFF"/>
                              <w:spacing w:val="-1"/>
                              <w:sz w:val="22"/>
                            </w:rPr>
                            <w:t>TO</w:t>
                          </w:r>
                          <w:r>
                            <w:rPr>
                              <w:rFonts w:ascii="Calibri"/>
                              <w:b/>
                              <w:color w:val="FFFFFF"/>
                              <w:spacing w:val="-9"/>
                              <w:sz w:val="22"/>
                            </w:rPr>
                            <w:t xml:space="preserve"> </w:t>
                          </w:r>
                          <w:r>
                            <w:rPr>
                              <w:rFonts w:ascii="Calibri"/>
                              <w:b/>
                              <w:color w:val="FFFFFF"/>
                              <w:spacing w:val="-1"/>
                              <w:sz w:val="22"/>
                            </w:rPr>
                            <w:t>PREMISES</w:t>
                          </w:r>
                        </w:p>
                      </w:txbxContent>
                    </v:textbox>
                  </v:shape>
                </v:group>
                <w10:anchorlock/>
              </v:group>
            </w:pict>
          </mc:Fallback>
        </mc:AlternateContent>
      </w:r>
    </w:p>
    <w:p w14:paraId="4E76C832" w14:textId="61515610" w:rsidR="00EA6AA9" w:rsidRPr="00D05472" w:rsidRDefault="00C60771" w:rsidP="00CC45E4">
      <w:pPr>
        <w:pStyle w:val="BodyText"/>
        <w:widowControl w:val="0"/>
        <w:numPr>
          <w:ilvl w:val="2"/>
          <w:numId w:val="43"/>
        </w:numPr>
        <w:tabs>
          <w:tab w:val="left" w:pos="1108"/>
        </w:tabs>
        <w:spacing w:before="42" w:line="359" w:lineRule="auto"/>
        <w:ind w:right="331"/>
        <w:rPr>
          <w:rFonts w:asciiTheme="minorHAnsi" w:hAnsiTheme="minorHAnsi" w:cstheme="minorHAnsi"/>
          <w:spacing w:val="-1"/>
          <w:sz w:val="22"/>
          <w:szCs w:val="22"/>
        </w:rPr>
      </w:pPr>
      <w:r w:rsidRPr="00D05472">
        <w:rPr>
          <w:rFonts w:asciiTheme="minorHAnsi" w:eastAsia="Calibri" w:hAnsiTheme="minorHAnsi" w:cstheme="minorHAnsi"/>
          <w:sz w:val="22"/>
          <w:szCs w:val="22"/>
        </w:rPr>
        <w:t>Any</w:t>
      </w:r>
      <w:r w:rsidRPr="00D05472">
        <w:rPr>
          <w:rFonts w:asciiTheme="minorHAnsi" w:eastAsia="Calibri" w:hAnsiTheme="minorHAnsi" w:cstheme="minorHAnsi"/>
          <w:spacing w:val="14"/>
          <w:sz w:val="22"/>
          <w:szCs w:val="22"/>
        </w:rPr>
        <w:t xml:space="preserve"> </w:t>
      </w:r>
      <w:r w:rsidRPr="00D05472">
        <w:rPr>
          <w:rFonts w:asciiTheme="minorHAnsi" w:eastAsia="Calibri" w:hAnsiTheme="minorHAnsi" w:cstheme="minorHAnsi"/>
          <w:sz w:val="22"/>
          <w:szCs w:val="22"/>
        </w:rPr>
        <w:t>of</w:t>
      </w:r>
      <w:r w:rsidRPr="00D05472">
        <w:rPr>
          <w:rFonts w:asciiTheme="minorHAnsi" w:eastAsia="Calibri" w:hAnsiTheme="minorHAnsi" w:cstheme="minorHAnsi"/>
          <w:spacing w:val="15"/>
          <w:sz w:val="22"/>
          <w:szCs w:val="22"/>
        </w:rPr>
        <w:t xml:space="preserve"> </w:t>
      </w:r>
      <w:r w:rsidRPr="00D05472">
        <w:rPr>
          <w:rFonts w:asciiTheme="minorHAnsi" w:eastAsia="Calibri" w:hAnsiTheme="minorHAnsi" w:cstheme="minorHAnsi"/>
          <w:sz w:val="22"/>
          <w:szCs w:val="22"/>
        </w:rPr>
        <w:t>the</w:t>
      </w:r>
      <w:r w:rsidRPr="00D05472">
        <w:rPr>
          <w:rFonts w:asciiTheme="minorHAnsi" w:eastAsia="Calibri" w:hAnsiTheme="minorHAnsi" w:cstheme="minorHAnsi"/>
          <w:spacing w:val="15"/>
          <w:sz w:val="22"/>
          <w:szCs w:val="22"/>
        </w:rPr>
        <w:t xml:space="preserve"> </w:t>
      </w:r>
      <w:r w:rsidRPr="00D05472">
        <w:rPr>
          <w:rFonts w:asciiTheme="minorHAnsi" w:eastAsia="Calibri" w:hAnsiTheme="minorHAnsi" w:cstheme="minorHAnsi"/>
          <w:sz w:val="22"/>
          <w:szCs w:val="22"/>
        </w:rPr>
        <w:t>Client’</w:t>
      </w:r>
      <w:r w:rsidRPr="00D05472">
        <w:rPr>
          <w:rFonts w:asciiTheme="minorHAnsi" w:hAnsiTheme="minorHAnsi" w:cstheme="minorHAnsi"/>
          <w:sz w:val="22"/>
          <w:szCs w:val="22"/>
        </w:rPr>
        <w:t>s</w:t>
      </w:r>
      <w:r w:rsidRPr="00D05472">
        <w:rPr>
          <w:rFonts w:asciiTheme="minorHAnsi" w:hAnsiTheme="minorHAnsi" w:cstheme="minorHAnsi"/>
          <w:spacing w:val="16"/>
          <w:sz w:val="22"/>
          <w:szCs w:val="22"/>
        </w:rPr>
        <w:t xml:space="preserve"> </w:t>
      </w:r>
      <w:r w:rsidRPr="00D05472">
        <w:rPr>
          <w:rFonts w:asciiTheme="minorHAnsi" w:hAnsiTheme="minorHAnsi" w:cstheme="minorHAnsi"/>
          <w:spacing w:val="-1"/>
          <w:sz w:val="22"/>
          <w:szCs w:val="22"/>
        </w:rPr>
        <w:t>premises</w:t>
      </w:r>
      <w:r w:rsidRPr="00D05472">
        <w:rPr>
          <w:rFonts w:asciiTheme="minorHAnsi" w:hAnsiTheme="minorHAnsi" w:cstheme="minorHAnsi"/>
          <w:spacing w:val="15"/>
          <w:sz w:val="22"/>
          <w:szCs w:val="22"/>
        </w:rPr>
        <w:t xml:space="preserve"> </w:t>
      </w:r>
      <w:r w:rsidRPr="00D05472">
        <w:rPr>
          <w:rFonts w:asciiTheme="minorHAnsi" w:hAnsiTheme="minorHAnsi" w:cstheme="minorHAnsi"/>
          <w:sz w:val="22"/>
          <w:szCs w:val="22"/>
        </w:rPr>
        <w:t>made</w:t>
      </w:r>
      <w:r w:rsidRPr="00D05472">
        <w:rPr>
          <w:rFonts w:asciiTheme="minorHAnsi" w:hAnsiTheme="minorHAnsi" w:cstheme="minorHAnsi"/>
          <w:spacing w:val="15"/>
          <w:sz w:val="22"/>
          <w:szCs w:val="22"/>
        </w:rPr>
        <w:t xml:space="preserve"> </w:t>
      </w:r>
      <w:r w:rsidRPr="00D05472">
        <w:rPr>
          <w:rFonts w:asciiTheme="minorHAnsi" w:hAnsiTheme="minorHAnsi" w:cstheme="minorHAnsi"/>
          <w:sz w:val="22"/>
          <w:szCs w:val="22"/>
        </w:rPr>
        <w:t>available</w:t>
      </w:r>
      <w:r w:rsidRPr="00D05472">
        <w:rPr>
          <w:rFonts w:asciiTheme="minorHAnsi" w:hAnsiTheme="minorHAnsi" w:cstheme="minorHAnsi"/>
          <w:spacing w:val="15"/>
          <w:sz w:val="22"/>
          <w:szCs w:val="22"/>
        </w:rPr>
        <w:t xml:space="preserve"> </w:t>
      </w:r>
      <w:r w:rsidRPr="00D05472">
        <w:rPr>
          <w:rFonts w:asciiTheme="minorHAnsi" w:hAnsiTheme="minorHAnsi" w:cstheme="minorHAnsi"/>
          <w:spacing w:val="-1"/>
          <w:sz w:val="22"/>
          <w:szCs w:val="22"/>
        </w:rPr>
        <w:t>from</w:t>
      </w:r>
      <w:r w:rsidRPr="00D05472">
        <w:rPr>
          <w:rFonts w:asciiTheme="minorHAnsi" w:hAnsiTheme="minorHAnsi" w:cstheme="minorHAnsi"/>
          <w:spacing w:val="15"/>
          <w:sz w:val="22"/>
          <w:szCs w:val="22"/>
        </w:rPr>
        <w:t xml:space="preserve"> </w:t>
      </w:r>
      <w:r w:rsidRPr="00D05472">
        <w:rPr>
          <w:rFonts w:asciiTheme="minorHAnsi" w:hAnsiTheme="minorHAnsi" w:cstheme="minorHAnsi"/>
          <w:sz w:val="22"/>
          <w:szCs w:val="22"/>
        </w:rPr>
        <w:t>time</w:t>
      </w:r>
      <w:r w:rsidRPr="00D05472">
        <w:rPr>
          <w:rFonts w:asciiTheme="minorHAnsi" w:hAnsiTheme="minorHAnsi" w:cstheme="minorHAnsi"/>
          <w:spacing w:val="15"/>
          <w:sz w:val="22"/>
          <w:szCs w:val="22"/>
        </w:rPr>
        <w:t xml:space="preserve"> </w:t>
      </w:r>
      <w:r w:rsidRPr="00D05472">
        <w:rPr>
          <w:rFonts w:asciiTheme="minorHAnsi" w:hAnsiTheme="minorHAnsi" w:cstheme="minorHAnsi"/>
          <w:sz w:val="22"/>
          <w:szCs w:val="22"/>
        </w:rPr>
        <w:t>to</w:t>
      </w:r>
      <w:r w:rsidRPr="00D05472">
        <w:rPr>
          <w:rFonts w:asciiTheme="minorHAnsi" w:hAnsiTheme="minorHAnsi" w:cstheme="minorHAnsi"/>
          <w:spacing w:val="16"/>
          <w:sz w:val="22"/>
          <w:szCs w:val="22"/>
        </w:rPr>
        <w:t xml:space="preserve"> </w:t>
      </w:r>
      <w:r w:rsidRPr="00D05472">
        <w:rPr>
          <w:rFonts w:asciiTheme="minorHAnsi" w:hAnsiTheme="minorHAnsi" w:cstheme="minorHAnsi"/>
          <w:spacing w:val="-1"/>
          <w:sz w:val="22"/>
          <w:szCs w:val="22"/>
        </w:rPr>
        <w:t>time</w:t>
      </w:r>
      <w:r w:rsidRPr="00D05472">
        <w:rPr>
          <w:rFonts w:asciiTheme="minorHAnsi" w:hAnsiTheme="minorHAnsi" w:cstheme="minorHAnsi"/>
          <w:spacing w:val="16"/>
          <w:sz w:val="22"/>
          <w:szCs w:val="22"/>
        </w:rPr>
        <w:t xml:space="preserve"> </w:t>
      </w:r>
      <w:r w:rsidRPr="00D05472">
        <w:rPr>
          <w:rFonts w:asciiTheme="minorHAnsi" w:hAnsiTheme="minorHAnsi" w:cstheme="minorHAnsi"/>
          <w:sz w:val="22"/>
          <w:szCs w:val="22"/>
        </w:rPr>
        <w:t>to</w:t>
      </w:r>
      <w:r w:rsidRPr="00D05472">
        <w:rPr>
          <w:rFonts w:asciiTheme="minorHAnsi" w:hAnsiTheme="minorHAnsi" w:cstheme="minorHAnsi"/>
          <w:spacing w:val="16"/>
          <w:sz w:val="22"/>
          <w:szCs w:val="22"/>
        </w:rPr>
        <w:t xml:space="preserve"> </w:t>
      </w:r>
      <w:r w:rsidRPr="00D05472">
        <w:rPr>
          <w:rFonts w:asciiTheme="minorHAnsi" w:hAnsiTheme="minorHAnsi" w:cstheme="minorHAnsi"/>
          <w:sz w:val="22"/>
          <w:szCs w:val="22"/>
        </w:rPr>
        <w:t>the</w:t>
      </w:r>
      <w:r w:rsidRPr="00D05472">
        <w:rPr>
          <w:rFonts w:asciiTheme="minorHAnsi" w:hAnsiTheme="minorHAnsi" w:cstheme="minorHAnsi"/>
          <w:spacing w:val="15"/>
          <w:sz w:val="22"/>
          <w:szCs w:val="22"/>
        </w:rPr>
        <w:t xml:space="preserve"> </w:t>
      </w:r>
      <w:r w:rsidRPr="00D05472">
        <w:rPr>
          <w:rFonts w:asciiTheme="minorHAnsi" w:hAnsiTheme="minorHAnsi" w:cstheme="minorHAnsi"/>
          <w:spacing w:val="-1"/>
          <w:sz w:val="22"/>
          <w:szCs w:val="22"/>
        </w:rPr>
        <w:t>Contractor</w:t>
      </w:r>
      <w:r w:rsidRPr="00D05472">
        <w:rPr>
          <w:rFonts w:asciiTheme="minorHAnsi" w:hAnsiTheme="minorHAnsi" w:cstheme="minorHAnsi"/>
          <w:spacing w:val="15"/>
          <w:sz w:val="22"/>
          <w:szCs w:val="22"/>
        </w:rPr>
        <w:t xml:space="preserve"> </w:t>
      </w:r>
      <w:r w:rsidRPr="00D05472">
        <w:rPr>
          <w:rFonts w:asciiTheme="minorHAnsi" w:hAnsiTheme="minorHAnsi" w:cstheme="minorHAnsi"/>
          <w:spacing w:val="-1"/>
          <w:sz w:val="22"/>
          <w:szCs w:val="22"/>
        </w:rPr>
        <w:t>by</w:t>
      </w:r>
      <w:r w:rsidRPr="00D05472">
        <w:rPr>
          <w:rFonts w:asciiTheme="minorHAnsi" w:hAnsiTheme="minorHAnsi" w:cstheme="minorHAnsi"/>
          <w:spacing w:val="16"/>
          <w:sz w:val="22"/>
          <w:szCs w:val="22"/>
        </w:rPr>
        <w:t xml:space="preserve"> </w:t>
      </w:r>
      <w:r w:rsidRPr="00D05472">
        <w:rPr>
          <w:rFonts w:asciiTheme="minorHAnsi" w:hAnsiTheme="minorHAnsi" w:cstheme="minorHAnsi"/>
          <w:sz w:val="22"/>
          <w:szCs w:val="22"/>
        </w:rPr>
        <w:t>the</w:t>
      </w:r>
      <w:r w:rsidRPr="00D05472">
        <w:rPr>
          <w:rFonts w:asciiTheme="minorHAnsi" w:hAnsiTheme="minorHAnsi" w:cstheme="minorHAnsi"/>
          <w:spacing w:val="47"/>
          <w:w w:val="99"/>
          <w:sz w:val="22"/>
          <w:szCs w:val="22"/>
        </w:rPr>
        <w:t xml:space="preserve"> </w:t>
      </w:r>
      <w:r w:rsidRPr="00D05472">
        <w:rPr>
          <w:rFonts w:asciiTheme="minorHAnsi" w:hAnsiTheme="minorHAnsi" w:cstheme="minorHAnsi"/>
          <w:spacing w:val="-1"/>
          <w:sz w:val="22"/>
          <w:szCs w:val="22"/>
        </w:rPr>
        <w:t>Client</w:t>
      </w:r>
      <w:r w:rsidRPr="00D05472">
        <w:rPr>
          <w:rFonts w:asciiTheme="minorHAnsi" w:hAnsiTheme="minorHAnsi" w:cstheme="minorHAnsi"/>
          <w:spacing w:val="7"/>
          <w:sz w:val="22"/>
          <w:szCs w:val="22"/>
        </w:rPr>
        <w:t xml:space="preserve"> </w:t>
      </w:r>
      <w:r w:rsidRPr="00D05472">
        <w:rPr>
          <w:rFonts w:asciiTheme="minorHAnsi" w:hAnsiTheme="minorHAnsi" w:cstheme="minorHAnsi"/>
          <w:sz w:val="22"/>
          <w:szCs w:val="22"/>
        </w:rPr>
        <w:t>in</w:t>
      </w:r>
      <w:r w:rsidRPr="00D05472">
        <w:rPr>
          <w:rFonts w:asciiTheme="minorHAnsi" w:hAnsiTheme="minorHAnsi" w:cstheme="minorHAnsi"/>
          <w:spacing w:val="7"/>
          <w:sz w:val="22"/>
          <w:szCs w:val="22"/>
        </w:rPr>
        <w:t xml:space="preserve"> </w:t>
      </w:r>
      <w:r w:rsidRPr="00D05472">
        <w:rPr>
          <w:rFonts w:asciiTheme="minorHAnsi" w:hAnsiTheme="minorHAnsi" w:cstheme="minorHAnsi"/>
          <w:spacing w:val="-1"/>
          <w:sz w:val="22"/>
          <w:szCs w:val="22"/>
        </w:rPr>
        <w:t>connection</w:t>
      </w:r>
      <w:r w:rsidRPr="00D05472">
        <w:rPr>
          <w:rFonts w:asciiTheme="minorHAnsi" w:hAnsiTheme="minorHAnsi" w:cstheme="minorHAnsi"/>
          <w:spacing w:val="7"/>
          <w:sz w:val="22"/>
          <w:szCs w:val="22"/>
        </w:rPr>
        <w:t xml:space="preserve"> </w:t>
      </w:r>
      <w:r w:rsidRPr="00D05472">
        <w:rPr>
          <w:rFonts w:asciiTheme="minorHAnsi" w:hAnsiTheme="minorHAnsi" w:cstheme="minorHAnsi"/>
          <w:sz w:val="22"/>
          <w:szCs w:val="22"/>
        </w:rPr>
        <w:t>with</w:t>
      </w:r>
      <w:r w:rsidRPr="00D05472">
        <w:rPr>
          <w:rFonts w:asciiTheme="minorHAnsi" w:hAnsiTheme="minorHAnsi" w:cstheme="minorHAnsi"/>
          <w:spacing w:val="7"/>
          <w:sz w:val="22"/>
          <w:szCs w:val="22"/>
        </w:rPr>
        <w:t xml:space="preserve"> </w:t>
      </w:r>
      <w:r w:rsidRPr="00D05472">
        <w:rPr>
          <w:rFonts w:asciiTheme="minorHAnsi" w:hAnsiTheme="minorHAnsi" w:cstheme="minorHAnsi"/>
          <w:sz w:val="22"/>
          <w:szCs w:val="22"/>
        </w:rPr>
        <w:t>this</w:t>
      </w:r>
      <w:r w:rsidRPr="00D05472">
        <w:rPr>
          <w:rFonts w:asciiTheme="minorHAnsi" w:hAnsiTheme="minorHAnsi" w:cstheme="minorHAnsi"/>
          <w:spacing w:val="7"/>
          <w:sz w:val="22"/>
          <w:szCs w:val="22"/>
        </w:rPr>
        <w:t xml:space="preserve"> </w:t>
      </w:r>
      <w:r w:rsidRPr="00D05472">
        <w:rPr>
          <w:rFonts w:asciiTheme="minorHAnsi" w:hAnsiTheme="minorHAnsi" w:cstheme="minorHAnsi"/>
          <w:sz w:val="22"/>
          <w:szCs w:val="22"/>
        </w:rPr>
        <w:t>Agreement,</w:t>
      </w:r>
      <w:r w:rsidRPr="00D05472">
        <w:rPr>
          <w:rFonts w:asciiTheme="minorHAnsi" w:hAnsiTheme="minorHAnsi" w:cstheme="minorHAnsi"/>
          <w:spacing w:val="6"/>
          <w:sz w:val="22"/>
          <w:szCs w:val="22"/>
        </w:rPr>
        <w:t xml:space="preserve"> </w:t>
      </w:r>
      <w:r w:rsidRPr="00D05472">
        <w:rPr>
          <w:rFonts w:asciiTheme="minorHAnsi" w:hAnsiTheme="minorHAnsi" w:cstheme="minorHAnsi"/>
          <w:spacing w:val="-1"/>
          <w:sz w:val="22"/>
          <w:szCs w:val="22"/>
        </w:rPr>
        <w:t>shall</w:t>
      </w:r>
      <w:r w:rsidRPr="00D05472">
        <w:rPr>
          <w:rFonts w:asciiTheme="minorHAnsi" w:hAnsiTheme="minorHAnsi" w:cstheme="minorHAnsi"/>
          <w:spacing w:val="8"/>
          <w:sz w:val="22"/>
          <w:szCs w:val="22"/>
        </w:rPr>
        <w:t xml:space="preserve"> </w:t>
      </w:r>
      <w:r w:rsidRPr="00D05472">
        <w:rPr>
          <w:rFonts w:asciiTheme="minorHAnsi" w:hAnsiTheme="minorHAnsi" w:cstheme="minorHAnsi"/>
          <w:spacing w:val="-1"/>
          <w:sz w:val="22"/>
          <w:szCs w:val="22"/>
        </w:rPr>
        <w:t>be</w:t>
      </w:r>
      <w:r w:rsidRPr="00D05472">
        <w:rPr>
          <w:rFonts w:asciiTheme="minorHAnsi" w:hAnsiTheme="minorHAnsi" w:cstheme="minorHAnsi"/>
          <w:spacing w:val="8"/>
          <w:sz w:val="22"/>
          <w:szCs w:val="22"/>
        </w:rPr>
        <w:t xml:space="preserve"> </w:t>
      </w:r>
      <w:r w:rsidRPr="00D05472">
        <w:rPr>
          <w:rFonts w:asciiTheme="minorHAnsi" w:hAnsiTheme="minorHAnsi" w:cstheme="minorHAnsi"/>
          <w:sz w:val="22"/>
          <w:szCs w:val="22"/>
        </w:rPr>
        <w:t>made</w:t>
      </w:r>
      <w:r w:rsidRPr="00D05472">
        <w:rPr>
          <w:rFonts w:asciiTheme="minorHAnsi" w:hAnsiTheme="minorHAnsi" w:cstheme="minorHAnsi"/>
          <w:spacing w:val="8"/>
          <w:sz w:val="22"/>
          <w:szCs w:val="22"/>
        </w:rPr>
        <w:t xml:space="preserve"> </w:t>
      </w:r>
      <w:r w:rsidRPr="00D05472">
        <w:rPr>
          <w:rFonts w:asciiTheme="minorHAnsi" w:hAnsiTheme="minorHAnsi" w:cstheme="minorHAnsi"/>
          <w:sz w:val="22"/>
          <w:szCs w:val="22"/>
        </w:rPr>
        <w:t>available</w:t>
      </w:r>
      <w:r w:rsidRPr="00D05472">
        <w:rPr>
          <w:rFonts w:asciiTheme="minorHAnsi" w:hAnsiTheme="minorHAnsi" w:cstheme="minorHAnsi"/>
          <w:spacing w:val="6"/>
          <w:sz w:val="22"/>
          <w:szCs w:val="22"/>
        </w:rPr>
        <w:t xml:space="preserve"> </w:t>
      </w:r>
      <w:r w:rsidRPr="00D05472">
        <w:rPr>
          <w:rFonts w:asciiTheme="minorHAnsi" w:hAnsiTheme="minorHAnsi" w:cstheme="minorHAnsi"/>
          <w:sz w:val="22"/>
          <w:szCs w:val="22"/>
        </w:rPr>
        <w:t>to</w:t>
      </w:r>
      <w:r w:rsidRPr="00D05472">
        <w:rPr>
          <w:rFonts w:asciiTheme="minorHAnsi" w:hAnsiTheme="minorHAnsi" w:cstheme="minorHAnsi"/>
          <w:spacing w:val="8"/>
          <w:sz w:val="22"/>
          <w:szCs w:val="22"/>
        </w:rPr>
        <w:t xml:space="preserve"> </w:t>
      </w:r>
      <w:r w:rsidRPr="00D05472">
        <w:rPr>
          <w:rFonts w:asciiTheme="minorHAnsi" w:hAnsiTheme="minorHAnsi" w:cstheme="minorHAnsi"/>
          <w:spacing w:val="-1"/>
          <w:sz w:val="22"/>
          <w:szCs w:val="22"/>
        </w:rPr>
        <w:t>the</w:t>
      </w:r>
      <w:r w:rsidRPr="00D05472">
        <w:rPr>
          <w:rFonts w:asciiTheme="minorHAnsi" w:hAnsiTheme="minorHAnsi" w:cstheme="minorHAnsi"/>
          <w:spacing w:val="6"/>
          <w:sz w:val="22"/>
          <w:szCs w:val="22"/>
        </w:rPr>
        <w:t xml:space="preserve"> </w:t>
      </w:r>
      <w:r w:rsidRPr="00D05472">
        <w:rPr>
          <w:rFonts w:asciiTheme="minorHAnsi" w:hAnsiTheme="minorHAnsi" w:cstheme="minorHAnsi"/>
          <w:sz w:val="22"/>
          <w:szCs w:val="22"/>
        </w:rPr>
        <w:t>Contractor</w:t>
      </w:r>
      <w:r w:rsidRPr="00D05472">
        <w:rPr>
          <w:rFonts w:asciiTheme="minorHAnsi" w:hAnsiTheme="minorHAnsi" w:cstheme="minorHAnsi"/>
          <w:spacing w:val="7"/>
          <w:sz w:val="22"/>
          <w:szCs w:val="22"/>
        </w:rPr>
        <w:t xml:space="preserve"> </w:t>
      </w:r>
      <w:r w:rsidRPr="00D05472">
        <w:rPr>
          <w:rFonts w:asciiTheme="minorHAnsi" w:hAnsiTheme="minorHAnsi" w:cstheme="minorHAnsi"/>
          <w:sz w:val="22"/>
          <w:szCs w:val="22"/>
        </w:rPr>
        <w:t>on</w:t>
      </w:r>
      <w:r w:rsidRPr="00D05472">
        <w:rPr>
          <w:rFonts w:asciiTheme="minorHAnsi" w:hAnsiTheme="minorHAnsi" w:cstheme="minorHAnsi"/>
          <w:spacing w:val="7"/>
          <w:sz w:val="22"/>
          <w:szCs w:val="22"/>
        </w:rPr>
        <w:t xml:space="preserve"> </w:t>
      </w:r>
      <w:r w:rsidRPr="00D05472">
        <w:rPr>
          <w:rFonts w:asciiTheme="minorHAnsi" w:hAnsiTheme="minorHAnsi" w:cstheme="minorHAnsi"/>
          <w:sz w:val="22"/>
          <w:szCs w:val="22"/>
        </w:rPr>
        <w:t>a</w:t>
      </w:r>
      <w:r w:rsidRPr="00D05472">
        <w:rPr>
          <w:rFonts w:asciiTheme="minorHAnsi" w:hAnsiTheme="minorHAnsi" w:cstheme="minorHAnsi"/>
          <w:spacing w:val="31"/>
          <w:w w:val="99"/>
          <w:sz w:val="22"/>
          <w:szCs w:val="22"/>
        </w:rPr>
        <w:t xml:space="preserve"> </w:t>
      </w:r>
      <w:r w:rsidRPr="00D05472">
        <w:rPr>
          <w:rFonts w:asciiTheme="minorHAnsi" w:hAnsiTheme="minorHAnsi" w:cstheme="minorHAnsi"/>
          <w:spacing w:val="-1"/>
          <w:sz w:val="22"/>
          <w:szCs w:val="22"/>
        </w:rPr>
        <w:t>non-exclusive</w:t>
      </w:r>
      <w:r w:rsidRPr="00D05472">
        <w:rPr>
          <w:rFonts w:asciiTheme="minorHAnsi" w:hAnsiTheme="minorHAnsi" w:cstheme="minorHAnsi"/>
          <w:spacing w:val="8"/>
          <w:sz w:val="22"/>
          <w:szCs w:val="22"/>
        </w:rPr>
        <w:t xml:space="preserve"> </w:t>
      </w:r>
      <w:r w:rsidRPr="00D05472">
        <w:rPr>
          <w:rFonts w:asciiTheme="minorHAnsi" w:hAnsiTheme="minorHAnsi" w:cstheme="minorHAnsi"/>
          <w:spacing w:val="-1"/>
          <w:sz w:val="22"/>
          <w:szCs w:val="22"/>
        </w:rPr>
        <w:t>licence</w:t>
      </w:r>
      <w:r w:rsidRPr="00D05472">
        <w:rPr>
          <w:rFonts w:asciiTheme="minorHAnsi" w:hAnsiTheme="minorHAnsi" w:cstheme="minorHAnsi"/>
          <w:spacing w:val="9"/>
          <w:sz w:val="22"/>
          <w:szCs w:val="22"/>
        </w:rPr>
        <w:t xml:space="preserve"> </w:t>
      </w:r>
      <w:r w:rsidRPr="00D05472">
        <w:rPr>
          <w:rFonts w:asciiTheme="minorHAnsi" w:hAnsiTheme="minorHAnsi" w:cstheme="minorHAnsi"/>
          <w:spacing w:val="-1"/>
          <w:sz w:val="22"/>
          <w:szCs w:val="22"/>
        </w:rPr>
        <w:t>basis</w:t>
      </w:r>
      <w:r w:rsidRPr="00D05472">
        <w:rPr>
          <w:rFonts w:asciiTheme="minorHAnsi" w:hAnsiTheme="minorHAnsi" w:cstheme="minorHAnsi"/>
          <w:spacing w:val="9"/>
          <w:sz w:val="22"/>
          <w:szCs w:val="22"/>
        </w:rPr>
        <w:t xml:space="preserve"> </w:t>
      </w:r>
      <w:r w:rsidRPr="00D05472">
        <w:rPr>
          <w:rFonts w:asciiTheme="minorHAnsi" w:hAnsiTheme="minorHAnsi" w:cstheme="minorHAnsi"/>
          <w:sz w:val="22"/>
          <w:szCs w:val="22"/>
        </w:rPr>
        <w:t>and</w:t>
      </w:r>
      <w:r w:rsidRPr="00D05472">
        <w:rPr>
          <w:rFonts w:asciiTheme="minorHAnsi" w:hAnsiTheme="minorHAnsi" w:cstheme="minorHAnsi"/>
          <w:spacing w:val="8"/>
          <w:sz w:val="22"/>
          <w:szCs w:val="22"/>
        </w:rPr>
        <w:t xml:space="preserve"> </w:t>
      </w:r>
      <w:r w:rsidRPr="00D05472">
        <w:rPr>
          <w:rFonts w:asciiTheme="minorHAnsi" w:hAnsiTheme="minorHAnsi" w:cstheme="minorHAnsi"/>
          <w:spacing w:val="-1"/>
          <w:sz w:val="22"/>
          <w:szCs w:val="22"/>
        </w:rPr>
        <w:t>shall</w:t>
      </w:r>
      <w:r w:rsidRPr="00D05472">
        <w:rPr>
          <w:rFonts w:asciiTheme="minorHAnsi" w:hAnsiTheme="minorHAnsi" w:cstheme="minorHAnsi"/>
          <w:spacing w:val="9"/>
          <w:sz w:val="22"/>
          <w:szCs w:val="22"/>
        </w:rPr>
        <w:t xml:space="preserve"> </w:t>
      </w:r>
      <w:r w:rsidRPr="00D05472">
        <w:rPr>
          <w:rFonts w:asciiTheme="minorHAnsi" w:hAnsiTheme="minorHAnsi" w:cstheme="minorHAnsi"/>
          <w:spacing w:val="-1"/>
          <w:sz w:val="22"/>
          <w:szCs w:val="22"/>
        </w:rPr>
        <w:t>be</w:t>
      </w:r>
      <w:r w:rsidRPr="00D05472">
        <w:rPr>
          <w:rFonts w:asciiTheme="minorHAnsi" w:hAnsiTheme="minorHAnsi" w:cstheme="minorHAnsi"/>
          <w:spacing w:val="10"/>
          <w:sz w:val="22"/>
          <w:szCs w:val="22"/>
        </w:rPr>
        <w:t xml:space="preserve"> </w:t>
      </w:r>
      <w:r w:rsidRPr="00D05472">
        <w:rPr>
          <w:rFonts w:asciiTheme="minorHAnsi" w:hAnsiTheme="minorHAnsi" w:cstheme="minorHAnsi"/>
          <w:spacing w:val="-1"/>
          <w:sz w:val="22"/>
          <w:szCs w:val="22"/>
        </w:rPr>
        <w:t>used</w:t>
      </w:r>
      <w:r w:rsidRPr="00D05472">
        <w:rPr>
          <w:rFonts w:asciiTheme="minorHAnsi" w:hAnsiTheme="minorHAnsi" w:cstheme="minorHAnsi"/>
          <w:spacing w:val="9"/>
          <w:sz w:val="22"/>
          <w:szCs w:val="22"/>
        </w:rPr>
        <w:t xml:space="preserve"> </w:t>
      </w:r>
      <w:r w:rsidRPr="00D05472">
        <w:rPr>
          <w:rFonts w:asciiTheme="minorHAnsi" w:hAnsiTheme="minorHAnsi" w:cstheme="minorHAnsi"/>
          <w:spacing w:val="-1"/>
          <w:sz w:val="22"/>
          <w:szCs w:val="22"/>
        </w:rPr>
        <w:t>by</w:t>
      </w:r>
      <w:r w:rsidRPr="00D05472">
        <w:rPr>
          <w:rFonts w:asciiTheme="minorHAnsi" w:hAnsiTheme="minorHAnsi" w:cstheme="minorHAnsi"/>
          <w:spacing w:val="9"/>
          <w:sz w:val="22"/>
          <w:szCs w:val="22"/>
        </w:rPr>
        <w:t xml:space="preserve"> </w:t>
      </w:r>
      <w:r w:rsidRPr="00D05472">
        <w:rPr>
          <w:rFonts w:asciiTheme="minorHAnsi" w:hAnsiTheme="minorHAnsi" w:cstheme="minorHAnsi"/>
          <w:sz w:val="22"/>
          <w:szCs w:val="22"/>
        </w:rPr>
        <w:t>the</w:t>
      </w:r>
      <w:r w:rsidRPr="00D05472">
        <w:rPr>
          <w:rFonts w:asciiTheme="minorHAnsi" w:hAnsiTheme="minorHAnsi" w:cstheme="minorHAnsi"/>
          <w:spacing w:val="9"/>
          <w:sz w:val="22"/>
          <w:szCs w:val="22"/>
        </w:rPr>
        <w:t xml:space="preserve"> </w:t>
      </w:r>
      <w:r w:rsidRPr="00D05472">
        <w:rPr>
          <w:rFonts w:asciiTheme="minorHAnsi" w:hAnsiTheme="minorHAnsi" w:cstheme="minorHAnsi"/>
          <w:spacing w:val="-1"/>
          <w:sz w:val="22"/>
          <w:szCs w:val="22"/>
        </w:rPr>
        <w:t>Contractor</w:t>
      </w:r>
      <w:r w:rsidRPr="00D05472">
        <w:rPr>
          <w:rFonts w:asciiTheme="minorHAnsi" w:hAnsiTheme="minorHAnsi" w:cstheme="minorHAnsi"/>
          <w:spacing w:val="8"/>
          <w:sz w:val="22"/>
          <w:szCs w:val="22"/>
        </w:rPr>
        <w:t xml:space="preserve"> </w:t>
      </w:r>
      <w:r w:rsidRPr="00D05472">
        <w:rPr>
          <w:rFonts w:asciiTheme="minorHAnsi" w:hAnsiTheme="minorHAnsi" w:cstheme="minorHAnsi"/>
          <w:sz w:val="22"/>
          <w:szCs w:val="22"/>
        </w:rPr>
        <w:t>solely</w:t>
      </w:r>
      <w:r w:rsidRPr="00D05472">
        <w:rPr>
          <w:rFonts w:asciiTheme="minorHAnsi" w:hAnsiTheme="minorHAnsi" w:cstheme="minorHAnsi"/>
          <w:spacing w:val="8"/>
          <w:sz w:val="22"/>
          <w:szCs w:val="22"/>
        </w:rPr>
        <w:t xml:space="preserve"> </w:t>
      </w:r>
      <w:r w:rsidRPr="00D05472">
        <w:rPr>
          <w:rFonts w:asciiTheme="minorHAnsi" w:hAnsiTheme="minorHAnsi" w:cstheme="minorHAnsi"/>
          <w:spacing w:val="-1"/>
          <w:sz w:val="22"/>
          <w:szCs w:val="22"/>
        </w:rPr>
        <w:t>for</w:t>
      </w:r>
      <w:r w:rsidRPr="00D05472">
        <w:rPr>
          <w:rFonts w:asciiTheme="minorHAnsi" w:hAnsiTheme="minorHAnsi" w:cstheme="minorHAnsi"/>
          <w:spacing w:val="8"/>
          <w:sz w:val="22"/>
          <w:szCs w:val="22"/>
        </w:rPr>
        <w:t xml:space="preserve"> </w:t>
      </w:r>
      <w:r w:rsidRPr="00D05472">
        <w:rPr>
          <w:rFonts w:asciiTheme="minorHAnsi" w:hAnsiTheme="minorHAnsi" w:cstheme="minorHAnsi"/>
          <w:sz w:val="22"/>
          <w:szCs w:val="22"/>
        </w:rPr>
        <w:t>the</w:t>
      </w:r>
      <w:r w:rsidRPr="00D05472">
        <w:rPr>
          <w:rFonts w:asciiTheme="minorHAnsi" w:hAnsiTheme="minorHAnsi" w:cstheme="minorHAnsi"/>
          <w:spacing w:val="10"/>
          <w:sz w:val="22"/>
          <w:szCs w:val="22"/>
        </w:rPr>
        <w:t xml:space="preserve"> </w:t>
      </w:r>
      <w:r w:rsidRPr="00D05472">
        <w:rPr>
          <w:rFonts w:asciiTheme="minorHAnsi" w:hAnsiTheme="minorHAnsi" w:cstheme="minorHAnsi"/>
          <w:spacing w:val="-1"/>
          <w:sz w:val="22"/>
          <w:szCs w:val="22"/>
        </w:rPr>
        <w:t>purpose</w:t>
      </w:r>
      <w:r w:rsidRPr="00D05472">
        <w:rPr>
          <w:rFonts w:asciiTheme="minorHAnsi" w:hAnsiTheme="minorHAnsi" w:cstheme="minorHAnsi"/>
          <w:spacing w:val="8"/>
          <w:sz w:val="22"/>
          <w:szCs w:val="22"/>
        </w:rPr>
        <w:t xml:space="preserve"> </w:t>
      </w:r>
      <w:r w:rsidRPr="00D05472">
        <w:rPr>
          <w:rFonts w:asciiTheme="minorHAnsi" w:hAnsiTheme="minorHAnsi" w:cstheme="minorHAnsi"/>
          <w:sz w:val="22"/>
          <w:szCs w:val="22"/>
        </w:rPr>
        <w:t>of</w:t>
      </w:r>
    </w:p>
    <w:p w14:paraId="0BC184B2" w14:textId="3C456D16" w:rsidR="00C60771" w:rsidRPr="00E14B63" w:rsidRDefault="00C60771" w:rsidP="00C60771">
      <w:pPr>
        <w:pStyle w:val="BodyText"/>
        <w:spacing w:before="42" w:line="359" w:lineRule="auto"/>
        <w:ind w:left="1108" w:right="331"/>
        <w:rPr>
          <w:rFonts w:asciiTheme="minorHAnsi" w:hAnsiTheme="minorHAnsi" w:cstheme="minorHAnsi"/>
          <w:sz w:val="22"/>
          <w:szCs w:val="22"/>
        </w:rPr>
      </w:pPr>
      <w:r w:rsidRPr="00E14B63">
        <w:rPr>
          <w:rFonts w:asciiTheme="minorHAnsi" w:hAnsiTheme="minorHAnsi" w:cstheme="minorHAnsi"/>
          <w:spacing w:val="-1"/>
          <w:sz w:val="22"/>
          <w:szCs w:val="22"/>
        </w:rPr>
        <w:t>performing</w:t>
      </w:r>
      <w:r w:rsidRPr="00E14B63">
        <w:rPr>
          <w:rFonts w:asciiTheme="minorHAnsi" w:hAnsiTheme="minorHAnsi" w:cstheme="minorHAnsi"/>
          <w:spacing w:val="18"/>
          <w:sz w:val="22"/>
          <w:szCs w:val="22"/>
        </w:rPr>
        <w:t xml:space="preserve"> </w:t>
      </w:r>
      <w:r w:rsidRPr="00E14B63">
        <w:rPr>
          <w:rFonts w:asciiTheme="minorHAnsi" w:hAnsiTheme="minorHAnsi" w:cstheme="minorHAnsi"/>
          <w:sz w:val="22"/>
          <w:szCs w:val="22"/>
        </w:rPr>
        <w:t>its</w:t>
      </w:r>
      <w:r w:rsidRPr="00E14B63">
        <w:rPr>
          <w:rFonts w:asciiTheme="minorHAnsi" w:hAnsiTheme="minorHAnsi" w:cstheme="minorHAnsi"/>
          <w:spacing w:val="20"/>
          <w:sz w:val="22"/>
          <w:szCs w:val="22"/>
        </w:rPr>
        <w:t xml:space="preserve"> </w:t>
      </w:r>
      <w:r w:rsidRPr="00E14B63">
        <w:rPr>
          <w:rFonts w:asciiTheme="minorHAnsi" w:hAnsiTheme="minorHAnsi" w:cstheme="minorHAnsi"/>
          <w:spacing w:val="-1"/>
          <w:sz w:val="22"/>
          <w:szCs w:val="22"/>
        </w:rPr>
        <w:t>obligations</w:t>
      </w:r>
      <w:r w:rsidRPr="00E14B63">
        <w:rPr>
          <w:rFonts w:asciiTheme="minorHAnsi" w:hAnsiTheme="minorHAnsi" w:cstheme="minorHAnsi"/>
          <w:spacing w:val="22"/>
          <w:sz w:val="22"/>
          <w:szCs w:val="22"/>
        </w:rPr>
        <w:t xml:space="preserve"> </w:t>
      </w:r>
      <w:r w:rsidRPr="00E14B63">
        <w:rPr>
          <w:rFonts w:asciiTheme="minorHAnsi" w:hAnsiTheme="minorHAnsi" w:cstheme="minorHAnsi"/>
          <w:spacing w:val="-1"/>
          <w:sz w:val="22"/>
          <w:szCs w:val="22"/>
        </w:rPr>
        <w:t>under</w:t>
      </w:r>
      <w:r w:rsidRPr="00E14B63">
        <w:rPr>
          <w:rFonts w:asciiTheme="minorHAnsi" w:hAnsiTheme="minorHAnsi" w:cstheme="minorHAnsi"/>
          <w:spacing w:val="21"/>
          <w:sz w:val="22"/>
          <w:szCs w:val="22"/>
        </w:rPr>
        <w:t xml:space="preserve"> </w:t>
      </w:r>
      <w:r w:rsidRPr="00E14B63">
        <w:rPr>
          <w:rFonts w:asciiTheme="minorHAnsi" w:hAnsiTheme="minorHAnsi" w:cstheme="minorHAnsi"/>
          <w:sz w:val="22"/>
          <w:szCs w:val="22"/>
        </w:rPr>
        <w:t>this</w:t>
      </w:r>
      <w:r w:rsidRPr="00E14B63">
        <w:rPr>
          <w:rFonts w:asciiTheme="minorHAnsi" w:hAnsiTheme="minorHAnsi" w:cstheme="minorHAnsi"/>
          <w:spacing w:val="19"/>
          <w:sz w:val="22"/>
          <w:szCs w:val="22"/>
        </w:rPr>
        <w:t xml:space="preserve"> </w:t>
      </w:r>
      <w:r w:rsidRPr="00E14B63">
        <w:rPr>
          <w:rFonts w:asciiTheme="minorHAnsi" w:hAnsiTheme="minorHAnsi" w:cstheme="minorHAnsi"/>
          <w:sz w:val="22"/>
          <w:szCs w:val="22"/>
        </w:rPr>
        <w:t>Agreement.</w:t>
      </w:r>
      <w:r w:rsidRPr="00E14B63">
        <w:rPr>
          <w:rFonts w:asciiTheme="minorHAnsi" w:hAnsiTheme="minorHAnsi" w:cstheme="minorHAnsi"/>
          <w:spacing w:val="19"/>
          <w:sz w:val="22"/>
          <w:szCs w:val="22"/>
        </w:rPr>
        <w:t xml:space="preserve"> </w:t>
      </w:r>
      <w:r w:rsidRPr="00E14B63">
        <w:rPr>
          <w:rFonts w:asciiTheme="minorHAnsi" w:hAnsiTheme="minorHAnsi" w:cstheme="minorHAnsi"/>
          <w:spacing w:val="-1"/>
          <w:sz w:val="22"/>
          <w:szCs w:val="22"/>
        </w:rPr>
        <w:t>The</w:t>
      </w:r>
      <w:r w:rsidRPr="00E14B63">
        <w:rPr>
          <w:rFonts w:asciiTheme="minorHAnsi" w:hAnsiTheme="minorHAnsi" w:cstheme="minorHAnsi"/>
          <w:spacing w:val="19"/>
          <w:sz w:val="22"/>
          <w:szCs w:val="22"/>
        </w:rPr>
        <w:t xml:space="preserve"> </w:t>
      </w:r>
      <w:r w:rsidRPr="00E14B63">
        <w:rPr>
          <w:rFonts w:asciiTheme="minorHAnsi" w:hAnsiTheme="minorHAnsi" w:cstheme="minorHAnsi"/>
          <w:spacing w:val="-1"/>
          <w:sz w:val="22"/>
          <w:szCs w:val="22"/>
        </w:rPr>
        <w:t>Contractor</w:t>
      </w:r>
      <w:r w:rsidRPr="00E14B63">
        <w:rPr>
          <w:rFonts w:asciiTheme="minorHAnsi" w:hAnsiTheme="minorHAnsi" w:cstheme="minorHAnsi"/>
          <w:spacing w:val="20"/>
          <w:sz w:val="22"/>
          <w:szCs w:val="22"/>
        </w:rPr>
        <w:t xml:space="preserve"> </w:t>
      </w:r>
      <w:r w:rsidRPr="00E14B63">
        <w:rPr>
          <w:rFonts w:asciiTheme="minorHAnsi" w:hAnsiTheme="minorHAnsi" w:cstheme="minorHAnsi"/>
          <w:spacing w:val="-1"/>
          <w:sz w:val="22"/>
          <w:szCs w:val="22"/>
        </w:rPr>
        <w:t>shall</w:t>
      </w:r>
      <w:r w:rsidRPr="00E14B63">
        <w:rPr>
          <w:rFonts w:asciiTheme="minorHAnsi" w:hAnsiTheme="minorHAnsi" w:cstheme="minorHAnsi"/>
          <w:spacing w:val="19"/>
          <w:sz w:val="22"/>
          <w:szCs w:val="22"/>
        </w:rPr>
        <w:t xml:space="preserve"> </w:t>
      </w:r>
      <w:r w:rsidRPr="00E14B63">
        <w:rPr>
          <w:rFonts w:asciiTheme="minorHAnsi" w:hAnsiTheme="minorHAnsi" w:cstheme="minorHAnsi"/>
          <w:spacing w:val="-1"/>
          <w:sz w:val="22"/>
          <w:szCs w:val="22"/>
        </w:rPr>
        <w:t>have</w:t>
      </w:r>
      <w:r w:rsidRPr="00E14B63">
        <w:rPr>
          <w:rFonts w:asciiTheme="minorHAnsi" w:hAnsiTheme="minorHAnsi" w:cstheme="minorHAnsi"/>
          <w:spacing w:val="19"/>
          <w:sz w:val="22"/>
          <w:szCs w:val="22"/>
        </w:rPr>
        <w:t xml:space="preserve"> </w:t>
      </w:r>
      <w:r w:rsidRPr="00E14B63">
        <w:rPr>
          <w:rFonts w:asciiTheme="minorHAnsi" w:hAnsiTheme="minorHAnsi" w:cstheme="minorHAnsi"/>
          <w:sz w:val="22"/>
          <w:szCs w:val="22"/>
        </w:rPr>
        <w:t>use</w:t>
      </w:r>
      <w:r w:rsidRPr="00E14B63">
        <w:rPr>
          <w:rFonts w:asciiTheme="minorHAnsi" w:hAnsiTheme="minorHAnsi" w:cstheme="minorHAnsi"/>
          <w:spacing w:val="19"/>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19"/>
          <w:sz w:val="22"/>
          <w:szCs w:val="22"/>
        </w:rPr>
        <w:t xml:space="preserve"> </w:t>
      </w:r>
      <w:r w:rsidRPr="00E14B63">
        <w:rPr>
          <w:rFonts w:asciiTheme="minorHAnsi" w:hAnsiTheme="minorHAnsi" w:cstheme="minorHAnsi"/>
          <w:spacing w:val="-1"/>
          <w:sz w:val="22"/>
          <w:szCs w:val="22"/>
        </w:rPr>
        <w:t>such</w:t>
      </w:r>
      <w:r w:rsidRPr="00E14B63">
        <w:rPr>
          <w:rFonts w:asciiTheme="minorHAnsi" w:hAnsiTheme="minorHAnsi" w:cstheme="minorHAnsi"/>
          <w:spacing w:val="42"/>
          <w:w w:val="99"/>
          <w:sz w:val="22"/>
          <w:szCs w:val="22"/>
        </w:rPr>
        <w:t xml:space="preserve"> </w:t>
      </w:r>
      <w:r w:rsidRPr="00E14B63">
        <w:rPr>
          <w:rFonts w:asciiTheme="minorHAnsi" w:hAnsiTheme="minorHAnsi" w:cstheme="minorHAnsi"/>
          <w:spacing w:val="-1"/>
          <w:sz w:val="22"/>
          <w:szCs w:val="22"/>
        </w:rPr>
        <w:t>premises</w:t>
      </w:r>
      <w:r w:rsidRPr="00E14B63">
        <w:rPr>
          <w:rFonts w:asciiTheme="minorHAnsi" w:hAnsiTheme="minorHAnsi" w:cstheme="minorHAnsi"/>
          <w:spacing w:val="46"/>
          <w:sz w:val="22"/>
          <w:szCs w:val="22"/>
        </w:rPr>
        <w:t xml:space="preserve"> </w:t>
      </w:r>
      <w:r w:rsidRPr="00E14B63">
        <w:rPr>
          <w:rFonts w:asciiTheme="minorHAnsi" w:hAnsiTheme="minorHAnsi" w:cstheme="minorHAnsi"/>
          <w:sz w:val="22"/>
          <w:szCs w:val="22"/>
        </w:rPr>
        <w:t>as</w:t>
      </w:r>
      <w:r w:rsidRPr="00E14B63">
        <w:rPr>
          <w:rFonts w:asciiTheme="minorHAnsi" w:hAnsiTheme="minorHAnsi" w:cstheme="minorHAnsi"/>
          <w:spacing w:val="46"/>
          <w:sz w:val="22"/>
          <w:szCs w:val="22"/>
        </w:rPr>
        <w:t xml:space="preserve"> </w:t>
      </w:r>
      <w:r w:rsidRPr="00E14B63">
        <w:rPr>
          <w:rFonts w:asciiTheme="minorHAnsi" w:hAnsiTheme="minorHAnsi" w:cstheme="minorHAnsi"/>
          <w:sz w:val="22"/>
          <w:szCs w:val="22"/>
        </w:rPr>
        <w:t>licensee</w:t>
      </w:r>
      <w:r w:rsidRPr="00E14B63">
        <w:rPr>
          <w:rFonts w:asciiTheme="minorHAnsi" w:hAnsiTheme="minorHAnsi" w:cstheme="minorHAnsi"/>
          <w:spacing w:val="45"/>
          <w:sz w:val="22"/>
          <w:szCs w:val="22"/>
        </w:rPr>
        <w:t xml:space="preserve"> </w:t>
      </w:r>
      <w:r w:rsidRPr="00E14B63">
        <w:rPr>
          <w:rFonts w:asciiTheme="minorHAnsi" w:hAnsiTheme="minorHAnsi" w:cstheme="minorHAnsi"/>
          <w:sz w:val="22"/>
          <w:szCs w:val="22"/>
        </w:rPr>
        <w:t>and</w:t>
      </w:r>
      <w:r w:rsidRPr="00E14B63">
        <w:rPr>
          <w:rFonts w:asciiTheme="minorHAnsi" w:hAnsiTheme="minorHAnsi" w:cstheme="minorHAnsi"/>
          <w:spacing w:val="45"/>
          <w:sz w:val="22"/>
          <w:szCs w:val="22"/>
        </w:rPr>
        <w:t xml:space="preserve"> </w:t>
      </w:r>
      <w:r w:rsidRPr="00E14B63">
        <w:rPr>
          <w:rFonts w:asciiTheme="minorHAnsi" w:hAnsiTheme="minorHAnsi" w:cstheme="minorHAnsi"/>
          <w:spacing w:val="-1"/>
          <w:sz w:val="22"/>
          <w:szCs w:val="22"/>
        </w:rPr>
        <w:t>shall</w:t>
      </w:r>
      <w:r w:rsidRPr="00E14B63">
        <w:rPr>
          <w:rFonts w:asciiTheme="minorHAnsi" w:hAnsiTheme="minorHAnsi" w:cstheme="minorHAnsi"/>
          <w:spacing w:val="45"/>
          <w:sz w:val="22"/>
          <w:szCs w:val="22"/>
        </w:rPr>
        <w:t xml:space="preserve"> </w:t>
      </w:r>
      <w:r w:rsidRPr="00E14B63">
        <w:rPr>
          <w:rFonts w:asciiTheme="minorHAnsi" w:hAnsiTheme="minorHAnsi" w:cstheme="minorHAnsi"/>
          <w:sz w:val="22"/>
          <w:szCs w:val="22"/>
        </w:rPr>
        <w:t>vacate</w:t>
      </w:r>
      <w:r w:rsidRPr="00E14B63">
        <w:rPr>
          <w:rFonts w:asciiTheme="minorHAnsi" w:hAnsiTheme="minorHAnsi" w:cstheme="minorHAnsi"/>
          <w:spacing w:val="45"/>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46"/>
          <w:sz w:val="22"/>
          <w:szCs w:val="22"/>
        </w:rPr>
        <w:t xml:space="preserve"> </w:t>
      </w:r>
      <w:r w:rsidRPr="00E14B63">
        <w:rPr>
          <w:rFonts w:asciiTheme="minorHAnsi" w:hAnsiTheme="minorHAnsi" w:cstheme="minorHAnsi"/>
          <w:spacing w:val="-1"/>
          <w:sz w:val="22"/>
          <w:szCs w:val="22"/>
        </w:rPr>
        <w:t>same</w:t>
      </w:r>
      <w:r w:rsidRPr="00E14B63">
        <w:rPr>
          <w:rFonts w:asciiTheme="minorHAnsi" w:hAnsiTheme="minorHAnsi" w:cstheme="minorHAnsi"/>
          <w:spacing w:val="44"/>
          <w:sz w:val="22"/>
          <w:szCs w:val="22"/>
        </w:rPr>
        <w:t xml:space="preserve"> </w:t>
      </w:r>
      <w:r w:rsidRPr="00E14B63">
        <w:rPr>
          <w:rFonts w:asciiTheme="minorHAnsi" w:hAnsiTheme="minorHAnsi" w:cstheme="minorHAnsi"/>
          <w:sz w:val="22"/>
          <w:szCs w:val="22"/>
        </w:rPr>
        <w:t>on</w:t>
      </w:r>
      <w:r w:rsidRPr="00E14B63">
        <w:rPr>
          <w:rFonts w:asciiTheme="minorHAnsi" w:hAnsiTheme="minorHAnsi" w:cstheme="minorHAnsi"/>
          <w:spacing w:val="46"/>
          <w:sz w:val="22"/>
          <w:szCs w:val="22"/>
        </w:rPr>
        <w:t xml:space="preserve"> </w:t>
      </w:r>
      <w:r w:rsidRPr="00E14B63">
        <w:rPr>
          <w:rFonts w:asciiTheme="minorHAnsi" w:hAnsiTheme="minorHAnsi" w:cstheme="minorHAnsi"/>
          <w:spacing w:val="-1"/>
          <w:sz w:val="22"/>
          <w:szCs w:val="22"/>
        </w:rPr>
        <w:t>completion,</w:t>
      </w:r>
      <w:r w:rsidRPr="00E14B63">
        <w:rPr>
          <w:rFonts w:asciiTheme="minorHAnsi" w:hAnsiTheme="minorHAnsi" w:cstheme="minorHAnsi"/>
          <w:spacing w:val="47"/>
          <w:sz w:val="22"/>
          <w:szCs w:val="22"/>
        </w:rPr>
        <w:t xml:space="preserve"> </w:t>
      </w:r>
      <w:r w:rsidRPr="00E14B63">
        <w:rPr>
          <w:rFonts w:asciiTheme="minorHAnsi" w:hAnsiTheme="minorHAnsi" w:cstheme="minorHAnsi"/>
          <w:sz w:val="22"/>
          <w:szCs w:val="22"/>
        </w:rPr>
        <w:t>termination</w:t>
      </w:r>
      <w:r w:rsidRPr="00E14B63">
        <w:rPr>
          <w:rFonts w:asciiTheme="minorHAnsi" w:hAnsiTheme="minorHAnsi" w:cstheme="minorHAnsi"/>
          <w:spacing w:val="45"/>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31"/>
          <w:w w:val="99"/>
          <w:sz w:val="22"/>
          <w:szCs w:val="22"/>
        </w:rPr>
        <w:t xml:space="preserve"> </w:t>
      </w:r>
      <w:r w:rsidRPr="00E14B63">
        <w:rPr>
          <w:rFonts w:asciiTheme="minorHAnsi" w:hAnsiTheme="minorHAnsi" w:cstheme="minorHAnsi"/>
          <w:spacing w:val="-1"/>
          <w:sz w:val="22"/>
          <w:szCs w:val="22"/>
        </w:rPr>
        <w:t>abandonment</w:t>
      </w:r>
      <w:r w:rsidRPr="00E14B63">
        <w:rPr>
          <w:rFonts w:asciiTheme="minorHAnsi" w:hAnsiTheme="minorHAnsi" w:cstheme="minorHAnsi"/>
          <w:spacing w:val="-11"/>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10"/>
          <w:sz w:val="22"/>
          <w:szCs w:val="22"/>
        </w:rPr>
        <w:t xml:space="preserve"> </w:t>
      </w:r>
      <w:r w:rsidRPr="00E14B63">
        <w:rPr>
          <w:rFonts w:asciiTheme="minorHAnsi" w:hAnsiTheme="minorHAnsi" w:cstheme="minorHAnsi"/>
          <w:sz w:val="22"/>
          <w:szCs w:val="22"/>
        </w:rPr>
        <w:t>this</w:t>
      </w:r>
      <w:r w:rsidRPr="00E14B63">
        <w:rPr>
          <w:rFonts w:asciiTheme="minorHAnsi" w:hAnsiTheme="minorHAnsi" w:cstheme="minorHAnsi"/>
          <w:spacing w:val="-10"/>
          <w:sz w:val="22"/>
          <w:szCs w:val="22"/>
        </w:rPr>
        <w:t xml:space="preserve"> </w:t>
      </w:r>
      <w:r w:rsidRPr="00E14B63">
        <w:rPr>
          <w:rFonts w:asciiTheme="minorHAnsi" w:hAnsiTheme="minorHAnsi" w:cstheme="minorHAnsi"/>
          <w:sz w:val="22"/>
          <w:szCs w:val="22"/>
        </w:rPr>
        <w:t>Agreement.</w:t>
      </w:r>
    </w:p>
    <w:p w14:paraId="1A0C4F46" w14:textId="77777777" w:rsidR="00C60771" w:rsidRPr="00E14B63" w:rsidRDefault="00C60771" w:rsidP="00C60771">
      <w:pPr>
        <w:pStyle w:val="BodyText"/>
        <w:widowControl w:val="0"/>
        <w:numPr>
          <w:ilvl w:val="2"/>
          <w:numId w:val="43"/>
        </w:numPr>
        <w:tabs>
          <w:tab w:val="left" w:pos="1108"/>
        </w:tabs>
        <w:spacing w:before="121" w:line="360" w:lineRule="auto"/>
        <w:ind w:right="328"/>
        <w:rPr>
          <w:rFonts w:asciiTheme="minorHAnsi" w:hAnsiTheme="minorHAnsi" w:cstheme="minorHAnsi"/>
          <w:sz w:val="22"/>
          <w:szCs w:val="22"/>
        </w:rPr>
      </w:pPr>
      <w:r w:rsidRPr="00E14B63">
        <w:rPr>
          <w:rFonts w:asciiTheme="minorHAnsi" w:hAnsiTheme="minorHAnsi" w:cstheme="minorHAnsi"/>
          <w:spacing w:val="-1"/>
          <w:sz w:val="22"/>
          <w:szCs w:val="22"/>
        </w:rPr>
        <w:t>The</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Contractor</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shall</w:t>
      </w:r>
      <w:r w:rsidRPr="00E14B63">
        <w:rPr>
          <w:rFonts w:asciiTheme="minorHAnsi" w:hAnsiTheme="minorHAnsi" w:cstheme="minorHAnsi"/>
          <w:spacing w:val="-5"/>
          <w:sz w:val="22"/>
          <w:szCs w:val="22"/>
        </w:rPr>
        <w:t xml:space="preserve"> </w:t>
      </w:r>
      <w:r w:rsidRPr="00E14B63">
        <w:rPr>
          <w:rFonts w:asciiTheme="minorHAnsi" w:hAnsiTheme="minorHAnsi" w:cstheme="minorHAnsi"/>
          <w:spacing w:val="-1"/>
          <w:sz w:val="22"/>
          <w:szCs w:val="22"/>
        </w:rPr>
        <w:t>upon</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reasonable</w:t>
      </w:r>
      <w:r w:rsidRPr="00E14B63">
        <w:rPr>
          <w:rFonts w:asciiTheme="minorHAnsi" w:hAnsiTheme="minorHAnsi" w:cstheme="minorHAnsi"/>
          <w:spacing w:val="-5"/>
          <w:sz w:val="22"/>
          <w:szCs w:val="22"/>
        </w:rPr>
        <w:t xml:space="preserve"> </w:t>
      </w:r>
      <w:r w:rsidRPr="00E14B63">
        <w:rPr>
          <w:rFonts w:asciiTheme="minorHAnsi" w:hAnsiTheme="minorHAnsi" w:cstheme="minorHAnsi"/>
          <w:spacing w:val="-1"/>
          <w:sz w:val="22"/>
          <w:szCs w:val="22"/>
        </w:rPr>
        <w:t>notice</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by</w:t>
      </w:r>
      <w:r w:rsidRPr="00E14B63">
        <w:rPr>
          <w:rFonts w:asciiTheme="minorHAnsi" w:hAnsiTheme="minorHAnsi" w:cstheme="minorHAnsi"/>
          <w:spacing w:val="-5"/>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Client</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and</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subject</w:t>
      </w:r>
      <w:r w:rsidRPr="00E14B63">
        <w:rPr>
          <w:rFonts w:asciiTheme="minorHAnsi" w:hAnsiTheme="minorHAnsi" w:cstheme="minorHAnsi"/>
          <w:spacing w:val="-5"/>
          <w:sz w:val="22"/>
          <w:szCs w:val="22"/>
        </w:rPr>
        <w:t xml:space="preserve"> </w:t>
      </w:r>
      <w:r w:rsidRPr="00E14B63">
        <w:rPr>
          <w:rFonts w:asciiTheme="minorHAnsi" w:hAnsiTheme="minorHAnsi" w:cstheme="minorHAnsi"/>
          <w:sz w:val="22"/>
          <w:szCs w:val="22"/>
        </w:rPr>
        <w:t>to</w:t>
      </w:r>
      <w:r w:rsidRPr="00E14B63">
        <w:rPr>
          <w:rFonts w:asciiTheme="minorHAnsi" w:hAnsiTheme="minorHAnsi" w:cstheme="minorHAnsi"/>
          <w:spacing w:val="-5"/>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Client</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signing</w:t>
      </w:r>
      <w:r w:rsidRPr="00E14B63">
        <w:rPr>
          <w:rFonts w:asciiTheme="minorHAnsi" w:hAnsiTheme="minorHAnsi" w:cstheme="minorHAnsi"/>
          <w:spacing w:val="54"/>
          <w:w w:val="99"/>
          <w:sz w:val="22"/>
          <w:szCs w:val="22"/>
        </w:rPr>
        <w:t xml:space="preserve"> </w:t>
      </w:r>
      <w:r w:rsidRPr="00E14B63">
        <w:rPr>
          <w:rFonts w:asciiTheme="minorHAnsi" w:eastAsia="Calibri" w:hAnsiTheme="minorHAnsi" w:cstheme="minorHAnsi"/>
          <w:sz w:val="22"/>
          <w:szCs w:val="22"/>
        </w:rPr>
        <w:t>the</w:t>
      </w:r>
      <w:r w:rsidRPr="00E14B63">
        <w:rPr>
          <w:rFonts w:asciiTheme="minorHAnsi" w:eastAsia="Calibri" w:hAnsiTheme="minorHAnsi" w:cstheme="minorHAnsi"/>
          <w:spacing w:val="26"/>
          <w:sz w:val="22"/>
          <w:szCs w:val="22"/>
        </w:rPr>
        <w:t xml:space="preserve"> </w:t>
      </w:r>
      <w:r w:rsidRPr="00E14B63">
        <w:rPr>
          <w:rFonts w:asciiTheme="minorHAnsi" w:eastAsia="Calibri" w:hAnsiTheme="minorHAnsi" w:cstheme="minorHAnsi"/>
          <w:sz w:val="22"/>
          <w:szCs w:val="22"/>
        </w:rPr>
        <w:t>relevant</w:t>
      </w:r>
      <w:r w:rsidRPr="00E14B63">
        <w:rPr>
          <w:rFonts w:asciiTheme="minorHAnsi" w:eastAsia="Calibri" w:hAnsiTheme="minorHAnsi" w:cstheme="minorHAnsi"/>
          <w:spacing w:val="27"/>
          <w:sz w:val="22"/>
          <w:szCs w:val="22"/>
        </w:rPr>
        <w:t xml:space="preserve"> </w:t>
      </w:r>
      <w:r w:rsidRPr="00E14B63">
        <w:rPr>
          <w:rFonts w:asciiTheme="minorHAnsi" w:eastAsia="Calibri" w:hAnsiTheme="minorHAnsi" w:cstheme="minorHAnsi"/>
          <w:sz w:val="22"/>
          <w:szCs w:val="22"/>
        </w:rPr>
        <w:t>documents</w:t>
      </w:r>
      <w:r w:rsidRPr="00E14B63">
        <w:rPr>
          <w:rFonts w:asciiTheme="minorHAnsi" w:eastAsia="Calibri" w:hAnsiTheme="minorHAnsi" w:cstheme="minorHAnsi"/>
          <w:spacing w:val="27"/>
          <w:sz w:val="22"/>
          <w:szCs w:val="22"/>
        </w:rPr>
        <w:t xml:space="preserve"> </w:t>
      </w:r>
      <w:r w:rsidRPr="00E14B63">
        <w:rPr>
          <w:rFonts w:asciiTheme="minorHAnsi" w:eastAsia="Calibri" w:hAnsiTheme="minorHAnsi" w:cstheme="minorHAnsi"/>
          <w:sz w:val="22"/>
          <w:szCs w:val="22"/>
        </w:rPr>
        <w:t>accepting</w:t>
      </w:r>
      <w:r w:rsidRPr="00E14B63">
        <w:rPr>
          <w:rFonts w:asciiTheme="minorHAnsi" w:eastAsia="Calibri" w:hAnsiTheme="minorHAnsi" w:cstheme="minorHAnsi"/>
          <w:spacing w:val="27"/>
          <w:sz w:val="22"/>
          <w:szCs w:val="22"/>
        </w:rPr>
        <w:t xml:space="preserve"> </w:t>
      </w:r>
      <w:r w:rsidRPr="00E14B63">
        <w:rPr>
          <w:rFonts w:asciiTheme="minorHAnsi" w:eastAsia="Calibri" w:hAnsiTheme="minorHAnsi" w:cstheme="minorHAnsi"/>
          <w:sz w:val="22"/>
          <w:szCs w:val="22"/>
        </w:rPr>
        <w:t>that</w:t>
      </w:r>
      <w:r w:rsidRPr="00E14B63">
        <w:rPr>
          <w:rFonts w:asciiTheme="minorHAnsi" w:eastAsia="Calibri" w:hAnsiTheme="minorHAnsi" w:cstheme="minorHAnsi"/>
          <w:spacing w:val="27"/>
          <w:sz w:val="22"/>
          <w:szCs w:val="22"/>
        </w:rPr>
        <w:t xml:space="preserve"> </w:t>
      </w:r>
      <w:r w:rsidRPr="00E14B63">
        <w:rPr>
          <w:rFonts w:asciiTheme="minorHAnsi" w:eastAsia="Calibri" w:hAnsiTheme="minorHAnsi" w:cstheme="minorHAnsi"/>
          <w:sz w:val="22"/>
          <w:szCs w:val="22"/>
        </w:rPr>
        <w:t>it</w:t>
      </w:r>
      <w:r w:rsidRPr="00E14B63">
        <w:rPr>
          <w:rFonts w:asciiTheme="minorHAnsi" w:eastAsia="Calibri" w:hAnsiTheme="minorHAnsi" w:cstheme="minorHAnsi"/>
          <w:spacing w:val="27"/>
          <w:sz w:val="22"/>
          <w:szCs w:val="22"/>
        </w:rPr>
        <w:t xml:space="preserve"> </w:t>
      </w:r>
      <w:r w:rsidRPr="00E14B63">
        <w:rPr>
          <w:rFonts w:asciiTheme="minorHAnsi" w:eastAsia="Calibri" w:hAnsiTheme="minorHAnsi" w:cstheme="minorHAnsi"/>
          <w:sz w:val="22"/>
          <w:szCs w:val="22"/>
        </w:rPr>
        <w:t>will</w:t>
      </w:r>
      <w:r w:rsidRPr="00E14B63">
        <w:rPr>
          <w:rFonts w:asciiTheme="minorHAnsi" w:eastAsia="Calibri" w:hAnsiTheme="minorHAnsi" w:cstheme="minorHAnsi"/>
          <w:spacing w:val="28"/>
          <w:sz w:val="22"/>
          <w:szCs w:val="22"/>
        </w:rPr>
        <w:t xml:space="preserve"> </w:t>
      </w:r>
      <w:r w:rsidRPr="00E14B63">
        <w:rPr>
          <w:rFonts w:asciiTheme="minorHAnsi" w:eastAsia="Calibri" w:hAnsiTheme="minorHAnsi" w:cstheme="minorHAnsi"/>
          <w:sz w:val="22"/>
          <w:szCs w:val="22"/>
        </w:rPr>
        <w:t>comply</w:t>
      </w:r>
      <w:r w:rsidRPr="00E14B63">
        <w:rPr>
          <w:rFonts w:asciiTheme="minorHAnsi" w:eastAsia="Calibri" w:hAnsiTheme="minorHAnsi" w:cstheme="minorHAnsi"/>
          <w:spacing w:val="26"/>
          <w:sz w:val="22"/>
          <w:szCs w:val="22"/>
        </w:rPr>
        <w:t xml:space="preserve"> </w:t>
      </w:r>
      <w:r w:rsidRPr="00E14B63">
        <w:rPr>
          <w:rFonts w:asciiTheme="minorHAnsi" w:eastAsia="Calibri" w:hAnsiTheme="minorHAnsi" w:cstheme="minorHAnsi"/>
          <w:sz w:val="22"/>
          <w:szCs w:val="22"/>
        </w:rPr>
        <w:t>with</w:t>
      </w:r>
      <w:r w:rsidRPr="00E14B63">
        <w:rPr>
          <w:rFonts w:asciiTheme="minorHAnsi" w:eastAsia="Calibri" w:hAnsiTheme="minorHAnsi" w:cstheme="minorHAnsi"/>
          <w:spacing w:val="27"/>
          <w:sz w:val="22"/>
          <w:szCs w:val="22"/>
        </w:rPr>
        <w:t xml:space="preserve"> </w:t>
      </w:r>
      <w:r w:rsidRPr="00E14B63">
        <w:rPr>
          <w:rFonts w:asciiTheme="minorHAnsi" w:eastAsia="Calibri" w:hAnsiTheme="minorHAnsi" w:cstheme="minorHAnsi"/>
          <w:sz w:val="22"/>
          <w:szCs w:val="22"/>
        </w:rPr>
        <w:t>the</w:t>
      </w:r>
      <w:r w:rsidRPr="00E14B63">
        <w:rPr>
          <w:rFonts w:asciiTheme="minorHAnsi" w:eastAsia="Calibri" w:hAnsiTheme="minorHAnsi" w:cstheme="minorHAnsi"/>
          <w:spacing w:val="26"/>
          <w:sz w:val="22"/>
          <w:szCs w:val="22"/>
        </w:rPr>
        <w:t xml:space="preserve"> </w:t>
      </w:r>
      <w:r w:rsidRPr="00E14B63">
        <w:rPr>
          <w:rFonts w:asciiTheme="minorHAnsi" w:eastAsia="Calibri" w:hAnsiTheme="minorHAnsi" w:cstheme="minorHAnsi"/>
          <w:sz w:val="22"/>
          <w:szCs w:val="22"/>
        </w:rPr>
        <w:t>Contractor’s</w:t>
      </w:r>
      <w:r w:rsidRPr="00E14B63">
        <w:rPr>
          <w:rFonts w:asciiTheme="minorHAnsi" w:eastAsia="Calibri" w:hAnsiTheme="minorHAnsi" w:cstheme="minorHAnsi"/>
          <w:spacing w:val="26"/>
          <w:sz w:val="22"/>
          <w:szCs w:val="22"/>
        </w:rPr>
        <w:t xml:space="preserve"> </w:t>
      </w:r>
      <w:r w:rsidRPr="00E14B63">
        <w:rPr>
          <w:rFonts w:asciiTheme="minorHAnsi" w:eastAsia="Calibri" w:hAnsiTheme="minorHAnsi" w:cstheme="minorHAnsi"/>
          <w:sz w:val="22"/>
          <w:szCs w:val="22"/>
        </w:rPr>
        <w:t>health</w:t>
      </w:r>
      <w:r w:rsidRPr="00E14B63">
        <w:rPr>
          <w:rFonts w:asciiTheme="minorHAnsi" w:eastAsia="Calibri" w:hAnsiTheme="minorHAnsi" w:cstheme="minorHAnsi"/>
          <w:spacing w:val="27"/>
          <w:sz w:val="22"/>
          <w:szCs w:val="22"/>
        </w:rPr>
        <w:t xml:space="preserve"> </w:t>
      </w:r>
      <w:r w:rsidRPr="00E14B63">
        <w:rPr>
          <w:rFonts w:asciiTheme="minorHAnsi" w:eastAsia="Calibri" w:hAnsiTheme="minorHAnsi" w:cstheme="minorHAnsi"/>
          <w:sz w:val="22"/>
          <w:szCs w:val="22"/>
        </w:rPr>
        <w:t>and</w:t>
      </w:r>
      <w:r w:rsidRPr="00E14B63">
        <w:rPr>
          <w:rFonts w:asciiTheme="minorHAnsi" w:eastAsia="Calibri" w:hAnsiTheme="minorHAnsi" w:cstheme="minorHAnsi"/>
          <w:spacing w:val="21"/>
          <w:w w:val="99"/>
          <w:sz w:val="22"/>
          <w:szCs w:val="22"/>
        </w:rPr>
        <w:t xml:space="preserve"> </w:t>
      </w:r>
      <w:r w:rsidRPr="00E14B63">
        <w:rPr>
          <w:rFonts w:asciiTheme="minorHAnsi" w:hAnsiTheme="minorHAnsi" w:cstheme="minorHAnsi"/>
          <w:spacing w:val="-1"/>
          <w:sz w:val="22"/>
          <w:szCs w:val="22"/>
        </w:rPr>
        <w:t>safety</w:t>
      </w:r>
      <w:r w:rsidRPr="00E14B63">
        <w:rPr>
          <w:rFonts w:asciiTheme="minorHAnsi" w:hAnsiTheme="minorHAnsi" w:cstheme="minorHAnsi"/>
          <w:spacing w:val="15"/>
          <w:sz w:val="22"/>
          <w:szCs w:val="22"/>
        </w:rPr>
        <w:t xml:space="preserve"> </w:t>
      </w:r>
      <w:r w:rsidRPr="00E14B63">
        <w:rPr>
          <w:rFonts w:asciiTheme="minorHAnsi" w:hAnsiTheme="minorHAnsi" w:cstheme="minorHAnsi"/>
          <w:sz w:val="22"/>
          <w:szCs w:val="22"/>
        </w:rPr>
        <w:t>and</w:t>
      </w:r>
      <w:r w:rsidRPr="00E14B63">
        <w:rPr>
          <w:rFonts w:asciiTheme="minorHAnsi" w:hAnsiTheme="minorHAnsi" w:cstheme="minorHAnsi"/>
          <w:spacing w:val="16"/>
          <w:sz w:val="22"/>
          <w:szCs w:val="22"/>
        </w:rPr>
        <w:t xml:space="preserve"> </w:t>
      </w:r>
      <w:r w:rsidRPr="00E14B63">
        <w:rPr>
          <w:rFonts w:asciiTheme="minorHAnsi" w:hAnsiTheme="minorHAnsi" w:cstheme="minorHAnsi"/>
          <w:sz w:val="22"/>
          <w:szCs w:val="22"/>
        </w:rPr>
        <w:t>security</w:t>
      </w:r>
      <w:r w:rsidRPr="00E14B63">
        <w:rPr>
          <w:rFonts w:asciiTheme="minorHAnsi" w:hAnsiTheme="minorHAnsi" w:cstheme="minorHAnsi"/>
          <w:spacing w:val="17"/>
          <w:sz w:val="22"/>
          <w:szCs w:val="22"/>
        </w:rPr>
        <w:t xml:space="preserve"> </w:t>
      </w:r>
      <w:r w:rsidRPr="00E14B63">
        <w:rPr>
          <w:rFonts w:asciiTheme="minorHAnsi" w:hAnsiTheme="minorHAnsi" w:cstheme="minorHAnsi"/>
          <w:spacing w:val="-1"/>
          <w:sz w:val="22"/>
          <w:szCs w:val="22"/>
        </w:rPr>
        <w:t>policies</w:t>
      </w:r>
      <w:r w:rsidRPr="00E14B63">
        <w:rPr>
          <w:rFonts w:asciiTheme="minorHAnsi" w:hAnsiTheme="minorHAnsi" w:cstheme="minorHAnsi"/>
          <w:spacing w:val="16"/>
          <w:sz w:val="22"/>
          <w:szCs w:val="22"/>
        </w:rPr>
        <w:t xml:space="preserve"> </w:t>
      </w:r>
      <w:r w:rsidRPr="00E14B63">
        <w:rPr>
          <w:rFonts w:asciiTheme="minorHAnsi" w:hAnsiTheme="minorHAnsi" w:cstheme="minorHAnsi"/>
          <w:spacing w:val="-1"/>
          <w:sz w:val="22"/>
          <w:szCs w:val="22"/>
        </w:rPr>
        <w:t>pertaining</w:t>
      </w:r>
      <w:r w:rsidRPr="00E14B63">
        <w:rPr>
          <w:rFonts w:asciiTheme="minorHAnsi" w:hAnsiTheme="minorHAnsi" w:cstheme="minorHAnsi"/>
          <w:spacing w:val="16"/>
          <w:sz w:val="22"/>
          <w:szCs w:val="22"/>
        </w:rPr>
        <w:t xml:space="preserve"> </w:t>
      </w:r>
      <w:r w:rsidRPr="00E14B63">
        <w:rPr>
          <w:rFonts w:asciiTheme="minorHAnsi" w:hAnsiTheme="minorHAnsi" w:cstheme="minorHAnsi"/>
          <w:sz w:val="22"/>
          <w:szCs w:val="22"/>
        </w:rPr>
        <w:t>to</w:t>
      </w:r>
      <w:r w:rsidRPr="00E14B63">
        <w:rPr>
          <w:rFonts w:asciiTheme="minorHAnsi" w:hAnsiTheme="minorHAnsi" w:cstheme="minorHAnsi"/>
          <w:spacing w:val="16"/>
          <w:sz w:val="22"/>
          <w:szCs w:val="22"/>
        </w:rPr>
        <w:t xml:space="preserve"> </w:t>
      </w:r>
      <w:r w:rsidRPr="00E14B63">
        <w:rPr>
          <w:rFonts w:asciiTheme="minorHAnsi" w:hAnsiTheme="minorHAnsi" w:cstheme="minorHAnsi"/>
          <w:spacing w:val="-1"/>
          <w:sz w:val="22"/>
          <w:szCs w:val="22"/>
        </w:rPr>
        <w:t>the</w:t>
      </w:r>
      <w:r w:rsidRPr="00E14B63">
        <w:rPr>
          <w:rFonts w:asciiTheme="minorHAnsi" w:hAnsiTheme="minorHAnsi" w:cstheme="minorHAnsi"/>
          <w:spacing w:val="16"/>
          <w:sz w:val="22"/>
          <w:szCs w:val="22"/>
        </w:rPr>
        <w:t xml:space="preserve"> </w:t>
      </w:r>
      <w:r w:rsidRPr="00E14B63">
        <w:rPr>
          <w:rFonts w:asciiTheme="minorHAnsi" w:hAnsiTheme="minorHAnsi" w:cstheme="minorHAnsi"/>
          <w:sz w:val="22"/>
          <w:szCs w:val="22"/>
        </w:rPr>
        <w:t>premises</w:t>
      </w:r>
      <w:r w:rsidRPr="00E14B63">
        <w:rPr>
          <w:rFonts w:asciiTheme="minorHAnsi" w:hAnsiTheme="minorHAnsi" w:cstheme="minorHAnsi"/>
          <w:spacing w:val="17"/>
          <w:sz w:val="22"/>
          <w:szCs w:val="22"/>
        </w:rPr>
        <w:t xml:space="preserve"> </w:t>
      </w:r>
      <w:r w:rsidRPr="00E14B63">
        <w:rPr>
          <w:rFonts w:asciiTheme="minorHAnsi" w:hAnsiTheme="minorHAnsi" w:cstheme="minorHAnsi"/>
          <w:spacing w:val="-1"/>
          <w:sz w:val="22"/>
          <w:szCs w:val="22"/>
        </w:rPr>
        <w:t>(provided</w:t>
      </w:r>
      <w:r w:rsidRPr="00E14B63">
        <w:rPr>
          <w:rFonts w:asciiTheme="minorHAnsi" w:hAnsiTheme="minorHAnsi" w:cstheme="minorHAnsi"/>
          <w:spacing w:val="17"/>
          <w:sz w:val="22"/>
          <w:szCs w:val="22"/>
        </w:rPr>
        <w:t xml:space="preserve"> </w:t>
      </w:r>
      <w:r w:rsidRPr="00E14B63">
        <w:rPr>
          <w:rFonts w:asciiTheme="minorHAnsi" w:hAnsiTheme="minorHAnsi" w:cstheme="minorHAnsi"/>
          <w:spacing w:val="-1"/>
          <w:sz w:val="22"/>
          <w:szCs w:val="22"/>
        </w:rPr>
        <w:t>such</w:t>
      </w:r>
      <w:r w:rsidRPr="00E14B63">
        <w:rPr>
          <w:rFonts w:asciiTheme="minorHAnsi" w:hAnsiTheme="minorHAnsi" w:cstheme="minorHAnsi"/>
          <w:spacing w:val="18"/>
          <w:sz w:val="22"/>
          <w:szCs w:val="22"/>
        </w:rPr>
        <w:t xml:space="preserve"> </w:t>
      </w:r>
      <w:r w:rsidRPr="00E14B63">
        <w:rPr>
          <w:rFonts w:asciiTheme="minorHAnsi" w:hAnsiTheme="minorHAnsi" w:cstheme="minorHAnsi"/>
          <w:spacing w:val="-1"/>
          <w:sz w:val="22"/>
          <w:szCs w:val="22"/>
        </w:rPr>
        <w:t>policies</w:t>
      </w:r>
      <w:r w:rsidRPr="00E14B63">
        <w:rPr>
          <w:rFonts w:asciiTheme="minorHAnsi" w:hAnsiTheme="minorHAnsi" w:cstheme="minorHAnsi"/>
          <w:spacing w:val="15"/>
          <w:sz w:val="22"/>
          <w:szCs w:val="22"/>
        </w:rPr>
        <w:t xml:space="preserve"> </w:t>
      </w:r>
      <w:r w:rsidRPr="00E14B63">
        <w:rPr>
          <w:rFonts w:asciiTheme="minorHAnsi" w:hAnsiTheme="minorHAnsi" w:cstheme="minorHAnsi"/>
          <w:sz w:val="22"/>
          <w:szCs w:val="22"/>
        </w:rPr>
        <w:t>are</w:t>
      </w:r>
      <w:r w:rsidRPr="00E14B63">
        <w:rPr>
          <w:rFonts w:asciiTheme="minorHAnsi" w:hAnsiTheme="minorHAnsi" w:cstheme="minorHAnsi"/>
          <w:spacing w:val="47"/>
          <w:w w:val="99"/>
          <w:sz w:val="22"/>
          <w:szCs w:val="22"/>
        </w:rPr>
        <w:t xml:space="preserve"> </w:t>
      </w:r>
      <w:r w:rsidRPr="00E14B63">
        <w:rPr>
          <w:rFonts w:asciiTheme="minorHAnsi" w:hAnsiTheme="minorHAnsi" w:cstheme="minorHAnsi"/>
          <w:spacing w:val="-1"/>
          <w:sz w:val="22"/>
          <w:szCs w:val="22"/>
        </w:rPr>
        <w:t>reasonable),</w:t>
      </w:r>
      <w:r w:rsidRPr="00E14B63">
        <w:rPr>
          <w:rFonts w:asciiTheme="minorHAnsi" w:hAnsiTheme="minorHAnsi" w:cstheme="minorHAnsi"/>
          <w:spacing w:val="10"/>
          <w:sz w:val="22"/>
          <w:szCs w:val="22"/>
        </w:rPr>
        <w:t xml:space="preserve"> </w:t>
      </w:r>
      <w:r w:rsidRPr="00E14B63">
        <w:rPr>
          <w:rFonts w:asciiTheme="minorHAnsi" w:hAnsiTheme="minorHAnsi" w:cstheme="minorHAnsi"/>
          <w:sz w:val="22"/>
          <w:szCs w:val="22"/>
        </w:rPr>
        <w:t>allow</w:t>
      </w:r>
      <w:r w:rsidRPr="00E14B63">
        <w:rPr>
          <w:rFonts w:asciiTheme="minorHAnsi" w:hAnsiTheme="minorHAnsi" w:cstheme="minorHAnsi"/>
          <w:spacing w:val="9"/>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8"/>
          <w:sz w:val="22"/>
          <w:szCs w:val="22"/>
        </w:rPr>
        <w:t xml:space="preserve"> </w:t>
      </w:r>
      <w:r w:rsidRPr="00E14B63">
        <w:rPr>
          <w:rFonts w:asciiTheme="minorHAnsi" w:hAnsiTheme="minorHAnsi" w:cstheme="minorHAnsi"/>
          <w:spacing w:val="-1"/>
          <w:sz w:val="22"/>
          <w:szCs w:val="22"/>
        </w:rPr>
        <w:t>Client</w:t>
      </w:r>
      <w:r w:rsidRPr="00E14B63">
        <w:rPr>
          <w:rFonts w:asciiTheme="minorHAnsi" w:hAnsiTheme="minorHAnsi" w:cstheme="minorHAnsi"/>
          <w:spacing w:val="8"/>
          <w:sz w:val="22"/>
          <w:szCs w:val="22"/>
        </w:rPr>
        <w:t xml:space="preserve"> </w:t>
      </w:r>
      <w:r w:rsidRPr="00E14B63">
        <w:rPr>
          <w:rFonts w:asciiTheme="minorHAnsi" w:hAnsiTheme="minorHAnsi" w:cstheme="minorHAnsi"/>
          <w:sz w:val="22"/>
          <w:szCs w:val="22"/>
        </w:rPr>
        <w:t>access</w:t>
      </w:r>
      <w:r w:rsidRPr="00E14B63">
        <w:rPr>
          <w:rFonts w:asciiTheme="minorHAnsi" w:hAnsiTheme="minorHAnsi" w:cstheme="minorHAnsi"/>
          <w:spacing w:val="9"/>
          <w:sz w:val="22"/>
          <w:szCs w:val="22"/>
        </w:rPr>
        <w:t xml:space="preserve"> </w:t>
      </w:r>
      <w:r w:rsidRPr="00E14B63">
        <w:rPr>
          <w:rFonts w:asciiTheme="minorHAnsi" w:hAnsiTheme="minorHAnsi" w:cstheme="minorHAnsi"/>
          <w:sz w:val="22"/>
          <w:szCs w:val="22"/>
        </w:rPr>
        <w:t>to</w:t>
      </w:r>
      <w:r w:rsidRPr="00E14B63">
        <w:rPr>
          <w:rFonts w:asciiTheme="minorHAnsi" w:hAnsiTheme="minorHAnsi" w:cstheme="minorHAnsi"/>
          <w:spacing w:val="9"/>
          <w:sz w:val="22"/>
          <w:szCs w:val="22"/>
        </w:rPr>
        <w:t xml:space="preserve"> </w:t>
      </w:r>
      <w:r w:rsidRPr="00E14B63">
        <w:rPr>
          <w:rFonts w:asciiTheme="minorHAnsi" w:hAnsiTheme="minorHAnsi" w:cstheme="minorHAnsi"/>
          <w:sz w:val="22"/>
          <w:szCs w:val="22"/>
        </w:rPr>
        <w:t>its</w:t>
      </w:r>
      <w:r w:rsidRPr="00E14B63">
        <w:rPr>
          <w:rFonts w:asciiTheme="minorHAnsi" w:hAnsiTheme="minorHAnsi" w:cstheme="minorHAnsi"/>
          <w:spacing w:val="8"/>
          <w:sz w:val="22"/>
          <w:szCs w:val="22"/>
        </w:rPr>
        <w:t xml:space="preserve"> </w:t>
      </w:r>
      <w:r w:rsidRPr="00E14B63">
        <w:rPr>
          <w:rFonts w:asciiTheme="minorHAnsi" w:hAnsiTheme="minorHAnsi" w:cstheme="minorHAnsi"/>
          <w:spacing w:val="-1"/>
          <w:sz w:val="22"/>
          <w:szCs w:val="22"/>
        </w:rPr>
        <w:t>premises</w:t>
      </w:r>
      <w:r w:rsidRPr="00E14B63">
        <w:rPr>
          <w:rFonts w:asciiTheme="minorHAnsi" w:hAnsiTheme="minorHAnsi" w:cstheme="minorHAnsi"/>
          <w:spacing w:val="9"/>
          <w:sz w:val="22"/>
          <w:szCs w:val="22"/>
        </w:rPr>
        <w:t xml:space="preserve"> </w:t>
      </w:r>
      <w:r w:rsidRPr="00E14B63">
        <w:rPr>
          <w:rFonts w:asciiTheme="minorHAnsi" w:hAnsiTheme="minorHAnsi" w:cstheme="minorHAnsi"/>
          <w:spacing w:val="-1"/>
          <w:sz w:val="22"/>
          <w:szCs w:val="22"/>
        </w:rPr>
        <w:t>(including</w:t>
      </w:r>
      <w:r w:rsidRPr="00E14B63">
        <w:rPr>
          <w:rFonts w:asciiTheme="minorHAnsi" w:hAnsiTheme="minorHAnsi" w:cstheme="minorHAnsi"/>
          <w:spacing w:val="9"/>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9"/>
          <w:sz w:val="22"/>
          <w:szCs w:val="22"/>
        </w:rPr>
        <w:t xml:space="preserve"> </w:t>
      </w:r>
      <w:r w:rsidRPr="00E14B63">
        <w:rPr>
          <w:rFonts w:asciiTheme="minorHAnsi" w:hAnsiTheme="minorHAnsi" w:cstheme="minorHAnsi"/>
          <w:spacing w:val="-1"/>
          <w:sz w:val="22"/>
          <w:szCs w:val="22"/>
        </w:rPr>
        <w:t>premises</w:t>
      </w:r>
      <w:r w:rsidRPr="00E14B63">
        <w:rPr>
          <w:rFonts w:asciiTheme="minorHAnsi" w:hAnsiTheme="minorHAnsi" w:cstheme="minorHAnsi"/>
          <w:spacing w:val="9"/>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9"/>
          <w:sz w:val="22"/>
          <w:szCs w:val="22"/>
        </w:rPr>
        <w:t xml:space="preserve"> </w:t>
      </w:r>
      <w:r w:rsidRPr="00E14B63">
        <w:rPr>
          <w:rFonts w:asciiTheme="minorHAnsi" w:hAnsiTheme="minorHAnsi" w:cstheme="minorHAnsi"/>
          <w:sz w:val="22"/>
          <w:szCs w:val="22"/>
        </w:rPr>
        <w:t>any</w:t>
      </w:r>
      <w:r w:rsidRPr="00E14B63">
        <w:rPr>
          <w:rFonts w:asciiTheme="minorHAnsi" w:hAnsiTheme="minorHAnsi" w:cstheme="minorHAnsi"/>
          <w:spacing w:val="55"/>
          <w:w w:val="99"/>
          <w:sz w:val="22"/>
          <w:szCs w:val="22"/>
        </w:rPr>
        <w:t xml:space="preserve"> </w:t>
      </w:r>
      <w:r w:rsidRPr="00E14B63">
        <w:rPr>
          <w:rFonts w:asciiTheme="minorHAnsi" w:hAnsiTheme="minorHAnsi" w:cstheme="minorHAnsi"/>
          <w:spacing w:val="-1"/>
          <w:sz w:val="22"/>
          <w:szCs w:val="22"/>
        </w:rPr>
        <w:t>Subcontractor</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agent)</w:t>
      </w:r>
      <w:r w:rsidRPr="00E14B63">
        <w:rPr>
          <w:rFonts w:asciiTheme="minorHAnsi" w:hAnsiTheme="minorHAnsi" w:cstheme="minorHAnsi"/>
          <w:spacing w:val="1"/>
          <w:sz w:val="22"/>
          <w:szCs w:val="22"/>
        </w:rPr>
        <w:t xml:space="preserve"> </w:t>
      </w:r>
      <w:r w:rsidRPr="00E14B63">
        <w:rPr>
          <w:rFonts w:asciiTheme="minorHAnsi" w:hAnsiTheme="minorHAnsi" w:cstheme="minorHAnsi"/>
          <w:spacing w:val="-1"/>
          <w:sz w:val="22"/>
          <w:szCs w:val="22"/>
        </w:rPr>
        <w:t>where</w:t>
      </w:r>
      <w:r w:rsidRPr="00E14B63">
        <w:rPr>
          <w:rFonts w:asciiTheme="minorHAnsi" w:hAnsiTheme="minorHAnsi" w:cstheme="minorHAnsi"/>
          <w:spacing w:val="3"/>
          <w:sz w:val="22"/>
          <w:szCs w:val="22"/>
        </w:rPr>
        <w:t xml:space="preserve"> </w:t>
      </w:r>
      <w:r w:rsidRPr="00E14B63">
        <w:rPr>
          <w:rFonts w:asciiTheme="minorHAnsi" w:hAnsiTheme="minorHAnsi" w:cstheme="minorHAnsi"/>
          <w:spacing w:val="-1"/>
          <w:sz w:val="22"/>
          <w:szCs w:val="22"/>
        </w:rPr>
        <w:t>the</w:t>
      </w:r>
      <w:r w:rsidRPr="00E14B63">
        <w:rPr>
          <w:rFonts w:asciiTheme="minorHAnsi" w:hAnsiTheme="minorHAnsi" w:cstheme="minorHAnsi"/>
          <w:spacing w:val="1"/>
          <w:sz w:val="22"/>
          <w:szCs w:val="22"/>
        </w:rPr>
        <w:t xml:space="preserve"> </w:t>
      </w:r>
      <w:r w:rsidRPr="00E14B63">
        <w:rPr>
          <w:rFonts w:asciiTheme="minorHAnsi" w:hAnsiTheme="minorHAnsi" w:cstheme="minorHAnsi"/>
          <w:spacing w:val="-1"/>
          <w:sz w:val="22"/>
          <w:szCs w:val="22"/>
        </w:rPr>
        <w:t>Services</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are</w:t>
      </w:r>
      <w:r w:rsidRPr="00E14B63">
        <w:rPr>
          <w:rFonts w:asciiTheme="minorHAnsi" w:hAnsiTheme="minorHAnsi" w:cstheme="minorHAnsi"/>
          <w:spacing w:val="2"/>
          <w:sz w:val="22"/>
          <w:szCs w:val="22"/>
        </w:rPr>
        <w:t xml:space="preserve"> </w:t>
      </w:r>
      <w:r w:rsidRPr="00E14B63">
        <w:rPr>
          <w:rFonts w:asciiTheme="minorHAnsi" w:hAnsiTheme="minorHAnsi" w:cstheme="minorHAnsi"/>
          <w:spacing w:val="-1"/>
          <w:sz w:val="22"/>
          <w:szCs w:val="22"/>
        </w:rPr>
        <w:t>being</w:t>
      </w:r>
      <w:r w:rsidRPr="00E14B63">
        <w:rPr>
          <w:rFonts w:asciiTheme="minorHAnsi" w:hAnsiTheme="minorHAnsi" w:cstheme="minorHAnsi"/>
          <w:spacing w:val="2"/>
          <w:sz w:val="22"/>
          <w:szCs w:val="22"/>
        </w:rPr>
        <w:t xml:space="preserve"> </w:t>
      </w:r>
      <w:r w:rsidRPr="00E14B63">
        <w:rPr>
          <w:rFonts w:asciiTheme="minorHAnsi" w:hAnsiTheme="minorHAnsi" w:cstheme="minorHAnsi"/>
          <w:spacing w:val="-1"/>
          <w:sz w:val="22"/>
          <w:szCs w:val="22"/>
        </w:rPr>
        <w:t>performed</w:t>
      </w:r>
      <w:r w:rsidRPr="00E14B63">
        <w:rPr>
          <w:rFonts w:asciiTheme="minorHAnsi" w:hAnsiTheme="minorHAnsi" w:cstheme="minorHAnsi"/>
          <w:spacing w:val="2"/>
          <w:sz w:val="22"/>
          <w:szCs w:val="22"/>
        </w:rPr>
        <w:t xml:space="preserve"> </w:t>
      </w:r>
      <w:r w:rsidRPr="00E14B63">
        <w:rPr>
          <w:rFonts w:asciiTheme="minorHAnsi" w:hAnsiTheme="minorHAnsi" w:cstheme="minorHAnsi"/>
          <w:spacing w:val="-1"/>
          <w:sz w:val="22"/>
          <w:szCs w:val="22"/>
        </w:rPr>
        <w:t>for</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 xml:space="preserve">the </w:t>
      </w:r>
      <w:r w:rsidRPr="00E14B63">
        <w:rPr>
          <w:rFonts w:asciiTheme="minorHAnsi" w:hAnsiTheme="minorHAnsi" w:cstheme="minorHAnsi"/>
          <w:spacing w:val="-1"/>
          <w:sz w:val="22"/>
          <w:szCs w:val="22"/>
        </w:rPr>
        <w:t>Client</w:t>
      </w:r>
      <w:r w:rsidRPr="00E14B63">
        <w:rPr>
          <w:rFonts w:asciiTheme="minorHAnsi" w:hAnsiTheme="minorHAnsi" w:cstheme="minorHAnsi"/>
          <w:spacing w:val="3"/>
          <w:sz w:val="22"/>
          <w:szCs w:val="22"/>
        </w:rPr>
        <w:t xml:space="preserve"> </w:t>
      </w:r>
      <w:r w:rsidRPr="00E14B63">
        <w:rPr>
          <w:rFonts w:asciiTheme="minorHAnsi" w:hAnsiTheme="minorHAnsi" w:cstheme="minorHAnsi"/>
          <w:spacing w:val="-1"/>
          <w:sz w:val="22"/>
          <w:szCs w:val="22"/>
        </w:rPr>
        <w:t>under</w:t>
      </w:r>
      <w:r w:rsidRPr="00E14B63">
        <w:rPr>
          <w:rFonts w:asciiTheme="minorHAnsi" w:hAnsiTheme="minorHAnsi" w:cstheme="minorHAnsi"/>
          <w:spacing w:val="3"/>
          <w:sz w:val="22"/>
          <w:szCs w:val="22"/>
        </w:rPr>
        <w:t xml:space="preserve"> </w:t>
      </w:r>
      <w:r w:rsidRPr="00E14B63">
        <w:rPr>
          <w:rFonts w:asciiTheme="minorHAnsi" w:hAnsiTheme="minorHAnsi" w:cstheme="minorHAnsi"/>
          <w:sz w:val="22"/>
          <w:szCs w:val="22"/>
        </w:rPr>
        <w:t>this</w:t>
      </w:r>
      <w:r w:rsidRPr="00E14B63">
        <w:rPr>
          <w:rFonts w:asciiTheme="minorHAnsi" w:hAnsiTheme="minorHAnsi" w:cstheme="minorHAnsi"/>
          <w:spacing w:val="69"/>
          <w:w w:val="99"/>
          <w:sz w:val="22"/>
          <w:szCs w:val="22"/>
        </w:rPr>
        <w:t xml:space="preserve"> </w:t>
      </w:r>
      <w:r w:rsidRPr="00E14B63">
        <w:rPr>
          <w:rFonts w:asciiTheme="minorHAnsi" w:hAnsiTheme="minorHAnsi" w:cstheme="minorHAnsi"/>
          <w:sz w:val="22"/>
          <w:szCs w:val="22"/>
        </w:rPr>
        <w:t>Agreement.</w:t>
      </w:r>
    </w:p>
    <w:p w14:paraId="6549E327" w14:textId="77777777" w:rsidR="00C60771" w:rsidRDefault="00C60771" w:rsidP="00C60771">
      <w:pPr>
        <w:rPr>
          <w:rFonts w:ascii="Calibri" w:eastAsia="Calibri" w:hAnsi="Calibri" w:cs="Calibri"/>
        </w:rPr>
      </w:pPr>
    </w:p>
    <w:p w14:paraId="5E9C4E3F" w14:textId="77777777" w:rsidR="00C60771" w:rsidRDefault="00C60771" w:rsidP="00C60771">
      <w:pPr>
        <w:rPr>
          <w:rFonts w:ascii="Calibri" w:eastAsia="Calibri" w:hAnsi="Calibri" w:cs="Calibri"/>
        </w:rPr>
      </w:pPr>
    </w:p>
    <w:p w14:paraId="2D72A320" w14:textId="77777777" w:rsidR="00C60771" w:rsidRDefault="00C60771" w:rsidP="00C60771">
      <w:pPr>
        <w:spacing w:before="2"/>
        <w:rPr>
          <w:rFonts w:ascii="Calibri" w:eastAsia="Calibri" w:hAnsi="Calibri" w:cs="Calibri"/>
          <w:sz w:val="13"/>
          <w:szCs w:val="13"/>
        </w:rPr>
      </w:pPr>
    </w:p>
    <w:p w14:paraId="21E8CD1B"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mc:AlternateContent>
          <mc:Choice Requires="wpg">
            <w:drawing>
              <wp:inline distT="0" distB="0" distL="0" distR="0" wp14:anchorId="32486272" wp14:editId="1DF57447">
                <wp:extent cx="5789930" cy="285750"/>
                <wp:effectExtent l="0" t="0" r="20320" b="0"/>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9930" cy="285750"/>
                          <a:chOff x="-14" y="-17"/>
                          <a:chExt cx="9118" cy="450"/>
                        </a:xfrm>
                      </wpg:grpSpPr>
                      <wpg:grpSp>
                        <wpg:cNvPr id="102" name="Group 94"/>
                        <wpg:cNvGrpSpPr>
                          <a:grpSpLocks/>
                        </wpg:cNvGrpSpPr>
                        <wpg:grpSpPr bwMode="auto">
                          <a:xfrm>
                            <a:off x="16" y="0"/>
                            <a:ext cx="9088" cy="328"/>
                            <a:chOff x="16" y="0"/>
                            <a:chExt cx="9088" cy="328"/>
                          </a:xfrm>
                        </wpg:grpSpPr>
                        <wps:wsp>
                          <wps:cNvPr id="103" name="Freeform 95"/>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4" name="Group 96"/>
                        <wpg:cNvGrpSpPr>
                          <a:grpSpLocks/>
                        </wpg:cNvGrpSpPr>
                        <wpg:grpSpPr bwMode="auto">
                          <a:xfrm>
                            <a:off x="-14" y="-17"/>
                            <a:ext cx="9118" cy="450"/>
                            <a:chOff x="-14" y="-17"/>
                            <a:chExt cx="9118" cy="450"/>
                          </a:xfrm>
                        </wpg:grpSpPr>
                        <wps:wsp>
                          <wps:cNvPr id="105" name="Freeform 97"/>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 name="Text Box 98"/>
                          <wps:cNvSpPr txBox="1">
                            <a:spLocks noChangeArrowheads="1"/>
                          </wps:cNvSpPr>
                          <wps:spPr bwMode="auto">
                            <a:xfrm>
                              <a:off x="-14" y="-17"/>
                              <a:ext cx="9118"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FAADC" w14:textId="77777777" w:rsidR="00C60771" w:rsidRDefault="00C60771" w:rsidP="00C60771">
                                <w:pPr>
                                  <w:shd w:val="clear" w:color="auto" w:fill="008080"/>
                                  <w:tabs>
                                    <w:tab w:val="left" w:pos="597"/>
                                  </w:tabs>
                                  <w:spacing w:line="268" w:lineRule="exact"/>
                                  <w:ind w:left="30"/>
                                  <w:rPr>
                                    <w:rFonts w:ascii="Calibri" w:eastAsia="Calibri" w:hAnsi="Calibri" w:cs="Calibri"/>
                                  </w:rPr>
                                </w:pPr>
                                <w:r>
                                  <w:rPr>
                                    <w:rFonts w:ascii="Calibri"/>
                                    <w:b/>
                                    <w:color w:val="FFFFFF"/>
                                    <w:w w:val="95"/>
                                    <w:sz w:val="22"/>
                                  </w:rPr>
                                  <w:t>22.</w:t>
                                </w:r>
                                <w:r>
                                  <w:rPr>
                                    <w:rFonts w:ascii="Calibri"/>
                                    <w:b/>
                                    <w:color w:val="FFFFFF"/>
                                    <w:w w:val="95"/>
                                    <w:sz w:val="22"/>
                                  </w:rPr>
                                  <w:tab/>
                                </w:r>
                                <w:r>
                                  <w:rPr>
                                    <w:rFonts w:ascii="Calibri"/>
                                    <w:b/>
                                    <w:color w:val="FFFFFF"/>
                                    <w:sz w:val="22"/>
                                  </w:rPr>
                                  <w:t>EQUIPMENT</w:t>
                                </w:r>
                              </w:p>
                            </w:txbxContent>
                          </wps:txbx>
                          <wps:bodyPr rot="0" vert="horz" wrap="square" lIns="0" tIns="0" rIns="0" bIns="0" anchor="t" anchorCtr="0" upright="1">
                            <a:noAutofit/>
                          </wps:bodyPr>
                        </wps:wsp>
                      </wpg:grpSp>
                    </wpg:wgp>
                  </a:graphicData>
                </a:graphic>
              </wp:inline>
            </w:drawing>
          </mc:Choice>
          <mc:Fallback>
            <w:pict>
              <v:group w14:anchorId="32486272" id="Group 101" o:spid="_x0000_s1146" style="width:455.9pt;height:22.5pt;mso-position-horizontal-relative:char;mso-position-vertical-relative:line" coordorigin="-14,-17" coordsize="9118,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">
                <v:group id="Group 94" o:spid="_x0000_s1147"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shape id="Freeform 95" o:spid="_x0000_s1148"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" path="m,328r9088,l9088,,,,,328xe" fillcolor="navy" stroked="f">
                    <v:path arrowok="t" o:connecttype="custom" o:connectlocs="0,328;9088,328;9088,0;0,0;0,328" o:connectangles="0,0,0,0,0"/>
                  </v:shape>
                </v:group>
                <v:group id="Group 96" o:spid="_x0000_s1149" style="position:absolute;left:-14;top:-17;width:9118;height:450" coordorigin="-14,-17" coordsize="911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shape id="Freeform 97" o:spid="_x0000_s1150"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" path="m,l9088,e" filled="f" strokecolor="#339" strokeweight="1.6pt">
                    <v:path arrowok="t" o:connecttype="custom" o:connectlocs="0,0;9088,0" o:connectangles="0,0"/>
                  </v:shape>
                  <v:shape id="Text Box 98" o:spid="_x0000_s1151" type="#_x0000_t202" style="position:absolute;left:-14;top:-17;width:9118;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7B0FAADC" w14:textId="77777777" w:rsidR="00C60771" w:rsidRDefault="00C60771" w:rsidP="00C60771">
                          <w:pPr>
                            <w:shd w:val="clear" w:color="auto" w:fill="008080"/>
                            <w:tabs>
                              <w:tab w:val="left" w:pos="597"/>
                            </w:tabs>
                            <w:spacing w:line="268" w:lineRule="exact"/>
                            <w:ind w:left="30"/>
                            <w:rPr>
                              <w:rFonts w:ascii="Calibri" w:eastAsia="Calibri" w:hAnsi="Calibri" w:cs="Calibri"/>
                            </w:rPr>
                          </w:pPr>
                          <w:r>
                            <w:rPr>
                              <w:rFonts w:ascii="Calibri"/>
                              <w:b/>
                              <w:color w:val="FFFFFF"/>
                              <w:w w:val="95"/>
                              <w:sz w:val="22"/>
                            </w:rPr>
                            <w:t>22.</w:t>
                          </w:r>
                          <w:r>
                            <w:rPr>
                              <w:rFonts w:ascii="Calibri"/>
                              <w:b/>
                              <w:color w:val="FFFFFF"/>
                              <w:w w:val="95"/>
                              <w:sz w:val="22"/>
                            </w:rPr>
                            <w:tab/>
                          </w:r>
                          <w:r>
                            <w:rPr>
                              <w:rFonts w:ascii="Calibri"/>
                              <w:b/>
                              <w:color w:val="FFFFFF"/>
                              <w:sz w:val="22"/>
                            </w:rPr>
                            <w:t>EQUIPMENT</w:t>
                          </w:r>
                        </w:p>
                      </w:txbxContent>
                    </v:textbox>
                  </v:shape>
                </v:group>
                <w10:anchorlock/>
              </v:group>
            </w:pict>
          </mc:Fallback>
        </mc:AlternateContent>
      </w:r>
    </w:p>
    <w:p w14:paraId="7B114D69" w14:textId="77777777" w:rsidR="00C60771" w:rsidRPr="006A5446" w:rsidRDefault="00C60771" w:rsidP="00C60771">
      <w:pPr>
        <w:pStyle w:val="BodyText"/>
        <w:tabs>
          <w:tab w:val="left" w:pos="1283"/>
        </w:tabs>
        <w:spacing w:before="79" w:line="336" w:lineRule="auto"/>
        <w:ind w:left="1283" w:right="329" w:hanging="936"/>
        <w:rPr>
          <w:rFonts w:asciiTheme="minorHAnsi" w:hAnsiTheme="minorHAnsi" w:cstheme="minorHAnsi"/>
          <w:sz w:val="22"/>
          <w:szCs w:val="22"/>
        </w:rPr>
      </w:pPr>
      <w:r w:rsidRPr="006A5446">
        <w:rPr>
          <w:rFonts w:asciiTheme="minorHAnsi" w:hAnsiTheme="minorHAnsi" w:cstheme="minorHAnsi"/>
          <w:color w:val="008080"/>
          <w:w w:val="95"/>
          <w:sz w:val="22"/>
          <w:szCs w:val="22"/>
        </w:rPr>
        <w:t>A.</w:t>
      </w:r>
      <w:r w:rsidRPr="006A5446">
        <w:rPr>
          <w:rFonts w:asciiTheme="minorHAnsi" w:hAnsiTheme="minorHAnsi" w:cstheme="minorHAnsi"/>
          <w:color w:val="0000FF"/>
          <w:w w:val="95"/>
          <w:sz w:val="22"/>
          <w:szCs w:val="22"/>
        </w:rPr>
        <w:tab/>
      </w:r>
      <w:r w:rsidRPr="006A5446">
        <w:rPr>
          <w:rFonts w:asciiTheme="minorHAnsi" w:hAnsiTheme="minorHAnsi" w:cstheme="minorHAnsi"/>
          <w:spacing w:val="-1"/>
          <w:position w:val="2"/>
          <w:sz w:val="22"/>
          <w:szCs w:val="22"/>
        </w:rPr>
        <w:t>The</w:t>
      </w:r>
      <w:r w:rsidRPr="006A5446">
        <w:rPr>
          <w:rFonts w:asciiTheme="minorHAnsi" w:hAnsiTheme="minorHAnsi" w:cstheme="minorHAnsi"/>
          <w:spacing w:val="12"/>
          <w:position w:val="2"/>
          <w:sz w:val="22"/>
          <w:szCs w:val="22"/>
        </w:rPr>
        <w:t xml:space="preserve"> </w:t>
      </w:r>
      <w:r w:rsidRPr="006A5446">
        <w:rPr>
          <w:rFonts w:asciiTheme="minorHAnsi" w:hAnsiTheme="minorHAnsi" w:cstheme="minorHAnsi"/>
          <w:position w:val="2"/>
          <w:sz w:val="22"/>
          <w:szCs w:val="22"/>
        </w:rPr>
        <w:t>Contractor</w:t>
      </w:r>
      <w:r w:rsidRPr="006A5446">
        <w:rPr>
          <w:rFonts w:asciiTheme="minorHAnsi" w:hAnsiTheme="minorHAnsi" w:cstheme="minorHAnsi"/>
          <w:spacing w:val="13"/>
          <w:position w:val="2"/>
          <w:sz w:val="22"/>
          <w:szCs w:val="22"/>
        </w:rPr>
        <w:t xml:space="preserve"> </w:t>
      </w:r>
      <w:r w:rsidRPr="006A5446">
        <w:rPr>
          <w:rFonts w:asciiTheme="minorHAnsi" w:hAnsiTheme="minorHAnsi" w:cstheme="minorHAnsi"/>
          <w:spacing w:val="-1"/>
          <w:position w:val="2"/>
          <w:sz w:val="22"/>
          <w:szCs w:val="22"/>
        </w:rPr>
        <w:t>shall</w:t>
      </w:r>
      <w:r w:rsidRPr="006A5446">
        <w:rPr>
          <w:rFonts w:asciiTheme="minorHAnsi" w:hAnsiTheme="minorHAnsi" w:cstheme="minorHAnsi"/>
          <w:spacing w:val="13"/>
          <w:position w:val="2"/>
          <w:sz w:val="22"/>
          <w:szCs w:val="22"/>
        </w:rPr>
        <w:t xml:space="preserve"> </w:t>
      </w:r>
      <w:r w:rsidRPr="006A5446">
        <w:rPr>
          <w:rFonts w:asciiTheme="minorHAnsi" w:hAnsiTheme="minorHAnsi" w:cstheme="minorHAnsi"/>
          <w:spacing w:val="-1"/>
          <w:position w:val="2"/>
          <w:sz w:val="22"/>
          <w:szCs w:val="22"/>
        </w:rPr>
        <w:t>provide</w:t>
      </w:r>
      <w:r w:rsidRPr="006A5446">
        <w:rPr>
          <w:rFonts w:asciiTheme="minorHAnsi" w:hAnsiTheme="minorHAnsi" w:cstheme="minorHAnsi"/>
          <w:spacing w:val="12"/>
          <w:position w:val="2"/>
          <w:sz w:val="22"/>
          <w:szCs w:val="22"/>
        </w:rPr>
        <w:t xml:space="preserve"> </w:t>
      </w:r>
      <w:r w:rsidRPr="006A5446">
        <w:rPr>
          <w:rFonts w:asciiTheme="minorHAnsi" w:hAnsiTheme="minorHAnsi" w:cstheme="minorHAnsi"/>
          <w:position w:val="2"/>
          <w:sz w:val="22"/>
          <w:szCs w:val="22"/>
        </w:rPr>
        <w:t>all</w:t>
      </w:r>
      <w:r w:rsidRPr="006A5446">
        <w:rPr>
          <w:rFonts w:asciiTheme="minorHAnsi" w:hAnsiTheme="minorHAnsi" w:cstheme="minorHAnsi"/>
          <w:spacing w:val="17"/>
          <w:position w:val="2"/>
          <w:sz w:val="22"/>
          <w:szCs w:val="22"/>
        </w:rPr>
        <w:t xml:space="preserve"> </w:t>
      </w:r>
      <w:r w:rsidRPr="006A5446">
        <w:rPr>
          <w:rFonts w:asciiTheme="minorHAnsi" w:hAnsiTheme="minorHAnsi" w:cstheme="minorHAnsi"/>
          <w:spacing w:val="-1"/>
          <w:position w:val="2"/>
          <w:sz w:val="22"/>
          <w:szCs w:val="22"/>
        </w:rPr>
        <w:t>hardware,</w:t>
      </w:r>
      <w:r w:rsidRPr="006A5446">
        <w:rPr>
          <w:rFonts w:asciiTheme="minorHAnsi" w:hAnsiTheme="minorHAnsi" w:cstheme="minorHAnsi"/>
          <w:spacing w:val="14"/>
          <w:position w:val="2"/>
          <w:sz w:val="22"/>
          <w:szCs w:val="22"/>
        </w:rPr>
        <w:t xml:space="preserve"> </w:t>
      </w:r>
      <w:r w:rsidRPr="006A5446">
        <w:rPr>
          <w:rFonts w:asciiTheme="minorHAnsi" w:hAnsiTheme="minorHAnsi" w:cstheme="minorHAnsi"/>
          <w:spacing w:val="-1"/>
          <w:position w:val="2"/>
          <w:sz w:val="22"/>
          <w:szCs w:val="22"/>
        </w:rPr>
        <w:t>equipment</w:t>
      </w:r>
      <w:r w:rsidRPr="006A5446">
        <w:rPr>
          <w:rFonts w:asciiTheme="minorHAnsi" w:hAnsiTheme="minorHAnsi" w:cstheme="minorHAnsi"/>
          <w:spacing w:val="13"/>
          <w:position w:val="2"/>
          <w:sz w:val="22"/>
          <w:szCs w:val="22"/>
        </w:rPr>
        <w:t xml:space="preserve"> </w:t>
      </w:r>
      <w:r w:rsidRPr="006A5446">
        <w:rPr>
          <w:rFonts w:asciiTheme="minorHAnsi" w:hAnsiTheme="minorHAnsi" w:cstheme="minorHAnsi"/>
          <w:position w:val="2"/>
          <w:sz w:val="22"/>
          <w:szCs w:val="22"/>
        </w:rPr>
        <w:t>and</w:t>
      </w:r>
      <w:r w:rsidRPr="006A5446">
        <w:rPr>
          <w:rFonts w:asciiTheme="minorHAnsi" w:hAnsiTheme="minorHAnsi" w:cstheme="minorHAnsi"/>
          <w:spacing w:val="13"/>
          <w:position w:val="2"/>
          <w:sz w:val="22"/>
          <w:szCs w:val="22"/>
        </w:rPr>
        <w:t xml:space="preserve"> </w:t>
      </w:r>
      <w:r w:rsidRPr="006A5446">
        <w:rPr>
          <w:rFonts w:asciiTheme="minorHAnsi" w:hAnsiTheme="minorHAnsi" w:cstheme="minorHAnsi"/>
          <w:position w:val="2"/>
          <w:sz w:val="22"/>
          <w:szCs w:val="22"/>
        </w:rPr>
        <w:t>materials</w:t>
      </w:r>
      <w:r w:rsidRPr="006A5446">
        <w:rPr>
          <w:rFonts w:asciiTheme="minorHAnsi" w:hAnsiTheme="minorHAnsi" w:cstheme="minorHAnsi"/>
          <w:spacing w:val="13"/>
          <w:position w:val="2"/>
          <w:sz w:val="22"/>
          <w:szCs w:val="22"/>
        </w:rPr>
        <w:t xml:space="preserve"> </w:t>
      </w:r>
      <w:r w:rsidRPr="006A5446">
        <w:rPr>
          <w:rFonts w:asciiTheme="minorHAnsi" w:hAnsiTheme="minorHAnsi" w:cstheme="minorHAnsi"/>
          <w:spacing w:val="-1"/>
          <w:position w:val="2"/>
          <w:sz w:val="22"/>
          <w:szCs w:val="22"/>
        </w:rPr>
        <w:t>necessary</w:t>
      </w:r>
      <w:r w:rsidRPr="006A5446">
        <w:rPr>
          <w:rFonts w:asciiTheme="minorHAnsi" w:hAnsiTheme="minorHAnsi" w:cstheme="minorHAnsi"/>
          <w:spacing w:val="13"/>
          <w:position w:val="2"/>
          <w:sz w:val="22"/>
          <w:szCs w:val="22"/>
        </w:rPr>
        <w:t xml:space="preserve"> </w:t>
      </w:r>
      <w:r w:rsidRPr="006A5446">
        <w:rPr>
          <w:rFonts w:asciiTheme="minorHAnsi" w:hAnsiTheme="minorHAnsi" w:cstheme="minorHAnsi"/>
          <w:spacing w:val="-1"/>
          <w:position w:val="2"/>
          <w:sz w:val="22"/>
          <w:szCs w:val="22"/>
        </w:rPr>
        <w:t>for</w:t>
      </w:r>
      <w:r w:rsidRPr="006A5446">
        <w:rPr>
          <w:rFonts w:asciiTheme="minorHAnsi" w:hAnsiTheme="minorHAnsi" w:cstheme="minorHAnsi"/>
          <w:spacing w:val="13"/>
          <w:position w:val="2"/>
          <w:sz w:val="22"/>
          <w:szCs w:val="22"/>
        </w:rPr>
        <w:t xml:space="preserve"> </w:t>
      </w:r>
      <w:r w:rsidRPr="006A5446">
        <w:rPr>
          <w:rFonts w:asciiTheme="minorHAnsi" w:hAnsiTheme="minorHAnsi" w:cstheme="minorHAnsi"/>
          <w:position w:val="2"/>
          <w:sz w:val="22"/>
          <w:szCs w:val="22"/>
        </w:rPr>
        <w:t>the</w:t>
      </w:r>
      <w:r w:rsidRPr="006A5446">
        <w:rPr>
          <w:rFonts w:asciiTheme="minorHAnsi" w:hAnsiTheme="minorHAnsi" w:cstheme="minorHAnsi"/>
          <w:spacing w:val="71"/>
          <w:w w:val="99"/>
          <w:position w:val="2"/>
          <w:sz w:val="22"/>
          <w:szCs w:val="22"/>
        </w:rPr>
        <w:t xml:space="preserve"> </w:t>
      </w:r>
      <w:r w:rsidRPr="006A5446">
        <w:rPr>
          <w:rFonts w:asciiTheme="minorHAnsi" w:hAnsiTheme="minorHAnsi" w:cstheme="minorHAnsi"/>
          <w:spacing w:val="-1"/>
          <w:sz w:val="22"/>
          <w:szCs w:val="22"/>
        </w:rPr>
        <w:t>access</w:t>
      </w:r>
      <w:r w:rsidRPr="006A5446">
        <w:rPr>
          <w:rFonts w:asciiTheme="minorHAnsi" w:hAnsiTheme="minorHAnsi" w:cstheme="minorHAnsi"/>
          <w:spacing w:val="-6"/>
          <w:sz w:val="22"/>
          <w:szCs w:val="22"/>
        </w:rPr>
        <w:t xml:space="preserve"> </w:t>
      </w:r>
      <w:r w:rsidRPr="006A5446">
        <w:rPr>
          <w:rFonts w:asciiTheme="minorHAnsi" w:hAnsiTheme="minorHAnsi" w:cstheme="minorHAnsi"/>
          <w:spacing w:val="-1"/>
          <w:sz w:val="22"/>
          <w:szCs w:val="22"/>
        </w:rPr>
        <w:t>to</w:t>
      </w:r>
      <w:r w:rsidRPr="006A5446">
        <w:rPr>
          <w:rFonts w:asciiTheme="minorHAnsi" w:hAnsiTheme="minorHAnsi" w:cstheme="minorHAnsi"/>
          <w:spacing w:val="-5"/>
          <w:sz w:val="22"/>
          <w:szCs w:val="22"/>
        </w:rPr>
        <w:t xml:space="preserve"> </w:t>
      </w:r>
      <w:r w:rsidRPr="006A5446">
        <w:rPr>
          <w:rFonts w:asciiTheme="minorHAnsi" w:hAnsiTheme="minorHAnsi" w:cstheme="minorHAnsi"/>
          <w:spacing w:val="-1"/>
          <w:sz w:val="22"/>
          <w:szCs w:val="22"/>
        </w:rPr>
        <w:t>and</w:t>
      </w:r>
      <w:r w:rsidRPr="006A5446">
        <w:rPr>
          <w:rFonts w:asciiTheme="minorHAnsi" w:hAnsiTheme="minorHAnsi" w:cstheme="minorHAnsi"/>
          <w:spacing w:val="-5"/>
          <w:sz w:val="22"/>
          <w:szCs w:val="22"/>
        </w:rPr>
        <w:t xml:space="preserve"> </w:t>
      </w:r>
      <w:r w:rsidRPr="006A5446">
        <w:rPr>
          <w:rFonts w:asciiTheme="minorHAnsi" w:hAnsiTheme="minorHAnsi" w:cstheme="minorHAnsi"/>
          <w:spacing w:val="-1"/>
          <w:sz w:val="22"/>
          <w:szCs w:val="22"/>
        </w:rPr>
        <w:t>provision</w:t>
      </w:r>
      <w:r w:rsidRPr="006A5446">
        <w:rPr>
          <w:rFonts w:asciiTheme="minorHAnsi" w:hAnsiTheme="minorHAnsi" w:cstheme="minorHAnsi"/>
          <w:spacing w:val="-6"/>
          <w:sz w:val="22"/>
          <w:szCs w:val="22"/>
        </w:rPr>
        <w:t xml:space="preserve"> </w:t>
      </w:r>
      <w:r w:rsidRPr="006A5446">
        <w:rPr>
          <w:rFonts w:asciiTheme="minorHAnsi" w:hAnsiTheme="minorHAnsi" w:cstheme="minorHAnsi"/>
          <w:sz w:val="22"/>
          <w:szCs w:val="22"/>
        </w:rPr>
        <w:t>of</w:t>
      </w:r>
      <w:r w:rsidRPr="006A5446">
        <w:rPr>
          <w:rFonts w:asciiTheme="minorHAnsi" w:hAnsiTheme="minorHAnsi" w:cstheme="minorHAnsi"/>
          <w:spacing w:val="-5"/>
          <w:sz w:val="22"/>
          <w:szCs w:val="22"/>
        </w:rPr>
        <w:t xml:space="preserve"> </w:t>
      </w:r>
      <w:r w:rsidRPr="006A5446">
        <w:rPr>
          <w:rFonts w:asciiTheme="minorHAnsi" w:hAnsiTheme="minorHAnsi" w:cstheme="minorHAnsi"/>
          <w:sz w:val="22"/>
          <w:szCs w:val="22"/>
        </w:rPr>
        <w:t>the</w:t>
      </w:r>
      <w:r w:rsidRPr="006A5446">
        <w:rPr>
          <w:rFonts w:asciiTheme="minorHAnsi" w:hAnsiTheme="minorHAnsi" w:cstheme="minorHAnsi"/>
          <w:spacing w:val="-6"/>
          <w:sz w:val="22"/>
          <w:szCs w:val="22"/>
        </w:rPr>
        <w:t xml:space="preserve"> </w:t>
      </w:r>
      <w:r w:rsidRPr="006A5446">
        <w:rPr>
          <w:rFonts w:asciiTheme="minorHAnsi" w:hAnsiTheme="minorHAnsi" w:cstheme="minorHAnsi"/>
          <w:spacing w:val="-1"/>
          <w:sz w:val="22"/>
          <w:szCs w:val="22"/>
        </w:rPr>
        <w:t>Services</w:t>
      </w:r>
      <w:r w:rsidRPr="006A5446">
        <w:rPr>
          <w:rFonts w:asciiTheme="minorHAnsi" w:hAnsiTheme="minorHAnsi" w:cstheme="minorHAnsi"/>
          <w:spacing w:val="-4"/>
          <w:sz w:val="22"/>
          <w:szCs w:val="22"/>
        </w:rPr>
        <w:t xml:space="preserve"> </w:t>
      </w:r>
      <w:r w:rsidRPr="006A5446">
        <w:rPr>
          <w:rFonts w:asciiTheme="minorHAnsi" w:hAnsiTheme="minorHAnsi" w:cstheme="minorHAnsi"/>
          <w:sz w:val="22"/>
          <w:szCs w:val="22"/>
        </w:rPr>
        <w:t>to</w:t>
      </w:r>
      <w:r w:rsidRPr="006A5446">
        <w:rPr>
          <w:rFonts w:asciiTheme="minorHAnsi" w:hAnsiTheme="minorHAnsi" w:cstheme="minorHAnsi"/>
          <w:spacing w:val="-5"/>
          <w:sz w:val="22"/>
          <w:szCs w:val="22"/>
        </w:rPr>
        <w:t xml:space="preserve"> </w:t>
      </w:r>
      <w:r w:rsidRPr="006A5446">
        <w:rPr>
          <w:rFonts w:asciiTheme="minorHAnsi" w:hAnsiTheme="minorHAnsi" w:cstheme="minorHAnsi"/>
          <w:spacing w:val="-1"/>
          <w:sz w:val="22"/>
          <w:szCs w:val="22"/>
        </w:rPr>
        <w:t>the</w:t>
      </w:r>
      <w:r w:rsidRPr="006A5446">
        <w:rPr>
          <w:rFonts w:asciiTheme="minorHAnsi" w:hAnsiTheme="minorHAnsi" w:cstheme="minorHAnsi"/>
          <w:spacing w:val="-6"/>
          <w:sz w:val="22"/>
          <w:szCs w:val="22"/>
        </w:rPr>
        <w:t xml:space="preserve"> </w:t>
      </w:r>
      <w:r w:rsidRPr="006A5446">
        <w:rPr>
          <w:rFonts w:asciiTheme="minorHAnsi" w:hAnsiTheme="minorHAnsi" w:cstheme="minorHAnsi"/>
          <w:spacing w:val="-1"/>
          <w:sz w:val="22"/>
          <w:szCs w:val="22"/>
        </w:rPr>
        <w:t>Client</w:t>
      </w:r>
      <w:r w:rsidRPr="006A5446">
        <w:rPr>
          <w:rFonts w:asciiTheme="minorHAnsi" w:hAnsiTheme="minorHAnsi" w:cstheme="minorHAnsi"/>
          <w:spacing w:val="-4"/>
          <w:sz w:val="22"/>
          <w:szCs w:val="22"/>
        </w:rPr>
        <w:t xml:space="preserve"> </w:t>
      </w:r>
      <w:r w:rsidRPr="006A5446">
        <w:rPr>
          <w:rFonts w:asciiTheme="minorHAnsi" w:eastAsia="Calibri" w:hAnsiTheme="minorHAnsi" w:cstheme="minorHAnsi"/>
          <w:sz w:val="22"/>
          <w:szCs w:val="22"/>
        </w:rPr>
        <w:t>(“Equipment”).</w:t>
      </w:r>
    </w:p>
    <w:p w14:paraId="61D3B5B8" w14:textId="77777777" w:rsidR="00C60771" w:rsidRDefault="00C60771" w:rsidP="00C60771">
      <w:pPr>
        <w:rPr>
          <w:rFonts w:ascii="Calibri" w:eastAsia="Calibri" w:hAnsi="Calibri" w:cs="Calibri"/>
        </w:rPr>
      </w:pPr>
    </w:p>
    <w:p w14:paraId="11EF485C" w14:textId="77777777" w:rsidR="00C60771" w:rsidRDefault="00C60771" w:rsidP="00C60771">
      <w:pPr>
        <w:rPr>
          <w:rFonts w:ascii="Calibri" w:eastAsia="Calibri" w:hAnsi="Calibri" w:cs="Calibri"/>
        </w:rPr>
      </w:pPr>
    </w:p>
    <w:p w14:paraId="23B7B635" w14:textId="77777777" w:rsidR="00C60771" w:rsidRDefault="00C60771" w:rsidP="00C60771">
      <w:pPr>
        <w:spacing w:before="6"/>
        <w:rPr>
          <w:rFonts w:ascii="Calibri" w:eastAsia="Calibri" w:hAnsi="Calibri" w:cs="Calibri"/>
          <w:sz w:val="15"/>
          <w:szCs w:val="15"/>
        </w:rPr>
      </w:pPr>
    </w:p>
    <w:p w14:paraId="59D5DF5A"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mc:AlternateContent>
          <mc:Choice Requires="wpg">
            <w:drawing>
              <wp:inline distT="0" distB="0" distL="0" distR="0" wp14:anchorId="6C7A787E" wp14:editId="316D7C86">
                <wp:extent cx="5875655" cy="279400"/>
                <wp:effectExtent l="0" t="0" r="10795" b="6350"/>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5655" cy="279400"/>
                          <a:chOff x="-119" y="0"/>
                          <a:chExt cx="9253" cy="440"/>
                        </a:xfrm>
                      </wpg:grpSpPr>
                      <wpg:grpSp>
                        <wpg:cNvPr id="96" name="Group 88"/>
                        <wpg:cNvGrpSpPr>
                          <a:grpSpLocks/>
                        </wpg:cNvGrpSpPr>
                        <wpg:grpSpPr bwMode="auto">
                          <a:xfrm>
                            <a:off x="16" y="0"/>
                            <a:ext cx="9088" cy="328"/>
                            <a:chOff x="16" y="0"/>
                            <a:chExt cx="9088" cy="328"/>
                          </a:xfrm>
                        </wpg:grpSpPr>
                        <wps:wsp>
                          <wps:cNvPr id="97" name="Freeform 89"/>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8" name="Group 90"/>
                        <wpg:cNvGrpSpPr>
                          <a:grpSpLocks/>
                        </wpg:cNvGrpSpPr>
                        <wpg:grpSpPr bwMode="auto">
                          <a:xfrm>
                            <a:off x="-119" y="0"/>
                            <a:ext cx="9253" cy="440"/>
                            <a:chOff x="-119" y="0"/>
                            <a:chExt cx="9253" cy="440"/>
                          </a:xfrm>
                        </wpg:grpSpPr>
                        <wps:wsp>
                          <wps:cNvPr id="99" name="Freeform 91"/>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Text Box 92"/>
                          <wps:cNvSpPr txBox="1">
                            <a:spLocks noChangeArrowheads="1"/>
                          </wps:cNvSpPr>
                          <wps:spPr bwMode="auto">
                            <a:xfrm>
                              <a:off x="-119" y="0"/>
                              <a:ext cx="9253"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6C19C" w14:textId="77777777" w:rsidR="00C60771" w:rsidRDefault="00C60771" w:rsidP="00C60771">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23.</w:t>
                                </w:r>
                                <w:r>
                                  <w:rPr>
                                    <w:rFonts w:ascii="Calibri"/>
                                    <w:b/>
                                    <w:color w:val="FFFFFF"/>
                                    <w:w w:val="95"/>
                                    <w:sz w:val="22"/>
                                  </w:rPr>
                                  <w:tab/>
                                </w:r>
                                <w:r>
                                  <w:rPr>
                                    <w:rFonts w:ascii="Calibri"/>
                                    <w:b/>
                                    <w:color w:val="FFFFFF"/>
                                    <w:sz w:val="22"/>
                                  </w:rPr>
                                  <w:t>NON</w:t>
                                </w:r>
                                <w:r>
                                  <w:rPr>
                                    <w:rFonts w:ascii="Calibri"/>
                                    <w:b/>
                                    <w:color w:val="FFFFFF"/>
                                    <w:spacing w:val="-19"/>
                                    <w:sz w:val="22"/>
                                  </w:rPr>
                                  <w:t xml:space="preserve"> </w:t>
                                </w:r>
                                <w:r>
                                  <w:rPr>
                                    <w:rFonts w:ascii="Calibri"/>
                                    <w:b/>
                                    <w:color w:val="FFFFFF"/>
                                    <w:spacing w:val="-1"/>
                                    <w:sz w:val="22"/>
                                  </w:rPr>
                                  <w:t>SOLICITATION</w:t>
                                </w:r>
                              </w:p>
                            </w:txbxContent>
                          </wps:txbx>
                          <wps:bodyPr rot="0" vert="horz" wrap="square" lIns="0" tIns="0" rIns="0" bIns="0" anchor="t" anchorCtr="0" upright="1">
                            <a:noAutofit/>
                          </wps:bodyPr>
                        </wps:wsp>
                      </wpg:grpSp>
                    </wpg:wgp>
                  </a:graphicData>
                </a:graphic>
              </wp:inline>
            </w:drawing>
          </mc:Choice>
          <mc:Fallback>
            <w:pict>
              <v:group w14:anchorId="6C7A787E" id="Group 95" o:spid="_x0000_s1152" style="width:462.65pt;height:22pt;mso-position-horizontal-relative:char;mso-position-vertical-relative:line" coordorigin="-119" coordsize="9253,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">
                <v:group id="Group 88" o:spid="_x0000_s1153"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Freeform 89" o:spid="_x0000_s1154"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" path="m,328r9088,l9088,,,,,328xe" fillcolor="navy" stroked="f">
                    <v:path arrowok="t" o:connecttype="custom" o:connectlocs="0,328;9088,328;9088,0;0,0;0,328" o:connectangles="0,0,0,0,0"/>
                  </v:shape>
                </v:group>
                <v:group id="Group 90" o:spid="_x0000_s1155" style="position:absolute;left:-119;width:9253;height:440" coordorigin="-119" coordsize="92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Freeform 91" o:spid="_x0000_s1156"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" path="m,l9088,e" filled="f" strokecolor="#339" strokeweight="1.6pt">
                    <v:path arrowok="t" o:connecttype="custom" o:connectlocs="0,0;9088,0" o:connectangles="0,0"/>
                  </v:shape>
                  <v:shape id="Text Box 92" o:spid="_x0000_s1157" type="#_x0000_t202" style="position:absolute;left:-119;width:9253;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5496C19C" w14:textId="77777777" w:rsidR="00C60771" w:rsidRDefault="00C60771" w:rsidP="00C60771">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23.</w:t>
                          </w:r>
                          <w:r>
                            <w:rPr>
                              <w:rFonts w:ascii="Calibri"/>
                              <w:b/>
                              <w:color w:val="FFFFFF"/>
                              <w:w w:val="95"/>
                              <w:sz w:val="22"/>
                            </w:rPr>
                            <w:tab/>
                          </w:r>
                          <w:r>
                            <w:rPr>
                              <w:rFonts w:ascii="Calibri"/>
                              <w:b/>
                              <w:color w:val="FFFFFF"/>
                              <w:sz w:val="22"/>
                            </w:rPr>
                            <w:t>NON</w:t>
                          </w:r>
                          <w:r>
                            <w:rPr>
                              <w:rFonts w:ascii="Calibri"/>
                              <w:b/>
                              <w:color w:val="FFFFFF"/>
                              <w:spacing w:val="-19"/>
                              <w:sz w:val="22"/>
                            </w:rPr>
                            <w:t xml:space="preserve"> </w:t>
                          </w:r>
                          <w:r>
                            <w:rPr>
                              <w:rFonts w:ascii="Calibri"/>
                              <w:b/>
                              <w:color w:val="FFFFFF"/>
                              <w:spacing w:val="-1"/>
                              <w:sz w:val="22"/>
                            </w:rPr>
                            <w:t>SOLICITATION</w:t>
                          </w:r>
                        </w:p>
                      </w:txbxContent>
                    </v:textbox>
                  </v:shape>
                </v:group>
                <w10:anchorlock/>
              </v:group>
            </w:pict>
          </mc:Fallback>
        </mc:AlternateContent>
      </w:r>
    </w:p>
    <w:p w14:paraId="7CE66033" w14:textId="77777777" w:rsidR="00C60771" w:rsidRPr="006A5446" w:rsidRDefault="00C60771" w:rsidP="00C60771">
      <w:pPr>
        <w:pStyle w:val="BodyText"/>
        <w:tabs>
          <w:tab w:val="left" w:pos="1285"/>
        </w:tabs>
        <w:spacing w:before="79" w:line="347" w:lineRule="auto"/>
        <w:ind w:left="1285" w:right="326" w:hanging="938"/>
        <w:rPr>
          <w:rFonts w:asciiTheme="minorHAnsi" w:hAnsiTheme="minorHAnsi" w:cstheme="minorHAnsi"/>
          <w:spacing w:val="-1"/>
          <w:position w:val="2"/>
          <w:sz w:val="22"/>
          <w:szCs w:val="22"/>
        </w:rPr>
      </w:pPr>
      <w:r w:rsidRPr="006A5446">
        <w:rPr>
          <w:rFonts w:asciiTheme="minorHAnsi" w:hAnsiTheme="minorHAnsi" w:cstheme="minorHAnsi"/>
          <w:color w:val="008080"/>
          <w:w w:val="95"/>
          <w:sz w:val="22"/>
          <w:szCs w:val="22"/>
        </w:rPr>
        <w:t>A.</w:t>
      </w:r>
      <w:r w:rsidRPr="006A5446">
        <w:rPr>
          <w:rFonts w:asciiTheme="minorHAnsi" w:hAnsiTheme="minorHAnsi" w:cstheme="minorHAnsi"/>
          <w:spacing w:val="-1"/>
          <w:position w:val="2"/>
          <w:sz w:val="22"/>
          <w:szCs w:val="22"/>
        </w:rPr>
        <w:tab/>
        <w:t>For the Term and for a period of 12 months thereafter (and save in respect of publicly advertised posts) neither the Client nor the Contractor shall employ or offer employment to any of the other Party’s employees without that other Party’s prior written consent.</w:t>
      </w:r>
    </w:p>
    <w:p w14:paraId="2D0582EF" w14:textId="77777777" w:rsidR="00C60771" w:rsidRDefault="00C60771" w:rsidP="00C60771">
      <w:pPr>
        <w:rPr>
          <w:rFonts w:ascii="Calibri" w:eastAsia="Calibri" w:hAnsi="Calibri" w:cs="Calibri"/>
        </w:rPr>
      </w:pPr>
    </w:p>
    <w:p w14:paraId="477CCEC9" w14:textId="77777777" w:rsidR="00C60771" w:rsidRDefault="00C60771" w:rsidP="00C60771">
      <w:pPr>
        <w:spacing w:before="7"/>
        <w:rPr>
          <w:rFonts w:ascii="Calibri" w:eastAsia="Calibri" w:hAnsi="Calibri" w:cs="Calibri"/>
          <w:sz w:val="10"/>
          <w:szCs w:val="10"/>
        </w:rPr>
      </w:pPr>
    </w:p>
    <w:p w14:paraId="1A15C532"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mc:AlternateContent>
          <mc:Choice Requires="wpg">
            <w:drawing>
              <wp:inline distT="0" distB="0" distL="0" distR="0" wp14:anchorId="504EF92B" wp14:editId="00B9D452">
                <wp:extent cx="5856605" cy="276225"/>
                <wp:effectExtent l="0" t="0" r="10795" b="9525"/>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276225"/>
                          <a:chOff x="-119" y="0"/>
                          <a:chExt cx="9223" cy="435"/>
                        </a:xfrm>
                      </wpg:grpSpPr>
                      <wpg:grpSp>
                        <wpg:cNvPr id="90" name="Group 82"/>
                        <wpg:cNvGrpSpPr>
                          <a:grpSpLocks/>
                        </wpg:cNvGrpSpPr>
                        <wpg:grpSpPr bwMode="auto">
                          <a:xfrm>
                            <a:off x="16" y="0"/>
                            <a:ext cx="9088" cy="329"/>
                            <a:chOff x="16" y="0"/>
                            <a:chExt cx="9088" cy="329"/>
                          </a:xfrm>
                        </wpg:grpSpPr>
                        <wps:wsp>
                          <wps:cNvPr id="91" name="Freeform 83"/>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 name="Group 84"/>
                        <wpg:cNvGrpSpPr>
                          <a:grpSpLocks/>
                        </wpg:cNvGrpSpPr>
                        <wpg:grpSpPr bwMode="auto">
                          <a:xfrm>
                            <a:off x="-119" y="0"/>
                            <a:ext cx="9223" cy="435"/>
                            <a:chOff x="-119" y="0"/>
                            <a:chExt cx="9223" cy="435"/>
                          </a:xfrm>
                        </wpg:grpSpPr>
                        <wps:wsp>
                          <wps:cNvPr id="93" name="Freeform 85"/>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Text Box 86"/>
                          <wps:cNvSpPr txBox="1">
                            <a:spLocks noChangeArrowheads="1"/>
                          </wps:cNvSpPr>
                          <wps:spPr bwMode="auto">
                            <a:xfrm>
                              <a:off x="-119" y="0"/>
                              <a:ext cx="9223"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EE37B5"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24.</w:t>
                                </w:r>
                                <w:r>
                                  <w:rPr>
                                    <w:rFonts w:ascii="Calibri"/>
                                    <w:b/>
                                    <w:color w:val="FFFFFF"/>
                                    <w:w w:val="95"/>
                                    <w:sz w:val="22"/>
                                  </w:rPr>
                                  <w:tab/>
                                </w:r>
                                <w:r>
                                  <w:rPr>
                                    <w:rFonts w:ascii="Calibri"/>
                                    <w:b/>
                                    <w:color w:val="FFFFFF"/>
                                    <w:spacing w:val="-1"/>
                                    <w:sz w:val="22"/>
                                  </w:rPr>
                                  <w:t>CHANGE</w:t>
                                </w:r>
                                <w:r>
                                  <w:rPr>
                                    <w:rFonts w:ascii="Calibri"/>
                                    <w:b/>
                                    <w:color w:val="FFFFFF"/>
                                    <w:spacing w:val="-15"/>
                                    <w:sz w:val="22"/>
                                  </w:rPr>
                                  <w:t xml:space="preserve"> </w:t>
                                </w:r>
                                <w:r>
                                  <w:rPr>
                                    <w:rFonts w:ascii="Calibri"/>
                                    <w:b/>
                                    <w:color w:val="FFFFFF"/>
                                    <w:sz w:val="22"/>
                                  </w:rPr>
                                  <w:t>CONTROL</w:t>
                                </w:r>
                                <w:r>
                                  <w:rPr>
                                    <w:rFonts w:ascii="Calibri"/>
                                    <w:b/>
                                    <w:color w:val="FFFFFF"/>
                                    <w:spacing w:val="-15"/>
                                    <w:sz w:val="22"/>
                                  </w:rPr>
                                  <w:t xml:space="preserve"> </w:t>
                                </w:r>
                                <w:r>
                                  <w:rPr>
                                    <w:rFonts w:ascii="Calibri"/>
                                    <w:b/>
                                    <w:color w:val="FFFFFF"/>
                                    <w:sz w:val="22"/>
                                  </w:rPr>
                                  <w:t>PROCEDURE</w:t>
                                </w:r>
                              </w:p>
                            </w:txbxContent>
                          </wps:txbx>
                          <wps:bodyPr rot="0" vert="horz" wrap="square" lIns="0" tIns="0" rIns="0" bIns="0" anchor="t" anchorCtr="0" upright="1">
                            <a:noAutofit/>
                          </wps:bodyPr>
                        </wps:wsp>
                      </wpg:grpSp>
                    </wpg:wgp>
                  </a:graphicData>
                </a:graphic>
              </wp:inline>
            </w:drawing>
          </mc:Choice>
          <mc:Fallback>
            <w:pict>
              <v:group w14:anchorId="504EF92B" id="Group 89" o:spid="_x0000_s1158" style="width:461.15pt;height:21.75pt;mso-position-horizontal-relative:char;mso-position-vertical-relative:line" coordorigin="-119" coordsize="9223,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">
                <v:group id="Group 82" o:spid="_x0000_s1159"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shape id="Freeform 83" o:spid="_x0000_s1160"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" path="m,329r9088,l9088,,,,,329xe" fillcolor="navy" stroked="f">
                    <v:path arrowok="t" o:connecttype="custom" o:connectlocs="0,329;9088,329;9088,0;0,0;0,329" o:connectangles="0,0,0,0,0"/>
                  </v:shape>
                </v:group>
                <v:group id="Group 84" o:spid="_x0000_s1161" style="position:absolute;left:-119;width:9223;height:435" coordorigin="-119" coordsize="922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 id="Freeform 85" o:spid="_x0000_s1162"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" path="m,l9088,e" filled="f" strokecolor="#339" strokeweight="1.6pt">
                    <v:path arrowok="t" o:connecttype="custom" o:connectlocs="0,0;9088,0" o:connectangles="0,0"/>
                  </v:shape>
                  <v:shape id="Text Box 86" o:spid="_x0000_s1163" type="#_x0000_t202" style="position:absolute;left:-119;width:9223;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0CEE37B5"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24.</w:t>
                          </w:r>
                          <w:r>
                            <w:rPr>
                              <w:rFonts w:ascii="Calibri"/>
                              <w:b/>
                              <w:color w:val="FFFFFF"/>
                              <w:w w:val="95"/>
                              <w:sz w:val="22"/>
                            </w:rPr>
                            <w:tab/>
                          </w:r>
                          <w:r>
                            <w:rPr>
                              <w:rFonts w:ascii="Calibri"/>
                              <w:b/>
                              <w:color w:val="FFFFFF"/>
                              <w:spacing w:val="-1"/>
                              <w:sz w:val="22"/>
                            </w:rPr>
                            <w:t>CHANGE</w:t>
                          </w:r>
                          <w:r>
                            <w:rPr>
                              <w:rFonts w:ascii="Calibri"/>
                              <w:b/>
                              <w:color w:val="FFFFFF"/>
                              <w:spacing w:val="-15"/>
                              <w:sz w:val="22"/>
                            </w:rPr>
                            <w:t xml:space="preserve"> </w:t>
                          </w:r>
                          <w:r>
                            <w:rPr>
                              <w:rFonts w:ascii="Calibri"/>
                              <w:b/>
                              <w:color w:val="FFFFFF"/>
                              <w:sz w:val="22"/>
                            </w:rPr>
                            <w:t>CONTROL</w:t>
                          </w:r>
                          <w:r>
                            <w:rPr>
                              <w:rFonts w:ascii="Calibri"/>
                              <w:b/>
                              <w:color w:val="FFFFFF"/>
                              <w:spacing w:val="-15"/>
                              <w:sz w:val="22"/>
                            </w:rPr>
                            <w:t xml:space="preserve"> </w:t>
                          </w:r>
                          <w:r>
                            <w:rPr>
                              <w:rFonts w:ascii="Calibri"/>
                              <w:b/>
                              <w:color w:val="FFFFFF"/>
                              <w:sz w:val="22"/>
                            </w:rPr>
                            <w:t>PROCEDURE</w:t>
                          </w:r>
                        </w:p>
                      </w:txbxContent>
                    </v:textbox>
                  </v:shape>
                </v:group>
                <w10:anchorlock/>
              </v:group>
            </w:pict>
          </mc:Fallback>
        </mc:AlternateContent>
      </w:r>
    </w:p>
    <w:p w14:paraId="503AD047" w14:textId="77777777" w:rsidR="00C60771" w:rsidRDefault="00C60771" w:rsidP="00C60771">
      <w:pPr>
        <w:rPr>
          <w:rFonts w:ascii="Calibri" w:eastAsia="Calibri" w:hAnsi="Calibri" w:cs="Calibri"/>
        </w:rPr>
      </w:pPr>
    </w:p>
    <w:p w14:paraId="3CF7CAF9" w14:textId="77777777" w:rsidR="00AA629F" w:rsidRPr="00AA629F" w:rsidRDefault="00AA629F" w:rsidP="00AA629F">
      <w:pPr>
        <w:pStyle w:val="BodyText"/>
        <w:tabs>
          <w:tab w:val="left" w:pos="1285"/>
        </w:tabs>
        <w:spacing w:before="79" w:line="347" w:lineRule="auto"/>
        <w:ind w:left="1285" w:right="326" w:hanging="938"/>
        <w:rPr>
          <w:rFonts w:asciiTheme="minorHAnsi" w:hAnsiTheme="minorHAnsi" w:cstheme="minorHAnsi"/>
          <w:w w:val="95"/>
          <w:sz w:val="22"/>
          <w:szCs w:val="22"/>
        </w:rPr>
      </w:pPr>
      <w:r w:rsidRPr="00AA629F">
        <w:rPr>
          <w:rFonts w:asciiTheme="minorHAnsi" w:hAnsiTheme="minorHAnsi" w:cstheme="minorHAnsi"/>
          <w:color w:val="008080"/>
          <w:w w:val="95"/>
          <w:sz w:val="22"/>
          <w:szCs w:val="22"/>
        </w:rPr>
        <w:t>A.</w:t>
      </w:r>
      <w:r w:rsidRPr="00AA629F">
        <w:rPr>
          <w:rFonts w:asciiTheme="minorHAnsi" w:hAnsiTheme="minorHAnsi" w:cstheme="minorHAnsi"/>
          <w:w w:val="95"/>
          <w:sz w:val="22"/>
          <w:szCs w:val="22"/>
        </w:rPr>
        <w:tab/>
      </w:r>
      <w:r w:rsidRPr="00AA629F">
        <w:rPr>
          <w:rFonts w:asciiTheme="minorHAnsi" w:hAnsiTheme="minorHAnsi" w:cstheme="minorHAnsi"/>
          <w:spacing w:val="-1"/>
          <w:position w:val="2"/>
          <w:sz w:val="22"/>
          <w:szCs w:val="22"/>
        </w:rPr>
        <w:t>At any time during the Term of this Agreement, either Party may propose a change or changes to any part or parts of this Agreement.</w:t>
      </w:r>
    </w:p>
    <w:p w14:paraId="09328867" w14:textId="77777777" w:rsidR="00AA629F" w:rsidRPr="00AA629F" w:rsidRDefault="00AA629F" w:rsidP="00AA629F">
      <w:pPr>
        <w:pStyle w:val="BodyText"/>
        <w:tabs>
          <w:tab w:val="left" w:pos="1285"/>
        </w:tabs>
        <w:spacing w:before="79" w:line="347" w:lineRule="auto"/>
        <w:ind w:left="1285" w:right="326" w:hanging="938"/>
        <w:rPr>
          <w:rFonts w:asciiTheme="minorHAnsi" w:hAnsiTheme="minorHAnsi" w:cstheme="minorHAnsi"/>
          <w:spacing w:val="-1"/>
          <w:position w:val="2"/>
          <w:sz w:val="22"/>
          <w:szCs w:val="22"/>
        </w:rPr>
      </w:pPr>
      <w:r w:rsidRPr="00AA629F">
        <w:rPr>
          <w:rFonts w:asciiTheme="minorHAnsi" w:hAnsiTheme="minorHAnsi" w:cstheme="minorHAnsi"/>
          <w:color w:val="008080"/>
          <w:w w:val="95"/>
          <w:sz w:val="22"/>
          <w:szCs w:val="22"/>
        </w:rPr>
        <w:t>B.</w:t>
      </w:r>
      <w:r w:rsidRPr="00AA629F">
        <w:rPr>
          <w:rFonts w:asciiTheme="minorHAnsi" w:hAnsiTheme="minorHAnsi" w:cstheme="minorHAnsi"/>
          <w:w w:val="95"/>
          <w:sz w:val="22"/>
          <w:szCs w:val="22"/>
        </w:rPr>
        <w:tab/>
      </w:r>
      <w:r w:rsidRPr="00AA629F">
        <w:rPr>
          <w:rFonts w:asciiTheme="minorHAnsi" w:hAnsiTheme="minorHAnsi" w:cstheme="minorHAnsi"/>
          <w:spacing w:val="-1"/>
          <w:position w:val="2"/>
          <w:sz w:val="22"/>
          <w:szCs w:val="22"/>
        </w:rPr>
        <w:t>The change control procedures set out in this clause will apply to all changes irrespective of whether the Contractor or the Client proposes the change.</w:t>
      </w:r>
    </w:p>
    <w:p w14:paraId="72A79801" w14:textId="77777777" w:rsidR="00AA629F" w:rsidRPr="00AA629F" w:rsidRDefault="00AA629F" w:rsidP="00AA629F">
      <w:pPr>
        <w:pStyle w:val="BodyText"/>
        <w:tabs>
          <w:tab w:val="left" w:pos="1285"/>
        </w:tabs>
        <w:spacing w:before="79" w:line="347" w:lineRule="auto"/>
        <w:ind w:left="1285" w:right="326" w:hanging="938"/>
        <w:rPr>
          <w:rFonts w:asciiTheme="minorHAnsi" w:hAnsiTheme="minorHAnsi" w:cstheme="minorHAnsi"/>
          <w:spacing w:val="-1"/>
          <w:position w:val="2"/>
          <w:sz w:val="22"/>
          <w:szCs w:val="22"/>
        </w:rPr>
      </w:pPr>
      <w:r w:rsidRPr="00AA629F">
        <w:rPr>
          <w:rFonts w:asciiTheme="minorHAnsi" w:hAnsiTheme="minorHAnsi" w:cstheme="minorHAnsi"/>
          <w:color w:val="008080"/>
          <w:w w:val="95"/>
          <w:sz w:val="22"/>
          <w:szCs w:val="22"/>
        </w:rPr>
        <w:t>C.</w:t>
      </w:r>
      <w:r w:rsidRPr="00AA629F">
        <w:rPr>
          <w:rFonts w:asciiTheme="minorHAnsi" w:hAnsiTheme="minorHAnsi" w:cstheme="minorHAnsi"/>
          <w:w w:val="95"/>
          <w:sz w:val="22"/>
          <w:szCs w:val="22"/>
        </w:rPr>
        <w:tab/>
      </w:r>
      <w:r w:rsidRPr="00AA629F">
        <w:rPr>
          <w:rFonts w:asciiTheme="minorHAnsi" w:hAnsiTheme="minorHAnsi" w:cstheme="minorHAnsi"/>
          <w:spacing w:val="-1"/>
          <w:position w:val="2"/>
          <w:sz w:val="22"/>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Pr="00AA629F">
        <w:rPr>
          <w:rFonts w:asciiTheme="minorHAnsi" w:hAnsiTheme="minorHAnsi" w:cstheme="minorHAnsi"/>
          <w:spacing w:val="-1"/>
          <w:position w:val="2"/>
          <w:sz w:val="22"/>
          <w:szCs w:val="22"/>
        </w:rPr>
        <w:lastRenderedPageBreak/>
        <w:t>Services (where known), the delivery dates, the price or any other impact on this Agreement.</w:t>
      </w:r>
    </w:p>
    <w:p w14:paraId="227F4E3C" w14:textId="77777777" w:rsidR="00AA629F" w:rsidRPr="00AA629F" w:rsidRDefault="00AA629F" w:rsidP="00AA629F">
      <w:pPr>
        <w:pStyle w:val="BodyText"/>
        <w:tabs>
          <w:tab w:val="left" w:pos="1285"/>
        </w:tabs>
        <w:spacing w:before="79" w:line="347" w:lineRule="auto"/>
        <w:ind w:left="1285" w:right="326" w:hanging="938"/>
        <w:rPr>
          <w:rFonts w:asciiTheme="minorHAnsi" w:hAnsiTheme="minorHAnsi" w:cstheme="minorHAnsi"/>
          <w:w w:val="95"/>
          <w:sz w:val="22"/>
          <w:szCs w:val="22"/>
        </w:rPr>
      </w:pPr>
      <w:r w:rsidRPr="00AA629F">
        <w:rPr>
          <w:rFonts w:asciiTheme="minorHAnsi" w:hAnsiTheme="minorHAnsi" w:cstheme="minorHAnsi"/>
          <w:color w:val="008080"/>
          <w:w w:val="95"/>
          <w:sz w:val="22"/>
          <w:szCs w:val="22"/>
        </w:rPr>
        <w:t>D.</w:t>
      </w:r>
      <w:r w:rsidRPr="00AA629F">
        <w:rPr>
          <w:rFonts w:asciiTheme="minorHAnsi" w:hAnsiTheme="minorHAnsi" w:cstheme="minorHAnsi"/>
          <w:w w:val="95"/>
          <w:sz w:val="22"/>
          <w:szCs w:val="22"/>
        </w:rPr>
        <w:tab/>
      </w:r>
      <w:r w:rsidRPr="00AA629F">
        <w:rPr>
          <w:rFonts w:asciiTheme="minorHAnsi" w:hAnsiTheme="minorHAnsi" w:cstheme="minorHAnsi"/>
          <w:spacing w:val="-1"/>
          <w:position w:val="2"/>
          <w:sz w:val="22"/>
          <w:szCs w:val="22"/>
        </w:rPr>
        <w:t>All Change Control Notices proposing changes to this Agreement must be submitted for review to the other Party’s Contact.</w:t>
      </w:r>
    </w:p>
    <w:p w14:paraId="08E90E9F" w14:textId="77777777" w:rsidR="00AA629F" w:rsidRPr="00AA629F" w:rsidRDefault="00AA629F" w:rsidP="00AA629F">
      <w:pPr>
        <w:pStyle w:val="BodyText"/>
        <w:tabs>
          <w:tab w:val="left" w:pos="1285"/>
        </w:tabs>
        <w:spacing w:before="79" w:line="347" w:lineRule="auto"/>
        <w:ind w:left="1285" w:right="326" w:hanging="938"/>
        <w:rPr>
          <w:rFonts w:asciiTheme="minorHAnsi" w:hAnsiTheme="minorHAnsi" w:cstheme="minorHAnsi"/>
          <w:w w:val="95"/>
          <w:sz w:val="22"/>
          <w:szCs w:val="22"/>
        </w:rPr>
      </w:pPr>
      <w:r w:rsidRPr="00AA629F">
        <w:rPr>
          <w:rFonts w:asciiTheme="minorHAnsi" w:hAnsiTheme="minorHAnsi" w:cstheme="minorHAnsi"/>
          <w:color w:val="008080"/>
          <w:w w:val="95"/>
          <w:sz w:val="22"/>
          <w:szCs w:val="22"/>
        </w:rPr>
        <w:t>E.</w:t>
      </w:r>
      <w:r w:rsidRPr="00AA629F">
        <w:rPr>
          <w:rFonts w:asciiTheme="minorHAnsi" w:hAnsiTheme="minorHAnsi" w:cstheme="minorHAnsi"/>
          <w:w w:val="95"/>
          <w:sz w:val="22"/>
          <w:szCs w:val="22"/>
        </w:rPr>
        <w:tab/>
      </w:r>
      <w:r w:rsidRPr="00AA629F">
        <w:rPr>
          <w:rFonts w:asciiTheme="minorHAnsi" w:hAnsiTheme="minorHAnsi" w:cstheme="minorHAnsi"/>
          <w:spacing w:val="-1"/>
          <w:position w:val="2"/>
          <w:sz w:val="22"/>
          <w:szCs w:val="22"/>
        </w:rPr>
        <w:t>The Parties must indicate their acceptance or rejection of the Change Control Notice within a reasonable timeframe of its completion and submission for review, subject to a maximum of twenty (20) calendar days or such other period agreed between the Parties.</w:t>
      </w:r>
    </w:p>
    <w:p w14:paraId="6FE28D6D" w14:textId="77777777" w:rsidR="00AA629F" w:rsidRPr="00AA629F" w:rsidRDefault="00AA629F" w:rsidP="00AA629F">
      <w:pPr>
        <w:pStyle w:val="BodyText"/>
        <w:tabs>
          <w:tab w:val="left" w:pos="1285"/>
        </w:tabs>
        <w:spacing w:before="79" w:line="347" w:lineRule="auto"/>
        <w:ind w:left="1285" w:right="326" w:hanging="938"/>
        <w:rPr>
          <w:rFonts w:asciiTheme="minorHAnsi" w:hAnsiTheme="minorHAnsi" w:cstheme="minorHAnsi"/>
          <w:w w:val="95"/>
          <w:sz w:val="22"/>
          <w:szCs w:val="22"/>
        </w:rPr>
      </w:pPr>
      <w:r w:rsidRPr="00AA629F">
        <w:rPr>
          <w:rFonts w:asciiTheme="minorHAnsi" w:hAnsiTheme="minorHAnsi" w:cstheme="minorHAnsi"/>
          <w:color w:val="008080"/>
          <w:w w:val="95"/>
          <w:sz w:val="22"/>
          <w:szCs w:val="22"/>
        </w:rPr>
        <w:t>F.</w:t>
      </w:r>
      <w:r w:rsidRPr="00AA629F">
        <w:rPr>
          <w:rFonts w:asciiTheme="minorHAnsi" w:hAnsiTheme="minorHAnsi" w:cstheme="minorHAnsi"/>
          <w:w w:val="95"/>
          <w:sz w:val="22"/>
          <w:szCs w:val="22"/>
        </w:rPr>
        <w:tab/>
      </w:r>
      <w:r w:rsidRPr="00AA629F">
        <w:rPr>
          <w:rFonts w:asciiTheme="minorHAnsi" w:hAnsiTheme="minorHAnsi" w:cstheme="minorHAnsi"/>
          <w:spacing w:val="-1"/>
          <w:position w:val="2"/>
          <w:sz w:val="22"/>
          <w:szCs w:val="22"/>
        </w:rPr>
        <w:t>On approval of a Change Control Notice, this Agreement and/or the Schedules should be updated and revised as appropriate and in writing.</w:t>
      </w:r>
    </w:p>
    <w:p w14:paraId="61587A1E" w14:textId="5F03D9B3" w:rsidR="00AA629F" w:rsidRPr="00AA629F" w:rsidRDefault="00AA629F" w:rsidP="00AA629F">
      <w:pPr>
        <w:pStyle w:val="BodyText"/>
        <w:tabs>
          <w:tab w:val="left" w:pos="1285"/>
        </w:tabs>
        <w:spacing w:before="79" w:line="347" w:lineRule="auto"/>
        <w:ind w:left="1285" w:right="326" w:hanging="938"/>
        <w:rPr>
          <w:rFonts w:asciiTheme="minorHAnsi" w:hAnsiTheme="minorHAnsi" w:cstheme="minorHAnsi"/>
          <w:w w:val="95"/>
          <w:sz w:val="22"/>
          <w:szCs w:val="22"/>
        </w:rPr>
      </w:pPr>
      <w:r w:rsidRPr="00AA629F">
        <w:rPr>
          <w:rFonts w:asciiTheme="minorHAnsi" w:hAnsiTheme="minorHAnsi" w:cstheme="minorHAnsi"/>
          <w:color w:val="008080"/>
          <w:w w:val="95"/>
          <w:sz w:val="22"/>
          <w:szCs w:val="22"/>
        </w:rPr>
        <w:t>G.</w:t>
      </w:r>
      <w:r w:rsidRPr="00AA629F">
        <w:rPr>
          <w:rFonts w:asciiTheme="minorHAnsi" w:hAnsiTheme="minorHAnsi" w:cstheme="minorHAnsi"/>
          <w:w w:val="95"/>
          <w:sz w:val="22"/>
          <w:szCs w:val="22"/>
        </w:rPr>
        <w:tab/>
      </w:r>
      <w:r w:rsidRPr="00AA629F">
        <w:rPr>
          <w:rFonts w:asciiTheme="minorHAnsi" w:hAnsiTheme="minorHAnsi" w:cstheme="minorHAnsi"/>
          <w:spacing w:val="-1"/>
          <w:position w:val="2"/>
          <w:sz w:val="22"/>
          <w:szCs w:val="22"/>
        </w:rPr>
        <w:t>In the event that either Party rejects the Change Control Notice, the change(s) shall not take place and  the  Parties  shall  continue  to  perform  their  obligations  under  this Agreement.</w:t>
      </w:r>
    </w:p>
    <w:p w14:paraId="59ABE277" w14:textId="77777777" w:rsidR="00AA629F" w:rsidRDefault="00AA629F" w:rsidP="00C60771">
      <w:pPr>
        <w:spacing w:before="9"/>
        <w:rPr>
          <w:rFonts w:ascii="Calibri" w:eastAsia="Calibri" w:hAnsi="Calibri" w:cs="Calibri"/>
          <w:sz w:val="18"/>
          <w:szCs w:val="18"/>
        </w:rPr>
      </w:pPr>
    </w:p>
    <w:p w14:paraId="6E11D3D0" w14:textId="77777777" w:rsidR="00AA629F" w:rsidRDefault="00AA629F" w:rsidP="00C60771">
      <w:pPr>
        <w:spacing w:before="9"/>
        <w:rPr>
          <w:rFonts w:ascii="Calibri" w:eastAsia="Calibri" w:hAnsi="Calibri" w:cs="Calibri"/>
          <w:sz w:val="18"/>
          <w:szCs w:val="18"/>
        </w:rPr>
      </w:pPr>
    </w:p>
    <w:p w14:paraId="3B565C33"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mc:AlternateContent>
          <mc:Choice Requires="wpg">
            <w:drawing>
              <wp:inline distT="0" distB="0" distL="0" distR="0" wp14:anchorId="7412FE44" wp14:editId="17B1648D">
                <wp:extent cx="5828030" cy="314325"/>
                <wp:effectExtent l="0" t="0" r="20320" b="9525"/>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8030" cy="314325"/>
                          <a:chOff x="-74" y="0"/>
                          <a:chExt cx="9178" cy="495"/>
                        </a:xfrm>
                      </wpg:grpSpPr>
                      <wpg:grpSp>
                        <wpg:cNvPr id="84" name="Group 76"/>
                        <wpg:cNvGrpSpPr>
                          <a:grpSpLocks/>
                        </wpg:cNvGrpSpPr>
                        <wpg:grpSpPr bwMode="auto">
                          <a:xfrm>
                            <a:off x="16" y="0"/>
                            <a:ext cx="9088" cy="328"/>
                            <a:chOff x="16" y="0"/>
                            <a:chExt cx="9088" cy="328"/>
                          </a:xfrm>
                        </wpg:grpSpPr>
                        <wps:wsp>
                          <wps:cNvPr id="85" name="Freeform 77"/>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6" name="Group 78"/>
                        <wpg:cNvGrpSpPr>
                          <a:grpSpLocks/>
                        </wpg:cNvGrpSpPr>
                        <wpg:grpSpPr bwMode="auto">
                          <a:xfrm>
                            <a:off x="-74" y="0"/>
                            <a:ext cx="9178" cy="495"/>
                            <a:chOff x="-74" y="0"/>
                            <a:chExt cx="9178" cy="495"/>
                          </a:xfrm>
                        </wpg:grpSpPr>
                        <wps:wsp>
                          <wps:cNvPr id="87" name="Freeform 79"/>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Text Box 80"/>
                          <wps:cNvSpPr txBox="1">
                            <a:spLocks noChangeArrowheads="1"/>
                          </wps:cNvSpPr>
                          <wps:spPr bwMode="auto">
                            <a:xfrm>
                              <a:off x="-74" y="0"/>
                              <a:ext cx="9178"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96A5B"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25.</w:t>
                                </w:r>
                                <w:r>
                                  <w:rPr>
                                    <w:rFonts w:ascii="Calibri"/>
                                    <w:b/>
                                    <w:color w:val="FFFFFF"/>
                                    <w:w w:val="95"/>
                                    <w:sz w:val="22"/>
                                  </w:rPr>
                                  <w:tab/>
                                </w:r>
                                <w:r>
                                  <w:rPr>
                                    <w:rFonts w:ascii="Calibri"/>
                                    <w:b/>
                                    <w:color w:val="FFFFFF"/>
                                    <w:sz w:val="22"/>
                                  </w:rPr>
                                  <w:t>LOCATION</w:t>
                                </w:r>
                                <w:r>
                                  <w:rPr>
                                    <w:rFonts w:ascii="Calibri"/>
                                    <w:b/>
                                    <w:color w:val="FFFFFF"/>
                                    <w:spacing w:val="-9"/>
                                    <w:sz w:val="22"/>
                                  </w:rPr>
                                  <w:t xml:space="preserve"> </w:t>
                                </w:r>
                                <w:r>
                                  <w:rPr>
                                    <w:rFonts w:ascii="Calibri"/>
                                    <w:b/>
                                    <w:color w:val="FFFFFF"/>
                                    <w:spacing w:val="-1"/>
                                    <w:sz w:val="22"/>
                                  </w:rPr>
                                  <w:t>OF</w:t>
                                </w:r>
                                <w:r>
                                  <w:rPr>
                                    <w:rFonts w:ascii="Calibri"/>
                                    <w:b/>
                                    <w:color w:val="FFFFFF"/>
                                    <w:spacing w:val="-9"/>
                                    <w:sz w:val="22"/>
                                  </w:rPr>
                                  <w:t xml:space="preserve"> </w:t>
                                </w:r>
                                <w:r>
                                  <w:rPr>
                                    <w:rFonts w:ascii="Calibri"/>
                                    <w:b/>
                                    <w:color w:val="FFFFFF"/>
                                    <w:sz w:val="22"/>
                                  </w:rPr>
                                  <w:t>DATA</w:t>
                                </w:r>
                                <w:r>
                                  <w:rPr>
                                    <w:rFonts w:ascii="Calibri"/>
                                    <w:b/>
                                    <w:color w:val="FFFFFF"/>
                                    <w:spacing w:val="-8"/>
                                    <w:sz w:val="22"/>
                                  </w:rPr>
                                  <w:t xml:space="preserve"> </w:t>
                                </w:r>
                                <w:r>
                                  <w:rPr>
                                    <w:rFonts w:ascii="Calibri"/>
                                    <w:b/>
                                    <w:color w:val="FFFFFF"/>
                                    <w:spacing w:val="-1"/>
                                    <w:sz w:val="22"/>
                                  </w:rPr>
                                  <w:t>CENTRES</w:t>
                                </w:r>
                              </w:p>
                            </w:txbxContent>
                          </wps:txbx>
                          <wps:bodyPr rot="0" vert="horz" wrap="square" lIns="0" tIns="0" rIns="0" bIns="0" anchor="t" anchorCtr="0" upright="1">
                            <a:noAutofit/>
                          </wps:bodyPr>
                        </wps:wsp>
                      </wpg:grpSp>
                    </wpg:wgp>
                  </a:graphicData>
                </a:graphic>
              </wp:inline>
            </w:drawing>
          </mc:Choice>
          <mc:Fallback>
            <w:pict>
              <v:group w14:anchorId="7412FE44" id="Group 83" o:spid="_x0000_s1164" style="width:458.9pt;height:24.75pt;mso-position-horizontal-relative:char;mso-position-vertical-relative:line" coordorigin="-74" coordsize="9178,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">
                <v:group id="Group 76" o:spid="_x0000_s1165"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Freeform 77" o:spid="_x0000_s1166"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" path="m,328r9088,l9088,,,,,328xe" fillcolor="navy" stroked="f">
                    <v:path arrowok="t" o:connecttype="custom" o:connectlocs="0,328;9088,328;9088,0;0,0;0,328" o:connectangles="0,0,0,0,0"/>
                  </v:shape>
                </v:group>
                <v:group id="Group 78" o:spid="_x0000_s1167" style="position:absolute;left:-74;width:9178;height:495" coordorigin="-74" coordsize="9178,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Freeform 79" o:spid="_x0000_s1168"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" path="m,l9088,e" filled="f" strokecolor="#339" strokeweight="1.6pt">
                    <v:path arrowok="t" o:connecttype="custom" o:connectlocs="0,0;9088,0" o:connectangles="0,0"/>
                  </v:shape>
                  <v:shape id="Text Box 80" o:spid="_x0000_s1169" type="#_x0000_t202" style="position:absolute;left:-74;width:9178;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6F896A5B"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25.</w:t>
                          </w:r>
                          <w:r>
                            <w:rPr>
                              <w:rFonts w:ascii="Calibri"/>
                              <w:b/>
                              <w:color w:val="FFFFFF"/>
                              <w:w w:val="95"/>
                              <w:sz w:val="22"/>
                            </w:rPr>
                            <w:tab/>
                          </w:r>
                          <w:r>
                            <w:rPr>
                              <w:rFonts w:ascii="Calibri"/>
                              <w:b/>
                              <w:color w:val="FFFFFF"/>
                              <w:sz w:val="22"/>
                            </w:rPr>
                            <w:t>LOCATION</w:t>
                          </w:r>
                          <w:r>
                            <w:rPr>
                              <w:rFonts w:ascii="Calibri"/>
                              <w:b/>
                              <w:color w:val="FFFFFF"/>
                              <w:spacing w:val="-9"/>
                              <w:sz w:val="22"/>
                            </w:rPr>
                            <w:t xml:space="preserve"> </w:t>
                          </w:r>
                          <w:r>
                            <w:rPr>
                              <w:rFonts w:ascii="Calibri"/>
                              <w:b/>
                              <w:color w:val="FFFFFF"/>
                              <w:spacing w:val="-1"/>
                              <w:sz w:val="22"/>
                            </w:rPr>
                            <w:t>OF</w:t>
                          </w:r>
                          <w:r>
                            <w:rPr>
                              <w:rFonts w:ascii="Calibri"/>
                              <w:b/>
                              <w:color w:val="FFFFFF"/>
                              <w:spacing w:val="-9"/>
                              <w:sz w:val="22"/>
                            </w:rPr>
                            <w:t xml:space="preserve"> </w:t>
                          </w:r>
                          <w:r>
                            <w:rPr>
                              <w:rFonts w:ascii="Calibri"/>
                              <w:b/>
                              <w:color w:val="FFFFFF"/>
                              <w:sz w:val="22"/>
                            </w:rPr>
                            <w:t>DATA</w:t>
                          </w:r>
                          <w:r>
                            <w:rPr>
                              <w:rFonts w:ascii="Calibri"/>
                              <w:b/>
                              <w:color w:val="FFFFFF"/>
                              <w:spacing w:val="-8"/>
                              <w:sz w:val="22"/>
                            </w:rPr>
                            <w:t xml:space="preserve"> </w:t>
                          </w:r>
                          <w:r>
                            <w:rPr>
                              <w:rFonts w:ascii="Calibri"/>
                              <w:b/>
                              <w:color w:val="FFFFFF"/>
                              <w:spacing w:val="-1"/>
                              <w:sz w:val="22"/>
                            </w:rPr>
                            <w:t>CENTRES</w:t>
                          </w:r>
                        </w:p>
                      </w:txbxContent>
                    </v:textbox>
                  </v:shape>
                </v:group>
                <w10:anchorlock/>
              </v:group>
            </w:pict>
          </mc:Fallback>
        </mc:AlternateContent>
      </w:r>
    </w:p>
    <w:p w14:paraId="7B1BF0BB" w14:textId="77777777" w:rsidR="00C60771" w:rsidRDefault="00C60771" w:rsidP="00C60771">
      <w:pPr>
        <w:rPr>
          <w:rFonts w:ascii="Calibri" w:eastAsia="Calibri" w:hAnsi="Calibri" w:cs="Calibri"/>
        </w:rPr>
      </w:pPr>
    </w:p>
    <w:p w14:paraId="79EF3ED3" w14:textId="77777777" w:rsidR="00C60771" w:rsidRDefault="00C60771" w:rsidP="00C60771">
      <w:pPr>
        <w:spacing w:before="11"/>
        <w:rPr>
          <w:rFonts w:ascii="Calibri" w:eastAsia="Calibri" w:hAnsi="Calibri" w:cs="Calibri"/>
          <w:sz w:val="24"/>
          <w:szCs w:val="24"/>
        </w:rPr>
      </w:pPr>
    </w:p>
    <w:p w14:paraId="6A4A1F75" w14:textId="77777777" w:rsidR="00C60771" w:rsidRPr="000F2165" w:rsidRDefault="00C60771" w:rsidP="00C60771">
      <w:pPr>
        <w:pStyle w:val="BodyText"/>
        <w:spacing w:before="55" w:line="360" w:lineRule="auto"/>
        <w:ind w:left="240" w:right="238"/>
        <w:rPr>
          <w:rFonts w:asciiTheme="minorHAnsi" w:hAnsiTheme="minorHAnsi" w:cstheme="minorHAnsi"/>
          <w:sz w:val="22"/>
          <w:szCs w:val="22"/>
        </w:rPr>
      </w:pPr>
      <w:r w:rsidRPr="000F2165">
        <w:rPr>
          <w:rFonts w:asciiTheme="minorHAnsi" w:hAnsiTheme="minorHAnsi" w:cstheme="minorHAnsi"/>
          <w:sz w:val="22"/>
          <w:szCs w:val="22"/>
        </w:rPr>
        <w:t>All</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Data</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(both</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live</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and</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backup</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copies)</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shall</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be</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stored,</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hosted</w:t>
      </w:r>
      <w:r w:rsidRPr="000F2165">
        <w:rPr>
          <w:rFonts w:asciiTheme="minorHAnsi" w:hAnsiTheme="minorHAnsi" w:cstheme="minorHAnsi"/>
          <w:spacing w:val="5"/>
          <w:sz w:val="22"/>
          <w:szCs w:val="22"/>
        </w:rPr>
        <w:t xml:space="preserve"> </w:t>
      </w:r>
      <w:r w:rsidRPr="000F2165">
        <w:rPr>
          <w:rFonts w:asciiTheme="minorHAnsi" w:hAnsiTheme="minorHAnsi" w:cstheme="minorHAnsi"/>
          <w:sz w:val="22"/>
          <w:szCs w:val="22"/>
        </w:rPr>
        <w:t>and</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processed</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only</w:t>
      </w:r>
      <w:r w:rsidRPr="000F2165">
        <w:rPr>
          <w:rFonts w:asciiTheme="minorHAnsi" w:hAnsiTheme="minorHAnsi" w:cstheme="minorHAnsi"/>
          <w:spacing w:val="5"/>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Data</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Centres</w:t>
      </w:r>
      <w:r w:rsidRPr="000F2165">
        <w:rPr>
          <w:rFonts w:asciiTheme="minorHAnsi" w:hAnsiTheme="minorHAnsi" w:cstheme="minorHAnsi"/>
          <w:spacing w:val="13"/>
          <w:sz w:val="22"/>
          <w:szCs w:val="22"/>
        </w:rPr>
        <w:t xml:space="preserve"> </w:t>
      </w:r>
      <w:r w:rsidRPr="000F2165">
        <w:rPr>
          <w:rFonts w:asciiTheme="minorHAnsi" w:hAnsiTheme="minorHAnsi" w:cstheme="minorHAnsi"/>
          <w:spacing w:val="1"/>
          <w:sz w:val="22"/>
          <w:szCs w:val="22"/>
        </w:rPr>
        <w:t>in</w:t>
      </w:r>
      <w:r w:rsidRPr="000F2165">
        <w:rPr>
          <w:rFonts w:asciiTheme="minorHAnsi" w:hAnsiTheme="minorHAnsi" w:cstheme="minorHAnsi"/>
          <w:spacing w:val="73"/>
          <w:w w:val="99"/>
          <w:sz w:val="22"/>
          <w:szCs w:val="22"/>
        </w:rPr>
        <w:t xml:space="preserve"> </w:t>
      </w:r>
      <w:r w:rsidRPr="000F2165">
        <w:rPr>
          <w:rFonts w:asciiTheme="minorHAnsi" w:hAnsiTheme="minorHAnsi" w:cstheme="minorHAnsi"/>
          <w:sz w:val="22"/>
          <w:szCs w:val="22"/>
        </w:rPr>
        <w:t>accordance</w:t>
      </w:r>
      <w:r w:rsidRPr="000F2165">
        <w:rPr>
          <w:rFonts w:asciiTheme="minorHAnsi" w:hAnsiTheme="minorHAnsi" w:cstheme="minorHAnsi"/>
          <w:spacing w:val="-13"/>
          <w:sz w:val="22"/>
          <w:szCs w:val="22"/>
        </w:rPr>
        <w:t xml:space="preserve"> </w:t>
      </w:r>
      <w:r w:rsidRPr="000F2165">
        <w:rPr>
          <w:rFonts w:asciiTheme="minorHAnsi" w:hAnsiTheme="minorHAnsi" w:cstheme="minorHAnsi"/>
          <w:sz w:val="22"/>
          <w:szCs w:val="22"/>
        </w:rPr>
        <w:t>with</w:t>
      </w:r>
      <w:r w:rsidRPr="000F2165">
        <w:rPr>
          <w:rFonts w:asciiTheme="minorHAnsi" w:hAnsiTheme="minorHAnsi" w:cstheme="minorHAnsi"/>
          <w:spacing w:val="-13"/>
          <w:sz w:val="22"/>
          <w:szCs w:val="22"/>
        </w:rPr>
        <w:t xml:space="preserve"> </w:t>
      </w:r>
      <w:r w:rsidRPr="000F2165">
        <w:rPr>
          <w:rFonts w:asciiTheme="minorHAnsi" w:hAnsiTheme="minorHAnsi" w:cstheme="minorHAnsi"/>
          <w:sz w:val="22"/>
          <w:szCs w:val="22"/>
        </w:rPr>
        <w:t>this</w:t>
      </w:r>
      <w:r w:rsidRPr="000F2165">
        <w:rPr>
          <w:rFonts w:asciiTheme="minorHAnsi" w:hAnsiTheme="minorHAnsi" w:cstheme="minorHAnsi"/>
          <w:spacing w:val="-12"/>
          <w:sz w:val="22"/>
          <w:szCs w:val="22"/>
        </w:rPr>
        <w:t xml:space="preserve"> </w:t>
      </w:r>
      <w:r w:rsidRPr="000F2165">
        <w:rPr>
          <w:rFonts w:asciiTheme="minorHAnsi" w:hAnsiTheme="minorHAnsi" w:cstheme="minorHAnsi"/>
          <w:spacing w:val="-1"/>
          <w:sz w:val="22"/>
          <w:szCs w:val="22"/>
        </w:rPr>
        <w:t>Clause</w:t>
      </w:r>
      <w:r w:rsidRPr="000F2165">
        <w:rPr>
          <w:rFonts w:asciiTheme="minorHAnsi" w:hAnsiTheme="minorHAnsi" w:cstheme="minorHAnsi"/>
          <w:spacing w:val="-12"/>
          <w:sz w:val="22"/>
          <w:szCs w:val="22"/>
        </w:rPr>
        <w:t xml:space="preserve"> </w:t>
      </w:r>
      <w:r w:rsidRPr="000F2165">
        <w:rPr>
          <w:rFonts w:asciiTheme="minorHAnsi" w:hAnsiTheme="minorHAnsi" w:cstheme="minorHAnsi"/>
          <w:sz w:val="22"/>
          <w:szCs w:val="22"/>
        </w:rPr>
        <w:t>25.</w:t>
      </w:r>
      <w:r w:rsidRPr="000F2165">
        <w:rPr>
          <w:rFonts w:asciiTheme="minorHAnsi" w:hAnsiTheme="minorHAnsi" w:cstheme="minorHAnsi"/>
          <w:spacing w:val="26"/>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13"/>
          <w:sz w:val="22"/>
          <w:szCs w:val="22"/>
        </w:rPr>
        <w:t xml:space="preserve"> </w:t>
      </w:r>
      <w:r w:rsidRPr="000F2165">
        <w:rPr>
          <w:rFonts w:asciiTheme="minorHAnsi" w:hAnsiTheme="minorHAnsi" w:cstheme="minorHAnsi"/>
          <w:spacing w:val="-1"/>
          <w:sz w:val="22"/>
          <w:szCs w:val="22"/>
        </w:rPr>
        <w:t>Data</w:t>
      </w:r>
      <w:r w:rsidRPr="000F2165">
        <w:rPr>
          <w:rFonts w:asciiTheme="minorHAnsi" w:hAnsiTheme="minorHAnsi" w:cstheme="minorHAnsi"/>
          <w:spacing w:val="-13"/>
          <w:sz w:val="22"/>
          <w:szCs w:val="22"/>
        </w:rPr>
        <w:t xml:space="preserve"> </w:t>
      </w:r>
      <w:r w:rsidRPr="000F2165">
        <w:rPr>
          <w:rFonts w:asciiTheme="minorHAnsi" w:hAnsiTheme="minorHAnsi" w:cstheme="minorHAnsi"/>
          <w:spacing w:val="-1"/>
          <w:sz w:val="22"/>
          <w:szCs w:val="22"/>
        </w:rPr>
        <w:t>Centres</w:t>
      </w:r>
      <w:r w:rsidRPr="000F2165">
        <w:rPr>
          <w:rFonts w:asciiTheme="minorHAnsi" w:hAnsiTheme="minorHAnsi" w:cstheme="minorHAnsi"/>
          <w:spacing w:val="-11"/>
          <w:sz w:val="22"/>
          <w:szCs w:val="22"/>
        </w:rPr>
        <w:t xml:space="preserve"> </w:t>
      </w:r>
      <w:r w:rsidRPr="000F2165">
        <w:rPr>
          <w:rFonts w:asciiTheme="minorHAnsi" w:hAnsiTheme="minorHAnsi" w:cstheme="minorHAnsi"/>
          <w:spacing w:val="-1"/>
          <w:sz w:val="22"/>
          <w:szCs w:val="22"/>
        </w:rPr>
        <w:t>must</w:t>
      </w:r>
      <w:r w:rsidRPr="000F2165">
        <w:rPr>
          <w:rFonts w:asciiTheme="minorHAnsi" w:hAnsiTheme="minorHAnsi" w:cstheme="minorHAnsi"/>
          <w:spacing w:val="-12"/>
          <w:sz w:val="22"/>
          <w:szCs w:val="22"/>
        </w:rPr>
        <w:t xml:space="preserve"> </w:t>
      </w:r>
      <w:r w:rsidRPr="000F2165">
        <w:rPr>
          <w:rFonts w:asciiTheme="minorHAnsi" w:hAnsiTheme="minorHAnsi" w:cstheme="minorHAnsi"/>
          <w:spacing w:val="-1"/>
          <w:sz w:val="22"/>
          <w:szCs w:val="22"/>
        </w:rPr>
        <w:t>be</w:t>
      </w:r>
      <w:r w:rsidRPr="000F2165">
        <w:rPr>
          <w:rFonts w:asciiTheme="minorHAnsi" w:hAnsiTheme="minorHAnsi" w:cstheme="minorHAnsi"/>
          <w:spacing w:val="-13"/>
          <w:sz w:val="22"/>
          <w:szCs w:val="22"/>
        </w:rPr>
        <w:t xml:space="preserve"> </w:t>
      </w:r>
      <w:r w:rsidRPr="000F2165">
        <w:rPr>
          <w:rFonts w:asciiTheme="minorHAnsi" w:hAnsiTheme="minorHAnsi" w:cstheme="minorHAnsi"/>
          <w:sz w:val="22"/>
          <w:szCs w:val="22"/>
        </w:rPr>
        <w:t>located</w:t>
      </w:r>
      <w:r w:rsidRPr="000F2165">
        <w:rPr>
          <w:rFonts w:asciiTheme="minorHAnsi" w:hAnsiTheme="minorHAnsi" w:cstheme="minorHAnsi"/>
          <w:spacing w:val="-12"/>
          <w:sz w:val="22"/>
          <w:szCs w:val="22"/>
        </w:rPr>
        <w:t xml:space="preserve"> </w:t>
      </w:r>
      <w:r w:rsidRPr="000F2165">
        <w:rPr>
          <w:rFonts w:asciiTheme="minorHAnsi" w:hAnsiTheme="minorHAnsi" w:cstheme="minorHAnsi"/>
          <w:sz w:val="22"/>
          <w:szCs w:val="22"/>
        </w:rPr>
        <w:t>within</w:t>
      </w:r>
      <w:r w:rsidRPr="000F2165">
        <w:rPr>
          <w:rFonts w:asciiTheme="minorHAnsi" w:hAnsiTheme="minorHAnsi" w:cstheme="minorHAnsi"/>
          <w:spacing w:val="-12"/>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13"/>
          <w:sz w:val="22"/>
          <w:szCs w:val="22"/>
        </w:rPr>
        <w:t xml:space="preserve"> </w:t>
      </w:r>
      <w:r w:rsidRPr="000F2165">
        <w:rPr>
          <w:rFonts w:asciiTheme="minorHAnsi" w:hAnsiTheme="minorHAnsi" w:cstheme="minorHAnsi"/>
          <w:sz w:val="22"/>
          <w:szCs w:val="22"/>
        </w:rPr>
        <w:t>EEA,</w:t>
      </w:r>
      <w:r w:rsidRPr="000F2165">
        <w:rPr>
          <w:rFonts w:asciiTheme="minorHAnsi" w:hAnsiTheme="minorHAnsi" w:cstheme="minorHAnsi"/>
          <w:spacing w:val="-13"/>
          <w:sz w:val="22"/>
          <w:szCs w:val="22"/>
        </w:rPr>
        <w:t xml:space="preserve"> </w:t>
      </w:r>
      <w:r w:rsidRPr="000F2165">
        <w:rPr>
          <w:rFonts w:asciiTheme="minorHAnsi" w:hAnsiTheme="minorHAnsi" w:cstheme="minorHAnsi"/>
          <w:sz w:val="22"/>
          <w:szCs w:val="22"/>
        </w:rPr>
        <w:t>or</w:t>
      </w:r>
      <w:r w:rsidRPr="000F2165">
        <w:rPr>
          <w:rFonts w:asciiTheme="minorHAnsi" w:hAnsiTheme="minorHAnsi" w:cstheme="minorHAnsi"/>
          <w:spacing w:val="-13"/>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12"/>
          <w:sz w:val="22"/>
          <w:szCs w:val="22"/>
        </w:rPr>
        <w:t xml:space="preserve"> </w:t>
      </w:r>
      <w:r w:rsidRPr="000F2165">
        <w:rPr>
          <w:rFonts w:asciiTheme="minorHAnsi" w:hAnsiTheme="minorHAnsi" w:cstheme="minorHAnsi"/>
          <w:sz w:val="22"/>
          <w:szCs w:val="22"/>
        </w:rPr>
        <w:t>a</w:t>
      </w:r>
      <w:r w:rsidRPr="000F2165">
        <w:rPr>
          <w:rFonts w:asciiTheme="minorHAnsi" w:hAnsiTheme="minorHAnsi" w:cstheme="minorHAnsi"/>
          <w:spacing w:val="-12"/>
          <w:sz w:val="22"/>
          <w:szCs w:val="22"/>
        </w:rPr>
        <w:t xml:space="preserve"> </w:t>
      </w:r>
      <w:r w:rsidRPr="000F2165">
        <w:rPr>
          <w:rFonts w:asciiTheme="minorHAnsi" w:hAnsiTheme="minorHAnsi" w:cstheme="minorHAnsi"/>
          <w:sz w:val="22"/>
          <w:szCs w:val="22"/>
        </w:rPr>
        <w:t>third</w:t>
      </w:r>
      <w:r w:rsidRPr="000F2165">
        <w:rPr>
          <w:rFonts w:asciiTheme="minorHAnsi" w:hAnsiTheme="minorHAnsi" w:cstheme="minorHAnsi"/>
          <w:spacing w:val="-12"/>
          <w:sz w:val="22"/>
          <w:szCs w:val="22"/>
        </w:rPr>
        <w:t xml:space="preserve"> </w:t>
      </w:r>
      <w:r w:rsidRPr="000F2165">
        <w:rPr>
          <w:rFonts w:asciiTheme="minorHAnsi" w:hAnsiTheme="minorHAnsi" w:cstheme="minorHAnsi"/>
          <w:sz w:val="22"/>
          <w:szCs w:val="22"/>
        </w:rPr>
        <w:t>country</w:t>
      </w:r>
      <w:r w:rsidRPr="000F2165">
        <w:rPr>
          <w:rFonts w:asciiTheme="minorHAnsi" w:hAnsiTheme="minorHAnsi" w:cstheme="minorHAnsi"/>
          <w:spacing w:val="41"/>
          <w:w w:val="99"/>
          <w:sz w:val="22"/>
          <w:szCs w:val="22"/>
        </w:rPr>
        <w:t xml:space="preserve"> </w:t>
      </w:r>
      <w:r w:rsidRPr="000F2165">
        <w:rPr>
          <w:rFonts w:asciiTheme="minorHAnsi" w:hAnsiTheme="minorHAnsi" w:cstheme="minorHAnsi"/>
          <w:spacing w:val="-1"/>
          <w:sz w:val="22"/>
          <w:szCs w:val="22"/>
        </w:rPr>
        <w:t>outside</w:t>
      </w:r>
      <w:r w:rsidRPr="000F2165">
        <w:rPr>
          <w:rFonts w:asciiTheme="minorHAnsi" w:hAnsiTheme="minorHAnsi" w:cstheme="minorHAnsi"/>
          <w:spacing w:val="-10"/>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11"/>
          <w:sz w:val="22"/>
          <w:szCs w:val="22"/>
        </w:rPr>
        <w:t xml:space="preserve"> </w:t>
      </w:r>
      <w:r w:rsidRPr="000F2165">
        <w:rPr>
          <w:rFonts w:asciiTheme="minorHAnsi" w:hAnsiTheme="minorHAnsi" w:cstheme="minorHAnsi"/>
          <w:spacing w:val="-1"/>
          <w:sz w:val="22"/>
          <w:szCs w:val="22"/>
        </w:rPr>
        <w:t>EEA</w:t>
      </w:r>
      <w:r w:rsidRPr="000F2165">
        <w:rPr>
          <w:rFonts w:asciiTheme="minorHAnsi" w:hAnsiTheme="minorHAnsi" w:cstheme="minorHAnsi"/>
          <w:spacing w:val="-11"/>
          <w:sz w:val="22"/>
          <w:szCs w:val="22"/>
        </w:rPr>
        <w:t xml:space="preserve"> </w:t>
      </w:r>
      <w:r w:rsidRPr="000F2165">
        <w:rPr>
          <w:rFonts w:asciiTheme="minorHAnsi" w:hAnsiTheme="minorHAnsi" w:cstheme="minorHAnsi"/>
          <w:spacing w:val="-1"/>
          <w:sz w:val="22"/>
          <w:szCs w:val="22"/>
        </w:rPr>
        <w:t>only</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11"/>
          <w:sz w:val="22"/>
          <w:szCs w:val="22"/>
        </w:rPr>
        <w:t xml:space="preserve"> </w:t>
      </w:r>
      <w:r w:rsidRPr="000F2165">
        <w:rPr>
          <w:rFonts w:asciiTheme="minorHAnsi" w:hAnsiTheme="minorHAnsi" w:cstheme="minorHAnsi"/>
          <w:spacing w:val="-1"/>
          <w:sz w:val="22"/>
          <w:szCs w:val="22"/>
        </w:rPr>
        <w:t>respect</w:t>
      </w:r>
      <w:r w:rsidRPr="000F2165">
        <w:rPr>
          <w:rFonts w:asciiTheme="minorHAnsi" w:hAnsiTheme="minorHAnsi" w:cstheme="minorHAnsi"/>
          <w:spacing w:val="-10"/>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11"/>
          <w:sz w:val="22"/>
          <w:szCs w:val="22"/>
        </w:rPr>
        <w:t xml:space="preserve"> </w:t>
      </w:r>
      <w:r w:rsidRPr="000F2165">
        <w:rPr>
          <w:rFonts w:asciiTheme="minorHAnsi" w:hAnsiTheme="minorHAnsi" w:cstheme="minorHAnsi"/>
          <w:sz w:val="22"/>
          <w:szCs w:val="22"/>
        </w:rPr>
        <w:t>which</w:t>
      </w:r>
      <w:r w:rsidRPr="000F2165">
        <w:rPr>
          <w:rFonts w:asciiTheme="minorHAnsi" w:hAnsiTheme="minorHAnsi" w:cstheme="minorHAnsi"/>
          <w:spacing w:val="-11"/>
          <w:sz w:val="22"/>
          <w:szCs w:val="22"/>
        </w:rPr>
        <w:t xml:space="preserve"> </w:t>
      </w:r>
      <w:r w:rsidRPr="000F2165">
        <w:rPr>
          <w:rFonts w:asciiTheme="minorHAnsi" w:hAnsiTheme="minorHAnsi" w:cstheme="minorHAnsi"/>
          <w:sz w:val="22"/>
          <w:szCs w:val="22"/>
        </w:rPr>
        <w:t>an</w:t>
      </w:r>
      <w:r w:rsidRPr="000F2165">
        <w:rPr>
          <w:rFonts w:asciiTheme="minorHAnsi" w:hAnsiTheme="minorHAnsi" w:cstheme="minorHAnsi"/>
          <w:spacing w:val="-11"/>
          <w:sz w:val="22"/>
          <w:szCs w:val="22"/>
        </w:rPr>
        <w:t xml:space="preserve"> </w:t>
      </w:r>
      <w:r w:rsidRPr="000F2165">
        <w:rPr>
          <w:rFonts w:asciiTheme="minorHAnsi" w:hAnsiTheme="minorHAnsi" w:cstheme="minorHAnsi"/>
          <w:sz w:val="22"/>
          <w:szCs w:val="22"/>
        </w:rPr>
        <w:t>adequacy</w:t>
      </w:r>
      <w:r w:rsidRPr="000F2165">
        <w:rPr>
          <w:rFonts w:asciiTheme="minorHAnsi" w:hAnsiTheme="minorHAnsi" w:cstheme="minorHAnsi"/>
          <w:spacing w:val="-10"/>
          <w:sz w:val="22"/>
          <w:szCs w:val="22"/>
        </w:rPr>
        <w:t xml:space="preserve"> </w:t>
      </w:r>
      <w:r w:rsidRPr="000F2165">
        <w:rPr>
          <w:rFonts w:asciiTheme="minorHAnsi" w:hAnsiTheme="minorHAnsi" w:cstheme="minorHAnsi"/>
          <w:spacing w:val="-1"/>
          <w:sz w:val="22"/>
          <w:szCs w:val="22"/>
        </w:rPr>
        <w:t>decision</w:t>
      </w:r>
      <w:r w:rsidRPr="000F2165">
        <w:rPr>
          <w:rFonts w:asciiTheme="minorHAnsi" w:hAnsiTheme="minorHAnsi" w:cstheme="minorHAnsi"/>
          <w:spacing w:val="-11"/>
          <w:sz w:val="22"/>
          <w:szCs w:val="22"/>
        </w:rPr>
        <w:t xml:space="preserve"> </w:t>
      </w:r>
      <w:r w:rsidRPr="000F2165">
        <w:rPr>
          <w:rFonts w:asciiTheme="minorHAnsi" w:hAnsiTheme="minorHAnsi" w:cstheme="minorHAnsi"/>
          <w:spacing w:val="-1"/>
          <w:sz w:val="22"/>
          <w:szCs w:val="22"/>
        </w:rPr>
        <w:t>has</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made</w:t>
      </w:r>
      <w:r w:rsidRPr="000F2165">
        <w:rPr>
          <w:rFonts w:asciiTheme="minorHAnsi" w:hAnsiTheme="minorHAnsi" w:cstheme="minorHAnsi"/>
          <w:spacing w:val="-11"/>
          <w:sz w:val="22"/>
          <w:szCs w:val="22"/>
        </w:rPr>
        <w:t xml:space="preserve"> </w:t>
      </w:r>
      <w:r w:rsidRPr="000F2165">
        <w:rPr>
          <w:rFonts w:asciiTheme="minorHAnsi" w:hAnsiTheme="minorHAnsi" w:cstheme="minorHAnsi"/>
          <w:spacing w:val="-1"/>
          <w:sz w:val="22"/>
          <w:szCs w:val="22"/>
        </w:rPr>
        <w:t>by</w:t>
      </w:r>
      <w:r w:rsidRPr="000F2165">
        <w:rPr>
          <w:rFonts w:asciiTheme="minorHAnsi" w:hAnsiTheme="minorHAnsi" w:cstheme="minorHAnsi"/>
          <w:spacing w:val="-10"/>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11"/>
          <w:sz w:val="22"/>
          <w:szCs w:val="22"/>
        </w:rPr>
        <w:t xml:space="preserve"> </w:t>
      </w:r>
      <w:r w:rsidRPr="000F2165">
        <w:rPr>
          <w:rFonts w:asciiTheme="minorHAnsi" w:hAnsiTheme="minorHAnsi" w:cstheme="minorHAnsi"/>
          <w:spacing w:val="-1"/>
          <w:sz w:val="22"/>
          <w:szCs w:val="22"/>
        </w:rPr>
        <w:t>EU</w:t>
      </w:r>
      <w:r w:rsidRPr="000F2165">
        <w:rPr>
          <w:rFonts w:asciiTheme="minorHAnsi" w:hAnsiTheme="minorHAnsi" w:cstheme="minorHAnsi"/>
          <w:spacing w:val="-12"/>
          <w:sz w:val="22"/>
          <w:szCs w:val="22"/>
        </w:rPr>
        <w:t xml:space="preserve"> </w:t>
      </w:r>
      <w:r w:rsidRPr="000F2165">
        <w:rPr>
          <w:rFonts w:asciiTheme="minorHAnsi" w:hAnsiTheme="minorHAnsi" w:cstheme="minorHAnsi"/>
          <w:sz w:val="22"/>
          <w:szCs w:val="22"/>
        </w:rPr>
        <w:t>Commission</w:t>
      </w:r>
      <w:r w:rsidRPr="000F2165">
        <w:rPr>
          <w:rFonts w:asciiTheme="minorHAnsi" w:hAnsiTheme="minorHAnsi" w:cstheme="minorHAnsi"/>
          <w:spacing w:val="-11"/>
          <w:sz w:val="22"/>
          <w:szCs w:val="22"/>
        </w:rPr>
        <w:t xml:space="preserve"> </w:t>
      </w:r>
      <w:r w:rsidRPr="000F2165">
        <w:rPr>
          <w:rFonts w:asciiTheme="minorHAnsi" w:hAnsiTheme="minorHAnsi" w:cstheme="minorHAnsi"/>
          <w:sz w:val="22"/>
          <w:szCs w:val="22"/>
        </w:rPr>
        <w:t>on</w:t>
      </w:r>
      <w:r w:rsidRPr="000F2165">
        <w:rPr>
          <w:rFonts w:asciiTheme="minorHAnsi" w:hAnsiTheme="minorHAnsi" w:cstheme="minorHAnsi"/>
          <w:spacing w:val="-11"/>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41"/>
          <w:w w:val="99"/>
          <w:sz w:val="22"/>
          <w:szCs w:val="22"/>
        </w:rPr>
        <w:t xml:space="preserve"> </w:t>
      </w:r>
      <w:r w:rsidRPr="000F2165">
        <w:rPr>
          <w:rFonts w:asciiTheme="minorHAnsi" w:hAnsiTheme="minorHAnsi" w:cstheme="minorHAnsi"/>
          <w:spacing w:val="-1"/>
          <w:sz w:val="22"/>
          <w:szCs w:val="22"/>
        </w:rPr>
        <w:t>basis</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Article</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45</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of</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General</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Data</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Protection</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Regulation</w:t>
      </w:r>
      <w:r w:rsidRPr="000F2165">
        <w:rPr>
          <w:rFonts w:asciiTheme="minorHAnsi" w:hAnsiTheme="minorHAnsi" w:cstheme="minorHAnsi"/>
          <w:spacing w:val="-2"/>
          <w:sz w:val="22"/>
          <w:szCs w:val="22"/>
        </w:rPr>
        <w:t xml:space="preserve"> </w:t>
      </w:r>
      <w:r w:rsidRPr="000F2165">
        <w:rPr>
          <w:rFonts w:asciiTheme="minorHAnsi" w:eastAsia="Calibri" w:hAnsiTheme="minorHAnsi" w:cstheme="minorHAnsi"/>
          <w:sz w:val="22"/>
          <w:szCs w:val="22"/>
        </w:rPr>
        <w:t>(“GDPR”)</w:t>
      </w:r>
      <w:r w:rsidRPr="000F2165">
        <w:rPr>
          <w:rFonts w:asciiTheme="minorHAnsi" w:hAnsiTheme="minorHAnsi" w:cstheme="minorHAnsi"/>
          <w:sz w:val="22"/>
          <w:szCs w:val="22"/>
        </w:rPr>
        <w:t>.</w:t>
      </w:r>
    </w:p>
    <w:p w14:paraId="38A5C09E" w14:textId="77777777" w:rsidR="00C60771" w:rsidRPr="000F2165" w:rsidRDefault="00C60771" w:rsidP="00C60771">
      <w:pPr>
        <w:spacing w:before="12"/>
        <w:rPr>
          <w:rFonts w:asciiTheme="minorHAnsi" w:eastAsia="Calibri" w:hAnsiTheme="minorHAnsi" w:cstheme="minorHAnsi"/>
          <w:sz w:val="22"/>
          <w:szCs w:val="22"/>
        </w:rPr>
      </w:pPr>
    </w:p>
    <w:p w14:paraId="49DB4391" w14:textId="77777777" w:rsidR="00C60771" w:rsidRPr="000F2165" w:rsidRDefault="00C60771" w:rsidP="00C60771">
      <w:pPr>
        <w:pStyle w:val="BodyText"/>
        <w:spacing w:line="360" w:lineRule="auto"/>
        <w:ind w:left="240" w:right="238"/>
        <w:rPr>
          <w:rFonts w:asciiTheme="minorHAnsi" w:hAnsiTheme="minorHAnsi" w:cstheme="minorHAnsi"/>
          <w:sz w:val="22"/>
          <w:szCs w:val="22"/>
        </w:rPr>
      </w:pPr>
      <w:r w:rsidRPr="000F2165">
        <w:rPr>
          <w:rFonts w:asciiTheme="minorHAnsi" w:hAnsiTheme="minorHAnsi" w:cstheme="minorHAnsi"/>
          <w:sz w:val="22"/>
          <w:szCs w:val="22"/>
        </w:rPr>
        <w:t>Where</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Data</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Centres</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are</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located</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a</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third</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country</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outside</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EEA</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on</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basis</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an</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adequacy</w:t>
      </w:r>
      <w:r w:rsidRPr="000F2165">
        <w:rPr>
          <w:rFonts w:asciiTheme="minorHAnsi" w:hAnsiTheme="minorHAnsi" w:cstheme="minorHAnsi"/>
          <w:spacing w:val="39"/>
          <w:w w:val="99"/>
          <w:sz w:val="22"/>
          <w:szCs w:val="22"/>
        </w:rPr>
        <w:t xml:space="preserve"> </w:t>
      </w:r>
      <w:r w:rsidRPr="000F2165">
        <w:rPr>
          <w:rFonts w:asciiTheme="minorHAnsi" w:hAnsiTheme="minorHAnsi" w:cstheme="minorHAnsi"/>
          <w:spacing w:val="-1"/>
          <w:sz w:val="22"/>
          <w:szCs w:val="22"/>
        </w:rPr>
        <w:t>decision</w:t>
      </w:r>
      <w:r w:rsidRPr="000F2165">
        <w:rPr>
          <w:rFonts w:asciiTheme="minorHAnsi" w:hAnsiTheme="minorHAnsi" w:cstheme="minorHAnsi"/>
          <w:sz w:val="22"/>
          <w:szCs w:val="22"/>
        </w:rPr>
        <w:t xml:space="preserve"> and </w:t>
      </w:r>
      <w:r w:rsidRPr="000F2165">
        <w:rPr>
          <w:rFonts w:asciiTheme="minorHAnsi" w:hAnsiTheme="minorHAnsi" w:cstheme="minorHAnsi"/>
          <w:spacing w:val="-1"/>
          <w:sz w:val="22"/>
          <w:szCs w:val="22"/>
        </w:rPr>
        <w:t>such</w:t>
      </w:r>
      <w:r w:rsidRPr="000F2165">
        <w:rPr>
          <w:rFonts w:asciiTheme="minorHAnsi" w:hAnsiTheme="minorHAnsi" w:cstheme="minorHAnsi"/>
          <w:sz w:val="22"/>
          <w:szCs w:val="22"/>
        </w:rPr>
        <w:t xml:space="preserve"> an</w:t>
      </w:r>
      <w:r w:rsidRPr="000F2165">
        <w:rPr>
          <w:rFonts w:asciiTheme="minorHAnsi" w:hAnsiTheme="minorHAnsi" w:cstheme="minorHAnsi"/>
          <w:spacing w:val="1"/>
          <w:sz w:val="22"/>
          <w:szCs w:val="22"/>
        </w:rPr>
        <w:t xml:space="preserve"> </w:t>
      </w:r>
      <w:r w:rsidRPr="000F2165">
        <w:rPr>
          <w:rFonts w:asciiTheme="minorHAnsi" w:hAnsiTheme="minorHAnsi" w:cstheme="minorHAnsi"/>
          <w:spacing w:val="-1"/>
          <w:sz w:val="22"/>
          <w:szCs w:val="22"/>
        </w:rPr>
        <w:t>adequacy</w:t>
      </w:r>
      <w:r w:rsidRPr="000F2165">
        <w:rPr>
          <w:rFonts w:asciiTheme="minorHAnsi" w:hAnsiTheme="minorHAnsi" w:cstheme="minorHAnsi"/>
          <w:sz w:val="22"/>
          <w:szCs w:val="22"/>
        </w:rPr>
        <w:t xml:space="preserve"> </w:t>
      </w:r>
      <w:r w:rsidRPr="000F2165">
        <w:rPr>
          <w:rFonts w:asciiTheme="minorHAnsi" w:hAnsiTheme="minorHAnsi" w:cstheme="minorHAnsi"/>
          <w:spacing w:val="-1"/>
          <w:sz w:val="22"/>
          <w:szCs w:val="22"/>
        </w:rPr>
        <w:t>decision</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is subsequently repealed,</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amended or</w:t>
      </w:r>
      <w:r w:rsidRPr="000F2165">
        <w:rPr>
          <w:rFonts w:asciiTheme="minorHAnsi" w:hAnsiTheme="minorHAnsi" w:cstheme="minorHAnsi"/>
          <w:spacing w:val="1"/>
          <w:sz w:val="22"/>
          <w:szCs w:val="22"/>
        </w:rPr>
        <w:t xml:space="preserve"> </w:t>
      </w:r>
      <w:r w:rsidRPr="000F2165">
        <w:rPr>
          <w:rFonts w:asciiTheme="minorHAnsi" w:hAnsiTheme="minorHAnsi" w:cstheme="minorHAnsi"/>
          <w:spacing w:val="-1"/>
          <w:sz w:val="22"/>
          <w:szCs w:val="22"/>
        </w:rPr>
        <w:t>suspended</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by the EU</w:t>
      </w:r>
      <w:r w:rsidRPr="000F2165">
        <w:rPr>
          <w:rFonts w:asciiTheme="minorHAnsi" w:hAnsiTheme="minorHAnsi" w:cstheme="minorHAnsi"/>
          <w:spacing w:val="49"/>
          <w:w w:val="99"/>
          <w:sz w:val="22"/>
          <w:szCs w:val="22"/>
        </w:rPr>
        <w:t xml:space="preserve"> </w:t>
      </w:r>
      <w:r w:rsidRPr="000F2165">
        <w:rPr>
          <w:rFonts w:asciiTheme="minorHAnsi" w:hAnsiTheme="minorHAnsi" w:cstheme="minorHAnsi"/>
          <w:sz w:val="22"/>
          <w:szCs w:val="22"/>
        </w:rPr>
        <w:t>Commission</w:t>
      </w:r>
      <w:r w:rsidRPr="000F2165">
        <w:rPr>
          <w:rFonts w:asciiTheme="minorHAnsi" w:hAnsiTheme="minorHAnsi" w:cstheme="minorHAnsi"/>
          <w:spacing w:val="36"/>
          <w:sz w:val="22"/>
          <w:szCs w:val="22"/>
        </w:rPr>
        <w:t xml:space="preserve"> </w:t>
      </w:r>
      <w:r w:rsidRPr="000F2165">
        <w:rPr>
          <w:rFonts w:asciiTheme="minorHAnsi" w:hAnsiTheme="minorHAnsi" w:cstheme="minorHAnsi"/>
          <w:spacing w:val="-1"/>
          <w:sz w:val="22"/>
          <w:szCs w:val="22"/>
        </w:rPr>
        <w:t>during</w:t>
      </w:r>
      <w:r w:rsidRPr="000F2165">
        <w:rPr>
          <w:rFonts w:asciiTheme="minorHAnsi" w:hAnsiTheme="minorHAnsi" w:cstheme="minorHAnsi"/>
          <w:spacing w:val="38"/>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37"/>
          <w:sz w:val="22"/>
          <w:szCs w:val="22"/>
        </w:rPr>
        <w:t xml:space="preserve"> </w:t>
      </w:r>
      <w:r w:rsidRPr="000F2165">
        <w:rPr>
          <w:rFonts w:asciiTheme="minorHAnsi" w:hAnsiTheme="minorHAnsi" w:cstheme="minorHAnsi"/>
          <w:sz w:val="22"/>
          <w:szCs w:val="22"/>
        </w:rPr>
        <w:t>Term</w:t>
      </w:r>
      <w:r w:rsidRPr="000F2165">
        <w:rPr>
          <w:rFonts w:asciiTheme="minorHAnsi" w:hAnsiTheme="minorHAnsi" w:cstheme="minorHAnsi"/>
          <w:spacing w:val="35"/>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37"/>
          <w:sz w:val="22"/>
          <w:szCs w:val="22"/>
        </w:rPr>
        <w:t xml:space="preserve"> </w:t>
      </w:r>
      <w:r w:rsidRPr="000F2165">
        <w:rPr>
          <w:rFonts w:asciiTheme="minorHAnsi" w:hAnsiTheme="minorHAnsi" w:cstheme="minorHAnsi"/>
          <w:spacing w:val="-1"/>
          <w:sz w:val="22"/>
          <w:szCs w:val="22"/>
        </w:rPr>
        <w:t>this</w:t>
      </w:r>
      <w:r w:rsidRPr="000F2165">
        <w:rPr>
          <w:rFonts w:asciiTheme="minorHAnsi" w:hAnsiTheme="minorHAnsi" w:cstheme="minorHAnsi"/>
          <w:spacing w:val="38"/>
          <w:sz w:val="22"/>
          <w:szCs w:val="22"/>
        </w:rPr>
        <w:t xml:space="preserve"> </w:t>
      </w:r>
      <w:r w:rsidRPr="000F2165">
        <w:rPr>
          <w:rFonts w:asciiTheme="minorHAnsi" w:hAnsiTheme="minorHAnsi" w:cstheme="minorHAnsi"/>
          <w:sz w:val="22"/>
          <w:szCs w:val="22"/>
        </w:rPr>
        <w:t>Agreement,</w:t>
      </w:r>
      <w:r w:rsidRPr="000F2165">
        <w:rPr>
          <w:rFonts w:asciiTheme="minorHAnsi" w:hAnsiTheme="minorHAnsi" w:cstheme="minorHAnsi"/>
          <w:spacing w:val="36"/>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36"/>
          <w:sz w:val="22"/>
          <w:szCs w:val="22"/>
        </w:rPr>
        <w:t xml:space="preserve"> </w:t>
      </w:r>
      <w:r w:rsidRPr="000F2165">
        <w:rPr>
          <w:rFonts w:asciiTheme="minorHAnsi" w:hAnsiTheme="minorHAnsi" w:cstheme="minorHAnsi"/>
          <w:spacing w:val="-1"/>
          <w:sz w:val="22"/>
          <w:szCs w:val="22"/>
        </w:rPr>
        <w:t>Client</w:t>
      </w:r>
      <w:r w:rsidRPr="000F2165">
        <w:rPr>
          <w:rFonts w:asciiTheme="minorHAnsi" w:hAnsiTheme="minorHAnsi" w:cstheme="minorHAnsi"/>
          <w:spacing w:val="36"/>
          <w:sz w:val="22"/>
          <w:szCs w:val="22"/>
        </w:rPr>
        <w:t xml:space="preserve"> </w:t>
      </w:r>
      <w:r w:rsidRPr="000F2165">
        <w:rPr>
          <w:rFonts w:asciiTheme="minorHAnsi" w:hAnsiTheme="minorHAnsi" w:cstheme="minorHAnsi"/>
          <w:sz w:val="22"/>
          <w:szCs w:val="22"/>
        </w:rPr>
        <w:t>shall</w:t>
      </w:r>
      <w:r w:rsidRPr="000F2165">
        <w:rPr>
          <w:rFonts w:asciiTheme="minorHAnsi" w:hAnsiTheme="minorHAnsi" w:cstheme="minorHAnsi"/>
          <w:spacing w:val="36"/>
          <w:sz w:val="22"/>
          <w:szCs w:val="22"/>
        </w:rPr>
        <w:t xml:space="preserve"> </w:t>
      </w:r>
      <w:r w:rsidRPr="000F2165">
        <w:rPr>
          <w:rFonts w:asciiTheme="minorHAnsi" w:hAnsiTheme="minorHAnsi" w:cstheme="minorHAnsi"/>
          <w:sz w:val="22"/>
          <w:szCs w:val="22"/>
        </w:rPr>
        <w:t>consider,</w:t>
      </w:r>
      <w:r w:rsidRPr="000F2165">
        <w:rPr>
          <w:rFonts w:asciiTheme="minorHAnsi" w:hAnsiTheme="minorHAnsi" w:cstheme="minorHAnsi"/>
          <w:spacing w:val="37"/>
          <w:sz w:val="22"/>
          <w:szCs w:val="22"/>
        </w:rPr>
        <w:t xml:space="preserve"> </w:t>
      </w:r>
      <w:r w:rsidRPr="000F2165">
        <w:rPr>
          <w:rFonts w:asciiTheme="minorHAnsi" w:hAnsiTheme="minorHAnsi" w:cstheme="minorHAnsi"/>
          <w:sz w:val="22"/>
          <w:szCs w:val="22"/>
        </w:rPr>
        <w:t>at</w:t>
      </w:r>
      <w:r w:rsidRPr="000F2165">
        <w:rPr>
          <w:rFonts w:asciiTheme="minorHAnsi" w:hAnsiTheme="minorHAnsi" w:cstheme="minorHAnsi"/>
          <w:spacing w:val="35"/>
          <w:sz w:val="22"/>
          <w:szCs w:val="22"/>
        </w:rPr>
        <w:t xml:space="preserve"> </w:t>
      </w:r>
      <w:r w:rsidRPr="000F2165">
        <w:rPr>
          <w:rFonts w:asciiTheme="minorHAnsi" w:hAnsiTheme="minorHAnsi" w:cstheme="minorHAnsi"/>
          <w:sz w:val="22"/>
          <w:szCs w:val="22"/>
        </w:rPr>
        <w:t>its</w:t>
      </w:r>
      <w:r w:rsidRPr="000F2165">
        <w:rPr>
          <w:rFonts w:asciiTheme="minorHAnsi" w:hAnsiTheme="minorHAnsi" w:cstheme="minorHAnsi"/>
          <w:spacing w:val="36"/>
          <w:sz w:val="22"/>
          <w:szCs w:val="22"/>
        </w:rPr>
        <w:t xml:space="preserve"> </w:t>
      </w:r>
      <w:r w:rsidRPr="000F2165">
        <w:rPr>
          <w:rFonts w:asciiTheme="minorHAnsi" w:hAnsiTheme="minorHAnsi" w:cstheme="minorHAnsi"/>
          <w:spacing w:val="-1"/>
          <w:sz w:val="22"/>
          <w:szCs w:val="22"/>
        </w:rPr>
        <w:t>sole</w:t>
      </w:r>
      <w:r w:rsidRPr="000F2165">
        <w:rPr>
          <w:rFonts w:asciiTheme="minorHAnsi" w:hAnsiTheme="minorHAnsi" w:cstheme="minorHAnsi"/>
          <w:spacing w:val="37"/>
          <w:sz w:val="22"/>
          <w:szCs w:val="22"/>
        </w:rPr>
        <w:t xml:space="preserve"> </w:t>
      </w:r>
      <w:r w:rsidRPr="000F2165">
        <w:rPr>
          <w:rFonts w:asciiTheme="minorHAnsi" w:hAnsiTheme="minorHAnsi" w:cstheme="minorHAnsi"/>
          <w:spacing w:val="-1"/>
          <w:sz w:val="22"/>
          <w:szCs w:val="22"/>
        </w:rPr>
        <w:t>discretion,</w:t>
      </w:r>
      <w:r w:rsidRPr="000F2165">
        <w:rPr>
          <w:rFonts w:asciiTheme="minorHAnsi" w:hAnsiTheme="minorHAnsi" w:cstheme="minorHAnsi"/>
          <w:spacing w:val="41"/>
          <w:w w:val="99"/>
          <w:sz w:val="22"/>
          <w:szCs w:val="22"/>
        </w:rPr>
        <w:t xml:space="preserve"> </w:t>
      </w:r>
      <w:r w:rsidRPr="000F2165">
        <w:rPr>
          <w:rFonts w:asciiTheme="minorHAnsi" w:hAnsiTheme="minorHAnsi" w:cstheme="minorHAnsi"/>
          <w:sz w:val="22"/>
          <w:szCs w:val="22"/>
        </w:rPr>
        <w:t>whether</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other</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suitable</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protections</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exist</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for</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continuing</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provision</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Services.</w:t>
      </w:r>
      <w:r w:rsidRPr="000F2165">
        <w:rPr>
          <w:rFonts w:asciiTheme="minorHAnsi" w:hAnsiTheme="minorHAnsi" w:cstheme="minorHAnsi"/>
          <w:spacing w:val="14"/>
          <w:sz w:val="22"/>
          <w:szCs w:val="22"/>
        </w:rPr>
        <w:t xml:space="preserve"> </w:t>
      </w:r>
      <w:r w:rsidRPr="000F2165">
        <w:rPr>
          <w:rFonts w:asciiTheme="minorHAnsi" w:hAnsiTheme="minorHAnsi" w:cstheme="minorHAnsi"/>
          <w:sz w:val="22"/>
          <w:szCs w:val="22"/>
        </w:rPr>
        <w:t>Where</w:t>
      </w:r>
      <w:r w:rsidRPr="000F2165">
        <w:rPr>
          <w:rFonts w:asciiTheme="minorHAnsi" w:hAnsiTheme="minorHAnsi" w:cstheme="minorHAnsi"/>
          <w:spacing w:val="41"/>
          <w:w w:val="99"/>
          <w:sz w:val="22"/>
          <w:szCs w:val="22"/>
        </w:rPr>
        <w:t xml:space="preserve"> </w:t>
      </w:r>
      <w:r w:rsidRPr="000F2165">
        <w:rPr>
          <w:rFonts w:asciiTheme="minorHAnsi" w:hAnsiTheme="minorHAnsi" w:cstheme="minorHAnsi"/>
          <w:sz w:val="22"/>
          <w:szCs w:val="22"/>
        </w:rPr>
        <w:t>requested</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5"/>
          <w:sz w:val="22"/>
          <w:szCs w:val="22"/>
        </w:rPr>
        <w:t xml:space="preserve"> </w:t>
      </w:r>
      <w:r w:rsidRPr="000F2165">
        <w:rPr>
          <w:rFonts w:asciiTheme="minorHAnsi" w:hAnsiTheme="minorHAnsi" w:cstheme="minorHAnsi"/>
          <w:sz w:val="22"/>
          <w:szCs w:val="22"/>
        </w:rPr>
        <w:t>writing</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by</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Client,</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Contractor</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shall</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execute</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with</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Client</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Standard</w:t>
      </w:r>
      <w:r w:rsidRPr="000F2165">
        <w:rPr>
          <w:rFonts w:asciiTheme="minorHAnsi" w:hAnsiTheme="minorHAnsi" w:cstheme="minorHAnsi"/>
          <w:spacing w:val="71"/>
          <w:w w:val="99"/>
          <w:sz w:val="22"/>
          <w:szCs w:val="22"/>
        </w:rPr>
        <w:t xml:space="preserve"> </w:t>
      </w:r>
      <w:r w:rsidRPr="000F2165">
        <w:rPr>
          <w:rFonts w:asciiTheme="minorHAnsi" w:hAnsiTheme="minorHAnsi" w:cstheme="minorHAnsi"/>
          <w:spacing w:val="-1"/>
          <w:sz w:val="22"/>
          <w:szCs w:val="22"/>
        </w:rPr>
        <w:t>Contractual</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Clauses</w:t>
      </w:r>
      <w:r w:rsidRPr="000F2165">
        <w:rPr>
          <w:rFonts w:asciiTheme="minorHAnsi" w:hAnsiTheme="minorHAnsi" w:cstheme="minorHAnsi"/>
          <w:spacing w:val="9"/>
          <w:sz w:val="22"/>
          <w:szCs w:val="22"/>
        </w:rPr>
        <w:t xml:space="preserve"> </w:t>
      </w:r>
      <w:r w:rsidRPr="000F2165">
        <w:rPr>
          <w:rFonts w:asciiTheme="minorHAnsi" w:hAnsiTheme="minorHAnsi" w:cstheme="minorHAnsi"/>
          <w:spacing w:val="-1"/>
          <w:sz w:val="22"/>
          <w:szCs w:val="22"/>
        </w:rPr>
        <w:t>(SCCs)</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as</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adopted</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11"/>
          <w:sz w:val="22"/>
          <w:szCs w:val="22"/>
        </w:rPr>
        <w:t xml:space="preserve"> </w:t>
      </w:r>
      <w:r w:rsidRPr="000F2165">
        <w:rPr>
          <w:rFonts w:asciiTheme="minorHAnsi" w:hAnsiTheme="minorHAnsi" w:cstheme="minorHAnsi"/>
          <w:sz w:val="22"/>
          <w:szCs w:val="22"/>
        </w:rPr>
        <w:t>Commission</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Implementing</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Decision</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(EU)</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2021/914,</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which</w:t>
      </w:r>
      <w:r w:rsidRPr="000F2165">
        <w:rPr>
          <w:rFonts w:asciiTheme="minorHAnsi" w:hAnsiTheme="minorHAnsi" w:cstheme="minorHAnsi"/>
          <w:spacing w:val="53"/>
          <w:w w:val="99"/>
          <w:sz w:val="22"/>
          <w:szCs w:val="22"/>
        </w:rPr>
        <w:t xml:space="preserve"> </w:t>
      </w:r>
      <w:r w:rsidRPr="000F2165">
        <w:rPr>
          <w:rFonts w:asciiTheme="minorHAnsi" w:hAnsiTheme="minorHAnsi" w:cstheme="minorHAnsi"/>
          <w:sz w:val="22"/>
          <w:szCs w:val="22"/>
        </w:rPr>
        <w:t>will</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be</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incorporated</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by</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reference</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into</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this</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Agreement.</w:t>
      </w:r>
    </w:p>
    <w:p w14:paraId="7BBBE72A" w14:textId="77777777" w:rsidR="00C60771" w:rsidRDefault="00C60771" w:rsidP="00C60771">
      <w:pPr>
        <w:rPr>
          <w:rFonts w:ascii="Calibri" w:eastAsia="Calibri" w:hAnsi="Calibri" w:cs="Calibri"/>
        </w:rPr>
      </w:pPr>
    </w:p>
    <w:p w14:paraId="08C8EDDC" w14:textId="77777777" w:rsidR="00C60771" w:rsidRDefault="00C60771" w:rsidP="00C60771">
      <w:pPr>
        <w:rPr>
          <w:rFonts w:ascii="Calibri" w:eastAsia="Calibri" w:hAnsi="Calibri" w:cs="Calibri"/>
        </w:rPr>
      </w:pPr>
    </w:p>
    <w:p w14:paraId="1F59C97F" w14:textId="77777777" w:rsidR="00C60771" w:rsidRDefault="00C60771" w:rsidP="00C60771">
      <w:pPr>
        <w:spacing w:before="2"/>
        <w:rPr>
          <w:rFonts w:ascii="Calibri" w:eastAsia="Calibri" w:hAnsi="Calibri" w:cs="Calibri"/>
        </w:rPr>
      </w:pPr>
    </w:p>
    <w:p w14:paraId="5293C5EE"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mc:AlternateContent>
          <mc:Choice Requires="wpg">
            <w:drawing>
              <wp:inline distT="0" distB="0" distL="0" distR="0" wp14:anchorId="0B6B3F2E" wp14:editId="2C6385E7">
                <wp:extent cx="5904230" cy="304800"/>
                <wp:effectExtent l="0" t="0" r="20320" b="0"/>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4230" cy="304800"/>
                          <a:chOff x="-194" y="0"/>
                          <a:chExt cx="9298" cy="480"/>
                        </a:xfrm>
                      </wpg:grpSpPr>
                      <wpg:grpSp>
                        <wpg:cNvPr id="78" name="Group 70"/>
                        <wpg:cNvGrpSpPr>
                          <a:grpSpLocks/>
                        </wpg:cNvGrpSpPr>
                        <wpg:grpSpPr bwMode="auto">
                          <a:xfrm>
                            <a:off x="16" y="0"/>
                            <a:ext cx="9088" cy="328"/>
                            <a:chOff x="16" y="0"/>
                            <a:chExt cx="9088" cy="328"/>
                          </a:xfrm>
                        </wpg:grpSpPr>
                        <wps:wsp>
                          <wps:cNvPr id="79" name="Freeform 71"/>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 name="Group 72"/>
                        <wpg:cNvGrpSpPr>
                          <a:grpSpLocks/>
                        </wpg:cNvGrpSpPr>
                        <wpg:grpSpPr bwMode="auto">
                          <a:xfrm>
                            <a:off x="-194" y="0"/>
                            <a:ext cx="9298" cy="480"/>
                            <a:chOff x="-194" y="0"/>
                            <a:chExt cx="9298" cy="480"/>
                          </a:xfrm>
                        </wpg:grpSpPr>
                        <wps:wsp>
                          <wps:cNvPr id="81" name="Freeform 73"/>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Text Box 74"/>
                          <wps:cNvSpPr txBox="1">
                            <a:spLocks noChangeArrowheads="1"/>
                          </wps:cNvSpPr>
                          <wps:spPr bwMode="auto">
                            <a:xfrm>
                              <a:off x="-194" y="0"/>
                              <a:ext cx="9298"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81944"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26.</w:t>
                                </w:r>
                                <w:r>
                                  <w:rPr>
                                    <w:rFonts w:ascii="Calibri"/>
                                    <w:b/>
                                    <w:color w:val="FFFFFF"/>
                                    <w:w w:val="95"/>
                                    <w:sz w:val="22"/>
                                  </w:rPr>
                                  <w:tab/>
                                </w:r>
                                <w:r>
                                  <w:rPr>
                                    <w:rFonts w:ascii="Calibri"/>
                                    <w:b/>
                                    <w:color w:val="FFFFFF"/>
                                    <w:spacing w:val="-1"/>
                                    <w:sz w:val="22"/>
                                  </w:rPr>
                                  <w:t>DISASTER</w:t>
                                </w:r>
                                <w:r>
                                  <w:rPr>
                                    <w:rFonts w:ascii="Calibri"/>
                                    <w:b/>
                                    <w:color w:val="FFFFFF"/>
                                    <w:spacing w:val="-11"/>
                                    <w:sz w:val="22"/>
                                  </w:rPr>
                                  <w:t xml:space="preserve"> </w:t>
                                </w:r>
                                <w:r>
                                  <w:rPr>
                                    <w:rFonts w:ascii="Calibri"/>
                                    <w:b/>
                                    <w:color w:val="FFFFFF"/>
                                    <w:spacing w:val="-1"/>
                                    <w:sz w:val="22"/>
                                  </w:rPr>
                                  <w:t>RECOVERY</w:t>
                                </w:r>
                                <w:r>
                                  <w:rPr>
                                    <w:rFonts w:ascii="Calibri"/>
                                    <w:b/>
                                    <w:color w:val="FFFFFF"/>
                                    <w:spacing w:val="-10"/>
                                    <w:sz w:val="22"/>
                                  </w:rPr>
                                  <w:t xml:space="preserve"> </w:t>
                                </w:r>
                                <w:r>
                                  <w:rPr>
                                    <w:rFonts w:ascii="Calibri"/>
                                    <w:b/>
                                    <w:color w:val="FFFFFF"/>
                                    <w:sz w:val="22"/>
                                  </w:rPr>
                                  <w:t>&amp;</w:t>
                                </w:r>
                                <w:r>
                                  <w:rPr>
                                    <w:rFonts w:ascii="Calibri"/>
                                    <w:b/>
                                    <w:color w:val="FFFFFF"/>
                                    <w:spacing w:val="-11"/>
                                    <w:sz w:val="22"/>
                                  </w:rPr>
                                  <w:t xml:space="preserve"> </w:t>
                                </w:r>
                                <w:r>
                                  <w:rPr>
                                    <w:rFonts w:ascii="Calibri"/>
                                    <w:b/>
                                    <w:color w:val="FFFFFF"/>
                                    <w:sz w:val="22"/>
                                  </w:rPr>
                                  <w:t>BUSINESS</w:t>
                                </w:r>
                                <w:r>
                                  <w:rPr>
                                    <w:rFonts w:ascii="Calibri"/>
                                    <w:b/>
                                    <w:color w:val="FFFFFF"/>
                                    <w:spacing w:val="-10"/>
                                    <w:sz w:val="22"/>
                                  </w:rPr>
                                  <w:t xml:space="preserve"> </w:t>
                                </w:r>
                                <w:r>
                                  <w:rPr>
                                    <w:rFonts w:ascii="Calibri"/>
                                    <w:b/>
                                    <w:color w:val="FFFFFF"/>
                                    <w:spacing w:val="-1"/>
                                    <w:sz w:val="22"/>
                                  </w:rPr>
                                  <w:t>CONTINUITY</w:t>
                                </w:r>
                              </w:p>
                            </w:txbxContent>
                          </wps:txbx>
                          <wps:bodyPr rot="0" vert="horz" wrap="square" lIns="0" tIns="0" rIns="0" bIns="0" anchor="t" anchorCtr="0" upright="1">
                            <a:noAutofit/>
                          </wps:bodyPr>
                        </wps:wsp>
                      </wpg:grpSp>
                    </wpg:wgp>
                  </a:graphicData>
                </a:graphic>
              </wp:inline>
            </w:drawing>
          </mc:Choice>
          <mc:Fallback>
            <w:pict>
              <v:group w14:anchorId="0B6B3F2E" id="Group 77" o:spid="_x0000_s1170" style="width:464.9pt;height:24pt;mso-position-horizontal-relative:char;mso-position-vertical-relative:line" coordorigin="-194" coordsize="9298,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">
                <v:group id="Group 70" o:spid="_x0000_s1171"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71" o:spid="_x0000_s1172"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" path="m,328r9088,l9088,,,,,328xe" fillcolor="navy" stroked="f">
                    <v:path arrowok="t" o:connecttype="custom" o:connectlocs="0,328;9088,328;9088,0;0,0;0,328" o:connectangles="0,0,0,0,0"/>
                  </v:shape>
                </v:group>
                <v:group id="Group 72" o:spid="_x0000_s1173" style="position:absolute;left:-194;width:9298;height:480" coordorigin="-194" coordsize="929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shape id="Freeform 73" o:spid="_x0000_s1174"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" path="m,l9088,e" filled="f" strokecolor="#339" strokeweight="1.6pt">
                    <v:path arrowok="t" o:connecttype="custom" o:connectlocs="0,0;9088,0" o:connectangles="0,0"/>
                  </v:shape>
                  <v:shape id="Text Box 74" o:spid="_x0000_s1175" type="#_x0000_t202" style="position:absolute;left:-194;width:9298;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00481944"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26.</w:t>
                          </w:r>
                          <w:r>
                            <w:rPr>
                              <w:rFonts w:ascii="Calibri"/>
                              <w:b/>
                              <w:color w:val="FFFFFF"/>
                              <w:w w:val="95"/>
                              <w:sz w:val="22"/>
                            </w:rPr>
                            <w:tab/>
                          </w:r>
                          <w:r>
                            <w:rPr>
                              <w:rFonts w:ascii="Calibri"/>
                              <w:b/>
                              <w:color w:val="FFFFFF"/>
                              <w:spacing w:val="-1"/>
                              <w:sz w:val="22"/>
                            </w:rPr>
                            <w:t>DISASTER</w:t>
                          </w:r>
                          <w:r>
                            <w:rPr>
                              <w:rFonts w:ascii="Calibri"/>
                              <w:b/>
                              <w:color w:val="FFFFFF"/>
                              <w:spacing w:val="-11"/>
                              <w:sz w:val="22"/>
                            </w:rPr>
                            <w:t xml:space="preserve"> </w:t>
                          </w:r>
                          <w:r>
                            <w:rPr>
                              <w:rFonts w:ascii="Calibri"/>
                              <w:b/>
                              <w:color w:val="FFFFFF"/>
                              <w:spacing w:val="-1"/>
                              <w:sz w:val="22"/>
                            </w:rPr>
                            <w:t>RECOVERY</w:t>
                          </w:r>
                          <w:r>
                            <w:rPr>
                              <w:rFonts w:ascii="Calibri"/>
                              <w:b/>
                              <w:color w:val="FFFFFF"/>
                              <w:spacing w:val="-10"/>
                              <w:sz w:val="22"/>
                            </w:rPr>
                            <w:t xml:space="preserve"> </w:t>
                          </w:r>
                          <w:r>
                            <w:rPr>
                              <w:rFonts w:ascii="Calibri"/>
                              <w:b/>
                              <w:color w:val="FFFFFF"/>
                              <w:sz w:val="22"/>
                            </w:rPr>
                            <w:t>&amp;</w:t>
                          </w:r>
                          <w:r>
                            <w:rPr>
                              <w:rFonts w:ascii="Calibri"/>
                              <w:b/>
                              <w:color w:val="FFFFFF"/>
                              <w:spacing w:val="-11"/>
                              <w:sz w:val="22"/>
                            </w:rPr>
                            <w:t xml:space="preserve"> </w:t>
                          </w:r>
                          <w:r>
                            <w:rPr>
                              <w:rFonts w:ascii="Calibri"/>
                              <w:b/>
                              <w:color w:val="FFFFFF"/>
                              <w:sz w:val="22"/>
                            </w:rPr>
                            <w:t>BUSINESS</w:t>
                          </w:r>
                          <w:r>
                            <w:rPr>
                              <w:rFonts w:ascii="Calibri"/>
                              <w:b/>
                              <w:color w:val="FFFFFF"/>
                              <w:spacing w:val="-10"/>
                              <w:sz w:val="22"/>
                            </w:rPr>
                            <w:t xml:space="preserve"> </w:t>
                          </w:r>
                          <w:r>
                            <w:rPr>
                              <w:rFonts w:ascii="Calibri"/>
                              <w:b/>
                              <w:color w:val="FFFFFF"/>
                              <w:spacing w:val="-1"/>
                              <w:sz w:val="22"/>
                            </w:rPr>
                            <w:t>CONTINUITY</w:t>
                          </w:r>
                        </w:p>
                      </w:txbxContent>
                    </v:textbox>
                  </v:shape>
                </v:group>
                <w10:anchorlock/>
              </v:group>
            </w:pict>
          </mc:Fallback>
        </mc:AlternateContent>
      </w:r>
    </w:p>
    <w:p w14:paraId="0A1D2F87" w14:textId="77777777" w:rsidR="00C60771" w:rsidRDefault="00C60771" w:rsidP="00C60771">
      <w:pPr>
        <w:rPr>
          <w:rFonts w:ascii="Calibri" w:eastAsia="Calibri" w:hAnsi="Calibri" w:cs="Calibri"/>
        </w:rPr>
      </w:pPr>
    </w:p>
    <w:p w14:paraId="1CB50F62" w14:textId="77777777" w:rsidR="00C60771" w:rsidRDefault="00C60771" w:rsidP="00C60771">
      <w:pPr>
        <w:spacing w:before="11"/>
        <w:rPr>
          <w:rFonts w:ascii="Calibri" w:eastAsia="Calibri" w:hAnsi="Calibri" w:cs="Calibri"/>
          <w:sz w:val="24"/>
          <w:szCs w:val="24"/>
        </w:rPr>
      </w:pPr>
    </w:p>
    <w:p w14:paraId="691BE510" w14:textId="08A0604E" w:rsidR="00C60771" w:rsidRPr="000F2165" w:rsidRDefault="00C60771" w:rsidP="00C60771">
      <w:pPr>
        <w:pStyle w:val="BodyText"/>
        <w:widowControl w:val="0"/>
        <w:numPr>
          <w:ilvl w:val="0"/>
          <w:numId w:val="42"/>
        </w:numPr>
        <w:tabs>
          <w:tab w:val="left" w:pos="667"/>
        </w:tabs>
        <w:spacing w:before="55" w:line="360" w:lineRule="auto"/>
        <w:ind w:right="238" w:hanging="426"/>
        <w:jc w:val="left"/>
        <w:rPr>
          <w:rFonts w:asciiTheme="minorHAnsi" w:hAnsiTheme="minorHAnsi" w:cstheme="minorHAnsi"/>
          <w:sz w:val="22"/>
          <w:szCs w:val="22"/>
        </w:rPr>
      </w:pPr>
      <w:r w:rsidRPr="000F2165">
        <w:rPr>
          <w:rFonts w:asciiTheme="minorHAnsi" w:hAnsiTheme="minorHAnsi" w:cstheme="minorHAnsi"/>
          <w:spacing w:val="-1"/>
          <w:sz w:val="22"/>
          <w:szCs w:val="22"/>
        </w:rPr>
        <w:t>The</w:t>
      </w:r>
      <w:r w:rsidRPr="000F2165">
        <w:rPr>
          <w:rFonts w:asciiTheme="minorHAnsi" w:hAnsiTheme="minorHAnsi" w:cstheme="minorHAnsi"/>
          <w:spacing w:val="28"/>
          <w:sz w:val="22"/>
          <w:szCs w:val="22"/>
        </w:rPr>
        <w:t xml:space="preserve"> </w:t>
      </w:r>
      <w:r w:rsidRPr="000F2165">
        <w:rPr>
          <w:rFonts w:asciiTheme="minorHAnsi" w:hAnsiTheme="minorHAnsi" w:cstheme="minorHAnsi"/>
          <w:spacing w:val="-1"/>
          <w:sz w:val="22"/>
          <w:szCs w:val="22"/>
        </w:rPr>
        <w:t>Contractor</w:t>
      </w:r>
      <w:r w:rsidRPr="000F2165">
        <w:rPr>
          <w:rFonts w:asciiTheme="minorHAnsi" w:hAnsiTheme="minorHAnsi" w:cstheme="minorHAnsi"/>
          <w:spacing w:val="29"/>
          <w:sz w:val="22"/>
          <w:szCs w:val="22"/>
        </w:rPr>
        <w:t xml:space="preserve"> </w:t>
      </w:r>
      <w:r w:rsidRPr="000F2165">
        <w:rPr>
          <w:rFonts w:asciiTheme="minorHAnsi" w:hAnsiTheme="minorHAnsi" w:cstheme="minorHAnsi"/>
          <w:spacing w:val="-1"/>
          <w:sz w:val="22"/>
          <w:szCs w:val="22"/>
        </w:rPr>
        <w:t>shall</w:t>
      </w:r>
      <w:r w:rsidRPr="000F2165">
        <w:rPr>
          <w:rFonts w:asciiTheme="minorHAnsi" w:hAnsiTheme="minorHAnsi" w:cstheme="minorHAnsi"/>
          <w:spacing w:val="29"/>
          <w:sz w:val="22"/>
          <w:szCs w:val="22"/>
        </w:rPr>
        <w:t xml:space="preserve"> </w:t>
      </w:r>
      <w:r w:rsidRPr="000F2165">
        <w:rPr>
          <w:rFonts w:asciiTheme="minorHAnsi" w:hAnsiTheme="minorHAnsi" w:cstheme="minorHAnsi"/>
          <w:spacing w:val="-1"/>
          <w:sz w:val="22"/>
          <w:szCs w:val="22"/>
        </w:rPr>
        <w:t>be</w:t>
      </w:r>
      <w:r w:rsidRPr="000F2165">
        <w:rPr>
          <w:rFonts w:asciiTheme="minorHAnsi" w:hAnsiTheme="minorHAnsi" w:cstheme="minorHAnsi"/>
          <w:spacing w:val="29"/>
          <w:sz w:val="22"/>
          <w:szCs w:val="22"/>
        </w:rPr>
        <w:t xml:space="preserve"> </w:t>
      </w:r>
      <w:r w:rsidRPr="000F2165">
        <w:rPr>
          <w:rFonts w:asciiTheme="minorHAnsi" w:hAnsiTheme="minorHAnsi" w:cstheme="minorHAnsi"/>
          <w:spacing w:val="-1"/>
          <w:sz w:val="22"/>
          <w:szCs w:val="22"/>
        </w:rPr>
        <w:t>responsible</w:t>
      </w:r>
      <w:r w:rsidRPr="000F2165">
        <w:rPr>
          <w:rFonts w:asciiTheme="minorHAnsi" w:hAnsiTheme="minorHAnsi" w:cstheme="minorHAnsi"/>
          <w:spacing w:val="30"/>
          <w:sz w:val="22"/>
          <w:szCs w:val="22"/>
        </w:rPr>
        <w:t xml:space="preserve"> </w:t>
      </w:r>
      <w:r w:rsidRPr="000F2165">
        <w:rPr>
          <w:rFonts w:asciiTheme="minorHAnsi" w:hAnsiTheme="minorHAnsi" w:cstheme="minorHAnsi"/>
          <w:spacing w:val="-1"/>
          <w:sz w:val="22"/>
          <w:szCs w:val="22"/>
        </w:rPr>
        <w:t>for</w:t>
      </w:r>
      <w:r w:rsidRPr="000F2165">
        <w:rPr>
          <w:rFonts w:asciiTheme="minorHAnsi" w:hAnsiTheme="minorHAnsi" w:cstheme="minorHAnsi"/>
          <w:spacing w:val="29"/>
          <w:sz w:val="22"/>
          <w:szCs w:val="22"/>
        </w:rPr>
        <w:t xml:space="preserve"> </w:t>
      </w:r>
      <w:r w:rsidRPr="000F2165">
        <w:rPr>
          <w:rFonts w:asciiTheme="minorHAnsi" w:hAnsiTheme="minorHAnsi" w:cstheme="minorHAnsi"/>
          <w:spacing w:val="-1"/>
          <w:sz w:val="22"/>
          <w:szCs w:val="22"/>
        </w:rPr>
        <w:t>maintaining</w:t>
      </w:r>
      <w:r w:rsidRPr="000F2165">
        <w:rPr>
          <w:rFonts w:asciiTheme="minorHAnsi" w:hAnsiTheme="minorHAnsi" w:cstheme="minorHAnsi"/>
          <w:spacing w:val="30"/>
          <w:sz w:val="22"/>
          <w:szCs w:val="22"/>
        </w:rPr>
        <w:t xml:space="preserve"> </w:t>
      </w:r>
      <w:r w:rsidRPr="000F2165">
        <w:rPr>
          <w:rFonts w:asciiTheme="minorHAnsi" w:hAnsiTheme="minorHAnsi" w:cstheme="minorHAnsi"/>
          <w:sz w:val="22"/>
          <w:szCs w:val="22"/>
        </w:rPr>
        <w:t>and</w:t>
      </w:r>
      <w:r w:rsidRPr="000F2165">
        <w:rPr>
          <w:rFonts w:asciiTheme="minorHAnsi" w:hAnsiTheme="minorHAnsi" w:cstheme="minorHAnsi"/>
          <w:spacing w:val="28"/>
          <w:sz w:val="22"/>
          <w:szCs w:val="22"/>
        </w:rPr>
        <w:t xml:space="preserve"> </w:t>
      </w:r>
      <w:r w:rsidRPr="000F2165">
        <w:rPr>
          <w:rFonts w:asciiTheme="minorHAnsi" w:hAnsiTheme="minorHAnsi" w:cstheme="minorHAnsi"/>
          <w:spacing w:val="-1"/>
          <w:sz w:val="22"/>
          <w:szCs w:val="22"/>
        </w:rPr>
        <w:t>implementing</w:t>
      </w:r>
      <w:r w:rsidRPr="000F2165">
        <w:rPr>
          <w:rFonts w:asciiTheme="minorHAnsi" w:hAnsiTheme="minorHAnsi" w:cstheme="minorHAnsi"/>
          <w:spacing w:val="29"/>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29"/>
          <w:sz w:val="22"/>
          <w:szCs w:val="22"/>
        </w:rPr>
        <w:t xml:space="preserve"> </w:t>
      </w:r>
      <w:r w:rsidRPr="000F2165">
        <w:rPr>
          <w:rFonts w:asciiTheme="minorHAnsi" w:hAnsiTheme="minorHAnsi" w:cstheme="minorHAnsi"/>
          <w:spacing w:val="-1"/>
          <w:sz w:val="22"/>
          <w:szCs w:val="22"/>
        </w:rPr>
        <w:t>disaster</w:t>
      </w:r>
      <w:r w:rsidRPr="000F2165">
        <w:rPr>
          <w:rFonts w:asciiTheme="minorHAnsi" w:hAnsiTheme="minorHAnsi" w:cstheme="minorHAnsi"/>
          <w:spacing w:val="30"/>
          <w:sz w:val="22"/>
          <w:szCs w:val="22"/>
        </w:rPr>
        <w:t xml:space="preserve"> </w:t>
      </w:r>
      <w:r w:rsidRPr="000F2165">
        <w:rPr>
          <w:rFonts w:asciiTheme="minorHAnsi" w:hAnsiTheme="minorHAnsi" w:cstheme="minorHAnsi"/>
          <w:sz w:val="22"/>
          <w:szCs w:val="22"/>
        </w:rPr>
        <w:t>recovery</w:t>
      </w:r>
      <w:r w:rsidRPr="000F2165">
        <w:rPr>
          <w:rFonts w:asciiTheme="minorHAnsi" w:hAnsiTheme="minorHAnsi" w:cstheme="minorHAnsi"/>
          <w:spacing w:val="85"/>
          <w:w w:val="99"/>
          <w:sz w:val="22"/>
          <w:szCs w:val="22"/>
        </w:rPr>
        <w:t xml:space="preserve"> </w:t>
      </w:r>
      <w:r w:rsidRPr="000F2165">
        <w:rPr>
          <w:rFonts w:asciiTheme="minorHAnsi" w:hAnsiTheme="minorHAnsi" w:cstheme="minorHAnsi"/>
          <w:spacing w:val="-1"/>
          <w:sz w:val="22"/>
          <w:szCs w:val="22"/>
        </w:rPr>
        <w:t>procedures</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set</w:t>
      </w:r>
      <w:r w:rsidRPr="000F2165">
        <w:rPr>
          <w:rFonts w:asciiTheme="minorHAnsi" w:hAnsiTheme="minorHAnsi" w:cstheme="minorHAnsi"/>
          <w:spacing w:val="-10"/>
          <w:sz w:val="22"/>
          <w:szCs w:val="22"/>
        </w:rPr>
        <w:t xml:space="preserve"> </w:t>
      </w:r>
      <w:r w:rsidRPr="000F2165">
        <w:rPr>
          <w:rFonts w:asciiTheme="minorHAnsi" w:hAnsiTheme="minorHAnsi" w:cstheme="minorHAnsi"/>
          <w:spacing w:val="-1"/>
          <w:sz w:val="22"/>
          <w:szCs w:val="22"/>
        </w:rPr>
        <w:t>out</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at</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Schedule</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I</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(Disaster</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Recovery</w:t>
      </w:r>
      <w:r w:rsidRPr="000F2165">
        <w:rPr>
          <w:rFonts w:asciiTheme="minorHAnsi" w:hAnsiTheme="minorHAnsi" w:cstheme="minorHAnsi"/>
          <w:spacing w:val="-9"/>
          <w:sz w:val="22"/>
          <w:szCs w:val="22"/>
        </w:rPr>
        <w:t xml:space="preserve"> </w:t>
      </w:r>
      <w:r w:rsidRPr="000F2165">
        <w:rPr>
          <w:rFonts w:asciiTheme="minorHAnsi" w:hAnsiTheme="minorHAnsi" w:cstheme="minorHAnsi"/>
          <w:spacing w:val="-1"/>
          <w:sz w:val="22"/>
          <w:szCs w:val="22"/>
        </w:rPr>
        <w:t>Procedures)</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to</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this</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Agreement</w:t>
      </w:r>
      <w:r w:rsidRPr="000F2165">
        <w:rPr>
          <w:rFonts w:asciiTheme="minorHAnsi" w:hAnsiTheme="minorHAnsi" w:cstheme="minorHAnsi"/>
          <w:spacing w:val="-10"/>
          <w:sz w:val="22"/>
          <w:szCs w:val="22"/>
        </w:rPr>
        <w:t xml:space="preserve"> </w:t>
      </w:r>
      <w:r w:rsidRPr="000F2165">
        <w:rPr>
          <w:rFonts w:asciiTheme="minorHAnsi" w:hAnsiTheme="minorHAnsi" w:cstheme="minorHAnsi"/>
          <w:sz w:val="22"/>
          <w:szCs w:val="22"/>
        </w:rPr>
        <w:t>to</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ensure</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the</w:t>
      </w:r>
    </w:p>
    <w:p w14:paraId="6E2F7512" w14:textId="77777777" w:rsidR="00C60771" w:rsidRPr="000F2165" w:rsidRDefault="00C60771" w:rsidP="00C60771">
      <w:pPr>
        <w:spacing w:line="360" w:lineRule="auto"/>
        <w:rPr>
          <w:rFonts w:asciiTheme="minorHAnsi" w:hAnsiTheme="minorHAnsi" w:cstheme="minorHAnsi"/>
          <w:sz w:val="22"/>
          <w:szCs w:val="22"/>
        </w:rPr>
        <w:sectPr w:rsidR="00C60771" w:rsidRPr="000F2165" w:rsidSect="00C60771">
          <w:footerReference w:type="default" r:id="rId24"/>
          <w:pgSz w:w="11910" w:h="16840"/>
          <w:pgMar w:top="1320" w:right="1200" w:bottom="1460" w:left="1200" w:header="0" w:footer="1280" w:gutter="0"/>
          <w:cols w:space="720"/>
        </w:sectPr>
      </w:pPr>
    </w:p>
    <w:p w14:paraId="2DAB20B6" w14:textId="77777777" w:rsidR="00C60771" w:rsidRPr="000F2165" w:rsidRDefault="00C60771" w:rsidP="00C60771">
      <w:pPr>
        <w:pStyle w:val="BodyText"/>
        <w:spacing w:before="42" w:line="360" w:lineRule="auto"/>
        <w:ind w:left="586" w:right="219"/>
        <w:rPr>
          <w:rFonts w:asciiTheme="minorHAnsi" w:hAnsiTheme="minorHAnsi" w:cstheme="minorHAnsi"/>
          <w:sz w:val="22"/>
          <w:szCs w:val="22"/>
        </w:rPr>
      </w:pPr>
      <w:r w:rsidRPr="000F2165">
        <w:rPr>
          <w:rFonts w:asciiTheme="minorHAnsi" w:hAnsiTheme="minorHAnsi" w:cstheme="minorHAnsi"/>
          <w:spacing w:val="-1"/>
          <w:sz w:val="22"/>
          <w:szCs w:val="22"/>
        </w:rPr>
        <w:lastRenderedPageBreak/>
        <w:t>Services</w:t>
      </w:r>
      <w:r w:rsidRPr="000F2165">
        <w:rPr>
          <w:rFonts w:asciiTheme="minorHAnsi" w:hAnsiTheme="minorHAnsi" w:cstheme="minorHAnsi"/>
          <w:spacing w:val="-15"/>
          <w:sz w:val="22"/>
          <w:szCs w:val="22"/>
        </w:rPr>
        <w:t xml:space="preserve"> </w:t>
      </w:r>
      <w:r w:rsidRPr="000F2165">
        <w:rPr>
          <w:rFonts w:asciiTheme="minorHAnsi" w:hAnsiTheme="minorHAnsi" w:cstheme="minorHAnsi"/>
          <w:sz w:val="22"/>
          <w:szCs w:val="22"/>
        </w:rPr>
        <w:t>are</w:t>
      </w:r>
      <w:r w:rsidRPr="000F2165">
        <w:rPr>
          <w:rFonts w:asciiTheme="minorHAnsi" w:hAnsiTheme="minorHAnsi" w:cstheme="minorHAnsi"/>
          <w:spacing w:val="-14"/>
          <w:sz w:val="22"/>
          <w:szCs w:val="22"/>
        </w:rPr>
        <w:t xml:space="preserve"> </w:t>
      </w:r>
      <w:r w:rsidRPr="000F2165">
        <w:rPr>
          <w:rFonts w:asciiTheme="minorHAnsi" w:hAnsiTheme="minorHAnsi" w:cstheme="minorHAnsi"/>
          <w:sz w:val="22"/>
          <w:szCs w:val="22"/>
        </w:rPr>
        <w:t>not</w:t>
      </w:r>
      <w:r w:rsidRPr="000F2165">
        <w:rPr>
          <w:rFonts w:asciiTheme="minorHAnsi" w:hAnsiTheme="minorHAnsi" w:cstheme="minorHAnsi"/>
          <w:spacing w:val="-16"/>
          <w:sz w:val="22"/>
          <w:szCs w:val="22"/>
        </w:rPr>
        <w:t xml:space="preserve"> </w:t>
      </w:r>
      <w:r w:rsidRPr="000F2165">
        <w:rPr>
          <w:rFonts w:asciiTheme="minorHAnsi" w:hAnsiTheme="minorHAnsi" w:cstheme="minorHAnsi"/>
          <w:spacing w:val="-1"/>
          <w:sz w:val="22"/>
          <w:szCs w:val="22"/>
        </w:rPr>
        <w:t>disrupted</w:t>
      </w:r>
      <w:r w:rsidRPr="000F2165">
        <w:rPr>
          <w:rFonts w:asciiTheme="minorHAnsi" w:hAnsiTheme="minorHAnsi" w:cstheme="minorHAnsi"/>
          <w:spacing w:val="-15"/>
          <w:sz w:val="22"/>
          <w:szCs w:val="22"/>
        </w:rPr>
        <w:t xml:space="preserve"> </w:t>
      </w:r>
      <w:r w:rsidRPr="000F2165">
        <w:rPr>
          <w:rFonts w:asciiTheme="minorHAnsi" w:hAnsiTheme="minorHAnsi" w:cstheme="minorHAnsi"/>
          <w:spacing w:val="-1"/>
          <w:sz w:val="22"/>
          <w:szCs w:val="22"/>
        </w:rPr>
        <w:t>during</w:t>
      </w:r>
      <w:r w:rsidRPr="000F2165">
        <w:rPr>
          <w:rFonts w:asciiTheme="minorHAnsi" w:hAnsiTheme="minorHAnsi" w:cstheme="minorHAnsi"/>
          <w:spacing w:val="-15"/>
          <w:sz w:val="22"/>
          <w:szCs w:val="22"/>
        </w:rPr>
        <w:t xml:space="preserve"> </w:t>
      </w:r>
      <w:r w:rsidRPr="000F2165">
        <w:rPr>
          <w:rFonts w:asciiTheme="minorHAnsi" w:hAnsiTheme="minorHAnsi" w:cstheme="minorHAnsi"/>
          <w:sz w:val="22"/>
          <w:szCs w:val="22"/>
        </w:rPr>
        <w:t>any</w:t>
      </w:r>
      <w:r w:rsidRPr="000F2165">
        <w:rPr>
          <w:rFonts w:asciiTheme="minorHAnsi" w:hAnsiTheme="minorHAnsi" w:cstheme="minorHAnsi"/>
          <w:spacing w:val="-15"/>
          <w:sz w:val="22"/>
          <w:szCs w:val="22"/>
        </w:rPr>
        <w:t xml:space="preserve"> </w:t>
      </w:r>
      <w:r w:rsidRPr="000F2165">
        <w:rPr>
          <w:rFonts w:asciiTheme="minorHAnsi" w:hAnsiTheme="minorHAnsi" w:cstheme="minorHAnsi"/>
          <w:spacing w:val="-1"/>
          <w:sz w:val="22"/>
          <w:szCs w:val="22"/>
        </w:rPr>
        <w:t>disaster.</w:t>
      </w:r>
      <w:r w:rsidRPr="000F2165">
        <w:rPr>
          <w:rFonts w:asciiTheme="minorHAnsi" w:hAnsiTheme="minorHAnsi" w:cstheme="minorHAnsi"/>
          <w:spacing w:val="20"/>
          <w:sz w:val="22"/>
          <w:szCs w:val="22"/>
        </w:rPr>
        <w:t xml:space="preserve"> </w:t>
      </w:r>
      <w:r w:rsidRPr="000F2165">
        <w:rPr>
          <w:rFonts w:asciiTheme="minorHAnsi" w:hAnsiTheme="minorHAnsi" w:cstheme="minorHAnsi"/>
          <w:spacing w:val="-1"/>
          <w:sz w:val="22"/>
          <w:szCs w:val="22"/>
        </w:rPr>
        <w:t>For</w:t>
      </w:r>
      <w:r w:rsidRPr="000F2165">
        <w:rPr>
          <w:rFonts w:asciiTheme="minorHAnsi" w:hAnsiTheme="minorHAnsi" w:cstheme="minorHAnsi"/>
          <w:spacing w:val="-15"/>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15"/>
          <w:sz w:val="22"/>
          <w:szCs w:val="22"/>
        </w:rPr>
        <w:t xml:space="preserve"> </w:t>
      </w:r>
      <w:r w:rsidRPr="000F2165">
        <w:rPr>
          <w:rFonts w:asciiTheme="minorHAnsi" w:hAnsiTheme="minorHAnsi" w:cstheme="minorHAnsi"/>
          <w:sz w:val="22"/>
          <w:szCs w:val="22"/>
        </w:rPr>
        <w:t>avoidance</w:t>
      </w:r>
      <w:r w:rsidRPr="000F2165">
        <w:rPr>
          <w:rFonts w:asciiTheme="minorHAnsi" w:hAnsiTheme="minorHAnsi" w:cstheme="minorHAnsi"/>
          <w:spacing w:val="-17"/>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15"/>
          <w:sz w:val="22"/>
          <w:szCs w:val="22"/>
        </w:rPr>
        <w:t xml:space="preserve"> </w:t>
      </w:r>
      <w:r w:rsidRPr="000F2165">
        <w:rPr>
          <w:rFonts w:asciiTheme="minorHAnsi" w:hAnsiTheme="minorHAnsi" w:cstheme="minorHAnsi"/>
          <w:spacing w:val="-1"/>
          <w:sz w:val="22"/>
          <w:szCs w:val="22"/>
        </w:rPr>
        <w:t>doubt,</w:t>
      </w:r>
      <w:r w:rsidRPr="000F2165">
        <w:rPr>
          <w:rFonts w:asciiTheme="minorHAnsi" w:hAnsiTheme="minorHAnsi" w:cstheme="minorHAnsi"/>
          <w:spacing w:val="-15"/>
          <w:sz w:val="22"/>
          <w:szCs w:val="22"/>
        </w:rPr>
        <w:t xml:space="preserve"> </w:t>
      </w:r>
      <w:r w:rsidRPr="000F2165">
        <w:rPr>
          <w:rFonts w:asciiTheme="minorHAnsi" w:hAnsiTheme="minorHAnsi" w:cstheme="minorHAnsi"/>
          <w:sz w:val="22"/>
          <w:szCs w:val="22"/>
        </w:rPr>
        <w:t>a</w:t>
      </w:r>
      <w:r w:rsidRPr="000F2165">
        <w:rPr>
          <w:rFonts w:asciiTheme="minorHAnsi" w:hAnsiTheme="minorHAnsi" w:cstheme="minorHAnsi"/>
          <w:spacing w:val="-15"/>
          <w:sz w:val="22"/>
          <w:szCs w:val="22"/>
        </w:rPr>
        <w:t xml:space="preserve"> </w:t>
      </w:r>
      <w:r w:rsidRPr="000F2165">
        <w:rPr>
          <w:rFonts w:asciiTheme="minorHAnsi" w:hAnsiTheme="minorHAnsi" w:cstheme="minorHAnsi"/>
          <w:sz w:val="22"/>
          <w:szCs w:val="22"/>
        </w:rPr>
        <w:t>Force</w:t>
      </w:r>
      <w:r w:rsidRPr="000F2165">
        <w:rPr>
          <w:rFonts w:asciiTheme="minorHAnsi" w:hAnsiTheme="minorHAnsi" w:cstheme="minorHAnsi"/>
          <w:spacing w:val="-16"/>
          <w:sz w:val="22"/>
          <w:szCs w:val="22"/>
        </w:rPr>
        <w:t xml:space="preserve"> </w:t>
      </w:r>
      <w:r w:rsidRPr="000F2165">
        <w:rPr>
          <w:rFonts w:asciiTheme="minorHAnsi" w:hAnsiTheme="minorHAnsi" w:cstheme="minorHAnsi"/>
          <w:sz w:val="22"/>
          <w:szCs w:val="22"/>
        </w:rPr>
        <w:t>Majeure</w:t>
      </w:r>
      <w:r w:rsidRPr="000F2165">
        <w:rPr>
          <w:rFonts w:asciiTheme="minorHAnsi" w:hAnsiTheme="minorHAnsi" w:cstheme="minorHAnsi"/>
          <w:spacing w:val="-16"/>
          <w:sz w:val="22"/>
          <w:szCs w:val="22"/>
        </w:rPr>
        <w:t xml:space="preserve"> </w:t>
      </w:r>
      <w:r w:rsidRPr="000F2165">
        <w:rPr>
          <w:rFonts w:asciiTheme="minorHAnsi" w:hAnsiTheme="minorHAnsi" w:cstheme="minorHAnsi"/>
          <w:spacing w:val="-1"/>
          <w:sz w:val="22"/>
          <w:szCs w:val="22"/>
        </w:rPr>
        <w:t>Event</w:t>
      </w:r>
      <w:r w:rsidRPr="000F2165">
        <w:rPr>
          <w:rFonts w:asciiTheme="minorHAnsi" w:hAnsiTheme="minorHAnsi" w:cstheme="minorHAnsi"/>
          <w:spacing w:val="45"/>
          <w:w w:val="99"/>
          <w:sz w:val="22"/>
          <w:szCs w:val="22"/>
        </w:rPr>
        <w:t xml:space="preserve"> </w:t>
      </w:r>
      <w:r w:rsidRPr="000F2165">
        <w:rPr>
          <w:rFonts w:asciiTheme="minorHAnsi" w:hAnsiTheme="minorHAnsi" w:cstheme="minorHAnsi"/>
          <w:spacing w:val="-1"/>
          <w:sz w:val="22"/>
          <w:szCs w:val="22"/>
        </w:rPr>
        <w:t>(as</w:t>
      </w:r>
      <w:r w:rsidRPr="000F2165">
        <w:rPr>
          <w:rFonts w:asciiTheme="minorHAnsi" w:hAnsiTheme="minorHAnsi" w:cstheme="minorHAnsi"/>
          <w:spacing w:val="9"/>
          <w:sz w:val="22"/>
          <w:szCs w:val="22"/>
        </w:rPr>
        <w:t xml:space="preserve"> </w:t>
      </w:r>
      <w:r w:rsidRPr="000F2165">
        <w:rPr>
          <w:rFonts w:asciiTheme="minorHAnsi" w:hAnsiTheme="minorHAnsi" w:cstheme="minorHAnsi"/>
          <w:spacing w:val="-1"/>
          <w:sz w:val="22"/>
          <w:szCs w:val="22"/>
        </w:rPr>
        <w:t>defined</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Clause</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8.A)</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does</w:t>
      </w:r>
      <w:r w:rsidRPr="000F2165">
        <w:rPr>
          <w:rFonts w:asciiTheme="minorHAnsi" w:hAnsiTheme="minorHAnsi" w:cstheme="minorHAnsi"/>
          <w:spacing w:val="9"/>
          <w:sz w:val="22"/>
          <w:szCs w:val="22"/>
        </w:rPr>
        <w:t xml:space="preserve"> </w:t>
      </w:r>
      <w:r w:rsidRPr="000F2165">
        <w:rPr>
          <w:rFonts w:asciiTheme="minorHAnsi" w:hAnsiTheme="minorHAnsi" w:cstheme="minorHAnsi"/>
          <w:spacing w:val="-1"/>
          <w:sz w:val="22"/>
          <w:szCs w:val="22"/>
        </w:rPr>
        <w:t>not</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arise</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where</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it</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is</w:t>
      </w:r>
      <w:r w:rsidRPr="000F2165">
        <w:rPr>
          <w:rFonts w:asciiTheme="minorHAnsi" w:hAnsiTheme="minorHAnsi" w:cstheme="minorHAnsi"/>
          <w:spacing w:val="9"/>
          <w:sz w:val="22"/>
          <w:szCs w:val="22"/>
        </w:rPr>
        <w:t xml:space="preserve"> </w:t>
      </w:r>
      <w:r w:rsidRPr="000F2165">
        <w:rPr>
          <w:rFonts w:asciiTheme="minorHAnsi" w:hAnsiTheme="minorHAnsi" w:cstheme="minorHAnsi"/>
          <w:spacing w:val="-1"/>
          <w:sz w:val="22"/>
          <w:szCs w:val="22"/>
        </w:rPr>
        <w:t>possible</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for</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Contractor</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to</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comply</w:t>
      </w:r>
      <w:r w:rsidRPr="000F2165">
        <w:rPr>
          <w:rFonts w:asciiTheme="minorHAnsi" w:hAnsiTheme="minorHAnsi" w:cstheme="minorHAnsi"/>
          <w:spacing w:val="10"/>
          <w:sz w:val="22"/>
          <w:szCs w:val="22"/>
        </w:rPr>
        <w:t xml:space="preserve"> </w:t>
      </w:r>
      <w:r w:rsidRPr="000F2165">
        <w:rPr>
          <w:rFonts w:asciiTheme="minorHAnsi" w:hAnsiTheme="minorHAnsi" w:cstheme="minorHAnsi"/>
          <w:sz w:val="22"/>
          <w:szCs w:val="22"/>
        </w:rPr>
        <w:t>with</w:t>
      </w:r>
      <w:r w:rsidRPr="000F2165">
        <w:rPr>
          <w:rFonts w:asciiTheme="minorHAnsi" w:hAnsiTheme="minorHAnsi" w:cstheme="minorHAnsi"/>
          <w:spacing w:val="49"/>
          <w:w w:val="99"/>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provisions</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Clause</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26.B</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and</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Schedule</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I</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(Disaster</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Recovery</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Procedures)</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and</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Services</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are</w:t>
      </w:r>
      <w:r w:rsidRPr="000F2165">
        <w:rPr>
          <w:rFonts w:asciiTheme="minorHAnsi" w:hAnsiTheme="minorHAnsi" w:cstheme="minorHAnsi"/>
          <w:spacing w:val="51"/>
          <w:w w:val="99"/>
          <w:sz w:val="22"/>
          <w:szCs w:val="22"/>
        </w:rPr>
        <w:t xml:space="preserve"> </w:t>
      </w:r>
      <w:r w:rsidRPr="000F2165">
        <w:rPr>
          <w:rFonts w:asciiTheme="minorHAnsi" w:hAnsiTheme="minorHAnsi" w:cstheme="minorHAnsi"/>
          <w:spacing w:val="-1"/>
          <w:sz w:val="22"/>
          <w:szCs w:val="22"/>
        </w:rPr>
        <w:t>operational</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from</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9"/>
          <w:sz w:val="22"/>
          <w:szCs w:val="22"/>
        </w:rPr>
        <w:t xml:space="preserve"> </w:t>
      </w:r>
      <w:r w:rsidRPr="000F2165">
        <w:rPr>
          <w:rFonts w:asciiTheme="minorHAnsi" w:hAnsiTheme="minorHAnsi" w:cstheme="minorHAnsi"/>
          <w:spacing w:val="-1"/>
          <w:sz w:val="22"/>
          <w:szCs w:val="22"/>
        </w:rPr>
        <w:t>secondary</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Data</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Centre.</w:t>
      </w:r>
    </w:p>
    <w:p w14:paraId="1912B29F" w14:textId="77777777" w:rsidR="00C60771" w:rsidRPr="000F2165" w:rsidRDefault="00C60771" w:rsidP="00C60771">
      <w:pPr>
        <w:pStyle w:val="BodyText"/>
        <w:spacing w:line="359" w:lineRule="auto"/>
        <w:ind w:left="586" w:right="218"/>
        <w:rPr>
          <w:rFonts w:asciiTheme="minorHAnsi" w:hAnsiTheme="minorHAnsi" w:cstheme="minorHAnsi"/>
          <w:sz w:val="22"/>
          <w:szCs w:val="22"/>
        </w:rPr>
      </w:pPr>
      <w:r w:rsidRPr="000F2165">
        <w:rPr>
          <w:rFonts w:asciiTheme="minorHAnsi" w:hAnsiTheme="minorHAnsi" w:cstheme="minorHAnsi"/>
          <w:spacing w:val="-1"/>
          <w:sz w:val="22"/>
          <w:szCs w:val="22"/>
        </w:rPr>
        <w:t>The</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Contractor</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shall</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take</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all</w:t>
      </w:r>
      <w:r w:rsidRPr="000F2165">
        <w:rPr>
          <w:rFonts w:asciiTheme="minorHAnsi" w:hAnsiTheme="minorHAnsi" w:cstheme="minorHAnsi"/>
          <w:spacing w:val="-2"/>
          <w:sz w:val="22"/>
          <w:szCs w:val="22"/>
        </w:rPr>
        <w:t xml:space="preserve"> </w:t>
      </w:r>
      <w:r w:rsidRPr="000F2165">
        <w:rPr>
          <w:rFonts w:asciiTheme="minorHAnsi" w:hAnsiTheme="minorHAnsi" w:cstheme="minorHAnsi"/>
          <w:spacing w:val="-1"/>
          <w:sz w:val="22"/>
          <w:szCs w:val="22"/>
        </w:rPr>
        <w:t>necessary</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steps</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to</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ensure</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that</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Client</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shall</w:t>
      </w:r>
      <w:r w:rsidRPr="000F2165">
        <w:rPr>
          <w:rFonts w:asciiTheme="minorHAnsi" w:hAnsiTheme="minorHAnsi" w:cstheme="minorHAnsi"/>
          <w:spacing w:val="-2"/>
          <w:sz w:val="22"/>
          <w:szCs w:val="22"/>
        </w:rPr>
        <w:t xml:space="preserve"> </w:t>
      </w:r>
      <w:r w:rsidRPr="000F2165">
        <w:rPr>
          <w:rFonts w:asciiTheme="minorHAnsi" w:hAnsiTheme="minorHAnsi" w:cstheme="minorHAnsi"/>
          <w:spacing w:val="-1"/>
          <w:sz w:val="22"/>
          <w:szCs w:val="22"/>
        </w:rPr>
        <w:t>not be</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denied</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access</w:t>
      </w:r>
      <w:r w:rsidRPr="000F2165">
        <w:rPr>
          <w:rFonts w:asciiTheme="minorHAnsi" w:hAnsiTheme="minorHAnsi" w:cstheme="minorHAnsi"/>
          <w:spacing w:val="61"/>
          <w:w w:val="99"/>
          <w:sz w:val="22"/>
          <w:szCs w:val="22"/>
        </w:rPr>
        <w:t xml:space="preserve"> </w:t>
      </w:r>
      <w:r w:rsidRPr="000F2165">
        <w:rPr>
          <w:rFonts w:asciiTheme="minorHAnsi" w:hAnsiTheme="minorHAnsi" w:cstheme="minorHAnsi"/>
          <w:sz w:val="22"/>
          <w:szCs w:val="22"/>
        </w:rPr>
        <w:t>to</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Services</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for</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more</w:t>
      </w:r>
      <w:r w:rsidRPr="000F2165">
        <w:rPr>
          <w:rFonts w:asciiTheme="minorHAnsi" w:hAnsiTheme="minorHAnsi" w:cstheme="minorHAnsi"/>
          <w:spacing w:val="-5"/>
          <w:sz w:val="22"/>
          <w:szCs w:val="22"/>
        </w:rPr>
        <w:t xml:space="preserve"> </w:t>
      </w:r>
      <w:r w:rsidRPr="000F2165">
        <w:rPr>
          <w:rFonts w:asciiTheme="minorHAnsi" w:hAnsiTheme="minorHAnsi" w:cstheme="minorHAnsi"/>
          <w:sz w:val="22"/>
          <w:szCs w:val="22"/>
        </w:rPr>
        <w:t>than</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timeframe</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set</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out</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Schedule</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I</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event</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there</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is</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a</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site</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level</w:t>
      </w:r>
      <w:r w:rsidRPr="000F2165">
        <w:rPr>
          <w:rFonts w:asciiTheme="minorHAnsi" w:hAnsiTheme="minorHAnsi" w:cstheme="minorHAnsi"/>
          <w:spacing w:val="33"/>
          <w:sz w:val="22"/>
          <w:szCs w:val="22"/>
        </w:rPr>
        <w:t xml:space="preserve"> </w:t>
      </w:r>
      <w:r w:rsidRPr="000F2165">
        <w:rPr>
          <w:rFonts w:asciiTheme="minorHAnsi" w:hAnsiTheme="minorHAnsi" w:cstheme="minorHAnsi"/>
          <w:spacing w:val="-1"/>
          <w:sz w:val="22"/>
          <w:szCs w:val="22"/>
        </w:rPr>
        <w:t>exceptional</w:t>
      </w:r>
      <w:r w:rsidRPr="000F2165">
        <w:rPr>
          <w:rFonts w:asciiTheme="minorHAnsi" w:hAnsiTheme="minorHAnsi" w:cstheme="minorHAnsi"/>
          <w:spacing w:val="-17"/>
          <w:sz w:val="22"/>
          <w:szCs w:val="22"/>
        </w:rPr>
        <w:t xml:space="preserve"> </w:t>
      </w:r>
      <w:r w:rsidRPr="000F2165">
        <w:rPr>
          <w:rFonts w:asciiTheme="minorHAnsi" w:hAnsiTheme="minorHAnsi" w:cstheme="minorHAnsi"/>
          <w:sz w:val="22"/>
          <w:szCs w:val="22"/>
        </w:rPr>
        <w:t>failure.</w:t>
      </w:r>
    </w:p>
    <w:p w14:paraId="7D5B42B1" w14:textId="77777777" w:rsidR="00C60771" w:rsidRPr="000F2165" w:rsidRDefault="00C60771" w:rsidP="00C60771">
      <w:pPr>
        <w:rPr>
          <w:rFonts w:asciiTheme="minorHAnsi" w:eastAsia="Calibri" w:hAnsiTheme="minorHAnsi" w:cstheme="minorHAnsi"/>
          <w:sz w:val="22"/>
          <w:szCs w:val="22"/>
        </w:rPr>
      </w:pPr>
    </w:p>
    <w:p w14:paraId="311A84B3" w14:textId="77777777" w:rsidR="00C60771" w:rsidRPr="000F2165" w:rsidRDefault="00C60771" w:rsidP="00C60771">
      <w:pPr>
        <w:pStyle w:val="BodyText"/>
        <w:widowControl w:val="0"/>
        <w:numPr>
          <w:ilvl w:val="0"/>
          <w:numId w:val="42"/>
        </w:numPr>
        <w:tabs>
          <w:tab w:val="left" w:pos="587"/>
        </w:tabs>
        <w:spacing w:before="135" w:line="359" w:lineRule="auto"/>
        <w:ind w:left="586" w:right="109" w:hanging="426"/>
        <w:jc w:val="both"/>
        <w:rPr>
          <w:rFonts w:asciiTheme="minorHAnsi" w:hAnsiTheme="minorHAnsi" w:cstheme="minorHAnsi"/>
          <w:sz w:val="22"/>
          <w:szCs w:val="22"/>
        </w:rPr>
      </w:pPr>
      <w:r w:rsidRPr="000F2165">
        <w:rPr>
          <w:rFonts w:asciiTheme="minorHAnsi" w:hAnsiTheme="minorHAnsi" w:cstheme="minorHAnsi"/>
          <w:spacing w:val="-1"/>
          <w:sz w:val="22"/>
          <w:szCs w:val="22"/>
        </w:rPr>
        <w:t>The</w:t>
      </w:r>
      <w:r w:rsidRPr="000F2165">
        <w:rPr>
          <w:rFonts w:asciiTheme="minorHAnsi" w:hAnsiTheme="minorHAnsi" w:cstheme="minorHAnsi"/>
          <w:spacing w:val="-12"/>
          <w:sz w:val="22"/>
          <w:szCs w:val="22"/>
        </w:rPr>
        <w:t xml:space="preserve"> </w:t>
      </w:r>
      <w:r w:rsidRPr="000F2165">
        <w:rPr>
          <w:rFonts w:asciiTheme="minorHAnsi" w:hAnsiTheme="minorHAnsi" w:cstheme="minorHAnsi"/>
          <w:spacing w:val="-1"/>
          <w:sz w:val="22"/>
          <w:szCs w:val="22"/>
        </w:rPr>
        <w:t>Contractor</w:t>
      </w:r>
      <w:r w:rsidRPr="000F2165">
        <w:rPr>
          <w:rFonts w:asciiTheme="minorHAnsi" w:hAnsiTheme="minorHAnsi" w:cstheme="minorHAnsi"/>
          <w:spacing w:val="-12"/>
          <w:sz w:val="22"/>
          <w:szCs w:val="22"/>
        </w:rPr>
        <w:t xml:space="preserve"> </w:t>
      </w:r>
      <w:r w:rsidRPr="000F2165">
        <w:rPr>
          <w:rFonts w:asciiTheme="minorHAnsi" w:hAnsiTheme="minorHAnsi" w:cstheme="minorHAnsi"/>
          <w:spacing w:val="-1"/>
          <w:sz w:val="22"/>
          <w:szCs w:val="22"/>
        </w:rPr>
        <w:t>shall</w:t>
      </w:r>
      <w:r w:rsidRPr="000F2165">
        <w:rPr>
          <w:rFonts w:asciiTheme="minorHAnsi" w:hAnsiTheme="minorHAnsi" w:cstheme="minorHAnsi"/>
          <w:spacing w:val="-11"/>
          <w:sz w:val="22"/>
          <w:szCs w:val="22"/>
        </w:rPr>
        <w:t xml:space="preserve"> </w:t>
      </w:r>
      <w:r w:rsidRPr="000F2165">
        <w:rPr>
          <w:rFonts w:asciiTheme="minorHAnsi" w:hAnsiTheme="minorHAnsi" w:cstheme="minorHAnsi"/>
          <w:sz w:val="22"/>
          <w:szCs w:val="22"/>
        </w:rPr>
        <w:t>maintain</w:t>
      </w:r>
      <w:r w:rsidRPr="000F2165">
        <w:rPr>
          <w:rFonts w:asciiTheme="minorHAnsi" w:hAnsiTheme="minorHAnsi" w:cstheme="minorHAnsi"/>
          <w:spacing w:val="-12"/>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10"/>
          <w:sz w:val="22"/>
          <w:szCs w:val="22"/>
        </w:rPr>
        <w:t xml:space="preserve"> </w:t>
      </w:r>
      <w:r w:rsidRPr="000F2165">
        <w:rPr>
          <w:rFonts w:asciiTheme="minorHAnsi" w:hAnsiTheme="minorHAnsi" w:cstheme="minorHAnsi"/>
          <w:spacing w:val="-1"/>
          <w:sz w:val="22"/>
          <w:szCs w:val="22"/>
        </w:rPr>
        <w:t>capability</w:t>
      </w:r>
      <w:r w:rsidRPr="000F2165">
        <w:rPr>
          <w:rFonts w:asciiTheme="minorHAnsi" w:hAnsiTheme="minorHAnsi" w:cstheme="minorHAnsi"/>
          <w:spacing w:val="-12"/>
          <w:sz w:val="22"/>
          <w:szCs w:val="22"/>
        </w:rPr>
        <w:t xml:space="preserve"> </w:t>
      </w:r>
      <w:r w:rsidRPr="000F2165">
        <w:rPr>
          <w:rFonts w:asciiTheme="minorHAnsi" w:hAnsiTheme="minorHAnsi" w:cstheme="minorHAnsi"/>
          <w:sz w:val="22"/>
          <w:szCs w:val="22"/>
        </w:rPr>
        <w:t>to</w:t>
      </w:r>
      <w:r w:rsidRPr="000F2165">
        <w:rPr>
          <w:rFonts w:asciiTheme="minorHAnsi" w:hAnsiTheme="minorHAnsi" w:cstheme="minorHAnsi"/>
          <w:spacing w:val="-10"/>
          <w:sz w:val="22"/>
          <w:szCs w:val="22"/>
        </w:rPr>
        <w:t xml:space="preserve"> </w:t>
      </w:r>
      <w:r w:rsidRPr="000F2165">
        <w:rPr>
          <w:rFonts w:asciiTheme="minorHAnsi" w:hAnsiTheme="minorHAnsi" w:cstheme="minorHAnsi"/>
          <w:sz w:val="22"/>
          <w:szCs w:val="22"/>
        </w:rPr>
        <w:t>resume</w:t>
      </w:r>
      <w:r w:rsidRPr="000F2165">
        <w:rPr>
          <w:rFonts w:asciiTheme="minorHAnsi" w:hAnsiTheme="minorHAnsi" w:cstheme="minorHAnsi"/>
          <w:spacing w:val="-12"/>
          <w:sz w:val="22"/>
          <w:szCs w:val="22"/>
        </w:rPr>
        <w:t xml:space="preserve"> </w:t>
      </w:r>
      <w:r w:rsidRPr="000F2165">
        <w:rPr>
          <w:rFonts w:asciiTheme="minorHAnsi" w:hAnsiTheme="minorHAnsi" w:cstheme="minorHAnsi"/>
          <w:spacing w:val="-1"/>
          <w:sz w:val="22"/>
          <w:szCs w:val="22"/>
        </w:rPr>
        <w:t>provisions</w:t>
      </w:r>
      <w:r w:rsidRPr="000F2165">
        <w:rPr>
          <w:rFonts w:asciiTheme="minorHAnsi" w:hAnsiTheme="minorHAnsi" w:cstheme="minorHAnsi"/>
          <w:spacing w:val="-11"/>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11"/>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12"/>
          <w:sz w:val="22"/>
          <w:szCs w:val="22"/>
        </w:rPr>
        <w:t xml:space="preserve"> </w:t>
      </w:r>
      <w:r w:rsidRPr="000F2165">
        <w:rPr>
          <w:rFonts w:asciiTheme="minorHAnsi" w:hAnsiTheme="minorHAnsi" w:cstheme="minorHAnsi"/>
          <w:spacing w:val="-1"/>
          <w:sz w:val="22"/>
          <w:szCs w:val="22"/>
        </w:rPr>
        <w:t>Services</w:t>
      </w:r>
      <w:r w:rsidRPr="000F2165">
        <w:rPr>
          <w:rFonts w:asciiTheme="minorHAnsi" w:hAnsiTheme="minorHAnsi" w:cstheme="minorHAnsi"/>
          <w:spacing w:val="-10"/>
          <w:sz w:val="22"/>
          <w:szCs w:val="22"/>
        </w:rPr>
        <w:t xml:space="preserve"> </w:t>
      </w:r>
      <w:r w:rsidRPr="000F2165">
        <w:rPr>
          <w:rFonts w:asciiTheme="minorHAnsi" w:hAnsiTheme="minorHAnsi" w:cstheme="minorHAnsi"/>
          <w:spacing w:val="-1"/>
          <w:sz w:val="22"/>
          <w:szCs w:val="22"/>
        </w:rPr>
        <w:t>from</w:t>
      </w:r>
      <w:r w:rsidRPr="000F2165">
        <w:rPr>
          <w:rFonts w:asciiTheme="minorHAnsi" w:hAnsiTheme="minorHAnsi" w:cstheme="minorHAnsi"/>
          <w:spacing w:val="-12"/>
          <w:sz w:val="22"/>
          <w:szCs w:val="22"/>
        </w:rPr>
        <w:t xml:space="preserve"> </w:t>
      </w:r>
      <w:r w:rsidRPr="000F2165">
        <w:rPr>
          <w:rFonts w:asciiTheme="minorHAnsi" w:hAnsiTheme="minorHAnsi" w:cstheme="minorHAnsi"/>
          <w:sz w:val="22"/>
          <w:szCs w:val="22"/>
        </w:rPr>
        <w:t>a</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secondary</w:t>
      </w:r>
      <w:r w:rsidRPr="000F2165">
        <w:rPr>
          <w:rFonts w:asciiTheme="minorHAnsi" w:hAnsiTheme="minorHAnsi" w:cstheme="minorHAnsi"/>
          <w:spacing w:val="74"/>
          <w:w w:val="99"/>
          <w:sz w:val="22"/>
          <w:szCs w:val="22"/>
        </w:rPr>
        <w:t xml:space="preserve"> </w:t>
      </w:r>
      <w:r w:rsidRPr="000F2165">
        <w:rPr>
          <w:rFonts w:asciiTheme="minorHAnsi" w:hAnsiTheme="minorHAnsi" w:cstheme="minorHAnsi"/>
          <w:spacing w:val="-1"/>
          <w:sz w:val="22"/>
          <w:szCs w:val="22"/>
        </w:rPr>
        <w:t>Data</w:t>
      </w:r>
      <w:r w:rsidRPr="000F2165">
        <w:rPr>
          <w:rFonts w:asciiTheme="minorHAnsi" w:hAnsiTheme="minorHAnsi" w:cstheme="minorHAnsi"/>
          <w:spacing w:val="-18"/>
          <w:sz w:val="22"/>
          <w:szCs w:val="22"/>
        </w:rPr>
        <w:t xml:space="preserve"> </w:t>
      </w:r>
      <w:r w:rsidRPr="000F2165">
        <w:rPr>
          <w:rFonts w:asciiTheme="minorHAnsi" w:hAnsiTheme="minorHAnsi" w:cstheme="minorHAnsi"/>
          <w:spacing w:val="-1"/>
          <w:sz w:val="22"/>
          <w:szCs w:val="22"/>
        </w:rPr>
        <w:t>Centre</w:t>
      </w:r>
      <w:r w:rsidRPr="000F2165">
        <w:rPr>
          <w:rFonts w:asciiTheme="minorHAnsi" w:hAnsiTheme="minorHAnsi" w:cstheme="minorHAnsi"/>
          <w:spacing w:val="-16"/>
          <w:sz w:val="22"/>
          <w:szCs w:val="22"/>
        </w:rPr>
        <w:t xml:space="preserve"> </w:t>
      </w:r>
      <w:r w:rsidRPr="000F2165">
        <w:rPr>
          <w:rFonts w:asciiTheme="minorHAnsi" w:hAnsiTheme="minorHAnsi" w:cstheme="minorHAnsi"/>
          <w:sz w:val="22"/>
          <w:szCs w:val="22"/>
        </w:rPr>
        <w:t>and</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via</w:t>
      </w:r>
      <w:r w:rsidRPr="000F2165">
        <w:rPr>
          <w:rFonts w:asciiTheme="minorHAnsi" w:hAnsiTheme="minorHAnsi" w:cstheme="minorHAnsi"/>
          <w:spacing w:val="-17"/>
          <w:sz w:val="22"/>
          <w:szCs w:val="22"/>
        </w:rPr>
        <w:t xml:space="preserve"> </w:t>
      </w:r>
      <w:r w:rsidRPr="000F2165">
        <w:rPr>
          <w:rFonts w:asciiTheme="minorHAnsi" w:hAnsiTheme="minorHAnsi" w:cstheme="minorHAnsi"/>
          <w:sz w:val="22"/>
          <w:szCs w:val="22"/>
        </w:rPr>
        <w:t>an</w:t>
      </w:r>
      <w:r w:rsidRPr="000F2165">
        <w:rPr>
          <w:rFonts w:asciiTheme="minorHAnsi" w:hAnsiTheme="minorHAnsi" w:cstheme="minorHAnsi"/>
          <w:spacing w:val="-17"/>
          <w:sz w:val="22"/>
          <w:szCs w:val="22"/>
        </w:rPr>
        <w:t xml:space="preserve"> </w:t>
      </w:r>
      <w:r w:rsidRPr="000F2165">
        <w:rPr>
          <w:rFonts w:asciiTheme="minorHAnsi" w:hAnsiTheme="minorHAnsi" w:cstheme="minorHAnsi"/>
          <w:sz w:val="22"/>
          <w:szCs w:val="22"/>
        </w:rPr>
        <w:t>alternative</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telecommunications</w:t>
      </w:r>
      <w:r w:rsidRPr="000F2165">
        <w:rPr>
          <w:rFonts w:asciiTheme="minorHAnsi" w:hAnsiTheme="minorHAnsi" w:cstheme="minorHAnsi"/>
          <w:spacing w:val="-17"/>
          <w:sz w:val="22"/>
          <w:szCs w:val="22"/>
        </w:rPr>
        <w:t xml:space="preserve"> </w:t>
      </w:r>
      <w:r w:rsidRPr="000F2165">
        <w:rPr>
          <w:rFonts w:asciiTheme="minorHAnsi" w:hAnsiTheme="minorHAnsi" w:cstheme="minorHAnsi"/>
          <w:spacing w:val="-1"/>
          <w:sz w:val="22"/>
          <w:szCs w:val="22"/>
        </w:rPr>
        <w:t>route</w:t>
      </w:r>
      <w:r w:rsidRPr="000F2165">
        <w:rPr>
          <w:rFonts w:asciiTheme="minorHAnsi" w:hAnsiTheme="minorHAnsi" w:cstheme="minorHAnsi"/>
          <w:spacing w:val="-17"/>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17"/>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16"/>
          <w:sz w:val="22"/>
          <w:szCs w:val="22"/>
        </w:rPr>
        <w:t xml:space="preserve"> </w:t>
      </w:r>
      <w:r w:rsidRPr="000F2165">
        <w:rPr>
          <w:rFonts w:asciiTheme="minorHAnsi" w:hAnsiTheme="minorHAnsi" w:cstheme="minorHAnsi"/>
          <w:sz w:val="22"/>
          <w:szCs w:val="22"/>
        </w:rPr>
        <w:t>event</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a</w:t>
      </w:r>
      <w:r w:rsidRPr="000F2165">
        <w:rPr>
          <w:rFonts w:asciiTheme="minorHAnsi" w:hAnsiTheme="minorHAnsi" w:cstheme="minorHAnsi"/>
          <w:spacing w:val="-15"/>
          <w:sz w:val="22"/>
          <w:szCs w:val="22"/>
        </w:rPr>
        <w:t xml:space="preserve"> </w:t>
      </w:r>
      <w:r w:rsidRPr="000F2165">
        <w:rPr>
          <w:rFonts w:asciiTheme="minorHAnsi" w:hAnsiTheme="minorHAnsi" w:cstheme="minorHAnsi"/>
          <w:spacing w:val="-1"/>
          <w:sz w:val="22"/>
          <w:szCs w:val="22"/>
        </w:rPr>
        <w:t>disaster</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that</w:t>
      </w:r>
      <w:r w:rsidRPr="000F2165">
        <w:rPr>
          <w:rFonts w:asciiTheme="minorHAnsi" w:hAnsiTheme="minorHAnsi" w:cstheme="minorHAnsi"/>
          <w:spacing w:val="-17"/>
          <w:sz w:val="22"/>
          <w:szCs w:val="22"/>
        </w:rPr>
        <w:t xml:space="preserve"> </w:t>
      </w:r>
      <w:r w:rsidRPr="000F2165">
        <w:rPr>
          <w:rFonts w:asciiTheme="minorHAnsi" w:hAnsiTheme="minorHAnsi" w:cstheme="minorHAnsi"/>
          <w:spacing w:val="-1"/>
          <w:sz w:val="22"/>
          <w:szCs w:val="22"/>
        </w:rPr>
        <w:t>renders</w:t>
      </w:r>
      <w:r w:rsidRPr="000F2165">
        <w:rPr>
          <w:rFonts w:asciiTheme="minorHAnsi" w:hAnsiTheme="minorHAnsi" w:cstheme="minorHAnsi"/>
          <w:spacing w:val="34"/>
          <w:w w:val="99"/>
          <w:sz w:val="22"/>
          <w:szCs w:val="22"/>
        </w:rPr>
        <w:t xml:space="preserve"> </w:t>
      </w:r>
      <w:r w:rsidRPr="000F2165">
        <w:rPr>
          <w:rFonts w:asciiTheme="minorHAnsi" w:eastAsia="Calibri" w:hAnsiTheme="minorHAnsi" w:cstheme="minorHAnsi"/>
          <w:sz w:val="22"/>
          <w:szCs w:val="22"/>
        </w:rPr>
        <w:t>the</w:t>
      </w:r>
      <w:r w:rsidRPr="000F2165">
        <w:rPr>
          <w:rFonts w:asciiTheme="minorHAnsi" w:eastAsia="Calibri" w:hAnsiTheme="minorHAnsi" w:cstheme="minorHAnsi"/>
          <w:spacing w:val="1"/>
          <w:sz w:val="22"/>
          <w:szCs w:val="22"/>
        </w:rPr>
        <w:t xml:space="preserve"> </w:t>
      </w:r>
      <w:r w:rsidRPr="000F2165">
        <w:rPr>
          <w:rFonts w:asciiTheme="minorHAnsi" w:eastAsia="Calibri" w:hAnsiTheme="minorHAnsi" w:cstheme="minorHAnsi"/>
          <w:sz w:val="22"/>
          <w:szCs w:val="22"/>
        </w:rPr>
        <w:t>Contractor’s</w:t>
      </w:r>
      <w:r w:rsidRPr="000F2165">
        <w:rPr>
          <w:rFonts w:asciiTheme="minorHAnsi" w:eastAsia="Calibri" w:hAnsiTheme="minorHAnsi" w:cstheme="minorHAnsi"/>
          <w:spacing w:val="3"/>
          <w:sz w:val="22"/>
          <w:szCs w:val="22"/>
        </w:rPr>
        <w:t xml:space="preserve"> </w:t>
      </w:r>
      <w:r w:rsidRPr="000F2165">
        <w:rPr>
          <w:rFonts w:asciiTheme="minorHAnsi" w:eastAsia="Calibri" w:hAnsiTheme="minorHAnsi" w:cstheme="minorHAnsi"/>
          <w:sz w:val="22"/>
          <w:szCs w:val="22"/>
        </w:rPr>
        <w:t>primary</w:t>
      </w:r>
      <w:r w:rsidRPr="000F2165">
        <w:rPr>
          <w:rFonts w:asciiTheme="minorHAnsi" w:eastAsia="Calibri" w:hAnsiTheme="minorHAnsi" w:cstheme="minorHAnsi"/>
          <w:spacing w:val="4"/>
          <w:sz w:val="22"/>
          <w:szCs w:val="22"/>
        </w:rPr>
        <w:t xml:space="preserve"> </w:t>
      </w:r>
      <w:r w:rsidRPr="000F2165">
        <w:rPr>
          <w:rFonts w:asciiTheme="minorHAnsi" w:hAnsiTheme="minorHAnsi" w:cstheme="minorHAnsi"/>
          <w:spacing w:val="-1"/>
          <w:sz w:val="22"/>
          <w:szCs w:val="22"/>
        </w:rPr>
        <w:t>data</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centre/infrastructure</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unusable</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or</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unavailable.</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All</w:t>
      </w:r>
      <w:r w:rsidRPr="000F2165">
        <w:rPr>
          <w:rFonts w:asciiTheme="minorHAnsi" w:hAnsiTheme="minorHAnsi" w:cstheme="minorHAnsi"/>
          <w:spacing w:val="1"/>
          <w:sz w:val="22"/>
          <w:szCs w:val="22"/>
        </w:rPr>
        <w:t xml:space="preserve"> </w:t>
      </w:r>
      <w:r w:rsidRPr="000F2165">
        <w:rPr>
          <w:rFonts w:asciiTheme="minorHAnsi" w:hAnsiTheme="minorHAnsi" w:cstheme="minorHAnsi"/>
          <w:spacing w:val="-1"/>
          <w:sz w:val="22"/>
          <w:szCs w:val="22"/>
        </w:rPr>
        <w:t>requirements</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75"/>
          <w:w w:val="99"/>
          <w:sz w:val="22"/>
          <w:szCs w:val="22"/>
        </w:rPr>
        <w:t xml:space="preserve"> </w:t>
      </w:r>
      <w:r w:rsidRPr="000F2165">
        <w:rPr>
          <w:rFonts w:asciiTheme="minorHAnsi" w:hAnsiTheme="minorHAnsi" w:cstheme="minorHAnsi"/>
          <w:sz w:val="22"/>
          <w:szCs w:val="22"/>
        </w:rPr>
        <w:t>this</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Agreement,</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including</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those</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relating</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to</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security,</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shall</w:t>
      </w:r>
      <w:r w:rsidRPr="000F2165">
        <w:rPr>
          <w:rFonts w:asciiTheme="minorHAnsi" w:hAnsiTheme="minorHAnsi" w:cstheme="minorHAnsi"/>
          <w:spacing w:val="-9"/>
          <w:sz w:val="22"/>
          <w:szCs w:val="22"/>
        </w:rPr>
        <w:t xml:space="preserve"> </w:t>
      </w:r>
      <w:r w:rsidRPr="000F2165">
        <w:rPr>
          <w:rFonts w:asciiTheme="minorHAnsi" w:hAnsiTheme="minorHAnsi" w:cstheme="minorHAnsi"/>
          <w:spacing w:val="-1"/>
          <w:sz w:val="22"/>
          <w:szCs w:val="22"/>
        </w:rPr>
        <w:t>apply</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to</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5"/>
          <w:sz w:val="22"/>
          <w:szCs w:val="22"/>
        </w:rPr>
        <w:t xml:space="preserve"> </w:t>
      </w:r>
      <w:r w:rsidRPr="000F2165">
        <w:rPr>
          <w:rFonts w:asciiTheme="minorHAnsi" w:hAnsiTheme="minorHAnsi" w:cstheme="minorHAnsi"/>
          <w:sz w:val="22"/>
          <w:szCs w:val="22"/>
        </w:rPr>
        <w:t>secondary</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Data</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Centre.</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86"/>
          <w:w w:val="99"/>
          <w:sz w:val="22"/>
          <w:szCs w:val="22"/>
        </w:rPr>
        <w:t xml:space="preserve"> </w:t>
      </w:r>
      <w:r w:rsidRPr="000F2165">
        <w:rPr>
          <w:rFonts w:asciiTheme="minorHAnsi" w:hAnsiTheme="minorHAnsi" w:cstheme="minorHAnsi"/>
          <w:spacing w:val="-1"/>
          <w:sz w:val="22"/>
          <w:szCs w:val="22"/>
        </w:rPr>
        <w:t>secondary</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Data</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Centre</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must</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be</w:t>
      </w:r>
      <w:r w:rsidRPr="000F2165">
        <w:rPr>
          <w:rFonts w:asciiTheme="minorHAnsi" w:hAnsiTheme="minorHAnsi" w:cstheme="minorHAnsi"/>
          <w:spacing w:val="-5"/>
          <w:sz w:val="22"/>
          <w:szCs w:val="22"/>
        </w:rPr>
        <w:t xml:space="preserve"> </w:t>
      </w:r>
      <w:r w:rsidRPr="000F2165">
        <w:rPr>
          <w:rFonts w:asciiTheme="minorHAnsi" w:hAnsiTheme="minorHAnsi" w:cstheme="minorHAnsi"/>
          <w:sz w:val="22"/>
          <w:szCs w:val="22"/>
        </w:rPr>
        <w:t>at</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a</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safe</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distance</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from</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primary</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Data</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Centre.</w:t>
      </w:r>
    </w:p>
    <w:p w14:paraId="61619F5E" w14:textId="77777777" w:rsidR="00C60771" w:rsidRPr="000F2165" w:rsidRDefault="00C60771" w:rsidP="00C60771">
      <w:pPr>
        <w:pStyle w:val="BodyText"/>
        <w:spacing w:line="360" w:lineRule="auto"/>
        <w:ind w:left="586" w:right="218"/>
        <w:rPr>
          <w:rFonts w:asciiTheme="minorHAnsi" w:hAnsiTheme="minorHAnsi" w:cstheme="minorHAnsi"/>
          <w:sz w:val="22"/>
          <w:szCs w:val="22"/>
        </w:rPr>
      </w:pPr>
      <w:r w:rsidRPr="000F2165">
        <w:rPr>
          <w:rFonts w:asciiTheme="minorHAnsi" w:hAnsiTheme="minorHAnsi" w:cstheme="minorHAnsi"/>
          <w:sz w:val="22"/>
          <w:szCs w:val="22"/>
        </w:rPr>
        <w:t>If</w:t>
      </w:r>
      <w:r w:rsidRPr="000F2165">
        <w:rPr>
          <w:rFonts w:asciiTheme="minorHAnsi" w:hAnsiTheme="minorHAnsi" w:cstheme="minorHAnsi"/>
          <w:spacing w:val="17"/>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17"/>
          <w:sz w:val="22"/>
          <w:szCs w:val="22"/>
        </w:rPr>
        <w:t xml:space="preserve"> </w:t>
      </w:r>
      <w:r w:rsidRPr="000F2165">
        <w:rPr>
          <w:rFonts w:asciiTheme="minorHAnsi" w:hAnsiTheme="minorHAnsi" w:cstheme="minorHAnsi"/>
          <w:spacing w:val="-1"/>
          <w:sz w:val="22"/>
          <w:szCs w:val="22"/>
        </w:rPr>
        <w:t>Contractor</w:t>
      </w:r>
      <w:r w:rsidRPr="000F2165">
        <w:rPr>
          <w:rFonts w:asciiTheme="minorHAnsi" w:hAnsiTheme="minorHAnsi" w:cstheme="minorHAnsi"/>
          <w:spacing w:val="17"/>
          <w:sz w:val="22"/>
          <w:szCs w:val="22"/>
        </w:rPr>
        <w:t xml:space="preserve"> </w:t>
      </w:r>
      <w:r w:rsidRPr="000F2165">
        <w:rPr>
          <w:rFonts w:asciiTheme="minorHAnsi" w:hAnsiTheme="minorHAnsi" w:cstheme="minorHAnsi"/>
          <w:spacing w:val="-1"/>
          <w:sz w:val="22"/>
          <w:szCs w:val="22"/>
        </w:rPr>
        <w:t>fails</w:t>
      </w:r>
      <w:r w:rsidRPr="000F2165">
        <w:rPr>
          <w:rFonts w:asciiTheme="minorHAnsi" w:hAnsiTheme="minorHAnsi" w:cstheme="minorHAnsi"/>
          <w:spacing w:val="19"/>
          <w:sz w:val="22"/>
          <w:szCs w:val="22"/>
        </w:rPr>
        <w:t xml:space="preserve"> </w:t>
      </w:r>
      <w:r w:rsidRPr="000F2165">
        <w:rPr>
          <w:rFonts w:asciiTheme="minorHAnsi" w:hAnsiTheme="minorHAnsi" w:cstheme="minorHAnsi"/>
          <w:sz w:val="22"/>
          <w:szCs w:val="22"/>
        </w:rPr>
        <w:t>to</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restore</w:t>
      </w:r>
      <w:r w:rsidRPr="000F2165">
        <w:rPr>
          <w:rFonts w:asciiTheme="minorHAnsi" w:hAnsiTheme="minorHAnsi" w:cstheme="minorHAnsi"/>
          <w:spacing w:val="17"/>
          <w:sz w:val="22"/>
          <w:szCs w:val="22"/>
        </w:rPr>
        <w:t xml:space="preserve"> </w:t>
      </w:r>
      <w:r w:rsidRPr="000F2165">
        <w:rPr>
          <w:rFonts w:asciiTheme="minorHAnsi" w:hAnsiTheme="minorHAnsi" w:cstheme="minorHAnsi"/>
          <w:sz w:val="22"/>
          <w:szCs w:val="22"/>
        </w:rPr>
        <w:t>Services</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within</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timeframe</w:t>
      </w:r>
      <w:r w:rsidRPr="000F2165">
        <w:rPr>
          <w:rFonts w:asciiTheme="minorHAnsi" w:hAnsiTheme="minorHAnsi" w:cstheme="minorHAnsi"/>
          <w:spacing w:val="18"/>
          <w:sz w:val="22"/>
          <w:szCs w:val="22"/>
        </w:rPr>
        <w:t xml:space="preserve"> </w:t>
      </w:r>
      <w:r w:rsidRPr="000F2165">
        <w:rPr>
          <w:rFonts w:asciiTheme="minorHAnsi" w:hAnsiTheme="minorHAnsi" w:cstheme="minorHAnsi"/>
          <w:spacing w:val="-1"/>
          <w:sz w:val="22"/>
          <w:szCs w:val="22"/>
        </w:rPr>
        <w:t>set</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out</w:t>
      </w:r>
      <w:r w:rsidRPr="000F2165">
        <w:rPr>
          <w:rFonts w:asciiTheme="minorHAnsi" w:hAnsiTheme="minorHAnsi" w:cstheme="minorHAnsi"/>
          <w:spacing w:val="16"/>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Schedule</w:t>
      </w:r>
      <w:r w:rsidRPr="000F2165">
        <w:rPr>
          <w:rFonts w:asciiTheme="minorHAnsi" w:hAnsiTheme="minorHAnsi" w:cstheme="minorHAnsi"/>
          <w:spacing w:val="22"/>
          <w:sz w:val="22"/>
          <w:szCs w:val="22"/>
        </w:rPr>
        <w:t xml:space="preserve"> </w:t>
      </w:r>
      <w:r w:rsidRPr="000F2165">
        <w:rPr>
          <w:rFonts w:asciiTheme="minorHAnsi" w:hAnsiTheme="minorHAnsi" w:cstheme="minorHAnsi"/>
          <w:sz w:val="22"/>
          <w:szCs w:val="22"/>
        </w:rPr>
        <w:t>I</w:t>
      </w:r>
      <w:r w:rsidRPr="000F2165">
        <w:rPr>
          <w:rFonts w:asciiTheme="minorHAnsi" w:hAnsiTheme="minorHAnsi" w:cstheme="minorHAnsi"/>
          <w:spacing w:val="18"/>
          <w:sz w:val="22"/>
          <w:szCs w:val="22"/>
        </w:rPr>
        <w:t xml:space="preserve"> </w:t>
      </w:r>
      <w:r w:rsidRPr="000F2165">
        <w:rPr>
          <w:rFonts w:asciiTheme="minorHAnsi" w:hAnsiTheme="minorHAnsi" w:cstheme="minorHAnsi"/>
          <w:spacing w:val="-1"/>
          <w:sz w:val="22"/>
          <w:szCs w:val="22"/>
        </w:rPr>
        <w:t>(Disaster</w:t>
      </w:r>
      <w:r w:rsidRPr="000F2165">
        <w:rPr>
          <w:rFonts w:asciiTheme="minorHAnsi" w:hAnsiTheme="minorHAnsi" w:cstheme="minorHAnsi"/>
          <w:spacing w:val="29"/>
          <w:w w:val="99"/>
          <w:sz w:val="22"/>
          <w:szCs w:val="22"/>
        </w:rPr>
        <w:t xml:space="preserve"> </w:t>
      </w:r>
      <w:r w:rsidRPr="000F2165">
        <w:rPr>
          <w:rFonts w:asciiTheme="minorHAnsi" w:hAnsiTheme="minorHAnsi" w:cstheme="minorHAnsi"/>
          <w:spacing w:val="-1"/>
          <w:sz w:val="22"/>
          <w:szCs w:val="22"/>
        </w:rPr>
        <w:t>Recovery</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Procedures),</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then</w:t>
      </w:r>
      <w:r w:rsidRPr="000F2165">
        <w:rPr>
          <w:rFonts w:asciiTheme="minorHAnsi" w:hAnsiTheme="minorHAnsi" w:cstheme="minorHAnsi"/>
          <w:spacing w:val="1"/>
          <w:sz w:val="22"/>
          <w:szCs w:val="22"/>
        </w:rPr>
        <w:t xml:space="preserve"> </w:t>
      </w:r>
      <w:r w:rsidRPr="000F2165">
        <w:rPr>
          <w:rFonts w:asciiTheme="minorHAnsi" w:hAnsiTheme="minorHAnsi" w:cstheme="minorHAnsi"/>
          <w:spacing w:val="-1"/>
          <w:sz w:val="22"/>
          <w:szCs w:val="22"/>
        </w:rPr>
        <w:t>this</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shall</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be</w:t>
      </w:r>
      <w:r w:rsidRPr="000F2165">
        <w:rPr>
          <w:rFonts w:asciiTheme="minorHAnsi" w:hAnsiTheme="minorHAnsi" w:cstheme="minorHAnsi"/>
          <w:spacing w:val="1"/>
          <w:sz w:val="22"/>
          <w:szCs w:val="22"/>
        </w:rPr>
        <w:t xml:space="preserve"> </w:t>
      </w:r>
      <w:r w:rsidRPr="000F2165">
        <w:rPr>
          <w:rFonts w:asciiTheme="minorHAnsi" w:hAnsiTheme="minorHAnsi" w:cstheme="minorHAnsi"/>
          <w:spacing w:val="-1"/>
          <w:sz w:val="22"/>
          <w:szCs w:val="22"/>
        </w:rPr>
        <w:t>considered</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a</w:t>
      </w:r>
      <w:r w:rsidRPr="000F2165">
        <w:rPr>
          <w:rFonts w:asciiTheme="minorHAnsi" w:hAnsiTheme="minorHAnsi" w:cstheme="minorHAnsi"/>
          <w:spacing w:val="2"/>
          <w:sz w:val="22"/>
          <w:szCs w:val="22"/>
        </w:rPr>
        <w:t xml:space="preserve"> </w:t>
      </w:r>
      <w:r w:rsidRPr="000F2165">
        <w:rPr>
          <w:rFonts w:asciiTheme="minorHAnsi" w:hAnsiTheme="minorHAnsi" w:cstheme="minorHAnsi"/>
          <w:spacing w:val="-1"/>
          <w:sz w:val="22"/>
          <w:szCs w:val="22"/>
        </w:rPr>
        <w:t>serious</w:t>
      </w:r>
      <w:r w:rsidRPr="000F2165">
        <w:rPr>
          <w:rFonts w:asciiTheme="minorHAnsi" w:hAnsiTheme="minorHAnsi" w:cstheme="minorHAnsi"/>
          <w:spacing w:val="2"/>
          <w:sz w:val="22"/>
          <w:szCs w:val="22"/>
        </w:rPr>
        <w:t xml:space="preserve"> </w:t>
      </w:r>
      <w:r w:rsidRPr="000F2165">
        <w:rPr>
          <w:rFonts w:asciiTheme="minorHAnsi" w:hAnsiTheme="minorHAnsi" w:cstheme="minorHAnsi"/>
          <w:spacing w:val="-1"/>
          <w:sz w:val="22"/>
          <w:szCs w:val="22"/>
        </w:rPr>
        <w:t>breach</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Agreement</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and</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59"/>
          <w:w w:val="99"/>
          <w:sz w:val="22"/>
          <w:szCs w:val="22"/>
        </w:rPr>
        <w:t xml:space="preserve"> </w:t>
      </w:r>
      <w:r w:rsidRPr="000F2165">
        <w:rPr>
          <w:rFonts w:asciiTheme="minorHAnsi" w:hAnsiTheme="minorHAnsi" w:cstheme="minorHAnsi"/>
          <w:spacing w:val="-1"/>
          <w:sz w:val="22"/>
          <w:szCs w:val="22"/>
        </w:rPr>
        <w:t>Client</w:t>
      </w:r>
      <w:r w:rsidRPr="000F2165">
        <w:rPr>
          <w:rFonts w:asciiTheme="minorHAnsi" w:hAnsiTheme="minorHAnsi" w:cstheme="minorHAnsi"/>
          <w:spacing w:val="5"/>
          <w:sz w:val="22"/>
          <w:szCs w:val="22"/>
        </w:rPr>
        <w:t xml:space="preserve"> </w:t>
      </w:r>
      <w:r w:rsidRPr="000F2165">
        <w:rPr>
          <w:rFonts w:asciiTheme="minorHAnsi" w:hAnsiTheme="minorHAnsi" w:cstheme="minorHAnsi"/>
          <w:sz w:val="22"/>
          <w:szCs w:val="22"/>
        </w:rPr>
        <w:t>may</w:t>
      </w:r>
      <w:r w:rsidRPr="000F2165">
        <w:rPr>
          <w:rFonts w:asciiTheme="minorHAnsi" w:hAnsiTheme="minorHAnsi" w:cstheme="minorHAnsi"/>
          <w:spacing w:val="5"/>
          <w:sz w:val="22"/>
          <w:szCs w:val="22"/>
        </w:rPr>
        <w:t xml:space="preserve"> </w:t>
      </w:r>
      <w:r w:rsidRPr="000F2165">
        <w:rPr>
          <w:rFonts w:asciiTheme="minorHAnsi" w:hAnsiTheme="minorHAnsi" w:cstheme="minorHAnsi"/>
          <w:sz w:val="22"/>
          <w:szCs w:val="22"/>
        </w:rPr>
        <w:t>terminate</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this</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Agreement</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with</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immediate</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effect</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and</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seek</w:t>
      </w:r>
      <w:r w:rsidRPr="000F2165">
        <w:rPr>
          <w:rFonts w:asciiTheme="minorHAnsi" w:hAnsiTheme="minorHAnsi" w:cstheme="minorHAnsi"/>
          <w:spacing w:val="5"/>
          <w:sz w:val="22"/>
          <w:szCs w:val="22"/>
        </w:rPr>
        <w:t xml:space="preserve"> </w:t>
      </w:r>
      <w:r w:rsidRPr="000F2165">
        <w:rPr>
          <w:rFonts w:asciiTheme="minorHAnsi" w:hAnsiTheme="minorHAnsi" w:cstheme="minorHAnsi"/>
          <w:sz w:val="22"/>
          <w:szCs w:val="22"/>
        </w:rPr>
        <w:t>alternative</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Services</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from</w:t>
      </w:r>
      <w:r w:rsidRPr="000F2165">
        <w:rPr>
          <w:rFonts w:asciiTheme="minorHAnsi" w:hAnsiTheme="minorHAnsi" w:cstheme="minorHAnsi"/>
          <w:spacing w:val="21"/>
          <w:w w:val="99"/>
          <w:sz w:val="22"/>
          <w:szCs w:val="22"/>
        </w:rPr>
        <w:t xml:space="preserve"> </w:t>
      </w:r>
      <w:r w:rsidRPr="000F2165">
        <w:rPr>
          <w:rFonts w:asciiTheme="minorHAnsi" w:hAnsiTheme="minorHAnsi" w:cstheme="minorHAnsi"/>
          <w:sz w:val="22"/>
          <w:szCs w:val="22"/>
        </w:rPr>
        <w:t>third</w:t>
      </w:r>
      <w:r w:rsidRPr="000F2165">
        <w:rPr>
          <w:rFonts w:asciiTheme="minorHAnsi" w:hAnsiTheme="minorHAnsi" w:cstheme="minorHAnsi"/>
          <w:spacing w:val="-13"/>
          <w:sz w:val="22"/>
          <w:szCs w:val="22"/>
        </w:rPr>
        <w:t xml:space="preserve"> </w:t>
      </w:r>
      <w:r w:rsidRPr="000F2165">
        <w:rPr>
          <w:rFonts w:asciiTheme="minorHAnsi" w:hAnsiTheme="minorHAnsi" w:cstheme="minorHAnsi"/>
          <w:spacing w:val="-1"/>
          <w:sz w:val="22"/>
          <w:szCs w:val="22"/>
        </w:rPr>
        <w:t>parties.</w:t>
      </w:r>
    </w:p>
    <w:p w14:paraId="792BB8E7" w14:textId="77777777" w:rsidR="00C60771" w:rsidRPr="000F2165" w:rsidRDefault="00C60771" w:rsidP="00C60771">
      <w:pPr>
        <w:rPr>
          <w:rFonts w:asciiTheme="minorHAnsi" w:eastAsia="Calibri" w:hAnsiTheme="minorHAnsi" w:cstheme="minorHAnsi"/>
          <w:sz w:val="22"/>
          <w:szCs w:val="22"/>
        </w:rPr>
      </w:pPr>
    </w:p>
    <w:p w14:paraId="1D617B5E" w14:textId="77777777" w:rsidR="00C60771" w:rsidRPr="000F2165" w:rsidRDefault="00C60771" w:rsidP="00C60771">
      <w:pPr>
        <w:spacing w:before="10"/>
        <w:rPr>
          <w:rFonts w:asciiTheme="minorHAnsi" w:eastAsia="Calibri" w:hAnsiTheme="minorHAnsi" w:cstheme="minorHAnsi"/>
          <w:sz w:val="22"/>
          <w:szCs w:val="22"/>
        </w:rPr>
      </w:pPr>
    </w:p>
    <w:p w14:paraId="3FC68BF5" w14:textId="77777777" w:rsidR="00C60771" w:rsidRPr="000F2165" w:rsidRDefault="00C60771" w:rsidP="00C60771">
      <w:pPr>
        <w:pStyle w:val="BodyText"/>
        <w:widowControl w:val="0"/>
        <w:numPr>
          <w:ilvl w:val="0"/>
          <w:numId w:val="42"/>
        </w:numPr>
        <w:tabs>
          <w:tab w:val="left" w:pos="587"/>
        </w:tabs>
        <w:ind w:left="586" w:hanging="426"/>
        <w:jc w:val="left"/>
        <w:rPr>
          <w:rFonts w:asciiTheme="minorHAnsi" w:hAnsiTheme="minorHAnsi" w:cstheme="minorHAnsi"/>
          <w:sz w:val="22"/>
          <w:szCs w:val="22"/>
        </w:rPr>
      </w:pPr>
      <w:r w:rsidRPr="000F2165">
        <w:rPr>
          <w:rFonts w:asciiTheme="minorHAnsi" w:hAnsiTheme="minorHAnsi" w:cstheme="minorHAnsi"/>
          <w:spacing w:val="-1"/>
          <w:sz w:val="22"/>
          <w:szCs w:val="22"/>
        </w:rPr>
        <w:t>The</w:t>
      </w:r>
      <w:r w:rsidRPr="000F2165">
        <w:rPr>
          <w:rFonts w:asciiTheme="minorHAnsi" w:hAnsiTheme="minorHAnsi" w:cstheme="minorHAnsi"/>
          <w:spacing w:val="-10"/>
          <w:sz w:val="22"/>
          <w:szCs w:val="22"/>
        </w:rPr>
        <w:t xml:space="preserve"> </w:t>
      </w:r>
      <w:r w:rsidRPr="000F2165">
        <w:rPr>
          <w:rFonts w:asciiTheme="minorHAnsi" w:hAnsiTheme="minorHAnsi" w:cstheme="minorHAnsi"/>
          <w:spacing w:val="-1"/>
          <w:sz w:val="22"/>
          <w:szCs w:val="22"/>
        </w:rPr>
        <w:t>Contractor</w:t>
      </w:r>
      <w:r w:rsidRPr="000F2165">
        <w:rPr>
          <w:rFonts w:asciiTheme="minorHAnsi" w:hAnsiTheme="minorHAnsi" w:cstheme="minorHAnsi"/>
          <w:spacing w:val="-9"/>
          <w:sz w:val="22"/>
          <w:szCs w:val="22"/>
        </w:rPr>
        <w:t xml:space="preserve"> </w:t>
      </w:r>
      <w:r w:rsidRPr="000F2165">
        <w:rPr>
          <w:rFonts w:asciiTheme="minorHAnsi" w:hAnsiTheme="minorHAnsi" w:cstheme="minorHAnsi"/>
          <w:spacing w:val="-1"/>
          <w:sz w:val="22"/>
          <w:szCs w:val="22"/>
        </w:rPr>
        <w:t>shall:</w:t>
      </w:r>
    </w:p>
    <w:p w14:paraId="3EF4026E" w14:textId="77777777" w:rsidR="00C60771" w:rsidRPr="000F2165" w:rsidRDefault="00C60771" w:rsidP="00C60771">
      <w:pPr>
        <w:pStyle w:val="BodyText"/>
        <w:widowControl w:val="0"/>
        <w:numPr>
          <w:ilvl w:val="1"/>
          <w:numId w:val="42"/>
        </w:numPr>
        <w:tabs>
          <w:tab w:val="left" w:pos="1153"/>
        </w:tabs>
        <w:spacing w:before="134" w:line="360" w:lineRule="auto"/>
        <w:ind w:right="117" w:hanging="536"/>
        <w:jc w:val="left"/>
        <w:rPr>
          <w:rFonts w:asciiTheme="minorHAnsi" w:hAnsiTheme="minorHAnsi" w:cstheme="minorHAnsi"/>
          <w:sz w:val="22"/>
          <w:szCs w:val="22"/>
        </w:rPr>
      </w:pPr>
      <w:r w:rsidRPr="000F2165">
        <w:rPr>
          <w:rFonts w:asciiTheme="minorHAnsi" w:hAnsiTheme="minorHAnsi" w:cstheme="minorHAnsi"/>
          <w:spacing w:val="-1"/>
          <w:sz w:val="22"/>
          <w:szCs w:val="22"/>
        </w:rPr>
        <w:t>submit</w:t>
      </w:r>
      <w:r w:rsidRPr="000F2165">
        <w:rPr>
          <w:rFonts w:asciiTheme="minorHAnsi" w:hAnsiTheme="minorHAnsi" w:cstheme="minorHAnsi"/>
          <w:spacing w:val="-2"/>
          <w:sz w:val="22"/>
          <w:szCs w:val="22"/>
        </w:rPr>
        <w:t xml:space="preserve"> </w:t>
      </w:r>
      <w:r w:rsidRPr="000F2165">
        <w:rPr>
          <w:rFonts w:asciiTheme="minorHAnsi" w:hAnsiTheme="minorHAnsi" w:cstheme="minorHAnsi"/>
          <w:spacing w:val="-1"/>
          <w:sz w:val="22"/>
          <w:szCs w:val="22"/>
        </w:rPr>
        <w:t xml:space="preserve">the Disaster </w:t>
      </w:r>
      <w:r w:rsidRPr="000F2165">
        <w:rPr>
          <w:rFonts w:asciiTheme="minorHAnsi" w:hAnsiTheme="minorHAnsi" w:cstheme="minorHAnsi"/>
          <w:sz w:val="22"/>
          <w:szCs w:val="22"/>
        </w:rPr>
        <w:t>Recovery</w:t>
      </w:r>
      <w:r w:rsidRPr="000F2165">
        <w:rPr>
          <w:rFonts w:asciiTheme="minorHAnsi" w:hAnsiTheme="minorHAnsi" w:cstheme="minorHAnsi"/>
          <w:spacing w:val="-1"/>
          <w:sz w:val="22"/>
          <w:szCs w:val="22"/>
        </w:rPr>
        <w:t xml:space="preserve"> Plans</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 xml:space="preserve">to </w:t>
      </w:r>
      <w:r w:rsidRPr="000F2165">
        <w:rPr>
          <w:rFonts w:asciiTheme="minorHAnsi" w:hAnsiTheme="minorHAnsi" w:cstheme="minorHAnsi"/>
          <w:spacing w:val="-1"/>
          <w:sz w:val="22"/>
          <w:szCs w:val="22"/>
        </w:rPr>
        <w:t>the Client</w:t>
      </w:r>
      <w:r w:rsidRPr="000F2165">
        <w:rPr>
          <w:rFonts w:asciiTheme="minorHAnsi" w:hAnsiTheme="minorHAnsi" w:cstheme="minorHAnsi"/>
          <w:spacing w:val="-2"/>
          <w:sz w:val="22"/>
          <w:szCs w:val="22"/>
        </w:rPr>
        <w:t xml:space="preserve"> </w:t>
      </w:r>
      <w:r w:rsidRPr="000F2165">
        <w:rPr>
          <w:rFonts w:asciiTheme="minorHAnsi" w:hAnsiTheme="minorHAnsi" w:cstheme="minorHAnsi"/>
          <w:spacing w:val="-1"/>
          <w:sz w:val="22"/>
          <w:szCs w:val="22"/>
        </w:rPr>
        <w:t>for</w:t>
      </w:r>
      <w:r w:rsidRPr="000F2165">
        <w:rPr>
          <w:rFonts w:asciiTheme="minorHAnsi" w:hAnsiTheme="minorHAnsi" w:cstheme="minorHAnsi"/>
          <w:sz w:val="22"/>
          <w:szCs w:val="22"/>
        </w:rPr>
        <w:t xml:space="preserve"> approval</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every</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 xml:space="preserve">twelve </w:t>
      </w:r>
      <w:r w:rsidRPr="000F2165">
        <w:rPr>
          <w:rFonts w:asciiTheme="minorHAnsi" w:hAnsiTheme="minorHAnsi" w:cstheme="minorHAnsi"/>
          <w:spacing w:val="-1"/>
          <w:sz w:val="22"/>
          <w:szCs w:val="22"/>
        </w:rPr>
        <w:t xml:space="preserve">(12) </w:t>
      </w:r>
      <w:r w:rsidRPr="000F2165">
        <w:rPr>
          <w:rFonts w:asciiTheme="minorHAnsi" w:hAnsiTheme="minorHAnsi" w:cstheme="minorHAnsi"/>
          <w:sz w:val="22"/>
          <w:szCs w:val="22"/>
        </w:rPr>
        <w:t>months</w:t>
      </w:r>
      <w:r w:rsidRPr="000F2165">
        <w:rPr>
          <w:rFonts w:asciiTheme="minorHAnsi" w:hAnsiTheme="minorHAnsi" w:cstheme="minorHAnsi"/>
          <w:spacing w:val="-1"/>
          <w:sz w:val="22"/>
          <w:szCs w:val="22"/>
        </w:rPr>
        <w:t xml:space="preserve"> (or</w:t>
      </w:r>
      <w:r w:rsidRPr="000F2165">
        <w:rPr>
          <w:rFonts w:asciiTheme="minorHAnsi" w:hAnsiTheme="minorHAnsi" w:cstheme="minorHAnsi"/>
          <w:spacing w:val="44"/>
          <w:w w:val="99"/>
          <w:sz w:val="22"/>
          <w:szCs w:val="22"/>
        </w:rPr>
        <w:t xml:space="preserve"> </w:t>
      </w:r>
      <w:r w:rsidRPr="000F2165">
        <w:rPr>
          <w:rFonts w:asciiTheme="minorHAnsi" w:hAnsiTheme="minorHAnsi" w:cstheme="minorHAnsi"/>
          <w:sz w:val="22"/>
          <w:szCs w:val="22"/>
        </w:rPr>
        <w:t>on</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request</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from</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Client);</w:t>
      </w:r>
    </w:p>
    <w:p w14:paraId="320E1A4B" w14:textId="77777777" w:rsidR="00C60771" w:rsidRPr="000F2165" w:rsidRDefault="00C60771" w:rsidP="00C60771">
      <w:pPr>
        <w:pStyle w:val="BodyText"/>
        <w:widowControl w:val="0"/>
        <w:numPr>
          <w:ilvl w:val="1"/>
          <w:numId w:val="42"/>
        </w:numPr>
        <w:tabs>
          <w:tab w:val="left" w:pos="1153"/>
        </w:tabs>
        <w:spacing w:line="359" w:lineRule="auto"/>
        <w:ind w:right="117" w:hanging="591"/>
        <w:jc w:val="left"/>
        <w:rPr>
          <w:rFonts w:asciiTheme="minorHAnsi" w:hAnsiTheme="minorHAnsi" w:cstheme="minorHAnsi"/>
          <w:sz w:val="22"/>
          <w:szCs w:val="22"/>
        </w:rPr>
      </w:pPr>
      <w:r w:rsidRPr="000F2165">
        <w:rPr>
          <w:rFonts w:asciiTheme="minorHAnsi" w:hAnsiTheme="minorHAnsi" w:cstheme="minorHAnsi"/>
          <w:sz w:val="22"/>
          <w:szCs w:val="22"/>
        </w:rPr>
        <w:t>ensure</w:t>
      </w:r>
      <w:r w:rsidRPr="000F2165">
        <w:rPr>
          <w:rFonts w:asciiTheme="minorHAnsi" w:hAnsiTheme="minorHAnsi" w:cstheme="minorHAnsi"/>
          <w:spacing w:val="36"/>
          <w:sz w:val="22"/>
          <w:szCs w:val="22"/>
        </w:rPr>
        <w:t xml:space="preserve"> </w:t>
      </w:r>
      <w:r w:rsidRPr="000F2165">
        <w:rPr>
          <w:rFonts w:asciiTheme="minorHAnsi" w:hAnsiTheme="minorHAnsi" w:cstheme="minorHAnsi"/>
          <w:sz w:val="22"/>
          <w:szCs w:val="22"/>
        </w:rPr>
        <w:t>that</w:t>
      </w:r>
      <w:r w:rsidRPr="000F2165">
        <w:rPr>
          <w:rFonts w:asciiTheme="minorHAnsi" w:hAnsiTheme="minorHAnsi" w:cstheme="minorHAnsi"/>
          <w:spacing w:val="38"/>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37"/>
          <w:sz w:val="22"/>
          <w:szCs w:val="22"/>
        </w:rPr>
        <w:t xml:space="preserve"> </w:t>
      </w:r>
      <w:r w:rsidRPr="000F2165">
        <w:rPr>
          <w:rFonts w:asciiTheme="minorHAnsi" w:hAnsiTheme="minorHAnsi" w:cstheme="minorHAnsi"/>
          <w:spacing w:val="-1"/>
          <w:sz w:val="22"/>
          <w:szCs w:val="22"/>
        </w:rPr>
        <w:t>Disaster</w:t>
      </w:r>
      <w:r w:rsidRPr="000F2165">
        <w:rPr>
          <w:rFonts w:asciiTheme="minorHAnsi" w:hAnsiTheme="minorHAnsi" w:cstheme="minorHAnsi"/>
          <w:spacing w:val="37"/>
          <w:sz w:val="22"/>
          <w:szCs w:val="22"/>
        </w:rPr>
        <w:t xml:space="preserve"> </w:t>
      </w:r>
      <w:r w:rsidRPr="000F2165">
        <w:rPr>
          <w:rFonts w:asciiTheme="minorHAnsi" w:hAnsiTheme="minorHAnsi" w:cstheme="minorHAnsi"/>
          <w:spacing w:val="-1"/>
          <w:sz w:val="22"/>
          <w:szCs w:val="22"/>
        </w:rPr>
        <w:t>Recovery</w:t>
      </w:r>
      <w:r w:rsidRPr="000F2165">
        <w:rPr>
          <w:rFonts w:asciiTheme="minorHAnsi" w:hAnsiTheme="minorHAnsi" w:cstheme="minorHAnsi"/>
          <w:spacing w:val="38"/>
          <w:sz w:val="22"/>
          <w:szCs w:val="22"/>
        </w:rPr>
        <w:t xml:space="preserve"> </w:t>
      </w:r>
      <w:r w:rsidRPr="000F2165">
        <w:rPr>
          <w:rFonts w:asciiTheme="minorHAnsi" w:hAnsiTheme="minorHAnsi" w:cstheme="minorHAnsi"/>
          <w:spacing w:val="-1"/>
          <w:sz w:val="22"/>
          <w:szCs w:val="22"/>
        </w:rPr>
        <w:t>Plans</w:t>
      </w:r>
      <w:r w:rsidRPr="000F2165">
        <w:rPr>
          <w:rFonts w:asciiTheme="minorHAnsi" w:hAnsiTheme="minorHAnsi" w:cstheme="minorHAnsi"/>
          <w:spacing w:val="37"/>
          <w:sz w:val="22"/>
          <w:szCs w:val="22"/>
        </w:rPr>
        <w:t xml:space="preserve"> </w:t>
      </w:r>
      <w:r w:rsidRPr="000F2165">
        <w:rPr>
          <w:rFonts w:asciiTheme="minorHAnsi" w:hAnsiTheme="minorHAnsi" w:cstheme="minorHAnsi"/>
          <w:sz w:val="22"/>
          <w:szCs w:val="22"/>
        </w:rPr>
        <w:t>are</w:t>
      </w:r>
      <w:r w:rsidRPr="000F2165">
        <w:rPr>
          <w:rFonts w:asciiTheme="minorHAnsi" w:hAnsiTheme="minorHAnsi" w:cstheme="minorHAnsi"/>
          <w:spacing w:val="38"/>
          <w:sz w:val="22"/>
          <w:szCs w:val="22"/>
        </w:rPr>
        <w:t xml:space="preserve"> </w:t>
      </w:r>
      <w:r w:rsidRPr="000F2165">
        <w:rPr>
          <w:rFonts w:asciiTheme="minorHAnsi" w:hAnsiTheme="minorHAnsi" w:cstheme="minorHAnsi"/>
          <w:spacing w:val="-1"/>
          <w:sz w:val="22"/>
          <w:szCs w:val="22"/>
        </w:rPr>
        <w:t>kept</w:t>
      </w:r>
      <w:r w:rsidRPr="000F2165">
        <w:rPr>
          <w:rFonts w:asciiTheme="minorHAnsi" w:hAnsiTheme="minorHAnsi" w:cstheme="minorHAnsi"/>
          <w:spacing w:val="37"/>
          <w:sz w:val="22"/>
          <w:szCs w:val="22"/>
        </w:rPr>
        <w:t xml:space="preserve"> </w:t>
      </w:r>
      <w:r w:rsidRPr="000F2165">
        <w:rPr>
          <w:rFonts w:asciiTheme="minorHAnsi" w:hAnsiTheme="minorHAnsi" w:cstheme="minorHAnsi"/>
          <w:sz w:val="22"/>
          <w:szCs w:val="22"/>
        </w:rPr>
        <w:t>up-to-date</w:t>
      </w:r>
      <w:r w:rsidRPr="000F2165">
        <w:rPr>
          <w:rFonts w:asciiTheme="minorHAnsi" w:hAnsiTheme="minorHAnsi" w:cstheme="minorHAnsi"/>
          <w:spacing w:val="37"/>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37"/>
          <w:sz w:val="22"/>
          <w:szCs w:val="22"/>
        </w:rPr>
        <w:t xml:space="preserve"> </w:t>
      </w:r>
      <w:r w:rsidRPr="000F2165">
        <w:rPr>
          <w:rFonts w:asciiTheme="minorHAnsi" w:hAnsiTheme="minorHAnsi" w:cstheme="minorHAnsi"/>
          <w:spacing w:val="-1"/>
          <w:sz w:val="22"/>
          <w:szCs w:val="22"/>
        </w:rPr>
        <w:t>accordance</w:t>
      </w:r>
      <w:r w:rsidRPr="000F2165">
        <w:rPr>
          <w:rFonts w:asciiTheme="minorHAnsi" w:hAnsiTheme="minorHAnsi" w:cstheme="minorHAnsi"/>
          <w:spacing w:val="38"/>
          <w:sz w:val="22"/>
          <w:szCs w:val="22"/>
        </w:rPr>
        <w:t xml:space="preserve"> </w:t>
      </w:r>
      <w:r w:rsidRPr="000F2165">
        <w:rPr>
          <w:rFonts w:asciiTheme="minorHAnsi" w:hAnsiTheme="minorHAnsi" w:cstheme="minorHAnsi"/>
          <w:sz w:val="22"/>
          <w:szCs w:val="22"/>
        </w:rPr>
        <w:t>with</w:t>
      </w:r>
      <w:r w:rsidRPr="000F2165">
        <w:rPr>
          <w:rFonts w:asciiTheme="minorHAnsi" w:hAnsiTheme="minorHAnsi" w:cstheme="minorHAnsi"/>
          <w:spacing w:val="37"/>
          <w:sz w:val="22"/>
          <w:szCs w:val="22"/>
        </w:rPr>
        <w:t xml:space="preserve"> </w:t>
      </w:r>
      <w:r w:rsidRPr="000F2165">
        <w:rPr>
          <w:rFonts w:asciiTheme="minorHAnsi" w:hAnsiTheme="minorHAnsi" w:cstheme="minorHAnsi"/>
          <w:sz w:val="22"/>
          <w:szCs w:val="22"/>
        </w:rPr>
        <w:t>Good</w:t>
      </w:r>
      <w:r w:rsidRPr="000F2165">
        <w:rPr>
          <w:rFonts w:asciiTheme="minorHAnsi" w:hAnsiTheme="minorHAnsi" w:cstheme="minorHAnsi"/>
          <w:spacing w:val="61"/>
          <w:w w:val="99"/>
          <w:sz w:val="22"/>
          <w:szCs w:val="22"/>
        </w:rPr>
        <w:t xml:space="preserve"> </w:t>
      </w:r>
      <w:r w:rsidRPr="000F2165">
        <w:rPr>
          <w:rFonts w:asciiTheme="minorHAnsi" w:hAnsiTheme="minorHAnsi" w:cstheme="minorHAnsi"/>
          <w:sz w:val="22"/>
          <w:szCs w:val="22"/>
        </w:rPr>
        <w:t>Industry</w:t>
      </w:r>
      <w:r w:rsidRPr="000F2165">
        <w:rPr>
          <w:rFonts w:asciiTheme="minorHAnsi" w:hAnsiTheme="minorHAnsi" w:cstheme="minorHAnsi"/>
          <w:spacing w:val="-10"/>
          <w:sz w:val="22"/>
          <w:szCs w:val="22"/>
        </w:rPr>
        <w:t xml:space="preserve"> </w:t>
      </w:r>
      <w:r w:rsidRPr="000F2165">
        <w:rPr>
          <w:rFonts w:asciiTheme="minorHAnsi" w:hAnsiTheme="minorHAnsi" w:cstheme="minorHAnsi"/>
          <w:sz w:val="22"/>
          <w:szCs w:val="22"/>
        </w:rPr>
        <w:t>Practice;</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and</w:t>
      </w:r>
    </w:p>
    <w:p w14:paraId="62136B0A" w14:textId="77777777" w:rsidR="00C60771" w:rsidRPr="000F2165" w:rsidRDefault="00C60771" w:rsidP="00C60771">
      <w:pPr>
        <w:pStyle w:val="BodyText"/>
        <w:widowControl w:val="0"/>
        <w:numPr>
          <w:ilvl w:val="1"/>
          <w:numId w:val="42"/>
        </w:numPr>
        <w:tabs>
          <w:tab w:val="left" w:pos="1153"/>
        </w:tabs>
        <w:spacing w:before="1" w:line="360" w:lineRule="auto"/>
        <w:ind w:right="117" w:hanging="646"/>
        <w:jc w:val="left"/>
        <w:rPr>
          <w:rFonts w:asciiTheme="minorHAnsi" w:hAnsiTheme="minorHAnsi" w:cstheme="minorHAnsi"/>
          <w:sz w:val="22"/>
          <w:szCs w:val="22"/>
        </w:rPr>
      </w:pPr>
      <w:r w:rsidRPr="000F2165">
        <w:rPr>
          <w:rFonts w:asciiTheme="minorHAnsi" w:hAnsiTheme="minorHAnsi" w:cstheme="minorHAnsi"/>
          <w:sz w:val="22"/>
          <w:szCs w:val="22"/>
        </w:rPr>
        <w:t>carry</w:t>
      </w:r>
      <w:r w:rsidRPr="000F2165">
        <w:rPr>
          <w:rFonts w:asciiTheme="minorHAnsi" w:hAnsiTheme="minorHAnsi" w:cstheme="minorHAnsi"/>
          <w:spacing w:val="-2"/>
          <w:sz w:val="22"/>
          <w:szCs w:val="22"/>
        </w:rPr>
        <w:t xml:space="preserve"> </w:t>
      </w:r>
      <w:r w:rsidRPr="000F2165">
        <w:rPr>
          <w:rFonts w:asciiTheme="minorHAnsi" w:hAnsiTheme="minorHAnsi" w:cstheme="minorHAnsi"/>
          <w:spacing w:val="-1"/>
          <w:sz w:val="22"/>
          <w:szCs w:val="22"/>
        </w:rPr>
        <w:t>out</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regular</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tests,</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at</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least</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once</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per</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calendar</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year,</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Disaster</w:t>
      </w:r>
      <w:r w:rsidRPr="000F2165">
        <w:rPr>
          <w:rFonts w:asciiTheme="minorHAnsi" w:hAnsiTheme="minorHAnsi" w:cstheme="minorHAnsi"/>
          <w:spacing w:val="-2"/>
          <w:sz w:val="22"/>
          <w:szCs w:val="22"/>
        </w:rPr>
        <w:t xml:space="preserve"> </w:t>
      </w:r>
      <w:r w:rsidRPr="000F2165">
        <w:rPr>
          <w:rFonts w:asciiTheme="minorHAnsi" w:hAnsiTheme="minorHAnsi" w:cstheme="minorHAnsi"/>
          <w:spacing w:val="-1"/>
          <w:sz w:val="22"/>
          <w:szCs w:val="22"/>
        </w:rPr>
        <w:t>Recovery Plans</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then</w:t>
      </w:r>
      <w:r w:rsidRPr="000F2165">
        <w:rPr>
          <w:rFonts w:asciiTheme="minorHAnsi" w:hAnsiTheme="minorHAnsi" w:cstheme="minorHAnsi"/>
          <w:spacing w:val="47"/>
          <w:w w:val="99"/>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force.</w:t>
      </w:r>
    </w:p>
    <w:p w14:paraId="1DFE3687" w14:textId="77777777" w:rsidR="00C60771" w:rsidRPr="000F2165" w:rsidRDefault="00C60771" w:rsidP="00C60771">
      <w:pPr>
        <w:spacing w:before="11"/>
        <w:rPr>
          <w:rFonts w:asciiTheme="minorHAnsi" w:eastAsia="Calibri" w:hAnsiTheme="minorHAnsi" w:cstheme="minorHAnsi"/>
          <w:sz w:val="22"/>
          <w:szCs w:val="22"/>
        </w:rPr>
      </w:pPr>
    </w:p>
    <w:p w14:paraId="3C7E8EFE" w14:textId="77777777" w:rsidR="00C60771" w:rsidRPr="00AA629F" w:rsidRDefault="00C60771" w:rsidP="00C60771">
      <w:pPr>
        <w:pStyle w:val="BodyText"/>
        <w:widowControl w:val="0"/>
        <w:numPr>
          <w:ilvl w:val="0"/>
          <w:numId w:val="42"/>
        </w:numPr>
        <w:tabs>
          <w:tab w:val="left" w:pos="587"/>
        </w:tabs>
        <w:spacing w:line="359" w:lineRule="auto"/>
        <w:ind w:left="586" w:right="221" w:hanging="426"/>
        <w:jc w:val="both"/>
        <w:rPr>
          <w:rFonts w:asciiTheme="minorHAnsi" w:hAnsiTheme="minorHAnsi" w:cstheme="minorHAnsi"/>
          <w:sz w:val="22"/>
          <w:szCs w:val="22"/>
        </w:rPr>
      </w:pPr>
      <w:r w:rsidRPr="000F2165">
        <w:rPr>
          <w:rFonts w:asciiTheme="minorHAnsi" w:hAnsiTheme="minorHAnsi" w:cstheme="minorHAnsi"/>
          <w:spacing w:val="-1"/>
          <w:sz w:val="22"/>
          <w:szCs w:val="22"/>
        </w:rPr>
        <w:t>The</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Contractor</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shall</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ensure</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that</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Disaster</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Recovery</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Plans</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are</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promptly</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amended</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if</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such</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tests</w:t>
      </w:r>
      <w:r w:rsidRPr="000F2165">
        <w:rPr>
          <w:rFonts w:asciiTheme="minorHAnsi" w:hAnsiTheme="minorHAnsi" w:cstheme="minorHAnsi"/>
          <w:spacing w:val="68"/>
          <w:w w:val="99"/>
          <w:sz w:val="22"/>
          <w:szCs w:val="22"/>
        </w:rPr>
        <w:t xml:space="preserve"> </w:t>
      </w:r>
      <w:r w:rsidRPr="000F2165">
        <w:rPr>
          <w:rFonts w:asciiTheme="minorHAnsi" w:hAnsiTheme="minorHAnsi" w:cstheme="minorHAnsi"/>
          <w:sz w:val="22"/>
          <w:szCs w:val="22"/>
        </w:rPr>
        <w:t>result</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any</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failure</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to</w:t>
      </w:r>
      <w:r w:rsidRPr="000F2165">
        <w:rPr>
          <w:rFonts w:asciiTheme="minorHAnsi" w:hAnsiTheme="minorHAnsi" w:cstheme="minorHAnsi"/>
          <w:spacing w:val="-1"/>
          <w:sz w:val="22"/>
          <w:szCs w:val="22"/>
        </w:rPr>
        <w:t xml:space="preserve"> ensure</w:t>
      </w:r>
      <w:r w:rsidRPr="000F2165">
        <w:rPr>
          <w:rFonts w:asciiTheme="minorHAnsi" w:hAnsiTheme="minorHAnsi" w:cstheme="minorHAnsi"/>
          <w:spacing w:val="-2"/>
          <w:sz w:val="22"/>
          <w:szCs w:val="22"/>
        </w:rPr>
        <w:t xml:space="preserve"> </w:t>
      </w:r>
      <w:r w:rsidRPr="000F2165">
        <w:rPr>
          <w:rFonts w:asciiTheme="minorHAnsi" w:hAnsiTheme="minorHAnsi" w:cstheme="minorHAnsi"/>
          <w:spacing w:val="-1"/>
          <w:sz w:val="22"/>
          <w:szCs w:val="22"/>
        </w:rPr>
        <w:t xml:space="preserve">that </w:t>
      </w:r>
      <w:r w:rsidRPr="000F2165">
        <w:rPr>
          <w:rFonts w:asciiTheme="minorHAnsi" w:hAnsiTheme="minorHAnsi" w:cstheme="minorHAnsi"/>
          <w:sz w:val="22"/>
          <w:szCs w:val="22"/>
        </w:rPr>
        <w:t xml:space="preserve">any </w:t>
      </w:r>
      <w:r w:rsidRPr="000F2165">
        <w:rPr>
          <w:rFonts w:asciiTheme="minorHAnsi" w:hAnsiTheme="minorHAnsi" w:cstheme="minorHAnsi"/>
          <w:spacing w:val="-1"/>
          <w:sz w:val="22"/>
          <w:szCs w:val="22"/>
        </w:rPr>
        <w:t xml:space="preserve">future </w:t>
      </w:r>
      <w:r w:rsidRPr="000F2165">
        <w:rPr>
          <w:rFonts w:asciiTheme="minorHAnsi" w:hAnsiTheme="minorHAnsi" w:cstheme="minorHAnsi"/>
          <w:sz w:val="22"/>
          <w:szCs w:val="22"/>
        </w:rPr>
        <w:t>tests</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or</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a</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genuine</w:t>
      </w:r>
      <w:r w:rsidRPr="000F2165">
        <w:rPr>
          <w:rFonts w:asciiTheme="minorHAnsi" w:hAnsiTheme="minorHAnsi" w:cstheme="minorHAnsi"/>
          <w:spacing w:val="-2"/>
          <w:sz w:val="22"/>
          <w:szCs w:val="22"/>
        </w:rPr>
        <w:t xml:space="preserve"> </w:t>
      </w:r>
      <w:r w:rsidRPr="000F2165">
        <w:rPr>
          <w:rFonts w:asciiTheme="minorHAnsi" w:hAnsiTheme="minorHAnsi" w:cstheme="minorHAnsi"/>
          <w:spacing w:val="-1"/>
          <w:sz w:val="22"/>
          <w:szCs w:val="22"/>
        </w:rPr>
        <w:t xml:space="preserve">disaster </w:t>
      </w:r>
      <w:r w:rsidRPr="000F2165">
        <w:rPr>
          <w:rFonts w:asciiTheme="minorHAnsi" w:hAnsiTheme="minorHAnsi" w:cstheme="minorHAnsi"/>
          <w:sz w:val="22"/>
          <w:szCs w:val="22"/>
        </w:rPr>
        <w:t>recovery</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are</w:t>
      </w:r>
      <w:r w:rsidRPr="000F2165">
        <w:rPr>
          <w:rFonts w:asciiTheme="minorHAnsi" w:hAnsiTheme="minorHAnsi" w:cstheme="minorHAnsi"/>
          <w:spacing w:val="-1"/>
          <w:sz w:val="22"/>
          <w:szCs w:val="22"/>
        </w:rPr>
        <w:t xml:space="preserve"> successful</w:t>
      </w:r>
      <w:r w:rsidRPr="000F2165">
        <w:rPr>
          <w:rFonts w:asciiTheme="minorHAnsi" w:hAnsiTheme="minorHAnsi" w:cstheme="minorHAnsi"/>
          <w:spacing w:val="42"/>
          <w:w w:val="99"/>
          <w:sz w:val="22"/>
          <w:szCs w:val="22"/>
        </w:rPr>
        <w:t xml:space="preserve"> </w:t>
      </w:r>
      <w:r w:rsidRPr="000F2165">
        <w:rPr>
          <w:rFonts w:asciiTheme="minorHAnsi" w:hAnsiTheme="minorHAnsi" w:cstheme="minorHAnsi"/>
          <w:sz w:val="22"/>
          <w:szCs w:val="22"/>
        </w:rPr>
        <w:t>and</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as</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necessary</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to</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deal</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with</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any</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operational</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changes</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to</w:t>
      </w:r>
      <w:r w:rsidRPr="000F2165">
        <w:rPr>
          <w:rFonts w:asciiTheme="minorHAnsi" w:hAnsiTheme="minorHAnsi" w:cstheme="minorHAnsi"/>
          <w:spacing w:val="-5"/>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Services.</w:t>
      </w:r>
    </w:p>
    <w:p w14:paraId="4D3D5D42" w14:textId="77777777" w:rsidR="00AA629F" w:rsidRDefault="00AA629F" w:rsidP="00AA629F">
      <w:pPr>
        <w:pStyle w:val="BodyText"/>
        <w:widowControl w:val="0"/>
        <w:tabs>
          <w:tab w:val="left" w:pos="587"/>
        </w:tabs>
        <w:spacing w:line="359" w:lineRule="auto"/>
        <w:ind w:right="221"/>
        <w:jc w:val="right"/>
        <w:rPr>
          <w:rFonts w:asciiTheme="minorHAnsi" w:hAnsiTheme="minorHAnsi" w:cstheme="minorHAnsi"/>
          <w:spacing w:val="-1"/>
          <w:sz w:val="22"/>
          <w:szCs w:val="22"/>
        </w:rPr>
      </w:pPr>
    </w:p>
    <w:p w14:paraId="7791CBB5" w14:textId="77777777" w:rsidR="005277AB" w:rsidRDefault="005277AB" w:rsidP="00AA629F">
      <w:pPr>
        <w:pStyle w:val="BodyText"/>
        <w:widowControl w:val="0"/>
        <w:tabs>
          <w:tab w:val="left" w:pos="587"/>
        </w:tabs>
        <w:spacing w:line="359" w:lineRule="auto"/>
        <w:ind w:right="221"/>
        <w:jc w:val="right"/>
        <w:rPr>
          <w:rFonts w:asciiTheme="minorHAnsi" w:hAnsiTheme="minorHAnsi" w:cstheme="minorHAnsi"/>
          <w:spacing w:val="-1"/>
          <w:sz w:val="22"/>
          <w:szCs w:val="22"/>
        </w:rPr>
      </w:pPr>
    </w:p>
    <w:p w14:paraId="2A14546D" w14:textId="77777777" w:rsidR="00AA629F" w:rsidRDefault="00AA629F" w:rsidP="00AA629F">
      <w:pPr>
        <w:pStyle w:val="BodyText"/>
        <w:widowControl w:val="0"/>
        <w:tabs>
          <w:tab w:val="left" w:pos="587"/>
        </w:tabs>
        <w:spacing w:line="359" w:lineRule="auto"/>
        <w:ind w:right="221"/>
        <w:jc w:val="right"/>
        <w:rPr>
          <w:rFonts w:asciiTheme="minorHAnsi" w:hAnsiTheme="minorHAnsi" w:cstheme="minorHAnsi"/>
          <w:spacing w:val="-1"/>
          <w:sz w:val="22"/>
          <w:szCs w:val="22"/>
        </w:rPr>
      </w:pPr>
    </w:p>
    <w:p w14:paraId="01A301C0" w14:textId="77777777" w:rsidR="00AA629F" w:rsidRDefault="00AA629F" w:rsidP="00AA629F">
      <w:pPr>
        <w:pStyle w:val="BodyText"/>
        <w:widowControl w:val="0"/>
        <w:tabs>
          <w:tab w:val="left" w:pos="587"/>
        </w:tabs>
        <w:spacing w:line="359" w:lineRule="auto"/>
        <w:ind w:right="221"/>
        <w:jc w:val="right"/>
        <w:rPr>
          <w:rFonts w:asciiTheme="minorHAnsi" w:hAnsiTheme="minorHAnsi" w:cstheme="minorHAnsi"/>
          <w:spacing w:val="-1"/>
          <w:sz w:val="22"/>
          <w:szCs w:val="22"/>
        </w:rPr>
      </w:pPr>
    </w:p>
    <w:p w14:paraId="029E4C2F" w14:textId="77777777" w:rsidR="00AA629F" w:rsidRPr="000F2165" w:rsidRDefault="00AA629F" w:rsidP="00AA629F">
      <w:pPr>
        <w:pStyle w:val="BodyText"/>
        <w:widowControl w:val="0"/>
        <w:tabs>
          <w:tab w:val="left" w:pos="587"/>
        </w:tabs>
        <w:spacing w:line="359" w:lineRule="auto"/>
        <w:ind w:right="221"/>
        <w:jc w:val="right"/>
        <w:rPr>
          <w:rFonts w:asciiTheme="minorHAnsi" w:hAnsiTheme="minorHAnsi" w:cstheme="minorHAnsi"/>
          <w:sz w:val="22"/>
          <w:szCs w:val="22"/>
        </w:rPr>
      </w:pPr>
    </w:p>
    <w:p w14:paraId="5E4077B8" w14:textId="77777777" w:rsidR="00C60771" w:rsidRDefault="00C60771" w:rsidP="00C60771">
      <w:pPr>
        <w:spacing w:before="8"/>
        <w:rPr>
          <w:rFonts w:ascii="Calibri" w:eastAsia="Calibri" w:hAnsi="Calibri" w:cs="Calibri"/>
          <w:sz w:val="19"/>
          <w:szCs w:val="19"/>
        </w:rPr>
      </w:pPr>
    </w:p>
    <w:p w14:paraId="6A3DB8B0" w14:textId="77777777" w:rsidR="00C60771" w:rsidRDefault="00C60771" w:rsidP="00C60771">
      <w:pPr>
        <w:spacing w:line="200" w:lineRule="atLeast"/>
        <w:ind w:left="114"/>
        <w:rPr>
          <w:rFonts w:ascii="Calibri" w:eastAsia="Calibri" w:hAnsi="Calibri" w:cs="Calibri"/>
        </w:rPr>
      </w:pPr>
      <w:r>
        <w:rPr>
          <w:rFonts w:ascii="Calibri" w:eastAsia="Calibri" w:hAnsi="Calibri" w:cs="Calibri"/>
          <w:noProof/>
        </w:rPr>
        <w:lastRenderedPageBreak/>
        <mc:AlternateContent>
          <mc:Choice Requires="wpg">
            <w:drawing>
              <wp:inline distT="0" distB="0" distL="0" distR="0" wp14:anchorId="0114BF9F" wp14:editId="2667BD3A">
                <wp:extent cx="6000750" cy="261257"/>
                <wp:effectExtent l="0" t="0" r="0" b="5715"/>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261257"/>
                          <a:chOff x="-194" y="0"/>
                          <a:chExt cx="9450" cy="465"/>
                        </a:xfrm>
                      </wpg:grpSpPr>
                      <wpg:grpSp>
                        <wpg:cNvPr id="72" name="Group 64"/>
                        <wpg:cNvGrpSpPr>
                          <a:grpSpLocks/>
                        </wpg:cNvGrpSpPr>
                        <wpg:grpSpPr bwMode="auto">
                          <a:xfrm>
                            <a:off x="16" y="0"/>
                            <a:ext cx="9088" cy="329"/>
                            <a:chOff x="16" y="0"/>
                            <a:chExt cx="9088" cy="329"/>
                          </a:xfrm>
                        </wpg:grpSpPr>
                        <wps:wsp>
                          <wps:cNvPr id="73" name="Freeform 65"/>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 name="Group 66"/>
                        <wpg:cNvGrpSpPr>
                          <a:grpSpLocks/>
                        </wpg:cNvGrpSpPr>
                        <wpg:grpSpPr bwMode="auto">
                          <a:xfrm>
                            <a:off x="-194" y="0"/>
                            <a:ext cx="9450" cy="465"/>
                            <a:chOff x="-194" y="0"/>
                            <a:chExt cx="9450" cy="465"/>
                          </a:xfrm>
                        </wpg:grpSpPr>
                        <wps:wsp>
                          <wps:cNvPr id="75" name="Freeform 67"/>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Text Box 68"/>
                          <wps:cNvSpPr txBox="1">
                            <a:spLocks noChangeArrowheads="1"/>
                          </wps:cNvSpPr>
                          <wps:spPr bwMode="auto">
                            <a:xfrm>
                              <a:off x="-194" y="0"/>
                              <a:ext cx="9450"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34C8C"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27.</w:t>
                                </w:r>
                                <w:r>
                                  <w:rPr>
                                    <w:rFonts w:ascii="Calibri"/>
                                    <w:b/>
                                    <w:color w:val="FFFFFF"/>
                                    <w:w w:val="95"/>
                                    <w:sz w:val="22"/>
                                  </w:rPr>
                                  <w:tab/>
                                </w:r>
                                <w:r>
                                  <w:rPr>
                                    <w:rFonts w:ascii="Calibri"/>
                                    <w:b/>
                                    <w:color w:val="FFFFFF"/>
                                    <w:spacing w:val="-1"/>
                                    <w:sz w:val="22"/>
                                  </w:rPr>
                                  <w:t>DATA</w:t>
                                </w:r>
                                <w:r>
                                  <w:rPr>
                                    <w:rFonts w:ascii="Calibri"/>
                                    <w:b/>
                                    <w:color w:val="FFFFFF"/>
                                    <w:spacing w:val="-10"/>
                                    <w:sz w:val="22"/>
                                  </w:rPr>
                                  <w:t xml:space="preserve"> </w:t>
                                </w:r>
                                <w:r>
                                  <w:rPr>
                                    <w:rFonts w:ascii="Calibri"/>
                                    <w:b/>
                                    <w:color w:val="FFFFFF"/>
                                    <w:spacing w:val="-1"/>
                                    <w:sz w:val="22"/>
                                  </w:rPr>
                                  <w:t>PROTECTION</w:t>
                                </w:r>
                                <w:r>
                                  <w:rPr>
                                    <w:rFonts w:ascii="Calibri"/>
                                    <w:b/>
                                    <w:color w:val="FFFFFF"/>
                                    <w:spacing w:val="-9"/>
                                    <w:sz w:val="22"/>
                                  </w:rPr>
                                  <w:t xml:space="preserve"> </w:t>
                                </w:r>
                                <w:r>
                                  <w:rPr>
                                    <w:rFonts w:ascii="Calibri"/>
                                    <w:b/>
                                    <w:color w:val="FFFFFF"/>
                                    <w:sz w:val="22"/>
                                  </w:rPr>
                                  <w:t>AND</w:t>
                                </w:r>
                                <w:r>
                                  <w:rPr>
                                    <w:rFonts w:ascii="Calibri"/>
                                    <w:b/>
                                    <w:color w:val="FFFFFF"/>
                                    <w:spacing w:val="-10"/>
                                    <w:sz w:val="22"/>
                                  </w:rPr>
                                  <w:t xml:space="preserve"> </w:t>
                                </w:r>
                                <w:r>
                                  <w:rPr>
                                    <w:rFonts w:ascii="Calibri"/>
                                    <w:b/>
                                    <w:color w:val="FFFFFF"/>
                                    <w:sz w:val="22"/>
                                  </w:rPr>
                                  <w:t>SECURITY</w:t>
                                </w:r>
                              </w:p>
                            </w:txbxContent>
                          </wps:txbx>
                          <wps:bodyPr rot="0" vert="horz" wrap="square" lIns="0" tIns="0" rIns="0" bIns="0" anchor="t" anchorCtr="0" upright="1">
                            <a:noAutofit/>
                          </wps:bodyPr>
                        </wps:wsp>
                      </wpg:grpSp>
                    </wpg:wgp>
                  </a:graphicData>
                </a:graphic>
              </wp:inline>
            </w:drawing>
          </mc:Choice>
          <mc:Fallback>
            <w:pict>
              <v:group w14:anchorId="0114BF9F" id="Group 71" o:spid="_x0000_s1176" style="width:472.5pt;height:20.55pt;mso-position-horizontal-relative:char;mso-position-vertical-relative:line" coordorigin="-194" coordsize="9450,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">
                <v:group id="Group 64" o:spid="_x0000_s1177"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Freeform 65" o:spid="_x0000_s1178"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" path="m,329r9088,l9088,,,,,329xe" fillcolor="navy" stroked="f">
                    <v:path arrowok="t" o:connecttype="custom" o:connectlocs="0,329;9088,329;9088,0;0,0;0,329" o:connectangles="0,0,0,0,0"/>
                  </v:shape>
                </v:group>
                <v:group id="Group 66" o:spid="_x0000_s1179" style="position:absolute;left:-194;width:9450;height:465" coordorigin="-194" coordsize="9450,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shape id="Freeform 67" o:spid="_x0000_s1180"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" path="m,l9088,e" filled="f" strokecolor="#339" strokeweight="1.6pt">
                    <v:path arrowok="t" o:connecttype="custom" o:connectlocs="0,0;9088,0" o:connectangles="0,0"/>
                  </v:shape>
                  <v:shape id="Text Box 68" o:spid="_x0000_s1181" type="#_x0000_t202" style="position:absolute;left:-194;width:945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72334C8C"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27.</w:t>
                          </w:r>
                          <w:r>
                            <w:rPr>
                              <w:rFonts w:ascii="Calibri"/>
                              <w:b/>
                              <w:color w:val="FFFFFF"/>
                              <w:w w:val="95"/>
                              <w:sz w:val="22"/>
                            </w:rPr>
                            <w:tab/>
                          </w:r>
                          <w:r>
                            <w:rPr>
                              <w:rFonts w:ascii="Calibri"/>
                              <w:b/>
                              <w:color w:val="FFFFFF"/>
                              <w:spacing w:val="-1"/>
                              <w:sz w:val="22"/>
                            </w:rPr>
                            <w:t>DATA</w:t>
                          </w:r>
                          <w:r>
                            <w:rPr>
                              <w:rFonts w:ascii="Calibri"/>
                              <w:b/>
                              <w:color w:val="FFFFFF"/>
                              <w:spacing w:val="-10"/>
                              <w:sz w:val="22"/>
                            </w:rPr>
                            <w:t xml:space="preserve"> </w:t>
                          </w:r>
                          <w:r>
                            <w:rPr>
                              <w:rFonts w:ascii="Calibri"/>
                              <w:b/>
                              <w:color w:val="FFFFFF"/>
                              <w:spacing w:val="-1"/>
                              <w:sz w:val="22"/>
                            </w:rPr>
                            <w:t>PROTECTION</w:t>
                          </w:r>
                          <w:r>
                            <w:rPr>
                              <w:rFonts w:ascii="Calibri"/>
                              <w:b/>
                              <w:color w:val="FFFFFF"/>
                              <w:spacing w:val="-9"/>
                              <w:sz w:val="22"/>
                            </w:rPr>
                            <w:t xml:space="preserve"> </w:t>
                          </w:r>
                          <w:r>
                            <w:rPr>
                              <w:rFonts w:ascii="Calibri"/>
                              <w:b/>
                              <w:color w:val="FFFFFF"/>
                              <w:sz w:val="22"/>
                            </w:rPr>
                            <w:t>AND</w:t>
                          </w:r>
                          <w:r>
                            <w:rPr>
                              <w:rFonts w:ascii="Calibri"/>
                              <w:b/>
                              <w:color w:val="FFFFFF"/>
                              <w:spacing w:val="-10"/>
                              <w:sz w:val="22"/>
                            </w:rPr>
                            <w:t xml:space="preserve"> </w:t>
                          </w:r>
                          <w:r>
                            <w:rPr>
                              <w:rFonts w:ascii="Calibri"/>
                              <w:b/>
                              <w:color w:val="FFFFFF"/>
                              <w:sz w:val="22"/>
                            </w:rPr>
                            <w:t>SECURITY</w:t>
                          </w:r>
                        </w:p>
                      </w:txbxContent>
                    </v:textbox>
                  </v:shape>
                </v:group>
                <w10:anchorlock/>
              </v:group>
            </w:pict>
          </mc:Fallback>
        </mc:AlternateContent>
      </w:r>
    </w:p>
    <w:p w14:paraId="5CE338E3" w14:textId="77777777" w:rsidR="00C60771" w:rsidRPr="00486C3F" w:rsidRDefault="00C60771" w:rsidP="00E62AB3">
      <w:pPr>
        <w:pStyle w:val="BodyText"/>
        <w:widowControl w:val="0"/>
        <w:numPr>
          <w:ilvl w:val="0"/>
          <w:numId w:val="41"/>
        </w:numPr>
        <w:tabs>
          <w:tab w:val="left" w:pos="426"/>
          <w:tab w:val="left" w:pos="805"/>
        </w:tabs>
        <w:spacing w:before="80"/>
        <w:ind w:left="426" w:hanging="284"/>
        <w:jc w:val="left"/>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comply</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with</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all</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applicable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requirements</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of</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Protection</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Laws.</w:t>
      </w:r>
    </w:p>
    <w:p w14:paraId="6A4A580B" w14:textId="2307E081" w:rsidR="00C60771" w:rsidRPr="00486C3F" w:rsidRDefault="00C60771" w:rsidP="00C60771">
      <w:pPr>
        <w:pStyle w:val="BodyText"/>
        <w:widowControl w:val="0"/>
        <w:numPr>
          <w:ilvl w:val="0"/>
          <w:numId w:val="41"/>
        </w:numPr>
        <w:tabs>
          <w:tab w:val="left" w:pos="465"/>
        </w:tabs>
        <w:spacing w:before="42" w:line="360" w:lineRule="auto"/>
        <w:ind w:right="109"/>
        <w:jc w:val="both"/>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Parties</w:t>
      </w:r>
      <w:r w:rsidRPr="00486C3F">
        <w:rPr>
          <w:rFonts w:asciiTheme="minorHAnsi" w:hAnsiTheme="minorHAnsi" w:cstheme="minorHAnsi"/>
          <w:spacing w:val="14"/>
          <w:sz w:val="22"/>
          <w:szCs w:val="22"/>
        </w:rPr>
        <w:t xml:space="preserve"> </w:t>
      </w:r>
      <w:r w:rsidRPr="00486C3F">
        <w:rPr>
          <w:rFonts w:asciiTheme="minorHAnsi" w:hAnsiTheme="minorHAnsi" w:cstheme="minorHAnsi"/>
          <w:spacing w:val="-1"/>
          <w:sz w:val="22"/>
          <w:szCs w:val="22"/>
        </w:rPr>
        <w:t>acknowledge</w:t>
      </w:r>
      <w:r w:rsidRPr="00486C3F">
        <w:rPr>
          <w:rFonts w:asciiTheme="minorHAnsi" w:hAnsiTheme="minorHAnsi" w:cstheme="minorHAnsi"/>
          <w:spacing w:val="14"/>
          <w:sz w:val="22"/>
          <w:szCs w:val="22"/>
        </w:rPr>
        <w:t xml:space="preserve"> </w:t>
      </w:r>
      <w:r w:rsidRPr="00486C3F">
        <w:rPr>
          <w:rFonts w:asciiTheme="minorHAnsi" w:hAnsiTheme="minorHAnsi" w:cstheme="minorHAnsi"/>
          <w:spacing w:val="-1"/>
          <w:sz w:val="22"/>
          <w:szCs w:val="22"/>
        </w:rPr>
        <w:t>that</w:t>
      </w:r>
      <w:r w:rsidRPr="00486C3F">
        <w:rPr>
          <w:rFonts w:asciiTheme="minorHAnsi" w:hAnsiTheme="minorHAnsi" w:cstheme="minorHAnsi"/>
          <w:spacing w:val="14"/>
          <w:sz w:val="22"/>
          <w:szCs w:val="22"/>
        </w:rPr>
        <w:t xml:space="preserve"> </w:t>
      </w:r>
      <w:r w:rsidRPr="00486C3F">
        <w:rPr>
          <w:rFonts w:asciiTheme="minorHAnsi" w:hAnsiTheme="minorHAnsi" w:cstheme="minorHAnsi"/>
          <w:spacing w:val="-1"/>
          <w:sz w:val="22"/>
          <w:szCs w:val="22"/>
        </w:rPr>
        <w:t>for</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purposes</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Protection</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Laws,</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14"/>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14"/>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62"/>
          <w:w w:val="99"/>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Controller</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Processor</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respect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which</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54"/>
          <w:w w:val="99"/>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Schedule</w:t>
      </w:r>
      <w:r w:rsidRPr="00486C3F">
        <w:rPr>
          <w:rFonts w:asciiTheme="minorHAnsi" w:hAnsiTheme="minorHAnsi" w:cstheme="minorHAnsi"/>
          <w:spacing w:val="3"/>
          <w:sz w:val="22"/>
          <w:szCs w:val="22"/>
        </w:rPr>
        <w:t xml:space="preserve"> </w:t>
      </w:r>
      <w:r w:rsidR="004E145D">
        <w:rPr>
          <w:rFonts w:asciiTheme="minorHAnsi" w:hAnsiTheme="minorHAnsi" w:cstheme="minorHAnsi"/>
          <w:sz w:val="22"/>
          <w:szCs w:val="22"/>
        </w:rPr>
        <w:t>E</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sets</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out</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scope,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nature</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purpose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Processing</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Contractor,</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60"/>
          <w:w w:val="99"/>
          <w:sz w:val="22"/>
          <w:szCs w:val="22"/>
        </w:rPr>
        <w:t xml:space="preserve"> </w:t>
      </w:r>
      <w:r w:rsidRPr="00486C3F">
        <w:rPr>
          <w:rFonts w:asciiTheme="minorHAnsi" w:hAnsiTheme="minorHAnsi" w:cstheme="minorHAnsi"/>
          <w:spacing w:val="-1"/>
          <w:sz w:val="22"/>
          <w:szCs w:val="22"/>
        </w:rPr>
        <w:t>duration</w:t>
      </w:r>
      <w:r w:rsidRPr="00486C3F">
        <w:rPr>
          <w:rFonts w:asciiTheme="minorHAnsi" w:hAnsiTheme="minorHAnsi" w:cstheme="minorHAnsi"/>
          <w:spacing w:val="32"/>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30"/>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Processing</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30"/>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32"/>
          <w:sz w:val="22"/>
          <w:szCs w:val="22"/>
        </w:rPr>
        <w:t xml:space="preserve"> </w:t>
      </w:r>
      <w:r w:rsidRPr="00486C3F">
        <w:rPr>
          <w:rFonts w:asciiTheme="minorHAnsi" w:hAnsiTheme="minorHAnsi" w:cstheme="minorHAnsi"/>
          <w:spacing w:val="-1"/>
          <w:sz w:val="22"/>
          <w:szCs w:val="22"/>
        </w:rPr>
        <w:t>types</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31"/>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30"/>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31"/>
          <w:sz w:val="22"/>
          <w:szCs w:val="22"/>
        </w:rPr>
        <w:t xml:space="preserve"> </w:t>
      </w:r>
      <w:r w:rsidRPr="00486C3F">
        <w:rPr>
          <w:rFonts w:asciiTheme="minorHAnsi" w:hAnsiTheme="minorHAnsi" w:cstheme="minorHAnsi"/>
          <w:spacing w:val="-1"/>
          <w:sz w:val="22"/>
          <w:szCs w:val="22"/>
        </w:rPr>
        <w:t>categories</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30"/>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31"/>
          <w:sz w:val="22"/>
          <w:szCs w:val="22"/>
        </w:rPr>
        <w:t xml:space="preserve"> </w:t>
      </w:r>
      <w:r w:rsidRPr="00486C3F">
        <w:rPr>
          <w:rFonts w:asciiTheme="minorHAnsi" w:hAnsiTheme="minorHAnsi" w:cstheme="minorHAnsi"/>
          <w:spacing w:val="-1"/>
          <w:sz w:val="22"/>
          <w:szCs w:val="22"/>
        </w:rPr>
        <w:t>Subject.</w:t>
      </w:r>
    </w:p>
    <w:p w14:paraId="41209655" w14:textId="77777777" w:rsidR="00C60771" w:rsidRPr="00486C3F" w:rsidRDefault="00C60771" w:rsidP="00C60771">
      <w:pPr>
        <w:spacing w:before="12"/>
        <w:rPr>
          <w:rFonts w:asciiTheme="minorHAnsi" w:eastAsia="Calibri" w:hAnsiTheme="minorHAnsi" w:cstheme="minorHAnsi"/>
          <w:sz w:val="22"/>
          <w:szCs w:val="22"/>
        </w:rPr>
      </w:pPr>
    </w:p>
    <w:p w14:paraId="1A3409C8" w14:textId="77777777" w:rsidR="00C60771" w:rsidRPr="00486C3F" w:rsidRDefault="00C60771" w:rsidP="00E62AB3">
      <w:pPr>
        <w:pStyle w:val="BodyText"/>
        <w:widowControl w:val="0"/>
        <w:numPr>
          <w:ilvl w:val="0"/>
          <w:numId w:val="41"/>
        </w:numPr>
        <w:tabs>
          <w:tab w:val="left" w:pos="465"/>
        </w:tabs>
        <w:spacing w:line="360" w:lineRule="auto"/>
        <w:ind w:right="112" w:hanging="322"/>
        <w:jc w:val="both"/>
        <w:rPr>
          <w:rFonts w:asciiTheme="minorHAnsi" w:hAnsiTheme="minorHAnsi" w:cstheme="minorHAnsi"/>
          <w:sz w:val="22"/>
          <w:szCs w:val="22"/>
        </w:rPr>
      </w:pPr>
      <w:r w:rsidRPr="00486C3F">
        <w:rPr>
          <w:rFonts w:asciiTheme="minorHAnsi" w:hAnsiTheme="minorHAnsi" w:cstheme="minorHAnsi"/>
          <w:sz w:val="22"/>
          <w:szCs w:val="22"/>
        </w:rPr>
        <w:t>Without</w:t>
      </w:r>
      <w:r w:rsidRPr="00486C3F">
        <w:rPr>
          <w:rFonts w:asciiTheme="minorHAnsi" w:hAnsiTheme="minorHAnsi" w:cstheme="minorHAnsi"/>
          <w:spacing w:val="36"/>
          <w:sz w:val="22"/>
          <w:szCs w:val="22"/>
        </w:rPr>
        <w:t xml:space="preserve"> </w:t>
      </w:r>
      <w:r w:rsidRPr="00486C3F">
        <w:rPr>
          <w:rFonts w:asciiTheme="minorHAnsi" w:hAnsiTheme="minorHAnsi" w:cstheme="minorHAnsi"/>
          <w:spacing w:val="-1"/>
          <w:sz w:val="22"/>
          <w:szCs w:val="22"/>
        </w:rPr>
        <w:t>prejudice</w:t>
      </w:r>
      <w:r w:rsidRPr="00486C3F">
        <w:rPr>
          <w:rFonts w:asciiTheme="minorHAnsi" w:hAnsiTheme="minorHAnsi" w:cstheme="minorHAnsi"/>
          <w:spacing w:val="3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36"/>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37"/>
          <w:sz w:val="22"/>
          <w:szCs w:val="22"/>
        </w:rPr>
        <w:t xml:space="preserve"> </w:t>
      </w:r>
      <w:r w:rsidRPr="00486C3F">
        <w:rPr>
          <w:rFonts w:asciiTheme="minorHAnsi" w:hAnsiTheme="minorHAnsi" w:cstheme="minorHAnsi"/>
          <w:sz w:val="22"/>
          <w:szCs w:val="22"/>
        </w:rPr>
        <w:t>generality</w:t>
      </w:r>
      <w:r w:rsidRPr="00486C3F">
        <w:rPr>
          <w:rFonts w:asciiTheme="minorHAnsi" w:hAnsiTheme="minorHAnsi" w:cstheme="minorHAnsi"/>
          <w:spacing w:val="36"/>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36"/>
          <w:sz w:val="22"/>
          <w:szCs w:val="22"/>
        </w:rPr>
        <w:t xml:space="preserve"> </w:t>
      </w:r>
      <w:r w:rsidRPr="00486C3F">
        <w:rPr>
          <w:rFonts w:asciiTheme="minorHAnsi" w:hAnsiTheme="minorHAnsi" w:cstheme="minorHAnsi"/>
          <w:sz w:val="22"/>
          <w:szCs w:val="22"/>
        </w:rPr>
        <w:t>clause</w:t>
      </w:r>
      <w:r w:rsidRPr="00486C3F">
        <w:rPr>
          <w:rFonts w:asciiTheme="minorHAnsi" w:hAnsiTheme="minorHAnsi" w:cstheme="minorHAnsi"/>
          <w:spacing w:val="36"/>
          <w:sz w:val="22"/>
          <w:szCs w:val="22"/>
        </w:rPr>
        <w:t xml:space="preserve"> </w:t>
      </w:r>
      <w:r w:rsidRPr="00486C3F">
        <w:rPr>
          <w:rFonts w:asciiTheme="minorHAnsi" w:hAnsiTheme="minorHAnsi" w:cstheme="minorHAnsi"/>
          <w:sz w:val="22"/>
          <w:szCs w:val="22"/>
        </w:rPr>
        <w:t>27A,</w:t>
      </w:r>
      <w:r w:rsidRPr="00486C3F">
        <w:rPr>
          <w:rFonts w:asciiTheme="minorHAnsi" w:hAnsiTheme="minorHAnsi" w:cstheme="minorHAnsi"/>
          <w:spacing w:val="38"/>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35"/>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36"/>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36"/>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37"/>
          <w:sz w:val="22"/>
          <w:szCs w:val="22"/>
        </w:rPr>
        <w:t xml:space="preserve"> </w:t>
      </w:r>
      <w:r w:rsidRPr="00486C3F">
        <w:rPr>
          <w:rFonts w:asciiTheme="minorHAnsi" w:hAnsiTheme="minorHAnsi" w:cstheme="minorHAnsi"/>
          <w:sz w:val="22"/>
          <w:szCs w:val="22"/>
        </w:rPr>
        <w:t>relation</w:t>
      </w:r>
      <w:r w:rsidRPr="00486C3F">
        <w:rPr>
          <w:rFonts w:asciiTheme="minorHAnsi" w:hAnsiTheme="minorHAnsi" w:cstheme="minorHAnsi"/>
          <w:spacing w:val="3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36"/>
          <w:sz w:val="22"/>
          <w:szCs w:val="22"/>
        </w:rPr>
        <w:t xml:space="preserve"> </w:t>
      </w:r>
      <w:r w:rsidRPr="00486C3F">
        <w:rPr>
          <w:rFonts w:asciiTheme="minorHAnsi" w:hAnsiTheme="minorHAnsi" w:cstheme="minorHAnsi"/>
          <w:spacing w:val="-1"/>
          <w:sz w:val="22"/>
          <w:szCs w:val="22"/>
        </w:rPr>
        <w:t>any</w:t>
      </w:r>
      <w:r w:rsidRPr="00486C3F">
        <w:rPr>
          <w:rFonts w:asciiTheme="minorHAnsi" w:hAnsiTheme="minorHAnsi" w:cstheme="minorHAnsi"/>
          <w:spacing w:val="38"/>
          <w:w w:val="99"/>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7"/>
          <w:sz w:val="22"/>
          <w:szCs w:val="22"/>
        </w:rPr>
        <w:t xml:space="preserve"> </w:t>
      </w:r>
      <w:r w:rsidRPr="00486C3F">
        <w:rPr>
          <w:rFonts w:asciiTheme="minorHAnsi" w:hAnsiTheme="minorHAnsi" w:cstheme="minorHAnsi"/>
          <w:spacing w:val="-1"/>
          <w:sz w:val="22"/>
          <w:szCs w:val="22"/>
        </w:rPr>
        <w:t>processed</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connection</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performance</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Contractor</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its</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obligations</w:t>
      </w:r>
      <w:r w:rsidRPr="00486C3F">
        <w:rPr>
          <w:rFonts w:asciiTheme="minorHAnsi" w:hAnsiTheme="minorHAnsi" w:cstheme="minorHAnsi"/>
          <w:spacing w:val="81"/>
          <w:w w:val="99"/>
          <w:sz w:val="22"/>
          <w:szCs w:val="22"/>
        </w:rPr>
        <w:t xml:space="preserve"> </w:t>
      </w:r>
      <w:r w:rsidRPr="00486C3F">
        <w:rPr>
          <w:rFonts w:asciiTheme="minorHAnsi" w:hAnsiTheme="minorHAnsi" w:cstheme="minorHAnsi"/>
          <w:spacing w:val="-1"/>
          <w:sz w:val="22"/>
          <w:szCs w:val="22"/>
        </w:rPr>
        <w:t>under</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this</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Agreement:-</w:t>
      </w:r>
    </w:p>
    <w:p w14:paraId="5967FB65" w14:textId="77777777" w:rsidR="00C60771" w:rsidRPr="00486C3F" w:rsidRDefault="00C60771" w:rsidP="00C60771">
      <w:pPr>
        <w:pStyle w:val="BodyText"/>
        <w:widowControl w:val="0"/>
        <w:numPr>
          <w:ilvl w:val="1"/>
          <w:numId w:val="41"/>
        </w:numPr>
        <w:tabs>
          <w:tab w:val="left" w:pos="813"/>
        </w:tabs>
        <w:spacing w:line="359" w:lineRule="auto"/>
        <w:ind w:right="111" w:hanging="376"/>
        <w:jc w:val="both"/>
        <w:rPr>
          <w:rFonts w:asciiTheme="minorHAnsi" w:hAnsiTheme="minorHAnsi" w:cstheme="minorHAnsi"/>
          <w:sz w:val="22"/>
          <w:szCs w:val="22"/>
        </w:rPr>
      </w:pPr>
      <w:r w:rsidRPr="00486C3F">
        <w:rPr>
          <w:rFonts w:asciiTheme="minorHAnsi" w:hAnsiTheme="minorHAnsi" w:cstheme="minorHAnsi"/>
          <w:spacing w:val="-1"/>
          <w:sz w:val="22"/>
          <w:szCs w:val="22"/>
        </w:rPr>
        <w:t>process</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only</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on</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written</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instructions</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If</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81"/>
          <w:w w:val="99"/>
          <w:sz w:val="22"/>
          <w:szCs w:val="22"/>
        </w:rPr>
        <w:t xml:space="preserve"> </w:t>
      </w:r>
      <w:r w:rsidRPr="00486C3F">
        <w:rPr>
          <w:rFonts w:asciiTheme="minorHAnsi" w:hAnsiTheme="minorHAnsi" w:cstheme="minorHAnsi"/>
          <w:sz w:val="22"/>
          <w:szCs w:val="22"/>
        </w:rPr>
        <w:t>cannot</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provide</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such</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compliance,</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it</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will</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without</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undue</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delay</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inform</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its</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inability</w:t>
      </w:r>
      <w:r w:rsidRPr="00486C3F">
        <w:rPr>
          <w:rFonts w:asciiTheme="minorHAnsi" w:hAnsiTheme="minorHAnsi" w:cstheme="minorHAnsi"/>
          <w:spacing w:val="29"/>
          <w:w w:val="99"/>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comply</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which</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case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entitled</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immediately</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terminate</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Agreement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and</w:t>
      </w:r>
    </w:p>
    <w:p w14:paraId="0524454F" w14:textId="77777777" w:rsidR="00C60771" w:rsidRPr="00486C3F" w:rsidRDefault="00C60771" w:rsidP="00C60771">
      <w:pPr>
        <w:pStyle w:val="BodyText"/>
        <w:spacing w:line="360" w:lineRule="auto"/>
        <w:ind w:left="812" w:right="109"/>
        <w:rPr>
          <w:rFonts w:asciiTheme="minorHAnsi" w:hAnsiTheme="minorHAnsi" w:cstheme="minorHAnsi"/>
          <w:sz w:val="22"/>
          <w:szCs w:val="22"/>
        </w:rPr>
      </w:pPr>
      <w:r w:rsidRPr="00486C3F">
        <w:rPr>
          <w:rFonts w:asciiTheme="minorHAnsi" w:hAnsiTheme="minorHAnsi" w:cstheme="minorHAnsi"/>
          <w:sz w:val="22"/>
          <w:szCs w:val="22"/>
        </w:rPr>
        <w:t>/</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take</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other</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reasonable</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action.</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For</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example,</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but</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not</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limitation,</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will</w:t>
      </w:r>
      <w:r w:rsidRPr="00486C3F">
        <w:rPr>
          <w:rFonts w:asciiTheme="minorHAnsi" w:hAnsiTheme="minorHAnsi" w:cstheme="minorHAnsi"/>
          <w:spacing w:val="51"/>
          <w:sz w:val="22"/>
          <w:szCs w:val="22"/>
        </w:rPr>
        <w:t xml:space="preserve"> </w:t>
      </w:r>
      <w:r w:rsidRPr="00486C3F">
        <w:rPr>
          <w:rFonts w:asciiTheme="minorHAnsi" w:eastAsia="Calibri" w:hAnsiTheme="minorHAnsi" w:cstheme="minorHAnsi"/>
          <w:sz w:val="22"/>
          <w:szCs w:val="22"/>
        </w:rPr>
        <w:t>not</w:t>
      </w:r>
      <w:r w:rsidRPr="00486C3F">
        <w:rPr>
          <w:rFonts w:asciiTheme="minorHAnsi" w:eastAsia="Calibri" w:hAnsiTheme="minorHAnsi" w:cstheme="minorHAnsi"/>
          <w:spacing w:val="4"/>
          <w:sz w:val="22"/>
          <w:szCs w:val="22"/>
        </w:rPr>
        <w:t xml:space="preserve"> </w:t>
      </w:r>
      <w:r w:rsidRPr="00486C3F">
        <w:rPr>
          <w:rFonts w:asciiTheme="minorHAnsi" w:eastAsia="Calibri" w:hAnsiTheme="minorHAnsi" w:cstheme="minorHAnsi"/>
          <w:sz w:val="22"/>
          <w:szCs w:val="22"/>
        </w:rPr>
        <w:t>engage</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in</w:t>
      </w:r>
      <w:r w:rsidRPr="00486C3F">
        <w:rPr>
          <w:rFonts w:asciiTheme="minorHAnsi" w:eastAsia="Calibri" w:hAnsiTheme="minorHAnsi" w:cstheme="minorHAnsi"/>
          <w:spacing w:val="4"/>
          <w:sz w:val="22"/>
          <w:szCs w:val="22"/>
        </w:rPr>
        <w:t xml:space="preserve"> </w:t>
      </w:r>
      <w:r w:rsidRPr="00486C3F">
        <w:rPr>
          <w:rFonts w:asciiTheme="minorHAnsi" w:eastAsia="Calibri" w:hAnsiTheme="minorHAnsi" w:cstheme="minorHAnsi"/>
          <w:sz w:val="22"/>
          <w:szCs w:val="22"/>
        </w:rPr>
        <w:t>“data</w:t>
      </w:r>
      <w:r w:rsidRPr="00486C3F">
        <w:rPr>
          <w:rFonts w:asciiTheme="minorHAnsi" w:eastAsia="Calibri" w:hAnsiTheme="minorHAnsi" w:cstheme="minorHAnsi"/>
          <w:spacing w:val="6"/>
          <w:sz w:val="22"/>
          <w:szCs w:val="22"/>
        </w:rPr>
        <w:t xml:space="preserve"> </w:t>
      </w:r>
      <w:r w:rsidRPr="00486C3F">
        <w:rPr>
          <w:rFonts w:asciiTheme="minorHAnsi" w:eastAsia="Calibri" w:hAnsiTheme="minorHAnsi" w:cstheme="minorHAnsi"/>
          <w:sz w:val="22"/>
          <w:szCs w:val="22"/>
        </w:rPr>
        <w:t>mining”</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of</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Data</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or</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pacing w:val="-1"/>
          <w:sz w:val="22"/>
          <w:szCs w:val="22"/>
        </w:rPr>
        <w:t>communications,</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whether</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through</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autom</w:t>
      </w:r>
      <w:r w:rsidRPr="00486C3F">
        <w:rPr>
          <w:rFonts w:asciiTheme="minorHAnsi" w:hAnsiTheme="minorHAnsi" w:cstheme="minorHAnsi"/>
          <w:sz w:val="22"/>
          <w:szCs w:val="22"/>
        </w:rPr>
        <w:t>ated</w:t>
      </w:r>
      <w:r w:rsidRPr="00486C3F">
        <w:rPr>
          <w:rFonts w:asciiTheme="minorHAnsi" w:hAnsiTheme="minorHAnsi" w:cstheme="minorHAnsi"/>
          <w:spacing w:val="46"/>
          <w:w w:val="99"/>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30"/>
          <w:sz w:val="22"/>
          <w:szCs w:val="22"/>
        </w:rPr>
        <w:t xml:space="preserve"> </w:t>
      </w:r>
      <w:r w:rsidRPr="00486C3F">
        <w:rPr>
          <w:rFonts w:asciiTheme="minorHAnsi" w:hAnsiTheme="minorHAnsi" w:cstheme="minorHAnsi"/>
          <w:spacing w:val="-1"/>
          <w:sz w:val="22"/>
          <w:szCs w:val="22"/>
        </w:rPr>
        <w:t>human</w:t>
      </w:r>
      <w:r w:rsidRPr="00486C3F">
        <w:rPr>
          <w:rFonts w:asciiTheme="minorHAnsi" w:hAnsiTheme="minorHAnsi" w:cstheme="minorHAnsi"/>
          <w:spacing w:val="33"/>
          <w:sz w:val="22"/>
          <w:szCs w:val="22"/>
        </w:rPr>
        <w:t xml:space="preserve"> </w:t>
      </w:r>
      <w:r w:rsidRPr="00486C3F">
        <w:rPr>
          <w:rFonts w:asciiTheme="minorHAnsi" w:hAnsiTheme="minorHAnsi" w:cstheme="minorHAnsi"/>
          <w:sz w:val="22"/>
          <w:szCs w:val="22"/>
        </w:rPr>
        <w:t>means,</w:t>
      </w:r>
      <w:r w:rsidRPr="00486C3F">
        <w:rPr>
          <w:rFonts w:asciiTheme="minorHAnsi" w:hAnsiTheme="minorHAnsi" w:cstheme="minorHAnsi"/>
          <w:spacing w:val="32"/>
          <w:sz w:val="22"/>
          <w:szCs w:val="22"/>
        </w:rPr>
        <w:t xml:space="preserve"> </w:t>
      </w:r>
      <w:r w:rsidRPr="00486C3F">
        <w:rPr>
          <w:rFonts w:asciiTheme="minorHAnsi" w:hAnsiTheme="minorHAnsi" w:cstheme="minorHAnsi"/>
          <w:spacing w:val="-1"/>
          <w:sz w:val="22"/>
          <w:szCs w:val="22"/>
        </w:rPr>
        <w:t>except</w:t>
      </w:r>
      <w:r w:rsidRPr="00486C3F">
        <w:rPr>
          <w:rFonts w:asciiTheme="minorHAnsi" w:hAnsiTheme="minorHAnsi" w:cstheme="minorHAnsi"/>
          <w:spacing w:val="32"/>
          <w:sz w:val="22"/>
          <w:szCs w:val="22"/>
        </w:rPr>
        <w:t xml:space="preserve"> </w:t>
      </w:r>
      <w:r w:rsidRPr="00486C3F">
        <w:rPr>
          <w:rFonts w:asciiTheme="minorHAnsi" w:hAnsiTheme="minorHAnsi" w:cstheme="minorHAnsi"/>
          <w:sz w:val="22"/>
          <w:szCs w:val="22"/>
        </w:rPr>
        <w:t>as</w:t>
      </w:r>
      <w:r w:rsidRPr="00486C3F">
        <w:rPr>
          <w:rFonts w:asciiTheme="minorHAnsi" w:hAnsiTheme="minorHAnsi" w:cstheme="minorHAnsi"/>
          <w:spacing w:val="32"/>
          <w:sz w:val="22"/>
          <w:szCs w:val="22"/>
        </w:rPr>
        <w:t xml:space="preserve"> </w:t>
      </w:r>
      <w:r w:rsidRPr="00486C3F">
        <w:rPr>
          <w:rFonts w:asciiTheme="minorHAnsi" w:hAnsiTheme="minorHAnsi" w:cstheme="minorHAnsi"/>
          <w:spacing w:val="-1"/>
          <w:sz w:val="22"/>
          <w:szCs w:val="22"/>
        </w:rPr>
        <w:t>specifically</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31"/>
          <w:sz w:val="22"/>
          <w:szCs w:val="22"/>
        </w:rPr>
        <w:t xml:space="preserve"> </w:t>
      </w:r>
      <w:r w:rsidRPr="00486C3F">
        <w:rPr>
          <w:rFonts w:asciiTheme="minorHAnsi" w:hAnsiTheme="minorHAnsi" w:cstheme="minorHAnsi"/>
          <w:spacing w:val="-1"/>
          <w:sz w:val="22"/>
          <w:szCs w:val="22"/>
        </w:rPr>
        <w:t>expressly</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required</w:t>
      </w:r>
      <w:r w:rsidRPr="00486C3F">
        <w:rPr>
          <w:rFonts w:asciiTheme="minorHAnsi" w:hAnsiTheme="minorHAnsi" w:cstheme="minorHAnsi"/>
          <w:spacing w:val="31"/>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32"/>
          <w:sz w:val="22"/>
          <w:szCs w:val="22"/>
        </w:rPr>
        <w:t xml:space="preserve"> </w:t>
      </w:r>
      <w:r w:rsidRPr="00486C3F">
        <w:rPr>
          <w:rFonts w:asciiTheme="minorHAnsi" w:hAnsiTheme="minorHAnsi" w:cstheme="minorHAnsi"/>
          <w:sz w:val="22"/>
          <w:szCs w:val="22"/>
        </w:rPr>
        <w:t>law</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31"/>
          <w:sz w:val="22"/>
          <w:szCs w:val="22"/>
        </w:rPr>
        <w:t xml:space="preserve"> </w:t>
      </w:r>
      <w:r w:rsidRPr="00486C3F">
        <w:rPr>
          <w:rFonts w:asciiTheme="minorHAnsi" w:hAnsiTheme="minorHAnsi" w:cstheme="minorHAnsi"/>
          <w:spacing w:val="-1"/>
          <w:sz w:val="22"/>
          <w:szCs w:val="22"/>
        </w:rPr>
        <w:t>authorised</w:t>
      </w:r>
      <w:r w:rsidRPr="00486C3F">
        <w:rPr>
          <w:rFonts w:asciiTheme="minorHAnsi" w:hAnsiTheme="minorHAnsi" w:cstheme="minorHAnsi"/>
          <w:spacing w:val="31"/>
          <w:sz w:val="22"/>
          <w:szCs w:val="22"/>
        </w:rPr>
        <w:t xml:space="preserve"> </w:t>
      </w:r>
      <w:r w:rsidRPr="00486C3F">
        <w:rPr>
          <w:rFonts w:asciiTheme="minorHAnsi" w:hAnsiTheme="minorHAnsi" w:cstheme="minorHAnsi"/>
          <w:spacing w:val="1"/>
          <w:sz w:val="22"/>
          <w:szCs w:val="22"/>
        </w:rPr>
        <w:t>in</w:t>
      </w:r>
      <w:r w:rsidRPr="00486C3F">
        <w:rPr>
          <w:rFonts w:asciiTheme="minorHAnsi" w:hAnsiTheme="minorHAnsi" w:cstheme="minorHAnsi"/>
          <w:spacing w:val="43"/>
          <w:w w:val="99"/>
          <w:sz w:val="22"/>
          <w:szCs w:val="22"/>
        </w:rPr>
        <w:t xml:space="preserve"> </w:t>
      </w:r>
      <w:r w:rsidRPr="00486C3F">
        <w:rPr>
          <w:rFonts w:asciiTheme="minorHAnsi" w:hAnsiTheme="minorHAnsi" w:cstheme="minorHAnsi"/>
          <w:sz w:val="22"/>
          <w:szCs w:val="22"/>
        </w:rPr>
        <w:t>writing</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Client;</w:t>
      </w:r>
    </w:p>
    <w:p w14:paraId="5B83A597" w14:textId="77777777" w:rsidR="00C60771" w:rsidRPr="00486C3F" w:rsidRDefault="00C60771" w:rsidP="00C60771">
      <w:pPr>
        <w:pStyle w:val="BodyText"/>
        <w:widowControl w:val="0"/>
        <w:numPr>
          <w:ilvl w:val="1"/>
          <w:numId w:val="41"/>
        </w:numPr>
        <w:tabs>
          <w:tab w:val="left" w:pos="813"/>
        </w:tabs>
        <w:spacing w:before="119" w:line="360" w:lineRule="auto"/>
        <w:ind w:right="109" w:hanging="426"/>
        <w:jc w:val="both"/>
        <w:rPr>
          <w:rFonts w:asciiTheme="minorHAnsi" w:hAnsiTheme="minorHAnsi" w:cstheme="minorHAnsi"/>
          <w:sz w:val="22"/>
          <w:szCs w:val="22"/>
        </w:rPr>
      </w:pPr>
      <w:r w:rsidRPr="00486C3F">
        <w:rPr>
          <w:rFonts w:asciiTheme="minorHAnsi" w:hAnsiTheme="minorHAnsi" w:cstheme="minorHAnsi"/>
          <w:sz w:val="22"/>
          <w:szCs w:val="22"/>
        </w:rPr>
        <w:t>ensure</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it</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has</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place</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appropriate</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technical</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organisational</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measures,</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reviewed</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49"/>
          <w:w w:val="99"/>
          <w:sz w:val="22"/>
          <w:szCs w:val="22"/>
        </w:rPr>
        <w:t xml:space="preserve"> </w:t>
      </w:r>
      <w:r w:rsidRPr="00486C3F">
        <w:rPr>
          <w:rFonts w:asciiTheme="minorHAnsi" w:hAnsiTheme="minorHAnsi" w:cstheme="minorHAnsi"/>
          <w:sz w:val="22"/>
          <w:szCs w:val="22"/>
        </w:rPr>
        <w:t>approved</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 xml:space="preserve">by </w:t>
      </w:r>
      <w:r w:rsidRPr="00486C3F">
        <w:rPr>
          <w:rFonts w:asciiTheme="minorHAnsi" w:hAnsiTheme="minorHAnsi" w:cstheme="minorHAnsi"/>
          <w:sz w:val="22"/>
          <w:szCs w:val="22"/>
        </w:rPr>
        <w:t>the</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 xml:space="preserve">Client, </w:t>
      </w:r>
      <w:r w:rsidRPr="00486C3F">
        <w:rPr>
          <w:rFonts w:asciiTheme="minorHAnsi" w:hAnsiTheme="minorHAnsi" w:cstheme="minorHAnsi"/>
          <w:sz w:val="22"/>
          <w:szCs w:val="22"/>
        </w:rPr>
        <w:t>to</w:t>
      </w:r>
      <w:r w:rsidRPr="00486C3F">
        <w:rPr>
          <w:rFonts w:asciiTheme="minorHAnsi" w:hAnsiTheme="minorHAnsi" w:cstheme="minorHAnsi"/>
          <w:spacing w:val="-1"/>
          <w:sz w:val="22"/>
          <w:szCs w:val="22"/>
        </w:rPr>
        <w:t xml:space="preserve"> protect</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 xml:space="preserve">against </w:t>
      </w:r>
      <w:r w:rsidRPr="00486C3F">
        <w:rPr>
          <w:rFonts w:asciiTheme="minorHAnsi" w:hAnsiTheme="minorHAnsi" w:cstheme="minorHAnsi"/>
          <w:spacing w:val="-1"/>
          <w:sz w:val="22"/>
          <w:szCs w:val="22"/>
        </w:rPr>
        <w:t>unauthorised</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unlawful</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 xml:space="preserve">processing </w:t>
      </w:r>
      <w:r w:rsidRPr="00486C3F">
        <w:rPr>
          <w:rFonts w:asciiTheme="minorHAnsi" w:hAnsiTheme="minorHAnsi" w:cstheme="minorHAnsi"/>
          <w:sz w:val="22"/>
          <w:szCs w:val="22"/>
        </w:rPr>
        <w:t>of</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74"/>
          <w:w w:val="99"/>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against</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accidental</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loss</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destruction</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of,</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damage</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appropriate</w:t>
      </w:r>
      <w:r w:rsidRPr="00486C3F">
        <w:rPr>
          <w:rFonts w:asciiTheme="minorHAnsi" w:hAnsiTheme="minorHAnsi" w:cstheme="minorHAnsi"/>
          <w:spacing w:val="91"/>
          <w:w w:val="99"/>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harm</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that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might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result</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from</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unauthorised</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unlawful</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processing</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accidental</w:t>
      </w:r>
      <w:r w:rsidRPr="00486C3F">
        <w:rPr>
          <w:rFonts w:asciiTheme="minorHAnsi" w:hAnsiTheme="minorHAnsi" w:cstheme="minorHAnsi"/>
          <w:spacing w:val="45"/>
          <w:sz w:val="22"/>
          <w:szCs w:val="22"/>
        </w:rPr>
        <w:t xml:space="preserve"> </w:t>
      </w:r>
      <w:r w:rsidRPr="00486C3F">
        <w:rPr>
          <w:rFonts w:asciiTheme="minorHAnsi" w:hAnsiTheme="minorHAnsi" w:cstheme="minorHAnsi"/>
          <w:spacing w:val="-1"/>
          <w:sz w:val="22"/>
          <w:szCs w:val="22"/>
        </w:rPr>
        <w:t>loss,</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destruction</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damage</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nature</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be</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protected,</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having</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regard</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7"/>
          <w:w w:val="99"/>
          <w:sz w:val="22"/>
          <w:szCs w:val="22"/>
        </w:rPr>
        <w:t xml:space="preserve"> </w:t>
      </w:r>
      <w:r w:rsidRPr="00486C3F">
        <w:rPr>
          <w:rFonts w:asciiTheme="minorHAnsi" w:hAnsiTheme="minorHAnsi" w:cstheme="minorHAnsi"/>
          <w:spacing w:val="-1"/>
          <w:sz w:val="22"/>
          <w:szCs w:val="22"/>
        </w:rPr>
        <w:t>state</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technological</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development</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cost</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30"/>
          <w:sz w:val="22"/>
          <w:szCs w:val="22"/>
        </w:rPr>
        <w:t xml:space="preserve"> </w:t>
      </w:r>
      <w:r w:rsidRPr="00486C3F">
        <w:rPr>
          <w:rFonts w:asciiTheme="minorHAnsi" w:hAnsiTheme="minorHAnsi" w:cstheme="minorHAnsi"/>
          <w:sz w:val="22"/>
          <w:szCs w:val="22"/>
        </w:rPr>
        <w:t>implementing</w:t>
      </w:r>
      <w:r w:rsidRPr="00486C3F">
        <w:rPr>
          <w:rFonts w:asciiTheme="minorHAnsi" w:hAnsiTheme="minorHAnsi" w:cstheme="minorHAnsi"/>
          <w:spacing w:val="30"/>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29"/>
          <w:sz w:val="22"/>
          <w:szCs w:val="22"/>
        </w:rPr>
        <w:t xml:space="preserve"> </w:t>
      </w:r>
      <w:r w:rsidRPr="00486C3F">
        <w:rPr>
          <w:rFonts w:asciiTheme="minorHAnsi" w:hAnsiTheme="minorHAnsi" w:cstheme="minorHAnsi"/>
          <w:spacing w:val="-1"/>
          <w:sz w:val="22"/>
          <w:szCs w:val="22"/>
        </w:rPr>
        <w:t>measures</w:t>
      </w:r>
      <w:r w:rsidRPr="00486C3F">
        <w:rPr>
          <w:rFonts w:asciiTheme="minorHAnsi" w:hAnsiTheme="minorHAnsi" w:cstheme="minorHAnsi"/>
          <w:spacing w:val="30"/>
          <w:sz w:val="22"/>
          <w:szCs w:val="22"/>
        </w:rPr>
        <w:t xml:space="preserve"> </w:t>
      </w:r>
      <w:r w:rsidRPr="00486C3F">
        <w:rPr>
          <w:rFonts w:asciiTheme="minorHAnsi" w:hAnsiTheme="minorHAnsi" w:cstheme="minorHAnsi"/>
          <w:spacing w:val="-1"/>
          <w:sz w:val="22"/>
          <w:szCs w:val="22"/>
        </w:rPr>
        <w:t>(those</w:t>
      </w:r>
      <w:r w:rsidRPr="00486C3F">
        <w:rPr>
          <w:rFonts w:asciiTheme="minorHAnsi" w:hAnsiTheme="minorHAnsi" w:cstheme="minorHAnsi"/>
          <w:spacing w:val="45"/>
          <w:w w:val="99"/>
          <w:sz w:val="22"/>
          <w:szCs w:val="22"/>
        </w:rPr>
        <w:t xml:space="preserve"> </w:t>
      </w:r>
      <w:r w:rsidRPr="00486C3F">
        <w:rPr>
          <w:rFonts w:asciiTheme="minorHAnsi" w:hAnsiTheme="minorHAnsi" w:cstheme="minorHAnsi"/>
          <w:sz w:val="22"/>
          <w:szCs w:val="22"/>
        </w:rPr>
        <w:t>measures may</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include, where</w:t>
      </w:r>
      <w:r w:rsidRPr="00486C3F">
        <w:rPr>
          <w:rFonts w:asciiTheme="minorHAnsi" w:hAnsiTheme="minorHAnsi" w:cstheme="minorHAnsi"/>
          <w:spacing w:val="-1"/>
          <w:sz w:val="22"/>
          <w:szCs w:val="22"/>
        </w:rPr>
        <w:t xml:space="preserve"> appropriate,</w:t>
      </w:r>
      <w:r w:rsidRPr="00486C3F">
        <w:rPr>
          <w:rFonts w:asciiTheme="minorHAnsi" w:hAnsiTheme="minorHAnsi" w:cstheme="minorHAnsi"/>
          <w:sz w:val="22"/>
          <w:szCs w:val="22"/>
        </w:rPr>
        <w:t xml:space="preserve"> </w:t>
      </w:r>
      <w:r w:rsidRPr="00486C3F">
        <w:rPr>
          <w:rFonts w:asciiTheme="minorHAnsi" w:hAnsiTheme="minorHAnsi" w:cstheme="minorHAnsi"/>
          <w:spacing w:val="-1"/>
          <w:sz w:val="22"/>
          <w:szCs w:val="22"/>
        </w:rPr>
        <w:t>pseudonymising</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 xml:space="preserve">and encrypting </w:t>
      </w:r>
      <w:r w:rsidRPr="00486C3F">
        <w:rPr>
          <w:rFonts w:asciiTheme="minorHAnsi" w:hAnsiTheme="minorHAnsi" w:cstheme="minorHAnsi"/>
          <w:spacing w:val="-1"/>
          <w:sz w:val="22"/>
          <w:szCs w:val="22"/>
        </w:rPr>
        <w:t>Personal</w:t>
      </w:r>
      <w:r w:rsidRPr="00486C3F">
        <w:rPr>
          <w:rFonts w:asciiTheme="minorHAnsi" w:hAnsiTheme="minorHAnsi" w:cstheme="minorHAnsi"/>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71"/>
          <w:w w:val="99"/>
          <w:sz w:val="22"/>
          <w:szCs w:val="22"/>
        </w:rPr>
        <w:t xml:space="preserve"> </w:t>
      </w:r>
      <w:r w:rsidRPr="00486C3F">
        <w:rPr>
          <w:rFonts w:asciiTheme="minorHAnsi" w:hAnsiTheme="minorHAnsi" w:cstheme="minorHAnsi"/>
          <w:sz w:val="22"/>
          <w:szCs w:val="22"/>
        </w:rPr>
        <w:t>ensuring</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confidentiality,</w:t>
      </w:r>
      <w:r w:rsidRPr="00486C3F">
        <w:rPr>
          <w:rFonts w:asciiTheme="minorHAnsi" w:hAnsiTheme="minorHAnsi" w:cstheme="minorHAnsi"/>
          <w:spacing w:val="29"/>
          <w:sz w:val="22"/>
          <w:szCs w:val="22"/>
        </w:rPr>
        <w:t xml:space="preserve"> </w:t>
      </w:r>
      <w:r w:rsidRPr="00486C3F">
        <w:rPr>
          <w:rFonts w:asciiTheme="minorHAnsi" w:hAnsiTheme="minorHAnsi" w:cstheme="minorHAnsi"/>
          <w:spacing w:val="-1"/>
          <w:sz w:val="22"/>
          <w:szCs w:val="22"/>
        </w:rPr>
        <w:t>integrity,</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availability</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resilience</w:t>
      </w:r>
      <w:r w:rsidRPr="00486C3F">
        <w:rPr>
          <w:rFonts w:asciiTheme="minorHAnsi" w:hAnsiTheme="minorHAnsi" w:cstheme="minorHAnsi"/>
          <w:spacing w:val="30"/>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its</w:t>
      </w:r>
      <w:r w:rsidRPr="00486C3F">
        <w:rPr>
          <w:rFonts w:asciiTheme="minorHAnsi" w:hAnsiTheme="minorHAnsi" w:cstheme="minorHAnsi"/>
          <w:spacing w:val="29"/>
          <w:sz w:val="22"/>
          <w:szCs w:val="22"/>
        </w:rPr>
        <w:t xml:space="preserve"> </w:t>
      </w:r>
      <w:r w:rsidRPr="00486C3F">
        <w:rPr>
          <w:rFonts w:asciiTheme="minorHAnsi" w:hAnsiTheme="minorHAnsi" w:cstheme="minorHAnsi"/>
          <w:spacing w:val="-1"/>
          <w:sz w:val="22"/>
          <w:szCs w:val="22"/>
        </w:rPr>
        <w:t>systems</w:t>
      </w:r>
      <w:r w:rsidRPr="00486C3F">
        <w:rPr>
          <w:rFonts w:asciiTheme="minorHAnsi" w:hAnsiTheme="minorHAnsi" w:cstheme="minorHAnsi"/>
          <w:spacing w:val="30"/>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29"/>
          <w:sz w:val="22"/>
          <w:szCs w:val="22"/>
        </w:rPr>
        <w:t xml:space="preserve"> </w:t>
      </w:r>
      <w:r w:rsidRPr="00486C3F">
        <w:rPr>
          <w:rFonts w:asciiTheme="minorHAnsi" w:hAnsiTheme="minorHAnsi" w:cstheme="minorHAnsi"/>
          <w:spacing w:val="-1"/>
          <w:sz w:val="22"/>
          <w:szCs w:val="22"/>
        </w:rPr>
        <w:t>services,</w:t>
      </w:r>
      <w:r w:rsidRPr="00486C3F">
        <w:rPr>
          <w:rFonts w:asciiTheme="minorHAnsi" w:hAnsiTheme="minorHAnsi" w:cstheme="minorHAnsi"/>
          <w:spacing w:val="65"/>
          <w:w w:val="99"/>
          <w:sz w:val="22"/>
          <w:szCs w:val="22"/>
        </w:rPr>
        <w:t xml:space="preserve"> </w:t>
      </w:r>
      <w:r w:rsidRPr="00486C3F">
        <w:rPr>
          <w:rFonts w:asciiTheme="minorHAnsi" w:hAnsiTheme="minorHAnsi" w:cstheme="minorHAnsi"/>
          <w:sz w:val="22"/>
          <w:szCs w:val="22"/>
        </w:rPr>
        <w:t>ensuring</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that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availability</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access</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can</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be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restored</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timely</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manner</w:t>
      </w:r>
      <w:r w:rsidRPr="00486C3F">
        <w:rPr>
          <w:rFonts w:asciiTheme="minorHAnsi" w:hAnsiTheme="minorHAnsi" w:cstheme="minorHAnsi"/>
          <w:spacing w:val="43"/>
          <w:w w:val="99"/>
          <w:sz w:val="22"/>
          <w:szCs w:val="22"/>
        </w:rPr>
        <w:t xml:space="preserve"> </w:t>
      </w:r>
      <w:r w:rsidRPr="00486C3F">
        <w:rPr>
          <w:rFonts w:asciiTheme="minorHAnsi" w:hAnsiTheme="minorHAnsi" w:cstheme="minorHAnsi"/>
          <w:sz w:val="22"/>
          <w:szCs w:val="22"/>
        </w:rPr>
        <w:t>after</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an</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incident,</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regularly</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assessing</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evaluating</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effectiveness</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technical</w:t>
      </w:r>
      <w:r w:rsidRPr="00486C3F">
        <w:rPr>
          <w:rFonts w:asciiTheme="minorHAnsi" w:hAnsiTheme="minorHAnsi" w:cstheme="minorHAnsi"/>
          <w:spacing w:val="41"/>
          <w:w w:val="99"/>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organisational</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measures</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adopted</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by</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it);</w:t>
      </w:r>
    </w:p>
    <w:p w14:paraId="64746D0B" w14:textId="77777777" w:rsidR="00C60771" w:rsidRPr="00486C3F" w:rsidRDefault="00C60771" w:rsidP="00C60771">
      <w:pPr>
        <w:pStyle w:val="BodyText"/>
        <w:widowControl w:val="0"/>
        <w:numPr>
          <w:ilvl w:val="1"/>
          <w:numId w:val="41"/>
        </w:numPr>
        <w:tabs>
          <w:tab w:val="left" w:pos="813"/>
        </w:tabs>
        <w:spacing w:before="120" w:line="360" w:lineRule="auto"/>
        <w:ind w:right="118" w:hanging="426"/>
        <w:jc w:val="both"/>
        <w:rPr>
          <w:rFonts w:asciiTheme="minorHAnsi" w:hAnsiTheme="minorHAnsi" w:cstheme="minorHAnsi"/>
          <w:sz w:val="22"/>
          <w:szCs w:val="22"/>
        </w:rPr>
      </w:pPr>
      <w:r w:rsidRPr="00486C3F">
        <w:rPr>
          <w:rFonts w:asciiTheme="minorHAnsi" w:hAnsiTheme="minorHAnsi" w:cstheme="minorHAnsi"/>
          <w:sz w:val="22"/>
          <w:szCs w:val="22"/>
        </w:rPr>
        <w:t>ensure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that</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all</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personnel</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who</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have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access</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and/or</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process</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are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obliged</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3"/>
          <w:w w:val="99"/>
          <w:sz w:val="22"/>
          <w:szCs w:val="22"/>
        </w:rPr>
        <w:t xml:space="preserve"> </w:t>
      </w:r>
      <w:r w:rsidRPr="00486C3F">
        <w:rPr>
          <w:rFonts w:asciiTheme="minorHAnsi" w:hAnsiTheme="minorHAnsi" w:cstheme="minorHAnsi"/>
          <w:sz w:val="22"/>
          <w:szCs w:val="22"/>
        </w:rPr>
        <w:t>keep</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confidential</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are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aware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comply</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this</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clause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27.</w:t>
      </w:r>
    </w:p>
    <w:p w14:paraId="61881B02" w14:textId="77777777" w:rsidR="00C60771" w:rsidRPr="00486C3F" w:rsidRDefault="00C60771" w:rsidP="00C60771">
      <w:pPr>
        <w:pStyle w:val="BodyText"/>
        <w:spacing w:before="119"/>
        <w:ind w:left="812"/>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provide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appropriate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training</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its</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personnel</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respect</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to</w:t>
      </w:r>
    </w:p>
    <w:p w14:paraId="3D80F7AA" w14:textId="77777777" w:rsidR="00C60771" w:rsidRPr="00486C3F" w:rsidRDefault="00C60771" w:rsidP="00C60771">
      <w:pPr>
        <w:spacing w:before="11"/>
        <w:rPr>
          <w:rFonts w:asciiTheme="minorHAnsi" w:eastAsia="Calibri" w:hAnsiTheme="minorHAnsi" w:cstheme="minorHAnsi"/>
          <w:sz w:val="22"/>
          <w:szCs w:val="22"/>
        </w:rPr>
      </w:pPr>
    </w:p>
    <w:p w14:paraId="17AA09BB" w14:textId="77777777" w:rsidR="00C60771" w:rsidRPr="00486C3F" w:rsidRDefault="00C60771" w:rsidP="00C60771">
      <w:pPr>
        <w:pStyle w:val="BodyText"/>
        <w:widowControl w:val="0"/>
        <w:numPr>
          <w:ilvl w:val="2"/>
          <w:numId w:val="41"/>
        </w:numPr>
        <w:tabs>
          <w:tab w:val="left" w:pos="1045"/>
        </w:tabs>
        <w:ind w:hanging="232"/>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correct</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handling</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so</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as</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minimise</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risk</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of</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security</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breaches;</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and</w:t>
      </w:r>
    </w:p>
    <w:p w14:paraId="7143FDA8" w14:textId="77777777" w:rsidR="00C60771" w:rsidRPr="00486C3F" w:rsidRDefault="00C60771" w:rsidP="00C60771">
      <w:pPr>
        <w:pStyle w:val="BodyText"/>
        <w:widowControl w:val="0"/>
        <w:numPr>
          <w:ilvl w:val="2"/>
          <w:numId w:val="41"/>
        </w:numPr>
        <w:tabs>
          <w:tab w:val="left" w:pos="1097"/>
        </w:tabs>
        <w:spacing w:before="135"/>
        <w:ind w:left="1096" w:hanging="284"/>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requirements</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of</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Protection</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Laws;</w:t>
      </w:r>
    </w:p>
    <w:p w14:paraId="5867151C" w14:textId="77777777" w:rsidR="00C60771" w:rsidRPr="00486C3F" w:rsidRDefault="00C60771" w:rsidP="00C60771">
      <w:pPr>
        <w:spacing w:before="9"/>
        <w:rPr>
          <w:rFonts w:asciiTheme="minorHAnsi" w:eastAsia="Calibri" w:hAnsiTheme="minorHAnsi" w:cstheme="minorHAnsi"/>
          <w:sz w:val="22"/>
          <w:szCs w:val="22"/>
        </w:rPr>
      </w:pPr>
    </w:p>
    <w:p w14:paraId="05A1AF6A" w14:textId="77777777" w:rsidR="00C60771" w:rsidRPr="00E62AB3" w:rsidRDefault="00C60771" w:rsidP="00FB28B6">
      <w:pPr>
        <w:pStyle w:val="BodyText"/>
        <w:widowControl w:val="0"/>
        <w:numPr>
          <w:ilvl w:val="1"/>
          <w:numId w:val="41"/>
        </w:numPr>
        <w:tabs>
          <w:tab w:val="left" w:pos="901"/>
        </w:tabs>
        <w:spacing w:line="259" w:lineRule="auto"/>
        <w:ind w:left="900" w:right="111" w:hanging="474"/>
        <w:jc w:val="left"/>
        <w:rPr>
          <w:rFonts w:asciiTheme="minorHAnsi" w:hAnsiTheme="minorHAnsi" w:cstheme="minorHAnsi"/>
          <w:sz w:val="22"/>
          <w:szCs w:val="22"/>
        </w:rPr>
      </w:pPr>
      <w:r w:rsidRPr="00486C3F">
        <w:rPr>
          <w:rFonts w:asciiTheme="minorHAnsi" w:hAnsiTheme="minorHAnsi" w:cstheme="minorHAnsi"/>
          <w:spacing w:val="-1"/>
          <w:sz w:val="22"/>
          <w:szCs w:val="22"/>
        </w:rPr>
        <w:lastRenderedPageBreak/>
        <w:t>shall</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not</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process</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otherwise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transfer</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Personal</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outside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EEA</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without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57"/>
          <w:w w:val="99"/>
          <w:sz w:val="22"/>
          <w:szCs w:val="22"/>
        </w:rPr>
        <w:t xml:space="preserve"> </w:t>
      </w:r>
      <w:r w:rsidRPr="00486C3F">
        <w:rPr>
          <w:rFonts w:asciiTheme="minorHAnsi" w:eastAsia="Calibri" w:hAnsiTheme="minorHAnsi" w:cstheme="minorHAnsi"/>
          <w:sz w:val="22"/>
          <w:szCs w:val="22"/>
        </w:rPr>
        <w:t>Client’s</w:t>
      </w:r>
      <w:r w:rsidRPr="00486C3F">
        <w:rPr>
          <w:rFonts w:asciiTheme="minorHAnsi" w:eastAsia="Calibri" w:hAnsiTheme="minorHAnsi" w:cstheme="minorHAnsi"/>
          <w:spacing w:val="-8"/>
          <w:sz w:val="22"/>
          <w:szCs w:val="22"/>
        </w:rPr>
        <w:t xml:space="preserve"> </w:t>
      </w:r>
      <w:r w:rsidRPr="00486C3F">
        <w:rPr>
          <w:rFonts w:asciiTheme="minorHAnsi" w:eastAsia="Calibri" w:hAnsiTheme="minorHAnsi" w:cstheme="minorHAnsi"/>
          <w:sz w:val="22"/>
          <w:szCs w:val="22"/>
        </w:rPr>
        <w:t>prior</w:t>
      </w:r>
      <w:r w:rsidRPr="00486C3F">
        <w:rPr>
          <w:rFonts w:asciiTheme="minorHAnsi" w:eastAsia="Calibri" w:hAnsiTheme="minorHAnsi" w:cstheme="minorHAnsi"/>
          <w:spacing w:val="-6"/>
          <w:sz w:val="22"/>
          <w:szCs w:val="22"/>
        </w:rPr>
        <w:t xml:space="preserve"> </w:t>
      </w:r>
      <w:r w:rsidRPr="00486C3F">
        <w:rPr>
          <w:rFonts w:asciiTheme="minorHAnsi" w:eastAsia="Calibri" w:hAnsiTheme="minorHAnsi" w:cstheme="minorHAnsi"/>
          <w:sz w:val="22"/>
          <w:szCs w:val="22"/>
        </w:rPr>
        <w:t>written</w:t>
      </w:r>
      <w:r w:rsidRPr="00486C3F">
        <w:rPr>
          <w:rFonts w:asciiTheme="minorHAnsi" w:eastAsia="Calibri" w:hAnsiTheme="minorHAnsi" w:cstheme="minorHAnsi"/>
          <w:spacing w:val="-8"/>
          <w:sz w:val="22"/>
          <w:szCs w:val="22"/>
        </w:rPr>
        <w:t xml:space="preserve"> </w:t>
      </w:r>
      <w:r w:rsidRPr="00486C3F">
        <w:rPr>
          <w:rFonts w:asciiTheme="minorHAnsi" w:eastAsia="Calibri" w:hAnsiTheme="minorHAnsi" w:cstheme="minorHAnsi"/>
          <w:sz w:val="22"/>
          <w:szCs w:val="22"/>
        </w:rPr>
        <w:t>consent</w:t>
      </w:r>
      <w:r w:rsidRPr="00486C3F">
        <w:rPr>
          <w:rFonts w:asciiTheme="minorHAnsi" w:eastAsia="Calibri" w:hAnsiTheme="minorHAnsi" w:cstheme="minorHAnsi"/>
          <w:spacing w:val="-6"/>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unless</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following</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conditions</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are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fulfilled;</w:t>
      </w:r>
    </w:p>
    <w:p w14:paraId="0BFC59BB" w14:textId="77777777" w:rsidR="00E62AB3" w:rsidRPr="00486C3F" w:rsidRDefault="00E62AB3" w:rsidP="00E62AB3">
      <w:pPr>
        <w:pStyle w:val="BodyText"/>
        <w:widowControl w:val="0"/>
        <w:tabs>
          <w:tab w:val="left" w:pos="901"/>
        </w:tabs>
        <w:spacing w:line="259" w:lineRule="auto"/>
        <w:ind w:left="900" w:right="111"/>
        <w:jc w:val="center"/>
        <w:rPr>
          <w:rFonts w:asciiTheme="minorHAnsi" w:hAnsiTheme="minorHAnsi" w:cstheme="minorHAnsi"/>
          <w:sz w:val="22"/>
          <w:szCs w:val="22"/>
        </w:rPr>
      </w:pPr>
    </w:p>
    <w:p w14:paraId="6882FB25" w14:textId="5EE72771" w:rsidR="00C60771" w:rsidRPr="00E62AB3" w:rsidRDefault="00C60771" w:rsidP="00881751">
      <w:pPr>
        <w:pStyle w:val="BodyText"/>
        <w:widowControl w:val="0"/>
        <w:numPr>
          <w:ilvl w:val="0"/>
          <w:numId w:val="40"/>
        </w:numPr>
        <w:tabs>
          <w:tab w:val="left" w:pos="1201"/>
        </w:tabs>
        <w:spacing w:before="41" w:line="276" w:lineRule="auto"/>
        <w:ind w:right="112"/>
        <w:jc w:val="both"/>
        <w:rPr>
          <w:rFonts w:asciiTheme="minorHAnsi" w:eastAsia="Calibri" w:hAnsiTheme="minorHAnsi" w:cstheme="minorHAnsi"/>
          <w:sz w:val="22"/>
          <w:szCs w:val="22"/>
        </w:rPr>
      </w:pPr>
      <w:r w:rsidRPr="00E62AB3">
        <w:rPr>
          <w:rFonts w:asciiTheme="minorHAnsi" w:hAnsiTheme="minorHAnsi" w:cstheme="minorHAnsi"/>
          <w:spacing w:val="-1"/>
          <w:sz w:val="22"/>
          <w:szCs w:val="22"/>
        </w:rPr>
        <w:t>appropriate</w:t>
      </w:r>
      <w:r w:rsidRPr="00E62AB3">
        <w:rPr>
          <w:rFonts w:asciiTheme="minorHAnsi" w:hAnsiTheme="minorHAnsi" w:cstheme="minorHAnsi"/>
          <w:spacing w:val="-7"/>
          <w:sz w:val="22"/>
          <w:szCs w:val="22"/>
        </w:rPr>
        <w:t xml:space="preserve"> </w:t>
      </w:r>
      <w:r w:rsidRPr="00E62AB3">
        <w:rPr>
          <w:rFonts w:asciiTheme="minorHAnsi" w:hAnsiTheme="minorHAnsi" w:cstheme="minorHAnsi"/>
          <w:spacing w:val="-1"/>
          <w:sz w:val="22"/>
          <w:szCs w:val="22"/>
        </w:rPr>
        <w:t>safeguards</w:t>
      </w:r>
      <w:r w:rsidRPr="00E62AB3">
        <w:rPr>
          <w:rFonts w:asciiTheme="minorHAnsi" w:hAnsiTheme="minorHAnsi" w:cstheme="minorHAnsi"/>
          <w:spacing w:val="-7"/>
          <w:sz w:val="22"/>
          <w:szCs w:val="22"/>
        </w:rPr>
        <w:t xml:space="preserve"> </w:t>
      </w:r>
      <w:r w:rsidRPr="00E62AB3">
        <w:rPr>
          <w:rFonts w:asciiTheme="minorHAnsi" w:hAnsiTheme="minorHAnsi" w:cstheme="minorHAnsi"/>
          <w:sz w:val="22"/>
          <w:szCs w:val="22"/>
        </w:rPr>
        <w:t>are</w:t>
      </w:r>
      <w:r w:rsidRPr="00E62AB3">
        <w:rPr>
          <w:rFonts w:asciiTheme="minorHAnsi" w:hAnsiTheme="minorHAnsi" w:cstheme="minorHAnsi"/>
          <w:spacing w:val="-6"/>
          <w:sz w:val="22"/>
          <w:szCs w:val="22"/>
        </w:rPr>
        <w:t xml:space="preserve"> </w:t>
      </w:r>
      <w:r w:rsidRPr="00E62AB3">
        <w:rPr>
          <w:rFonts w:asciiTheme="minorHAnsi" w:hAnsiTheme="minorHAnsi" w:cstheme="minorHAnsi"/>
          <w:sz w:val="22"/>
          <w:szCs w:val="22"/>
        </w:rPr>
        <w:t>in</w:t>
      </w:r>
      <w:r w:rsidRPr="00E62AB3">
        <w:rPr>
          <w:rFonts w:asciiTheme="minorHAnsi" w:hAnsiTheme="minorHAnsi" w:cstheme="minorHAnsi"/>
          <w:spacing w:val="-8"/>
          <w:sz w:val="22"/>
          <w:szCs w:val="22"/>
        </w:rPr>
        <w:t xml:space="preserve"> </w:t>
      </w:r>
      <w:r w:rsidRPr="00E62AB3">
        <w:rPr>
          <w:rFonts w:asciiTheme="minorHAnsi" w:hAnsiTheme="minorHAnsi" w:cstheme="minorHAnsi"/>
          <w:spacing w:val="-1"/>
          <w:sz w:val="22"/>
          <w:szCs w:val="22"/>
        </w:rPr>
        <w:t>place</w:t>
      </w:r>
      <w:r w:rsidRPr="00E62AB3">
        <w:rPr>
          <w:rFonts w:asciiTheme="minorHAnsi" w:hAnsiTheme="minorHAnsi" w:cstheme="minorHAnsi"/>
          <w:spacing w:val="37"/>
          <w:sz w:val="22"/>
          <w:szCs w:val="22"/>
        </w:rPr>
        <w:t xml:space="preserve"> </w:t>
      </w:r>
      <w:r w:rsidRPr="00E62AB3">
        <w:rPr>
          <w:rFonts w:asciiTheme="minorHAnsi" w:hAnsiTheme="minorHAnsi" w:cstheme="minorHAnsi"/>
          <w:sz w:val="22"/>
          <w:szCs w:val="22"/>
        </w:rPr>
        <w:t>in</w:t>
      </w:r>
      <w:r w:rsidRPr="00E62AB3">
        <w:rPr>
          <w:rFonts w:asciiTheme="minorHAnsi" w:hAnsiTheme="minorHAnsi" w:cstheme="minorHAnsi"/>
          <w:spacing w:val="-8"/>
          <w:sz w:val="22"/>
          <w:szCs w:val="22"/>
        </w:rPr>
        <w:t xml:space="preserve"> </w:t>
      </w:r>
      <w:r w:rsidRPr="00E62AB3">
        <w:rPr>
          <w:rFonts w:asciiTheme="minorHAnsi" w:hAnsiTheme="minorHAnsi" w:cstheme="minorHAnsi"/>
          <w:sz w:val="22"/>
          <w:szCs w:val="22"/>
        </w:rPr>
        <w:t>relation</w:t>
      </w:r>
      <w:r w:rsidRPr="00E62AB3">
        <w:rPr>
          <w:rFonts w:asciiTheme="minorHAnsi" w:hAnsiTheme="minorHAnsi" w:cstheme="minorHAnsi"/>
          <w:spacing w:val="-7"/>
          <w:sz w:val="22"/>
          <w:szCs w:val="22"/>
        </w:rPr>
        <w:t xml:space="preserve"> </w:t>
      </w:r>
      <w:r w:rsidRPr="00E62AB3">
        <w:rPr>
          <w:rFonts w:asciiTheme="minorHAnsi" w:hAnsiTheme="minorHAnsi" w:cstheme="minorHAnsi"/>
          <w:sz w:val="22"/>
          <w:szCs w:val="22"/>
        </w:rPr>
        <w:t>to</w:t>
      </w:r>
      <w:r w:rsidRPr="00E62AB3">
        <w:rPr>
          <w:rFonts w:asciiTheme="minorHAnsi" w:hAnsiTheme="minorHAnsi" w:cstheme="minorHAnsi"/>
          <w:spacing w:val="-6"/>
          <w:sz w:val="22"/>
          <w:szCs w:val="22"/>
        </w:rPr>
        <w:t xml:space="preserve"> </w:t>
      </w:r>
      <w:r w:rsidRPr="00E62AB3">
        <w:rPr>
          <w:rFonts w:asciiTheme="minorHAnsi" w:hAnsiTheme="minorHAnsi" w:cstheme="minorHAnsi"/>
          <w:sz w:val="22"/>
          <w:szCs w:val="22"/>
        </w:rPr>
        <w:t>the</w:t>
      </w:r>
      <w:r w:rsidRPr="00E62AB3">
        <w:rPr>
          <w:rFonts w:asciiTheme="minorHAnsi" w:hAnsiTheme="minorHAnsi" w:cstheme="minorHAnsi"/>
          <w:spacing w:val="-7"/>
          <w:sz w:val="22"/>
          <w:szCs w:val="22"/>
        </w:rPr>
        <w:t xml:space="preserve"> </w:t>
      </w:r>
      <w:r w:rsidRPr="00E62AB3">
        <w:rPr>
          <w:rFonts w:asciiTheme="minorHAnsi" w:hAnsiTheme="minorHAnsi" w:cstheme="minorHAnsi"/>
          <w:sz w:val="22"/>
          <w:szCs w:val="22"/>
        </w:rPr>
        <w:t>transfer,</w:t>
      </w:r>
      <w:r w:rsidRPr="00E62AB3">
        <w:rPr>
          <w:rFonts w:asciiTheme="minorHAnsi" w:hAnsiTheme="minorHAnsi" w:cstheme="minorHAnsi"/>
          <w:spacing w:val="-7"/>
          <w:sz w:val="22"/>
          <w:szCs w:val="22"/>
        </w:rPr>
        <w:t xml:space="preserve"> </w:t>
      </w:r>
      <w:r w:rsidRPr="00E62AB3">
        <w:rPr>
          <w:rFonts w:asciiTheme="minorHAnsi" w:hAnsiTheme="minorHAnsi" w:cstheme="minorHAnsi"/>
          <w:sz w:val="22"/>
          <w:szCs w:val="22"/>
        </w:rPr>
        <w:t>to</w:t>
      </w:r>
      <w:r w:rsidRPr="00E62AB3">
        <w:rPr>
          <w:rFonts w:asciiTheme="minorHAnsi" w:hAnsiTheme="minorHAnsi" w:cstheme="minorHAnsi"/>
          <w:spacing w:val="-6"/>
          <w:sz w:val="22"/>
          <w:szCs w:val="22"/>
        </w:rPr>
        <w:t xml:space="preserve"> </w:t>
      </w:r>
      <w:r w:rsidRPr="00E62AB3">
        <w:rPr>
          <w:rFonts w:asciiTheme="minorHAnsi" w:hAnsiTheme="minorHAnsi" w:cstheme="minorHAnsi"/>
          <w:spacing w:val="-1"/>
          <w:sz w:val="22"/>
          <w:szCs w:val="22"/>
        </w:rPr>
        <w:t>ensure</w:t>
      </w:r>
      <w:r w:rsidRPr="00E62AB3">
        <w:rPr>
          <w:rFonts w:asciiTheme="minorHAnsi" w:hAnsiTheme="minorHAnsi" w:cstheme="minorHAnsi"/>
          <w:spacing w:val="-5"/>
          <w:sz w:val="22"/>
          <w:szCs w:val="22"/>
        </w:rPr>
        <w:t xml:space="preserve"> </w:t>
      </w:r>
      <w:r w:rsidRPr="00E62AB3">
        <w:rPr>
          <w:rFonts w:asciiTheme="minorHAnsi" w:hAnsiTheme="minorHAnsi" w:cstheme="minorHAnsi"/>
          <w:sz w:val="22"/>
          <w:szCs w:val="22"/>
        </w:rPr>
        <w:t>that</w:t>
      </w:r>
      <w:r w:rsidRPr="00E62AB3">
        <w:rPr>
          <w:rFonts w:asciiTheme="minorHAnsi" w:hAnsiTheme="minorHAnsi" w:cstheme="minorHAnsi"/>
          <w:spacing w:val="-8"/>
          <w:sz w:val="22"/>
          <w:szCs w:val="22"/>
        </w:rPr>
        <w:t xml:space="preserve"> </w:t>
      </w:r>
      <w:r w:rsidRPr="00E62AB3">
        <w:rPr>
          <w:rFonts w:asciiTheme="minorHAnsi" w:hAnsiTheme="minorHAnsi" w:cstheme="minorHAnsi"/>
          <w:spacing w:val="-1"/>
          <w:sz w:val="22"/>
          <w:szCs w:val="22"/>
        </w:rPr>
        <w:t>Personal</w:t>
      </w:r>
      <w:r w:rsidRPr="00E62AB3">
        <w:rPr>
          <w:rFonts w:asciiTheme="minorHAnsi" w:hAnsiTheme="minorHAnsi" w:cstheme="minorHAnsi"/>
          <w:spacing w:val="42"/>
          <w:w w:val="99"/>
          <w:sz w:val="22"/>
          <w:szCs w:val="22"/>
        </w:rPr>
        <w:t xml:space="preserve"> </w:t>
      </w:r>
      <w:r w:rsidRPr="00E62AB3">
        <w:rPr>
          <w:rFonts w:asciiTheme="minorHAnsi" w:hAnsiTheme="minorHAnsi" w:cstheme="minorHAnsi"/>
          <w:spacing w:val="-1"/>
          <w:sz w:val="22"/>
          <w:szCs w:val="22"/>
        </w:rPr>
        <w:t>Data</w:t>
      </w:r>
      <w:r w:rsidRPr="00E62AB3">
        <w:rPr>
          <w:rFonts w:asciiTheme="minorHAnsi" w:hAnsiTheme="minorHAnsi" w:cstheme="minorHAnsi"/>
          <w:spacing w:val="6"/>
          <w:sz w:val="22"/>
          <w:szCs w:val="22"/>
        </w:rPr>
        <w:t xml:space="preserve"> </w:t>
      </w:r>
      <w:r w:rsidRPr="00E62AB3">
        <w:rPr>
          <w:rFonts w:asciiTheme="minorHAnsi" w:hAnsiTheme="minorHAnsi" w:cstheme="minorHAnsi"/>
          <w:sz w:val="22"/>
          <w:szCs w:val="22"/>
        </w:rPr>
        <w:t>is</w:t>
      </w:r>
      <w:r w:rsidRPr="00E62AB3">
        <w:rPr>
          <w:rFonts w:asciiTheme="minorHAnsi" w:hAnsiTheme="minorHAnsi" w:cstheme="minorHAnsi"/>
          <w:spacing w:val="7"/>
          <w:sz w:val="22"/>
          <w:szCs w:val="22"/>
        </w:rPr>
        <w:t xml:space="preserve"> </w:t>
      </w:r>
      <w:r w:rsidRPr="00E62AB3">
        <w:rPr>
          <w:rFonts w:asciiTheme="minorHAnsi" w:hAnsiTheme="minorHAnsi" w:cstheme="minorHAnsi"/>
          <w:spacing w:val="-1"/>
          <w:sz w:val="22"/>
          <w:szCs w:val="22"/>
        </w:rPr>
        <w:t>adequately</w:t>
      </w:r>
      <w:r w:rsidRPr="00E62AB3">
        <w:rPr>
          <w:rFonts w:asciiTheme="minorHAnsi" w:hAnsiTheme="minorHAnsi" w:cstheme="minorHAnsi"/>
          <w:spacing w:val="9"/>
          <w:sz w:val="22"/>
          <w:szCs w:val="22"/>
        </w:rPr>
        <w:t xml:space="preserve"> </w:t>
      </w:r>
      <w:r w:rsidRPr="00E62AB3">
        <w:rPr>
          <w:rFonts w:asciiTheme="minorHAnsi" w:hAnsiTheme="minorHAnsi" w:cstheme="minorHAnsi"/>
          <w:spacing w:val="-1"/>
          <w:sz w:val="22"/>
          <w:szCs w:val="22"/>
        </w:rPr>
        <w:t>protected</w:t>
      </w:r>
      <w:r w:rsidRPr="00E62AB3">
        <w:rPr>
          <w:rFonts w:asciiTheme="minorHAnsi" w:hAnsiTheme="minorHAnsi" w:cstheme="minorHAnsi"/>
          <w:spacing w:val="7"/>
          <w:sz w:val="22"/>
          <w:szCs w:val="22"/>
        </w:rPr>
        <w:t xml:space="preserve"> </w:t>
      </w:r>
      <w:r w:rsidRPr="00E62AB3">
        <w:rPr>
          <w:rFonts w:asciiTheme="minorHAnsi" w:hAnsiTheme="minorHAnsi" w:cstheme="minorHAnsi"/>
          <w:sz w:val="22"/>
          <w:szCs w:val="22"/>
        </w:rPr>
        <w:t>in</w:t>
      </w:r>
      <w:r w:rsidRPr="00E62AB3">
        <w:rPr>
          <w:rFonts w:asciiTheme="minorHAnsi" w:hAnsiTheme="minorHAnsi" w:cstheme="minorHAnsi"/>
          <w:spacing w:val="7"/>
          <w:sz w:val="22"/>
          <w:szCs w:val="22"/>
        </w:rPr>
        <w:t xml:space="preserve"> </w:t>
      </w:r>
      <w:r w:rsidRPr="00E62AB3">
        <w:rPr>
          <w:rFonts w:asciiTheme="minorHAnsi" w:hAnsiTheme="minorHAnsi" w:cstheme="minorHAnsi"/>
          <w:sz w:val="22"/>
          <w:szCs w:val="22"/>
        </w:rPr>
        <w:t>accordance</w:t>
      </w:r>
      <w:r w:rsidRPr="00E62AB3">
        <w:rPr>
          <w:rFonts w:asciiTheme="minorHAnsi" w:hAnsiTheme="minorHAnsi" w:cstheme="minorHAnsi"/>
          <w:spacing w:val="7"/>
          <w:sz w:val="22"/>
          <w:szCs w:val="22"/>
        </w:rPr>
        <w:t xml:space="preserve"> </w:t>
      </w:r>
      <w:r w:rsidRPr="00E62AB3">
        <w:rPr>
          <w:rFonts w:asciiTheme="minorHAnsi" w:hAnsiTheme="minorHAnsi" w:cstheme="minorHAnsi"/>
          <w:sz w:val="22"/>
          <w:szCs w:val="22"/>
        </w:rPr>
        <w:t>with</w:t>
      </w:r>
      <w:r w:rsidRPr="00E62AB3">
        <w:rPr>
          <w:rFonts w:asciiTheme="minorHAnsi" w:hAnsiTheme="minorHAnsi" w:cstheme="minorHAnsi"/>
          <w:spacing w:val="7"/>
          <w:sz w:val="22"/>
          <w:szCs w:val="22"/>
        </w:rPr>
        <w:t xml:space="preserve"> </w:t>
      </w:r>
      <w:r w:rsidRPr="00E62AB3">
        <w:rPr>
          <w:rFonts w:asciiTheme="minorHAnsi" w:hAnsiTheme="minorHAnsi" w:cstheme="minorHAnsi"/>
          <w:sz w:val="22"/>
          <w:szCs w:val="22"/>
        </w:rPr>
        <w:t>Chapter</w:t>
      </w:r>
      <w:r w:rsidRPr="00E62AB3">
        <w:rPr>
          <w:rFonts w:asciiTheme="minorHAnsi" w:hAnsiTheme="minorHAnsi" w:cstheme="minorHAnsi"/>
          <w:spacing w:val="7"/>
          <w:sz w:val="22"/>
          <w:szCs w:val="22"/>
        </w:rPr>
        <w:t xml:space="preserve"> </w:t>
      </w:r>
      <w:r w:rsidRPr="00E62AB3">
        <w:rPr>
          <w:rFonts w:asciiTheme="minorHAnsi" w:hAnsiTheme="minorHAnsi" w:cstheme="minorHAnsi"/>
          <w:sz w:val="22"/>
          <w:szCs w:val="22"/>
        </w:rPr>
        <w:t>V</w:t>
      </w:r>
      <w:r w:rsidRPr="00E62AB3">
        <w:rPr>
          <w:rFonts w:asciiTheme="minorHAnsi" w:hAnsiTheme="minorHAnsi" w:cstheme="minorHAnsi"/>
          <w:spacing w:val="7"/>
          <w:sz w:val="22"/>
          <w:szCs w:val="22"/>
        </w:rPr>
        <w:t xml:space="preserve"> </w:t>
      </w:r>
      <w:r w:rsidRPr="00E62AB3">
        <w:rPr>
          <w:rFonts w:asciiTheme="minorHAnsi" w:hAnsiTheme="minorHAnsi" w:cstheme="minorHAnsi"/>
          <w:sz w:val="22"/>
          <w:szCs w:val="22"/>
        </w:rPr>
        <w:t>of</w:t>
      </w:r>
      <w:r w:rsidRPr="00E62AB3">
        <w:rPr>
          <w:rFonts w:asciiTheme="minorHAnsi" w:hAnsiTheme="minorHAnsi" w:cstheme="minorHAnsi"/>
          <w:spacing w:val="8"/>
          <w:sz w:val="22"/>
          <w:szCs w:val="22"/>
        </w:rPr>
        <w:t xml:space="preserve"> </w:t>
      </w:r>
      <w:r w:rsidRPr="00E62AB3">
        <w:rPr>
          <w:rFonts w:asciiTheme="minorHAnsi" w:hAnsiTheme="minorHAnsi" w:cstheme="minorHAnsi"/>
          <w:sz w:val="22"/>
          <w:szCs w:val="22"/>
        </w:rPr>
        <w:t>Regulation</w:t>
      </w:r>
      <w:r w:rsidRPr="00E62AB3">
        <w:rPr>
          <w:rFonts w:asciiTheme="minorHAnsi" w:hAnsiTheme="minorHAnsi" w:cstheme="minorHAnsi"/>
          <w:spacing w:val="7"/>
          <w:sz w:val="22"/>
          <w:szCs w:val="22"/>
        </w:rPr>
        <w:t xml:space="preserve"> </w:t>
      </w:r>
      <w:r w:rsidRPr="00E62AB3">
        <w:rPr>
          <w:rFonts w:asciiTheme="minorHAnsi" w:hAnsiTheme="minorHAnsi" w:cstheme="minorHAnsi"/>
          <w:sz w:val="22"/>
          <w:szCs w:val="22"/>
        </w:rPr>
        <w:t>2016/679</w:t>
      </w:r>
      <w:r w:rsidRPr="00E62AB3">
        <w:rPr>
          <w:rFonts w:asciiTheme="minorHAnsi" w:hAnsiTheme="minorHAnsi" w:cstheme="minorHAnsi"/>
          <w:spacing w:val="8"/>
          <w:sz w:val="22"/>
          <w:szCs w:val="22"/>
        </w:rPr>
        <w:t xml:space="preserve"> </w:t>
      </w:r>
      <w:r w:rsidRPr="00E62AB3">
        <w:rPr>
          <w:rFonts w:asciiTheme="minorHAnsi" w:hAnsiTheme="minorHAnsi" w:cstheme="minorHAnsi"/>
          <w:sz w:val="22"/>
          <w:szCs w:val="22"/>
        </w:rPr>
        <w:t>(</w:t>
      </w:r>
      <w:r w:rsidRPr="00E62AB3">
        <w:rPr>
          <w:rFonts w:asciiTheme="minorHAnsi" w:hAnsiTheme="minorHAnsi" w:cstheme="minorHAnsi"/>
          <w:spacing w:val="46"/>
          <w:w w:val="99"/>
          <w:sz w:val="22"/>
          <w:szCs w:val="22"/>
        </w:rPr>
        <w:t xml:space="preserve"> </w:t>
      </w:r>
      <w:r w:rsidRPr="00E62AB3">
        <w:rPr>
          <w:rFonts w:asciiTheme="minorHAnsi" w:hAnsiTheme="minorHAnsi" w:cstheme="minorHAnsi"/>
          <w:spacing w:val="-1"/>
          <w:sz w:val="22"/>
          <w:szCs w:val="22"/>
        </w:rPr>
        <w:t>General</w:t>
      </w:r>
      <w:r w:rsidRPr="00E62AB3">
        <w:rPr>
          <w:rFonts w:asciiTheme="minorHAnsi" w:hAnsiTheme="minorHAnsi" w:cstheme="minorHAnsi"/>
          <w:spacing w:val="-10"/>
          <w:sz w:val="22"/>
          <w:szCs w:val="22"/>
        </w:rPr>
        <w:t xml:space="preserve"> </w:t>
      </w:r>
      <w:r w:rsidRPr="00E62AB3">
        <w:rPr>
          <w:rFonts w:asciiTheme="minorHAnsi" w:hAnsiTheme="minorHAnsi" w:cstheme="minorHAnsi"/>
          <w:spacing w:val="-1"/>
          <w:sz w:val="22"/>
          <w:szCs w:val="22"/>
        </w:rPr>
        <w:t>Data</w:t>
      </w:r>
      <w:r w:rsidRPr="00E62AB3">
        <w:rPr>
          <w:rFonts w:asciiTheme="minorHAnsi" w:hAnsiTheme="minorHAnsi" w:cstheme="minorHAnsi"/>
          <w:spacing w:val="-10"/>
          <w:sz w:val="22"/>
          <w:szCs w:val="22"/>
        </w:rPr>
        <w:t xml:space="preserve"> </w:t>
      </w:r>
      <w:r w:rsidRPr="00E62AB3">
        <w:rPr>
          <w:rFonts w:asciiTheme="minorHAnsi" w:hAnsiTheme="minorHAnsi" w:cstheme="minorHAnsi"/>
          <w:sz w:val="22"/>
          <w:szCs w:val="22"/>
        </w:rPr>
        <w:t>Protection</w:t>
      </w:r>
      <w:r w:rsidRPr="00E62AB3">
        <w:rPr>
          <w:rFonts w:asciiTheme="minorHAnsi" w:hAnsiTheme="minorHAnsi" w:cstheme="minorHAnsi"/>
          <w:spacing w:val="-10"/>
          <w:sz w:val="22"/>
          <w:szCs w:val="22"/>
        </w:rPr>
        <w:t xml:space="preserve"> </w:t>
      </w:r>
      <w:r w:rsidRPr="00E62AB3">
        <w:rPr>
          <w:rFonts w:asciiTheme="minorHAnsi" w:hAnsiTheme="minorHAnsi" w:cstheme="minorHAnsi"/>
          <w:spacing w:val="-1"/>
          <w:sz w:val="22"/>
          <w:szCs w:val="22"/>
        </w:rPr>
        <w:t>Regulation);</w:t>
      </w:r>
    </w:p>
    <w:p w14:paraId="36E9B1CA" w14:textId="25D6244B" w:rsidR="00C60771" w:rsidRPr="00E62AB3" w:rsidRDefault="00C60771" w:rsidP="00BF2F9E">
      <w:pPr>
        <w:pStyle w:val="BodyText"/>
        <w:widowControl w:val="0"/>
        <w:numPr>
          <w:ilvl w:val="0"/>
          <w:numId w:val="40"/>
        </w:numPr>
        <w:tabs>
          <w:tab w:val="left" w:pos="1201"/>
        </w:tabs>
        <w:spacing w:before="181"/>
        <w:ind w:hanging="516"/>
        <w:jc w:val="left"/>
        <w:rPr>
          <w:rFonts w:asciiTheme="minorHAnsi" w:eastAsia="Calibri" w:hAnsiTheme="minorHAnsi" w:cstheme="minorHAnsi"/>
          <w:sz w:val="22"/>
          <w:szCs w:val="22"/>
        </w:rPr>
      </w:pPr>
      <w:r w:rsidRPr="00E62AB3">
        <w:rPr>
          <w:rFonts w:asciiTheme="minorHAnsi" w:hAnsiTheme="minorHAnsi" w:cstheme="minorHAnsi"/>
          <w:sz w:val="22"/>
          <w:szCs w:val="22"/>
        </w:rPr>
        <w:t>the</w:t>
      </w:r>
      <w:r w:rsidRPr="00E62AB3">
        <w:rPr>
          <w:rFonts w:asciiTheme="minorHAnsi" w:hAnsiTheme="minorHAnsi" w:cstheme="minorHAnsi"/>
          <w:spacing w:val="-8"/>
          <w:sz w:val="22"/>
          <w:szCs w:val="22"/>
        </w:rPr>
        <w:t xml:space="preserve"> </w:t>
      </w:r>
      <w:r w:rsidRPr="00E62AB3">
        <w:rPr>
          <w:rFonts w:asciiTheme="minorHAnsi" w:hAnsiTheme="minorHAnsi" w:cstheme="minorHAnsi"/>
          <w:spacing w:val="-1"/>
          <w:sz w:val="22"/>
          <w:szCs w:val="22"/>
        </w:rPr>
        <w:t>data</w:t>
      </w:r>
      <w:r w:rsidRPr="00E62AB3">
        <w:rPr>
          <w:rFonts w:asciiTheme="minorHAnsi" w:hAnsiTheme="minorHAnsi" w:cstheme="minorHAnsi"/>
          <w:spacing w:val="-6"/>
          <w:sz w:val="22"/>
          <w:szCs w:val="22"/>
        </w:rPr>
        <w:t xml:space="preserve"> </w:t>
      </w:r>
      <w:r w:rsidRPr="00E62AB3">
        <w:rPr>
          <w:rFonts w:asciiTheme="minorHAnsi" w:hAnsiTheme="minorHAnsi" w:cstheme="minorHAnsi"/>
          <w:spacing w:val="-1"/>
          <w:sz w:val="22"/>
          <w:szCs w:val="22"/>
        </w:rPr>
        <w:t>subject</w:t>
      </w:r>
      <w:r w:rsidRPr="00E62AB3">
        <w:rPr>
          <w:rFonts w:asciiTheme="minorHAnsi" w:hAnsiTheme="minorHAnsi" w:cstheme="minorHAnsi"/>
          <w:spacing w:val="-6"/>
          <w:sz w:val="22"/>
          <w:szCs w:val="22"/>
        </w:rPr>
        <w:t xml:space="preserve"> </w:t>
      </w:r>
      <w:r w:rsidRPr="00E62AB3">
        <w:rPr>
          <w:rFonts w:asciiTheme="minorHAnsi" w:hAnsiTheme="minorHAnsi" w:cstheme="minorHAnsi"/>
          <w:spacing w:val="-1"/>
          <w:sz w:val="22"/>
          <w:szCs w:val="22"/>
        </w:rPr>
        <w:t>has</w:t>
      </w:r>
      <w:r w:rsidRPr="00E62AB3">
        <w:rPr>
          <w:rFonts w:asciiTheme="minorHAnsi" w:hAnsiTheme="minorHAnsi" w:cstheme="minorHAnsi"/>
          <w:spacing w:val="-7"/>
          <w:sz w:val="22"/>
          <w:szCs w:val="22"/>
        </w:rPr>
        <w:t xml:space="preserve"> </w:t>
      </w:r>
      <w:r w:rsidRPr="00E62AB3">
        <w:rPr>
          <w:rFonts w:asciiTheme="minorHAnsi" w:hAnsiTheme="minorHAnsi" w:cstheme="minorHAnsi"/>
          <w:spacing w:val="-1"/>
          <w:sz w:val="22"/>
          <w:szCs w:val="22"/>
        </w:rPr>
        <w:t>enforceable</w:t>
      </w:r>
      <w:r w:rsidRPr="00E62AB3">
        <w:rPr>
          <w:rFonts w:asciiTheme="minorHAnsi" w:hAnsiTheme="minorHAnsi" w:cstheme="minorHAnsi"/>
          <w:spacing w:val="-7"/>
          <w:sz w:val="22"/>
          <w:szCs w:val="22"/>
        </w:rPr>
        <w:t xml:space="preserve"> </w:t>
      </w:r>
      <w:r w:rsidRPr="00E62AB3">
        <w:rPr>
          <w:rFonts w:asciiTheme="minorHAnsi" w:hAnsiTheme="minorHAnsi" w:cstheme="minorHAnsi"/>
          <w:sz w:val="22"/>
          <w:szCs w:val="22"/>
        </w:rPr>
        <w:t>rights</w:t>
      </w:r>
      <w:r w:rsidRPr="00E62AB3">
        <w:rPr>
          <w:rFonts w:asciiTheme="minorHAnsi" w:hAnsiTheme="minorHAnsi" w:cstheme="minorHAnsi"/>
          <w:spacing w:val="-6"/>
          <w:sz w:val="22"/>
          <w:szCs w:val="22"/>
        </w:rPr>
        <w:t xml:space="preserve"> </w:t>
      </w:r>
      <w:r w:rsidRPr="00E62AB3">
        <w:rPr>
          <w:rFonts w:asciiTheme="minorHAnsi" w:hAnsiTheme="minorHAnsi" w:cstheme="minorHAnsi"/>
          <w:sz w:val="22"/>
          <w:szCs w:val="22"/>
        </w:rPr>
        <w:t>and</w:t>
      </w:r>
      <w:r w:rsidRPr="00E62AB3">
        <w:rPr>
          <w:rFonts w:asciiTheme="minorHAnsi" w:hAnsiTheme="minorHAnsi" w:cstheme="minorHAnsi"/>
          <w:spacing w:val="-7"/>
          <w:sz w:val="22"/>
          <w:szCs w:val="22"/>
        </w:rPr>
        <w:t xml:space="preserve"> </w:t>
      </w:r>
      <w:r w:rsidRPr="00E62AB3">
        <w:rPr>
          <w:rFonts w:asciiTheme="minorHAnsi" w:hAnsiTheme="minorHAnsi" w:cstheme="minorHAnsi"/>
          <w:spacing w:val="-1"/>
          <w:sz w:val="22"/>
          <w:szCs w:val="22"/>
        </w:rPr>
        <w:t>effective</w:t>
      </w:r>
      <w:r w:rsidRPr="00E62AB3">
        <w:rPr>
          <w:rFonts w:asciiTheme="minorHAnsi" w:hAnsiTheme="minorHAnsi" w:cstheme="minorHAnsi"/>
          <w:spacing w:val="-6"/>
          <w:sz w:val="22"/>
          <w:szCs w:val="22"/>
        </w:rPr>
        <w:t xml:space="preserve"> </w:t>
      </w:r>
      <w:r w:rsidRPr="00E62AB3">
        <w:rPr>
          <w:rFonts w:asciiTheme="minorHAnsi" w:hAnsiTheme="minorHAnsi" w:cstheme="minorHAnsi"/>
          <w:sz w:val="22"/>
          <w:szCs w:val="22"/>
        </w:rPr>
        <w:t>legal</w:t>
      </w:r>
      <w:r w:rsidRPr="00E62AB3">
        <w:rPr>
          <w:rFonts w:asciiTheme="minorHAnsi" w:hAnsiTheme="minorHAnsi" w:cstheme="minorHAnsi"/>
          <w:spacing w:val="-7"/>
          <w:sz w:val="22"/>
          <w:szCs w:val="22"/>
        </w:rPr>
        <w:t xml:space="preserve"> </w:t>
      </w:r>
      <w:r w:rsidRPr="00E62AB3">
        <w:rPr>
          <w:rFonts w:asciiTheme="minorHAnsi" w:hAnsiTheme="minorHAnsi" w:cstheme="minorHAnsi"/>
          <w:spacing w:val="-1"/>
          <w:sz w:val="22"/>
          <w:szCs w:val="22"/>
        </w:rPr>
        <w:t>remedies;</w:t>
      </w:r>
    </w:p>
    <w:p w14:paraId="3E56627B" w14:textId="77777777" w:rsidR="00C60771" w:rsidRPr="00486C3F" w:rsidRDefault="00C60771" w:rsidP="00C60771">
      <w:pPr>
        <w:spacing w:before="2"/>
        <w:rPr>
          <w:rFonts w:asciiTheme="minorHAnsi" w:eastAsia="Calibri" w:hAnsiTheme="minorHAnsi" w:cstheme="minorHAnsi"/>
          <w:sz w:val="22"/>
          <w:szCs w:val="22"/>
        </w:rPr>
      </w:pPr>
    </w:p>
    <w:p w14:paraId="715AD4D7" w14:textId="7A4F7997" w:rsidR="00C60771" w:rsidRPr="00E62AB3" w:rsidRDefault="00C60771" w:rsidP="0083334B">
      <w:pPr>
        <w:pStyle w:val="BodyText"/>
        <w:widowControl w:val="0"/>
        <w:numPr>
          <w:ilvl w:val="0"/>
          <w:numId w:val="40"/>
        </w:numPr>
        <w:tabs>
          <w:tab w:val="left" w:pos="1201"/>
        </w:tabs>
        <w:spacing w:line="276" w:lineRule="auto"/>
        <w:ind w:right="115" w:hanging="568"/>
        <w:jc w:val="left"/>
        <w:rPr>
          <w:rFonts w:asciiTheme="minorHAnsi" w:eastAsia="Calibri" w:hAnsiTheme="minorHAnsi" w:cstheme="minorHAnsi"/>
          <w:sz w:val="22"/>
          <w:szCs w:val="22"/>
        </w:rPr>
      </w:pPr>
      <w:r w:rsidRPr="00E62AB3">
        <w:rPr>
          <w:rFonts w:asciiTheme="minorHAnsi" w:hAnsiTheme="minorHAnsi" w:cstheme="minorHAnsi"/>
          <w:spacing w:val="-1"/>
          <w:sz w:val="22"/>
          <w:szCs w:val="22"/>
        </w:rPr>
        <w:t>The</w:t>
      </w:r>
      <w:r w:rsidRPr="00E62AB3">
        <w:rPr>
          <w:rFonts w:asciiTheme="minorHAnsi" w:hAnsiTheme="minorHAnsi" w:cstheme="minorHAnsi"/>
          <w:spacing w:val="48"/>
          <w:sz w:val="22"/>
          <w:szCs w:val="22"/>
        </w:rPr>
        <w:t xml:space="preserve"> </w:t>
      </w:r>
      <w:r w:rsidR="00082B37" w:rsidRPr="00E62AB3">
        <w:rPr>
          <w:rFonts w:asciiTheme="minorHAnsi" w:hAnsiTheme="minorHAnsi" w:cstheme="minorHAnsi"/>
          <w:spacing w:val="-1"/>
          <w:sz w:val="22"/>
          <w:szCs w:val="22"/>
        </w:rPr>
        <w:t>Contractor</w:t>
      </w:r>
      <w:r w:rsidR="00082B37" w:rsidRPr="00E62AB3">
        <w:rPr>
          <w:rFonts w:asciiTheme="minorHAnsi" w:hAnsiTheme="minorHAnsi" w:cstheme="minorHAnsi"/>
          <w:sz w:val="22"/>
          <w:szCs w:val="22"/>
        </w:rPr>
        <w:t xml:space="preserve"> complies</w:t>
      </w:r>
      <w:r w:rsidRPr="00E62AB3">
        <w:rPr>
          <w:rFonts w:asciiTheme="minorHAnsi" w:hAnsiTheme="minorHAnsi" w:cstheme="minorHAnsi"/>
          <w:sz w:val="22"/>
          <w:szCs w:val="22"/>
        </w:rPr>
        <w:t xml:space="preserve"> </w:t>
      </w:r>
      <w:r w:rsidRPr="00E62AB3">
        <w:rPr>
          <w:rFonts w:asciiTheme="minorHAnsi" w:hAnsiTheme="minorHAnsi" w:cstheme="minorHAnsi"/>
          <w:spacing w:val="1"/>
          <w:sz w:val="22"/>
          <w:szCs w:val="22"/>
        </w:rPr>
        <w:t xml:space="preserve"> </w:t>
      </w:r>
      <w:r w:rsidRPr="00E62AB3">
        <w:rPr>
          <w:rFonts w:asciiTheme="minorHAnsi" w:hAnsiTheme="minorHAnsi" w:cstheme="minorHAnsi"/>
          <w:sz w:val="22"/>
          <w:szCs w:val="22"/>
        </w:rPr>
        <w:t>with</w:t>
      </w:r>
      <w:r w:rsidRPr="00E62AB3">
        <w:rPr>
          <w:rFonts w:asciiTheme="minorHAnsi" w:hAnsiTheme="minorHAnsi" w:cstheme="minorHAnsi"/>
          <w:spacing w:val="48"/>
          <w:sz w:val="22"/>
          <w:szCs w:val="22"/>
        </w:rPr>
        <w:t xml:space="preserve"> </w:t>
      </w:r>
      <w:r w:rsidRPr="00E62AB3">
        <w:rPr>
          <w:rFonts w:asciiTheme="minorHAnsi" w:hAnsiTheme="minorHAnsi" w:cstheme="minorHAnsi"/>
          <w:sz w:val="22"/>
          <w:szCs w:val="22"/>
        </w:rPr>
        <w:t xml:space="preserve">its  </w:t>
      </w:r>
      <w:r w:rsidRPr="00E62AB3">
        <w:rPr>
          <w:rFonts w:asciiTheme="minorHAnsi" w:hAnsiTheme="minorHAnsi" w:cstheme="minorHAnsi"/>
          <w:spacing w:val="-1"/>
          <w:sz w:val="22"/>
          <w:szCs w:val="22"/>
        </w:rPr>
        <w:t>obligations</w:t>
      </w:r>
      <w:r w:rsidRPr="00E62AB3">
        <w:rPr>
          <w:rFonts w:asciiTheme="minorHAnsi" w:hAnsiTheme="minorHAnsi" w:cstheme="minorHAnsi"/>
          <w:sz w:val="22"/>
          <w:szCs w:val="22"/>
        </w:rPr>
        <w:t xml:space="preserve"> </w:t>
      </w:r>
      <w:r w:rsidRPr="00E62AB3">
        <w:rPr>
          <w:rFonts w:asciiTheme="minorHAnsi" w:hAnsiTheme="minorHAnsi" w:cstheme="minorHAnsi"/>
          <w:spacing w:val="1"/>
          <w:sz w:val="22"/>
          <w:szCs w:val="22"/>
        </w:rPr>
        <w:t xml:space="preserve"> </w:t>
      </w:r>
      <w:r w:rsidRPr="00E62AB3">
        <w:rPr>
          <w:rFonts w:asciiTheme="minorHAnsi" w:hAnsiTheme="minorHAnsi" w:cstheme="minorHAnsi"/>
          <w:spacing w:val="-1"/>
          <w:sz w:val="22"/>
          <w:szCs w:val="22"/>
        </w:rPr>
        <w:t>under</w:t>
      </w:r>
      <w:r w:rsidRPr="00E62AB3">
        <w:rPr>
          <w:rFonts w:asciiTheme="minorHAnsi" w:hAnsiTheme="minorHAnsi" w:cstheme="minorHAnsi"/>
          <w:sz w:val="22"/>
          <w:szCs w:val="22"/>
        </w:rPr>
        <w:t xml:space="preserve">  the</w:t>
      </w:r>
      <w:r w:rsidRPr="00E62AB3">
        <w:rPr>
          <w:rFonts w:asciiTheme="minorHAnsi" w:hAnsiTheme="minorHAnsi" w:cstheme="minorHAnsi"/>
          <w:spacing w:val="49"/>
          <w:sz w:val="22"/>
          <w:szCs w:val="22"/>
        </w:rPr>
        <w:t xml:space="preserve"> </w:t>
      </w:r>
      <w:r w:rsidRPr="00E62AB3">
        <w:rPr>
          <w:rFonts w:asciiTheme="minorHAnsi" w:hAnsiTheme="minorHAnsi" w:cstheme="minorHAnsi"/>
          <w:spacing w:val="-1"/>
          <w:sz w:val="22"/>
          <w:szCs w:val="22"/>
        </w:rPr>
        <w:t>Data</w:t>
      </w:r>
      <w:r w:rsidRPr="00E62AB3">
        <w:rPr>
          <w:rFonts w:asciiTheme="minorHAnsi" w:hAnsiTheme="minorHAnsi" w:cstheme="minorHAnsi"/>
          <w:spacing w:val="48"/>
          <w:sz w:val="22"/>
          <w:szCs w:val="22"/>
        </w:rPr>
        <w:t xml:space="preserve"> </w:t>
      </w:r>
      <w:r w:rsidRPr="00E62AB3">
        <w:rPr>
          <w:rFonts w:asciiTheme="minorHAnsi" w:hAnsiTheme="minorHAnsi" w:cstheme="minorHAnsi"/>
          <w:sz w:val="22"/>
          <w:szCs w:val="22"/>
        </w:rPr>
        <w:t xml:space="preserve">Protection  Laws  </w:t>
      </w:r>
      <w:r w:rsidRPr="00E62AB3">
        <w:rPr>
          <w:rFonts w:asciiTheme="minorHAnsi" w:hAnsiTheme="minorHAnsi" w:cstheme="minorHAnsi"/>
          <w:spacing w:val="-1"/>
          <w:sz w:val="22"/>
          <w:szCs w:val="22"/>
        </w:rPr>
        <w:t>by</w:t>
      </w:r>
      <w:r w:rsidRPr="00E62AB3">
        <w:rPr>
          <w:rFonts w:asciiTheme="minorHAnsi" w:hAnsiTheme="minorHAnsi" w:cstheme="minorHAnsi"/>
          <w:spacing w:val="48"/>
          <w:w w:val="99"/>
          <w:sz w:val="22"/>
          <w:szCs w:val="22"/>
        </w:rPr>
        <w:t xml:space="preserve"> </w:t>
      </w:r>
      <w:r w:rsidRPr="00E62AB3">
        <w:rPr>
          <w:rFonts w:asciiTheme="minorHAnsi" w:hAnsiTheme="minorHAnsi" w:cstheme="minorHAnsi"/>
          <w:spacing w:val="-1"/>
          <w:sz w:val="22"/>
          <w:szCs w:val="22"/>
        </w:rPr>
        <w:t>providing</w:t>
      </w:r>
      <w:r w:rsidRPr="00E62AB3">
        <w:rPr>
          <w:rFonts w:asciiTheme="minorHAnsi" w:hAnsiTheme="minorHAnsi" w:cstheme="minorHAnsi"/>
          <w:spacing w:val="-9"/>
          <w:sz w:val="22"/>
          <w:szCs w:val="22"/>
        </w:rPr>
        <w:t xml:space="preserve"> </w:t>
      </w:r>
      <w:r w:rsidRPr="00E62AB3">
        <w:rPr>
          <w:rFonts w:asciiTheme="minorHAnsi" w:hAnsiTheme="minorHAnsi" w:cstheme="minorHAnsi"/>
          <w:sz w:val="22"/>
          <w:szCs w:val="22"/>
        </w:rPr>
        <w:t>an</w:t>
      </w:r>
      <w:r w:rsidRPr="00E62AB3">
        <w:rPr>
          <w:rFonts w:asciiTheme="minorHAnsi" w:hAnsiTheme="minorHAnsi" w:cstheme="minorHAnsi"/>
          <w:spacing w:val="-7"/>
          <w:sz w:val="22"/>
          <w:szCs w:val="22"/>
        </w:rPr>
        <w:t xml:space="preserve"> </w:t>
      </w:r>
      <w:r w:rsidRPr="00E62AB3">
        <w:rPr>
          <w:rFonts w:asciiTheme="minorHAnsi" w:hAnsiTheme="minorHAnsi" w:cstheme="minorHAnsi"/>
          <w:sz w:val="22"/>
          <w:szCs w:val="22"/>
        </w:rPr>
        <w:t>adequate</w:t>
      </w:r>
      <w:r w:rsidRPr="00E62AB3">
        <w:rPr>
          <w:rFonts w:asciiTheme="minorHAnsi" w:hAnsiTheme="minorHAnsi" w:cstheme="minorHAnsi"/>
          <w:spacing w:val="-9"/>
          <w:sz w:val="22"/>
          <w:szCs w:val="22"/>
        </w:rPr>
        <w:t xml:space="preserve"> </w:t>
      </w:r>
      <w:r w:rsidRPr="00E62AB3">
        <w:rPr>
          <w:rFonts w:asciiTheme="minorHAnsi" w:hAnsiTheme="minorHAnsi" w:cstheme="minorHAnsi"/>
          <w:sz w:val="22"/>
          <w:szCs w:val="22"/>
        </w:rPr>
        <w:t>level</w:t>
      </w:r>
      <w:r w:rsidRPr="00E62AB3">
        <w:rPr>
          <w:rFonts w:asciiTheme="minorHAnsi" w:hAnsiTheme="minorHAnsi" w:cstheme="minorHAnsi"/>
          <w:spacing w:val="-9"/>
          <w:sz w:val="22"/>
          <w:szCs w:val="22"/>
        </w:rPr>
        <w:t xml:space="preserve"> </w:t>
      </w:r>
      <w:r w:rsidRPr="00E62AB3">
        <w:rPr>
          <w:rFonts w:asciiTheme="minorHAnsi" w:hAnsiTheme="minorHAnsi" w:cstheme="minorHAnsi"/>
          <w:sz w:val="22"/>
          <w:szCs w:val="22"/>
        </w:rPr>
        <w:t>of</w:t>
      </w:r>
      <w:r w:rsidRPr="00E62AB3">
        <w:rPr>
          <w:rFonts w:asciiTheme="minorHAnsi" w:hAnsiTheme="minorHAnsi" w:cstheme="minorHAnsi"/>
          <w:spacing w:val="-6"/>
          <w:sz w:val="22"/>
          <w:szCs w:val="22"/>
        </w:rPr>
        <w:t xml:space="preserve"> </w:t>
      </w:r>
      <w:r w:rsidRPr="00E62AB3">
        <w:rPr>
          <w:rFonts w:asciiTheme="minorHAnsi" w:hAnsiTheme="minorHAnsi" w:cstheme="minorHAnsi"/>
          <w:spacing w:val="-1"/>
          <w:sz w:val="22"/>
          <w:szCs w:val="22"/>
        </w:rPr>
        <w:t>protection</w:t>
      </w:r>
      <w:r w:rsidRPr="00E62AB3">
        <w:rPr>
          <w:rFonts w:asciiTheme="minorHAnsi" w:hAnsiTheme="minorHAnsi" w:cstheme="minorHAnsi"/>
          <w:spacing w:val="-9"/>
          <w:sz w:val="22"/>
          <w:szCs w:val="22"/>
        </w:rPr>
        <w:t xml:space="preserve"> </w:t>
      </w:r>
      <w:r w:rsidRPr="00E62AB3">
        <w:rPr>
          <w:rFonts w:asciiTheme="minorHAnsi" w:hAnsiTheme="minorHAnsi" w:cstheme="minorHAnsi"/>
          <w:sz w:val="22"/>
          <w:szCs w:val="22"/>
        </w:rPr>
        <w:t>to</w:t>
      </w:r>
      <w:r w:rsidRPr="00E62AB3">
        <w:rPr>
          <w:rFonts w:asciiTheme="minorHAnsi" w:hAnsiTheme="minorHAnsi" w:cstheme="minorHAnsi"/>
          <w:spacing w:val="-7"/>
          <w:sz w:val="22"/>
          <w:szCs w:val="22"/>
        </w:rPr>
        <w:t xml:space="preserve"> </w:t>
      </w:r>
      <w:r w:rsidRPr="00E62AB3">
        <w:rPr>
          <w:rFonts w:asciiTheme="minorHAnsi" w:hAnsiTheme="minorHAnsi" w:cstheme="minorHAnsi"/>
          <w:sz w:val="22"/>
          <w:szCs w:val="22"/>
        </w:rPr>
        <w:t>any</w:t>
      </w:r>
      <w:r w:rsidRPr="00E62AB3">
        <w:rPr>
          <w:rFonts w:asciiTheme="minorHAnsi" w:hAnsiTheme="minorHAnsi" w:cstheme="minorHAnsi"/>
          <w:spacing w:val="-8"/>
          <w:sz w:val="22"/>
          <w:szCs w:val="22"/>
        </w:rPr>
        <w:t xml:space="preserve"> </w:t>
      </w:r>
      <w:r w:rsidRPr="00E62AB3">
        <w:rPr>
          <w:rFonts w:asciiTheme="minorHAnsi" w:hAnsiTheme="minorHAnsi" w:cstheme="minorHAnsi"/>
          <w:spacing w:val="-1"/>
          <w:sz w:val="22"/>
          <w:szCs w:val="22"/>
        </w:rPr>
        <w:t>Personal</w:t>
      </w:r>
      <w:r w:rsidRPr="00E62AB3">
        <w:rPr>
          <w:rFonts w:asciiTheme="minorHAnsi" w:hAnsiTheme="minorHAnsi" w:cstheme="minorHAnsi"/>
          <w:spacing w:val="-8"/>
          <w:sz w:val="22"/>
          <w:szCs w:val="22"/>
        </w:rPr>
        <w:t xml:space="preserve"> </w:t>
      </w:r>
      <w:r w:rsidRPr="00E62AB3">
        <w:rPr>
          <w:rFonts w:asciiTheme="minorHAnsi" w:hAnsiTheme="minorHAnsi" w:cstheme="minorHAnsi"/>
          <w:spacing w:val="-1"/>
          <w:sz w:val="22"/>
          <w:szCs w:val="22"/>
        </w:rPr>
        <w:t>Data</w:t>
      </w:r>
      <w:r w:rsidRPr="00E62AB3">
        <w:rPr>
          <w:rFonts w:asciiTheme="minorHAnsi" w:hAnsiTheme="minorHAnsi" w:cstheme="minorHAnsi"/>
          <w:spacing w:val="-9"/>
          <w:sz w:val="22"/>
          <w:szCs w:val="22"/>
        </w:rPr>
        <w:t xml:space="preserve"> </w:t>
      </w:r>
      <w:r w:rsidRPr="00E62AB3">
        <w:rPr>
          <w:rFonts w:asciiTheme="minorHAnsi" w:hAnsiTheme="minorHAnsi" w:cstheme="minorHAnsi"/>
          <w:sz w:val="22"/>
          <w:szCs w:val="22"/>
        </w:rPr>
        <w:t>that</w:t>
      </w:r>
      <w:r w:rsidRPr="00E62AB3">
        <w:rPr>
          <w:rFonts w:asciiTheme="minorHAnsi" w:hAnsiTheme="minorHAnsi" w:cstheme="minorHAnsi"/>
          <w:spacing w:val="-8"/>
          <w:sz w:val="22"/>
          <w:szCs w:val="22"/>
        </w:rPr>
        <w:t xml:space="preserve"> </w:t>
      </w:r>
      <w:r w:rsidRPr="00E62AB3">
        <w:rPr>
          <w:rFonts w:asciiTheme="minorHAnsi" w:hAnsiTheme="minorHAnsi" w:cstheme="minorHAnsi"/>
          <w:sz w:val="22"/>
          <w:szCs w:val="22"/>
        </w:rPr>
        <w:t>is</w:t>
      </w:r>
      <w:r w:rsidRPr="00E62AB3">
        <w:rPr>
          <w:rFonts w:asciiTheme="minorHAnsi" w:hAnsiTheme="minorHAnsi" w:cstheme="minorHAnsi"/>
          <w:spacing w:val="-7"/>
          <w:sz w:val="22"/>
          <w:szCs w:val="22"/>
        </w:rPr>
        <w:t xml:space="preserve"> </w:t>
      </w:r>
      <w:r w:rsidRPr="00E62AB3">
        <w:rPr>
          <w:rFonts w:asciiTheme="minorHAnsi" w:hAnsiTheme="minorHAnsi" w:cstheme="minorHAnsi"/>
          <w:sz w:val="22"/>
          <w:szCs w:val="22"/>
        </w:rPr>
        <w:t>transferred;</w:t>
      </w:r>
      <w:r w:rsidRPr="00E62AB3">
        <w:rPr>
          <w:rFonts w:asciiTheme="minorHAnsi" w:hAnsiTheme="minorHAnsi" w:cstheme="minorHAnsi"/>
          <w:spacing w:val="-10"/>
          <w:sz w:val="22"/>
          <w:szCs w:val="22"/>
        </w:rPr>
        <w:t xml:space="preserve"> </w:t>
      </w:r>
      <w:r w:rsidRPr="00E62AB3">
        <w:rPr>
          <w:rFonts w:asciiTheme="minorHAnsi" w:hAnsiTheme="minorHAnsi" w:cstheme="minorHAnsi"/>
          <w:spacing w:val="-1"/>
          <w:sz w:val="22"/>
          <w:szCs w:val="22"/>
        </w:rPr>
        <w:t>and</w:t>
      </w:r>
    </w:p>
    <w:p w14:paraId="68603A69" w14:textId="793DE324" w:rsidR="00C60771" w:rsidRPr="00E62AB3" w:rsidRDefault="00C60771" w:rsidP="00EB2A51">
      <w:pPr>
        <w:pStyle w:val="BodyText"/>
        <w:widowControl w:val="0"/>
        <w:numPr>
          <w:ilvl w:val="0"/>
          <w:numId w:val="40"/>
        </w:numPr>
        <w:tabs>
          <w:tab w:val="left" w:pos="1201"/>
        </w:tabs>
        <w:spacing w:before="180" w:line="275" w:lineRule="auto"/>
        <w:ind w:right="116" w:hanging="565"/>
        <w:jc w:val="both"/>
        <w:rPr>
          <w:rFonts w:asciiTheme="minorHAnsi" w:eastAsia="Calibri" w:hAnsiTheme="minorHAnsi" w:cstheme="minorHAnsi"/>
          <w:sz w:val="22"/>
          <w:szCs w:val="22"/>
        </w:rPr>
      </w:pPr>
      <w:r w:rsidRPr="00E62AB3">
        <w:rPr>
          <w:rFonts w:asciiTheme="minorHAnsi" w:hAnsiTheme="minorHAnsi" w:cstheme="minorHAnsi"/>
          <w:spacing w:val="-1"/>
          <w:sz w:val="22"/>
          <w:szCs w:val="22"/>
        </w:rPr>
        <w:t>The</w:t>
      </w:r>
      <w:r w:rsidRPr="00E62AB3">
        <w:rPr>
          <w:rFonts w:asciiTheme="minorHAnsi" w:hAnsiTheme="minorHAnsi" w:cstheme="minorHAnsi"/>
          <w:spacing w:val="4"/>
          <w:sz w:val="22"/>
          <w:szCs w:val="22"/>
        </w:rPr>
        <w:t xml:space="preserve"> </w:t>
      </w:r>
      <w:r w:rsidRPr="00E62AB3">
        <w:rPr>
          <w:rFonts w:asciiTheme="minorHAnsi" w:hAnsiTheme="minorHAnsi" w:cstheme="minorHAnsi"/>
          <w:spacing w:val="-1"/>
          <w:sz w:val="22"/>
          <w:szCs w:val="22"/>
        </w:rPr>
        <w:t>Contractor</w:t>
      </w:r>
      <w:r w:rsidRPr="00E62AB3">
        <w:rPr>
          <w:rFonts w:asciiTheme="minorHAnsi" w:hAnsiTheme="minorHAnsi" w:cstheme="minorHAnsi"/>
          <w:spacing w:val="5"/>
          <w:sz w:val="22"/>
          <w:szCs w:val="22"/>
        </w:rPr>
        <w:t xml:space="preserve"> </w:t>
      </w:r>
      <w:r w:rsidRPr="00E62AB3">
        <w:rPr>
          <w:rFonts w:asciiTheme="minorHAnsi" w:hAnsiTheme="minorHAnsi" w:cstheme="minorHAnsi"/>
          <w:sz w:val="22"/>
          <w:szCs w:val="22"/>
        </w:rPr>
        <w:t>complies</w:t>
      </w:r>
      <w:r w:rsidRPr="00E62AB3">
        <w:rPr>
          <w:rFonts w:asciiTheme="minorHAnsi" w:hAnsiTheme="minorHAnsi" w:cstheme="minorHAnsi"/>
          <w:spacing w:val="6"/>
          <w:sz w:val="22"/>
          <w:szCs w:val="22"/>
        </w:rPr>
        <w:t xml:space="preserve"> </w:t>
      </w:r>
      <w:r w:rsidRPr="00E62AB3">
        <w:rPr>
          <w:rFonts w:asciiTheme="minorHAnsi" w:hAnsiTheme="minorHAnsi" w:cstheme="minorHAnsi"/>
          <w:sz w:val="22"/>
          <w:szCs w:val="22"/>
        </w:rPr>
        <w:t>with</w:t>
      </w:r>
      <w:r w:rsidRPr="00E62AB3">
        <w:rPr>
          <w:rFonts w:asciiTheme="minorHAnsi" w:hAnsiTheme="minorHAnsi" w:cstheme="minorHAnsi"/>
          <w:spacing w:val="4"/>
          <w:sz w:val="22"/>
          <w:szCs w:val="22"/>
        </w:rPr>
        <w:t xml:space="preserve"> </w:t>
      </w:r>
      <w:r w:rsidRPr="00E62AB3">
        <w:rPr>
          <w:rFonts w:asciiTheme="minorHAnsi" w:hAnsiTheme="minorHAnsi" w:cstheme="minorHAnsi"/>
          <w:spacing w:val="-1"/>
          <w:sz w:val="22"/>
          <w:szCs w:val="22"/>
        </w:rPr>
        <w:t>reasonable</w:t>
      </w:r>
      <w:r w:rsidRPr="00E62AB3">
        <w:rPr>
          <w:rFonts w:asciiTheme="minorHAnsi" w:hAnsiTheme="minorHAnsi" w:cstheme="minorHAnsi"/>
          <w:spacing w:val="5"/>
          <w:sz w:val="22"/>
          <w:szCs w:val="22"/>
        </w:rPr>
        <w:t xml:space="preserve"> </w:t>
      </w:r>
      <w:r w:rsidRPr="00E62AB3">
        <w:rPr>
          <w:rFonts w:asciiTheme="minorHAnsi" w:hAnsiTheme="minorHAnsi" w:cstheme="minorHAnsi"/>
          <w:spacing w:val="-1"/>
          <w:sz w:val="22"/>
          <w:szCs w:val="22"/>
        </w:rPr>
        <w:t>instructions</w:t>
      </w:r>
      <w:r w:rsidRPr="00E62AB3">
        <w:rPr>
          <w:rFonts w:asciiTheme="minorHAnsi" w:hAnsiTheme="minorHAnsi" w:cstheme="minorHAnsi"/>
          <w:spacing w:val="5"/>
          <w:sz w:val="22"/>
          <w:szCs w:val="22"/>
        </w:rPr>
        <w:t xml:space="preserve"> </w:t>
      </w:r>
      <w:r w:rsidRPr="00E62AB3">
        <w:rPr>
          <w:rFonts w:asciiTheme="minorHAnsi" w:hAnsiTheme="minorHAnsi" w:cstheme="minorHAnsi"/>
          <w:spacing w:val="-1"/>
          <w:sz w:val="22"/>
          <w:szCs w:val="22"/>
        </w:rPr>
        <w:t>notified</w:t>
      </w:r>
      <w:r w:rsidRPr="00E62AB3">
        <w:rPr>
          <w:rFonts w:asciiTheme="minorHAnsi" w:hAnsiTheme="minorHAnsi" w:cstheme="minorHAnsi"/>
          <w:spacing w:val="6"/>
          <w:sz w:val="22"/>
          <w:szCs w:val="22"/>
        </w:rPr>
        <w:t xml:space="preserve"> </w:t>
      </w:r>
      <w:r w:rsidRPr="00E62AB3">
        <w:rPr>
          <w:rFonts w:asciiTheme="minorHAnsi" w:hAnsiTheme="minorHAnsi" w:cstheme="minorHAnsi"/>
          <w:sz w:val="22"/>
          <w:szCs w:val="22"/>
        </w:rPr>
        <w:t>to</w:t>
      </w:r>
      <w:r w:rsidRPr="00E62AB3">
        <w:rPr>
          <w:rFonts w:asciiTheme="minorHAnsi" w:hAnsiTheme="minorHAnsi" w:cstheme="minorHAnsi"/>
          <w:spacing w:val="6"/>
          <w:sz w:val="22"/>
          <w:szCs w:val="22"/>
        </w:rPr>
        <w:t xml:space="preserve"> </w:t>
      </w:r>
      <w:r w:rsidRPr="00E62AB3">
        <w:rPr>
          <w:rFonts w:asciiTheme="minorHAnsi" w:hAnsiTheme="minorHAnsi" w:cstheme="minorHAnsi"/>
          <w:sz w:val="22"/>
          <w:szCs w:val="22"/>
        </w:rPr>
        <w:t>it</w:t>
      </w:r>
      <w:r w:rsidRPr="00E62AB3">
        <w:rPr>
          <w:rFonts w:asciiTheme="minorHAnsi" w:hAnsiTheme="minorHAnsi" w:cstheme="minorHAnsi"/>
          <w:spacing w:val="4"/>
          <w:sz w:val="22"/>
          <w:szCs w:val="22"/>
        </w:rPr>
        <w:t xml:space="preserve"> </w:t>
      </w:r>
      <w:r w:rsidRPr="00E62AB3">
        <w:rPr>
          <w:rFonts w:asciiTheme="minorHAnsi" w:hAnsiTheme="minorHAnsi" w:cstheme="minorHAnsi"/>
          <w:sz w:val="22"/>
          <w:szCs w:val="22"/>
        </w:rPr>
        <w:t>in</w:t>
      </w:r>
      <w:r w:rsidRPr="00E62AB3">
        <w:rPr>
          <w:rFonts w:asciiTheme="minorHAnsi" w:hAnsiTheme="minorHAnsi" w:cstheme="minorHAnsi"/>
          <w:spacing w:val="5"/>
          <w:sz w:val="22"/>
          <w:szCs w:val="22"/>
        </w:rPr>
        <w:t xml:space="preserve"> </w:t>
      </w:r>
      <w:r w:rsidRPr="00E62AB3">
        <w:rPr>
          <w:rFonts w:asciiTheme="minorHAnsi" w:hAnsiTheme="minorHAnsi" w:cstheme="minorHAnsi"/>
          <w:sz w:val="22"/>
          <w:szCs w:val="22"/>
        </w:rPr>
        <w:t>advance</w:t>
      </w:r>
      <w:r w:rsidRPr="00E62AB3">
        <w:rPr>
          <w:rFonts w:asciiTheme="minorHAnsi" w:hAnsiTheme="minorHAnsi" w:cstheme="minorHAnsi"/>
          <w:spacing w:val="6"/>
          <w:sz w:val="22"/>
          <w:szCs w:val="22"/>
        </w:rPr>
        <w:t xml:space="preserve"> </w:t>
      </w:r>
      <w:r w:rsidRPr="00E62AB3">
        <w:rPr>
          <w:rFonts w:asciiTheme="minorHAnsi" w:hAnsiTheme="minorHAnsi" w:cstheme="minorHAnsi"/>
          <w:spacing w:val="-1"/>
          <w:sz w:val="22"/>
          <w:szCs w:val="22"/>
        </w:rPr>
        <w:t>by</w:t>
      </w:r>
      <w:r w:rsidRPr="00E62AB3">
        <w:rPr>
          <w:rFonts w:asciiTheme="minorHAnsi" w:hAnsiTheme="minorHAnsi" w:cstheme="minorHAnsi"/>
          <w:spacing w:val="5"/>
          <w:sz w:val="22"/>
          <w:szCs w:val="22"/>
        </w:rPr>
        <w:t xml:space="preserve"> </w:t>
      </w:r>
      <w:r w:rsidRPr="00E62AB3">
        <w:rPr>
          <w:rFonts w:asciiTheme="minorHAnsi" w:hAnsiTheme="minorHAnsi" w:cstheme="minorHAnsi"/>
          <w:spacing w:val="-1"/>
          <w:sz w:val="22"/>
          <w:szCs w:val="22"/>
        </w:rPr>
        <w:t>the</w:t>
      </w:r>
      <w:r w:rsidRPr="00E62AB3">
        <w:rPr>
          <w:rFonts w:asciiTheme="minorHAnsi" w:hAnsiTheme="minorHAnsi" w:cstheme="minorHAnsi"/>
          <w:spacing w:val="56"/>
          <w:w w:val="99"/>
          <w:sz w:val="22"/>
          <w:szCs w:val="22"/>
        </w:rPr>
        <w:t xml:space="preserve"> </w:t>
      </w:r>
      <w:r w:rsidRPr="00E62AB3">
        <w:rPr>
          <w:rFonts w:asciiTheme="minorHAnsi" w:hAnsiTheme="minorHAnsi" w:cstheme="minorHAnsi"/>
          <w:spacing w:val="-1"/>
          <w:sz w:val="22"/>
          <w:szCs w:val="22"/>
        </w:rPr>
        <w:t>Client</w:t>
      </w:r>
      <w:r w:rsidRPr="00E62AB3">
        <w:rPr>
          <w:rFonts w:asciiTheme="minorHAnsi" w:hAnsiTheme="minorHAnsi" w:cstheme="minorHAnsi"/>
          <w:spacing w:val="-7"/>
          <w:sz w:val="22"/>
          <w:szCs w:val="22"/>
        </w:rPr>
        <w:t xml:space="preserve"> </w:t>
      </w:r>
      <w:r w:rsidRPr="00E62AB3">
        <w:rPr>
          <w:rFonts w:asciiTheme="minorHAnsi" w:hAnsiTheme="minorHAnsi" w:cstheme="minorHAnsi"/>
          <w:sz w:val="22"/>
          <w:szCs w:val="22"/>
        </w:rPr>
        <w:t>with</w:t>
      </w:r>
      <w:r w:rsidRPr="00E62AB3">
        <w:rPr>
          <w:rFonts w:asciiTheme="minorHAnsi" w:hAnsiTheme="minorHAnsi" w:cstheme="minorHAnsi"/>
          <w:spacing w:val="-5"/>
          <w:sz w:val="22"/>
          <w:szCs w:val="22"/>
        </w:rPr>
        <w:t xml:space="preserve"> </w:t>
      </w:r>
      <w:r w:rsidRPr="00E62AB3">
        <w:rPr>
          <w:rFonts w:asciiTheme="minorHAnsi" w:hAnsiTheme="minorHAnsi" w:cstheme="minorHAnsi"/>
          <w:spacing w:val="-1"/>
          <w:sz w:val="22"/>
          <w:szCs w:val="22"/>
        </w:rPr>
        <w:t>respect</w:t>
      </w:r>
      <w:r w:rsidRPr="00E62AB3">
        <w:rPr>
          <w:rFonts w:asciiTheme="minorHAnsi" w:hAnsiTheme="minorHAnsi" w:cstheme="minorHAnsi"/>
          <w:spacing w:val="-5"/>
          <w:sz w:val="22"/>
          <w:szCs w:val="22"/>
        </w:rPr>
        <w:t xml:space="preserve"> </w:t>
      </w:r>
      <w:r w:rsidRPr="00E62AB3">
        <w:rPr>
          <w:rFonts w:asciiTheme="minorHAnsi" w:hAnsiTheme="minorHAnsi" w:cstheme="minorHAnsi"/>
          <w:sz w:val="22"/>
          <w:szCs w:val="22"/>
        </w:rPr>
        <w:t>to</w:t>
      </w:r>
      <w:r w:rsidRPr="00E62AB3">
        <w:rPr>
          <w:rFonts w:asciiTheme="minorHAnsi" w:hAnsiTheme="minorHAnsi" w:cstheme="minorHAnsi"/>
          <w:spacing w:val="-5"/>
          <w:sz w:val="22"/>
          <w:szCs w:val="22"/>
        </w:rPr>
        <w:t xml:space="preserve"> </w:t>
      </w:r>
      <w:r w:rsidRPr="00E62AB3">
        <w:rPr>
          <w:rFonts w:asciiTheme="minorHAnsi" w:hAnsiTheme="minorHAnsi" w:cstheme="minorHAnsi"/>
          <w:sz w:val="22"/>
          <w:szCs w:val="22"/>
        </w:rPr>
        <w:t>the</w:t>
      </w:r>
      <w:r w:rsidRPr="00E62AB3">
        <w:rPr>
          <w:rFonts w:asciiTheme="minorHAnsi" w:hAnsiTheme="minorHAnsi" w:cstheme="minorHAnsi"/>
          <w:spacing w:val="-5"/>
          <w:sz w:val="22"/>
          <w:szCs w:val="22"/>
        </w:rPr>
        <w:t xml:space="preserve"> </w:t>
      </w:r>
      <w:r w:rsidRPr="00E62AB3">
        <w:rPr>
          <w:rFonts w:asciiTheme="minorHAnsi" w:hAnsiTheme="minorHAnsi" w:cstheme="minorHAnsi"/>
          <w:spacing w:val="-1"/>
          <w:sz w:val="22"/>
          <w:szCs w:val="22"/>
        </w:rPr>
        <w:t>processing</w:t>
      </w:r>
      <w:r w:rsidRPr="00E62AB3">
        <w:rPr>
          <w:rFonts w:asciiTheme="minorHAnsi" w:hAnsiTheme="minorHAnsi" w:cstheme="minorHAnsi"/>
          <w:spacing w:val="-6"/>
          <w:sz w:val="22"/>
          <w:szCs w:val="22"/>
        </w:rPr>
        <w:t xml:space="preserve"> </w:t>
      </w:r>
      <w:r w:rsidRPr="00E62AB3">
        <w:rPr>
          <w:rFonts w:asciiTheme="minorHAnsi" w:hAnsiTheme="minorHAnsi" w:cstheme="minorHAnsi"/>
          <w:spacing w:val="-1"/>
          <w:sz w:val="22"/>
          <w:szCs w:val="22"/>
        </w:rPr>
        <w:t>of</w:t>
      </w:r>
      <w:r w:rsidRPr="00E62AB3">
        <w:rPr>
          <w:rFonts w:asciiTheme="minorHAnsi" w:hAnsiTheme="minorHAnsi" w:cstheme="minorHAnsi"/>
          <w:spacing w:val="-4"/>
          <w:sz w:val="22"/>
          <w:szCs w:val="22"/>
        </w:rPr>
        <w:t xml:space="preserve"> </w:t>
      </w:r>
      <w:r w:rsidRPr="00E62AB3">
        <w:rPr>
          <w:rFonts w:asciiTheme="minorHAnsi" w:hAnsiTheme="minorHAnsi" w:cstheme="minorHAnsi"/>
          <w:spacing w:val="-1"/>
          <w:sz w:val="22"/>
          <w:szCs w:val="22"/>
        </w:rPr>
        <w:t>the</w:t>
      </w:r>
      <w:r w:rsidRPr="00E62AB3">
        <w:rPr>
          <w:rFonts w:asciiTheme="minorHAnsi" w:hAnsiTheme="minorHAnsi" w:cstheme="minorHAnsi"/>
          <w:spacing w:val="-6"/>
          <w:sz w:val="22"/>
          <w:szCs w:val="22"/>
        </w:rPr>
        <w:t xml:space="preserve"> </w:t>
      </w:r>
      <w:r w:rsidRPr="00E62AB3">
        <w:rPr>
          <w:rFonts w:asciiTheme="minorHAnsi" w:hAnsiTheme="minorHAnsi" w:cstheme="minorHAnsi"/>
          <w:spacing w:val="-1"/>
          <w:sz w:val="22"/>
          <w:szCs w:val="22"/>
        </w:rPr>
        <w:t>Personal</w:t>
      </w:r>
      <w:r w:rsidRPr="00E62AB3">
        <w:rPr>
          <w:rFonts w:asciiTheme="minorHAnsi" w:hAnsiTheme="minorHAnsi" w:cstheme="minorHAnsi"/>
          <w:spacing w:val="-5"/>
          <w:sz w:val="22"/>
          <w:szCs w:val="22"/>
        </w:rPr>
        <w:t xml:space="preserve"> </w:t>
      </w:r>
      <w:r w:rsidRPr="00E62AB3">
        <w:rPr>
          <w:rFonts w:asciiTheme="minorHAnsi" w:hAnsiTheme="minorHAnsi" w:cstheme="minorHAnsi"/>
          <w:spacing w:val="-1"/>
          <w:sz w:val="22"/>
          <w:szCs w:val="22"/>
        </w:rPr>
        <w:t>Data;</w:t>
      </w:r>
    </w:p>
    <w:p w14:paraId="4EADC7AD" w14:textId="77777777" w:rsidR="00C60771" w:rsidRPr="00486C3F" w:rsidRDefault="00C60771" w:rsidP="00C60771">
      <w:pPr>
        <w:spacing w:before="12"/>
        <w:rPr>
          <w:rFonts w:asciiTheme="minorHAnsi" w:eastAsia="Calibri" w:hAnsiTheme="minorHAnsi" w:cstheme="minorHAnsi"/>
          <w:sz w:val="22"/>
          <w:szCs w:val="22"/>
        </w:rPr>
      </w:pPr>
    </w:p>
    <w:p w14:paraId="7BD22983" w14:textId="77777777" w:rsidR="00C60771" w:rsidRPr="00486C3F" w:rsidRDefault="00C60771" w:rsidP="00C60771">
      <w:pPr>
        <w:pStyle w:val="BodyText"/>
        <w:widowControl w:val="0"/>
        <w:numPr>
          <w:ilvl w:val="1"/>
          <w:numId w:val="41"/>
        </w:numPr>
        <w:tabs>
          <w:tab w:val="left" w:pos="753"/>
        </w:tabs>
        <w:spacing w:line="360" w:lineRule="auto"/>
        <w:ind w:left="752" w:right="114" w:hanging="426"/>
        <w:jc w:val="both"/>
        <w:rPr>
          <w:rFonts w:asciiTheme="minorHAnsi" w:hAnsiTheme="minorHAnsi" w:cstheme="minorHAnsi"/>
          <w:sz w:val="22"/>
          <w:szCs w:val="22"/>
        </w:rPr>
      </w:pPr>
      <w:r w:rsidRPr="00486C3F">
        <w:rPr>
          <w:rFonts w:asciiTheme="minorHAnsi" w:hAnsiTheme="minorHAnsi" w:cstheme="minorHAnsi"/>
          <w:sz w:val="22"/>
          <w:szCs w:val="22"/>
        </w:rPr>
        <w:t>maintain,</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keep</w:t>
      </w:r>
      <w:r w:rsidRPr="00486C3F">
        <w:rPr>
          <w:rFonts w:asciiTheme="minorHAnsi" w:hAnsiTheme="minorHAnsi" w:cstheme="minorHAnsi"/>
          <w:spacing w:val="27"/>
          <w:sz w:val="22"/>
          <w:szCs w:val="22"/>
        </w:rPr>
        <w:t xml:space="preserve"> </w:t>
      </w:r>
      <w:r w:rsidRPr="00486C3F">
        <w:rPr>
          <w:rFonts w:asciiTheme="minorHAnsi" w:hAnsiTheme="minorHAnsi" w:cstheme="minorHAnsi"/>
          <w:spacing w:val="-1"/>
          <w:sz w:val="22"/>
          <w:szCs w:val="22"/>
        </w:rPr>
        <w:t>up</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date</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26"/>
          <w:sz w:val="22"/>
          <w:szCs w:val="22"/>
        </w:rPr>
        <w:t xml:space="preserve"> </w:t>
      </w:r>
      <w:r w:rsidRPr="00486C3F">
        <w:rPr>
          <w:rFonts w:asciiTheme="minorHAnsi" w:hAnsiTheme="minorHAnsi" w:cstheme="minorHAnsi"/>
          <w:spacing w:val="-1"/>
          <w:sz w:val="22"/>
          <w:szCs w:val="22"/>
        </w:rPr>
        <w:t>fully</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implement,</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an</w:t>
      </w:r>
      <w:r w:rsidRPr="00486C3F">
        <w:rPr>
          <w:rFonts w:asciiTheme="minorHAnsi" w:hAnsiTheme="minorHAnsi" w:cstheme="minorHAnsi"/>
          <w:spacing w:val="26"/>
          <w:sz w:val="22"/>
          <w:szCs w:val="22"/>
        </w:rPr>
        <w:t xml:space="preserve"> </w:t>
      </w:r>
      <w:r w:rsidRPr="00486C3F">
        <w:rPr>
          <w:rFonts w:asciiTheme="minorHAnsi" w:hAnsiTheme="minorHAnsi" w:cstheme="minorHAnsi"/>
          <w:sz w:val="22"/>
          <w:szCs w:val="22"/>
        </w:rPr>
        <w:t>adequate</w:t>
      </w:r>
      <w:r w:rsidRPr="00486C3F">
        <w:rPr>
          <w:rFonts w:asciiTheme="minorHAnsi" w:hAnsiTheme="minorHAnsi" w:cstheme="minorHAnsi"/>
          <w:spacing w:val="29"/>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29"/>
          <w:sz w:val="22"/>
          <w:szCs w:val="22"/>
        </w:rPr>
        <w:t xml:space="preserve"> </w:t>
      </w:r>
      <w:r w:rsidRPr="00486C3F">
        <w:rPr>
          <w:rFonts w:asciiTheme="minorHAnsi" w:hAnsiTheme="minorHAnsi" w:cstheme="minorHAnsi"/>
          <w:spacing w:val="-1"/>
          <w:sz w:val="22"/>
          <w:szCs w:val="22"/>
        </w:rPr>
        <w:t>protection</w:t>
      </w:r>
      <w:r w:rsidRPr="00486C3F">
        <w:rPr>
          <w:rFonts w:asciiTheme="minorHAnsi" w:hAnsiTheme="minorHAnsi" w:cstheme="minorHAnsi"/>
          <w:spacing w:val="26"/>
          <w:sz w:val="22"/>
          <w:szCs w:val="22"/>
        </w:rPr>
        <w:t xml:space="preserve"> </w:t>
      </w:r>
      <w:r w:rsidRPr="00486C3F">
        <w:rPr>
          <w:rFonts w:asciiTheme="minorHAnsi" w:hAnsiTheme="minorHAnsi" w:cstheme="minorHAnsi"/>
          <w:spacing w:val="-1"/>
          <w:sz w:val="22"/>
          <w:szCs w:val="22"/>
        </w:rPr>
        <w:t>policy</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3"/>
          <w:w w:val="99"/>
          <w:sz w:val="22"/>
          <w:szCs w:val="22"/>
        </w:rPr>
        <w:t xml:space="preserve"> </w:t>
      </w:r>
      <w:r w:rsidRPr="00486C3F">
        <w:rPr>
          <w:rFonts w:asciiTheme="minorHAnsi" w:hAnsiTheme="minorHAnsi" w:cstheme="minorHAnsi"/>
          <w:sz w:val="22"/>
          <w:szCs w:val="22"/>
        </w:rPr>
        <w:t>ensure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it</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fully</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complies</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its</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obligations</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under</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this</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Clause</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will</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keep</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43"/>
          <w:w w:val="99"/>
          <w:sz w:val="22"/>
          <w:szCs w:val="22"/>
        </w:rPr>
        <w:t xml:space="preserve"> </w:t>
      </w:r>
      <w:r w:rsidRPr="00486C3F">
        <w:rPr>
          <w:rFonts w:asciiTheme="minorHAnsi" w:hAnsiTheme="minorHAnsi" w:cstheme="minorHAnsi"/>
          <w:sz w:val="22"/>
          <w:szCs w:val="22"/>
        </w:rPr>
        <w:t>appraised</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all</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 xml:space="preserve">relevant </w:t>
      </w:r>
      <w:r w:rsidRPr="00486C3F">
        <w:rPr>
          <w:rFonts w:asciiTheme="minorHAnsi" w:hAnsiTheme="minorHAnsi" w:cstheme="minorHAnsi"/>
          <w:spacing w:val="-1"/>
          <w:sz w:val="22"/>
          <w:szCs w:val="22"/>
        </w:rPr>
        <w:t xml:space="preserve">matters </w:t>
      </w:r>
      <w:r w:rsidRPr="00486C3F">
        <w:rPr>
          <w:rFonts w:asciiTheme="minorHAnsi" w:hAnsiTheme="minorHAnsi" w:cstheme="minorHAnsi"/>
          <w:sz w:val="22"/>
          <w:szCs w:val="22"/>
        </w:rPr>
        <w:t>in</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this</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regard</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will</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suggest</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appropriate</w:t>
      </w:r>
      <w:r w:rsidRPr="00486C3F">
        <w:rPr>
          <w:rFonts w:asciiTheme="minorHAnsi" w:hAnsiTheme="minorHAnsi" w:cstheme="minorHAnsi"/>
          <w:sz w:val="22"/>
          <w:szCs w:val="22"/>
        </w:rPr>
        <w:t xml:space="preserve"> </w:t>
      </w:r>
      <w:r w:rsidRPr="00486C3F">
        <w:rPr>
          <w:rFonts w:asciiTheme="minorHAnsi" w:hAnsiTheme="minorHAnsi" w:cstheme="minorHAnsi"/>
          <w:spacing w:val="-1"/>
          <w:sz w:val="22"/>
          <w:szCs w:val="22"/>
        </w:rPr>
        <w:t>changes</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9"/>
          <w:w w:val="99"/>
          <w:sz w:val="22"/>
          <w:szCs w:val="22"/>
        </w:rPr>
        <w:t xml:space="preserve"> </w:t>
      </w:r>
      <w:r w:rsidRPr="00486C3F">
        <w:rPr>
          <w:rFonts w:asciiTheme="minorHAnsi" w:eastAsia="Calibri" w:hAnsiTheme="minorHAnsi" w:cstheme="minorHAnsi"/>
          <w:sz w:val="22"/>
          <w:szCs w:val="22"/>
        </w:rPr>
        <w:t>Client’s</w:t>
      </w:r>
      <w:r w:rsidRPr="00486C3F">
        <w:rPr>
          <w:rFonts w:asciiTheme="minorHAnsi" w:eastAsia="Calibri" w:hAnsiTheme="minorHAnsi" w:cstheme="minorHAnsi"/>
          <w:spacing w:val="10"/>
          <w:sz w:val="22"/>
          <w:szCs w:val="22"/>
        </w:rPr>
        <w:t xml:space="preserve"> </w:t>
      </w:r>
      <w:r w:rsidRPr="00486C3F">
        <w:rPr>
          <w:rFonts w:asciiTheme="minorHAnsi" w:eastAsia="Calibri" w:hAnsiTheme="minorHAnsi" w:cstheme="minorHAnsi"/>
          <w:sz w:val="22"/>
          <w:szCs w:val="22"/>
        </w:rPr>
        <w:t>data</w:t>
      </w:r>
      <w:r w:rsidRPr="00486C3F">
        <w:rPr>
          <w:rFonts w:asciiTheme="minorHAnsi" w:eastAsia="Calibri" w:hAnsiTheme="minorHAnsi" w:cstheme="minorHAnsi"/>
          <w:spacing w:val="12"/>
          <w:sz w:val="22"/>
          <w:szCs w:val="22"/>
        </w:rPr>
        <w:t xml:space="preserve"> </w:t>
      </w:r>
      <w:r w:rsidRPr="00486C3F">
        <w:rPr>
          <w:rFonts w:asciiTheme="minorHAnsi" w:eastAsia="Calibri" w:hAnsiTheme="minorHAnsi" w:cstheme="minorHAnsi"/>
          <w:spacing w:val="-1"/>
          <w:sz w:val="22"/>
          <w:szCs w:val="22"/>
        </w:rPr>
        <w:t>protection</w:t>
      </w:r>
      <w:r w:rsidRPr="00486C3F">
        <w:rPr>
          <w:rFonts w:asciiTheme="minorHAnsi" w:eastAsia="Calibri" w:hAnsiTheme="minorHAnsi" w:cstheme="minorHAnsi"/>
          <w:spacing w:val="11"/>
          <w:sz w:val="22"/>
          <w:szCs w:val="22"/>
        </w:rPr>
        <w:t xml:space="preserve"> </w:t>
      </w:r>
      <w:r w:rsidRPr="00486C3F">
        <w:rPr>
          <w:rFonts w:asciiTheme="minorHAnsi" w:eastAsia="Calibri" w:hAnsiTheme="minorHAnsi" w:cstheme="minorHAnsi"/>
          <w:sz w:val="22"/>
          <w:szCs w:val="22"/>
        </w:rPr>
        <w:t>pra</w:t>
      </w:r>
      <w:r w:rsidRPr="00486C3F">
        <w:rPr>
          <w:rFonts w:asciiTheme="minorHAnsi" w:hAnsiTheme="minorHAnsi" w:cstheme="minorHAnsi"/>
          <w:sz w:val="22"/>
          <w:szCs w:val="22"/>
        </w:rPr>
        <w:t>ctices</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procedures</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which</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are</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relevant</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Processing</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61"/>
          <w:w w:val="9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where</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this</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will</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facilitate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compliance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w:t>
      </w:r>
      <w:r w:rsidRPr="00486C3F">
        <w:rPr>
          <w:rFonts w:asciiTheme="minorHAnsi" w:hAnsiTheme="minorHAnsi" w:cstheme="minorHAnsi"/>
          <w:spacing w:val="55"/>
          <w:w w:val="99"/>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Protection</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Laws;</w:t>
      </w:r>
    </w:p>
    <w:p w14:paraId="488F757C" w14:textId="77777777" w:rsidR="00C60771" w:rsidRPr="00486C3F" w:rsidRDefault="00C60771" w:rsidP="00C60771">
      <w:pPr>
        <w:pStyle w:val="BodyText"/>
        <w:widowControl w:val="0"/>
        <w:numPr>
          <w:ilvl w:val="1"/>
          <w:numId w:val="41"/>
        </w:numPr>
        <w:tabs>
          <w:tab w:val="left" w:pos="753"/>
        </w:tabs>
        <w:spacing w:before="119" w:line="360" w:lineRule="auto"/>
        <w:ind w:left="752" w:right="114" w:hanging="426"/>
        <w:jc w:val="both"/>
        <w:rPr>
          <w:rFonts w:asciiTheme="minorHAnsi" w:hAnsiTheme="minorHAnsi" w:cstheme="minorHAnsi"/>
          <w:sz w:val="22"/>
          <w:szCs w:val="22"/>
        </w:rPr>
      </w:pPr>
      <w:r w:rsidRPr="00486C3F">
        <w:rPr>
          <w:rFonts w:asciiTheme="minorHAnsi" w:hAnsiTheme="minorHAnsi" w:cstheme="minorHAnsi"/>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extent</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permitted</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law,</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shall</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notify</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all</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communications</w:t>
      </w:r>
      <w:r w:rsidRPr="00486C3F">
        <w:rPr>
          <w:rFonts w:asciiTheme="minorHAnsi" w:hAnsiTheme="minorHAnsi" w:cstheme="minorHAnsi"/>
          <w:spacing w:val="35"/>
          <w:w w:val="99"/>
          <w:sz w:val="22"/>
          <w:szCs w:val="22"/>
        </w:rPr>
        <w:t xml:space="preserve"> </w:t>
      </w:r>
      <w:r w:rsidRPr="00486C3F">
        <w:rPr>
          <w:rFonts w:asciiTheme="minorHAnsi" w:hAnsiTheme="minorHAnsi" w:cstheme="minorHAnsi"/>
          <w:sz w:val="22"/>
          <w:szCs w:val="22"/>
        </w:rPr>
        <w:t>it</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receives</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from</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third</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parties</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relating</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not</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do</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anything</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enter</w:t>
      </w:r>
      <w:r w:rsidRPr="00486C3F">
        <w:rPr>
          <w:rFonts w:asciiTheme="minorHAnsi" w:hAnsiTheme="minorHAnsi" w:cstheme="minorHAnsi"/>
          <w:spacing w:val="67"/>
          <w:w w:val="99"/>
          <w:sz w:val="22"/>
          <w:szCs w:val="22"/>
        </w:rPr>
        <w:t xml:space="preserve"> </w:t>
      </w:r>
      <w:r w:rsidRPr="00486C3F">
        <w:rPr>
          <w:rFonts w:asciiTheme="minorHAnsi" w:hAnsiTheme="minorHAnsi" w:cstheme="minorHAnsi"/>
          <w:sz w:val="22"/>
          <w:szCs w:val="22"/>
        </w:rPr>
        <w:t>into</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communication</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such</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third</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party</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unless</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expressly</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authorised</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by</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30"/>
          <w:w w:val="99"/>
          <w:sz w:val="22"/>
          <w:szCs w:val="22"/>
        </w:rPr>
        <w:t xml:space="preserve"> </w:t>
      </w:r>
      <w:r w:rsidRPr="00486C3F">
        <w:rPr>
          <w:rFonts w:asciiTheme="minorHAnsi" w:hAnsiTheme="minorHAnsi" w:cstheme="minorHAnsi"/>
          <w:sz w:val="22"/>
          <w:szCs w:val="22"/>
        </w:rPr>
        <w:t>writing;</w:t>
      </w:r>
    </w:p>
    <w:p w14:paraId="429AE94B" w14:textId="77777777" w:rsidR="00C60771" w:rsidRPr="00486C3F" w:rsidRDefault="00C60771" w:rsidP="00C60771">
      <w:pPr>
        <w:pStyle w:val="BodyText"/>
        <w:widowControl w:val="0"/>
        <w:numPr>
          <w:ilvl w:val="1"/>
          <w:numId w:val="41"/>
        </w:numPr>
        <w:tabs>
          <w:tab w:val="left" w:pos="753"/>
        </w:tabs>
        <w:spacing w:before="120" w:line="360" w:lineRule="auto"/>
        <w:ind w:left="752" w:right="115" w:hanging="426"/>
        <w:jc w:val="both"/>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1"/>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without</w:t>
      </w:r>
      <w:r w:rsidRPr="00486C3F">
        <w:rPr>
          <w:rFonts w:asciiTheme="minorHAnsi" w:hAnsiTheme="minorHAnsi" w:cstheme="minorHAnsi"/>
          <w:spacing w:val="1"/>
          <w:sz w:val="22"/>
          <w:szCs w:val="22"/>
        </w:rPr>
        <w:t xml:space="preserve"> </w:t>
      </w:r>
      <w:r w:rsidRPr="00486C3F">
        <w:rPr>
          <w:rFonts w:asciiTheme="minorHAnsi" w:hAnsiTheme="minorHAnsi" w:cstheme="minorHAnsi"/>
          <w:spacing w:val="-1"/>
          <w:sz w:val="22"/>
          <w:szCs w:val="22"/>
        </w:rPr>
        <w:t>undue</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delay</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inform</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if</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lost</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destroyed</w:t>
      </w:r>
      <w:r w:rsidRPr="00486C3F">
        <w:rPr>
          <w:rFonts w:asciiTheme="minorHAnsi" w:hAnsiTheme="minorHAnsi" w:cstheme="minorHAnsi"/>
          <w:spacing w:val="51"/>
          <w:w w:val="99"/>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becomes</w:t>
      </w:r>
      <w:r w:rsidRPr="00486C3F">
        <w:rPr>
          <w:rFonts w:asciiTheme="minorHAnsi" w:hAnsiTheme="minorHAnsi" w:cstheme="minorHAnsi"/>
          <w:spacing w:val="30"/>
          <w:sz w:val="22"/>
          <w:szCs w:val="22"/>
        </w:rPr>
        <w:t xml:space="preserve"> </w:t>
      </w:r>
      <w:r w:rsidRPr="00486C3F">
        <w:rPr>
          <w:rFonts w:asciiTheme="minorHAnsi" w:hAnsiTheme="minorHAnsi" w:cstheme="minorHAnsi"/>
          <w:spacing w:val="-1"/>
          <w:sz w:val="22"/>
          <w:szCs w:val="22"/>
        </w:rPr>
        <w:t>damaged,</w:t>
      </w:r>
      <w:r w:rsidRPr="00486C3F">
        <w:rPr>
          <w:rFonts w:asciiTheme="minorHAnsi" w:hAnsiTheme="minorHAnsi" w:cstheme="minorHAnsi"/>
          <w:spacing w:val="30"/>
          <w:sz w:val="22"/>
          <w:szCs w:val="22"/>
        </w:rPr>
        <w:t xml:space="preserve"> </w:t>
      </w:r>
      <w:r w:rsidRPr="00486C3F">
        <w:rPr>
          <w:rFonts w:asciiTheme="minorHAnsi" w:hAnsiTheme="minorHAnsi" w:cstheme="minorHAnsi"/>
          <w:spacing w:val="-1"/>
          <w:sz w:val="22"/>
          <w:szCs w:val="22"/>
        </w:rPr>
        <w:t>corrupted,</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unusable.</w:t>
      </w:r>
      <w:r w:rsidRPr="00486C3F">
        <w:rPr>
          <w:rFonts w:asciiTheme="minorHAnsi" w:hAnsiTheme="minorHAnsi" w:cstheme="minorHAnsi"/>
          <w:spacing w:val="30"/>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implement</w:t>
      </w:r>
      <w:r w:rsidRPr="00486C3F">
        <w:rPr>
          <w:rFonts w:asciiTheme="minorHAnsi" w:hAnsiTheme="minorHAnsi" w:cstheme="minorHAnsi"/>
          <w:spacing w:val="30"/>
          <w:sz w:val="22"/>
          <w:szCs w:val="22"/>
        </w:rPr>
        <w:t xml:space="preserve"> </w:t>
      </w:r>
      <w:r w:rsidRPr="00486C3F">
        <w:rPr>
          <w:rFonts w:asciiTheme="minorHAnsi" w:hAnsiTheme="minorHAnsi" w:cstheme="minorHAnsi"/>
          <w:sz w:val="22"/>
          <w:szCs w:val="22"/>
        </w:rPr>
        <w:t>an</w:t>
      </w:r>
      <w:r w:rsidRPr="00486C3F">
        <w:rPr>
          <w:rFonts w:asciiTheme="minorHAnsi" w:hAnsiTheme="minorHAnsi" w:cstheme="minorHAnsi"/>
          <w:spacing w:val="63"/>
          <w:w w:val="99"/>
          <w:sz w:val="22"/>
          <w:szCs w:val="22"/>
        </w:rPr>
        <w:t xml:space="preserve"> </w:t>
      </w:r>
      <w:r w:rsidRPr="00486C3F">
        <w:rPr>
          <w:rFonts w:asciiTheme="minorHAnsi" w:hAnsiTheme="minorHAnsi" w:cstheme="minorHAnsi"/>
          <w:spacing w:val="-1"/>
          <w:sz w:val="22"/>
          <w:szCs w:val="22"/>
        </w:rPr>
        <w:t>appropriate</w:t>
      </w:r>
      <w:r w:rsidRPr="00486C3F">
        <w:rPr>
          <w:rFonts w:asciiTheme="minorHAnsi" w:hAnsiTheme="minorHAnsi" w:cstheme="minorHAnsi"/>
          <w:sz w:val="22"/>
          <w:szCs w:val="22"/>
        </w:rPr>
        <w:t xml:space="preserve"> </w:t>
      </w:r>
      <w:r w:rsidRPr="00486C3F">
        <w:rPr>
          <w:rFonts w:asciiTheme="minorHAnsi" w:hAnsiTheme="minorHAnsi" w:cstheme="minorHAnsi"/>
          <w:spacing w:val="-1"/>
          <w:sz w:val="22"/>
          <w:szCs w:val="22"/>
        </w:rPr>
        <w:t xml:space="preserve">disaster </w:t>
      </w:r>
      <w:r w:rsidRPr="00486C3F">
        <w:rPr>
          <w:rFonts w:asciiTheme="minorHAnsi" w:hAnsiTheme="minorHAnsi" w:cstheme="minorHAnsi"/>
          <w:sz w:val="22"/>
          <w:szCs w:val="22"/>
        </w:rPr>
        <w:t xml:space="preserve">recovery </w:t>
      </w:r>
      <w:r w:rsidRPr="00486C3F">
        <w:rPr>
          <w:rFonts w:asciiTheme="minorHAnsi" w:hAnsiTheme="minorHAnsi" w:cstheme="minorHAnsi"/>
          <w:spacing w:val="-1"/>
          <w:sz w:val="22"/>
          <w:szCs w:val="22"/>
        </w:rPr>
        <w:t>programme</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to ensure</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
          <w:sz w:val="22"/>
          <w:szCs w:val="22"/>
        </w:rPr>
        <w:t xml:space="preserve"> Data </w:t>
      </w:r>
      <w:r w:rsidRPr="00486C3F">
        <w:rPr>
          <w:rFonts w:asciiTheme="minorHAnsi" w:hAnsiTheme="minorHAnsi" w:cstheme="minorHAnsi"/>
          <w:sz w:val="22"/>
          <w:szCs w:val="22"/>
        </w:rPr>
        <w:t>may</w:t>
      </w:r>
      <w:r w:rsidRPr="00486C3F">
        <w:rPr>
          <w:rFonts w:asciiTheme="minorHAnsi" w:hAnsiTheme="minorHAnsi" w:cstheme="minorHAnsi"/>
          <w:spacing w:val="-1"/>
          <w:sz w:val="22"/>
          <w:szCs w:val="22"/>
        </w:rPr>
        <w:t xml:space="preserve"> be </w:t>
      </w:r>
      <w:r w:rsidRPr="00486C3F">
        <w:rPr>
          <w:rFonts w:asciiTheme="minorHAnsi" w:hAnsiTheme="minorHAnsi" w:cstheme="minorHAnsi"/>
          <w:sz w:val="22"/>
          <w:szCs w:val="22"/>
        </w:rPr>
        <w:t>restored</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such</w:t>
      </w:r>
      <w:r w:rsidRPr="00486C3F">
        <w:rPr>
          <w:rFonts w:asciiTheme="minorHAnsi" w:hAnsiTheme="minorHAnsi" w:cstheme="minorHAnsi"/>
          <w:spacing w:val="47"/>
          <w:w w:val="99"/>
          <w:sz w:val="22"/>
          <w:szCs w:val="22"/>
        </w:rPr>
        <w:t xml:space="preserve"> </w:t>
      </w:r>
      <w:r w:rsidRPr="00486C3F">
        <w:rPr>
          <w:rFonts w:asciiTheme="minorHAnsi" w:hAnsiTheme="minorHAnsi" w:cstheme="minorHAnsi"/>
          <w:sz w:val="22"/>
          <w:szCs w:val="22"/>
        </w:rPr>
        <w:t>circumstan</w:t>
      </w:r>
      <w:r w:rsidRPr="00486C3F">
        <w:rPr>
          <w:rFonts w:asciiTheme="minorHAnsi" w:eastAsia="Calibri" w:hAnsiTheme="minorHAnsi" w:cstheme="minorHAnsi"/>
          <w:sz w:val="22"/>
          <w:szCs w:val="22"/>
        </w:rPr>
        <w:t>ces and</w:t>
      </w:r>
      <w:r w:rsidRPr="00486C3F">
        <w:rPr>
          <w:rFonts w:asciiTheme="minorHAnsi" w:eastAsia="Calibri" w:hAnsiTheme="minorHAnsi" w:cstheme="minorHAnsi"/>
          <w:spacing w:val="1"/>
          <w:sz w:val="22"/>
          <w:szCs w:val="22"/>
        </w:rPr>
        <w:t xml:space="preserve"> </w:t>
      </w:r>
      <w:r w:rsidRPr="00486C3F">
        <w:rPr>
          <w:rFonts w:asciiTheme="minorHAnsi" w:eastAsia="Calibri" w:hAnsiTheme="minorHAnsi" w:cstheme="minorHAnsi"/>
          <w:sz w:val="22"/>
          <w:szCs w:val="22"/>
        </w:rPr>
        <w:t>the Contractor</w:t>
      </w:r>
      <w:r w:rsidRPr="00486C3F">
        <w:rPr>
          <w:rFonts w:asciiTheme="minorHAnsi" w:eastAsia="Calibri" w:hAnsiTheme="minorHAnsi" w:cstheme="minorHAnsi"/>
          <w:spacing w:val="1"/>
          <w:sz w:val="22"/>
          <w:szCs w:val="22"/>
        </w:rPr>
        <w:t xml:space="preserve"> </w:t>
      </w:r>
      <w:r w:rsidRPr="00486C3F">
        <w:rPr>
          <w:rFonts w:asciiTheme="minorHAnsi" w:eastAsia="Calibri" w:hAnsiTheme="minorHAnsi" w:cstheme="minorHAnsi"/>
          <w:sz w:val="22"/>
          <w:szCs w:val="22"/>
        </w:rPr>
        <w:t>shall restore</w:t>
      </w:r>
      <w:r w:rsidRPr="00486C3F">
        <w:rPr>
          <w:rFonts w:asciiTheme="minorHAnsi" w:eastAsia="Calibri" w:hAnsiTheme="minorHAnsi" w:cstheme="minorHAnsi"/>
          <w:spacing w:val="1"/>
          <w:sz w:val="22"/>
          <w:szCs w:val="22"/>
        </w:rPr>
        <w:t xml:space="preserve"> </w:t>
      </w:r>
      <w:r w:rsidRPr="00486C3F">
        <w:rPr>
          <w:rFonts w:asciiTheme="minorHAnsi" w:eastAsia="Calibri" w:hAnsiTheme="minorHAnsi" w:cstheme="minorHAnsi"/>
          <w:sz w:val="22"/>
          <w:szCs w:val="22"/>
        </w:rPr>
        <w:t>such</w:t>
      </w:r>
      <w:r w:rsidRPr="00486C3F">
        <w:rPr>
          <w:rFonts w:asciiTheme="minorHAnsi" w:eastAsia="Calibri" w:hAnsiTheme="minorHAnsi" w:cstheme="minorHAnsi"/>
          <w:spacing w:val="2"/>
          <w:sz w:val="22"/>
          <w:szCs w:val="22"/>
        </w:rPr>
        <w:t xml:space="preserve"> </w:t>
      </w:r>
      <w:r w:rsidRPr="00486C3F">
        <w:rPr>
          <w:rFonts w:asciiTheme="minorHAnsi" w:eastAsia="Calibri" w:hAnsiTheme="minorHAnsi" w:cstheme="minorHAnsi"/>
          <w:sz w:val="22"/>
          <w:szCs w:val="22"/>
        </w:rPr>
        <w:t>Data at</w:t>
      </w:r>
      <w:r w:rsidRPr="00486C3F">
        <w:rPr>
          <w:rFonts w:asciiTheme="minorHAnsi" w:eastAsia="Calibri" w:hAnsiTheme="minorHAnsi" w:cstheme="minorHAnsi"/>
          <w:spacing w:val="1"/>
          <w:sz w:val="22"/>
          <w:szCs w:val="22"/>
        </w:rPr>
        <w:t xml:space="preserve"> </w:t>
      </w:r>
      <w:r w:rsidRPr="00486C3F">
        <w:rPr>
          <w:rFonts w:asciiTheme="minorHAnsi" w:eastAsia="Calibri" w:hAnsiTheme="minorHAnsi" w:cstheme="minorHAnsi"/>
          <w:sz w:val="22"/>
          <w:szCs w:val="22"/>
        </w:rPr>
        <w:t>the Contractor’s</w:t>
      </w:r>
      <w:r w:rsidRPr="00486C3F">
        <w:rPr>
          <w:rFonts w:asciiTheme="minorHAnsi" w:eastAsia="Calibri" w:hAnsiTheme="minorHAnsi" w:cstheme="minorHAnsi"/>
          <w:spacing w:val="1"/>
          <w:sz w:val="22"/>
          <w:szCs w:val="22"/>
        </w:rPr>
        <w:t xml:space="preserve"> </w:t>
      </w:r>
      <w:r w:rsidRPr="00486C3F">
        <w:rPr>
          <w:rFonts w:asciiTheme="minorHAnsi" w:eastAsia="Calibri" w:hAnsiTheme="minorHAnsi" w:cstheme="minorHAnsi"/>
          <w:sz w:val="22"/>
          <w:szCs w:val="22"/>
        </w:rPr>
        <w:t>sole</w:t>
      </w:r>
      <w:r w:rsidRPr="00486C3F">
        <w:rPr>
          <w:rFonts w:asciiTheme="minorHAnsi" w:eastAsia="Calibri" w:hAnsiTheme="minorHAnsi" w:cstheme="minorHAnsi"/>
          <w:spacing w:val="-1"/>
          <w:sz w:val="22"/>
          <w:szCs w:val="22"/>
        </w:rPr>
        <w:t xml:space="preserve"> </w:t>
      </w:r>
      <w:r w:rsidRPr="00486C3F">
        <w:rPr>
          <w:rFonts w:asciiTheme="minorHAnsi" w:eastAsia="Calibri" w:hAnsiTheme="minorHAnsi" w:cstheme="minorHAnsi"/>
          <w:sz w:val="22"/>
          <w:szCs w:val="22"/>
        </w:rPr>
        <w:t>cost and</w:t>
      </w:r>
      <w:r w:rsidRPr="00486C3F">
        <w:rPr>
          <w:rFonts w:asciiTheme="minorHAnsi" w:eastAsia="Calibri" w:hAnsiTheme="minorHAnsi" w:cstheme="minorHAnsi"/>
          <w:spacing w:val="21"/>
          <w:w w:val="99"/>
          <w:sz w:val="22"/>
          <w:szCs w:val="22"/>
        </w:rPr>
        <w:t xml:space="preserve"> </w:t>
      </w:r>
      <w:r w:rsidRPr="00486C3F">
        <w:rPr>
          <w:rFonts w:asciiTheme="minorHAnsi" w:hAnsiTheme="minorHAnsi" w:cstheme="minorHAnsi"/>
          <w:spacing w:val="-1"/>
          <w:sz w:val="22"/>
          <w:szCs w:val="22"/>
        </w:rPr>
        <w:t>expense.</w:t>
      </w:r>
    </w:p>
    <w:p w14:paraId="4BF4B484" w14:textId="77777777" w:rsidR="00C60771" w:rsidRPr="00486C3F" w:rsidRDefault="00C60771" w:rsidP="00C60771">
      <w:pPr>
        <w:pStyle w:val="BodyText"/>
        <w:widowControl w:val="0"/>
        <w:numPr>
          <w:ilvl w:val="1"/>
          <w:numId w:val="41"/>
        </w:numPr>
        <w:tabs>
          <w:tab w:val="left" w:pos="753"/>
        </w:tabs>
        <w:spacing w:before="120" w:line="359" w:lineRule="auto"/>
        <w:ind w:left="752" w:right="111" w:hanging="426"/>
        <w:jc w:val="both"/>
        <w:rPr>
          <w:rFonts w:asciiTheme="minorHAnsi" w:hAnsiTheme="minorHAnsi" w:cstheme="minorHAnsi"/>
          <w:sz w:val="22"/>
          <w:szCs w:val="22"/>
        </w:rPr>
      </w:pP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13"/>
          <w:sz w:val="22"/>
          <w:szCs w:val="22"/>
        </w:rPr>
        <w:t xml:space="preserve"> </w:t>
      </w:r>
      <w:r w:rsidRPr="00486C3F">
        <w:rPr>
          <w:rFonts w:asciiTheme="minorHAnsi" w:eastAsia="Calibri" w:hAnsiTheme="minorHAnsi" w:cstheme="minorHAnsi"/>
          <w:sz w:val="22"/>
          <w:szCs w:val="22"/>
        </w:rPr>
        <w:t>Contractor</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shall</w:t>
      </w:r>
      <w:r w:rsidRPr="00486C3F">
        <w:rPr>
          <w:rFonts w:asciiTheme="minorHAnsi" w:eastAsia="Calibri" w:hAnsiTheme="minorHAnsi" w:cstheme="minorHAnsi"/>
          <w:spacing w:val="13"/>
          <w:sz w:val="22"/>
          <w:szCs w:val="22"/>
        </w:rPr>
        <w:t xml:space="preserve"> </w:t>
      </w:r>
      <w:r w:rsidRPr="00486C3F">
        <w:rPr>
          <w:rFonts w:asciiTheme="minorHAnsi" w:eastAsia="Calibri" w:hAnsiTheme="minorHAnsi" w:cstheme="minorHAnsi"/>
          <w:sz w:val="22"/>
          <w:szCs w:val="22"/>
        </w:rPr>
        <w:t>provide</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access</w:t>
      </w:r>
      <w:r w:rsidRPr="00486C3F">
        <w:rPr>
          <w:rFonts w:asciiTheme="minorHAnsi" w:eastAsia="Calibri" w:hAnsiTheme="minorHAnsi" w:cstheme="minorHAnsi"/>
          <w:spacing w:val="15"/>
          <w:sz w:val="22"/>
          <w:szCs w:val="22"/>
        </w:rPr>
        <w:t xml:space="preserve"> </w:t>
      </w:r>
      <w:r w:rsidRPr="00486C3F">
        <w:rPr>
          <w:rFonts w:asciiTheme="minorHAnsi" w:eastAsia="Calibri" w:hAnsiTheme="minorHAnsi" w:cstheme="minorHAnsi"/>
          <w:sz w:val="22"/>
          <w:szCs w:val="22"/>
        </w:rPr>
        <w:t>to</w:t>
      </w:r>
      <w:r w:rsidRPr="00486C3F">
        <w:rPr>
          <w:rFonts w:asciiTheme="minorHAnsi" w:eastAsia="Calibri" w:hAnsiTheme="minorHAnsi" w:cstheme="minorHAnsi"/>
          <w:spacing w:val="13"/>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Client’s</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Data</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only</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to</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those</w:t>
      </w:r>
      <w:r w:rsidRPr="00486C3F">
        <w:rPr>
          <w:rFonts w:asciiTheme="minorHAnsi" w:eastAsia="Calibri" w:hAnsiTheme="minorHAnsi" w:cstheme="minorHAnsi"/>
          <w:spacing w:val="16"/>
          <w:sz w:val="22"/>
          <w:szCs w:val="22"/>
        </w:rPr>
        <w:t xml:space="preserve"> </w:t>
      </w:r>
      <w:r w:rsidRPr="00486C3F">
        <w:rPr>
          <w:rFonts w:asciiTheme="minorHAnsi" w:eastAsia="Calibri" w:hAnsiTheme="minorHAnsi" w:cstheme="minorHAnsi"/>
          <w:sz w:val="22"/>
          <w:szCs w:val="22"/>
        </w:rPr>
        <w:t>Contractor’s</w:t>
      </w:r>
      <w:r w:rsidRPr="00486C3F">
        <w:rPr>
          <w:rFonts w:asciiTheme="minorHAnsi" w:eastAsia="Calibri" w:hAnsiTheme="minorHAnsi" w:cstheme="minorHAnsi"/>
          <w:spacing w:val="24"/>
          <w:w w:val="99"/>
          <w:sz w:val="22"/>
          <w:szCs w:val="22"/>
        </w:rPr>
        <w:t xml:space="preserve"> </w:t>
      </w:r>
      <w:r w:rsidRPr="00486C3F">
        <w:rPr>
          <w:rFonts w:asciiTheme="minorHAnsi" w:hAnsiTheme="minorHAnsi" w:cstheme="minorHAnsi"/>
          <w:sz w:val="22"/>
          <w:szCs w:val="22"/>
        </w:rPr>
        <w:t>employees,</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contractors</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and/or</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subcontractors</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1"/>
          <w:sz w:val="22"/>
          <w:szCs w:val="22"/>
        </w:rPr>
        <w:t xml:space="preserve"> </w:t>
      </w:r>
      <w:r w:rsidRPr="00486C3F">
        <w:rPr>
          <w:rFonts w:asciiTheme="minorHAnsi" w:hAnsiTheme="minorHAnsi" w:cstheme="minorHAnsi"/>
          <w:spacing w:val="-1"/>
          <w:sz w:val="22"/>
          <w:szCs w:val="22"/>
        </w:rPr>
        <w:t>Personnel)</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who</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need</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access</w:t>
      </w:r>
      <w:r w:rsidRPr="00486C3F">
        <w:rPr>
          <w:rFonts w:asciiTheme="minorHAnsi" w:hAnsiTheme="minorHAnsi" w:cstheme="minorHAnsi"/>
          <w:spacing w:val="73"/>
          <w:w w:val="99"/>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8"/>
          <w:sz w:val="22"/>
          <w:szCs w:val="22"/>
        </w:rPr>
        <w:t xml:space="preserve"> </w:t>
      </w:r>
      <w:r w:rsidRPr="00486C3F">
        <w:rPr>
          <w:rFonts w:asciiTheme="minorHAnsi" w:eastAsia="Calibri" w:hAnsiTheme="minorHAnsi" w:cstheme="minorHAnsi"/>
          <w:sz w:val="22"/>
          <w:szCs w:val="22"/>
        </w:rPr>
        <w:t>Data</w:t>
      </w:r>
      <w:r w:rsidRPr="00486C3F">
        <w:rPr>
          <w:rFonts w:asciiTheme="minorHAnsi" w:eastAsia="Calibri" w:hAnsiTheme="minorHAnsi" w:cstheme="minorHAnsi"/>
          <w:spacing w:val="-6"/>
          <w:sz w:val="22"/>
          <w:szCs w:val="22"/>
        </w:rPr>
        <w:t xml:space="preserve"> </w:t>
      </w:r>
      <w:r w:rsidRPr="00486C3F">
        <w:rPr>
          <w:rFonts w:asciiTheme="minorHAnsi" w:eastAsia="Calibri" w:hAnsiTheme="minorHAnsi" w:cstheme="minorHAnsi"/>
          <w:spacing w:val="-1"/>
          <w:sz w:val="22"/>
          <w:szCs w:val="22"/>
        </w:rPr>
        <w:t>to</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fulfil</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Contractor’s</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obligations</w:t>
      </w:r>
      <w:r w:rsidRPr="00486C3F">
        <w:rPr>
          <w:rFonts w:asciiTheme="minorHAnsi" w:eastAsia="Calibri" w:hAnsiTheme="minorHAnsi" w:cstheme="minorHAnsi"/>
          <w:spacing w:val="-6"/>
          <w:sz w:val="22"/>
          <w:szCs w:val="22"/>
        </w:rPr>
        <w:t xml:space="preserve"> </w:t>
      </w:r>
      <w:r w:rsidRPr="00486C3F">
        <w:rPr>
          <w:rFonts w:asciiTheme="minorHAnsi" w:eastAsia="Calibri" w:hAnsiTheme="minorHAnsi" w:cstheme="minorHAnsi"/>
          <w:sz w:val="22"/>
          <w:szCs w:val="22"/>
        </w:rPr>
        <w:t>under</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pacing w:val="-1"/>
          <w:sz w:val="22"/>
          <w:szCs w:val="22"/>
        </w:rPr>
        <w:t>this</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Agreement.</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8"/>
          <w:sz w:val="22"/>
          <w:szCs w:val="22"/>
        </w:rPr>
        <w:t xml:space="preserve"> </w:t>
      </w:r>
      <w:r w:rsidRPr="00486C3F">
        <w:rPr>
          <w:rFonts w:asciiTheme="minorHAnsi" w:eastAsia="Calibri" w:hAnsiTheme="minorHAnsi" w:cstheme="minorHAnsi"/>
          <w:sz w:val="22"/>
          <w:szCs w:val="22"/>
        </w:rPr>
        <w:t>Client</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reserves</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27"/>
          <w:w w:val="99"/>
          <w:sz w:val="22"/>
          <w:szCs w:val="22"/>
        </w:rPr>
        <w:t xml:space="preserve"> </w:t>
      </w:r>
      <w:r w:rsidRPr="00486C3F">
        <w:rPr>
          <w:rFonts w:asciiTheme="minorHAnsi" w:hAnsiTheme="minorHAnsi" w:cstheme="minorHAnsi"/>
          <w:sz w:val="22"/>
          <w:szCs w:val="22"/>
        </w:rPr>
        <w:t>right</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h</w:t>
      </w:r>
      <w:r w:rsidRPr="00486C3F">
        <w:rPr>
          <w:rFonts w:asciiTheme="minorHAnsi" w:hAnsiTheme="minorHAnsi" w:cstheme="minorHAnsi"/>
          <w:spacing w:val="28"/>
          <w:sz w:val="22"/>
          <w:szCs w:val="22"/>
        </w:rPr>
        <w:t xml:space="preserve"> </w:t>
      </w:r>
      <w:r w:rsidRPr="00486C3F">
        <w:rPr>
          <w:rFonts w:asciiTheme="minorHAnsi" w:eastAsia="Calibri" w:hAnsiTheme="minorHAnsi" w:cstheme="minorHAnsi"/>
          <w:sz w:val="22"/>
          <w:szCs w:val="22"/>
        </w:rPr>
        <w:t>to</w:t>
      </w:r>
      <w:r w:rsidRPr="00486C3F">
        <w:rPr>
          <w:rFonts w:asciiTheme="minorHAnsi" w:eastAsia="Calibri" w:hAnsiTheme="minorHAnsi" w:cstheme="minorHAnsi"/>
          <w:spacing w:val="26"/>
          <w:sz w:val="22"/>
          <w:szCs w:val="22"/>
        </w:rPr>
        <w:t xml:space="preserve"> </w:t>
      </w:r>
      <w:r w:rsidRPr="00486C3F">
        <w:rPr>
          <w:rFonts w:asciiTheme="minorHAnsi" w:eastAsia="Calibri" w:hAnsiTheme="minorHAnsi" w:cstheme="minorHAnsi"/>
          <w:sz w:val="22"/>
          <w:szCs w:val="22"/>
        </w:rPr>
        <w:t>request</w:t>
      </w:r>
      <w:r w:rsidRPr="00486C3F">
        <w:rPr>
          <w:rFonts w:asciiTheme="minorHAnsi" w:eastAsia="Calibri" w:hAnsiTheme="minorHAnsi" w:cstheme="minorHAnsi"/>
          <w:spacing w:val="25"/>
          <w:sz w:val="22"/>
          <w:szCs w:val="22"/>
        </w:rPr>
        <w:t xml:space="preserve"> </w:t>
      </w:r>
      <w:r w:rsidRPr="00486C3F">
        <w:rPr>
          <w:rFonts w:asciiTheme="minorHAnsi" w:eastAsia="Calibri" w:hAnsiTheme="minorHAnsi" w:cstheme="minorHAnsi"/>
          <w:sz w:val="22"/>
          <w:szCs w:val="22"/>
        </w:rPr>
        <w:t>that</w:t>
      </w:r>
      <w:r w:rsidRPr="00486C3F">
        <w:rPr>
          <w:rFonts w:asciiTheme="minorHAnsi" w:eastAsia="Calibri" w:hAnsiTheme="minorHAnsi" w:cstheme="minorHAnsi"/>
          <w:spacing w:val="26"/>
          <w:sz w:val="22"/>
          <w:szCs w:val="22"/>
        </w:rPr>
        <w:t xml:space="preserve"> </w:t>
      </w:r>
      <w:r w:rsidRPr="00486C3F">
        <w:rPr>
          <w:rFonts w:asciiTheme="minorHAnsi" w:eastAsia="Calibri" w:hAnsiTheme="minorHAnsi" w:cstheme="minorHAnsi"/>
          <w:sz w:val="22"/>
          <w:szCs w:val="22"/>
        </w:rPr>
        <w:t>any</w:t>
      </w:r>
      <w:r w:rsidRPr="00486C3F">
        <w:rPr>
          <w:rFonts w:asciiTheme="minorHAnsi" w:eastAsia="Calibri" w:hAnsiTheme="minorHAnsi" w:cstheme="minorHAnsi"/>
          <w:spacing w:val="25"/>
          <w:sz w:val="22"/>
          <w:szCs w:val="22"/>
        </w:rPr>
        <w:t xml:space="preserve"> </w:t>
      </w:r>
      <w:r w:rsidRPr="00486C3F">
        <w:rPr>
          <w:rFonts w:asciiTheme="minorHAnsi" w:eastAsia="Calibri" w:hAnsiTheme="minorHAnsi" w:cstheme="minorHAnsi"/>
          <w:sz w:val="22"/>
          <w:szCs w:val="22"/>
        </w:rPr>
        <w:t>of</w:t>
      </w:r>
      <w:r w:rsidRPr="00486C3F">
        <w:rPr>
          <w:rFonts w:asciiTheme="minorHAnsi" w:eastAsia="Calibri" w:hAnsiTheme="minorHAnsi" w:cstheme="minorHAnsi"/>
          <w:spacing w:val="25"/>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26"/>
          <w:sz w:val="22"/>
          <w:szCs w:val="22"/>
        </w:rPr>
        <w:t xml:space="preserve"> </w:t>
      </w:r>
      <w:r w:rsidRPr="00486C3F">
        <w:rPr>
          <w:rFonts w:asciiTheme="minorHAnsi" w:eastAsia="Calibri" w:hAnsiTheme="minorHAnsi" w:cstheme="minorHAnsi"/>
          <w:sz w:val="22"/>
          <w:szCs w:val="22"/>
        </w:rPr>
        <w:t>Contractor’s</w:t>
      </w:r>
      <w:r w:rsidRPr="00486C3F">
        <w:rPr>
          <w:rFonts w:asciiTheme="minorHAnsi" w:eastAsia="Calibri" w:hAnsiTheme="minorHAnsi" w:cstheme="minorHAnsi"/>
          <w:spacing w:val="27"/>
          <w:sz w:val="22"/>
          <w:szCs w:val="22"/>
        </w:rPr>
        <w:t xml:space="preserve"> </w:t>
      </w:r>
      <w:r w:rsidRPr="00486C3F">
        <w:rPr>
          <w:rFonts w:asciiTheme="minorHAnsi" w:eastAsia="Calibri" w:hAnsiTheme="minorHAnsi" w:cstheme="minorHAnsi"/>
          <w:sz w:val="22"/>
          <w:szCs w:val="22"/>
        </w:rPr>
        <w:t>employees</w:t>
      </w:r>
      <w:r w:rsidRPr="00486C3F">
        <w:rPr>
          <w:rFonts w:asciiTheme="minorHAnsi" w:eastAsia="Calibri" w:hAnsiTheme="minorHAnsi" w:cstheme="minorHAnsi"/>
          <w:spacing w:val="26"/>
          <w:sz w:val="22"/>
          <w:szCs w:val="22"/>
        </w:rPr>
        <w:t xml:space="preserve"> </w:t>
      </w:r>
      <w:r w:rsidRPr="00486C3F">
        <w:rPr>
          <w:rFonts w:asciiTheme="minorHAnsi" w:eastAsia="Calibri" w:hAnsiTheme="minorHAnsi" w:cstheme="minorHAnsi"/>
          <w:sz w:val="22"/>
          <w:szCs w:val="22"/>
        </w:rPr>
        <w:t>or</w:t>
      </w:r>
      <w:r w:rsidRPr="00486C3F">
        <w:rPr>
          <w:rFonts w:asciiTheme="minorHAnsi" w:eastAsia="Calibri" w:hAnsiTheme="minorHAnsi" w:cstheme="minorHAnsi"/>
          <w:spacing w:val="27"/>
          <w:sz w:val="22"/>
          <w:szCs w:val="22"/>
        </w:rPr>
        <w:t xml:space="preserve"> </w:t>
      </w:r>
      <w:r w:rsidRPr="00486C3F">
        <w:rPr>
          <w:rFonts w:asciiTheme="minorHAnsi" w:eastAsia="Calibri" w:hAnsiTheme="minorHAnsi" w:cstheme="minorHAnsi"/>
          <w:sz w:val="22"/>
          <w:szCs w:val="22"/>
        </w:rPr>
        <w:t>sub</w:t>
      </w:r>
      <w:r w:rsidRPr="00486C3F">
        <w:rPr>
          <w:rFonts w:asciiTheme="minorHAnsi" w:hAnsiTheme="minorHAnsi" w:cstheme="minorHAnsi"/>
          <w:sz w:val="22"/>
          <w:szCs w:val="22"/>
        </w:rPr>
        <w:t>-contractors</w:t>
      </w:r>
      <w:r w:rsidRPr="00486C3F">
        <w:rPr>
          <w:rFonts w:asciiTheme="minorHAnsi" w:hAnsiTheme="minorHAnsi" w:cstheme="minorHAnsi"/>
          <w:spacing w:val="26"/>
          <w:sz w:val="22"/>
          <w:szCs w:val="22"/>
        </w:rPr>
        <w:t xml:space="preserve"> </w:t>
      </w:r>
      <w:r w:rsidRPr="00486C3F">
        <w:rPr>
          <w:rFonts w:asciiTheme="minorHAnsi" w:hAnsiTheme="minorHAnsi" w:cstheme="minorHAnsi"/>
          <w:sz w:val="22"/>
          <w:szCs w:val="22"/>
        </w:rPr>
        <w:t>who</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have</w:t>
      </w:r>
      <w:r w:rsidRPr="00486C3F">
        <w:rPr>
          <w:rFonts w:asciiTheme="minorHAnsi" w:hAnsiTheme="minorHAnsi" w:cstheme="minorHAnsi"/>
          <w:spacing w:val="30"/>
          <w:w w:val="99"/>
          <w:sz w:val="22"/>
          <w:szCs w:val="22"/>
        </w:rPr>
        <w:t xml:space="preserve"> </w:t>
      </w:r>
      <w:r w:rsidRPr="00486C3F">
        <w:rPr>
          <w:rFonts w:asciiTheme="minorHAnsi" w:hAnsiTheme="minorHAnsi" w:cstheme="minorHAnsi"/>
          <w:spacing w:val="-1"/>
          <w:sz w:val="22"/>
          <w:szCs w:val="22"/>
        </w:rPr>
        <w:t>access</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be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subject</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Garda</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vetting.</w:t>
      </w:r>
    </w:p>
    <w:p w14:paraId="05BE16BB" w14:textId="77777777" w:rsidR="00C60771" w:rsidRPr="00486C3F" w:rsidRDefault="00C60771" w:rsidP="00C60771">
      <w:pPr>
        <w:spacing w:line="359" w:lineRule="auto"/>
        <w:jc w:val="both"/>
        <w:rPr>
          <w:rFonts w:asciiTheme="minorHAnsi" w:hAnsiTheme="minorHAnsi" w:cstheme="minorHAnsi"/>
          <w:sz w:val="22"/>
          <w:szCs w:val="22"/>
        </w:rPr>
        <w:sectPr w:rsidR="00C60771" w:rsidRPr="00486C3F" w:rsidSect="005277AB">
          <w:footerReference w:type="default" r:id="rId25"/>
          <w:pgSz w:w="11910" w:h="16840"/>
          <w:pgMar w:top="1380" w:right="1220" w:bottom="1460" w:left="1276" w:header="0" w:footer="1280" w:gutter="0"/>
          <w:cols w:space="720"/>
        </w:sectPr>
      </w:pPr>
    </w:p>
    <w:p w14:paraId="687AB130" w14:textId="77777777" w:rsidR="00C60771" w:rsidRPr="00486C3F" w:rsidRDefault="00C60771" w:rsidP="00C60771">
      <w:pPr>
        <w:pStyle w:val="BodyText"/>
        <w:widowControl w:val="0"/>
        <w:numPr>
          <w:ilvl w:val="0"/>
          <w:numId w:val="41"/>
        </w:numPr>
        <w:tabs>
          <w:tab w:val="left" w:pos="465"/>
        </w:tabs>
        <w:spacing w:before="42" w:line="360" w:lineRule="auto"/>
        <w:ind w:right="108"/>
        <w:jc w:val="both"/>
        <w:rPr>
          <w:rFonts w:asciiTheme="minorHAnsi" w:hAnsiTheme="minorHAnsi" w:cstheme="minorHAnsi"/>
          <w:sz w:val="22"/>
          <w:szCs w:val="22"/>
        </w:rPr>
      </w:pPr>
      <w:r w:rsidRPr="00486C3F">
        <w:rPr>
          <w:rFonts w:asciiTheme="minorHAnsi" w:hAnsiTheme="minorHAnsi" w:cstheme="minorHAnsi"/>
          <w:spacing w:val="-1"/>
          <w:sz w:val="22"/>
          <w:szCs w:val="22"/>
        </w:rPr>
        <w:lastRenderedPageBreak/>
        <w:t>The</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promptly</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notify</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if</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it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receives</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a</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Subject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Access</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Request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1"/>
          <w:w w:val="99"/>
          <w:sz w:val="22"/>
          <w:szCs w:val="22"/>
        </w:rPr>
        <w:t xml:space="preserve"> </w:t>
      </w:r>
      <w:r w:rsidRPr="00486C3F">
        <w:rPr>
          <w:rFonts w:asciiTheme="minorHAnsi" w:hAnsiTheme="minorHAnsi" w:cstheme="minorHAnsi"/>
          <w:spacing w:val="-1"/>
          <w:sz w:val="22"/>
          <w:szCs w:val="22"/>
        </w:rPr>
        <w:t>have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access</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any</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other</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complaint,</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correspondence,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notice,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request</w:t>
      </w:r>
      <w:r w:rsidRPr="00486C3F">
        <w:rPr>
          <w:rFonts w:asciiTheme="minorHAnsi" w:hAnsiTheme="minorHAnsi" w:cstheme="minorHAnsi"/>
          <w:spacing w:val="40"/>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65"/>
          <w:w w:val="99"/>
          <w:sz w:val="22"/>
          <w:szCs w:val="22"/>
        </w:rPr>
        <w:t xml:space="preserve"> </w:t>
      </w:r>
      <w:r w:rsidRPr="00486C3F">
        <w:rPr>
          <w:rFonts w:asciiTheme="minorHAnsi" w:hAnsiTheme="minorHAnsi" w:cstheme="minorHAnsi"/>
          <w:sz w:val="22"/>
          <w:szCs w:val="22"/>
        </w:rPr>
        <w:t>order</w:t>
      </w:r>
      <w:r w:rsidRPr="00486C3F">
        <w:rPr>
          <w:rFonts w:asciiTheme="minorHAnsi" w:hAnsiTheme="minorHAnsi" w:cstheme="minorHAnsi"/>
          <w:spacing w:val="20"/>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1"/>
          <w:sz w:val="22"/>
          <w:szCs w:val="22"/>
        </w:rPr>
        <w:t xml:space="preserve"> </w:t>
      </w:r>
      <w:r w:rsidRPr="00486C3F">
        <w:rPr>
          <w:rFonts w:asciiTheme="minorHAnsi" w:hAnsiTheme="minorHAnsi" w:cstheme="minorHAnsi"/>
          <w:spacing w:val="-1"/>
          <w:sz w:val="22"/>
          <w:szCs w:val="22"/>
        </w:rPr>
        <w:t>Court</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22"/>
          <w:sz w:val="22"/>
          <w:szCs w:val="22"/>
        </w:rPr>
        <w:t xml:space="preserve"> </w:t>
      </w:r>
      <w:r w:rsidRPr="00486C3F">
        <w:rPr>
          <w:rFonts w:asciiTheme="minorHAnsi" w:hAnsiTheme="minorHAnsi" w:cstheme="minorHAnsi"/>
          <w:spacing w:val="-1"/>
          <w:sz w:val="22"/>
          <w:szCs w:val="22"/>
        </w:rPr>
        <w:t>request</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regulatory</w:t>
      </w:r>
      <w:r w:rsidRPr="00486C3F">
        <w:rPr>
          <w:rFonts w:asciiTheme="minorHAnsi" w:hAnsiTheme="minorHAnsi" w:cstheme="minorHAnsi"/>
          <w:spacing w:val="20"/>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22"/>
          <w:sz w:val="22"/>
          <w:szCs w:val="22"/>
        </w:rPr>
        <w:t xml:space="preserve"> </w:t>
      </w:r>
      <w:r w:rsidRPr="00486C3F">
        <w:rPr>
          <w:rFonts w:asciiTheme="minorHAnsi" w:hAnsiTheme="minorHAnsi" w:cstheme="minorHAnsi"/>
          <w:sz w:val="22"/>
          <w:szCs w:val="22"/>
        </w:rPr>
        <w:t>government</w:t>
      </w:r>
      <w:r w:rsidRPr="00486C3F">
        <w:rPr>
          <w:rFonts w:asciiTheme="minorHAnsi" w:hAnsiTheme="minorHAnsi" w:cstheme="minorHAnsi"/>
          <w:spacing w:val="21"/>
          <w:sz w:val="22"/>
          <w:szCs w:val="22"/>
        </w:rPr>
        <w:t xml:space="preserve"> </w:t>
      </w:r>
      <w:r w:rsidRPr="00486C3F">
        <w:rPr>
          <w:rFonts w:asciiTheme="minorHAnsi" w:hAnsiTheme="minorHAnsi" w:cstheme="minorHAnsi"/>
          <w:spacing w:val="-1"/>
          <w:sz w:val="22"/>
          <w:szCs w:val="22"/>
        </w:rPr>
        <w:t>body</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relating</w:t>
      </w:r>
      <w:r w:rsidRPr="00486C3F">
        <w:rPr>
          <w:rFonts w:asciiTheme="minorHAnsi" w:hAnsiTheme="minorHAnsi" w:cstheme="minorHAnsi"/>
          <w:spacing w:val="22"/>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Clie</w:t>
      </w:r>
      <w:r w:rsidRPr="00486C3F">
        <w:rPr>
          <w:rFonts w:asciiTheme="minorHAnsi" w:eastAsia="Calibri" w:hAnsiTheme="minorHAnsi" w:cstheme="minorHAnsi"/>
          <w:sz w:val="22"/>
          <w:szCs w:val="22"/>
        </w:rPr>
        <w:t>nt’s</w:t>
      </w:r>
      <w:r w:rsidRPr="00486C3F">
        <w:rPr>
          <w:rFonts w:asciiTheme="minorHAnsi" w:eastAsia="Calibri" w:hAnsiTheme="minorHAnsi" w:cstheme="minorHAnsi"/>
          <w:spacing w:val="27"/>
          <w:w w:val="99"/>
          <w:sz w:val="22"/>
          <w:szCs w:val="22"/>
        </w:rPr>
        <w:t xml:space="preserve"> </w:t>
      </w:r>
      <w:r w:rsidRPr="00486C3F">
        <w:rPr>
          <w:rFonts w:asciiTheme="minorHAnsi" w:hAnsiTheme="minorHAnsi" w:cstheme="minorHAnsi"/>
          <w:spacing w:val="-1"/>
          <w:sz w:val="22"/>
          <w:szCs w:val="22"/>
        </w:rPr>
        <w:t>obligations</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under</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Protection</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Laws</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provide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full</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co-operation</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assistance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7"/>
          <w:w w:val="99"/>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relation</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30"/>
          <w:sz w:val="22"/>
          <w:szCs w:val="22"/>
        </w:rPr>
        <w:t xml:space="preserve"> </w:t>
      </w:r>
      <w:r w:rsidRPr="00486C3F">
        <w:rPr>
          <w:rFonts w:asciiTheme="minorHAnsi" w:hAnsiTheme="minorHAnsi" w:cstheme="minorHAnsi"/>
          <w:spacing w:val="-1"/>
          <w:sz w:val="22"/>
          <w:szCs w:val="22"/>
        </w:rPr>
        <w:t>such</w:t>
      </w:r>
      <w:r w:rsidRPr="00486C3F">
        <w:rPr>
          <w:rFonts w:asciiTheme="minorHAnsi" w:hAnsiTheme="minorHAnsi" w:cstheme="minorHAnsi"/>
          <w:spacing w:val="30"/>
          <w:sz w:val="22"/>
          <w:szCs w:val="22"/>
        </w:rPr>
        <w:t xml:space="preserve"> </w:t>
      </w:r>
      <w:r w:rsidRPr="00486C3F">
        <w:rPr>
          <w:rFonts w:asciiTheme="minorHAnsi" w:hAnsiTheme="minorHAnsi" w:cstheme="minorHAnsi"/>
          <w:sz w:val="22"/>
          <w:szCs w:val="22"/>
        </w:rPr>
        <w:t>complaint,</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order</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30"/>
          <w:sz w:val="22"/>
          <w:szCs w:val="22"/>
        </w:rPr>
        <w:t xml:space="preserve"> </w:t>
      </w:r>
      <w:r w:rsidRPr="00486C3F">
        <w:rPr>
          <w:rFonts w:asciiTheme="minorHAnsi" w:hAnsiTheme="minorHAnsi" w:cstheme="minorHAnsi"/>
          <w:sz w:val="22"/>
          <w:szCs w:val="22"/>
        </w:rPr>
        <w:t>request</w:t>
      </w:r>
      <w:r w:rsidRPr="00486C3F">
        <w:rPr>
          <w:rFonts w:asciiTheme="minorHAnsi" w:hAnsiTheme="minorHAnsi" w:cstheme="minorHAnsi"/>
          <w:spacing w:val="29"/>
          <w:sz w:val="22"/>
          <w:szCs w:val="22"/>
        </w:rPr>
        <w:t xml:space="preserve"> </w:t>
      </w:r>
      <w:r w:rsidRPr="00486C3F">
        <w:rPr>
          <w:rFonts w:asciiTheme="minorHAnsi" w:hAnsiTheme="minorHAnsi" w:cstheme="minorHAnsi"/>
          <w:spacing w:val="-1"/>
          <w:sz w:val="22"/>
          <w:szCs w:val="22"/>
        </w:rPr>
        <w:t>(including,</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without</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limitation,</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by</w:t>
      </w:r>
      <w:r w:rsidRPr="00486C3F">
        <w:rPr>
          <w:rFonts w:asciiTheme="minorHAnsi" w:hAnsiTheme="minorHAnsi" w:cstheme="minorHAnsi"/>
          <w:spacing w:val="35"/>
          <w:w w:val="99"/>
          <w:sz w:val="22"/>
          <w:szCs w:val="22"/>
        </w:rPr>
        <w:t xml:space="preserve"> </w:t>
      </w:r>
      <w:r w:rsidRPr="00486C3F">
        <w:rPr>
          <w:rFonts w:asciiTheme="minorHAnsi" w:hAnsiTheme="minorHAnsi" w:cstheme="minorHAnsi"/>
          <w:sz w:val="22"/>
          <w:szCs w:val="22"/>
        </w:rPr>
        <w:t>allowing</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Subjects</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have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access</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their</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data).</w:t>
      </w:r>
    </w:p>
    <w:p w14:paraId="45EC738D" w14:textId="77777777" w:rsidR="00C60771" w:rsidRPr="00486C3F" w:rsidRDefault="00C60771" w:rsidP="00C60771">
      <w:pPr>
        <w:rPr>
          <w:rFonts w:asciiTheme="minorHAnsi" w:eastAsia="Calibri" w:hAnsiTheme="minorHAnsi" w:cstheme="minorHAnsi"/>
          <w:sz w:val="22"/>
          <w:szCs w:val="22"/>
        </w:rPr>
      </w:pPr>
    </w:p>
    <w:p w14:paraId="1B19BE65" w14:textId="77777777" w:rsidR="00C60771" w:rsidRPr="00486C3F" w:rsidRDefault="00C60771" w:rsidP="00C60771">
      <w:pPr>
        <w:pStyle w:val="BodyText"/>
        <w:widowControl w:val="0"/>
        <w:numPr>
          <w:ilvl w:val="0"/>
          <w:numId w:val="41"/>
        </w:numPr>
        <w:tabs>
          <w:tab w:val="left" w:pos="465"/>
        </w:tabs>
        <w:spacing w:before="135" w:line="359" w:lineRule="auto"/>
        <w:ind w:right="110"/>
        <w:jc w:val="both"/>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z w:val="22"/>
          <w:szCs w:val="22"/>
        </w:rPr>
        <w:t xml:space="preserve"> Contractor </w:t>
      </w:r>
      <w:r w:rsidRPr="00486C3F">
        <w:rPr>
          <w:rFonts w:asciiTheme="minorHAnsi" w:hAnsiTheme="minorHAnsi" w:cstheme="minorHAnsi"/>
          <w:spacing w:val="-1"/>
          <w:sz w:val="22"/>
          <w:szCs w:val="22"/>
        </w:rPr>
        <w:t>shall</w:t>
      </w:r>
      <w:r w:rsidRPr="00486C3F">
        <w:rPr>
          <w:rFonts w:asciiTheme="minorHAnsi" w:hAnsiTheme="minorHAnsi" w:cstheme="minorHAnsi"/>
          <w:sz w:val="22"/>
          <w:szCs w:val="22"/>
        </w:rPr>
        <w:t xml:space="preserve"> </w:t>
      </w:r>
      <w:r w:rsidRPr="00486C3F">
        <w:rPr>
          <w:rFonts w:asciiTheme="minorHAnsi" w:hAnsiTheme="minorHAnsi" w:cstheme="minorHAnsi"/>
          <w:spacing w:val="-1"/>
          <w:sz w:val="22"/>
          <w:szCs w:val="22"/>
        </w:rPr>
        <w:t>without</w:t>
      </w:r>
      <w:r w:rsidRPr="00486C3F">
        <w:rPr>
          <w:rFonts w:asciiTheme="minorHAnsi" w:hAnsiTheme="minorHAnsi" w:cstheme="minorHAnsi"/>
          <w:spacing w:val="1"/>
          <w:sz w:val="22"/>
          <w:szCs w:val="22"/>
        </w:rPr>
        <w:t xml:space="preserve"> </w:t>
      </w:r>
      <w:r w:rsidRPr="00486C3F">
        <w:rPr>
          <w:rFonts w:asciiTheme="minorHAnsi" w:hAnsiTheme="minorHAnsi" w:cstheme="minorHAnsi"/>
          <w:spacing w:val="-1"/>
          <w:sz w:val="22"/>
          <w:szCs w:val="22"/>
        </w:rPr>
        <w:t>undue</w:t>
      </w:r>
      <w:r w:rsidRPr="00486C3F">
        <w:rPr>
          <w:rFonts w:asciiTheme="minorHAnsi" w:hAnsiTheme="minorHAnsi" w:cstheme="minorHAnsi"/>
          <w:sz w:val="22"/>
          <w:szCs w:val="22"/>
        </w:rPr>
        <w:t xml:space="preserve"> </w:t>
      </w:r>
      <w:r w:rsidRPr="00486C3F">
        <w:rPr>
          <w:rFonts w:asciiTheme="minorHAnsi" w:hAnsiTheme="minorHAnsi" w:cstheme="minorHAnsi"/>
          <w:spacing w:val="-1"/>
          <w:sz w:val="22"/>
          <w:szCs w:val="22"/>
        </w:rPr>
        <w:t>delay</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report in</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writing to</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 xml:space="preserve">the </w:t>
      </w:r>
      <w:r w:rsidRPr="00486C3F">
        <w:rPr>
          <w:rFonts w:asciiTheme="minorHAnsi" w:hAnsiTheme="minorHAnsi" w:cstheme="minorHAnsi"/>
          <w:spacing w:val="-1"/>
          <w:sz w:val="22"/>
          <w:szCs w:val="22"/>
        </w:rPr>
        <w:t xml:space="preserve">Client </w:t>
      </w:r>
      <w:r w:rsidRPr="00486C3F">
        <w:rPr>
          <w:rFonts w:asciiTheme="minorHAnsi" w:hAnsiTheme="minorHAnsi" w:cstheme="minorHAnsi"/>
          <w:sz w:val="22"/>
          <w:szCs w:val="22"/>
        </w:rPr>
        <w:t>any</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Data</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Compromise</w:t>
      </w:r>
      <w:r w:rsidRPr="00486C3F">
        <w:rPr>
          <w:rFonts w:asciiTheme="minorHAnsi" w:hAnsiTheme="minorHAnsi" w:cstheme="minorHAnsi"/>
          <w:spacing w:val="39"/>
          <w:w w:val="99"/>
          <w:sz w:val="22"/>
          <w:szCs w:val="22"/>
        </w:rPr>
        <w:t xml:space="preserve"> </w:t>
      </w:r>
      <w:r w:rsidRPr="00486C3F">
        <w:rPr>
          <w:rFonts w:asciiTheme="minorHAnsi" w:hAnsiTheme="minorHAnsi" w:cstheme="minorHAnsi"/>
          <w:sz w:val="22"/>
          <w:szCs w:val="22"/>
        </w:rPr>
        <w:t xml:space="preserve">involving </w:t>
      </w:r>
      <w:r w:rsidRPr="00486C3F">
        <w:rPr>
          <w:rFonts w:asciiTheme="minorHAnsi" w:hAnsiTheme="minorHAnsi" w:cstheme="minorHAnsi"/>
          <w:spacing w:val="-1"/>
          <w:sz w:val="22"/>
          <w:szCs w:val="22"/>
        </w:rPr>
        <w:t>Personal</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or</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circumstances</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could</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have</w:t>
      </w:r>
      <w:r w:rsidRPr="00486C3F">
        <w:rPr>
          <w:rFonts w:asciiTheme="minorHAnsi" w:hAnsiTheme="minorHAnsi" w:cstheme="minorHAnsi"/>
          <w:spacing w:val="1"/>
          <w:sz w:val="22"/>
          <w:szCs w:val="22"/>
        </w:rPr>
        <w:t xml:space="preserve"> </w:t>
      </w:r>
      <w:r w:rsidRPr="00486C3F">
        <w:rPr>
          <w:rFonts w:asciiTheme="minorHAnsi" w:hAnsiTheme="minorHAnsi" w:cstheme="minorHAnsi"/>
          <w:spacing w:val="-1"/>
          <w:sz w:val="22"/>
          <w:szCs w:val="22"/>
        </w:rPr>
        <w:t>resulted</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1"/>
          <w:sz w:val="22"/>
          <w:szCs w:val="22"/>
        </w:rPr>
        <w:t xml:space="preserve"> </w:t>
      </w:r>
      <w:r w:rsidRPr="00486C3F">
        <w:rPr>
          <w:rFonts w:asciiTheme="minorHAnsi" w:hAnsiTheme="minorHAnsi" w:cstheme="minorHAnsi"/>
          <w:spacing w:val="-1"/>
          <w:sz w:val="22"/>
          <w:szCs w:val="22"/>
        </w:rPr>
        <w:t>unauthorised</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access</w:t>
      </w:r>
      <w:r w:rsidRPr="00486C3F">
        <w:rPr>
          <w:rFonts w:asciiTheme="minorHAnsi" w:hAnsiTheme="minorHAnsi" w:cstheme="minorHAnsi"/>
          <w:spacing w:val="65"/>
          <w:w w:val="99"/>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or</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disclosure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of</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Data.</w:t>
      </w:r>
    </w:p>
    <w:p w14:paraId="45A9D7D2" w14:textId="77777777" w:rsidR="00C60771" w:rsidRPr="00486C3F" w:rsidRDefault="00C60771" w:rsidP="00C60771">
      <w:pPr>
        <w:rPr>
          <w:rFonts w:asciiTheme="minorHAnsi" w:eastAsia="Calibri" w:hAnsiTheme="minorHAnsi" w:cstheme="minorHAnsi"/>
          <w:sz w:val="22"/>
          <w:szCs w:val="22"/>
        </w:rPr>
      </w:pPr>
    </w:p>
    <w:p w14:paraId="1FC976CC" w14:textId="77777777" w:rsidR="00C60771" w:rsidRPr="00486C3F" w:rsidRDefault="00C60771" w:rsidP="00C60771">
      <w:pPr>
        <w:pStyle w:val="BodyText"/>
        <w:widowControl w:val="0"/>
        <w:numPr>
          <w:ilvl w:val="0"/>
          <w:numId w:val="41"/>
        </w:numPr>
        <w:tabs>
          <w:tab w:val="left" w:pos="465"/>
        </w:tabs>
        <w:spacing w:before="135" w:line="359" w:lineRule="auto"/>
        <w:ind w:right="112"/>
        <w:jc w:val="both"/>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assist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ensuring</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compliance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its</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obligations</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under</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67"/>
          <w:w w:val="99"/>
          <w:sz w:val="22"/>
          <w:szCs w:val="22"/>
        </w:rPr>
        <w:t xml:space="preserve"> </w:t>
      </w:r>
      <w:r w:rsidRPr="00486C3F">
        <w:rPr>
          <w:rFonts w:asciiTheme="minorHAnsi" w:hAnsiTheme="minorHAnsi" w:cstheme="minorHAnsi"/>
          <w:sz w:val="22"/>
          <w:szCs w:val="22"/>
        </w:rPr>
        <w:t>Protection</w:t>
      </w:r>
      <w:r w:rsidRPr="00486C3F">
        <w:rPr>
          <w:rFonts w:asciiTheme="minorHAnsi" w:hAnsiTheme="minorHAnsi" w:cstheme="minorHAnsi"/>
          <w:spacing w:val="37"/>
          <w:sz w:val="22"/>
          <w:szCs w:val="22"/>
        </w:rPr>
        <w:t xml:space="preserve"> </w:t>
      </w:r>
      <w:r w:rsidRPr="00486C3F">
        <w:rPr>
          <w:rFonts w:asciiTheme="minorHAnsi" w:hAnsiTheme="minorHAnsi" w:cstheme="minorHAnsi"/>
          <w:sz w:val="22"/>
          <w:szCs w:val="22"/>
        </w:rPr>
        <w:t>Laws</w:t>
      </w:r>
      <w:r w:rsidRPr="00486C3F">
        <w:rPr>
          <w:rFonts w:asciiTheme="minorHAnsi" w:hAnsiTheme="minorHAnsi" w:cstheme="minorHAnsi"/>
          <w:spacing w:val="37"/>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37"/>
          <w:sz w:val="22"/>
          <w:szCs w:val="22"/>
        </w:rPr>
        <w:t xml:space="preserve"> </w:t>
      </w:r>
      <w:r w:rsidRPr="00486C3F">
        <w:rPr>
          <w:rFonts w:asciiTheme="minorHAnsi" w:hAnsiTheme="minorHAnsi" w:cstheme="minorHAnsi"/>
          <w:spacing w:val="-1"/>
          <w:sz w:val="22"/>
          <w:szCs w:val="22"/>
        </w:rPr>
        <w:t>respect</w:t>
      </w:r>
      <w:r w:rsidRPr="00486C3F">
        <w:rPr>
          <w:rFonts w:asciiTheme="minorHAnsi" w:hAnsiTheme="minorHAnsi" w:cstheme="minorHAnsi"/>
          <w:spacing w:val="37"/>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37"/>
          <w:sz w:val="22"/>
          <w:szCs w:val="22"/>
        </w:rPr>
        <w:t xml:space="preserve"> </w:t>
      </w:r>
      <w:r w:rsidRPr="00486C3F">
        <w:rPr>
          <w:rFonts w:asciiTheme="minorHAnsi" w:hAnsiTheme="minorHAnsi" w:cstheme="minorHAnsi"/>
          <w:spacing w:val="-1"/>
          <w:sz w:val="22"/>
          <w:szCs w:val="22"/>
        </w:rPr>
        <w:t>security,</w:t>
      </w:r>
      <w:r w:rsidRPr="00486C3F">
        <w:rPr>
          <w:rFonts w:asciiTheme="minorHAnsi" w:hAnsiTheme="minorHAnsi" w:cstheme="minorHAnsi"/>
          <w:spacing w:val="38"/>
          <w:sz w:val="22"/>
          <w:szCs w:val="22"/>
        </w:rPr>
        <w:t xml:space="preserve"> </w:t>
      </w:r>
      <w:r w:rsidRPr="00486C3F">
        <w:rPr>
          <w:rFonts w:asciiTheme="minorHAnsi" w:hAnsiTheme="minorHAnsi" w:cstheme="minorHAnsi"/>
          <w:sz w:val="22"/>
          <w:szCs w:val="22"/>
        </w:rPr>
        <w:t>impact</w:t>
      </w:r>
      <w:r w:rsidRPr="00486C3F">
        <w:rPr>
          <w:rFonts w:asciiTheme="minorHAnsi" w:hAnsiTheme="minorHAnsi" w:cstheme="minorHAnsi"/>
          <w:spacing w:val="36"/>
          <w:sz w:val="22"/>
          <w:szCs w:val="22"/>
        </w:rPr>
        <w:t xml:space="preserve"> </w:t>
      </w:r>
      <w:r w:rsidRPr="00486C3F">
        <w:rPr>
          <w:rFonts w:asciiTheme="minorHAnsi" w:hAnsiTheme="minorHAnsi" w:cstheme="minorHAnsi"/>
          <w:spacing w:val="-1"/>
          <w:sz w:val="22"/>
          <w:szCs w:val="22"/>
        </w:rPr>
        <w:t>assessments</w:t>
      </w:r>
      <w:r w:rsidRPr="00486C3F">
        <w:rPr>
          <w:rFonts w:asciiTheme="minorHAnsi" w:hAnsiTheme="minorHAnsi" w:cstheme="minorHAnsi"/>
          <w:spacing w:val="36"/>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37"/>
          <w:sz w:val="22"/>
          <w:szCs w:val="22"/>
        </w:rPr>
        <w:t xml:space="preserve"> </w:t>
      </w:r>
      <w:r w:rsidRPr="00486C3F">
        <w:rPr>
          <w:rFonts w:asciiTheme="minorHAnsi" w:hAnsiTheme="minorHAnsi" w:cstheme="minorHAnsi"/>
          <w:spacing w:val="-1"/>
          <w:sz w:val="22"/>
          <w:szCs w:val="22"/>
        </w:rPr>
        <w:t>consultations</w:t>
      </w:r>
      <w:r w:rsidRPr="00486C3F">
        <w:rPr>
          <w:rFonts w:asciiTheme="minorHAnsi" w:hAnsiTheme="minorHAnsi" w:cstheme="minorHAnsi"/>
          <w:spacing w:val="37"/>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31"/>
          <w:w w:val="99"/>
          <w:sz w:val="22"/>
          <w:szCs w:val="22"/>
        </w:rPr>
        <w:t xml:space="preserve"> </w:t>
      </w:r>
      <w:r w:rsidRPr="00486C3F">
        <w:rPr>
          <w:rFonts w:asciiTheme="minorHAnsi" w:hAnsiTheme="minorHAnsi" w:cstheme="minorHAnsi"/>
          <w:spacing w:val="-1"/>
          <w:sz w:val="22"/>
          <w:szCs w:val="22"/>
        </w:rPr>
        <w:t>supervisory</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authorities</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regulators.</w:t>
      </w:r>
    </w:p>
    <w:p w14:paraId="0EDF2BFB" w14:textId="77777777" w:rsidR="00C60771" w:rsidRPr="00486C3F" w:rsidRDefault="00C60771" w:rsidP="00C60771">
      <w:pPr>
        <w:spacing w:before="12"/>
        <w:rPr>
          <w:rFonts w:asciiTheme="minorHAnsi" w:eastAsia="Calibri" w:hAnsiTheme="minorHAnsi" w:cstheme="minorHAnsi"/>
          <w:sz w:val="22"/>
          <w:szCs w:val="22"/>
        </w:rPr>
      </w:pPr>
    </w:p>
    <w:p w14:paraId="22A6F4AF" w14:textId="77777777" w:rsidR="00C60771" w:rsidRPr="00486C3F" w:rsidRDefault="00C60771" w:rsidP="00C60771">
      <w:pPr>
        <w:pStyle w:val="BodyText"/>
        <w:widowControl w:val="0"/>
        <w:numPr>
          <w:ilvl w:val="0"/>
          <w:numId w:val="41"/>
        </w:numPr>
        <w:tabs>
          <w:tab w:val="left" w:pos="465"/>
        </w:tabs>
        <w:spacing w:line="360" w:lineRule="auto"/>
        <w:ind w:right="110"/>
        <w:jc w:val="both"/>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14"/>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at</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written</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direction</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4"/>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amend,</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delete</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return</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14"/>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81"/>
          <w:w w:val="99"/>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26"/>
          <w:sz w:val="22"/>
          <w:szCs w:val="22"/>
        </w:rPr>
        <w:t xml:space="preserve"> </w:t>
      </w:r>
      <w:r w:rsidRPr="00486C3F">
        <w:rPr>
          <w:rFonts w:asciiTheme="minorHAnsi" w:hAnsiTheme="minorHAnsi" w:cstheme="minorHAnsi"/>
          <w:sz w:val="22"/>
          <w:szCs w:val="22"/>
        </w:rPr>
        <w:t>copies</w:t>
      </w:r>
      <w:r w:rsidRPr="00486C3F">
        <w:rPr>
          <w:rFonts w:asciiTheme="minorHAnsi" w:hAnsiTheme="minorHAnsi" w:cstheme="minorHAnsi"/>
          <w:spacing w:val="27"/>
          <w:sz w:val="22"/>
          <w:szCs w:val="22"/>
        </w:rPr>
        <w:t xml:space="preserve"> </w:t>
      </w:r>
      <w:r w:rsidRPr="00486C3F">
        <w:rPr>
          <w:rFonts w:asciiTheme="minorHAnsi" w:hAnsiTheme="minorHAnsi" w:cstheme="minorHAnsi"/>
          <w:spacing w:val="-1"/>
          <w:sz w:val="22"/>
          <w:szCs w:val="22"/>
        </w:rPr>
        <w:t>thereof</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6"/>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on</w:t>
      </w:r>
      <w:r w:rsidRPr="00486C3F">
        <w:rPr>
          <w:rFonts w:asciiTheme="minorHAnsi" w:hAnsiTheme="minorHAnsi" w:cstheme="minorHAnsi"/>
          <w:spacing w:val="26"/>
          <w:sz w:val="22"/>
          <w:szCs w:val="22"/>
        </w:rPr>
        <w:t xml:space="preserve"> </w:t>
      </w:r>
      <w:r w:rsidRPr="00486C3F">
        <w:rPr>
          <w:rFonts w:asciiTheme="minorHAnsi" w:hAnsiTheme="minorHAnsi" w:cstheme="minorHAnsi"/>
          <w:sz w:val="22"/>
          <w:szCs w:val="22"/>
        </w:rPr>
        <w:t>termination</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this</w:t>
      </w:r>
      <w:r w:rsidRPr="00486C3F">
        <w:rPr>
          <w:rFonts w:asciiTheme="minorHAnsi" w:hAnsiTheme="minorHAnsi" w:cstheme="minorHAnsi"/>
          <w:spacing w:val="26"/>
          <w:sz w:val="22"/>
          <w:szCs w:val="22"/>
        </w:rPr>
        <w:t xml:space="preserve"> </w:t>
      </w:r>
      <w:r w:rsidRPr="00486C3F">
        <w:rPr>
          <w:rFonts w:asciiTheme="minorHAnsi" w:hAnsiTheme="minorHAnsi" w:cstheme="minorHAnsi"/>
          <w:sz w:val="22"/>
          <w:szCs w:val="22"/>
        </w:rPr>
        <w:t>Agreement</w:t>
      </w:r>
      <w:r w:rsidRPr="00486C3F">
        <w:rPr>
          <w:rFonts w:asciiTheme="minorHAnsi" w:hAnsiTheme="minorHAnsi" w:cstheme="minorHAnsi"/>
          <w:spacing w:val="27"/>
          <w:sz w:val="22"/>
          <w:szCs w:val="22"/>
        </w:rPr>
        <w:t xml:space="preserve"> </w:t>
      </w:r>
      <w:r w:rsidRPr="00486C3F">
        <w:rPr>
          <w:rFonts w:asciiTheme="minorHAnsi" w:hAnsiTheme="minorHAnsi" w:cstheme="minorHAnsi"/>
          <w:spacing w:val="-1"/>
          <w:sz w:val="22"/>
          <w:szCs w:val="22"/>
        </w:rPr>
        <w:t>unless</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6"/>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25"/>
          <w:w w:val="99"/>
          <w:sz w:val="22"/>
          <w:szCs w:val="22"/>
        </w:rPr>
        <w:t xml:space="preserve"> </w:t>
      </w:r>
      <w:r w:rsidRPr="00486C3F">
        <w:rPr>
          <w:rFonts w:asciiTheme="minorHAnsi" w:hAnsiTheme="minorHAnsi" w:cstheme="minorHAnsi"/>
          <w:sz w:val="22"/>
          <w:szCs w:val="22"/>
        </w:rPr>
        <w:t>required</w:t>
      </w:r>
      <w:r w:rsidRPr="00486C3F">
        <w:rPr>
          <w:rFonts w:asciiTheme="minorHAnsi" w:hAnsiTheme="minorHAnsi" w:cstheme="minorHAnsi"/>
          <w:spacing w:val="17"/>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18"/>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laws</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member</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7"/>
          <w:sz w:val="22"/>
          <w:szCs w:val="22"/>
        </w:rPr>
        <w:t xml:space="preserve"> </w:t>
      </w:r>
      <w:r w:rsidRPr="00486C3F">
        <w:rPr>
          <w:rFonts w:asciiTheme="minorHAnsi" w:hAnsiTheme="minorHAnsi" w:cstheme="minorHAnsi"/>
          <w:spacing w:val="-1"/>
          <w:sz w:val="22"/>
          <w:szCs w:val="22"/>
        </w:rPr>
        <w:t>European</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Union</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7"/>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17"/>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laws</w:t>
      </w:r>
      <w:r w:rsidRPr="00486C3F">
        <w:rPr>
          <w:rFonts w:asciiTheme="minorHAnsi" w:hAnsiTheme="minorHAnsi" w:cstheme="minorHAnsi"/>
          <w:spacing w:val="18"/>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7"/>
          <w:sz w:val="22"/>
          <w:szCs w:val="22"/>
        </w:rPr>
        <w:t xml:space="preserve"> </w:t>
      </w:r>
      <w:r w:rsidRPr="00486C3F">
        <w:rPr>
          <w:rFonts w:asciiTheme="minorHAnsi" w:hAnsiTheme="minorHAnsi" w:cstheme="minorHAnsi"/>
          <w:spacing w:val="-1"/>
          <w:sz w:val="22"/>
          <w:szCs w:val="22"/>
        </w:rPr>
        <w:t>European</w:t>
      </w:r>
      <w:r w:rsidRPr="00486C3F">
        <w:rPr>
          <w:rFonts w:asciiTheme="minorHAnsi" w:hAnsiTheme="minorHAnsi" w:cstheme="minorHAnsi"/>
          <w:spacing w:val="33"/>
          <w:w w:val="99"/>
          <w:sz w:val="22"/>
          <w:szCs w:val="22"/>
        </w:rPr>
        <w:t xml:space="preserve"> </w:t>
      </w:r>
      <w:r w:rsidRPr="00486C3F">
        <w:rPr>
          <w:rFonts w:asciiTheme="minorHAnsi" w:hAnsiTheme="minorHAnsi" w:cstheme="minorHAnsi"/>
          <w:spacing w:val="-1"/>
          <w:sz w:val="22"/>
          <w:szCs w:val="22"/>
        </w:rPr>
        <w:t>Union</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applicable</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store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Data.</w:t>
      </w:r>
    </w:p>
    <w:p w14:paraId="7A058F66" w14:textId="77777777" w:rsidR="00C60771" w:rsidRPr="00486C3F" w:rsidRDefault="00C60771" w:rsidP="00C60771">
      <w:pPr>
        <w:rPr>
          <w:rFonts w:asciiTheme="minorHAnsi" w:eastAsia="Calibri" w:hAnsiTheme="minorHAnsi" w:cstheme="minorHAnsi"/>
          <w:sz w:val="22"/>
          <w:szCs w:val="22"/>
        </w:rPr>
      </w:pPr>
    </w:p>
    <w:p w14:paraId="425B343D" w14:textId="77777777" w:rsidR="00C60771" w:rsidRPr="00486C3F" w:rsidRDefault="00C60771" w:rsidP="00C60771">
      <w:pPr>
        <w:pStyle w:val="BodyText"/>
        <w:widowControl w:val="0"/>
        <w:numPr>
          <w:ilvl w:val="0"/>
          <w:numId w:val="41"/>
        </w:numPr>
        <w:tabs>
          <w:tab w:val="left" w:pos="465"/>
        </w:tabs>
        <w:spacing w:before="135" w:line="360" w:lineRule="auto"/>
        <w:ind w:right="109"/>
        <w:jc w:val="both"/>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permit</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third</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party</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appointed</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for</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this</w:t>
      </w:r>
      <w:r w:rsidRPr="00486C3F">
        <w:rPr>
          <w:rFonts w:asciiTheme="minorHAnsi" w:hAnsiTheme="minorHAnsi" w:cstheme="minorHAnsi"/>
          <w:spacing w:val="66"/>
          <w:w w:val="99"/>
          <w:sz w:val="22"/>
          <w:szCs w:val="22"/>
        </w:rPr>
        <w:t xml:space="preserve"> </w:t>
      </w:r>
      <w:r w:rsidRPr="00486C3F">
        <w:rPr>
          <w:rFonts w:asciiTheme="minorHAnsi" w:hAnsiTheme="minorHAnsi" w:cstheme="minorHAnsi"/>
          <w:spacing w:val="-1"/>
          <w:sz w:val="22"/>
          <w:szCs w:val="22"/>
        </w:rPr>
        <w:t>purpose,</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Office</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Protection</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Commissioner</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other</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supervisory</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authority</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for</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data</w:t>
      </w:r>
      <w:r w:rsidRPr="00486C3F">
        <w:rPr>
          <w:rFonts w:asciiTheme="minorHAnsi" w:hAnsiTheme="minorHAnsi" w:cstheme="minorHAnsi"/>
          <w:spacing w:val="53"/>
          <w:w w:val="99"/>
          <w:sz w:val="22"/>
          <w:szCs w:val="22"/>
        </w:rPr>
        <w:t xml:space="preserve"> </w:t>
      </w:r>
      <w:r w:rsidRPr="00486C3F">
        <w:rPr>
          <w:rFonts w:asciiTheme="minorHAnsi" w:hAnsiTheme="minorHAnsi" w:cstheme="minorHAnsi"/>
          <w:spacing w:val="-1"/>
          <w:sz w:val="22"/>
          <w:szCs w:val="22"/>
        </w:rPr>
        <w:t>protection</w:t>
      </w:r>
      <w:r w:rsidRPr="00486C3F">
        <w:rPr>
          <w:rFonts w:asciiTheme="minorHAnsi" w:hAnsiTheme="minorHAnsi" w:cstheme="minorHAnsi"/>
          <w:spacing w:val="43"/>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44"/>
          <w:sz w:val="22"/>
          <w:szCs w:val="22"/>
        </w:rPr>
        <w:t xml:space="preserve"> </w:t>
      </w:r>
      <w:r w:rsidRPr="00486C3F">
        <w:rPr>
          <w:rFonts w:asciiTheme="minorHAnsi" w:hAnsiTheme="minorHAnsi" w:cstheme="minorHAnsi"/>
          <w:sz w:val="22"/>
          <w:szCs w:val="22"/>
        </w:rPr>
        <w:t>Ireland,</w:t>
      </w:r>
      <w:r w:rsidRPr="00486C3F">
        <w:rPr>
          <w:rFonts w:asciiTheme="minorHAnsi" w:hAnsiTheme="minorHAnsi" w:cstheme="minorHAnsi"/>
          <w:spacing w:val="45"/>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44"/>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44"/>
          <w:sz w:val="22"/>
          <w:szCs w:val="22"/>
        </w:rPr>
        <w:t xml:space="preserve"> </w:t>
      </w:r>
      <w:r w:rsidRPr="00486C3F">
        <w:rPr>
          <w:rFonts w:asciiTheme="minorHAnsi" w:hAnsiTheme="minorHAnsi" w:cstheme="minorHAnsi"/>
          <w:spacing w:val="-1"/>
          <w:sz w:val="22"/>
          <w:szCs w:val="22"/>
        </w:rPr>
        <w:t>their</w:t>
      </w:r>
      <w:r w:rsidRPr="00486C3F">
        <w:rPr>
          <w:rFonts w:asciiTheme="minorHAnsi" w:hAnsiTheme="minorHAnsi" w:cstheme="minorHAnsi"/>
          <w:spacing w:val="44"/>
          <w:sz w:val="22"/>
          <w:szCs w:val="22"/>
        </w:rPr>
        <w:t xml:space="preserve"> </w:t>
      </w:r>
      <w:r w:rsidRPr="00486C3F">
        <w:rPr>
          <w:rFonts w:asciiTheme="minorHAnsi" w:hAnsiTheme="minorHAnsi" w:cstheme="minorHAnsi"/>
          <w:sz w:val="22"/>
          <w:szCs w:val="22"/>
        </w:rPr>
        <w:t>nominee</w:t>
      </w:r>
      <w:r w:rsidRPr="00486C3F">
        <w:rPr>
          <w:rFonts w:asciiTheme="minorHAnsi" w:hAnsiTheme="minorHAnsi" w:cstheme="minorHAnsi"/>
          <w:spacing w:val="44"/>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48"/>
          <w:sz w:val="22"/>
          <w:szCs w:val="22"/>
        </w:rPr>
        <w:t xml:space="preserve"> </w:t>
      </w:r>
      <w:r w:rsidRPr="00486C3F">
        <w:rPr>
          <w:rFonts w:asciiTheme="minorHAnsi" w:hAnsiTheme="minorHAnsi" w:cstheme="minorHAnsi"/>
          <w:spacing w:val="-1"/>
          <w:sz w:val="22"/>
          <w:szCs w:val="22"/>
        </w:rPr>
        <w:t>conduct</w:t>
      </w:r>
      <w:r w:rsidRPr="00486C3F">
        <w:rPr>
          <w:rFonts w:asciiTheme="minorHAnsi" w:hAnsiTheme="minorHAnsi" w:cstheme="minorHAnsi"/>
          <w:spacing w:val="44"/>
          <w:sz w:val="22"/>
          <w:szCs w:val="22"/>
        </w:rPr>
        <w:t xml:space="preserve"> </w:t>
      </w:r>
      <w:r w:rsidRPr="00486C3F">
        <w:rPr>
          <w:rFonts w:asciiTheme="minorHAnsi" w:hAnsiTheme="minorHAnsi" w:cstheme="minorHAnsi"/>
          <w:sz w:val="22"/>
          <w:szCs w:val="22"/>
        </w:rPr>
        <w:t>audits</w:t>
      </w:r>
      <w:r w:rsidRPr="00486C3F">
        <w:rPr>
          <w:rFonts w:asciiTheme="minorHAnsi" w:hAnsiTheme="minorHAnsi" w:cstheme="minorHAnsi"/>
          <w:spacing w:val="44"/>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43"/>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44"/>
          <w:sz w:val="22"/>
          <w:szCs w:val="22"/>
        </w:rPr>
        <w:t xml:space="preserve"> </w:t>
      </w:r>
      <w:r w:rsidRPr="00486C3F">
        <w:rPr>
          <w:rFonts w:asciiTheme="minorHAnsi" w:hAnsiTheme="minorHAnsi" w:cstheme="minorHAnsi"/>
          <w:spacing w:val="-1"/>
          <w:sz w:val="22"/>
          <w:szCs w:val="22"/>
        </w:rPr>
        <w:t>inspections</w:t>
      </w:r>
      <w:r w:rsidRPr="00486C3F">
        <w:rPr>
          <w:rFonts w:asciiTheme="minorHAnsi" w:hAnsiTheme="minorHAnsi" w:cstheme="minorHAnsi"/>
          <w:spacing w:val="44"/>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43"/>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3"/>
          <w:w w:val="99"/>
          <w:sz w:val="22"/>
          <w:szCs w:val="22"/>
        </w:rPr>
        <w:t xml:space="preserve"> </w:t>
      </w:r>
      <w:r w:rsidRPr="00486C3F">
        <w:rPr>
          <w:rFonts w:asciiTheme="minorHAnsi" w:eastAsia="Calibri" w:hAnsiTheme="minorHAnsi" w:cstheme="minorHAnsi"/>
          <w:sz w:val="22"/>
          <w:szCs w:val="22"/>
        </w:rPr>
        <w:t>Contractor’s</w:t>
      </w:r>
      <w:r w:rsidRPr="00486C3F">
        <w:rPr>
          <w:rFonts w:asciiTheme="minorHAnsi" w:eastAsia="Calibri" w:hAnsiTheme="minorHAnsi" w:cstheme="minorHAnsi"/>
          <w:spacing w:val="23"/>
          <w:sz w:val="22"/>
          <w:szCs w:val="22"/>
        </w:rPr>
        <w:t xml:space="preserve"> </w:t>
      </w:r>
      <w:r w:rsidRPr="00486C3F">
        <w:rPr>
          <w:rFonts w:asciiTheme="minorHAnsi" w:eastAsia="Calibri" w:hAnsiTheme="minorHAnsi" w:cstheme="minorHAnsi"/>
          <w:spacing w:val="-1"/>
          <w:sz w:val="22"/>
          <w:szCs w:val="22"/>
        </w:rPr>
        <w:t>facilities,</w:t>
      </w:r>
      <w:r w:rsidRPr="00486C3F">
        <w:rPr>
          <w:rFonts w:asciiTheme="minorHAnsi" w:eastAsia="Calibri" w:hAnsiTheme="minorHAnsi" w:cstheme="minorHAnsi"/>
          <w:spacing w:val="22"/>
          <w:sz w:val="22"/>
          <w:szCs w:val="22"/>
        </w:rPr>
        <w:t xml:space="preserve"> </w:t>
      </w:r>
      <w:r w:rsidRPr="00486C3F">
        <w:rPr>
          <w:rFonts w:asciiTheme="minorHAnsi" w:eastAsia="Calibri" w:hAnsiTheme="minorHAnsi" w:cstheme="minorHAnsi"/>
          <w:sz w:val="22"/>
          <w:szCs w:val="22"/>
        </w:rPr>
        <w:t>and</w:t>
      </w:r>
      <w:r w:rsidRPr="00486C3F">
        <w:rPr>
          <w:rFonts w:asciiTheme="minorHAnsi" w:eastAsia="Calibri" w:hAnsiTheme="minorHAnsi" w:cstheme="minorHAnsi"/>
          <w:spacing w:val="23"/>
          <w:sz w:val="22"/>
          <w:szCs w:val="22"/>
        </w:rPr>
        <w:t xml:space="preserve"> </w:t>
      </w:r>
      <w:r w:rsidRPr="00486C3F">
        <w:rPr>
          <w:rFonts w:asciiTheme="minorHAnsi" w:eastAsia="Calibri" w:hAnsiTheme="minorHAnsi" w:cstheme="minorHAnsi"/>
          <w:sz w:val="22"/>
          <w:szCs w:val="22"/>
        </w:rPr>
        <w:t>to</w:t>
      </w:r>
      <w:r w:rsidRPr="00486C3F">
        <w:rPr>
          <w:rFonts w:asciiTheme="minorHAnsi" w:eastAsia="Calibri" w:hAnsiTheme="minorHAnsi" w:cstheme="minorHAnsi"/>
          <w:spacing w:val="23"/>
          <w:sz w:val="22"/>
          <w:szCs w:val="22"/>
        </w:rPr>
        <w:t xml:space="preserve"> </w:t>
      </w:r>
      <w:r w:rsidRPr="00486C3F">
        <w:rPr>
          <w:rFonts w:asciiTheme="minorHAnsi" w:eastAsia="Calibri" w:hAnsiTheme="minorHAnsi" w:cstheme="minorHAnsi"/>
          <w:sz w:val="22"/>
          <w:szCs w:val="22"/>
        </w:rPr>
        <w:t>have</w:t>
      </w:r>
      <w:r w:rsidRPr="00486C3F">
        <w:rPr>
          <w:rFonts w:asciiTheme="minorHAnsi" w:eastAsia="Calibri" w:hAnsiTheme="minorHAnsi" w:cstheme="minorHAnsi"/>
          <w:spacing w:val="23"/>
          <w:sz w:val="22"/>
          <w:szCs w:val="22"/>
        </w:rPr>
        <w:t xml:space="preserve"> </w:t>
      </w:r>
      <w:r w:rsidRPr="00486C3F">
        <w:rPr>
          <w:rFonts w:asciiTheme="minorHAnsi" w:eastAsia="Calibri" w:hAnsiTheme="minorHAnsi" w:cstheme="minorHAnsi"/>
          <w:sz w:val="22"/>
          <w:szCs w:val="22"/>
        </w:rPr>
        <w:t>access</w:t>
      </w:r>
      <w:r w:rsidRPr="00486C3F">
        <w:rPr>
          <w:rFonts w:asciiTheme="minorHAnsi" w:eastAsia="Calibri" w:hAnsiTheme="minorHAnsi" w:cstheme="minorHAnsi"/>
          <w:spacing w:val="22"/>
          <w:sz w:val="22"/>
          <w:szCs w:val="22"/>
        </w:rPr>
        <w:t xml:space="preserve"> </w:t>
      </w:r>
      <w:r w:rsidRPr="00486C3F">
        <w:rPr>
          <w:rFonts w:asciiTheme="minorHAnsi" w:eastAsia="Calibri" w:hAnsiTheme="minorHAnsi" w:cstheme="minorHAnsi"/>
          <w:sz w:val="22"/>
          <w:szCs w:val="22"/>
        </w:rPr>
        <w:t>to</w:t>
      </w:r>
      <w:r w:rsidRPr="00486C3F">
        <w:rPr>
          <w:rFonts w:asciiTheme="minorHAnsi" w:eastAsia="Calibri" w:hAnsiTheme="minorHAnsi" w:cstheme="minorHAnsi"/>
          <w:spacing w:val="22"/>
          <w:sz w:val="22"/>
          <w:szCs w:val="22"/>
        </w:rPr>
        <w:t xml:space="preserve"> </w:t>
      </w:r>
      <w:r w:rsidRPr="00486C3F">
        <w:rPr>
          <w:rFonts w:asciiTheme="minorHAnsi" w:eastAsia="Calibri" w:hAnsiTheme="minorHAnsi" w:cstheme="minorHAnsi"/>
          <w:sz w:val="22"/>
          <w:szCs w:val="22"/>
        </w:rPr>
        <w:t>all</w:t>
      </w:r>
      <w:r w:rsidRPr="00486C3F">
        <w:rPr>
          <w:rFonts w:asciiTheme="minorHAnsi" w:eastAsia="Calibri" w:hAnsiTheme="minorHAnsi" w:cstheme="minorHAnsi"/>
          <w:spacing w:val="23"/>
          <w:sz w:val="22"/>
          <w:szCs w:val="22"/>
        </w:rPr>
        <w:t xml:space="preserve"> </w:t>
      </w:r>
      <w:r w:rsidRPr="00486C3F">
        <w:rPr>
          <w:rFonts w:asciiTheme="minorHAnsi" w:eastAsia="Calibri" w:hAnsiTheme="minorHAnsi" w:cstheme="minorHAnsi"/>
          <w:sz w:val="22"/>
          <w:szCs w:val="22"/>
        </w:rPr>
        <w:t>data</w:t>
      </w:r>
      <w:r w:rsidRPr="00486C3F">
        <w:rPr>
          <w:rFonts w:asciiTheme="minorHAnsi" w:eastAsia="Calibri" w:hAnsiTheme="minorHAnsi" w:cstheme="minorHAnsi"/>
          <w:spacing w:val="23"/>
          <w:sz w:val="22"/>
          <w:szCs w:val="22"/>
        </w:rPr>
        <w:t xml:space="preserve"> </w:t>
      </w:r>
      <w:r w:rsidRPr="00486C3F">
        <w:rPr>
          <w:rFonts w:asciiTheme="minorHAnsi" w:eastAsia="Calibri" w:hAnsiTheme="minorHAnsi" w:cstheme="minorHAnsi"/>
          <w:spacing w:val="-1"/>
          <w:sz w:val="22"/>
          <w:szCs w:val="22"/>
        </w:rPr>
        <w:t>protection,</w:t>
      </w:r>
      <w:r w:rsidRPr="00486C3F">
        <w:rPr>
          <w:rFonts w:asciiTheme="minorHAnsi" w:eastAsia="Calibri" w:hAnsiTheme="minorHAnsi" w:cstheme="minorHAnsi"/>
          <w:spacing w:val="24"/>
          <w:sz w:val="22"/>
          <w:szCs w:val="22"/>
        </w:rPr>
        <w:t xml:space="preserve"> </w:t>
      </w:r>
      <w:r w:rsidRPr="00486C3F">
        <w:rPr>
          <w:rFonts w:asciiTheme="minorHAnsi" w:eastAsia="Calibri" w:hAnsiTheme="minorHAnsi" w:cstheme="minorHAnsi"/>
          <w:sz w:val="22"/>
          <w:szCs w:val="22"/>
        </w:rPr>
        <w:t>confidentiality</w:t>
      </w:r>
      <w:r w:rsidRPr="00486C3F">
        <w:rPr>
          <w:rFonts w:asciiTheme="minorHAnsi" w:eastAsia="Calibri" w:hAnsiTheme="minorHAnsi" w:cstheme="minorHAnsi"/>
          <w:spacing w:val="21"/>
          <w:sz w:val="22"/>
          <w:szCs w:val="22"/>
        </w:rPr>
        <w:t xml:space="preserve"> </w:t>
      </w:r>
      <w:r w:rsidRPr="00486C3F">
        <w:rPr>
          <w:rFonts w:asciiTheme="minorHAnsi" w:eastAsia="Calibri" w:hAnsiTheme="minorHAnsi" w:cstheme="minorHAnsi"/>
          <w:sz w:val="22"/>
          <w:szCs w:val="22"/>
        </w:rPr>
        <w:t>and</w:t>
      </w:r>
      <w:r w:rsidRPr="00486C3F">
        <w:rPr>
          <w:rFonts w:asciiTheme="minorHAnsi" w:eastAsia="Calibri" w:hAnsiTheme="minorHAnsi" w:cstheme="minorHAnsi"/>
          <w:spacing w:val="23"/>
          <w:sz w:val="22"/>
          <w:szCs w:val="22"/>
        </w:rPr>
        <w:t xml:space="preserve"> </w:t>
      </w:r>
      <w:r w:rsidRPr="00486C3F">
        <w:rPr>
          <w:rFonts w:asciiTheme="minorHAnsi" w:eastAsia="Calibri" w:hAnsiTheme="minorHAnsi" w:cstheme="minorHAnsi"/>
          <w:sz w:val="22"/>
          <w:szCs w:val="22"/>
        </w:rPr>
        <w:t>security</w:t>
      </w:r>
      <w:r w:rsidRPr="00486C3F">
        <w:rPr>
          <w:rFonts w:asciiTheme="minorHAnsi" w:eastAsia="Calibri" w:hAnsiTheme="minorHAnsi" w:cstheme="minorHAnsi"/>
          <w:spacing w:val="46"/>
          <w:w w:val="99"/>
          <w:sz w:val="22"/>
          <w:szCs w:val="22"/>
        </w:rPr>
        <w:t xml:space="preserve"> </w:t>
      </w:r>
      <w:r w:rsidRPr="00486C3F">
        <w:rPr>
          <w:rFonts w:asciiTheme="minorHAnsi" w:hAnsiTheme="minorHAnsi" w:cstheme="minorHAnsi"/>
          <w:spacing w:val="-1"/>
          <w:sz w:val="22"/>
          <w:szCs w:val="22"/>
        </w:rPr>
        <w:t>procedures,</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equipment,</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mechanisms,</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documentation,</w:t>
      </w:r>
      <w:r w:rsidRPr="00486C3F">
        <w:rPr>
          <w:rFonts w:asciiTheme="minorHAnsi" w:hAnsiTheme="minorHAnsi" w:cstheme="minorHAnsi"/>
          <w:spacing w:val="14"/>
          <w:sz w:val="22"/>
          <w:szCs w:val="22"/>
        </w:rPr>
        <w:t xml:space="preserve"> </w:t>
      </w:r>
      <w:r w:rsidRPr="00486C3F">
        <w:rPr>
          <w:rFonts w:asciiTheme="minorHAnsi" w:hAnsiTheme="minorHAnsi" w:cstheme="minorHAnsi"/>
          <w:spacing w:val="-1"/>
          <w:sz w:val="22"/>
          <w:szCs w:val="22"/>
        </w:rPr>
        <w:t>databases,</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archives,</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storage</w:t>
      </w:r>
      <w:r w:rsidRPr="00486C3F">
        <w:rPr>
          <w:rFonts w:asciiTheme="minorHAnsi" w:hAnsiTheme="minorHAnsi" w:cstheme="minorHAnsi"/>
          <w:spacing w:val="77"/>
          <w:w w:val="99"/>
          <w:sz w:val="22"/>
          <w:szCs w:val="22"/>
        </w:rPr>
        <w:t xml:space="preserve"> </w:t>
      </w:r>
      <w:r w:rsidRPr="00486C3F">
        <w:rPr>
          <w:rFonts w:asciiTheme="minorHAnsi" w:hAnsiTheme="minorHAnsi" w:cstheme="minorHAnsi"/>
          <w:spacing w:val="-1"/>
          <w:sz w:val="22"/>
          <w:szCs w:val="22"/>
        </w:rPr>
        <w:t>devices,</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electronic</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communications</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storage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systems</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used</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way</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for</w:t>
      </w:r>
      <w:r w:rsidRPr="00486C3F">
        <w:rPr>
          <w:rFonts w:asciiTheme="minorHAnsi" w:hAnsiTheme="minorHAnsi" w:cstheme="minorHAnsi"/>
          <w:spacing w:val="93"/>
          <w:w w:val="9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provision</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Services.</w:t>
      </w:r>
      <w:r w:rsidRPr="00486C3F">
        <w:rPr>
          <w:rFonts w:asciiTheme="minorHAnsi" w:hAnsiTheme="minorHAnsi" w:cstheme="minorHAnsi"/>
          <w:spacing w:val="45"/>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comply</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all</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reasonable directions</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79"/>
          <w:w w:val="99"/>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arising</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out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such</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inspection,</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review.</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finding</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such</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32"/>
          <w:w w:val="99"/>
          <w:sz w:val="22"/>
          <w:szCs w:val="22"/>
        </w:rPr>
        <w:t xml:space="preserve"> </w:t>
      </w:r>
      <w:r w:rsidRPr="00486C3F">
        <w:rPr>
          <w:rFonts w:asciiTheme="minorHAnsi" w:hAnsiTheme="minorHAnsi" w:cstheme="minorHAnsi"/>
          <w:spacing w:val="-1"/>
          <w:sz w:val="22"/>
          <w:szCs w:val="22"/>
        </w:rPr>
        <w:t>Systems</w:t>
      </w:r>
      <w:r w:rsidRPr="00486C3F">
        <w:rPr>
          <w:rFonts w:asciiTheme="minorHAnsi" w:hAnsiTheme="minorHAnsi" w:cstheme="minorHAnsi"/>
          <w:spacing w:val="22"/>
          <w:sz w:val="22"/>
          <w:szCs w:val="22"/>
        </w:rPr>
        <w:t xml:space="preserve"> </w:t>
      </w:r>
      <w:r w:rsidRPr="00486C3F">
        <w:rPr>
          <w:rFonts w:asciiTheme="minorHAnsi" w:hAnsiTheme="minorHAnsi" w:cstheme="minorHAnsi"/>
          <w:spacing w:val="-1"/>
          <w:sz w:val="22"/>
          <w:szCs w:val="22"/>
        </w:rPr>
        <w:t>do</w:t>
      </w:r>
      <w:r w:rsidRPr="00486C3F">
        <w:rPr>
          <w:rFonts w:asciiTheme="minorHAnsi" w:hAnsiTheme="minorHAnsi" w:cstheme="minorHAnsi"/>
          <w:spacing w:val="23"/>
          <w:sz w:val="22"/>
          <w:szCs w:val="22"/>
        </w:rPr>
        <w:t xml:space="preserve"> </w:t>
      </w:r>
      <w:r w:rsidRPr="00486C3F">
        <w:rPr>
          <w:rFonts w:asciiTheme="minorHAnsi" w:hAnsiTheme="minorHAnsi" w:cstheme="minorHAnsi"/>
          <w:spacing w:val="-1"/>
          <w:sz w:val="22"/>
          <w:szCs w:val="22"/>
        </w:rPr>
        <w:t>not</w:t>
      </w:r>
      <w:r w:rsidRPr="00486C3F">
        <w:rPr>
          <w:rFonts w:asciiTheme="minorHAnsi" w:hAnsiTheme="minorHAnsi" w:cstheme="minorHAnsi"/>
          <w:spacing w:val="22"/>
          <w:sz w:val="22"/>
          <w:szCs w:val="22"/>
        </w:rPr>
        <w:t xml:space="preserve"> </w:t>
      </w:r>
      <w:r w:rsidRPr="00486C3F">
        <w:rPr>
          <w:rFonts w:asciiTheme="minorHAnsi" w:hAnsiTheme="minorHAnsi" w:cstheme="minorHAnsi"/>
          <w:sz w:val="22"/>
          <w:szCs w:val="22"/>
        </w:rPr>
        <w:t>comply</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23"/>
          <w:sz w:val="22"/>
          <w:szCs w:val="22"/>
        </w:rPr>
        <w:t xml:space="preserve"> </w:t>
      </w:r>
      <w:r w:rsidRPr="00486C3F">
        <w:rPr>
          <w:rFonts w:asciiTheme="minorHAnsi" w:hAnsiTheme="minorHAnsi" w:cstheme="minorHAnsi"/>
          <w:sz w:val="22"/>
          <w:szCs w:val="22"/>
        </w:rPr>
        <w:t>aspect</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3"/>
          <w:sz w:val="22"/>
          <w:szCs w:val="22"/>
        </w:rPr>
        <w:t xml:space="preserve"> </w:t>
      </w:r>
      <w:r w:rsidRPr="00486C3F">
        <w:rPr>
          <w:rFonts w:asciiTheme="minorHAnsi" w:hAnsiTheme="minorHAnsi" w:cstheme="minorHAnsi"/>
          <w:spacing w:val="-1"/>
          <w:sz w:val="22"/>
          <w:szCs w:val="22"/>
        </w:rPr>
        <w:t>Specifications</w:t>
      </w:r>
      <w:r w:rsidRPr="00486C3F">
        <w:rPr>
          <w:rFonts w:asciiTheme="minorHAnsi" w:hAnsiTheme="minorHAnsi" w:cstheme="minorHAnsi"/>
          <w:spacing w:val="22"/>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w:t>
      </w:r>
      <w:r w:rsidRPr="00486C3F">
        <w:rPr>
          <w:rFonts w:asciiTheme="minorHAnsi" w:hAnsiTheme="minorHAnsi" w:cstheme="minorHAnsi"/>
          <w:spacing w:val="22"/>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22"/>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3"/>
          <w:sz w:val="22"/>
          <w:szCs w:val="22"/>
        </w:rPr>
        <w:t xml:space="preserve"> </w:t>
      </w:r>
      <w:r w:rsidRPr="00486C3F">
        <w:rPr>
          <w:rFonts w:asciiTheme="minorHAnsi" w:hAnsiTheme="minorHAnsi" w:cstheme="minorHAnsi"/>
          <w:spacing w:val="-1"/>
          <w:sz w:val="22"/>
          <w:szCs w:val="22"/>
        </w:rPr>
        <w:t>provisions</w:t>
      </w:r>
      <w:r w:rsidRPr="00486C3F">
        <w:rPr>
          <w:rFonts w:asciiTheme="minorHAnsi" w:hAnsiTheme="minorHAnsi" w:cstheme="minorHAnsi"/>
          <w:spacing w:val="22"/>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1"/>
          <w:sz w:val="22"/>
          <w:szCs w:val="22"/>
        </w:rPr>
        <w:t xml:space="preserve"> </w:t>
      </w:r>
      <w:r w:rsidRPr="00486C3F">
        <w:rPr>
          <w:rFonts w:asciiTheme="minorHAnsi" w:hAnsiTheme="minorHAnsi" w:cstheme="minorHAnsi"/>
          <w:spacing w:val="-1"/>
          <w:sz w:val="22"/>
          <w:szCs w:val="22"/>
        </w:rPr>
        <w:t>this</w:t>
      </w:r>
      <w:r w:rsidRPr="00486C3F">
        <w:rPr>
          <w:rFonts w:asciiTheme="minorHAnsi" w:hAnsiTheme="minorHAnsi" w:cstheme="minorHAnsi"/>
          <w:spacing w:val="50"/>
          <w:w w:val="99"/>
          <w:sz w:val="22"/>
          <w:szCs w:val="22"/>
        </w:rPr>
        <w:t xml:space="preserve"> </w:t>
      </w:r>
      <w:r w:rsidRPr="00486C3F">
        <w:rPr>
          <w:rFonts w:asciiTheme="minorHAnsi" w:hAnsiTheme="minorHAnsi" w:cstheme="minorHAnsi"/>
          <w:sz w:val="22"/>
          <w:szCs w:val="22"/>
        </w:rPr>
        <w:t>Agreement</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be</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resolved</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satisfaction</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at</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no</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cost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9"/>
          <w:w w:val="99"/>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within</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timescale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be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specified</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Client.</w:t>
      </w:r>
    </w:p>
    <w:p w14:paraId="3FEFEF7D" w14:textId="77777777" w:rsidR="00C60771" w:rsidRPr="00486C3F" w:rsidRDefault="00C60771" w:rsidP="00C60771">
      <w:pPr>
        <w:spacing w:before="12"/>
        <w:rPr>
          <w:rFonts w:asciiTheme="minorHAnsi" w:eastAsia="Calibri" w:hAnsiTheme="minorHAnsi" w:cstheme="minorHAnsi"/>
          <w:sz w:val="22"/>
          <w:szCs w:val="22"/>
        </w:rPr>
      </w:pPr>
    </w:p>
    <w:p w14:paraId="72C35464" w14:textId="77777777" w:rsidR="00C60771" w:rsidRPr="00486C3F" w:rsidRDefault="00C60771" w:rsidP="00C60771">
      <w:pPr>
        <w:pStyle w:val="BodyText"/>
        <w:widowControl w:val="0"/>
        <w:numPr>
          <w:ilvl w:val="0"/>
          <w:numId w:val="41"/>
        </w:numPr>
        <w:tabs>
          <w:tab w:val="left" w:pos="465"/>
        </w:tabs>
        <w:spacing w:line="360" w:lineRule="auto"/>
        <w:ind w:right="115"/>
        <w:jc w:val="both"/>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24"/>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23"/>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23"/>
          <w:sz w:val="22"/>
          <w:szCs w:val="22"/>
        </w:rPr>
        <w:t xml:space="preserve"> </w:t>
      </w:r>
      <w:r w:rsidRPr="00486C3F">
        <w:rPr>
          <w:rFonts w:asciiTheme="minorHAnsi" w:hAnsiTheme="minorHAnsi" w:cstheme="minorHAnsi"/>
          <w:spacing w:val="-1"/>
          <w:sz w:val="22"/>
          <w:szCs w:val="22"/>
        </w:rPr>
        <w:t>fully</w:t>
      </w:r>
      <w:r w:rsidRPr="00486C3F">
        <w:rPr>
          <w:rFonts w:asciiTheme="minorHAnsi" w:hAnsiTheme="minorHAnsi" w:cstheme="minorHAnsi"/>
          <w:spacing w:val="26"/>
          <w:sz w:val="22"/>
          <w:szCs w:val="22"/>
        </w:rPr>
        <w:t xml:space="preserve"> </w:t>
      </w:r>
      <w:r w:rsidRPr="00486C3F">
        <w:rPr>
          <w:rFonts w:asciiTheme="minorHAnsi" w:hAnsiTheme="minorHAnsi" w:cstheme="minorHAnsi"/>
          <w:sz w:val="22"/>
          <w:szCs w:val="22"/>
        </w:rPr>
        <w:t>comply</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with,</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24"/>
          <w:sz w:val="22"/>
          <w:szCs w:val="22"/>
        </w:rPr>
        <w:t xml:space="preserve"> </w:t>
      </w:r>
      <w:r w:rsidRPr="00486C3F">
        <w:rPr>
          <w:rFonts w:asciiTheme="minorHAnsi" w:hAnsiTheme="minorHAnsi" w:cstheme="minorHAnsi"/>
          <w:spacing w:val="-1"/>
          <w:sz w:val="22"/>
          <w:szCs w:val="22"/>
        </w:rPr>
        <w:t>implement</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policies</w:t>
      </w:r>
      <w:r w:rsidRPr="00486C3F">
        <w:rPr>
          <w:rFonts w:asciiTheme="minorHAnsi" w:hAnsiTheme="minorHAnsi" w:cstheme="minorHAnsi"/>
          <w:spacing w:val="26"/>
          <w:sz w:val="22"/>
          <w:szCs w:val="22"/>
        </w:rPr>
        <w:t xml:space="preserve"> </w:t>
      </w:r>
      <w:r w:rsidRPr="00486C3F">
        <w:rPr>
          <w:rFonts w:asciiTheme="minorHAnsi" w:hAnsiTheme="minorHAnsi" w:cstheme="minorHAnsi"/>
          <w:sz w:val="22"/>
          <w:szCs w:val="22"/>
        </w:rPr>
        <w:t>which</w:t>
      </w:r>
      <w:r w:rsidRPr="00486C3F">
        <w:rPr>
          <w:rFonts w:asciiTheme="minorHAnsi" w:hAnsiTheme="minorHAnsi" w:cstheme="minorHAnsi"/>
          <w:spacing w:val="23"/>
          <w:sz w:val="22"/>
          <w:szCs w:val="22"/>
        </w:rPr>
        <w:t xml:space="preserve"> </w:t>
      </w:r>
      <w:r w:rsidRPr="00486C3F">
        <w:rPr>
          <w:rFonts w:asciiTheme="minorHAnsi" w:hAnsiTheme="minorHAnsi" w:cstheme="minorHAnsi"/>
          <w:sz w:val="22"/>
          <w:szCs w:val="22"/>
        </w:rPr>
        <w:t>are</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communicated</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45"/>
          <w:w w:val="99"/>
          <w:sz w:val="22"/>
          <w:szCs w:val="22"/>
        </w:rPr>
        <w:t xml:space="preserve"> </w:t>
      </w:r>
      <w:r w:rsidRPr="00486C3F">
        <w:rPr>
          <w:rFonts w:asciiTheme="minorHAnsi" w:hAnsiTheme="minorHAnsi" w:cstheme="minorHAnsi"/>
          <w:spacing w:val="-1"/>
          <w:sz w:val="22"/>
          <w:szCs w:val="22"/>
        </w:rPr>
        <w:t>notified</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from</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time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time.</w:t>
      </w:r>
    </w:p>
    <w:p w14:paraId="4A897331" w14:textId="77777777" w:rsidR="00C60771" w:rsidRPr="00486C3F" w:rsidRDefault="00C60771" w:rsidP="00C60771">
      <w:pPr>
        <w:spacing w:line="360" w:lineRule="auto"/>
        <w:jc w:val="both"/>
        <w:rPr>
          <w:rFonts w:asciiTheme="minorHAnsi" w:hAnsiTheme="minorHAnsi" w:cstheme="minorHAnsi"/>
          <w:sz w:val="22"/>
          <w:szCs w:val="22"/>
        </w:rPr>
        <w:sectPr w:rsidR="00C60771" w:rsidRPr="00486C3F" w:rsidSect="00C60771">
          <w:pgSz w:w="11910" w:h="16840"/>
          <w:pgMar w:top="1380" w:right="1220" w:bottom="1460" w:left="1620" w:header="0" w:footer="1280" w:gutter="0"/>
          <w:cols w:space="720"/>
        </w:sectPr>
      </w:pPr>
    </w:p>
    <w:p w14:paraId="16150A2D" w14:textId="77777777" w:rsidR="00C60771" w:rsidRPr="00486C3F" w:rsidRDefault="00C60771" w:rsidP="00C60771">
      <w:pPr>
        <w:spacing w:before="7"/>
        <w:rPr>
          <w:rFonts w:asciiTheme="minorHAnsi" w:eastAsia="Calibri" w:hAnsiTheme="minorHAnsi" w:cstheme="minorHAnsi"/>
          <w:sz w:val="22"/>
          <w:szCs w:val="22"/>
        </w:rPr>
      </w:pPr>
    </w:p>
    <w:p w14:paraId="40341EFD" w14:textId="77777777" w:rsidR="00C60771" w:rsidRPr="00486C3F" w:rsidRDefault="00C60771" w:rsidP="00C60771">
      <w:pPr>
        <w:pStyle w:val="BodyText"/>
        <w:widowControl w:val="0"/>
        <w:numPr>
          <w:ilvl w:val="0"/>
          <w:numId w:val="41"/>
        </w:numPr>
        <w:tabs>
          <w:tab w:val="left" w:pos="465"/>
        </w:tabs>
        <w:spacing w:before="55" w:line="360" w:lineRule="auto"/>
        <w:ind w:right="114"/>
        <w:jc w:val="both"/>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z w:val="22"/>
          <w:szCs w:val="22"/>
        </w:rPr>
        <w:t xml:space="preserve"> maintain</w:t>
      </w:r>
      <w:r w:rsidRPr="00486C3F">
        <w:rPr>
          <w:rFonts w:asciiTheme="minorHAnsi" w:hAnsiTheme="minorHAnsi" w:cstheme="minorHAnsi"/>
          <w:spacing w:val="-1"/>
          <w:sz w:val="22"/>
          <w:szCs w:val="22"/>
        </w:rPr>
        <w:t xml:space="preserve"> complete</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and accurate records and information to</w:t>
      </w:r>
      <w:r w:rsidRPr="00486C3F">
        <w:rPr>
          <w:rFonts w:asciiTheme="minorHAnsi" w:hAnsiTheme="minorHAnsi" w:cstheme="minorHAnsi"/>
          <w:spacing w:val="1"/>
          <w:sz w:val="22"/>
          <w:szCs w:val="22"/>
        </w:rPr>
        <w:t xml:space="preserve"> </w:t>
      </w:r>
      <w:r w:rsidRPr="00486C3F">
        <w:rPr>
          <w:rFonts w:asciiTheme="minorHAnsi" w:hAnsiTheme="minorHAnsi" w:cstheme="minorHAnsi"/>
          <w:spacing w:val="-1"/>
          <w:sz w:val="22"/>
          <w:szCs w:val="22"/>
        </w:rPr>
        <w:t>demonstrate</w:t>
      </w:r>
      <w:r w:rsidRPr="00486C3F">
        <w:rPr>
          <w:rFonts w:asciiTheme="minorHAnsi" w:hAnsiTheme="minorHAnsi" w:cstheme="minorHAnsi"/>
          <w:spacing w:val="49"/>
          <w:w w:val="99"/>
          <w:sz w:val="22"/>
          <w:szCs w:val="22"/>
        </w:rPr>
        <w:t xml:space="preserve"> </w:t>
      </w:r>
      <w:r w:rsidRPr="00486C3F">
        <w:rPr>
          <w:rFonts w:asciiTheme="minorHAnsi" w:hAnsiTheme="minorHAnsi" w:cstheme="minorHAnsi"/>
          <w:sz w:val="22"/>
          <w:szCs w:val="22"/>
        </w:rPr>
        <w:t>its</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compliance</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this</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clause</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27</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allow</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for</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inspections</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contribute</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audits</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55"/>
          <w:w w:val="99"/>
          <w:sz w:val="22"/>
          <w:szCs w:val="22"/>
        </w:rPr>
        <w:t xml:space="preserve"> </w:t>
      </w:r>
      <w:r w:rsidRPr="00486C3F">
        <w:rPr>
          <w:rFonts w:asciiTheme="minorHAnsi" w:eastAsia="Calibri" w:hAnsiTheme="minorHAnsi" w:cstheme="minorHAnsi"/>
          <w:sz w:val="22"/>
          <w:szCs w:val="22"/>
        </w:rPr>
        <w:t>Client</w:t>
      </w:r>
      <w:r w:rsidRPr="00486C3F">
        <w:rPr>
          <w:rFonts w:asciiTheme="minorHAnsi" w:eastAsia="Calibri" w:hAnsiTheme="minorHAnsi" w:cstheme="minorHAnsi"/>
          <w:spacing w:val="-8"/>
          <w:sz w:val="22"/>
          <w:szCs w:val="22"/>
        </w:rPr>
        <w:t xml:space="preserve"> </w:t>
      </w:r>
      <w:r w:rsidRPr="00486C3F">
        <w:rPr>
          <w:rFonts w:asciiTheme="minorHAnsi" w:eastAsia="Calibri" w:hAnsiTheme="minorHAnsi" w:cstheme="minorHAnsi"/>
          <w:sz w:val="22"/>
          <w:szCs w:val="22"/>
        </w:rPr>
        <w:t>or</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6"/>
          <w:sz w:val="22"/>
          <w:szCs w:val="22"/>
        </w:rPr>
        <w:t xml:space="preserve"> </w:t>
      </w:r>
      <w:r w:rsidRPr="00486C3F">
        <w:rPr>
          <w:rFonts w:asciiTheme="minorHAnsi" w:eastAsia="Calibri" w:hAnsiTheme="minorHAnsi" w:cstheme="minorHAnsi"/>
          <w:sz w:val="22"/>
          <w:szCs w:val="22"/>
        </w:rPr>
        <w:t>Client’s</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designated</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auditor.</w:t>
      </w:r>
    </w:p>
    <w:p w14:paraId="2A95A40E" w14:textId="77777777" w:rsidR="00C60771" w:rsidRPr="00486C3F" w:rsidRDefault="00C60771" w:rsidP="00C60771">
      <w:pPr>
        <w:spacing w:before="12"/>
        <w:rPr>
          <w:rFonts w:asciiTheme="minorHAnsi" w:eastAsia="Calibri" w:hAnsiTheme="minorHAnsi" w:cstheme="minorHAnsi"/>
          <w:sz w:val="22"/>
          <w:szCs w:val="22"/>
        </w:rPr>
      </w:pPr>
    </w:p>
    <w:p w14:paraId="49C38640" w14:textId="77777777" w:rsidR="00C60771" w:rsidRPr="00486C3F" w:rsidRDefault="00C60771" w:rsidP="00C60771">
      <w:pPr>
        <w:pStyle w:val="BodyText"/>
        <w:widowControl w:val="0"/>
        <w:numPr>
          <w:ilvl w:val="0"/>
          <w:numId w:val="41"/>
        </w:numPr>
        <w:tabs>
          <w:tab w:val="left" w:pos="465"/>
        </w:tabs>
        <w:jc w:val="left"/>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shall:-</w:t>
      </w:r>
    </w:p>
    <w:p w14:paraId="6D0224EE" w14:textId="77777777" w:rsidR="00C60771" w:rsidRPr="00486C3F" w:rsidRDefault="00C60771" w:rsidP="00C60771">
      <w:pPr>
        <w:pStyle w:val="BodyText"/>
        <w:widowControl w:val="0"/>
        <w:numPr>
          <w:ilvl w:val="1"/>
          <w:numId w:val="41"/>
        </w:numPr>
        <w:tabs>
          <w:tab w:val="left" w:pos="813"/>
        </w:tabs>
        <w:spacing w:before="134" w:line="360" w:lineRule="auto"/>
        <w:ind w:right="116" w:hanging="426"/>
        <w:jc w:val="both"/>
        <w:rPr>
          <w:rFonts w:asciiTheme="minorHAnsi" w:hAnsiTheme="minorHAnsi" w:cstheme="minorHAnsi"/>
          <w:sz w:val="22"/>
          <w:szCs w:val="22"/>
        </w:rPr>
      </w:pPr>
      <w:r w:rsidRPr="00486C3F">
        <w:rPr>
          <w:rFonts w:asciiTheme="minorHAnsi" w:hAnsiTheme="minorHAnsi" w:cstheme="minorHAnsi"/>
          <w:sz w:val="22"/>
          <w:szCs w:val="22"/>
        </w:rPr>
        <w:t>take</w:t>
      </w:r>
      <w:r w:rsidRPr="00486C3F">
        <w:rPr>
          <w:rFonts w:asciiTheme="minorHAnsi" w:hAnsiTheme="minorHAnsi" w:cstheme="minorHAnsi"/>
          <w:spacing w:val="30"/>
          <w:sz w:val="22"/>
          <w:szCs w:val="22"/>
        </w:rPr>
        <w:t xml:space="preserve"> </w:t>
      </w:r>
      <w:r w:rsidRPr="00486C3F">
        <w:rPr>
          <w:rFonts w:asciiTheme="minorHAnsi" w:hAnsiTheme="minorHAnsi" w:cstheme="minorHAnsi"/>
          <w:sz w:val="22"/>
          <w:szCs w:val="22"/>
        </w:rPr>
        <w:t>all</w:t>
      </w:r>
      <w:r w:rsidRPr="00486C3F">
        <w:rPr>
          <w:rFonts w:asciiTheme="minorHAnsi" w:hAnsiTheme="minorHAnsi" w:cstheme="minorHAnsi"/>
          <w:spacing w:val="31"/>
          <w:sz w:val="22"/>
          <w:szCs w:val="22"/>
        </w:rPr>
        <w:t xml:space="preserve"> </w:t>
      </w:r>
      <w:r w:rsidRPr="00486C3F">
        <w:rPr>
          <w:rFonts w:asciiTheme="minorHAnsi" w:hAnsiTheme="minorHAnsi" w:cstheme="minorHAnsi"/>
          <w:spacing w:val="-1"/>
          <w:sz w:val="22"/>
          <w:szCs w:val="22"/>
        </w:rPr>
        <w:t>reasonable</w:t>
      </w:r>
      <w:r w:rsidRPr="00486C3F">
        <w:rPr>
          <w:rFonts w:asciiTheme="minorHAnsi" w:hAnsiTheme="minorHAnsi" w:cstheme="minorHAnsi"/>
          <w:spacing w:val="32"/>
          <w:sz w:val="22"/>
          <w:szCs w:val="22"/>
        </w:rPr>
        <w:t xml:space="preserve"> </w:t>
      </w:r>
      <w:r w:rsidRPr="00486C3F">
        <w:rPr>
          <w:rFonts w:asciiTheme="minorHAnsi" w:hAnsiTheme="minorHAnsi" w:cstheme="minorHAnsi"/>
          <w:spacing w:val="-1"/>
          <w:sz w:val="22"/>
          <w:szCs w:val="22"/>
        </w:rPr>
        <w:t>precautions</w:t>
      </w:r>
      <w:r w:rsidRPr="00486C3F">
        <w:rPr>
          <w:rFonts w:asciiTheme="minorHAnsi" w:hAnsiTheme="minorHAnsi" w:cstheme="minorHAnsi"/>
          <w:spacing w:val="33"/>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32"/>
          <w:sz w:val="22"/>
          <w:szCs w:val="22"/>
        </w:rPr>
        <w:t xml:space="preserve"> </w:t>
      </w:r>
      <w:r w:rsidRPr="00486C3F">
        <w:rPr>
          <w:rFonts w:asciiTheme="minorHAnsi" w:hAnsiTheme="minorHAnsi" w:cstheme="minorHAnsi"/>
          <w:spacing w:val="-1"/>
          <w:sz w:val="22"/>
          <w:szCs w:val="22"/>
        </w:rPr>
        <w:t>preserve</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integrity</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30"/>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31"/>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Data</w:t>
      </w:r>
      <w:r w:rsidRPr="00486C3F">
        <w:rPr>
          <w:rFonts w:asciiTheme="minorHAnsi" w:hAnsiTheme="minorHAnsi" w:cstheme="minorHAnsi"/>
          <w:spacing w:val="30"/>
          <w:sz w:val="22"/>
          <w:szCs w:val="22"/>
        </w:rPr>
        <w:t xml:space="preserve"> </w:t>
      </w:r>
      <w:r w:rsidRPr="00486C3F">
        <w:rPr>
          <w:rFonts w:asciiTheme="minorHAnsi" w:hAnsiTheme="minorHAnsi" w:cstheme="minorHAnsi"/>
          <w:sz w:val="22"/>
          <w:szCs w:val="22"/>
        </w:rPr>
        <w:t>which</w:t>
      </w:r>
      <w:r w:rsidRPr="00486C3F">
        <w:rPr>
          <w:rFonts w:asciiTheme="minorHAnsi" w:hAnsiTheme="minorHAnsi" w:cstheme="minorHAnsi"/>
          <w:spacing w:val="29"/>
          <w:sz w:val="22"/>
          <w:szCs w:val="22"/>
        </w:rPr>
        <w:t xml:space="preserve"> </w:t>
      </w:r>
      <w:r w:rsidRPr="00486C3F">
        <w:rPr>
          <w:rFonts w:asciiTheme="minorHAnsi" w:hAnsiTheme="minorHAnsi" w:cstheme="minorHAnsi"/>
          <w:spacing w:val="1"/>
          <w:sz w:val="22"/>
          <w:szCs w:val="22"/>
        </w:rPr>
        <w:t>it</w:t>
      </w:r>
      <w:r w:rsidRPr="00486C3F">
        <w:rPr>
          <w:rFonts w:asciiTheme="minorHAnsi" w:hAnsiTheme="minorHAnsi" w:cstheme="minorHAnsi"/>
          <w:spacing w:val="43"/>
          <w:w w:val="99"/>
          <w:sz w:val="22"/>
          <w:szCs w:val="22"/>
        </w:rPr>
        <w:t xml:space="preserve"> </w:t>
      </w:r>
      <w:r w:rsidRPr="00486C3F">
        <w:rPr>
          <w:rFonts w:asciiTheme="minorHAnsi" w:hAnsiTheme="minorHAnsi" w:cstheme="minorHAnsi"/>
          <w:spacing w:val="-1"/>
          <w:sz w:val="22"/>
          <w:szCs w:val="22"/>
        </w:rPr>
        <w:t>processes</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prevent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corruption</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or</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loss</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such</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Data;</w:t>
      </w:r>
    </w:p>
    <w:p w14:paraId="064FBCF2" w14:textId="77777777" w:rsidR="00C60771" w:rsidRPr="00486C3F" w:rsidRDefault="00C60771" w:rsidP="00C60771">
      <w:pPr>
        <w:pStyle w:val="BodyText"/>
        <w:widowControl w:val="0"/>
        <w:numPr>
          <w:ilvl w:val="1"/>
          <w:numId w:val="41"/>
        </w:numPr>
        <w:tabs>
          <w:tab w:val="left" w:pos="813"/>
        </w:tabs>
        <w:spacing w:before="120" w:line="359" w:lineRule="auto"/>
        <w:ind w:right="110" w:hanging="426"/>
        <w:jc w:val="both"/>
        <w:rPr>
          <w:rFonts w:asciiTheme="minorHAnsi" w:hAnsiTheme="minorHAnsi" w:cstheme="minorHAnsi"/>
          <w:sz w:val="22"/>
          <w:szCs w:val="22"/>
        </w:rPr>
      </w:pPr>
      <w:r w:rsidRPr="00486C3F">
        <w:rPr>
          <w:rFonts w:asciiTheme="minorHAnsi" w:hAnsiTheme="minorHAnsi" w:cstheme="minorHAnsi"/>
          <w:sz w:val="22"/>
          <w:szCs w:val="22"/>
        </w:rPr>
        <w:t>ensure</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a</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back-up</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copy</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all</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such</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made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[insert</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frequency]</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51"/>
          <w:w w:val="99"/>
          <w:sz w:val="22"/>
          <w:szCs w:val="22"/>
        </w:rPr>
        <w:t xml:space="preserve"> </w:t>
      </w:r>
      <w:r w:rsidRPr="00486C3F">
        <w:rPr>
          <w:rFonts w:asciiTheme="minorHAnsi" w:hAnsiTheme="minorHAnsi" w:cstheme="minorHAnsi"/>
          <w:sz w:val="22"/>
          <w:szCs w:val="22"/>
        </w:rPr>
        <w:t>this</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copy</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recorded</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on</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media</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from</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which</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data</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can</w:t>
      </w:r>
      <w:r w:rsidRPr="00486C3F">
        <w:rPr>
          <w:rFonts w:asciiTheme="minorHAnsi" w:hAnsiTheme="minorHAnsi" w:cstheme="minorHAnsi"/>
          <w:spacing w:val="-17"/>
          <w:sz w:val="22"/>
          <w:szCs w:val="22"/>
        </w:rPr>
        <w:t xml:space="preserve"> </w:t>
      </w:r>
      <w:r w:rsidRPr="00486C3F">
        <w:rPr>
          <w:rFonts w:asciiTheme="minorHAnsi" w:hAnsiTheme="minorHAnsi" w:cstheme="minorHAnsi"/>
          <w:spacing w:val="-1"/>
          <w:sz w:val="22"/>
          <w:szCs w:val="22"/>
        </w:rPr>
        <w:t>be</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reloaded</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if</w:t>
      </w:r>
      <w:r w:rsidRPr="00486C3F">
        <w:rPr>
          <w:rFonts w:asciiTheme="minorHAnsi" w:hAnsiTheme="minorHAnsi" w:cstheme="minorHAnsi"/>
          <w:spacing w:val="-17"/>
          <w:sz w:val="22"/>
          <w:szCs w:val="22"/>
        </w:rPr>
        <w:t xml:space="preserve"> </w:t>
      </w:r>
      <w:r w:rsidRPr="00486C3F">
        <w:rPr>
          <w:rFonts w:asciiTheme="minorHAnsi" w:hAnsiTheme="minorHAnsi" w:cstheme="minorHAnsi"/>
          <w:spacing w:val="-1"/>
          <w:sz w:val="22"/>
          <w:szCs w:val="22"/>
        </w:rPr>
        <w:t>there</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corruption</w:t>
      </w:r>
      <w:r w:rsidRPr="00486C3F">
        <w:rPr>
          <w:rFonts w:asciiTheme="minorHAnsi" w:hAnsiTheme="minorHAnsi" w:cstheme="minorHAnsi"/>
          <w:spacing w:val="31"/>
          <w:w w:val="99"/>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loss</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o</w:t>
      </w:r>
      <w:r w:rsidRPr="00486C3F">
        <w:rPr>
          <w:rFonts w:asciiTheme="minorHAnsi" w:eastAsia="Calibri" w:hAnsiTheme="minorHAnsi" w:cstheme="minorHAnsi"/>
          <w:sz w:val="22"/>
          <w:szCs w:val="22"/>
        </w:rPr>
        <w:t>f</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15"/>
          <w:sz w:val="22"/>
          <w:szCs w:val="22"/>
        </w:rPr>
        <w:t xml:space="preserve"> </w:t>
      </w:r>
      <w:r w:rsidRPr="00486C3F">
        <w:rPr>
          <w:rFonts w:asciiTheme="minorHAnsi" w:eastAsia="Calibri" w:hAnsiTheme="minorHAnsi" w:cstheme="minorHAnsi"/>
          <w:sz w:val="22"/>
          <w:szCs w:val="22"/>
        </w:rPr>
        <w:t>data.</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15"/>
          <w:sz w:val="22"/>
          <w:szCs w:val="22"/>
        </w:rPr>
        <w:t xml:space="preserve"> </w:t>
      </w:r>
      <w:r w:rsidRPr="00486C3F">
        <w:rPr>
          <w:rFonts w:asciiTheme="minorHAnsi" w:eastAsia="Calibri" w:hAnsiTheme="minorHAnsi" w:cstheme="minorHAnsi"/>
          <w:sz w:val="22"/>
          <w:szCs w:val="22"/>
        </w:rPr>
        <w:t>Contractor</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shall</w:t>
      </w:r>
      <w:r w:rsidRPr="00486C3F">
        <w:rPr>
          <w:rFonts w:asciiTheme="minorHAnsi" w:eastAsia="Calibri" w:hAnsiTheme="minorHAnsi" w:cstheme="minorHAnsi"/>
          <w:spacing w:val="-15"/>
          <w:sz w:val="22"/>
          <w:szCs w:val="22"/>
        </w:rPr>
        <w:t xml:space="preserve"> </w:t>
      </w:r>
      <w:r w:rsidRPr="00486C3F">
        <w:rPr>
          <w:rFonts w:asciiTheme="minorHAnsi" w:eastAsia="Calibri" w:hAnsiTheme="minorHAnsi" w:cstheme="minorHAnsi"/>
          <w:sz w:val="22"/>
          <w:szCs w:val="22"/>
        </w:rPr>
        <w:t>at</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15"/>
          <w:sz w:val="22"/>
          <w:szCs w:val="22"/>
        </w:rPr>
        <w:t xml:space="preserve"> </w:t>
      </w:r>
      <w:r w:rsidRPr="00486C3F">
        <w:rPr>
          <w:rFonts w:asciiTheme="minorHAnsi" w:eastAsia="Calibri" w:hAnsiTheme="minorHAnsi" w:cstheme="minorHAnsi"/>
          <w:sz w:val="22"/>
          <w:szCs w:val="22"/>
        </w:rPr>
        <w:t>Client’s</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request</w:t>
      </w:r>
      <w:r w:rsidRPr="00486C3F">
        <w:rPr>
          <w:rFonts w:asciiTheme="minorHAnsi" w:eastAsia="Calibri" w:hAnsiTheme="minorHAnsi" w:cstheme="minorHAnsi"/>
          <w:spacing w:val="-15"/>
          <w:sz w:val="22"/>
          <w:szCs w:val="22"/>
        </w:rPr>
        <w:t xml:space="preserve"> </w:t>
      </w:r>
      <w:r w:rsidRPr="00486C3F">
        <w:rPr>
          <w:rFonts w:asciiTheme="minorHAnsi" w:eastAsia="Calibri" w:hAnsiTheme="minorHAnsi" w:cstheme="minorHAnsi"/>
          <w:sz w:val="22"/>
          <w:szCs w:val="22"/>
        </w:rPr>
        <w:t>promptly</w:t>
      </w:r>
      <w:r w:rsidRPr="00486C3F">
        <w:rPr>
          <w:rFonts w:asciiTheme="minorHAnsi" w:eastAsia="Calibri" w:hAnsiTheme="minorHAnsi" w:cstheme="minorHAnsi"/>
          <w:spacing w:val="-16"/>
          <w:sz w:val="22"/>
          <w:szCs w:val="22"/>
        </w:rPr>
        <w:t xml:space="preserve"> </w:t>
      </w:r>
      <w:r w:rsidRPr="00486C3F">
        <w:rPr>
          <w:rFonts w:asciiTheme="minorHAnsi" w:eastAsia="Calibri" w:hAnsiTheme="minorHAnsi" w:cstheme="minorHAnsi"/>
          <w:sz w:val="22"/>
          <w:szCs w:val="22"/>
        </w:rPr>
        <w:t>provide</w:t>
      </w:r>
      <w:r w:rsidRPr="00486C3F">
        <w:rPr>
          <w:rFonts w:asciiTheme="minorHAnsi" w:eastAsia="Calibri" w:hAnsiTheme="minorHAnsi" w:cstheme="minorHAnsi"/>
          <w:spacing w:val="-15"/>
          <w:sz w:val="22"/>
          <w:szCs w:val="22"/>
        </w:rPr>
        <w:t xml:space="preserve"> </w:t>
      </w:r>
      <w:r w:rsidRPr="00486C3F">
        <w:rPr>
          <w:rFonts w:asciiTheme="minorHAnsi" w:eastAsia="Calibri" w:hAnsiTheme="minorHAnsi" w:cstheme="minorHAnsi"/>
          <w:sz w:val="22"/>
          <w:szCs w:val="22"/>
        </w:rPr>
        <w:t>to</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15"/>
          <w:sz w:val="22"/>
          <w:szCs w:val="22"/>
        </w:rPr>
        <w:t xml:space="preserve"> </w:t>
      </w:r>
      <w:r w:rsidRPr="00486C3F">
        <w:rPr>
          <w:rFonts w:asciiTheme="minorHAnsi" w:eastAsia="Calibri" w:hAnsiTheme="minorHAnsi" w:cstheme="minorHAnsi"/>
          <w:sz w:val="22"/>
          <w:szCs w:val="22"/>
        </w:rPr>
        <w:t>Client</w:t>
      </w:r>
      <w:r w:rsidRPr="00486C3F">
        <w:rPr>
          <w:rFonts w:asciiTheme="minorHAnsi" w:eastAsia="Calibri" w:hAnsiTheme="minorHAnsi" w:cstheme="minorHAnsi"/>
          <w:spacing w:val="26"/>
          <w:w w:val="99"/>
          <w:sz w:val="22"/>
          <w:szCs w:val="22"/>
        </w:rPr>
        <w:t xml:space="preserve"> </w:t>
      </w:r>
      <w:r w:rsidRPr="00486C3F">
        <w:rPr>
          <w:rFonts w:asciiTheme="minorHAnsi" w:hAnsiTheme="minorHAnsi" w:cstheme="minorHAnsi"/>
          <w:sz w:val="22"/>
          <w:szCs w:val="22"/>
        </w:rPr>
        <w:t>a</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copy</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all</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held</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format</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on</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media</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reasonably</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specified</w:t>
      </w:r>
      <w:r w:rsidRPr="00486C3F">
        <w:rPr>
          <w:rFonts w:asciiTheme="minorHAnsi" w:hAnsiTheme="minorHAnsi" w:cstheme="minorHAnsi"/>
          <w:spacing w:val="49"/>
          <w:w w:val="99"/>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Client;</w:t>
      </w:r>
    </w:p>
    <w:p w14:paraId="3C103468" w14:textId="77777777" w:rsidR="00C60771" w:rsidRPr="00486C3F" w:rsidRDefault="00C60771" w:rsidP="00C60771">
      <w:pPr>
        <w:pStyle w:val="BodyText"/>
        <w:widowControl w:val="0"/>
        <w:numPr>
          <w:ilvl w:val="1"/>
          <w:numId w:val="41"/>
        </w:numPr>
        <w:tabs>
          <w:tab w:val="left" w:pos="813"/>
        </w:tabs>
        <w:spacing w:before="120" w:line="360" w:lineRule="auto"/>
        <w:ind w:right="110" w:hanging="426"/>
        <w:jc w:val="both"/>
        <w:rPr>
          <w:rFonts w:asciiTheme="minorHAnsi" w:hAnsiTheme="minorHAnsi" w:cstheme="minorHAnsi"/>
          <w:sz w:val="22"/>
          <w:szCs w:val="22"/>
        </w:rPr>
      </w:pPr>
      <w:r w:rsidRPr="00486C3F">
        <w:rPr>
          <w:rFonts w:asciiTheme="minorHAnsi" w:hAnsiTheme="minorHAnsi" w:cstheme="minorHAnsi"/>
          <w:sz w:val="22"/>
          <w:szCs w:val="22"/>
        </w:rPr>
        <w:t>in</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such</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an</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event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if</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attributable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default</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2"/>
          <w:sz w:val="22"/>
          <w:szCs w:val="22"/>
        </w:rPr>
        <w:t>by</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Contractor</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Sub-contractor,</w:t>
      </w:r>
      <w:r w:rsidRPr="00486C3F">
        <w:rPr>
          <w:rFonts w:asciiTheme="minorHAnsi" w:hAnsiTheme="minorHAnsi" w:cstheme="minorHAnsi"/>
          <w:spacing w:val="29"/>
          <w:w w:val="99"/>
          <w:sz w:val="22"/>
          <w:szCs w:val="22"/>
        </w:rPr>
        <w:t xml:space="preserve"> </w:t>
      </w:r>
      <w:r w:rsidRPr="00486C3F">
        <w:rPr>
          <w:rFonts w:asciiTheme="minorHAnsi" w:eastAsia="Calibri" w:hAnsiTheme="minorHAnsi" w:cstheme="minorHAnsi"/>
          <w:spacing w:val="-1"/>
          <w:sz w:val="22"/>
          <w:szCs w:val="22"/>
        </w:rPr>
        <w:t>promptly</w:t>
      </w:r>
      <w:r w:rsidRPr="00486C3F">
        <w:rPr>
          <w:rFonts w:asciiTheme="minorHAnsi" w:eastAsia="Calibri" w:hAnsiTheme="minorHAnsi" w:cstheme="minorHAnsi"/>
          <w:spacing w:val="-4"/>
          <w:sz w:val="22"/>
          <w:szCs w:val="22"/>
        </w:rPr>
        <w:t xml:space="preserve"> </w:t>
      </w:r>
      <w:r w:rsidRPr="00486C3F">
        <w:rPr>
          <w:rFonts w:asciiTheme="minorHAnsi" w:eastAsia="Calibri" w:hAnsiTheme="minorHAnsi" w:cstheme="minorHAnsi"/>
          <w:sz w:val="22"/>
          <w:szCs w:val="22"/>
        </w:rPr>
        <w:t>restore</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3"/>
          <w:sz w:val="22"/>
          <w:szCs w:val="22"/>
        </w:rPr>
        <w:t xml:space="preserve"> </w:t>
      </w:r>
      <w:r w:rsidRPr="00486C3F">
        <w:rPr>
          <w:rFonts w:asciiTheme="minorHAnsi" w:eastAsia="Calibri" w:hAnsiTheme="minorHAnsi" w:cstheme="minorHAnsi"/>
          <w:sz w:val="22"/>
          <w:szCs w:val="22"/>
        </w:rPr>
        <w:t>Personal</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Data</w:t>
      </w:r>
      <w:r w:rsidRPr="00486C3F">
        <w:rPr>
          <w:rFonts w:asciiTheme="minorHAnsi" w:eastAsia="Calibri" w:hAnsiTheme="minorHAnsi" w:cstheme="minorHAnsi"/>
          <w:spacing w:val="-4"/>
          <w:sz w:val="22"/>
          <w:szCs w:val="22"/>
        </w:rPr>
        <w:t xml:space="preserve"> </w:t>
      </w:r>
      <w:r w:rsidRPr="00486C3F">
        <w:rPr>
          <w:rFonts w:asciiTheme="minorHAnsi" w:eastAsia="Calibri" w:hAnsiTheme="minorHAnsi" w:cstheme="minorHAnsi"/>
          <w:sz w:val="22"/>
          <w:szCs w:val="22"/>
        </w:rPr>
        <w:t>at</w:t>
      </w:r>
      <w:r w:rsidRPr="00486C3F">
        <w:rPr>
          <w:rFonts w:asciiTheme="minorHAnsi" w:eastAsia="Calibri" w:hAnsiTheme="minorHAnsi" w:cstheme="minorHAnsi"/>
          <w:spacing w:val="-6"/>
          <w:sz w:val="22"/>
          <w:szCs w:val="22"/>
        </w:rPr>
        <w:t xml:space="preserve"> </w:t>
      </w:r>
      <w:r w:rsidRPr="00486C3F">
        <w:rPr>
          <w:rFonts w:asciiTheme="minorHAnsi" w:eastAsia="Calibri" w:hAnsiTheme="minorHAnsi" w:cstheme="minorHAnsi"/>
          <w:sz w:val="22"/>
          <w:szCs w:val="22"/>
        </w:rPr>
        <w:t>its</w:t>
      </w:r>
      <w:r w:rsidRPr="00486C3F">
        <w:rPr>
          <w:rFonts w:asciiTheme="minorHAnsi" w:eastAsia="Calibri" w:hAnsiTheme="minorHAnsi" w:cstheme="minorHAnsi"/>
          <w:spacing w:val="-3"/>
          <w:sz w:val="22"/>
          <w:szCs w:val="22"/>
        </w:rPr>
        <w:t xml:space="preserve"> </w:t>
      </w:r>
      <w:r w:rsidRPr="00486C3F">
        <w:rPr>
          <w:rFonts w:asciiTheme="minorHAnsi" w:eastAsia="Calibri" w:hAnsiTheme="minorHAnsi" w:cstheme="minorHAnsi"/>
          <w:sz w:val="22"/>
          <w:szCs w:val="22"/>
        </w:rPr>
        <w:t>own</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expense</w:t>
      </w:r>
      <w:r w:rsidRPr="00486C3F">
        <w:rPr>
          <w:rFonts w:asciiTheme="minorHAnsi" w:eastAsia="Calibri" w:hAnsiTheme="minorHAnsi" w:cstheme="minorHAnsi"/>
          <w:spacing w:val="-4"/>
          <w:sz w:val="22"/>
          <w:szCs w:val="22"/>
        </w:rPr>
        <w:t xml:space="preserve"> </w:t>
      </w:r>
      <w:r w:rsidRPr="00486C3F">
        <w:rPr>
          <w:rFonts w:asciiTheme="minorHAnsi" w:eastAsia="Calibri" w:hAnsiTheme="minorHAnsi" w:cstheme="minorHAnsi"/>
          <w:sz w:val="22"/>
          <w:szCs w:val="22"/>
        </w:rPr>
        <w:t>or,</w:t>
      </w:r>
      <w:r w:rsidRPr="00486C3F">
        <w:rPr>
          <w:rFonts w:asciiTheme="minorHAnsi" w:eastAsia="Calibri" w:hAnsiTheme="minorHAnsi" w:cstheme="minorHAnsi"/>
          <w:spacing w:val="-4"/>
          <w:sz w:val="22"/>
          <w:szCs w:val="22"/>
        </w:rPr>
        <w:t xml:space="preserve"> </w:t>
      </w:r>
      <w:r w:rsidRPr="00486C3F">
        <w:rPr>
          <w:rFonts w:asciiTheme="minorHAnsi" w:eastAsia="Calibri" w:hAnsiTheme="minorHAnsi" w:cstheme="minorHAnsi"/>
          <w:sz w:val="22"/>
          <w:szCs w:val="22"/>
        </w:rPr>
        <w:t>at</w:t>
      </w:r>
      <w:r w:rsidRPr="00486C3F">
        <w:rPr>
          <w:rFonts w:asciiTheme="minorHAnsi" w:eastAsia="Calibri" w:hAnsiTheme="minorHAnsi" w:cstheme="minorHAnsi"/>
          <w:spacing w:val="-3"/>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6"/>
          <w:sz w:val="22"/>
          <w:szCs w:val="22"/>
        </w:rPr>
        <w:t xml:space="preserve"> </w:t>
      </w:r>
      <w:r w:rsidRPr="00486C3F">
        <w:rPr>
          <w:rFonts w:asciiTheme="minorHAnsi" w:eastAsia="Calibri" w:hAnsiTheme="minorHAnsi" w:cstheme="minorHAnsi"/>
          <w:spacing w:val="-1"/>
          <w:sz w:val="22"/>
          <w:szCs w:val="22"/>
        </w:rPr>
        <w:t>Client’s</w:t>
      </w:r>
      <w:r w:rsidRPr="00486C3F">
        <w:rPr>
          <w:rFonts w:asciiTheme="minorHAnsi" w:eastAsia="Calibri" w:hAnsiTheme="minorHAnsi" w:cstheme="minorHAnsi"/>
          <w:spacing w:val="-3"/>
          <w:sz w:val="22"/>
          <w:szCs w:val="22"/>
        </w:rPr>
        <w:t xml:space="preserve"> </w:t>
      </w:r>
      <w:r w:rsidRPr="00486C3F">
        <w:rPr>
          <w:rFonts w:asciiTheme="minorHAnsi" w:eastAsia="Calibri" w:hAnsiTheme="minorHAnsi" w:cstheme="minorHAnsi"/>
          <w:sz w:val="22"/>
          <w:szCs w:val="22"/>
        </w:rPr>
        <w:t>option,</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reimburse</w:t>
      </w:r>
      <w:r w:rsidRPr="00486C3F">
        <w:rPr>
          <w:rFonts w:asciiTheme="minorHAnsi" w:eastAsia="Calibri" w:hAnsiTheme="minorHAnsi" w:cstheme="minorHAnsi"/>
          <w:spacing w:val="36"/>
          <w:w w:val="9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for</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reasonable</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expenses</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it</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incurs</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having</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restored</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a</w:t>
      </w:r>
      <w:r w:rsidRPr="00486C3F">
        <w:rPr>
          <w:rFonts w:asciiTheme="minorHAnsi" w:hAnsiTheme="minorHAnsi" w:cstheme="minorHAnsi"/>
          <w:spacing w:val="63"/>
          <w:w w:val="99"/>
          <w:sz w:val="22"/>
          <w:szCs w:val="22"/>
        </w:rPr>
        <w:t xml:space="preserve"> </w:t>
      </w:r>
      <w:r w:rsidRPr="00486C3F">
        <w:rPr>
          <w:rFonts w:asciiTheme="minorHAnsi" w:hAnsiTheme="minorHAnsi" w:cstheme="minorHAnsi"/>
          <w:sz w:val="22"/>
          <w:szCs w:val="22"/>
        </w:rPr>
        <w:t>third</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party;</w:t>
      </w:r>
    </w:p>
    <w:p w14:paraId="54B73EDD" w14:textId="77777777" w:rsidR="00C60771" w:rsidRPr="00486C3F" w:rsidRDefault="00C60771" w:rsidP="00C60771">
      <w:pPr>
        <w:pStyle w:val="BodyText"/>
        <w:widowControl w:val="0"/>
        <w:numPr>
          <w:ilvl w:val="1"/>
          <w:numId w:val="41"/>
        </w:numPr>
        <w:tabs>
          <w:tab w:val="left" w:pos="813"/>
        </w:tabs>
        <w:spacing w:before="120" w:line="360" w:lineRule="auto"/>
        <w:ind w:right="109" w:hanging="426"/>
        <w:jc w:val="both"/>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Contractor</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twelve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months</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prior</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Go-Live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Date,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have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arranged</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will</w:t>
      </w:r>
      <w:r w:rsidRPr="00486C3F">
        <w:rPr>
          <w:rFonts w:asciiTheme="minorHAnsi" w:hAnsiTheme="minorHAnsi" w:cstheme="minorHAnsi"/>
          <w:spacing w:val="39"/>
          <w:sz w:val="22"/>
          <w:szCs w:val="22"/>
        </w:rPr>
        <w:t xml:space="preserve"> </w:t>
      </w:r>
      <w:r w:rsidRPr="00486C3F">
        <w:rPr>
          <w:rFonts w:asciiTheme="minorHAnsi" w:hAnsiTheme="minorHAnsi" w:cstheme="minorHAnsi"/>
          <w:spacing w:val="-1"/>
          <w:sz w:val="22"/>
          <w:szCs w:val="22"/>
        </w:rPr>
        <w:t>provide</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evidence</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an</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audit</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System</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disaster</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recovery</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System</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established</w:t>
      </w:r>
      <w:r w:rsidRPr="00486C3F">
        <w:rPr>
          <w:rFonts w:asciiTheme="minorHAnsi" w:hAnsiTheme="minorHAnsi" w:cstheme="minorHAnsi"/>
          <w:spacing w:val="47"/>
          <w:w w:val="99"/>
          <w:sz w:val="22"/>
          <w:szCs w:val="22"/>
        </w:rPr>
        <w:t xml:space="preserve"> </w:t>
      </w:r>
      <w:r w:rsidRPr="00486C3F">
        <w:rPr>
          <w:rFonts w:asciiTheme="minorHAnsi" w:hAnsiTheme="minorHAnsi" w:cstheme="minorHAnsi"/>
          <w:spacing w:val="-1"/>
          <w:sz w:val="22"/>
          <w:szCs w:val="22"/>
        </w:rPr>
        <w:t>under</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clause</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26</w:t>
      </w:r>
      <w:r w:rsidRPr="00486C3F">
        <w:rPr>
          <w:rFonts w:asciiTheme="minorHAnsi" w:hAnsiTheme="minorHAnsi" w:cstheme="minorHAnsi"/>
          <w:spacing w:val="-1"/>
          <w:sz w:val="22"/>
          <w:szCs w:val="22"/>
        </w:rPr>
        <w:t xml:space="preserve"> by</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 xml:space="preserve">an </w:t>
      </w:r>
      <w:r w:rsidRPr="00486C3F">
        <w:rPr>
          <w:rFonts w:asciiTheme="minorHAnsi" w:hAnsiTheme="minorHAnsi" w:cstheme="minorHAnsi"/>
          <w:spacing w:val="-1"/>
          <w:sz w:val="22"/>
          <w:szCs w:val="22"/>
        </w:rPr>
        <w:t>independent</w:t>
      </w:r>
      <w:r w:rsidRPr="00486C3F">
        <w:rPr>
          <w:rFonts w:asciiTheme="minorHAnsi" w:hAnsiTheme="minorHAnsi" w:cstheme="minorHAnsi"/>
          <w:sz w:val="22"/>
          <w:szCs w:val="22"/>
        </w:rPr>
        <w:t xml:space="preserve"> IT</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body</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holds</w:t>
      </w:r>
      <w:r w:rsidRPr="00486C3F">
        <w:rPr>
          <w:rFonts w:asciiTheme="minorHAnsi" w:hAnsiTheme="minorHAnsi" w:cstheme="minorHAnsi"/>
          <w:sz w:val="22"/>
          <w:szCs w:val="22"/>
        </w:rPr>
        <w:t xml:space="preserve"> a</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recognised</w:t>
      </w:r>
      <w:r w:rsidRPr="00486C3F">
        <w:rPr>
          <w:rFonts w:asciiTheme="minorHAnsi" w:hAnsiTheme="minorHAnsi" w:cstheme="minorHAnsi"/>
          <w:spacing w:val="-1"/>
          <w:sz w:val="22"/>
          <w:szCs w:val="22"/>
        </w:rPr>
        <w:t xml:space="preserve"> qualification</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4"/>
          <w:sz w:val="22"/>
          <w:szCs w:val="22"/>
        </w:rPr>
        <w:t>IT</w:t>
      </w:r>
      <w:r w:rsidRPr="00486C3F">
        <w:rPr>
          <w:rFonts w:asciiTheme="minorHAnsi" w:hAnsiTheme="minorHAnsi" w:cstheme="minorHAnsi"/>
          <w:spacing w:val="39"/>
          <w:w w:val="99"/>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such</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as</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Certified</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Information</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Systems</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Auditor</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(CISA)</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equivalent</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acceptable</w:t>
      </w:r>
      <w:r w:rsidRPr="00486C3F">
        <w:rPr>
          <w:rFonts w:asciiTheme="minorHAnsi" w:hAnsiTheme="minorHAnsi" w:cstheme="minorHAnsi"/>
          <w:spacing w:val="37"/>
          <w:w w:val="99"/>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may</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refuse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accept</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an</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body</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only</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where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it</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has</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reasonable</w:t>
      </w:r>
      <w:r w:rsidRPr="00486C3F">
        <w:rPr>
          <w:rFonts w:asciiTheme="minorHAnsi" w:hAnsiTheme="minorHAnsi" w:cstheme="minorHAnsi"/>
          <w:spacing w:val="38"/>
          <w:w w:val="99"/>
          <w:sz w:val="22"/>
          <w:szCs w:val="22"/>
        </w:rPr>
        <w:t xml:space="preserve"> </w:t>
      </w:r>
      <w:r w:rsidRPr="00486C3F">
        <w:rPr>
          <w:rFonts w:asciiTheme="minorHAnsi" w:hAnsiTheme="minorHAnsi" w:cstheme="minorHAnsi"/>
          <w:sz w:val="22"/>
          <w:szCs w:val="22"/>
        </w:rPr>
        <w:t>grounds</w:t>
      </w:r>
      <w:r w:rsidRPr="00486C3F">
        <w:rPr>
          <w:rFonts w:asciiTheme="minorHAnsi" w:hAnsiTheme="minorHAnsi" w:cstheme="minorHAnsi"/>
          <w:spacing w:val="23"/>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believe</w:t>
      </w:r>
      <w:r w:rsidRPr="00486C3F">
        <w:rPr>
          <w:rFonts w:asciiTheme="minorHAnsi" w:hAnsiTheme="minorHAnsi" w:cstheme="minorHAnsi"/>
          <w:spacing w:val="23"/>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24"/>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23"/>
          <w:sz w:val="22"/>
          <w:szCs w:val="22"/>
        </w:rPr>
        <w:t xml:space="preserve"> </w:t>
      </w:r>
      <w:r w:rsidRPr="00486C3F">
        <w:rPr>
          <w:rFonts w:asciiTheme="minorHAnsi" w:hAnsiTheme="minorHAnsi" w:cstheme="minorHAnsi"/>
          <w:spacing w:val="-1"/>
          <w:sz w:val="22"/>
          <w:szCs w:val="22"/>
        </w:rPr>
        <w:t>proposed</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body</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may</w:t>
      </w:r>
      <w:r w:rsidRPr="00486C3F">
        <w:rPr>
          <w:rFonts w:asciiTheme="minorHAnsi" w:hAnsiTheme="minorHAnsi" w:cstheme="minorHAnsi"/>
          <w:spacing w:val="24"/>
          <w:sz w:val="22"/>
          <w:szCs w:val="22"/>
        </w:rPr>
        <w:t xml:space="preserve"> </w:t>
      </w:r>
      <w:r w:rsidRPr="00486C3F">
        <w:rPr>
          <w:rFonts w:asciiTheme="minorHAnsi" w:hAnsiTheme="minorHAnsi" w:cstheme="minorHAnsi"/>
          <w:spacing w:val="-1"/>
          <w:sz w:val="22"/>
          <w:szCs w:val="22"/>
        </w:rPr>
        <w:t>pose</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a</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risk</w:t>
      </w:r>
      <w:r w:rsidRPr="00486C3F">
        <w:rPr>
          <w:rFonts w:asciiTheme="minorHAnsi" w:hAnsiTheme="minorHAnsi" w:cstheme="minorHAnsi"/>
          <w:spacing w:val="23"/>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security</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9"/>
          <w:w w:val="99"/>
          <w:sz w:val="22"/>
          <w:szCs w:val="22"/>
        </w:rPr>
        <w:t xml:space="preserve"> </w:t>
      </w:r>
      <w:r w:rsidRPr="00486C3F">
        <w:rPr>
          <w:rFonts w:asciiTheme="minorHAnsi" w:hAnsiTheme="minorHAnsi" w:cstheme="minorHAnsi"/>
          <w:spacing w:val="-1"/>
          <w:sz w:val="22"/>
          <w:szCs w:val="22"/>
        </w:rPr>
        <w:t>System.</w:t>
      </w:r>
      <w:r w:rsidRPr="00486C3F">
        <w:rPr>
          <w:rFonts w:asciiTheme="minorHAnsi" w:hAnsiTheme="minorHAnsi" w:cstheme="minorHAnsi"/>
          <w:spacing w:val="40"/>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shall</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arrange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System</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on</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an</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annual</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basis</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thereafter</w:t>
      </w:r>
      <w:r w:rsidRPr="00486C3F">
        <w:rPr>
          <w:rFonts w:asciiTheme="minorHAnsi" w:hAnsiTheme="minorHAnsi" w:cstheme="minorHAnsi"/>
          <w:spacing w:val="49"/>
          <w:w w:val="99"/>
          <w:sz w:val="22"/>
          <w:szCs w:val="22"/>
        </w:rPr>
        <w:t xml:space="preserve"> </w:t>
      </w:r>
      <w:r w:rsidRPr="00486C3F">
        <w:rPr>
          <w:rFonts w:asciiTheme="minorHAnsi" w:hAnsiTheme="minorHAnsi" w:cstheme="minorHAnsi"/>
          <w:spacing w:val="-1"/>
          <w:sz w:val="22"/>
          <w:szCs w:val="22"/>
        </w:rPr>
        <w:t>for</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Term</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Agreement</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scope</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must</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be</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acceptable</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25"/>
          <w:w w:val="99"/>
          <w:sz w:val="22"/>
          <w:szCs w:val="22"/>
        </w:rPr>
        <w:t xml:space="preserve"> </w:t>
      </w:r>
      <w:r w:rsidRPr="00486C3F">
        <w:rPr>
          <w:rFonts w:asciiTheme="minorHAnsi" w:hAnsiTheme="minorHAnsi" w:cstheme="minorHAnsi"/>
          <w:sz w:val="22"/>
          <w:szCs w:val="22"/>
        </w:rPr>
        <w:t>approved</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writing</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7"/>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27"/>
          <w:sz w:val="22"/>
          <w:szCs w:val="22"/>
        </w:rPr>
        <w:t xml:space="preserve"> </w:t>
      </w:r>
      <w:r w:rsidRPr="00486C3F">
        <w:rPr>
          <w:rFonts w:asciiTheme="minorHAnsi" w:hAnsiTheme="minorHAnsi" w:cstheme="minorHAnsi"/>
          <w:spacing w:val="-1"/>
          <w:sz w:val="22"/>
          <w:szCs w:val="22"/>
        </w:rPr>
        <w:t>advance</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w:t>
      </w:r>
      <w:r w:rsidRPr="00486C3F">
        <w:rPr>
          <w:rFonts w:asciiTheme="minorHAnsi" w:hAnsiTheme="minorHAnsi" w:cstheme="minorHAnsi"/>
          <w:spacing w:val="34"/>
          <w:sz w:val="22"/>
          <w:szCs w:val="22"/>
        </w:rPr>
        <w:t xml:space="preserve"> </w:t>
      </w:r>
      <w:r w:rsidRPr="00486C3F">
        <w:rPr>
          <w:rFonts w:asciiTheme="minorHAnsi" w:hAnsiTheme="minorHAnsi" w:cstheme="minorHAnsi"/>
          <w:spacing w:val="-1"/>
          <w:sz w:val="22"/>
          <w:szCs w:val="22"/>
        </w:rPr>
        <w:t>copy</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report</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3"/>
          <w:w w:val="99"/>
          <w:sz w:val="22"/>
          <w:szCs w:val="22"/>
        </w:rPr>
        <w:t xml:space="preserve"> </w:t>
      </w:r>
      <w:r w:rsidRPr="00486C3F">
        <w:rPr>
          <w:rFonts w:asciiTheme="minorHAnsi" w:hAnsiTheme="minorHAnsi" w:cstheme="minorHAnsi"/>
          <w:spacing w:val="-1"/>
          <w:sz w:val="22"/>
          <w:szCs w:val="22"/>
        </w:rPr>
        <w:t>independent</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IT</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body</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must</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be</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made</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available</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as</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soon</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as</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possible</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following</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completion</w:t>
      </w:r>
      <w:r w:rsidRPr="00486C3F">
        <w:rPr>
          <w:rFonts w:asciiTheme="minorHAnsi" w:hAnsiTheme="minorHAnsi" w:cstheme="minorHAnsi"/>
          <w:spacing w:val="49"/>
          <w:w w:val="99"/>
          <w:sz w:val="22"/>
          <w:szCs w:val="22"/>
        </w:rPr>
        <w:t xml:space="preserve"> </w:t>
      </w:r>
      <w:r w:rsidRPr="00486C3F">
        <w:rPr>
          <w:rFonts w:asciiTheme="minorHAnsi" w:hAnsiTheme="minorHAnsi" w:cstheme="minorHAnsi"/>
          <w:sz w:val="22"/>
          <w:szCs w:val="22"/>
        </w:rPr>
        <w:t>of the</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
          <w:sz w:val="22"/>
          <w:szCs w:val="22"/>
        </w:rPr>
        <w:t xml:space="preserve"> Client </w:t>
      </w:r>
      <w:r w:rsidRPr="00486C3F">
        <w:rPr>
          <w:rFonts w:asciiTheme="minorHAnsi" w:hAnsiTheme="minorHAnsi" w:cstheme="minorHAnsi"/>
          <w:sz w:val="22"/>
          <w:szCs w:val="22"/>
        </w:rPr>
        <w:t>and</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1"/>
          <w:sz w:val="22"/>
          <w:szCs w:val="22"/>
        </w:rPr>
        <w:t xml:space="preserve"> </w:t>
      </w:r>
      <w:r w:rsidRPr="00486C3F">
        <w:rPr>
          <w:rFonts w:asciiTheme="minorHAnsi" w:hAnsiTheme="minorHAnsi" w:cstheme="minorHAnsi"/>
          <w:spacing w:val="-1"/>
          <w:sz w:val="22"/>
          <w:szCs w:val="22"/>
        </w:rPr>
        <w:t xml:space="preserve">finding </w:t>
      </w:r>
      <w:r w:rsidRPr="00486C3F">
        <w:rPr>
          <w:rFonts w:asciiTheme="minorHAnsi" w:hAnsiTheme="minorHAnsi" w:cstheme="minorHAnsi"/>
          <w:sz w:val="22"/>
          <w:szCs w:val="22"/>
        </w:rPr>
        <w:t xml:space="preserve">that the </w:t>
      </w:r>
      <w:r w:rsidRPr="00486C3F">
        <w:rPr>
          <w:rFonts w:asciiTheme="minorHAnsi" w:hAnsiTheme="minorHAnsi" w:cstheme="minorHAnsi"/>
          <w:spacing w:val="-1"/>
          <w:sz w:val="22"/>
          <w:szCs w:val="22"/>
        </w:rPr>
        <w:t>System</w:t>
      </w:r>
      <w:r w:rsidRPr="00486C3F">
        <w:rPr>
          <w:rFonts w:asciiTheme="minorHAnsi" w:hAnsiTheme="minorHAnsi" w:cstheme="minorHAnsi"/>
          <w:spacing w:val="1"/>
          <w:sz w:val="22"/>
          <w:szCs w:val="22"/>
        </w:rPr>
        <w:t xml:space="preserve"> </w:t>
      </w:r>
      <w:r w:rsidRPr="00486C3F">
        <w:rPr>
          <w:rFonts w:asciiTheme="minorHAnsi" w:hAnsiTheme="minorHAnsi" w:cstheme="minorHAnsi"/>
          <w:spacing w:val="-1"/>
          <w:sz w:val="22"/>
          <w:szCs w:val="22"/>
        </w:rPr>
        <w:t>does</w:t>
      </w:r>
      <w:r w:rsidRPr="00486C3F">
        <w:rPr>
          <w:rFonts w:asciiTheme="minorHAnsi" w:hAnsiTheme="minorHAnsi" w:cstheme="minorHAnsi"/>
          <w:sz w:val="22"/>
          <w:szCs w:val="22"/>
        </w:rPr>
        <w:t xml:space="preserve"> </w:t>
      </w:r>
      <w:r w:rsidRPr="00486C3F">
        <w:rPr>
          <w:rFonts w:asciiTheme="minorHAnsi" w:hAnsiTheme="minorHAnsi" w:cstheme="minorHAnsi"/>
          <w:spacing w:val="-1"/>
          <w:sz w:val="22"/>
          <w:szCs w:val="22"/>
        </w:rPr>
        <w:t>not</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comply</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 xml:space="preserve">any </w:t>
      </w:r>
      <w:r w:rsidRPr="00486C3F">
        <w:rPr>
          <w:rFonts w:asciiTheme="minorHAnsi" w:hAnsiTheme="minorHAnsi" w:cstheme="minorHAnsi"/>
          <w:spacing w:val="-1"/>
          <w:sz w:val="22"/>
          <w:szCs w:val="22"/>
        </w:rPr>
        <w:t>aspect</w:t>
      </w:r>
      <w:r w:rsidRPr="00486C3F">
        <w:rPr>
          <w:rFonts w:asciiTheme="minorHAnsi" w:hAnsiTheme="minorHAnsi" w:cstheme="minorHAnsi"/>
          <w:spacing w:val="39"/>
          <w:w w:val="99"/>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3"/>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6"/>
          <w:sz w:val="22"/>
          <w:szCs w:val="22"/>
        </w:rPr>
        <w:t xml:space="preserve"> </w:t>
      </w:r>
      <w:r w:rsidRPr="00486C3F">
        <w:rPr>
          <w:rFonts w:asciiTheme="minorHAnsi" w:hAnsiTheme="minorHAnsi" w:cstheme="minorHAnsi"/>
          <w:spacing w:val="-1"/>
          <w:sz w:val="22"/>
          <w:szCs w:val="22"/>
        </w:rPr>
        <w:t>Specifications</w:t>
      </w:r>
      <w:r w:rsidRPr="00486C3F">
        <w:rPr>
          <w:rFonts w:asciiTheme="minorHAnsi" w:hAnsiTheme="minorHAnsi" w:cstheme="minorHAnsi"/>
          <w:spacing w:val="23"/>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provisions</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this</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Agreement</w:t>
      </w:r>
      <w:r w:rsidRPr="00486C3F">
        <w:rPr>
          <w:rFonts w:asciiTheme="minorHAnsi" w:hAnsiTheme="minorHAnsi" w:cstheme="minorHAnsi"/>
          <w:spacing w:val="24"/>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be</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resolved</w:t>
      </w:r>
      <w:r w:rsidRPr="00486C3F">
        <w:rPr>
          <w:rFonts w:asciiTheme="minorHAnsi" w:hAnsiTheme="minorHAnsi" w:cstheme="minorHAnsi"/>
          <w:spacing w:val="24"/>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53"/>
          <w:w w:val="99"/>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satisfaction</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at</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no</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cost</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within</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timescale</w:t>
      </w:r>
      <w:r w:rsidRPr="00486C3F">
        <w:rPr>
          <w:rFonts w:asciiTheme="minorHAnsi" w:hAnsiTheme="minorHAnsi" w:cstheme="minorHAnsi"/>
          <w:spacing w:val="59"/>
          <w:w w:val="99"/>
          <w:sz w:val="22"/>
          <w:szCs w:val="22"/>
        </w:rPr>
        <w:t xml:space="preserve"> </w:t>
      </w:r>
      <w:r w:rsidRPr="00486C3F">
        <w:rPr>
          <w:rFonts w:asciiTheme="minorHAnsi" w:hAnsiTheme="minorHAnsi" w:cstheme="minorHAnsi"/>
          <w:spacing w:val="-1"/>
          <w:sz w:val="22"/>
          <w:szCs w:val="22"/>
        </w:rPr>
        <w:t>specified</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Client;</w:t>
      </w:r>
    </w:p>
    <w:p w14:paraId="14F39043" w14:textId="77777777" w:rsidR="00C60771" w:rsidRPr="00486C3F" w:rsidRDefault="00C60771" w:rsidP="00C60771">
      <w:pPr>
        <w:spacing w:line="360" w:lineRule="auto"/>
        <w:jc w:val="both"/>
        <w:rPr>
          <w:rFonts w:asciiTheme="minorHAnsi" w:hAnsiTheme="minorHAnsi" w:cstheme="minorHAnsi"/>
          <w:sz w:val="22"/>
          <w:szCs w:val="22"/>
        </w:rPr>
        <w:sectPr w:rsidR="00C60771" w:rsidRPr="00486C3F" w:rsidSect="00C60771">
          <w:pgSz w:w="11910" w:h="16840"/>
          <w:pgMar w:top="1580" w:right="1220" w:bottom="1460" w:left="1620" w:header="0" w:footer="1280" w:gutter="0"/>
          <w:cols w:space="720"/>
        </w:sectPr>
      </w:pPr>
    </w:p>
    <w:p w14:paraId="5EF20400" w14:textId="1203A1B7" w:rsidR="00C60771" w:rsidRPr="00486C3F" w:rsidRDefault="00C60771" w:rsidP="00C60771">
      <w:pPr>
        <w:pStyle w:val="BodyText"/>
        <w:widowControl w:val="0"/>
        <w:numPr>
          <w:ilvl w:val="0"/>
          <w:numId w:val="41"/>
        </w:numPr>
        <w:tabs>
          <w:tab w:val="left" w:pos="805"/>
        </w:tabs>
        <w:spacing w:before="42" w:line="360" w:lineRule="auto"/>
        <w:ind w:left="804" w:right="108"/>
        <w:jc w:val="both"/>
        <w:rPr>
          <w:rFonts w:asciiTheme="minorHAnsi" w:hAnsiTheme="minorHAnsi" w:cstheme="minorHAnsi"/>
          <w:sz w:val="22"/>
          <w:szCs w:val="22"/>
        </w:rPr>
      </w:pPr>
      <w:r w:rsidRPr="00486C3F">
        <w:rPr>
          <w:rFonts w:asciiTheme="minorHAnsi" w:hAnsiTheme="minorHAnsi" w:cstheme="minorHAnsi"/>
          <w:spacing w:val="-1"/>
          <w:sz w:val="22"/>
          <w:szCs w:val="22"/>
        </w:rPr>
        <w:lastRenderedPageBreak/>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consents</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appointing</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third</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party</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processors</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listed</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5"/>
          <w:sz w:val="22"/>
          <w:szCs w:val="22"/>
        </w:rPr>
        <w:t xml:space="preserve"> </w:t>
      </w:r>
      <w:commentRangeStart w:id="113"/>
      <w:commentRangeStart w:id="114"/>
      <w:r w:rsidRPr="00A536C5">
        <w:rPr>
          <w:rFonts w:asciiTheme="minorHAnsi" w:hAnsiTheme="minorHAnsi" w:cstheme="minorHAnsi"/>
          <w:spacing w:val="-1"/>
          <w:sz w:val="22"/>
          <w:szCs w:val="22"/>
        </w:rPr>
        <w:t xml:space="preserve">Schedule </w:t>
      </w:r>
      <w:r w:rsidR="006B13D5">
        <w:rPr>
          <w:rFonts w:asciiTheme="minorHAnsi" w:hAnsiTheme="minorHAnsi" w:cstheme="minorHAnsi"/>
          <w:spacing w:val="-1"/>
          <w:sz w:val="22"/>
          <w:szCs w:val="22"/>
        </w:rPr>
        <w:t>E</w:t>
      </w:r>
      <w:r w:rsidRPr="00486C3F">
        <w:rPr>
          <w:rFonts w:asciiTheme="minorHAnsi" w:hAnsiTheme="minorHAnsi" w:cstheme="minorHAnsi"/>
          <w:spacing w:val="73"/>
          <w:w w:val="99"/>
          <w:sz w:val="22"/>
          <w:szCs w:val="22"/>
        </w:rPr>
        <w:t xml:space="preserve"> </w:t>
      </w:r>
      <w:commentRangeEnd w:id="113"/>
      <w:r w:rsidR="004770A4">
        <w:rPr>
          <w:rStyle w:val="CommentReference"/>
          <w:lang w:val="en-IE"/>
        </w:rPr>
        <w:commentReference w:id="113"/>
      </w:r>
      <w:commentRangeEnd w:id="114"/>
      <w:r w:rsidR="006C7B5B">
        <w:rPr>
          <w:rStyle w:val="CommentReference"/>
          <w:lang w:val="en-IE"/>
        </w:rPr>
        <w:commentReference w:id="114"/>
      </w:r>
      <w:r w:rsidRPr="00486C3F">
        <w:rPr>
          <w:rFonts w:asciiTheme="minorHAnsi" w:hAnsiTheme="minorHAnsi" w:cstheme="minorHAnsi"/>
          <w:sz w:val="22"/>
          <w:szCs w:val="22"/>
        </w:rPr>
        <w:t>as</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third-party processors</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Data</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under</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this</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Agreement. The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Contractor</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warrants</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67"/>
          <w:w w:val="99"/>
          <w:sz w:val="22"/>
          <w:szCs w:val="22"/>
        </w:rPr>
        <w:t xml:space="preserve"> </w:t>
      </w:r>
      <w:r w:rsidRPr="00486C3F">
        <w:rPr>
          <w:rFonts w:asciiTheme="minorHAnsi" w:hAnsiTheme="minorHAnsi" w:cstheme="minorHAnsi"/>
          <w:sz w:val="22"/>
          <w:szCs w:val="22"/>
        </w:rPr>
        <w:t>confirms</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it</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has</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entered</w:t>
      </w:r>
      <w:r w:rsidRPr="00486C3F">
        <w:rPr>
          <w:rFonts w:asciiTheme="minorHAnsi" w:hAnsiTheme="minorHAnsi" w:cstheme="minorHAnsi"/>
          <w:spacing w:val="14"/>
          <w:sz w:val="22"/>
          <w:szCs w:val="22"/>
        </w:rPr>
        <w:t xml:space="preserve"> </w:t>
      </w:r>
      <w:r w:rsidRPr="00486C3F">
        <w:rPr>
          <w:rFonts w:asciiTheme="minorHAnsi" w:hAnsiTheme="minorHAnsi" w:cstheme="minorHAnsi"/>
          <w:spacing w:val="-1"/>
          <w:sz w:val="22"/>
          <w:szCs w:val="22"/>
        </w:rPr>
        <w:t>into</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a</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written</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agreement</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incorporating</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terms</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which</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are</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no</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less</w:t>
      </w:r>
      <w:r w:rsidRPr="00486C3F">
        <w:rPr>
          <w:rFonts w:asciiTheme="minorHAnsi" w:hAnsiTheme="minorHAnsi" w:cstheme="minorHAnsi"/>
          <w:spacing w:val="21"/>
          <w:w w:val="99"/>
          <w:sz w:val="22"/>
          <w:szCs w:val="22"/>
        </w:rPr>
        <w:t xml:space="preserve"> </w:t>
      </w:r>
      <w:r w:rsidRPr="00486C3F">
        <w:rPr>
          <w:rFonts w:asciiTheme="minorHAnsi" w:hAnsiTheme="minorHAnsi" w:cstheme="minorHAnsi"/>
          <w:spacing w:val="-1"/>
          <w:sz w:val="22"/>
          <w:szCs w:val="22"/>
        </w:rPr>
        <w:t>onerous</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than</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those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set</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out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this</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clause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27</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as</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between</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and</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52"/>
          <w:w w:val="99"/>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48"/>
          <w:sz w:val="22"/>
          <w:szCs w:val="22"/>
        </w:rPr>
        <w:t xml:space="preserve"> </w:t>
      </w:r>
      <w:r w:rsidR="00BE6708" w:rsidRPr="00486C3F">
        <w:rPr>
          <w:rFonts w:asciiTheme="minorHAnsi" w:hAnsiTheme="minorHAnsi" w:cstheme="minorHAnsi"/>
          <w:spacing w:val="-1"/>
          <w:sz w:val="22"/>
          <w:szCs w:val="22"/>
        </w:rPr>
        <w:t>shall</w:t>
      </w:r>
      <w:r w:rsidR="00BE6708" w:rsidRPr="00486C3F">
        <w:rPr>
          <w:rFonts w:asciiTheme="minorHAnsi" w:hAnsiTheme="minorHAnsi" w:cstheme="minorHAnsi"/>
          <w:sz w:val="22"/>
          <w:szCs w:val="22"/>
        </w:rPr>
        <w:t xml:space="preserve"> remain</w:t>
      </w:r>
      <w:r w:rsidRPr="00486C3F">
        <w:rPr>
          <w:rFonts w:asciiTheme="minorHAnsi" w:hAnsiTheme="minorHAnsi" w:cstheme="minorHAnsi"/>
          <w:spacing w:val="3"/>
          <w:sz w:val="22"/>
          <w:szCs w:val="22"/>
        </w:rPr>
        <w:t xml:space="preserve"> </w:t>
      </w:r>
      <w:r w:rsidRPr="00A536C5">
        <w:rPr>
          <w:rFonts w:asciiTheme="minorHAnsi" w:hAnsiTheme="minorHAnsi" w:cstheme="minorHAnsi"/>
          <w:spacing w:val="-1"/>
          <w:sz w:val="22"/>
          <w:szCs w:val="22"/>
        </w:rPr>
        <w:t>fully liable</w:t>
      </w:r>
      <w:r w:rsidRPr="00486C3F">
        <w:rPr>
          <w:rFonts w:asciiTheme="minorHAnsi" w:hAnsiTheme="minorHAnsi" w:cstheme="minorHAnsi"/>
          <w:sz w:val="22"/>
          <w:szCs w:val="22"/>
        </w:rPr>
        <w:t xml:space="preserve"> for</w:t>
      </w:r>
      <w:r w:rsidRPr="00486C3F">
        <w:rPr>
          <w:rFonts w:asciiTheme="minorHAnsi" w:hAnsiTheme="minorHAnsi" w:cstheme="minorHAnsi"/>
          <w:spacing w:val="49"/>
          <w:sz w:val="22"/>
          <w:szCs w:val="22"/>
        </w:rPr>
        <w:t xml:space="preserve"> </w:t>
      </w:r>
      <w:r w:rsidR="00BE6708" w:rsidRPr="00486C3F">
        <w:rPr>
          <w:rFonts w:asciiTheme="minorHAnsi" w:hAnsiTheme="minorHAnsi" w:cstheme="minorHAnsi"/>
          <w:sz w:val="22"/>
          <w:szCs w:val="22"/>
        </w:rPr>
        <w:t>all acts</w:t>
      </w:r>
      <w:r w:rsidRPr="00486C3F">
        <w:rPr>
          <w:rFonts w:asciiTheme="minorHAnsi" w:hAnsiTheme="minorHAnsi" w:cstheme="minorHAnsi"/>
          <w:sz w:val="22"/>
          <w:szCs w:val="22"/>
        </w:rPr>
        <w:t xml:space="preserve">  or</w:t>
      </w:r>
      <w:r w:rsidRPr="00486C3F">
        <w:rPr>
          <w:rFonts w:asciiTheme="minorHAnsi" w:hAnsiTheme="minorHAnsi" w:cstheme="minorHAnsi"/>
          <w:spacing w:val="48"/>
          <w:sz w:val="22"/>
          <w:szCs w:val="22"/>
        </w:rPr>
        <w:t xml:space="preserve"> </w:t>
      </w:r>
      <w:r w:rsidRPr="00486C3F">
        <w:rPr>
          <w:rFonts w:asciiTheme="minorHAnsi" w:hAnsiTheme="minorHAnsi" w:cstheme="minorHAnsi"/>
          <w:sz w:val="22"/>
          <w:szCs w:val="22"/>
        </w:rPr>
        <w:t>omissions</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49"/>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third-party</w:t>
      </w:r>
      <w:r w:rsidRPr="00486C3F">
        <w:rPr>
          <w:rFonts w:asciiTheme="minorHAnsi" w:hAnsiTheme="minorHAnsi" w:cstheme="minorHAnsi"/>
          <w:spacing w:val="1"/>
          <w:sz w:val="22"/>
          <w:szCs w:val="22"/>
        </w:rPr>
        <w:t xml:space="preserve"> </w:t>
      </w:r>
      <w:r w:rsidRPr="00486C3F">
        <w:rPr>
          <w:rFonts w:asciiTheme="minorHAnsi" w:hAnsiTheme="minorHAnsi" w:cstheme="minorHAnsi"/>
          <w:spacing w:val="-1"/>
          <w:sz w:val="22"/>
          <w:szCs w:val="22"/>
        </w:rPr>
        <w:t>processor</w:t>
      </w:r>
      <w:r w:rsidRPr="00486C3F">
        <w:rPr>
          <w:rFonts w:asciiTheme="minorHAnsi" w:hAnsiTheme="minorHAnsi" w:cstheme="minorHAnsi"/>
          <w:spacing w:val="32"/>
          <w:w w:val="99"/>
          <w:sz w:val="22"/>
          <w:szCs w:val="22"/>
        </w:rPr>
        <w:t xml:space="preserve"> </w:t>
      </w:r>
      <w:r w:rsidRPr="00486C3F">
        <w:rPr>
          <w:rFonts w:asciiTheme="minorHAnsi" w:hAnsiTheme="minorHAnsi" w:cstheme="minorHAnsi"/>
          <w:spacing w:val="-1"/>
          <w:sz w:val="22"/>
          <w:szCs w:val="22"/>
        </w:rPr>
        <w:t>appointed</w:t>
      </w:r>
      <w:r w:rsidRPr="00486C3F">
        <w:rPr>
          <w:rFonts w:asciiTheme="minorHAnsi" w:hAnsiTheme="minorHAnsi" w:cstheme="minorHAnsi"/>
          <w:spacing w:val="26"/>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26"/>
          <w:sz w:val="22"/>
          <w:szCs w:val="22"/>
        </w:rPr>
        <w:t xml:space="preserve"> </w:t>
      </w:r>
      <w:r w:rsidRPr="00486C3F">
        <w:rPr>
          <w:rFonts w:asciiTheme="minorHAnsi" w:hAnsiTheme="minorHAnsi" w:cstheme="minorHAnsi"/>
          <w:sz w:val="22"/>
          <w:szCs w:val="22"/>
        </w:rPr>
        <w:t>it</w:t>
      </w:r>
      <w:r w:rsidRPr="00486C3F">
        <w:rPr>
          <w:rFonts w:asciiTheme="minorHAnsi" w:hAnsiTheme="minorHAnsi" w:cstheme="minorHAnsi"/>
          <w:spacing w:val="26"/>
          <w:sz w:val="22"/>
          <w:szCs w:val="22"/>
        </w:rPr>
        <w:t xml:space="preserve"> </w:t>
      </w:r>
      <w:r w:rsidRPr="00486C3F">
        <w:rPr>
          <w:rFonts w:asciiTheme="minorHAnsi" w:hAnsiTheme="minorHAnsi" w:cstheme="minorHAnsi"/>
          <w:spacing w:val="-1"/>
          <w:sz w:val="22"/>
          <w:szCs w:val="22"/>
        </w:rPr>
        <w:t>pursuant</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this</w:t>
      </w:r>
      <w:r w:rsidRPr="00486C3F">
        <w:rPr>
          <w:rFonts w:asciiTheme="minorHAnsi" w:hAnsiTheme="minorHAnsi" w:cstheme="minorHAnsi"/>
          <w:spacing w:val="26"/>
          <w:sz w:val="22"/>
          <w:szCs w:val="22"/>
        </w:rPr>
        <w:t xml:space="preserve"> </w:t>
      </w:r>
      <w:r w:rsidRPr="00486C3F">
        <w:rPr>
          <w:rFonts w:asciiTheme="minorHAnsi" w:hAnsiTheme="minorHAnsi" w:cstheme="minorHAnsi"/>
          <w:sz w:val="22"/>
          <w:szCs w:val="22"/>
        </w:rPr>
        <w:t>clause</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27.</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If</w:t>
      </w:r>
      <w:r w:rsidRPr="00486C3F">
        <w:rPr>
          <w:rFonts w:asciiTheme="minorHAnsi" w:hAnsiTheme="minorHAnsi" w:cstheme="minorHAnsi"/>
          <w:spacing w:val="26"/>
          <w:sz w:val="22"/>
          <w:szCs w:val="22"/>
        </w:rPr>
        <w:t xml:space="preserve"> </w:t>
      </w:r>
      <w:r w:rsidRPr="00486C3F">
        <w:rPr>
          <w:rFonts w:asciiTheme="minorHAnsi" w:hAnsiTheme="minorHAnsi" w:cstheme="minorHAnsi"/>
          <w:spacing w:val="-1"/>
          <w:sz w:val="22"/>
          <w:szCs w:val="22"/>
        </w:rPr>
        <w:t>requested</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6"/>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58"/>
          <w:w w:val="99"/>
          <w:sz w:val="22"/>
          <w:szCs w:val="22"/>
        </w:rPr>
        <w:t xml:space="preserve"> </w:t>
      </w:r>
      <w:r w:rsidRPr="00486C3F">
        <w:rPr>
          <w:rFonts w:asciiTheme="minorHAnsi" w:hAnsiTheme="minorHAnsi" w:cstheme="minorHAnsi"/>
          <w:spacing w:val="-1"/>
          <w:sz w:val="22"/>
          <w:szCs w:val="22"/>
        </w:rPr>
        <w:t>provide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to</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for</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verification</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purposes</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evidence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written</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agreement</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(between</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64"/>
          <w:w w:val="99"/>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third</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party</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processer)</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containing</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protection</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obligations</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third</w:t>
      </w:r>
      <w:r w:rsidRPr="00486C3F">
        <w:rPr>
          <w:rFonts w:asciiTheme="minorHAnsi" w:hAnsiTheme="minorHAnsi" w:cstheme="minorHAnsi"/>
          <w:spacing w:val="71"/>
          <w:w w:val="99"/>
          <w:sz w:val="22"/>
          <w:szCs w:val="22"/>
        </w:rPr>
        <w:t xml:space="preserve"> </w:t>
      </w:r>
      <w:r w:rsidRPr="00486C3F">
        <w:rPr>
          <w:rFonts w:asciiTheme="minorHAnsi" w:hAnsiTheme="minorHAnsi" w:cstheme="minorHAnsi"/>
          <w:spacing w:val="-1"/>
          <w:sz w:val="22"/>
          <w:szCs w:val="22"/>
        </w:rPr>
        <w:t>party</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processor.</w:t>
      </w:r>
      <w:r w:rsidRPr="00486C3F">
        <w:rPr>
          <w:rFonts w:asciiTheme="minorHAnsi" w:hAnsiTheme="minorHAnsi" w:cstheme="minorHAnsi"/>
          <w:spacing w:val="40"/>
          <w:sz w:val="22"/>
          <w:szCs w:val="22"/>
        </w:rPr>
        <w:t xml:space="preserve"> </w:t>
      </w:r>
      <w:r w:rsidRPr="00486C3F">
        <w:rPr>
          <w:rFonts w:asciiTheme="minorHAnsi" w:hAnsiTheme="minorHAnsi" w:cstheme="minorHAnsi"/>
          <w:spacing w:val="-1"/>
          <w:sz w:val="22"/>
          <w:szCs w:val="22"/>
        </w:rPr>
        <w:t>During</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Term</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of</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Agreement,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if</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proposes</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changes</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71"/>
          <w:w w:val="99"/>
          <w:sz w:val="22"/>
          <w:szCs w:val="22"/>
        </w:rPr>
        <w:t xml:space="preserve"> </w:t>
      </w:r>
      <w:r w:rsidRPr="00486C3F">
        <w:rPr>
          <w:rFonts w:asciiTheme="minorHAnsi" w:hAnsiTheme="minorHAnsi" w:cstheme="minorHAnsi"/>
          <w:sz w:val="22"/>
          <w:szCs w:val="22"/>
        </w:rPr>
        <w:t>its</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third</w:t>
      </w:r>
      <w:r w:rsidRPr="00486C3F">
        <w:rPr>
          <w:rFonts w:asciiTheme="minorHAnsi" w:hAnsiTheme="minorHAnsi" w:cstheme="minorHAnsi"/>
          <w:spacing w:val="24"/>
          <w:sz w:val="22"/>
          <w:szCs w:val="22"/>
        </w:rPr>
        <w:t xml:space="preserve"> </w:t>
      </w:r>
      <w:r w:rsidRPr="00486C3F">
        <w:rPr>
          <w:rFonts w:asciiTheme="minorHAnsi" w:hAnsiTheme="minorHAnsi" w:cstheme="minorHAnsi"/>
          <w:spacing w:val="-1"/>
          <w:sz w:val="22"/>
          <w:szCs w:val="22"/>
        </w:rPr>
        <w:t>party</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processor(s),</w:t>
      </w:r>
      <w:r w:rsidRPr="00486C3F">
        <w:rPr>
          <w:rFonts w:asciiTheme="minorHAnsi" w:hAnsiTheme="minorHAnsi" w:cstheme="minorHAnsi"/>
          <w:spacing w:val="23"/>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4"/>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24"/>
          <w:sz w:val="22"/>
          <w:szCs w:val="22"/>
        </w:rPr>
        <w:t xml:space="preserve"> </w:t>
      </w:r>
      <w:r w:rsidRPr="00486C3F">
        <w:rPr>
          <w:rFonts w:asciiTheme="minorHAnsi" w:hAnsiTheme="minorHAnsi" w:cstheme="minorHAnsi"/>
          <w:spacing w:val="-1"/>
          <w:sz w:val="22"/>
          <w:szCs w:val="22"/>
        </w:rPr>
        <w:t>must</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inform</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advance</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prior</w:t>
      </w:r>
      <w:r w:rsidRPr="00486C3F">
        <w:rPr>
          <w:rFonts w:asciiTheme="minorHAnsi" w:hAnsiTheme="minorHAnsi" w:cstheme="minorHAnsi"/>
          <w:spacing w:val="61"/>
          <w:w w:val="99"/>
          <w:sz w:val="22"/>
          <w:szCs w:val="22"/>
        </w:rPr>
        <w:t xml:space="preserve"> </w:t>
      </w:r>
      <w:r w:rsidRPr="00486C3F">
        <w:rPr>
          <w:rFonts w:asciiTheme="minorHAnsi" w:hAnsiTheme="minorHAnsi" w:cstheme="minorHAnsi"/>
          <w:sz w:val="22"/>
          <w:szCs w:val="22"/>
        </w:rPr>
        <w:t>written</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consent</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must</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be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obtained</w:t>
      </w:r>
    </w:p>
    <w:p w14:paraId="05904D8B" w14:textId="77777777" w:rsidR="00C60771" w:rsidRPr="00486C3F" w:rsidRDefault="00C60771" w:rsidP="00C60771">
      <w:pPr>
        <w:rPr>
          <w:rFonts w:asciiTheme="minorHAnsi" w:eastAsia="Calibri" w:hAnsiTheme="minorHAnsi" w:cstheme="minorHAnsi"/>
          <w:sz w:val="22"/>
          <w:szCs w:val="22"/>
        </w:rPr>
      </w:pPr>
    </w:p>
    <w:p w14:paraId="0BFB834C" w14:textId="77777777" w:rsidR="00C60771" w:rsidRPr="00486C3F" w:rsidRDefault="00C60771" w:rsidP="00C60771">
      <w:pPr>
        <w:spacing w:before="10"/>
        <w:rPr>
          <w:rFonts w:asciiTheme="minorHAnsi" w:eastAsia="Calibri" w:hAnsiTheme="minorHAnsi" w:cstheme="minorHAnsi"/>
          <w:sz w:val="22"/>
          <w:szCs w:val="22"/>
        </w:rPr>
      </w:pPr>
    </w:p>
    <w:p w14:paraId="4AE8BE1F" w14:textId="77777777" w:rsidR="00C60771" w:rsidRPr="00486C3F" w:rsidRDefault="00C60771" w:rsidP="00C60771">
      <w:pPr>
        <w:pStyle w:val="BodyText"/>
        <w:widowControl w:val="0"/>
        <w:numPr>
          <w:ilvl w:val="0"/>
          <w:numId w:val="41"/>
        </w:numPr>
        <w:tabs>
          <w:tab w:val="left" w:pos="805"/>
        </w:tabs>
        <w:spacing w:line="360" w:lineRule="auto"/>
        <w:ind w:left="804" w:right="114"/>
        <w:jc w:val="both"/>
        <w:rPr>
          <w:rFonts w:asciiTheme="minorHAnsi" w:hAnsiTheme="minorHAnsi" w:cstheme="minorHAnsi"/>
          <w:sz w:val="22"/>
          <w:szCs w:val="22"/>
        </w:rPr>
      </w:pPr>
      <w:r w:rsidRPr="00486C3F">
        <w:rPr>
          <w:rFonts w:asciiTheme="minorHAnsi" w:hAnsiTheme="minorHAnsi" w:cstheme="minorHAnsi"/>
          <w:spacing w:val="-1"/>
          <w:sz w:val="22"/>
          <w:szCs w:val="22"/>
        </w:rPr>
        <w:t>Save</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for</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clauses</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27A,</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27B,</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27C(4)</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27D,</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all</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obligations</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on</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this</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clause</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27</w:t>
      </w:r>
      <w:r w:rsidRPr="00486C3F">
        <w:rPr>
          <w:rFonts w:asciiTheme="minorHAnsi" w:hAnsiTheme="minorHAnsi" w:cstheme="minorHAnsi"/>
          <w:spacing w:val="37"/>
          <w:w w:val="99"/>
          <w:sz w:val="22"/>
          <w:szCs w:val="22"/>
        </w:rPr>
        <w:t xml:space="preserve"> </w:t>
      </w:r>
      <w:r w:rsidRPr="00486C3F">
        <w:rPr>
          <w:rFonts w:asciiTheme="minorHAnsi" w:hAnsiTheme="minorHAnsi" w:cstheme="minorHAnsi"/>
          <w:sz w:val="22"/>
          <w:szCs w:val="22"/>
        </w:rPr>
        <w:t>relating</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processing</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apply</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processing</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all</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Data.</w:t>
      </w:r>
    </w:p>
    <w:p w14:paraId="5DD277FD" w14:textId="77777777" w:rsidR="00C60771" w:rsidRPr="00486C3F" w:rsidRDefault="00C60771" w:rsidP="00C60771">
      <w:pPr>
        <w:spacing w:before="10"/>
        <w:rPr>
          <w:rFonts w:asciiTheme="minorHAnsi" w:eastAsia="Calibri" w:hAnsiTheme="minorHAnsi" w:cstheme="minorHAnsi"/>
          <w:sz w:val="22"/>
          <w:szCs w:val="22"/>
        </w:rPr>
      </w:pPr>
    </w:p>
    <w:p w14:paraId="6E51FEBF" w14:textId="77777777" w:rsidR="00C60771" w:rsidRPr="00486C3F" w:rsidRDefault="00C60771" w:rsidP="00C60771">
      <w:pPr>
        <w:pStyle w:val="BodyText"/>
        <w:widowControl w:val="0"/>
        <w:numPr>
          <w:ilvl w:val="0"/>
          <w:numId w:val="41"/>
        </w:numPr>
        <w:tabs>
          <w:tab w:val="left" w:pos="805"/>
        </w:tabs>
        <w:spacing w:line="276" w:lineRule="auto"/>
        <w:ind w:left="804" w:right="113"/>
        <w:jc w:val="both"/>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provisions</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this</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clause</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27</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survive</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termination</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expiry</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this</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Agreement</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for</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any</w:t>
      </w:r>
      <w:r w:rsidRPr="00486C3F">
        <w:rPr>
          <w:rFonts w:asciiTheme="minorHAnsi" w:hAnsiTheme="minorHAnsi" w:cstheme="minorHAnsi"/>
          <w:spacing w:val="58"/>
          <w:w w:val="99"/>
          <w:sz w:val="22"/>
          <w:szCs w:val="22"/>
        </w:rPr>
        <w:t xml:space="preserve"> </w:t>
      </w:r>
      <w:r w:rsidRPr="00486C3F">
        <w:rPr>
          <w:rFonts w:asciiTheme="minorHAnsi" w:hAnsiTheme="minorHAnsi" w:cstheme="minorHAnsi"/>
          <w:spacing w:val="-1"/>
          <w:sz w:val="22"/>
          <w:szCs w:val="22"/>
        </w:rPr>
        <w:t>reason.</w:t>
      </w:r>
    </w:p>
    <w:p w14:paraId="5AA6DD6C" w14:textId="77777777" w:rsidR="00C60771" w:rsidRDefault="00C60771" w:rsidP="00C60771">
      <w:pPr>
        <w:rPr>
          <w:rFonts w:ascii="Calibri" w:eastAsia="Calibri" w:hAnsi="Calibri" w:cs="Calibri"/>
        </w:rPr>
      </w:pPr>
    </w:p>
    <w:p w14:paraId="4E8951C6" w14:textId="77777777" w:rsidR="00C60771" w:rsidRDefault="00C60771" w:rsidP="00C60771">
      <w:pPr>
        <w:rPr>
          <w:rFonts w:ascii="Calibri" w:eastAsia="Calibri" w:hAnsi="Calibri" w:cs="Calibri"/>
        </w:rPr>
      </w:pPr>
    </w:p>
    <w:p w14:paraId="0512F518" w14:textId="77777777" w:rsidR="00C60771" w:rsidRDefault="00C60771" w:rsidP="00C60771">
      <w:pPr>
        <w:rPr>
          <w:rFonts w:ascii="Calibri" w:eastAsia="Calibri" w:hAnsi="Calibri" w:cs="Calibri"/>
        </w:rPr>
      </w:pPr>
    </w:p>
    <w:p w14:paraId="43515D3B" w14:textId="77777777" w:rsidR="00C60771" w:rsidRDefault="00C60771" w:rsidP="00C60771">
      <w:pPr>
        <w:spacing w:before="6"/>
        <w:rPr>
          <w:rFonts w:ascii="Calibri" w:eastAsia="Calibri" w:hAnsi="Calibri" w:cs="Calibri"/>
          <w:sz w:val="18"/>
          <w:szCs w:val="18"/>
        </w:rPr>
      </w:pPr>
    </w:p>
    <w:p w14:paraId="23726D2A" w14:textId="77777777" w:rsidR="00C60771" w:rsidRDefault="00C60771" w:rsidP="00C60771">
      <w:pPr>
        <w:spacing w:line="200" w:lineRule="atLeast"/>
        <w:ind w:left="114"/>
        <w:rPr>
          <w:rFonts w:ascii="Calibri" w:eastAsia="Calibri" w:hAnsi="Calibri" w:cs="Calibri"/>
        </w:rPr>
      </w:pPr>
      <w:r>
        <w:rPr>
          <w:rFonts w:ascii="Calibri" w:eastAsia="Calibri" w:hAnsi="Calibri" w:cs="Calibri"/>
          <w:noProof/>
        </w:rPr>
        <mc:AlternateContent>
          <mc:Choice Requires="wpg">
            <w:drawing>
              <wp:inline distT="0" distB="0" distL="0" distR="0" wp14:anchorId="0C8CF08A" wp14:editId="15F48A28">
                <wp:extent cx="5942330" cy="390525"/>
                <wp:effectExtent l="0" t="0" r="20320" b="9525"/>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2330" cy="390525"/>
                          <a:chOff x="-254" y="-120"/>
                          <a:chExt cx="9358" cy="615"/>
                        </a:xfrm>
                      </wpg:grpSpPr>
                      <wpg:grpSp>
                        <wpg:cNvPr id="66" name="Group 58"/>
                        <wpg:cNvGrpSpPr>
                          <a:grpSpLocks/>
                        </wpg:cNvGrpSpPr>
                        <wpg:grpSpPr bwMode="auto">
                          <a:xfrm>
                            <a:off x="16" y="0"/>
                            <a:ext cx="9088" cy="329"/>
                            <a:chOff x="16" y="0"/>
                            <a:chExt cx="9088" cy="329"/>
                          </a:xfrm>
                        </wpg:grpSpPr>
                        <wps:wsp>
                          <wps:cNvPr id="67" name="Freeform 59"/>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 name="Group 60"/>
                        <wpg:cNvGrpSpPr>
                          <a:grpSpLocks/>
                        </wpg:cNvGrpSpPr>
                        <wpg:grpSpPr bwMode="auto">
                          <a:xfrm>
                            <a:off x="-254" y="-120"/>
                            <a:ext cx="9358" cy="615"/>
                            <a:chOff x="-254" y="-120"/>
                            <a:chExt cx="9358" cy="615"/>
                          </a:xfrm>
                        </wpg:grpSpPr>
                        <wps:wsp>
                          <wps:cNvPr id="69" name="Freeform 61"/>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Text Box 62"/>
                          <wps:cNvSpPr txBox="1">
                            <a:spLocks noChangeArrowheads="1"/>
                          </wps:cNvSpPr>
                          <wps:spPr bwMode="auto">
                            <a:xfrm>
                              <a:off x="-254" y="-120"/>
                              <a:ext cx="9358" cy="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21ED8"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28.</w:t>
                                </w:r>
                                <w:r>
                                  <w:rPr>
                                    <w:rFonts w:ascii="Calibri"/>
                                    <w:b/>
                                    <w:color w:val="FFFFFF"/>
                                    <w:w w:val="95"/>
                                    <w:sz w:val="22"/>
                                  </w:rPr>
                                  <w:tab/>
                                </w:r>
                                <w:r>
                                  <w:rPr>
                                    <w:rFonts w:ascii="Calibri"/>
                                    <w:b/>
                                    <w:color w:val="FFFFFF"/>
                                    <w:sz w:val="22"/>
                                  </w:rPr>
                                  <w:t>ESCROW</w:t>
                                </w:r>
                              </w:p>
                            </w:txbxContent>
                          </wps:txbx>
                          <wps:bodyPr rot="0" vert="horz" wrap="square" lIns="0" tIns="0" rIns="0" bIns="0" anchor="t" anchorCtr="0" upright="1">
                            <a:noAutofit/>
                          </wps:bodyPr>
                        </wps:wsp>
                      </wpg:grpSp>
                    </wpg:wgp>
                  </a:graphicData>
                </a:graphic>
              </wp:inline>
            </w:drawing>
          </mc:Choice>
          <mc:Fallback>
            <w:pict>
              <v:group w14:anchorId="0C8CF08A" id="Group 65" o:spid="_x0000_s1182" style="width:467.9pt;height:30.75pt;mso-position-horizontal-relative:char;mso-position-vertical-relative:line" coordorigin="-254,-120" coordsize="9358,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">
                <v:group id="Group 58" o:spid="_x0000_s1183"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Freeform 59" o:spid="_x0000_s1184"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" path="m,329r9088,l9088,,,,,329xe" fillcolor="navy" stroked="f">
                    <v:path arrowok="t" o:connecttype="custom" o:connectlocs="0,329;9088,329;9088,0;0,0;0,329" o:connectangles="0,0,0,0,0"/>
                  </v:shape>
                </v:group>
                <v:group id="Group 60" o:spid="_x0000_s1185" style="position:absolute;left:-254;top:-120;width:9358;height:615" coordorigin="-254,-120" coordsize="935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Freeform 61" o:spid="_x0000_s1186"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" path="m,l9088,e" filled="f" strokecolor="#339" strokeweight="1.6pt">
                    <v:path arrowok="t" o:connecttype="custom" o:connectlocs="0,0;9088,0" o:connectangles="0,0"/>
                  </v:shape>
                  <v:shape id="Text Box 62" o:spid="_x0000_s1187" type="#_x0000_t202" style="position:absolute;left:-254;top:-120;width:9358;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3B321ED8"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28.</w:t>
                          </w:r>
                          <w:r>
                            <w:rPr>
                              <w:rFonts w:ascii="Calibri"/>
                              <w:b/>
                              <w:color w:val="FFFFFF"/>
                              <w:w w:val="95"/>
                              <w:sz w:val="22"/>
                            </w:rPr>
                            <w:tab/>
                          </w:r>
                          <w:r>
                            <w:rPr>
                              <w:rFonts w:ascii="Calibri"/>
                              <w:b/>
                              <w:color w:val="FFFFFF"/>
                              <w:sz w:val="22"/>
                            </w:rPr>
                            <w:t>ESCROW</w:t>
                          </w:r>
                        </w:p>
                      </w:txbxContent>
                    </v:textbox>
                  </v:shape>
                </v:group>
                <w10:anchorlock/>
              </v:group>
            </w:pict>
          </mc:Fallback>
        </mc:AlternateContent>
      </w:r>
    </w:p>
    <w:p w14:paraId="77D297BB" w14:textId="77777777" w:rsidR="00C60771" w:rsidRPr="00B41991" w:rsidRDefault="00C60771" w:rsidP="00C60771">
      <w:pPr>
        <w:pStyle w:val="BodyText"/>
        <w:spacing w:before="80"/>
        <w:ind w:left="160"/>
        <w:rPr>
          <w:rFonts w:asciiTheme="minorHAnsi" w:hAnsiTheme="minorHAnsi" w:cstheme="minorHAnsi"/>
          <w:sz w:val="22"/>
          <w:szCs w:val="22"/>
        </w:rPr>
      </w:pPr>
      <w:r w:rsidRPr="00B41991">
        <w:rPr>
          <w:rFonts w:asciiTheme="minorHAnsi" w:hAnsiTheme="minorHAnsi" w:cstheme="minorHAnsi"/>
          <w:sz w:val="22"/>
          <w:szCs w:val="22"/>
        </w:rPr>
        <w:t>Not used.</w:t>
      </w:r>
    </w:p>
    <w:p w14:paraId="6513D8F7" w14:textId="77777777" w:rsidR="00C60771" w:rsidRDefault="00C60771" w:rsidP="00C60771">
      <w:pPr>
        <w:rPr>
          <w:rFonts w:ascii="Calibri" w:eastAsia="Calibri" w:hAnsi="Calibri" w:cs="Calibri"/>
        </w:rPr>
      </w:pPr>
    </w:p>
    <w:p w14:paraId="45777BA2" w14:textId="77777777" w:rsidR="00C60771" w:rsidRDefault="00C60771" w:rsidP="00C60771">
      <w:pPr>
        <w:rPr>
          <w:rFonts w:ascii="Calibri" w:eastAsia="Calibri" w:hAnsi="Calibri" w:cs="Calibri"/>
        </w:rPr>
      </w:pPr>
    </w:p>
    <w:p w14:paraId="13CED204" w14:textId="77777777" w:rsidR="00C60771" w:rsidRDefault="00C60771" w:rsidP="00C60771">
      <w:pPr>
        <w:spacing w:before="11"/>
        <w:rPr>
          <w:rFonts w:ascii="Calibri" w:eastAsia="Calibri" w:hAnsi="Calibri" w:cs="Calibri"/>
        </w:rPr>
      </w:pPr>
    </w:p>
    <w:p w14:paraId="005BA6F8" w14:textId="77777777" w:rsidR="00C60771" w:rsidRDefault="00C60771" w:rsidP="00C60771">
      <w:pPr>
        <w:spacing w:line="200" w:lineRule="atLeast"/>
        <w:ind w:left="114"/>
        <w:rPr>
          <w:rFonts w:ascii="Calibri" w:eastAsia="Calibri" w:hAnsi="Calibri" w:cs="Calibri"/>
        </w:rPr>
      </w:pPr>
      <w:r>
        <w:rPr>
          <w:rFonts w:ascii="Calibri" w:eastAsia="Calibri" w:hAnsi="Calibri" w:cs="Calibri"/>
          <w:noProof/>
        </w:rPr>
        <mc:AlternateContent>
          <mc:Choice Requires="wpg">
            <w:drawing>
              <wp:inline distT="0" distB="0" distL="0" distR="0" wp14:anchorId="6164DC36" wp14:editId="7560E43C">
                <wp:extent cx="5847080" cy="409575"/>
                <wp:effectExtent l="0" t="0" r="20320" b="9525"/>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7080" cy="409575"/>
                          <a:chOff x="-104" y="-185"/>
                          <a:chExt cx="9208" cy="645"/>
                        </a:xfrm>
                      </wpg:grpSpPr>
                      <wpg:grpSp>
                        <wpg:cNvPr id="60" name="Group 52"/>
                        <wpg:cNvGrpSpPr>
                          <a:grpSpLocks/>
                        </wpg:cNvGrpSpPr>
                        <wpg:grpSpPr bwMode="auto">
                          <a:xfrm>
                            <a:off x="16" y="0"/>
                            <a:ext cx="9088" cy="329"/>
                            <a:chOff x="16" y="0"/>
                            <a:chExt cx="9088" cy="329"/>
                          </a:xfrm>
                        </wpg:grpSpPr>
                        <wps:wsp>
                          <wps:cNvPr id="61" name="Freeform 53"/>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2" name="Group 54"/>
                        <wpg:cNvGrpSpPr>
                          <a:grpSpLocks/>
                        </wpg:cNvGrpSpPr>
                        <wpg:grpSpPr bwMode="auto">
                          <a:xfrm>
                            <a:off x="-104" y="-185"/>
                            <a:ext cx="9208" cy="645"/>
                            <a:chOff x="-104" y="-185"/>
                            <a:chExt cx="9208" cy="645"/>
                          </a:xfrm>
                        </wpg:grpSpPr>
                        <wps:wsp>
                          <wps:cNvPr id="63" name="Freeform 55"/>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Text Box 56"/>
                          <wps:cNvSpPr txBox="1">
                            <a:spLocks noChangeArrowheads="1"/>
                          </wps:cNvSpPr>
                          <wps:spPr bwMode="auto">
                            <a:xfrm>
                              <a:off x="-104" y="-185"/>
                              <a:ext cx="9208"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61395E"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29.</w:t>
                                </w:r>
                                <w:r>
                                  <w:rPr>
                                    <w:rFonts w:ascii="Calibri"/>
                                    <w:b/>
                                    <w:color w:val="FFFFFF"/>
                                    <w:w w:val="95"/>
                                    <w:sz w:val="22"/>
                                  </w:rPr>
                                  <w:tab/>
                                </w:r>
                                <w:r>
                                  <w:rPr>
                                    <w:rFonts w:ascii="Calibri"/>
                                    <w:b/>
                                    <w:color w:val="FFFFFF"/>
                                    <w:sz w:val="22"/>
                                  </w:rPr>
                                  <w:t>EXIT</w:t>
                                </w:r>
                              </w:p>
                            </w:txbxContent>
                          </wps:txbx>
                          <wps:bodyPr rot="0" vert="horz" wrap="square" lIns="0" tIns="0" rIns="0" bIns="0" anchor="t" anchorCtr="0" upright="1">
                            <a:noAutofit/>
                          </wps:bodyPr>
                        </wps:wsp>
                      </wpg:grpSp>
                    </wpg:wgp>
                  </a:graphicData>
                </a:graphic>
              </wp:inline>
            </w:drawing>
          </mc:Choice>
          <mc:Fallback>
            <w:pict>
              <v:group w14:anchorId="6164DC36" id="Group 59" o:spid="_x0000_s1188" style="width:460.4pt;height:32.25pt;mso-position-horizontal-relative:char;mso-position-vertical-relative:line" coordorigin="-104,-185" coordsize="9208,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">
                <v:group id="Group 52" o:spid="_x0000_s1189"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Freeform 53" o:spid="_x0000_s1190"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" path="m,329r9088,l9088,,,,,329xe" fillcolor="navy" stroked="f">
                    <v:path arrowok="t" o:connecttype="custom" o:connectlocs="0,329;9088,329;9088,0;0,0;0,329" o:connectangles="0,0,0,0,0"/>
                  </v:shape>
                </v:group>
                <v:group id="Group 54" o:spid="_x0000_s1191" style="position:absolute;left:-104;top:-185;width:9208;height:645" coordorigin="-104,-185" coordsize="9208,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Freeform 55" o:spid="_x0000_s1192"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" path="m,l9088,e" filled="f" strokecolor="#339" strokeweight="1.6pt">
                    <v:path arrowok="t" o:connecttype="custom" o:connectlocs="0,0;9088,0" o:connectangles="0,0"/>
                  </v:shape>
                  <v:shape id="Text Box 56" o:spid="_x0000_s1193" type="#_x0000_t202" style="position:absolute;left:-104;top:-185;width:9208;height: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0C61395E"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29.</w:t>
                          </w:r>
                          <w:r>
                            <w:rPr>
                              <w:rFonts w:ascii="Calibri"/>
                              <w:b/>
                              <w:color w:val="FFFFFF"/>
                              <w:w w:val="95"/>
                              <w:sz w:val="22"/>
                            </w:rPr>
                            <w:tab/>
                          </w:r>
                          <w:r>
                            <w:rPr>
                              <w:rFonts w:ascii="Calibri"/>
                              <w:b/>
                              <w:color w:val="FFFFFF"/>
                              <w:sz w:val="22"/>
                            </w:rPr>
                            <w:t>EXIT</w:t>
                          </w:r>
                        </w:p>
                      </w:txbxContent>
                    </v:textbox>
                  </v:shape>
                </v:group>
                <w10:anchorlock/>
              </v:group>
            </w:pict>
          </mc:Fallback>
        </mc:AlternateContent>
      </w:r>
    </w:p>
    <w:p w14:paraId="57211E75" w14:textId="77777777" w:rsidR="00C60771" w:rsidRDefault="00C60771" w:rsidP="00C60771">
      <w:pPr>
        <w:rPr>
          <w:rFonts w:ascii="Calibri" w:eastAsia="Calibri" w:hAnsi="Calibri" w:cs="Calibri"/>
        </w:rPr>
      </w:pPr>
    </w:p>
    <w:p w14:paraId="2C9A4859" w14:textId="77777777" w:rsidR="00C60771" w:rsidRPr="00CF7D8D" w:rsidRDefault="00C60771" w:rsidP="00C60771">
      <w:pPr>
        <w:pStyle w:val="Heading2"/>
        <w:numPr>
          <w:ilvl w:val="0"/>
          <w:numId w:val="39"/>
        </w:numPr>
        <w:tabs>
          <w:tab w:val="left" w:pos="1088"/>
        </w:tabs>
        <w:spacing w:before="197"/>
        <w:ind w:left="628" w:hanging="517"/>
        <w:jc w:val="left"/>
        <w:rPr>
          <w:b w:val="0"/>
          <w:bCs/>
          <w:color w:val="008080"/>
        </w:rPr>
      </w:pPr>
      <w:bookmarkStart w:id="115" w:name="_Toc134609090"/>
      <w:r w:rsidRPr="00CF7D8D">
        <w:rPr>
          <w:color w:val="008080"/>
        </w:rPr>
        <w:t>Exit</w:t>
      </w:r>
      <w:r w:rsidRPr="00CF7D8D">
        <w:rPr>
          <w:color w:val="008080"/>
          <w:spacing w:val="-9"/>
        </w:rPr>
        <w:t xml:space="preserve"> </w:t>
      </w:r>
      <w:r w:rsidRPr="00CF7D8D">
        <w:rPr>
          <w:color w:val="008080"/>
          <w:spacing w:val="-1"/>
        </w:rPr>
        <w:t>Plan</w:t>
      </w:r>
      <w:bookmarkEnd w:id="115"/>
    </w:p>
    <w:p w14:paraId="35D63807" w14:textId="77777777" w:rsidR="00C60771" w:rsidRPr="000F55BE" w:rsidRDefault="00C60771" w:rsidP="00C60771">
      <w:pPr>
        <w:pStyle w:val="BodyText"/>
        <w:spacing w:before="134"/>
        <w:ind w:left="1088"/>
        <w:rPr>
          <w:rFonts w:asciiTheme="minorHAnsi" w:hAnsiTheme="minorHAnsi" w:cstheme="minorHAnsi"/>
          <w:sz w:val="22"/>
          <w:szCs w:val="22"/>
        </w:rPr>
      </w:pPr>
      <w:r w:rsidRPr="000F55BE">
        <w:rPr>
          <w:rFonts w:asciiTheme="minorHAnsi" w:hAnsiTheme="minorHAnsi" w:cstheme="minorHAnsi"/>
          <w:spacing w:val="-1"/>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shall</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prepare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an</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setting</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out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its</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approach</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ceasing</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operations</w:t>
      </w:r>
    </w:p>
    <w:p w14:paraId="76303922" w14:textId="77777777" w:rsidR="00C60771" w:rsidRPr="000F55BE" w:rsidRDefault="00C60771" w:rsidP="00C60771">
      <w:pPr>
        <w:pStyle w:val="BodyText"/>
        <w:spacing w:before="174" w:line="360" w:lineRule="auto"/>
        <w:ind w:left="1088" w:right="218"/>
        <w:rPr>
          <w:rFonts w:asciiTheme="minorHAnsi" w:hAnsiTheme="minorHAnsi" w:cstheme="minorHAnsi"/>
          <w:sz w:val="22"/>
          <w:szCs w:val="22"/>
        </w:rPr>
      </w:pPr>
      <w:r w:rsidRPr="000F55BE">
        <w:rPr>
          <w:rFonts w:asciiTheme="minorHAnsi" w:hAnsiTheme="minorHAnsi" w:cstheme="minorHAnsi"/>
          <w:sz w:val="22"/>
          <w:szCs w:val="22"/>
        </w:rPr>
        <w:t>on</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expiry</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this</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Agreement</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event</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that</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this</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Agreement</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is</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terminated</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for</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28"/>
          <w:w w:val="99"/>
          <w:sz w:val="22"/>
          <w:szCs w:val="22"/>
        </w:rPr>
        <w:t xml:space="preserve"> </w:t>
      </w:r>
      <w:r w:rsidRPr="000F55BE">
        <w:rPr>
          <w:rFonts w:asciiTheme="minorHAnsi" w:hAnsiTheme="minorHAnsi" w:cstheme="minorHAnsi"/>
          <w:spacing w:val="-1"/>
          <w:sz w:val="22"/>
          <w:szCs w:val="22"/>
        </w:rPr>
        <w:t>reason.</w:t>
      </w:r>
      <w:r w:rsidRPr="000F55BE">
        <w:rPr>
          <w:rFonts w:asciiTheme="minorHAnsi" w:hAnsiTheme="minorHAnsi" w:cstheme="minorHAnsi"/>
          <w:spacing w:val="26"/>
          <w:sz w:val="22"/>
          <w:szCs w:val="22"/>
        </w:rPr>
        <w:t xml:space="preserve"> </w:t>
      </w:r>
      <w:r w:rsidRPr="000F55BE">
        <w:rPr>
          <w:rFonts w:asciiTheme="minorHAnsi" w:hAnsiTheme="minorHAnsi" w:cstheme="minorHAnsi"/>
          <w:spacing w:val="-1"/>
          <w:sz w:val="22"/>
          <w:szCs w:val="22"/>
        </w:rPr>
        <w:t>This</w:t>
      </w:r>
      <w:r w:rsidRPr="000F55BE">
        <w:rPr>
          <w:rFonts w:asciiTheme="minorHAnsi" w:hAnsiTheme="minorHAnsi" w:cstheme="minorHAnsi"/>
          <w:spacing w:val="29"/>
          <w:sz w:val="22"/>
          <w:szCs w:val="22"/>
        </w:rPr>
        <w:t xml:space="preserve"> </w:t>
      </w:r>
      <w:r w:rsidRPr="000F55BE">
        <w:rPr>
          <w:rFonts w:asciiTheme="minorHAnsi" w:hAnsiTheme="minorHAnsi" w:cstheme="minorHAnsi"/>
          <w:spacing w:val="-1"/>
          <w:sz w:val="22"/>
          <w:szCs w:val="22"/>
        </w:rPr>
        <w:t>draft</w:t>
      </w:r>
      <w:r w:rsidRPr="000F55BE">
        <w:rPr>
          <w:rFonts w:asciiTheme="minorHAnsi" w:hAnsiTheme="minorHAnsi" w:cstheme="minorHAnsi"/>
          <w:spacing w:val="26"/>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27"/>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26"/>
          <w:sz w:val="22"/>
          <w:szCs w:val="22"/>
        </w:rPr>
        <w:t xml:space="preserve"> </w:t>
      </w:r>
      <w:r w:rsidRPr="000F55BE">
        <w:rPr>
          <w:rFonts w:asciiTheme="minorHAnsi" w:hAnsiTheme="minorHAnsi" w:cstheme="minorHAnsi"/>
          <w:spacing w:val="-1"/>
          <w:sz w:val="22"/>
          <w:szCs w:val="22"/>
        </w:rPr>
        <w:t>should</w:t>
      </w:r>
      <w:r w:rsidRPr="000F55BE">
        <w:rPr>
          <w:rFonts w:asciiTheme="minorHAnsi" w:hAnsiTheme="minorHAnsi" w:cstheme="minorHAnsi"/>
          <w:spacing w:val="27"/>
          <w:sz w:val="22"/>
          <w:szCs w:val="22"/>
        </w:rPr>
        <w:t xml:space="preserve"> </w:t>
      </w:r>
      <w:r w:rsidRPr="000F55BE">
        <w:rPr>
          <w:rFonts w:asciiTheme="minorHAnsi" w:hAnsiTheme="minorHAnsi" w:cstheme="minorHAnsi"/>
          <w:sz w:val="22"/>
          <w:szCs w:val="22"/>
        </w:rPr>
        <w:t>be</w:t>
      </w:r>
      <w:r w:rsidRPr="000F55BE">
        <w:rPr>
          <w:rFonts w:asciiTheme="minorHAnsi" w:hAnsiTheme="minorHAnsi" w:cstheme="minorHAnsi"/>
          <w:spacing w:val="28"/>
          <w:sz w:val="22"/>
          <w:szCs w:val="22"/>
        </w:rPr>
        <w:t xml:space="preserve"> </w:t>
      </w:r>
      <w:r w:rsidRPr="000F55BE">
        <w:rPr>
          <w:rFonts w:asciiTheme="minorHAnsi" w:hAnsiTheme="minorHAnsi" w:cstheme="minorHAnsi"/>
          <w:spacing w:val="-1"/>
          <w:sz w:val="22"/>
          <w:szCs w:val="22"/>
        </w:rPr>
        <w:t>submitted</w:t>
      </w:r>
      <w:r w:rsidRPr="000F55BE">
        <w:rPr>
          <w:rFonts w:asciiTheme="minorHAnsi" w:hAnsiTheme="minorHAnsi" w:cstheme="minorHAnsi"/>
          <w:spacing w:val="28"/>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29"/>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6"/>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27"/>
          <w:sz w:val="22"/>
          <w:szCs w:val="22"/>
        </w:rPr>
        <w:t xml:space="preserve"> </w:t>
      </w:r>
      <w:r w:rsidRPr="000F55BE">
        <w:rPr>
          <w:rFonts w:asciiTheme="minorHAnsi" w:hAnsiTheme="minorHAnsi" w:cstheme="minorHAnsi"/>
          <w:sz w:val="22"/>
          <w:szCs w:val="22"/>
        </w:rPr>
        <w:t>within</w:t>
      </w:r>
      <w:r w:rsidRPr="000F55BE">
        <w:rPr>
          <w:rFonts w:asciiTheme="minorHAnsi" w:hAnsiTheme="minorHAnsi" w:cstheme="minorHAnsi"/>
          <w:spacing w:val="32"/>
          <w:sz w:val="22"/>
          <w:szCs w:val="22"/>
        </w:rPr>
        <w:t xml:space="preserve"> </w:t>
      </w:r>
      <w:r w:rsidRPr="000F55BE">
        <w:rPr>
          <w:rFonts w:asciiTheme="minorHAnsi" w:hAnsiTheme="minorHAnsi" w:cstheme="minorHAnsi"/>
          <w:sz w:val="22"/>
          <w:szCs w:val="22"/>
        </w:rPr>
        <w:t>12</w:t>
      </w:r>
      <w:r w:rsidRPr="000F55BE">
        <w:rPr>
          <w:rFonts w:asciiTheme="minorHAnsi" w:hAnsiTheme="minorHAnsi" w:cstheme="minorHAnsi"/>
          <w:spacing w:val="29"/>
          <w:sz w:val="22"/>
          <w:szCs w:val="22"/>
        </w:rPr>
        <w:t xml:space="preserve"> </w:t>
      </w:r>
      <w:r w:rsidRPr="000F55BE">
        <w:rPr>
          <w:rFonts w:asciiTheme="minorHAnsi" w:hAnsiTheme="minorHAnsi" w:cstheme="minorHAnsi"/>
          <w:sz w:val="22"/>
          <w:szCs w:val="22"/>
        </w:rPr>
        <w:t>months</w:t>
      </w:r>
      <w:r w:rsidRPr="000F55BE">
        <w:rPr>
          <w:rFonts w:asciiTheme="minorHAnsi" w:hAnsiTheme="minorHAnsi" w:cstheme="minorHAnsi"/>
          <w:spacing w:val="26"/>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28"/>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5"/>
          <w:w w:val="99"/>
          <w:sz w:val="22"/>
          <w:szCs w:val="22"/>
        </w:rPr>
        <w:t xml:space="preserve"> </w:t>
      </w:r>
      <w:r w:rsidRPr="000F55BE">
        <w:rPr>
          <w:rFonts w:asciiTheme="minorHAnsi" w:hAnsiTheme="minorHAnsi" w:cstheme="minorHAnsi"/>
          <w:spacing w:val="-1"/>
          <w:sz w:val="22"/>
          <w:szCs w:val="22"/>
        </w:rPr>
        <w:t>Effective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Date</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this</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Agreement.</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All</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costs</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associated</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with</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carrying</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out</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Exit</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shall</w:t>
      </w:r>
      <w:r w:rsidRPr="000F55BE">
        <w:rPr>
          <w:rFonts w:asciiTheme="minorHAnsi" w:hAnsiTheme="minorHAnsi" w:cstheme="minorHAnsi"/>
          <w:spacing w:val="37"/>
          <w:sz w:val="22"/>
          <w:szCs w:val="22"/>
        </w:rPr>
        <w:t xml:space="preserve"> </w:t>
      </w:r>
      <w:r w:rsidRPr="000F55BE">
        <w:rPr>
          <w:rFonts w:asciiTheme="minorHAnsi" w:hAnsiTheme="minorHAnsi" w:cstheme="minorHAnsi"/>
          <w:spacing w:val="-1"/>
          <w:sz w:val="22"/>
          <w:szCs w:val="22"/>
        </w:rPr>
        <w:t>be</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borne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at</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no</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additional</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charge</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Client.</w:t>
      </w:r>
    </w:p>
    <w:p w14:paraId="330CD054" w14:textId="77777777" w:rsidR="00C60771" w:rsidRPr="000F55BE" w:rsidRDefault="00C60771" w:rsidP="00C60771">
      <w:pPr>
        <w:pStyle w:val="BodyText"/>
        <w:widowControl w:val="0"/>
        <w:numPr>
          <w:ilvl w:val="1"/>
          <w:numId w:val="38"/>
        </w:numPr>
        <w:tabs>
          <w:tab w:val="left" w:pos="1408"/>
        </w:tabs>
        <w:spacing w:before="40" w:line="360" w:lineRule="auto"/>
        <w:ind w:right="222" w:firstLine="0"/>
        <w:jc w:val="both"/>
        <w:rPr>
          <w:rFonts w:asciiTheme="minorHAnsi" w:hAnsiTheme="minorHAnsi" w:cstheme="minorHAnsi"/>
          <w:sz w:val="22"/>
          <w:szCs w:val="22"/>
        </w:rPr>
      </w:pPr>
      <w:r w:rsidRPr="000F55BE">
        <w:rPr>
          <w:rFonts w:asciiTheme="minorHAnsi" w:hAnsiTheme="minorHAnsi" w:cstheme="minorHAnsi"/>
          <w:spacing w:val="-1"/>
          <w:sz w:val="22"/>
          <w:szCs w:val="22"/>
        </w:rPr>
        <w:t>The</w:t>
      </w:r>
      <w:r w:rsidRPr="000F55BE">
        <w:rPr>
          <w:rFonts w:asciiTheme="minorHAnsi" w:hAnsiTheme="minorHAnsi" w:cstheme="minorHAnsi"/>
          <w:spacing w:val="-14"/>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14"/>
          <w:sz w:val="22"/>
          <w:szCs w:val="22"/>
        </w:rPr>
        <w:t xml:space="preserve"> </w:t>
      </w:r>
      <w:r w:rsidRPr="000F55BE">
        <w:rPr>
          <w:rFonts w:asciiTheme="minorHAnsi" w:hAnsiTheme="minorHAnsi" w:cstheme="minorHAnsi"/>
          <w:spacing w:val="-1"/>
          <w:sz w:val="22"/>
          <w:szCs w:val="22"/>
        </w:rPr>
        <w:t>shall</w:t>
      </w:r>
      <w:r w:rsidRPr="000F55BE">
        <w:rPr>
          <w:rFonts w:asciiTheme="minorHAnsi" w:hAnsiTheme="minorHAnsi" w:cstheme="minorHAnsi"/>
          <w:spacing w:val="-14"/>
          <w:sz w:val="22"/>
          <w:szCs w:val="22"/>
        </w:rPr>
        <w:t xml:space="preserve"> </w:t>
      </w:r>
      <w:r w:rsidRPr="000F55BE">
        <w:rPr>
          <w:rFonts w:asciiTheme="minorHAnsi" w:hAnsiTheme="minorHAnsi" w:cstheme="minorHAnsi"/>
          <w:spacing w:val="-1"/>
          <w:sz w:val="22"/>
          <w:szCs w:val="22"/>
        </w:rPr>
        <w:t>ensure</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that</w:t>
      </w:r>
      <w:r w:rsidRPr="000F55BE">
        <w:rPr>
          <w:rFonts w:asciiTheme="minorHAnsi" w:hAnsiTheme="minorHAnsi" w:cstheme="minorHAnsi"/>
          <w:spacing w:val="-14"/>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13"/>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13"/>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deals</w:t>
      </w:r>
      <w:r w:rsidRPr="000F55BE">
        <w:rPr>
          <w:rFonts w:asciiTheme="minorHAnsi" w:hAnsiTheme="minorHAnsi" w:cstheme="minorHAnsi"/>
          <w:spacing w:val="-14"/>
          <w:sz w:val="22"/>
          <w:szCs w:val="22"/>
        </w:rPr>
        <w:t xml:space="preserve"> </w:t>
      </w:r>
      <w:r w:rsidRPr="000F55BE">
        <w:rPr>
          <w:rFonts w:asciiTheme="minorHAnsi" w:hAnsiTheme="minorHAnsi" w:cstheme="minorHAnsi"/>
          <w:spacing w:val="-1"/>
          <w:sz w:val="22"/>
          <w:szCs w:val="22"/>
        </w:rPr>
        <w:t>comprehensively</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with</w:t>
      </w:r>
      <w:r w:rsidRPr="000F55BE">
        <w:rPr>
          <w:rFonts w:asciiTheme="minorHAnsi" w:hAnsiTheme="minorHAnsi" w:cstheme="minorHAnsi"/>
          <w:spacing w:val="-14"/>
          <w:sz w:val="22"/>
          <w:szCs w:val="22"/>
        </w:rPr>
        <w:t xml:space="preserve"> </w:t>
      </w:r>
      <w:r w:rsidRPr="000F55BE">
        <w:rPr>
          <w:rFonts w:asciiTheme="minorHAnsi" w:hAnsiTheme="minorHAnsi" w:cstheme="minorHAnsi"/>
          <w:spacing w:val="-1"/>
          <w:sz w:val="22"/>
          <w:szCs w:val="22"/>
        </w:rPr>
        <w:t>those</w:t>
      </w:r>
      <w:r w:rsidRPr="000F55BE">
        <w:rPr>
          <w:rFonts w:asciiTheme="minorHAnsi" w:hAnsiTheme="minorHAnsi" w:cstheme="minorHAnsi"/>
          <w:spacing w:val="-14"/>
          <w:sz w:val="22"/>
          <w:szCs w:val="22"/>
        </w:rPr>
        <w:t xml:space="preserve"> </w:t>
      </w:r>
      <w:r w:rsidRPr="000F55BE">
        <w:rPr>
          <w:rFonts w:asciiTheme="minorHAnsi" w:hAnsiTheme="minorHAnsi" w:cstheme="minorHAnsi"/>
          <w:spacing w:val="-1"/>
          <w:sz w:val="22"/>
          <w:szCs w:val="22"/>
        </w:rPr>
        <w:t>matters</w:t>
      </w:r>
      <w:r w:rsidRPr="000F55BE">
        <w:rPr>
          <w:rFonts w:asciiTheme="minorHAnsi" w:hAnsiTheme="minorHAnsi" w:cstheme="minorHAnsi"/>
          <w:spacing w:val="83"/>
          <w:w w:val="99"/>
          <w:sz w:val="22"/>
          <w:szCs w:val="22"/>
        </w:rPr>
        <w:t xml:space="preserve"> </w:t>
      </w:r>
      <w:r w:rsidRPr="000F55BE">
        <w:rPr>
          <w:rFonts w:asciiTheme="minorHAnsi" w:hAnsiTheme="minorHAnsi" w:cstheme="minorHAnsi"/>
          <w:spacing w:val="-1"/>
          <w:sz w:val="22"/>
          <w:szCs w:val="22"/>
        </w:rPr>
        <w:t>set</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out</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Paragraph</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B</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below</w:t>
      </w:r>
      <w:r w:rsidRPr="000F55BE">
        <w:rPr>
          <w:rFonts w:asciiTheme="minorHAnsi" w:hAnsiTheme="minorHAnsi" w:cstheme="minorHAnsi"/>
          <w:spacing w:val="-5"/>
          <w:sz w:val="22"/>
          <w:szCs w:val="22"/>
        </w:rPr>
        <w:t xml:space="preserve"> </w:t>
      </w:r>
      <w:r w:rsidRPr="000F55BE">
        <w:rPr>
          <w:rFonts w:asciiTheme="minorHAnsi" w:eastAsia="Calibri" w:hAnsiTheme="minorHAnsi" w:cstheme="minorHAnsi"/>
          <w:sz w:val="22"/>
          <w:szCs w:val="22"/>
        </w:rPr>
        <w:t>(“Exit</w:t>
      </w:r>
      <w:r w:rsidRPr="000F55BE">
        <w:rPr>
          <w:rFonts w:asciiTheme="minorHAnsi" w:eastAsia="Calibri" w:hAnsiTheme="minorHAnsi" w:cstheme="minorHAnsi"/>
          <w:spacing w:val="-5"/>
          <w:sz w:val="22"/>
          <w:szCs w:val="22"/>
        </w:rPr>
        <w:t xml:space="preserve"> </w:t>
      </w:r>
      <w:r w:rsidRPr="000F55BE">
        <w:rPr>
          <w:rFonts w:asciiTheme="minorHAnsi" w:eastAsia="Calibri" w:hAnsiTheme="minorHAnsi" w:cstheme="minorHAnsi"/>
          <w:sz w:val="22"/>
          <w:szCs w:val="22"/>
        </w:rPr>
        <w:t>Scope”).</w:t>
      </w:r>
    </w:p>
    <w:p w14:paraId="0DA0ED7A" w14:textId="77777777" w:rsidR="00C60771" w:rsidRPr="000F55BE" w:rsidRDefault="00C60771" w:rsidP="00C60771">
      <w:pPr>
        <w:spacing w:line="360" w:lineRule="auto"/>
        <w:jc w:val="both"/>
        <w:rPr>
          <w:rFonts w:asciiTheme="minorHAnsi" w:eastAsia="Calibri" w:hAnsiTheme="minorHAnsi" w:cstheme="minorHAnsi"/>
          <w:sz w:val="22"/>
          <w:szCs w:val="22"/>
        </w:rPr>
        <w:sectPr w:rsidR="00C60771" w:rsidRPr="000F55BE" w:rsidSect="00C60771">
          <w:pgSz w:w="11910" w:h="16840"/>
          <w:pgMar w:top="1380" w:right="1220" w:bottom="1460" w:left="1280" w:header="0" w:footer="1280" w:gutter="0"/>
          <w:cols w:space="720"/>
        </w:sectPr>
      </w:pPr>
    </w:p>
    <w:p w14:paraId="71C31551" w14:textId="77777777" w:rsidR="00C60771" w:rsidRPr="000F55BE" w:rsidRDefault="00C60771" w:rsidP="00C60771">
      <w:pPr>
        <w:pStyle w:val="BodyText"/>
        <w:widowControl w:val="0"/>
        <w:numPr>
          <w:ilvl w:val="1"/>
          <w:numId w:val="38"/>
        </w:numPr>
        <w:tabs>
          <w:tab w:val="left" w:pos="1016"/>
        </w:tabs>
        <w:spacing w:before="42" w:line="359" w:lineRule="auto"/>
        <w:ind w:left="688" w:right="121" w:firstLine="0"/>
        <w:jc w:val="both"/>
        <w:rPr>
          <w:rFonts w:asciiTheme="minorHAnsi" w:hAnsiTheme="minorHAnsi" w:cstheme="minorHAnsi"/>
          <w:sz w:val="22"/>
          <w:szCs w:val="22"/>
        </w:rPr>
      </w:pPr>
      <w:r w:rsidRPr="000F55BE">
        <w:rPr>
          <w:rFonts w:asciiTheme="minorHAnsi" w:hAnsiTheme="minorHAnsi" w:cstheme="minorHAnsi"/>
          <w:spacing w:val="-1"/>
          <w:sz w:val="22"/>
          <w:szCs w:val="22"/>
        </w:rPr>
        <w:lastRenderedPageBreak/>
        <w:t>The</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shall</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review</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draft</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within</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1</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month</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receiving</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draft</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41"/>
          <w:w w:val="99"/>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provide</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feedback</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shall</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make</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changes</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reasonably</w:t>
      </w:r>
      <w:r w:rsidRPr="000F55BE">
        <w:rPr>
          <w:rFonts w:asciiTheme="minorHAnsi" w:hAnsiTheme="minorHAnsi" w:cstheme="minorHAnsi"/>
          <w:spacing w:val="64"/>
          <w:w w:val="99"/>
          <w:sz w:val="22"/>
          <w:szCs w:val="22"/>
        </w:rPr>
        <w:t xml:space="preserve"> </w:t>
      </w:r>
      <w:r w:rsidRPr="000F55BE">
        <w:rPr>
          <w:rFonts w:asciiTheme="minorHAnsi" w:hAnsiTheme="minorHAnsi" w:cstheme="minorHAnsi"/>
          <w:sz w:val="22"/>
          <w:szCs w:val="22"/>
        </w:rPr>
        <w:t>requested</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Client.</w:t>
      </w:r>
    </w:p>
    <w:p w14:paraId="6415C6E0" w14:textId="45234F67" w:rsidR="00C60771" w:rsidRPr="000F55BE" w:rsidRDefault="00C60771" w:rsidP="00C60771">
      <w:pPr>
        <w:pStyle w:val="BodyText"/>
        <w:widowControl w:val="0"/>
        <w:numPr>
          <w:ilvl w:val="1"/>
          <w:numId w:val="37"/>
        </w:numPr>
        <w:tabs>
          <w:tab w:val="left" w:pos="1071"/>
        </w:tabs>
        <w:spacing w:before="1" w:line="360" w:lineRule="auto"/>
        <w:ind w:right="117" w:firstLine="0"/>
        <w:rPr>
          <w:rFonts w:asciiTheme="minorHAnsi" w:hAnsiTheme="minorHAnsi" w:cstheme="minorHAnsi"/>
          <w:sz w:val="22"/>
          <w:szCs w:val="22"/>
        </w:rPr>
      </w:pPr>
      <w:r w:rsidRPr="000F55BE">
        <w:rPr>
          <w:rFonts w:asciiTheme="minorHAnsi" w:hAnsiTheme="minorHAnsi" w:cstheme="minorHAnsi"/>
          <w:spacing w:val="-1"/>
          <w:sz w:val="22"/>
          <w:szCs w:val="22"/>
        </w:rPr>
        <w:t>Without</w:t>
      </w:r>
      <w:r w:rsidRPr="000F55BE">
        <w:rPr>
          <w:rFonts w:asciiTheme="minorHAnsi" w:hAnsiTheme="minorHAnsi" w:cstheme="minorHAnsi"/>
          <w:spacing w:val="46"/>
          <w:sz w:val="22"/>
          <w:szCs w:val="22"/>
        </w:rPr>
        <w:t xml:space="preserve"> </w:t>
      </w:r>
      <w:r w:rsidRPr="000F55BE">
        <w:rPr>
          <w:rFonts w:asciiTheme="minorHAnsi" w:hAnsiTheme="minorHAnsi" w:cstheme="minorHAnsi"/>
          <w:spacing w:val="-1"/>
          <w:sz w:val="22"/>
          <w:szCs w:val="22"/>
        </w:rPr>
        <w:t>prejudice</w:t>
      </w:r>
      <w:r w:rsidRPr="000F55BE">
        <w:rPr>
          <w:rFonts w:asciiTheme="minorHAnsi" w:hAnsiTheme="minorHAnsi" w:cstheme="minorHAnsi"/>
          <w:spacing w:val="4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45"/>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45"/>
          <w:sz w:val="22"/>
          <w:szCs w:val="22"/>
        </w:rPr>
        <w:t xml:space="preserve"> </w:t>
      </w:r>
      <w:r w:rsidRPr="000F55BE">
        <w:rPr>
          <w:rFonts w:asciiTheme="minorHAnsi" w:hAnsiTheme="minorHAnsi" w:cstheme="minorHAnsi"/>
          <w:sz w:val="22"/>
          <w:szCs w:val="22"/>
        </w:rPr>
        <w:t>review</w:t>
      </w:r>
      <w:r w:rsidRPr="000F55BE">
        <w:rPr>
          <w:rFonts w:asciiTheme="minorHAnsi" w:hAnsiTheme="minorHAnsi" w:cstheme="minorHAnsi"/>
          <w:spacing w:val="46"/>
          <w:sz w:val="22"/>
          <w:szCs w:val="22"/>
        </w:rPr>
        <w:t xml:space="preserve"> </w:t>
      </w:r>
      <w:r w:rsidRPr="000F55BE">
        <w:rPr>
          <w:rFonts w:asciiTheme="minorHAnsi" w:hAnsiTheme="minorHAnsi" w:cstheme="minorHAnsi"/>
          <w:spacing w:val="-1"/>
          <w:sz w:val="22"/>
          <w:szCs w:val="22"/>
        </w:rPr>
        <w:t>pursuant</w:t>
      </w:r>
      <w:r w:rsidRPr="000F55BE">
        <w:rPr>
          <w:rFonts w:asciiTheme="minorHAnsi" w:hAnsiTheme="minorHAnsi" w:cstheme="minorHAnsi"/>
          <w:spacing w:val="45"/>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47"/>
          <w:sz w:val="22"/>
          <w:szCs w:val="22"/>
        </w:rPr>
        <w:t xml:space="preserve"> </w:t>
      </w:r>
      <w:r w:rsidRPr="000F55BE">
        <w:rPr>
          <w:rFonts w:asciiTheme="minorHAnsi" w:hAnsiTheme="minorHAnsi" w:cstheme="minorHAnsi"/>
          <w:spacing w:val="-1"/>
          <w:sz w:val="22"/>
          <w:szCs w:val="22"/>
        </w:rPr>
        <w:t>Clause</w:t>
      </w:r>
      <w:r w:rsidRPr="000F55BE">
        <w:rPr>
          <w:rFonts w:asciiTheme="minorHAnsi" w:hAnsiTheme="minorHAnsi" w:cstheme="minorHAnsi"/>
          <w:spacing w:val="45"/>
          <w:sz w:val="22"/>
          <w:szCs w:val="22"/>
        </w:rPr>
        <w:t xml:space="preserve"> </w:t>
      </w:r>
      <w:r w:rsidRPr="000F55BE">
        <w:rPr>
          <w:rFonts w:asciiTheme="minorHAnsi" w:hAnsiTheme="minorHAnsi" w:cstheme="minorHAnsi"/>
          <w:spacing w:val="-1"/>
          <w:sz w:val="22"/>
          <w:szCs w:val="22"/>
        </w:rPr>
        <w:t>paragraph</w:t>
      </w:r>
      <w:r w:rsidRPr="000F55BE">
        <w:rPr>
          <w:rFonts w:asciiTheme="minorHAnsi" w:hAnsiTheme="minorHAnsi" w:cstheme="minorHAnsi"/>
          <w:spacing w:val="44"/>
          <w:sz w:val="22"/>
          <w:szCs w:val="22"/>
        </w:rPr>
        <w:t xml:space="preserve"> </w:t>
      </w:r>
      <w:r w:rsidRPr="000F55BE">
        <w:rPr>
          <w:rFonts w:asciiTheme="minorHAnsi" w:hAnsiTheme="minorHAnsi" w:cstheme="minorHAnsi"/>
          <w:spacing w:val="-1"/>
          <w:sz w:val="22"/>
          <w:szCs w:val="22"/>
        </w:rPr>
        <w:t>A</w:t>
      </w:r>
      <w:r w:rsidR="006B13D5">
        <w:rPr>
          <w:rFonts w:asciiTheme="minorHAnsi" w:hAnsiTheme="minorHAnsi" w:cstheme="minorHAnsi"/>
          <w:spacing w:val="-1"/>
          <w:sz w:val="22"/>
          <w:szCs w:val="22"/>
        </w:rPr>
        <w:t xml:space="preserve"> </w:t>
      </w:r>
      <w:r w:rsidRPr="000F55BE">
        <w:rPr>
          <w:rFonts w:asciiTheme="minorHAnsi" w:hAnsiTheme="minorHAnsi" w:cstheme="minorHAnsi"/>
          <w:spacing w:val="-1"/>
          <w:sz w:val="22"/>
          <w:szCs w:val="22"/>
        </w:rPr>
        <w:t>(1.2)</w:t>
      </w:r>
      <w:r w:rsidRPr="000F55BE">
        <w:rPr>
          <w:rFonts w:asciiTheme="minorHAnsi" w:hAnsiTheme="minorHAnsi" w:cstheme="minorHAnsi"/>
          <w:spacing w:val="46"/>
          <w:sz w:val="22"/>
          <w:szCs w:val="22"/>
        </w:rPr>
        <w:t xml:space="preserve"> </w:t>
      </w:r>
      <w:r w:rsidRPr="000F55BE">
        <w:rPr>
          <w:rFonts w:asciiTheme="minorHAnsi" w:hAnsiTheme="minorHAnsi" w:cstheme="minorHAnsi"/>
          <w:sz w:val="22"/>
          <w:szCs w:val="22"/>
        </w:rPr>
        <w:t>above,</w:t>
      </w:r>
      <w:r w:rsidRPr="000F55BE">
        <w:rPr>
          <w:rFonts w:asciiTheme="minorHAnsi" w:hAnsiTheme="minorHAnsi" w:cstheme="minorHAnsi"/>
          <w:spacing w:val="4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59"/>
          <w:w w:val="99"/>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41"/>
          <w:sz w:val="22"/>
          <w:szCs w:val="22"/>
        </w:rPr>
        <w:t xml:space="preserve"> </w:t>
      </w:r>
      <w:r w:rsidRPr="000F55BE">
        <w:rPr>
          <w:rFonts w:asciiTheme="minorHAnsi" w:hAnsiTheme="minorHAnsi" w:cstheme="minorHAnsi"/>
          <w:spacing w:val="-1"/>
          <w:sz w:val="22"/>
          <w:szCs w:val="22"/>
        </w:rPr>
        <w:t>shall,</w:t>
      </w:r>
      <w:r w:rsidRPr="000F55BE">
        <w:rPr>
          <w:rFonts w:asciiTheme="minorHAnsi" w:hAnsiTheme="minorHAnsi" w:cstheme="minorHAnsi"/>
          <w:spacing w:val="41"/>
          <w:sz w:val="22"/>
          <w:szCs w:val="22"/>
        </w:rPr>
        <w:t xml:space="preserve"> </w:t>
      </w:r>
      <w:r w:rsidRPr="000F55BE">
        <w:rPr>
          <w:rFonts w:asciiTheme="minorHAnsi" w:hAnsiTheme="minorHAnsi" w:cstheme="minorHAnsi"/>
          <w:sz w:val="22"/>
          <w:szCs w:val="22"/>
        </w:rPr>
        <w:t>on</w:t>
      </w:r>
      <w:r w:rsidRPr="000F55BE">
        <w:rPr>
          <w:rFonts w:asciiTheme="minorHAnsi" w:hAnsiTheme="minorHAnsi" w:cstheme="minorHAnsi"/>
          <w:spacing w:val="41"/>
          <w:sz w:val="22"/>
          <w:szCs w:val="22"/>
        </w:rPr>
        <w:t xml:space="preserve"> </w:t>
      </w:r>
      <w:r w:rsidRPr="000F55BE">
        <w:rPr>
          <w:rFonts w:asciiTheme="minorHAnsi" w:hAnsiTheme="minorHAnsi" w:cstheme="minorHAnsi"/>
          <w:sz w:val="22"/>
          <w:szCs w:val="22"/>
        </w:rPr>
        <w:t>an</w:t>
      </w:r>
      <w:r w:rsidRPr="000F55BE">
        <w:rPr>
          <w:rFonts w:asciiTheme="minorHAnsi" w:hAnsiTheme="minorHAnsi" w:cstheme="minorHAnsi"/>
          <w:spacing w:val="42"/>
          <w:sz w:val="22"/>
          <w:szCs w:val="22"/>
        </w:rPr>
        <w:t xml:space="preserve"> </w:t>
      </w:r>
      <w:r w:rsidRPr="000F55BE">
        <w:rPr>
          <w:rFonts w:asciiTheme="minorHAnsi" w:hAnsiTheme="minorHAnsi" w:cstheme="minorHAnsi"/>
          <w:sz w:val="22"/>
          <w:szCs w:val="22"/>
        </w:rPr>
        <w:t>annual</w:t>
      </w:r>
      <w:r w:rsidRPr="000F55BE">
        <w:rPr>
          <w:rFonts w:asciiTheme="minorHAnsi" w:hAnsiTheme="minorHAnsi" w:cstheme="minorHAnsi"/>
          <w:spacing w:val="41"/>
          <w:sz w:val="22"/>
          <w:szCs w:val="22"/>
        </w:rPr>
        <w:t xml:space="preserve"> </w:t>
      </w:r>
      <w:r w:rsidRPr="000F55BE">
        <w:rPr>
          <w:rFonts w:asciiTheme="minorHAnsi" w:hAnsiTheme="minorHAnsi" w:cstheme="minorHAnsi"/>
          <w:spacing w:val="-1"/>
          <w:sz w:val="22"/>
          <w:szCs w:val="22"/>
        </w:rPr>
        <w:t>basis</w:t>
      </w:r>
      <w:r w:rsidRPr="000F55BE">
        <w:rPr>
          <w:rFonts w:asciiTheme="minorHAnsi" w:hAnsiTheme="minorHAnsi" w:cstheme="minorHAnsi"/>
          <w:spacing w:val="42"/>
          <w:sz w:val="22"/>
          <w:szCs w:val="22"/>
        </w:rPr>
        <w:t xml:space="preserve"> </w:t>
      </w:r>
      <w:r w:rsidRPr="000F55BE">
        <w:rPr>
          <w:rFonts w:asciiTheme="minorHAnsi" w:hAnsiTheme="minorHAnsi" w:cstheme="minorHAnsi"/>
          <w:spacing w:val="-1"/>
          <w:sz w:val="22"/>
          <w:szCs w:val="22"/>
        </w:rPr>
        <w:t>starting</w:t>
      </w:r>
      <w:r w:rsidRPr="000F55BE">
        <w:rPr>
          <w:rFonts w:asciiTheme="minorHAnsi" w:hAnsiTheme="minorHAnsi" w:cstheme="minorHAnsi"/>
          <w:spacing w:val="41"/>
          <w:sz w:val="22"/>
          <w:szCs w:val="22"/>
        </w:rPr>
        <w:t xml:space="preserve"> </w:t>
      </w:r>
      <w:r w:rsidRPr="000F55BE">
        <w:rPr>
          <w:rFonts w:asciiTheme="minorHAnsi" w:hAnsiTheme="minorHAnsi" w:cstheme="minorHAnsi"/>
          <w:sz w:val="22"/>
          <w:szCs w:val="22"/>
        </w:rPr>
        <w:t>at</w:t>
      </w:r>
      <w:r w:rsidRPr="000F55BE">
        <w:rPr>
          <w:rFonts w:asciiTheme="minorHAnsi" w:hAnsiTheme="minorHAnsi" w:cstheme="minorHAnsi"/>
          <w:spacing w:val="4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1"/>
          <w:sz w:val="22"/>
          <w:szCs w:val="22"/>
        </w:rPr>
        <w:t xml:space="preserve"> </w:t>
      </w:r>
      <w:r w:rsidRPr="000F55BE">
        <w:rPr>
          <w:rFonts w:asciiTheme="minorHAnsi" w:hAnsiTheme="minorHAnsi" w:cstheme="minorHAnsi"/>
          <w:spacing w:val="-1"/>
          <w:sz w:val="22"/>
          <w:szCs w:val="22"/>
        </w:rPr>
        <w:t>anniversary</w:t>
      </w:r>
      <w:r w:rsidRPr="000F55BE">
        <w:rPr>
          <w:rFonts w:asciiTheme="minorHAnsi" w:hAnsiTheme="minorHAnsi" w:cstheme="minorHAnsi"/>
          <w:spacing w:val="41"/>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42"/>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1"/>
          <w:sz w:val="22"/>
          <w:szCs w:val="22"/>
        </w:rPr>
        <w:t xml:space="preserve"> </w:t>
      </w:r>
      <w:r w:rsidRPr="000F55BE">
        <w:rPr>
          <w:rFonts w:asciiTheme="minorHAnsi" w:hAnsiTheme="minorHAnsi" w:cstheme="minorHAnsi"/>
          <w:spacing w:val="-1"/>
          <w:sz w:val="22"/>
          <w:szCs w:val="22"/>
        </w:rPr>
        <w:t>Services</w:t>
      </w:r>
      <w:r w:rsidRPr="000F55BE">
        <w:rPr>
          <w:rFonts w:asciiTheme="minorHAnsi" w:hAnsiTheme="minorHAnsi" w:cstheme="minorHAnsi"/>
          <w:spacing w:val="56"/>
          <w:w w:val="99"/>
          <w:sz w:val="22"/>
          <w:szCs w:val="22"/>
        </w:rPr>
        <w:t xml:space="preserve"> </w:t>
      </w:r>
      <w:r w:rsidRPr="000F55BE">
        <w:rPr>
          <w:rFonts w:asciiTheme="minorHAnsi" w:hAnsiTheme="minorHAnsi" w:cstheme="minorHAnsi"/>
          <w:spacing w:val="-1"/>
          <w:sz w:val="22"/>
          <w:szCs w:val="22"/>
        </w:rPr>
        <w:t>Commencement</w:t>
      </w:r>
      <w:r w:rsidRPr="000F55BE">
        <w:rPr>
          <w:rFonts w:asciiTheme="minorHAnsi" w:hAnsiTheme="minorHAnsi" w:cstheme="minorHAnsi"/>
          <w:spacing w:val="-13"/>
          <w:sz w:val="22"/>
          <w:szCs w:val="22"/>
        </w:rPr>
        <w:t xml:space="preserve"> </w:t>
      </w:r>
      <w:r w:rsidRPr="000F55BE">
        <w:rPr>
          <w:rFonts w:asciiTheme="minorHAnsi" w:hAnsiTheme="minorHAnsi" w:cstheme="minorHAnsi"/>
          <w:spacing w:val="-1"/>
          <w:sz w:val="22"/>
          <w:szCs w:val="22"/>
        </w:rPr>
        <w:t>Date</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at</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other</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time</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acting</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reasonably,</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deems</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necessary</w:t>
      </w:r>
      <w:r w:rsidRPr="000F55BE">
        <w:rPr>
          <w:rFonts w:asciiTheme="minorHAnsi" w:hAnsiTheme="minorHAnsi" w:cstheme="minorHAnsi"/>
          <w:spacing w:val="69"/>
          <w:w w:val="99"/>
          <w:sz w:val="22"/>
          <w:szCs w:val="22"/>
        </w:rPr>
        <w:t xml:space="preserve"> </w:t>
      </w:r>
      <w:r w:rsidRPr="000F55BE">
        <w:rPr>
          <w:rFonts w:asciiTheme="minorHAnsi" w:hAnsiTheme="minorHAnsi" w:cstheme="minorHAnsi"/>
          <w:sz w:val="22"/>
          <w:szCs w:val="22"/>
        </w:rPr>
        <w:t>throughout</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Term:-</w:t>
      </w:r>
    </w:p>
    <w:p w14:paraId="327B625B" w14:textId="77777777" w:rsidR="00C60771" w:rsidRPr="000F55BE" w:rsidRDefault="00C60771" w:rsidP="00C60771">
      <w:pPr>
        <w:pStyle w:val="BodyText"/>
        <w:spacing w:before="91" w:line="321" w:lineRule="auto"/>
        <w:ind w:left="688" w:right="118"/>
        <w:rPr>
          <w:rFonts w:asciiTheme="minorHAnsi" w:hAnsiTheme="minorHAnsi" w:cstheme="minorHAnsi"/>
          <w:sz w:val="22"/>
          <w:szCs w:val="22"/>
        </w:rPr>
      </w:pPr>
      <w:r w:rsidRPr="000F55BE">
        <w:rPr>
          <w:rFonts w:asciiTheme="minorHAnsi" w:hAnsiTheme="minorHAnsi" w:cstheme="minorHAnsi"/>
          <w:sz w:val="22"/>
          <w:szCs w:val="22"/>
        </w:rPr>
        <w:t>1.3.1</w:t>
      </w:r>
      <w:r w:rsidRPr="000F55BE">
        <w:rPr>
          <w:rFonts w:asciiTheme="minorHAnsi" w:hAnsiTheme="minorHAnsi" w:cstheme="minorHAnsi"/>
          <w:spacing w:val="28"/>
          <w:sz w:val="22"/>
          <w:szCs w:val="22"/>
        </w:rPr>
        <w:t xml:space="preserve"> </w:t>
      </w:r>
      <w:r w:rsidRPr="000F55BE">
        <w:rPr>
          <w:rFonts w:asciiTheme="minorHAnsi" w:hAnsiTheme="minorHAnsi" w:cstheme="minorHAnsi"/>
          <w:sz w:val="22"/>
          <w:szCs w:val="22"/>
        </w:rPr>
        <w:t>review</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and</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revise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take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into</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account</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changes</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
          <w:sz w:val="22"/>
          <w:szCs w:val="22"/>
        </w:rPr>
        <w:t xml:space="preserve"> </w:t>
      </w:r>
      <w:r w:rsidRPr="000F55BE">
        <w:rPr>
          <w:rFonts w:asciiTheme="minorHAnsi" w:hAnsiTheme="minorHAnsi" w:cstheme="minorHAnsi"/>
          <w:spacing w:val="-1"/>
          <w:sz w:val="22"/>
          <w:szCs w:val="22"/>
        </w:rPr>
        <w:t>scope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20"/>
          <w:w w:val="99"/>
          <w:sz w:val="22"/>
          <w:szCs w:val="22"/>
        </w:rPr>
        <w:t xml:space="preserve"> </w:t>
      </w:r>
      <w:r w:rsidRPr="000F55BE">
        <w:rPr>
          <w:rFonts w:asciiTheme="minorHAnsi" w:eastAsia="Calibri" w:hAnsiTheme="minorHAnsi" w:cstheme="minorHAnsi"/>
          <w:sz w:val="22"/>
          <w:szCs w:val="22"/>
        </w:rPr>
        <w:t>nature</w:t>
      </w:r>
      <w:r w:rsidRPr="000F55BE">
        <w:rPr>
          <w:rFonts w:asciiTheme="minorHAnsi" w:eastAsia="Calibri" w:hAnsiTheme="minorHAnsi" w:cstheme="minorHAnsi"/>
          <w:spacing w:val="-8"/>
          <w:sz w:val="22"/>
          <w:szCs w:val="22"/>
        </w:rPr>
        <w:t xml:space="preserve"> </w:t>
      </w:r>
      <w:r w:rsidRPr="000F55BE">
        <w:rPr>
          <w:rFonts w:asciiTheme="minorHAnsi" w:eastAsia="Calibri" w:hAnsiTheme="minorHAnsi" w:cstheme="minorHAnsi"/>
          <w:sz w:val="22"/>
          <w:szCs w:val="22"/>
        </w:rPr>
        <w:t>of</w:t>
      </w:r>
      <w:r w:rsidRPr="000F55BE">
        <w:rPr>
          <w:rFonts w:asciiTheme="minorHAnsi" w:eastAsia="Calibri" w:hAnsiTheme="minorHAnsi" w:cstheme="minorHAnsi"/>
          <w:spacing w:val="-7"/>
          <w:sz w:val="22"/>
          <w:szCs w:val="22"/>
        </w:rPr>
        <w:t xml:space="preserve"> </w:t>
      </w:r>
      <w:r w:rsidRPr="000F55BE">
        <w:rPr>
          <w:rFonts w:asciiTheme="minorHAnsi" w:eastAsia="Calibri" w:hAnsiTheme="minorHAnsi" w:cstheme="minorHAnsi"/>
          <w:sz w:val="22"/>
          <w:szCs w:val="22"/>
        </w:rPr>
        <w:t>the</w:t>
      </w:r>
      <w:r w:rsidRPr="000F55BE">
        <w:rPr>
          <w:rFonts w:asciiTheme="minorHAnsi" w:eastAsia="Calibri" w:hAnsiTheme="minorHAnsi" w:cstheme="minorHAnsi"/>
          <w:spacing w:val="-7"/>
          <w:sz w:val="22"/>
          <w:szCs w:val="22"/>
        </w:rPr>
        <w:t xml:space="preserve"> </w:t>
      </w:r>
      <w:r w:rsidRPr="000F55BE">
        <w:rPr>
          <w:rFonts w:asciiTheme="minorHAnsi" w:eastAsia="Calibri" w:hAnsiTheme="minorHAnsi" w:cstheme="minorHAnsi"/>
          <w:sz w:val="22"/>
          <w:szCs w:val="22"/>
        </w:rPr>
        <w:t>Service,</w:t>
      </w:r>
      <w:r w:rsidRPr="000F55BE">
        <w:rPr>
          <w:rFonts w:asciiTheme="minorHAnsi" w:eastAsia="Calibri" w:hAnsiTheme="minorHAnsi" w:cstheme="minorHAnsi"/>
          <w:spacing w:val="-7"/>
          <w:sz w:val="22"/>
          <w:szCs w:val="22"/>
        </w:rPr>
        <w:t xml:space="preserve"> </w:t>
      </w:r>
      <w:r w:rsidRPr="000F55BE">
        <w:rPr>
          <w:rFonts w:asciiTheme="minorHAnsi" w:eastAsia="Calibri" w:hAnsiTheme="minorHAnsi" w:cstheme="minorHAnsi"/>
          <w:sz w:val="22"/>
          <w:szCs w:val="22"/>
        </w:rPr>
        <w:t>including</w:t>
      </w:r>
      <w:r w:rsidRPr="000F55BE">
        <w:rPr>
          <w:rFonts w:asciiTheme="minorHAnsi" w:eastAsia="Calibri" w:hAnsiTheme="minorHAnsi" w:cstheme="minorHAnsi"/>
          <w:spacing w:val="-7"/>
          <w:sz w:val="22"/>
          <w:szCs w:val="22"/>
        </w:rPr>
        <w:t xml:space="preserve"> </w:t>
      </w:r>
      <w:r w:rsidRPr="000F55BE">
        <w:rPr>
          <w:rFonts w:asciiTheme="minorHAnsi" w:eastAsia="Calibri" w:hAnsiTheme="minorHAnsi" w:cstheme="minorHAnsi"/>
          <w:sz w:val="22"/>
          <w:szCs w:val="22"/>
        </w:rPr>
        <w:t>any</w:t>
      </w:r>
      <w:r w:rsidRPr="000F55BE">
        <w:rPr>
          <w:rFonts w:asciiTheme="minorHAnsi" w:eastAsia="Calibri" w:hAnsiTheme="minorHAnsi" w:cstheme="minorHAnsi"/>
          <w:spacing w:val="-8"/>
          <w:sz w:val="22"/>
          <w:szCs w:val="22"/>
        </w:rPr>
        <w:t xml:space="preserve"> </w:t>
      </w:r>
      <w:r w:rsidRPr="000F55BE">
        <w:rPr>
          <w:rFonts w:asciiTheme="minorHAnsi" w:eastAsia="Calibri" w:hAnsiTheme="minorHAnsi" w:cstheme="minorHAnsi"/>
          <w:sz w:val="22"/>
          <w:szCs w:val="22"/>
        </w:rPr>
        <w:t>‘Change’</w:t>
      </w:r>
      <w:r w:rsidRPr="000F55BE">
        <w:rPr>
          <w:rFonts w:asciiTheme="minorHAnsi" w:eastAsia="Calibri" w:hAnsiTheme="minorHAnsi" w:cstheme="minorHAnsi"/>
          <w:spacing w:val="-8"/>
          <w:sz w:val="22"/>
          <w:szCs w:val="22"/>
        </w:rPr>
        <w:t xml:space="preserve"> </w:t>
      </w:r>
      <w:r w:rsidRPr="000F55BE">
        <w:rPr>
          <w:rFonts w:asciiTheme="minorHAnsi" w:eastAsia="Calibri" w:hAnsiTheme="minorHAnsi" w:cstheme="minorHAnsi"/>
          <w:sz w:val="22"/>
          <w:szCs w:val="22"/>
        </w:rPr>
        <w:t>as</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z w:val="22"/>
          <w:szCs w:val="22"/>
        </w:rPr>
        <w:t>per</w:t>
      </w:r>
      <w:r w:rsidRPr="000F55BE">
        <w:rPr>
          <w:rFonts w:asciiTheme="minorHAnsi" w:eastAsia="Calibri" w:hAnsiTheme="minorHAnsi" w:cstheme="minorHAnsi"/>
          <w:spacing w:val="-5"/>
          <w:sz w:val="22"/>
          <w:szCs w:val="22"/>
        </w:rPr>
        <w:t xml:space="preserve"> </w:t>
      </w:r>
      <w:r w:rsidRPr="000F55BE">
        <w:rPr>
          <w:rFonts w:asciiTheme="minorHAnsi" w:hAnsiTheme="minorHAnsi" w:cstheme="minorHAnsi"/>
          <w:sz w:val="22"/>
          <w:szCs w:val="22"/>
        </w:rPr>
        <w:t>Clause</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24</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this</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Agreement,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agree</w:t>
      </w:r>
      <w:r w:rsidRPr="000F55BE">
        <w:rPr>
          <w:rFonts w:asciiTheme="minorHAnsi" w:hAnsiTheme="minorHAnsi" w:cstheme="minorHAnsi"/>
          <w:spacing w:val="22"/>
          <w:w w:val="99"/>
          <w:sz w:val="22"/>
          <w:szCs w:val="22"/>
        </w:rPr>
        <w:t xml:space="preserve"> </w:t>
      </w:r>
      <w:r w:rsidRPr="000F55BE">
        <w:rPr>
          <w:rFonts w:asciiTheme="minorHAnsi" w:hAnsiTheme="minorHAnsi" w:cstheme="minorHAnsi"/>
          <w:sz w:val="22"/>
          <w:szCs w:val="22"/>
        </w:rPr>
        <w:t>with</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5"/>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5"/>
          <w:sz w:val="22"/>
          <w:szCs w:val="22"/>
        </w:rPr>
        <w:t xml:space="preserve"> </w:t>
      </w:r>
      <w:r w:rsidRPr="000F55BE">
        <w:rPr>
          <w:rFonts w:asciiTheme="minorHAnsi" w:hAnsiTheme="minorHAnsi" w:cstheme="minorHAnsi"/>
          <w:spacing w:val="-1"/>
          <w:sz w:val="22"/>
          <w:szCs w:val="22"/>
        </w:rPr>
        <w:t>scope</w:t>
      </w:r>
      <w:r w:rsidRPr="000F55BE">
        <w:rPr>
          <w:rFonts w:asciiTheme="minorHAnsi" w:hAnsiTheme="minorHAnsi" w:cstheme="minorHAnsi"/>
          <w:spacing w:val="16"/>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detail</w:t>
      </w:r>
      <w:r w:rsidRPr="000F55BE">
        <w:rPr>
          <w:rFonts w:asciiTheme="minorHAnsi" w:hAnsiTheme="minorHAnsi" w:cstheme="minorHAnsi"/>
          <w:spacing w:val="18"/>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necessary</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revisions</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5"/>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16"/>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15"/>
          <w:sz w:val="22"/>
          <w:szCs w:val="22"/>
        </w:rPr>
        <w:t xml:space="preserve"> </w:t>
      </w:r>
      <w:r w:rsidRPr="000F55BE">
        <w:rPr>
          <w:rFonts w:asciiTheme="minorHAnsi" w:hAnsiTheme="minorHAnsi" w:cstheme="minorHAnsi"/>
          <w:spacing w:val="-1"/>
          <w:sz w:val="22"/>
          <w:szCs w:val="22"/>
        </w:rPr>
        <w:t>shall</w:t>
      </w:r>
      <w:r w:rsidRPr="000F55BE">
        <w:rPr>
          <w:rFonts w:asciiTheme="minorHAnsi" w:hAnsiTheme="minorHAnsi" w:cstheme="minorHAnsi"/>
          <w:spacing w:val="31"/>
          <w:sz w:val="22"/>
          <w:szCs w:val="22"/>
        </w:rPr>
        <w:t xml:space="preserve"> </w:t>
      </w:r>
      <w:r w:rsidRPr="000F55BE">
        <w:rPr>
          <w:rFonts w:asciiTheme="minorHAnsi" w:hAnsiTheme="minorHAnsi" w:cstheme="minorHAnsi"/>
          <w:spacing w:val="-1"/>
          <w:sz w:val="22"/>
          <w:szCs w:val="22"/>
        </w:rPr>
        <w:t>submit</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such</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revised</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Plan,</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within</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1</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month,</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for</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approval.</w:t>
      </w:r>
    </w:p>
    <w:p w14:paraId="427914E0" w14:textId="77777777" w:rsidR="00C60771" w:rsidRPr="000F55BE" w:rsidRDefault="00C60771" w:rsidP="00C60771">
      <w:pPr>
        <w:pStyle w:val="BodyText"/>
        <w:widowControl w:val="0"/>
        <w:numPr>
          <w:ilvl w:val="1"/>
          <w:numId w:val="37"/>
        </w:numPr>
        <w:tabs>
          <w:tab w:val="left" w:pos="1519"/>
        </w:tabs>
        <w:spacing w:line="321" w:lineRule="auto"/>
        <w:ind w:right="125" w:firstLine="0"/>
        <w:rPr>
          <w:rFonts w:asciiTheme="minorHAnsi" w:hAnsiTheme="minorHAnsi" w:cstheme="minorHAnsi"/>
          <w:sz w:val="22"/>
          <w:szCs w:val="22"/>
        </w:rPr>
      </w:pPr>
      <w:r w:rsidRPr="000F55BE">
        <w:rPr>
          <w:rFonts w:asciiTheme="minorHAnsi" w:hAnsiTheme="minorHAnsi" w:cstheme="minorHAnsi"/>
          <w:spacing w:val="-1"/>
          <w:sz w:val="22"/>
          <w:szCs w:val="22"/>
        </w:rPr>
        <w:t>Without</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limitation</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generality</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foregoing,</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shall</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make</w:t>
      </w:r>
      <w:r w:rsidRPr="000F55BE">
        <w:rPr>
          <w:rFonts w:asciiTheme="minorHAnsi" w:hAnsiTheme="minorHAnsi" w:cstheme="minorHAnsi"/>
          <w:spacing w:val="39"/>
          <w:w w:val="99"/>
          <w:sz w:val="22"/>
          <w:szCs w:val="22"/>
        </w:rPr>
        <w:t xml:space="preserve"> </w:t>
      </w:r>
      <w:r w:rsidRPr="000F55BE">
        <w:rPr>
          <w:rFonts w:asciiTheme="minorHAnsi" w:hAnsiTheme="minorHAnsi" w:cstheme="minorHAnsi"/>
          <w:spacing w:val="-1"/>
          <w:sz w:val="22"/>
          <w:szCs w:val="22"/>
        </w:rPr>
        <w:t>such</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amendments</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to</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as</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may</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reasonably</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require</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from</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time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time.</w:t>
      </w:r>
    </w:p>
    <w:p w14:paraId="3A22AAB8" w14:textId="77777777" w:rsidR="00C60771" w:rsidRPr="000F55BE" w:rsidRDefault="00C60771" w:rsidP="00C60771">
      <w:pPr>
        <w:pStyle w:val="BodyText"/>
        <w:widowControl w:val="0"/>
        <w:numPr>
          <w:ilvl w:val="1"/>
          <w:numId w:val="37"/>
        </w:numPr>
        <w:tabs>
          <w:tab w:val="left" w:pos="1519"/>
        </w:tabs>
        <w:spacing w:line="321" w:lineRule="auto"/>
        <w:ind w:right="124" w:firstLine="0"/>
        <w:rPr>
          <w:rFonts w:asciiTheme="minorHAnsi" w:hAnsiTheme="minorHAnsi" w:cstheme="minorHAnsi"/>
          <w:sz w:val="22"/>
          <w:szCs w:val="22"/>
        </w:rPr>
      </w:pPr>
      <w:r w:rsidRPr="000F55BE">
        <w:rPr>
          <w:rFonts w:asciiTheme="minorHAnsi" w:hAnsiTheme="minorHAnsi" w:cstheme="minorHAnsi"/>
          <w:spacing w:val="-1"/>
          <w:sz w:val="22"/>
          <w:szCs w:val="22"/>
        </w:rPr>
        <w:t>This</w:t>
      </w:r>
      <w:r w:rsidRPr="000F55BE">
        <w:rPr>
          <w:rFonts w:asciiTheme="minorHAnsi" w:hAnsiTheme="minorHAnsi" w:cstheme="minorHAnsi"/>
          <w:spacing w:val="42"/>
          <w:sz w:val="22"/>
          <w:szCs w:val="22"/>
        </w:rPr>
        <w:t xml:space="preserve"> </w:t>
      </w:r>
      <w:r w:rsidRPr="000F55BE">
        <w:rPr>
          <w:rFonts w:asciiTheme="minorHAnsi" w:hAnsiTheme="minorHAnsi" w:cstheme="minorHAnsi"/>
          <w:spacing w:val="-1"/>
          <w:sz w:val="22"/>
          <w:szCs w:val="22"/>
        </w:rPr>
        <w:t>Clause</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29</w:t>
      </w:r>
      <w:r w:rsidRPr="000F55BE">
        <w:rPr>
          <w:rFonts w:asciiTheme="minorHAnsi" w:hAnsiTheme="minorHAnsi" w:cstheme="minorHAnsi"/>
          <w:spacing w:val="43"/>
          <w:sz w:val="22"/>
          <w:szCs w:val="22"/>
        </w:rPr>
        <w:t xml:space="preserve"> </w:t>
      </w:r>
      <w:r w:rsidRPr="000F55BE">
        <w:rPr>
          <w:rFonts w:asciiTheme="minorHAnsi" w:hAnsiTheme="minorHAnsi" w:cstheme="minorHAnsi"/>
          <w:spacing w:val="-1"/>
          <w:sz w:val="22"/>
          <w:szCs w:val="22"/>
        </w:rPr>
        <w:t>shall</w:t>
      </w:r>
      <w:r w:rsidRPr="000F55BE">
        <w:rPr>
          <w:rFonts w:asciiTheme="minorHAnsi" w:hAnsiTheme="minorHAnsi" w:cstheme="minorHAnsi"/>
          <w:spacing w:val="42"/>
          <w:sz w:val="22"/>
          <w:szCs w:val="22"/>
        </w:rPr>
        <w:t xml:space="preserve"> </w:t>
      </w:r>
      <w:r w:rsidRPr="000F55BE">
        <w:rPr>
          <w:rFonts w:asciiTheme="minorHAnsi" w:hAnsiTheme="minorHAnsi" w:cstheme="minorHAnsi"/>
          <w:spacing w:val="-1"/>
          <w:sz w:val="22"/>
          <w:szCs w:val="22"/>
        </w:rPr>
        <w:t>survive</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2"/>
          <w:sz w:val="22"/>
          <w:szCs w:val="22"/>
        </w:rPr>
        <w:t xml:space="preserve"> </w:t>
      </w:r>
      <w:r w:rsidRPr="000F55BE">
        <w:rPr>
          <w:rFonts w:asciiTheme="minorHAnsi" w:hAnsiTheme="minorHAnsi" w:cstheme="minorHAnsi"/>
          <w:sz w:val="22"/>
          <w:szCs w:val="22"/>
        </w:rPr>
        <w:t>termination</w:t>
      </w:r>
      <w:r w:rsidRPr="000F55BE">
        <w:rPr>
          <w:rFonts w:asciiTheme="minorHAnsi" w:hAnsiTheme="minorHAnsi" w:cstheme="minorHAnsi"/>
          <w:spacing w:val="42"/>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42"/>
          <w:sz w:val="22"/>
          <w:szCs w:val="22"/>
        </w:rPr>
        <w:t xml:space="preserve"> </w:t>
      </w:r>
      <w:r w:rsidRPr="000F55BE">
        <w:rPr>
          <w:rFonts w:asciiTheme="minorHAnsi" w:hAnsiTheme="minorHAnsi" w:cstheme="minorHAnsi"/>
          <w:spacing w:val="-1"/>
          <w:sz w:val="22"/>
          <w:szCs w:val="22"/>
        </w:rPr>
        <w:t>this</w:t>
      </w:r>
      <w:r w:rsidRPr="000F55BE">
        <w:rPr>
          <w:rFonts w:asciiTheme="minorHAnsi" w:hAnsiTheme="minorHAnsi" w:cstheme="minorHAnsi"/>
          <w:spacing w:val="42"/>
          <w:sz w:val="22"/>
          <w:szCs w:val="22"/>
        </w:rPr>
        <w:t xml:space="preserve"> </w:t>
      </w:r>
      <w:r w:rsidRPr="000F55BE">
        <w:rPr>
          <w:rFonts w:asciiTheme="minorHAnsi" w:hAnsiTheme="minorHAnsi" w:cstheme="minorHAnsi"/>
          <w:sz w:val="22"/>
          <w:szCs w:val="22"/>
        </w:rPr>
        <w:t>Agreement</w:t>
      </w:r>
      <w:r w:rsidRPr="000F55BE">
        <w:rPr>
          <w:rFonts w:asciiTheme="minorHAnsi" w:hAnsiTheme="minorHAnsi" w:cstheme="minorHAnsi"/>
          <w:spacing w:val="43"/>
          <w:sz w:val="22"/>
          <w:szCs w:val="22"/>
        </w:rPr>
        <w:t xml:space="preserve"> </w:t>
      </w:r>
      <w:r w:rsidRPr="000F55BE">
        <w:rPr>
          <w:rFonts w:asciiTheme="minorHAnsi" w:hAnsiTheme="minorHAnsi" w:cstheme="minorHAnsi"/>
          <w:spacing w:val="-1"/>
          <w:sz w:val="22"/>
          <w:szCs w:val="22"/>
        </w:rPr>
        <w:t>for</w:t>
      </w:r>
      <w:r w:rsidRPr="000F55BE">
        <w:rPr>
          <w:rFonts w:asciiTheme="minorHAnsi" w:hAnsiTheme="minorHAnsi" w:cstheme="minorHAnsi"/>
          <w:spacing w:val="41"/>
          <w:sz w:val="22"/>
          <w:szCs w:val="22"/>
        </w:rPr>
        <w:t xml:space="preserve"> </w:t>
      </w:r>
      <w:r w:rsidRPr="000F55BE">
        <w:rPr>
          <w:rFonts w:asciiTheme="minorHAnsi" w:hAnsiTheme="minorHAnsi" w:cstheme="minorHAnsi"/>
          <w:sz w:val="22"/>
          <w:szCs w:val="22"/>
        </w:rPr>
        <w:t>whatever</w:t>
      </w:r>
      <w:r w:rsidRPr="000F55BE">
        <w:rPr>
          <w:rFonts w:asciiTheme="minorHAnsi" w:hAnsiTheme="minorHAnsi" w:cstheme="minorHAnsi"/>
          <w:spacing w:val="37"/>
          <w:w w:val="99"/>
          <w:sz w:val="22"/>
          <w:szCs w:val="22"/>
        </w:rPr>
        <w:t xml:space="preserve"> </w:t>
      </w:r>
      <w:r w:rsidRPr="000F55BE">
        <w:rPr>
          <w:rFonts w:asciiTheme="minorHAnsi" w:hAnsiTheme="minorHAnsi" w:cstheme="minorHAnsi"/>
          <w:spacing w:val="-1"/>
          <w:sz w:val="22"/>
          <w:szCs w:val="22"/>
        </w:rPr>
        <w:t>reason.</w:t>
      </w:r>
    </w:p>
    <w:p w14:paraId="5EFC2A69" w14:textId="77777777" w:rsidR="00C60771" w:rsidRDefault="00C60771" w:rsidP="00C60771">
      <w:pPr>
        <w:rPr>
          <w:rFonts w:ascii="Calibri" w:eastAsia="Calibri" w:hAnsi="Calibri" w:cs="Calibri"/>
        </w:rPr>
      </w:pPr>
    </w:p>
    <w:p w14:paraId="0AF3E89F" w14:textId="77777777" w:rsidR="00C60771" w:rsidRPr="000F55BE" w:rsidRDefault="00C60771" w:rsidP="005277AB">
      <w:pPr>
        <w:pStyle w:val="Heading2"/>
        <w:numPr>
          <w:ilvl w:val="0"/>
          <w:numId w:val="39"/>
        </w:numPr>
        <w:tabs>
          <w:tab w:val="left" w:pos="284"/>
        </w:tabs>
        <w:ind w:left="839" w:hanging="981"/>
        <w:jc w:val="left"/>
        <w:rPr>
          <w:b w:val="0"/>
          <w:bCs/>
          <w:color w:val="008080"/>
        </w:rPr>
      </w:pPr>
      <w:bookmarkStart w:id="116" w:name="_Toc134609091"/>
      <w:r w:rsidRPr="000F55BE">
        <w:rPr>
          <w:color w:val="008080"/>
          <w:spacing w:val="-1"/>
        </w:rPr>
        <w:t>Exit</w:t>
      </w:r>
      <w:r w:rsidRPr="000F55BE">
        <w:rPr>
          <w:color w:val="008080"/>
          <w:spacing w:val="-9"/>
        </w:rPr>
        <w:t xml:space="preserve"> </w:t>
      </w:r>
      <w:r w:rsidRPr="000F55BE">
        <w:rPr>
          <w:color w:val="008080"/>
          <w:spacing w:val="-1"/>
        </w:rPr>
        <w:t>Scope</w:t>
      </w:r>
      <w:bookmarkEnd w:id="116"/>
    </w:p>
    <w:p w14:paraId="4A2FD382" w14:textId="77777777" w:rsidR="00C60771" w:rsidRPr="000F55BE" w:rsidRDefault="00C60771" w:rsidP="00C60771">
      <w:pPr>
        <w:pStyle w:val="BodyText"/>
        <w:widowControl w:val="0"/>
        <w:numPr>
          <w:ilvl w:val="1"/>
          <w:numId w:val="36"/>
        </w:numPr>
        <w:tabs>
          <w:tab w:val="left" w:pos="1464"/>
        </w:tabs>
        <w:spacing w:before="134" w:line="360" w:lineRule="auto"/>
        <w:ind w:right="122" w:firstLine="0"/>
        <w:rPr>
          <w:rFonts w:asciiTheme="minorHAnsi" w:hAnsiTheme="minorHAnsi" w:cstheme="minorHAnsi"/>
          <w:sz w:val="22"/>
          <w:szCs w:val="22"/>
        </w:rPr>
      </w:pPr>
      <w:r w:rsidRPr="000F55BE">
        <w:rPr>
          <w:rFonts w:asciiTheme="minorHAnsi" w:hAnsiTheme="minorHAnsi" w:cstheme="minorHAnsi"/>
          <w:spacing w:val="-1"/>
          <w:sz w:val="22"/>
          <w:szCs w:val="22"/>
        </w:rPr>
        <w:t>The</w:t>
      </w:r>
      <w:r w:rsidRPr="000F55BE">
        <w:rPr>
          <w:rFonts w:asciiTheme="minorHAnsi" w:hAnsiTheme="minorHAnsi" w:cstheme="minorHAnsi"/>
          <w:spacing w:val="43"/>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is</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42"/>
          <w:sz w:val="22"/>
          <w:szCs w:val="22"/>
        </w:rPr>
        <w:t xml:space="preserve"> </w:t>
      </w:r>
      <w:r w:rsidRPr="000F55BE">
        <w:rPr>
          <w:rFonts w:asciiTheme="minorHAnsi" w:hAnsiTheme="minorHAnsi" w:cstheme="minorHAnsi"/>
          <w:sz w:val="22"/>
          <w:szCs w:val="22"/>
        </w:rPr>
        <w:t>cover</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3"/>
          <w:sz w:val="22"/>
          <w:szCs w:val="22"/>
        </w:rPr>
        <w:t xml:space="preserve"> </w:t>
      </w:r>
      <w:r w:rsidRPr="000F55BE">
        <w:rPr>
          <w:rFonts w:asciiTheme="minorHAnsi" w:hAnsiTheme="minorHAnsi" w:cstheme="minorHAnsi"/>
          <w:spacing w:val="-1"/>
          <w:sz w:val="22"/>
          <w:szCs w:val="22"/>
        </w:rPr>
        <w:t>period</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starting</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at</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least</w:t>
      </w:r>
      <w:r w:rsidRPr="000F55BE">
        <w:rPr>
          <w:rFonts w:asciiTheme="minorHAnsi" w:hAnsiTheme="minorHAnsi" w:cstheme="minorHAnsi"/>
          <w:spacing w:val="42"/>
          <w:sz w:val="22"/>
          <w:szCs w:val="22"/>
        </w:rPr>
        <w:t xml:space="preserve"> </w:t>
      </w:r>
      <w:r w:rsidRPr="000F55BE">
        <w:rPr>
          <w:rFonts w:asciiTheme="minorHAnsi" w:hAnsiTheme="minorHAnsi" w:cstheme="minorHAnsi"/>
          <w:sz w:val="22"/>
          <w:szCs w:val="22"/>
        </w:rPr>
        <w:t>12</w:t>
      </w:r>
      <w:r w:rsidRPr="000F55BE">
        <w:rPr>
          <w:rFonts w:asciiTheme="minorHAnsi" w:hAnsiTheme="minorHAnsi" w:cstheme="minorHAnsi"/>
          <w:spacing w:val="42"/>
          <w:sz w:val="22"/>
          <w:szCs w:val="22"/>
        </w:rPr>
        <w:t xml:space="preserve"> </w:t>
      </w:r>
      <w:r w:rsidRPr="000F55BE">
        <w:rPr>
          <w:rFonts w:asciiTheme="minorHAnsi" w:hAnsiTheme="minorHAnsi" w:cstheme="minorHAnsi"/>
          <w:sz w:val="22"/>
          <w:szCs w:val="22"/>
        </w:rPr>
        <w:t>months</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prior</w:t>
      </w:r>
      <w:r w:rsidRPr="000F55BE">
        <w:rPr>
          <w:rFonts w:asciiTheme="minorHAnsi" w:hAnsiTheme="minorHAnsi" w:cstheme="minorHAnsi"/>
          <w:spacing w:val="42"/>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6"/>
          <w:w w:val="99"/>
          <w:sz w:val="22"/>
          <w:szCs w:val="22"/>
        </w:rPr>
        <w:t xml:space="preserve"> </w:t>
      </w:r>
      <w:r w:rsidRPr="000F55BE">
        <w:rPr>
          <w:rFonts w:asciiTheme="minorHAnsi" w:hAnsiTheme="minorHAnsi" w:cstheme="minorHAnsi"/>
          <w:spacing w:val="-1"/>
          <w:sz w:val="22"/>
          <w:szCs w:val="22"/>
        </w:rPr>
        <w:t>scheduled</w:t>
      </w:r>
      <w:r w:rsidRPr="000F55BE">
        <w:rPr>
          <w:rFonts w:asciiTheme="minorHAnsi" w:hAnsiTheme="minorHAnsi" w:cstheme="minorHAnsi"/>
          <w:spacing w:val="15"/>
          <w:sz w:val="22"/>
          <w:szCs w:val="22"/>
        </w:rPr>
        <w:t xml:space="preserve"> </w:t>
      </w:r>
      <w:r w:rsidRPr="000F55BE">
        <w:rPr>
          <w:rFonts w:asciiTheme="minorHAnsi" w:hAnsiTheme="minorHAnsi" w:cstheme="minorHAnsi"/>
          <w:spacing w:val="-1"/>
          <w:sz w:val="22"/>
          <w:szCs w:val="22"/>
        </w:rPr>
        <w:t>expiry</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date</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this</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Agreement</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16"/>
          <w:sz w:val="22"/>
          <w:szCs w:val="22"/>
        </w:rPr>
        <w:t xml:space="preserve"> </w:t>
      </w:r>
      <w:r w:rsidRPr="000F55BE">
        <w:rPr>
          <w:rFonts w:asciiTheme="minorHAnsi" w:hAnsiTheme="minorHAnsi" w:cstheme="minorHAnsi"/>
          <w:sz w:val="22"/>
          <w:szCs w:val="22"/>
        </w:rPr>
        <w:t>such</w:t>
      </w:r>
      <w:r w:rsidRPr="000F55BE">
        <w:rPr>
          <w:rFonts w:asciiTheme="minorHAnsi" w:hAnsiTheme="minorHAnsi" w:cstheme="minorHAnsi"/>
          <w:spacing w:val="15"/>
          <w:sz w:val="22"/>
          <w:szCs w:val="22"/>
        </w:rPr>
        <w:t xml:space="preserve"> </w:t>
      </w:r>
      <w:r w:rsidRPr="000F55BE">
        <w:rPr>
          <w:rFonts w:asciiTheme="minorHAnsi" w:hAnsiTheme="minorHAnsi" w:cstheme="minorHAnsi"/>
          <w:spacing w:val="-1"/>
          <w:sz w:val="22"/>
          <w:szCs w:val="22"/>
        </w:rPr>
        <w:t>other</w:t>
      </w:r>
      <w:r w:rsidRPr="000F55BE">
        <w:rPr>
          <w:rFonts w:asciiTheme="minorHAnsi" w:hAnsiTheme="minorHAnsi" w:cstheme="minorHAnsi"/>
          <w:spacing w:val="16"/>
          <w:sz w:val="22"/>
          <w:szCs w:val="22"/>
        </w:rPr>
        <w:t xml:space="preserve"> </w:t>
      </w:r>
      <w:r w:rsidRPr="000F55BE">
        <w:rPr>
          <w:rFonts w:asciiTheme="minorHAnsi" w:hAnsiTheme="minorHAnsi" w:cstheme="minorHAnsi"/>
          <w:sz w:val="22"/>
          <w:szCs w:val="22"/>
        </w:rPr>
        <w:t>period</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as</w:t>
      </w:r>
      <w:r w:rsidRPr="000F55BE">
        <w:rPr>
          <w:rFonts w:asciiTheme="minorHAnsi" w:hAnsiTheme="minorHAnsi" w:cstheme="minorHAnsi"/>
          <w:spacing w:val="17"/>
          <w:sz w:val="22"/>
          <w:szCs w:val="22"/>
        </w:rPr>
        <w:t xml:space="preserve"> </w:t>
      </w:r>
      <w:r w:rsidRPr="000F55BE">
        <w:rPr>
          <w:rFonts w:asciiTheme="minorHAnsi" w:hAnsiTheme="minorHAnsi" w:cstheme="minorHAnsi"/>
          <w:sz w:val="22"/>
          <w:szCs w:val="22"/>
        </w:rPr>
        <w:t>may</w:t>
      </w:r>
      <w:r w:rsidRPr="000F55BE">
        <w:rPr>
          <w:rFonts w:asciiTheme="minorHAnsi" w:hAnsiTheme="minorHAnsi" w:cstheme="minorHAnsi"/>
          <w:spacing w:val="17"/>
          <w:sz w:val="22"/>
          <w:szCs w:val="22"/>
        </w:rPr>
        <w:t xml:space="preserve"> </w:t>
      </w:r>
      <w:r w:rsidRPr="000F55BE">
        <w:rPr>
          <w:rFonts w:asciiTheme="minorHAnsi" w:hAnsiTheme="minorHAnsi" w:cstheme="minorHAnsi"/>
          <w:spacing w:val="-1"/>
          <w:sz w:val="22"/>
          <w:szCs w:val="22"/>
        </w:rPr>
        <w:t>be</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advised</w:t>
      </w:r>
      <w:r w:rsidRPr="000F55BE">
        <w:rPr>
          <w:rFonts w:asciiTheme="minorHAnsi" w:hAnsiTheme="minorHAnsi" w:cstheme="minorHAnsi"/>
          <w:spacing w:val="14"/>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66"/>
          <w:w w:val="99"/>
          <w:sz w:val="22"/>
          <w:szCs w:val="22"/>
        </w:rPr>
        <w:t xml:space="preserve"> </w:t>
      </w:r>
      <w:r w:rsidRPr="000F55BE">
        <w:rPr>
          <w:rFonts w:asciiTheme="minorHAnsi" w:eastAsia="Calibri" w:hAnsiTheme="minorHAnsi" w:cstheme="minorHAnsi"/>
          <w:sz w:val="22"/>
          <w:szCs w:val="22"/>
        </w:rPr>
        <w:t>Client</w:t>
      </w:r>
      <w:r w:rsidRPr="000F55BE">
        <w:rPr>
          <w:rFonts w:asciiTheme="minorHAnsi" w:eastAsia="Calibri" w:hAnsiTheme="minorHAnsi" w:cstheme="minorHAnsi"/>
          <w:spacing w:val="37"/>
          <w:sz w:val="22"/>
          <w:szCs w:val="22"/>
        </w:rPr>
        <w:t xml:space="preserve"> </w:t>
      </w:r>
      <w:r w:rsidRPr="000F55BE">
        <w:rPr>
          <w:rFonts w:asciiTheme="minorHAnsi" w:eastAsia="Calibri" w:hAnsiTheme="minorHAnsi" w:cstheme="minorHAnsi"/>
          <w:sz w:val="22"/>
          <w:szCs w:val="22"/>
        </w:rPr>
        <w:t>(in</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z w:val="22"/>
          <w:szCs w:val="22"/>
        </w:rPr>
        <w:t>either</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pacing w:val="-1"/>
          <w:sz w:val="22"/>
          <w:szCs w:val="22"/>
        </w:rPr>
        <w:t>case</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pacing w:val="-1"/>
          <w:sz w:val="22"/>
          <w:szCs w:val="22"/>
        </w:rPr>
        <w:t>the</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z w:val="22"/>
          <w:szCs w:val="22"/>
        </w:rPr>
        <w:t>“Transition</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z w:val="22"/>
          <w:szCs w:val="22"/>
        </w:rPr>
        <w:t>Period”).</w:t>
      </w:r>
    </w:p>
    <w:p w14:paraId="27D20176" w14:textId="77777777" w:rsidR="00C60771" w:rsidRPr="000F55BE" w:rsidRDefault="00C60771" w:rsidP="00C60771">
      <w:pPr>
        <w:pStyle w:val="BodyText"/>
        <w:widowControl w:val="0"/>
        <w:numPr>
          <w:ilvl w:val="1"/>
          <w:numId w:val="36"/>
        </w:numPr>
        <w:tabs>
          <w:tab w:val="left" w:pos="1464"/>
        </w:tabs>
        <w:ind w:left="1463" w:hanging="775"/>
        <w:rPr>
          <w:rFonts w:asciiTheme="minorHAnsi" w:hAnsiTheme="minorHAnsi" w:cstheme="minorHAnsi"/>
          <w:sz w:val="22"/>
          <w:szCs w:val="22"/>
        </w:rPr>
      </w:pPr>
      <w:r w:rsidRPr="000F55BE">
        <w:rPr>
          <w:rFonts w:asciiTheme="minorHAnsi" w:hAnsiTheme="minorHAnsi" w:cstheme="minorHAnsi"/>
          <w:spacing w:val="-1"/>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must</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include:</w:t>
      </w:r>
    </w:p>
    <w:p w14:paraId="3E8EE089" w14:textId="77777777" w:rsidR="00C60771" w:rsidRPr="000F55BE" w:rsidRDefault="00C60771" w:rsidP="00C60771">
      <w:pPr>
        <w:rPr>
          <w:rFonts w:asciiTheme="minorHAnsi" w:eastAsia="Calibri" w:hAnsiTheme="minorHAnsi" w:cstheme="minorHAnsi"/>
          <w:sz w:val="22"/>
          <w:szCs w:val="22"/>
        </w:rPr>
      </w:pPr>
    </w:p>
    <w:p w14:paraId="0A48CB5A" w14:textId="77777777" w:rsidR="00C60771" w:rsidRPr="000F55BE" w:rsidRDefault="00C60771" w:rsidP="00C60771">
      <w:pPr>
        <w:spacing w:before="12"/>
        <w:rPr>
          <w:rFonts w:asciiTheme="minorHAnsi" w:eastAsia="Calibri" w:hAnsiTheme="minorHAnsi" w:cstheme="minorHAnsi"/>
          <w:sz w:val="22"/>
          <w:szCs w:val="22"/>
        </w:rPr>
      </w:pPr>
    </w:p>
    <w:p w14:paraId="25ADFE89" w14:textId="77777777" w:rsidR="00C60771" w:rsidRPr="000F55BE" w:rsidRDefault="00C60771" w:rsidP="00C60771">
      <w:pPr>
        <w:pStyle w:val="BodyText"/>
        <w:tabs>
          <w:tab w:val="left" w:pos="1478"/>
        </w:tabs>
        <w:spacing w:line="359" w:lineRule="auto"/>
        <w:ind w:left="1478" w:right="121" w:hanging="792"/>
        <w:rPr>
          <w:rFonts w:asciiTheme="minorHAnsi" w:hAnsiTheme="minorHAnsi" w:cstheme="minorHAnsi"/>
          <w:sz w:val="22"/>
          <w:szCs w:val="22"/>
        </w:rPr>
      </w:pPr>
      <w:r w:rsidRPr="000F55BE">
        <w:rPr>
          <w:rFonts w:asciiTheme="minorHAnsi" w:hAnsiTheme="minorHAnsi" w:cstheme="minorHAnsi"/>
          <w:w w:val="95"/>
          <w:sz w:val="22"/>
          <w:szCs w:val="22"/>
        </w:rPr>
        <w:t>2.2.1</w:t>
      </w:r>
      <w:r w:rsidRPr="000F55BE">
        <w:rPr>
          <w:rFonts w:asciiTheme="minorHAnsi" w:hAnsiTheme="minorHAnsi" w:cstheme="minorHAnsi"/>
          <w:w w:val="95"/>
          <w:sz w:val="22"/>
          <w:szCs w:val="22"/>
        </w:rPr>
        <w:tab/>
      </w:r>
      <w:r w:rsidRPr="000F55BE">
        <w:rPr>
          <w:rFonts w:asciiTheme="minorHAnsi" w:eastAsia="Calibri" w:hAnsiTheme="minorHAnsi" w:cstheme="minorHAnsi"/>
          <w:sz w:val="22"/>
          <w:szCs w:val="22"/>
        </w:rPr>
        <w:t>the</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z w:val="22"/>
          <w:szCs w:val="22"/>
        </w:rPr>
        <w:t>name</w:t>
      </w:r>
      <w:r w:rsidRPr="000F55BE">
        <w:rPr>
          <w:rFonts w:asciiTheme="minorHAnsi" w:eastAsia="Calibri" w:hAnsiTheme="minorHAnsi" w:cstheme="minorHAnsi"/>
          <w:spacing w:val="-4"/>
          <w:sz w:val="22"/>
          <w:szCs w:val="22"/>
        </w:rPr>
        <w:t xml:space="preserve"> </w:t>
      </w:r>
      <w:r w:rsidRPr="000F55BE">
        <w:rPr>
          <w:rFonts w:asciiTheme="minorHAnsi" w:eastAsia="Calibri" w:hAnsiTheme="minorHAnsi" w:cstheme="minorHAnsi"/>
          <w:sz w:val="22"/>
          <w:szCs w:val="22"/>
        </w:rPr>
        <w:t>and</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pacing w:val="-1"/>
          <w:sz w:val="22"/>
          <w:szCs w:val="22"/>
        </w:rPr>
        <w:t>contact</w:t>
      </w:r>
      <w:r w:rsidRPr="000F55BE">
        <w:rPr>
          <w:rFonts w:asciiTheme="minorHAnsi" w:eastAsia="Calibri" w:hAnsiTheme="minorHAnsi" w:cstheme="minorHAnsi"/>
          <w:spacing w:val="-5"/>
          <w:sz w:val="22"/>
          <w:szCs w:val="22"/>
        </w:rPr>
        <w:t xml:space="preserve"> </w:t>
      </w:r>
      <w:r w:rsidRPr="000F55BE">
        <w:rPr>
          <w:rFonts w:asciiTheme="minorHAnsi" w:eastAsia="Calibri" w:hAnsiTheme="minorHAnsi" w:cstheme="minorHAnsi"/>
          <w:sz w:val="22"/>
          <w:szCs w:val="22"/>
        </w:rPr>
        <w:t>details</w:t>
      </w:r>
      <w:r w:rsidRPr="000F55BE">
        <w:rPr>
          <w:rFonts w:asciiTheme="minorHAnsi" w:eastAsia="Calibri" w:hAnsiTheme="minorHAnsi" w:cstheme="minorHAnsi"/>
          <w:spacing w:val="-5"/>
          <w:sz w:val="22"/>
          <w:szCs w:val="22"/>
        </w:rPr>
        <w:t xml:space="preserve"> </w:t>
      </w:r>
      <w:r w:rsidRPr="000F55BE">
        <w:rPr>
          <w:rFonts w:asciiTheme="minorHAnsi" w:eastAsia="Calibri" w:hAnsiTheme="minorHAnsi" w:cstheme="minorHAnsi"/>
          <w:sz w:val="22"/>
          <w:szCs w:val="22"/>
        </w:rPr>
        <w:t>of</w:t>
      </w:r>
      <w:r w:rsidRPr="000F55BE">
        <w:rPr>
          <w:rFonts w:asciiTheme="minorHAnsi" w:eastAsia="Calibri" w:hAnsiTheme="minorHAnsi" w:cstheme="minorHAnsi"/>
          <w:spacing w:val="-5"/>
          <w:sz w:val="22"/>
          <w:szCs w:val="22"/>
        </w:rPr>
        <w:t xml:space="preserve"> </w:t>
      </w:r>
      <w:r w:rsidRPr="000F55BE">
        <w:rPr>
          <w:rFonts w:asciiTheme="minorHAnsi" w:eastAsia="Calibri" w:hAnsiTheme="minorHAnsi" w:cstheme="minorHAnsi"/>
          <w:sz w:val="22"/>
          <w:szCs w:val="22"/>
        </w:rPr>
        <w:t>each</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z w:val="22"/>
          <w:szCs w:val="22"/>
        </w:rPr>
        <w:t>party’s</w:t>
      </w:r>
      <w:r w:rsidRPr="000F55BE">
        <w:rPr>
          <w:rFonts w:asciiTheme="minorHAnsi" w:eastAsia="Calibri" w:hAnsiTheme="minorHAnsi" w:cstheme="minorHAnsi"/>
          <w:spacing w:val="-5"/>
          <w:sz w:val="22"/>
          <w:szCs w:val="22"/>
        </w:rPr>
        <w:t xml:space="preserve"> </w:t>
      </w:r>
      <w:r w:rsidRPr="000F55BE">
        <w:rPr>
          <w:rFonts w:asciiTheme="minorHAnsi" w:eastAsia="Calibri" w:hAnsiTheme="minorHAnsi" w:cstheme="minorHAnsi"/>
          <w:spacing w:val="-1"/>
          <w:sz w:val="22"/>
          <w:szCs w:val="22"/>
        </w:rPr>
        <w:t>representative</w:t>
      </w:r>
      <w:r w:rsidRPr="000F55BE">
        <w:rPr>
          <w:rFonts w:asciiTheme="minorHAnsi" w:eastAsia="Calibri" w:hAnsiTheme="minorHAnsi" w:cstheme="minorHAnsi"/>
          <w:spacing w:val="-4"/>
          <w:sz w:val="22"/>
          <w:szCs w:val="22"/>
        </w:rPr>
        <w:t xml:space="preserve"> </w:t>
      </w:r>
      <w:r w:rsidRPr="000F55BE">
        <w:rPr>
          <w:rFonts w:asciiTheme="minorHAnsi" w:eastAsia="Calibri" w:hAnsiTheme="minorHAnsi" w:cstheme="minorHAnsi"/>
          <w:sz w:val="22"/>
          <w:szCs w:val="22"/>
        </w:rPr>
        <w:t>who</w:t>
      </w:r>
      <w:r w:rsidRPr="000F55BE">
        <w:rPr>
          <w:rFonts w:asciiTheme="minorHAnsi" w:eastAsia="Calibri" w:hAnsiTheme="minorHAnsi" w:cstheme="minorHAnsi"/>
          <w:spacing w:val="-4"/>
          <w:sz w:val="22"/>
          <w:szCs w:val="22"/>
        </w:rPr>
        <w:t xml:space="preserve"> </w:t>
      </w:r>
      <w:r w:rsidRPr="000F55BE">
        <w:rPr>
          <w:rFonts w:asciiTheme="minorHAnsi" w:eastAsia="Calibri" w:hAnsiTheme="minorHAnsi" w:cstheme="minorHAnsi"/>
          <w:sz w:val="22"/>
          <w:szCs w:val="22"/>
        </w:rPr>
        <w:t>will</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z w:val="22"/>
          <w:szCs w:val="22"/>
        </w:rPr>
        <w:t>act</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z w:val="22"/>
          <w:szCs w:val="22"/>
        </w:rPr>
        <w:t>as</w:t>
      </w:r>
      <w:r w:rsidRPr="000F55BE">
        <w:rPr>
          <w:rFonts w:asciiTheme="minorHAnsi" w:eastAsia="Calibri" w:hAnsiTheme="minorHAnsi" w:cstheme="minorHAnsi"/>
          <w:spacing w:val="-4"/>
          <w:sz w:val="22"/>
          <w:szCs w:val="22"/>
        </w:rPr>
        <w:t xml:space="preserve"> </w:t>
      </w:r>
      <w:r w:rsidRPr="000F55BE">
        <w:rPr>
          <w:rFonts w:asciiTheme="minorHAnsi" w:eastAsia="Calibri" w:hAnsiTheme="minorHAnsi" w:cstheme="minorHAnsi"/>
          <w:sz w:val="22"/>
          <w:szCs w:val="22"/>
        </w:rPr>
        <w:t>the</w:t>
      </w:r>
      <w:r w:rsidRPr="000F55BE">
        <w:rPr>
          <w:rFonts w:asciiTheme="minorHAnsi" w:eastAsia="Calibri" w:hAnsiTheme="minorHAnsi" w:cstheme="minorHAnsi"/>
          <w:spacing w:val="38"/>
          <w:w w:val="99"/>
          <w:sz w:val="22"/>
          <w:szCs w:val="22"/>
        </w:rPr>
        <w:t xml:space="preserve"> </w:t>
      </w:r>
      <w:r w:rsidRPr="000F55BE">
        <w:rPr>
          <w:rFonts w:asciiTheme="minorHAnsi" w:hAnsiTheme="minorHAnsi" w:cstheme="minorHAnsi"/>
          <w:spacing w:val="-1"/>
          <w:sz w:val="22"/>
          <w:szCs w:val="22"/>
        </w:rPr>
        <w:t>primary</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point</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contact</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for</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all</w:t>
      </w:r>
      <w:r w:rsidRPr="000F55BE">
        <w:rPr>
          <w:rFonts w:asciiTheme="minorHAnsi" w:hAnsiTheme="minorHAnsi" w:cstheme="minorHAnsi"/>
          <w:spacing w:val="-1"/>
          <w:sz w:val="22"/>
          <w:szCs w:val="22"/>
        </w:rPr>
        <w:t xml:space="preserve"> matters</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relating</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implementation</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26"/>
          <w:w w:val="99"/>
          <w:sz w:val="22"/>
          <w:szCs w:val="22"/>
        </w:rPr>
        <w:t xml:space="preserve"> </w:t>
      </w:r>
      <w:r w:rsidRPr="000F55BE">
        <w:rPr>
          <w:rFonts w:asciiTheme="minorHAnsi" w:hAnsiTheme="minorHAnsi" w:cstheme="minorHAnsi"/>
          <w:spacing w:val="-1"/>
          <w:sz w:val="22"/>
          <w:szCs w:val="22"/>
        </w:rPr>
        <w:t>Plan;</w:t>
      </w:r>
    </w:p>
    <w:p w14:paraId="1F0A8226" w14:textId="77777777" w:rsidR="00C60771" w:rsidRPr="000F55BE" w:rsidRDefault="00C60771" w:rsidP="00C60771">
      <w:pPr>
        <w:pStyle w:val="BodyText"/>
        <w:widowControl w:val="0"/>
        <w:numPr>
          <w:ilvl w:val="2"/>
          <w:numId w:val="35"/>
        </w:numPr>
        <w:tabs>
          <w:tab w:val="left" w:pos="1537"/>
        </w:tabs>
        <w:spacing w:line="359" w:lineRule="auto"/>
        <w:ind w:right="123" w:hanging="1024"/>
        <w:rPr>
          <w:rFonts w:asciiTheme="minorHAnsi" w:hAnsiTheme="minorHAnsi" w:cstheme="minorHAnsi"/>
          <w:sz w:val="22"/>
          <w:szCs w:val="22"/>
        </w:rPr>
      </w:pPr>
      <w:r w:rsidRPr="000F55BE">
        <w:rPr>
          <w:rFonts w:asciiTheme="minorHAnsi" w:hAnsiTheme="minorHAnsi" w:cstheme="minorHAnsi"/>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timing</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processes</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for</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jointly</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establishing</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team</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skilled</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representatives</w:t>
      </w:r>
      <w:r w:rsidRPr="000F55BE">
        <w:rPr>
          <w:rFonts w:asciiTheme="minorHAnsi" w:hAnsiTheme="minorHAnsi" w:cstheme="minorHAnsi"/>
          <w:spacing w:val="66"/>
          <w:w w:val="99"/>
          <w:sz w:val="22"/>
          <w:szCs w:val="22"/>
        </w:rPr>
        <w:t xml:space="preserve"> </w:t>
      </w:r>
      <w:r w:rsidRPr="000F55BE">
        <w:rPr>
          <w:rFonts w:asciiTheme="minorHAnsi" w:eastAsia="Calibri" w:hAnsiTheme="minorHAnsi" w:cstheme="minorHAnsi"/>
          <w:sz w:val="22"/>
          <w:szCs w:val="22"/>
        </w:rPr>
        <w:t>of</w:t>
      </w:r>
      <w:r w:rsidRPr="000F55BE">
        <w:rPr>
          <w:rFonts w:asciiTheme="minorHAnsi" w:eastAsia="Calibri" w:hAnsiTheme="minorHAnsi" w:cstheme="minorHAnsi"/>
          <w:spacing w:val="-5"/>
          <w:sz w:val="22"/>
          <w:szCs w:val="22"/>
        </w:rPr>
        <w:t xml:space="preserve"> </w:t>
      </w:r>
      <w:r w:rsidRPr="000F55BE">
        <w:rPr>
          <w:rFonts w:asciiTheme="minorHAnsi" w:eastAsia="Calibri" w:hAnsiTheme="minorHAnsi" w:cstheme="minorHAnsi"/>
          <w:sz w:val="22"/>
          <w:szCs w:val="22"/>
        </w:rPr>
        <w:t>the</w:t>
      </w:r>
      <w:r w:rsidRPr="000F55BE">
        <w:rPr>
          <w:rFonts w:asciiTheme="minorHAnsi" w:eastAsia="Calibri" w:hAnsiTheme="minorHAnsi" w:cstheme="minorHAnsi"/>
          <w:spacing w:val="-5"/>
          <w:sz w:val="22"/>
          <w:szCs w:val="22"/>
        </w:rPr>
        <w:t xml:space="preserve"> </w:t>
      </w:r>
      <w:r w:rsidRPr="000F55BE">
        <w:rPr>
          <w:rFonts w:asciiTheme="minorHAnsi" w:eastAsia="Calibri" w:hAnsiTheme="minorHAnsi" w:cstheme="minorHAnsi"/>
          <w:sz w:val="22"/>
          <w:szCs w:val="22"/>
        </w:rPr>
        <w:t>Parties</w:t>
      </w:r>
      <w:r w:rsidRPr="000F55BE">
        <w:rPr>
          <w:rFonts w:asciiTheme="minorHAnsi" w:eastAsia="Calibri" w:hAnsiTheme="minorHAnsi" w:cstheme="minorHAnsi"/>
          <w:spacing w:val="-5"/>
          <w:sz w:val="22"/>
          <w:szCs w:val="22"/>
        </w:rPr>
        <w:t xml:space="preserve"> </w:t>
      </w:r>
      <w:r w:rsidRPr="000F55BE">
        <w:rPr>
          <w:rFonts w:asciiTheme="minorHAnsi" w:eastAsia="Calibri" w:hAnsiTheme="minorHAnsi" w:cstheme="minorHAnsi"/>
          <w:sz w:val="22"/>
          <w:szCs w:val="22"/>
        </w:rPr>
        <w:t>to</w:t>
      </w:r>
      <w:r w:rsidRPr="000F55BE">
        <w:rPr>
          <w:rFonts w:asciiTheme="minorHAnsi" w:eastAsia="Calibri" w:hAnsiTheme="minorHAnsi" w:cstheme="minorHAnsi"/>
          <w:spacing w:val="-4"/>
          <w:sz w:val="22"/>
          <w:szCs w:val="22"/>
        </w:rPr>
        <w:t xml:space="preserve"> </w:t>
      </w:r>
      <w:r w:rsidRPr="000F55BE">
        <w:rPr>
          <w:rFonts w:asciiTheme="minorHAnsi" w:eastAsia="Calibri" w:hAnsiTheme="minorHAnsi" w:cstheme="minorHAnsi"/>
          <w:sz w:val="22"/>
          <w:szCs w:val="22"/>
        </w:rPr>
        <w:t>manage</w:t>
      </w:r>
      <w:r w:rsidRPr="000F55BE">
        <w:rPr>
          <w:rFonts w:asciiTheme="minorHAnsi" w:eastAsia="Calibri" w:hAnsiTheme="minorHAnsi" w:cstheme="minorHAnsi"/>
          <w:spacing w:val="-3"/>
          <w:sz w:val="22"/>
          <w:szCs w:val="22"/>
        </w:rPr>
        <w:t xml:space="preserve"> </w:t>
      </w:r>
      <w:r w:rsidRPr="000F55BE">
        <w:rPr>
          <w:rFonts w:asciiTheme="minorHAnsi" w:eastAsia="Calibri" w:hAnsiTheme="minorHAnsi" w:cstheme="minorHAnsi"/>
          <w:sz w:val="22"/>
          <w:szCs w:val="22"/>
        </w:rPr>
        <w:t>the</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z w:val="22"/>
          <w:szCs w:val="22"/>
        </w:rPr>
        <w:t>implementation</w:t>
      </w:r>
      <w:r w:rsidRPr="000F55BE">
        <w:rPr>
          <w:rFonts w:asciiTheme="minorHAnsi" w:eastAsia="Calibri" w:hAnsiTheme="minorHAnsi" w:cstheme="minorHAnsi"/>
          <w:spacing w:val="-4"/>
          <w:sz w:val="22"/>
          <w:szCs w:val="22"/>
        </w:rPr>
        <w:t xml:space="preserve"> </w:t>
      </w:r>
      <w:r w:rsidRPr="000F55BE">
        <w:rPr>
          <w:rFonts w:asciiTheme="minorHAnsi" w:eastAsia="Calibri" w:hAnsiTheme="minorHAnsi" w:cstheme="minorHAnsi"/>
          <w:sz w:val="22"/>
          <w:szCs w:val="22"/>
        </w:rPr>
        <w:t>of</w:t>
      </w:r>
      <w:r w:rsidRPr="000F55BE">
        <w:rPr>
          <w:rFonts w:asciiTheme="minorHAnsi" w:eastAsia="Calibri" w:hAnsiTheme="minorHAnsi" w:cstheme="minorHAnsi"/>
          <w:spacing w:val="-4"/>
          <w:sz w:val="22"/>
          <w:szCs w:val="22"/>
        </w:rPr>
        <w:t xml:space="preserve"> </w:t>
      </w:r>
      <w:r w:rsidRPr="000F55BE">
        <w:rPr>
          <w:rFonts w:asciiTheme="minorHAnsi" w:eastAsia="Calibri" w:hAnsiTheme="minorHAnsi" w:cstheme="minorHAnsi"/>
          <w:sz w:val="22"/>
          <w:szCs w:val="22"/>
        </w:rPr>
        <w:t>the</w:t>
      </w:r>
      <w:r w:rsidRPr="000F55BE">
        <w:rPr>
          <w:rFonts w:asciiTheme="minorHAnsi" w:eastAsia="Calibri" w:hAnsiTheme="minorHAnsi" w:cstheme="minorHAnsi"/>
          <w:spacing w:val="-2"/>
          <w:sz w:val="22"/>
          <w:szCs w:val="22"/>
        </w:rPr>
        <w:t xml:space="preserve"> </w:t>
      </w:r>
      <w:r w:rsidRPr="000F55BE">
        <w:rPr>
          <w:rFonts w:asciiTheme="minorHAnsi" w:eastAsia="Calibri" w:hAnsiTheme="minorHAnsi" w:cstheme="minorHAnsi"/>
          <w:spacing w:val="-1"/>
          <w:sz w:val="22"/>
          <w:szCs w:val="22"/>
        </w:rPr>
        <w:t>Exit</w:t>
      </w:r>
      <w:r w:rsidRPr="000F55BE">
        <w:rPr>
          <w:rFonts w:asciiTheme="minorHAnsi" w:eastAsia="Calibri" w:hAnsiTheme="minorHAnsi" w:cstheme="minorHAnsi"/>
          <w:spacing w:val="-4"/>
          <w:sz w:val="22"/>
          <w:szCs w:val="22"/>
        </w:rPr>
        <w:t xml:space="preserve"> </w:t>
      </w:r>
      <w:r w:rsidRPr="000F55BE">
        <w:rPr>
          <w:rFonts w:asciiTheme="minorHAnsi" w:eastAsia="Calibri" w:hAnsiTheme="minorHAnsi" w:cstheme="minorHAnsi"/>
          <w:sz w:val="22"/>
          <w:szCs w:val="22"/>
        </w:rPr>
        <w:t>Plan</w:t>
      </w:r>
      <w:r w:rsidRPr="000F55BE">
        <w:rPr>
          <w:rFonts w:asciiTheme="minorHAnsi" w:eastAsia="Calibri" w:hAnsiTheme="minorHAnsi" w:cstheme="minorHAnsi"/>
          <w:spacing w:val="-3"/>
          <w:sz w:val="22"/>
          <w:szCs w:val="22"/>
        </w:rPr>
        <w:t xml:space="preserve"> </w:t>
      </w:r>
      <w:r w:rsidRPr="000F55BE">
        <w:rPr>
          <w:rFonts w:asciiTheme="minorHAnsi" w:eastAsia="Calibri" w:hAnsiTheme="minorHAnsi" w:cstheme="minorHAnsi"/>
          <w:sz w:val="22"/>
          <w:szCs w:val="22"/>
        </w:rPr>
        <w:t>(“Exit</w:t>
      </w:r>
      <w:r w:rsidRPr="000F55BE">
        <w:rPr>
          <w:rFonts w:asciiTheme="minorHAnsi" w:eastAsia="Calibri" w:hAnsiTheme="minorHAnsi" w:cstheme="minorHAnsi"/>
          <w:spacing w:val="-4"/>
          <w:sz w:val="22"/>
          <w:szCs w:val="22"/>
        </w:rPr>
        <w:t xml:space="preserve"> </w:t>
      </w:r>
      <w:r w:rsidRPr="000F55BE">
        <w:rPr>
          <w:rFonts w:asciiTheme="minorHAnsi" w:eastAsia="Calibri" w:hAnsiTheme="minorHAnsi" w:cstheme="minorHAnsi"/>
          <w:sz w:val="22"/>
          <w:szCs w:val="22"/>
        </w:rPr>
        <w:t>Team”)</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z w:val="22"/>
          <w:szCs w:val="22"/>
        </w:rPr>
        <w:t>and</w:t>
      </w:r>
      <w:r w:rsidRPr="000F55BE">
        <w:rPr>
          <w:rFonts w:asciiTheme="minorHAnsi" w:eastAsia="Calibri" w:hAnsiTheme="minorHAnsi" w:cstheme="minorHAnsi"/>
          <w:spacing w:val="27"/>
          <w:w w:val="99"/>
          <w:sz w:val="22"/>
          <w:szCs w:val="22"/>
        </w:rPr>
        <w:t xml:space="preserve"> </w:t>
      </w:r>
      <w:r w:rsidRPr="000F55BE">
        <w:rPr>
          <w:rFonts w:asciiTheme="minorHAnsi" w:hAnsiTheme="minorHAnsi" w:cstheme="minorHAnsi"/>
          <w:spacing w:val="-1"/>
          <w:sz w:val="22"/>
          <w:szCs w:val="22"/>
        </w:rPr>
        <w:t>replacements</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thereof,</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including</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without</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limitation</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following</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information:</w:t>
      </w:r>
    </w:p>
    <w:p w14:paraId="712F9E01" w14:textId="77777777" w:rsidR="00C60771" w:rsidRPr="000F55BE" w:rsidRDefault="00C60771" w:rsidP="00C60771">
      <w:pPr>
        <w:rPr>
          <w:rFonts w:asciiTheme="minorHAnsi" w:eastAsia="Calibri" w:hAnsiTheme="minorHAnsi" w:cstheme="minorHAnsi"/>
          <w:sz w:val="22"/>
          <w:szCs w:val="22"/>
        </w:rPr>
      </w:pPr>
    </w:p>
    <w:p w14:paraId="4ACD8107" w14:textId="77777777" w:rsidR="00C60771" w:rsidRPr="000F55BE" w:rsidRDefault="00C60771" w:rsidP="00C60771">
      <w:pPr>
        <w:pStyle w:val="BodyText"/>
        <w:widowControl w:val="0"/>
        <w:numPr>
          <w:ilvl w:val="3"/>
          <w:numId w:val="35"/>
        </w:numPr>
        <w:tabs>
          <w:tab w:val="left" w:pos="1912"/>
        </w:tabs>
        <w:spacing w:before="135"/>
        <w:ind w:hanging="720"/>
        <w:rPr>
          <w:rFonts w:asciiTheme="minorHAnsi" w:hAnsiTheme="minorHAnsi" w:cstheme="minorHAnsi"/>
          <w:sz w:val="22"/>
          <w:szCs w:val="22"/>
        </w:rPr>
      </w:pPr>
      <w:r w:rsidRPr="000F55BE">
        <w:rPr>
          <w:rFonts w:asciiTheme="minorHAnsi" w:hAnsiTheme="minorHAnsi" w:cstheme="minorHAnsi"/>
          <w:sz w:val="22"/>
          <w:szCs w:val="22"/>
        </w:rPr>
        <w:t>the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date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prior</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contract</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expiry</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which</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Team</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will</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be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established;</w:t>
      </w:r>
    </w:p>
    <w:p w14:paraId="48DBBC57" w14:textId="77777777" w:rsidR="00C60771" w:rsidRPr="000F55BE" w:rsidRDefault="00C60771" w:rsidP="00C60771">
      <w:pPr>
        <w:pStyle w:val="BodyText"/>
        <w:widowControl w:val="0"/>
        <w:numPr>
          <w:ilvl w:val="3"/>
          <w:numId w:val="35"/>
        </w:numPr>
        <w:tabs>
          <w:tab w:val="left" w:pos="1912"/>
        </w:tabs>
        <w:spacing w:before="134" w:line="359" w:lineRule="auto"/>
        <w:ind w:right="294" w:hanging="720"/>
        <w:rPr>
          <w:rFonts w:asciiTheme="minorHAnsi" w:hAnsiTheme="minorHAnsi" w:cstheme="minorHAnsi"/>
          <w:sz w:val="22"/>
          <w:szCs w:val="22"/>
        </w:rPr>
      </w:pPr>
      <w:r w:rsidRPr="000F55BE">
        <w:rPr>
          <w:rFonts w:asciiTheme="minorHAnsi" w:hAnsiTheme="minorHAnsi" w:cstheme="minorHAnsi"/>
          <w:sz w:val="22"/>
          <w:szCs w:val="22"/>
        </w:rPr>
        <w:t>the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name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contact</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details</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each</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member</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of</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Team</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his/her</w:t>
      </w:r>
      <w:r w:rsidRPr="000F55BE">
        <w:rPr>
          <w:rFonts w:asciiTheme="minorHAnsi" w:hAnsiTheme="minorHAnsi" w:cstheme="minorHAnsi"/>
          <w:spacing w:val="38"/>
          <w:w w:val="99"/>
          <w:sz w:val="22"/>
          <w:szCs w:val="22"/>
        </w:rPr>
        <w:t xml:space="preserve"> </w:t>
      </w:r>
      <w:r w:rsidRPr="000F55BE">
        <w:rPr>
          <w:rFonts w:asciiTheme="minorHAnsi" w:hAnsiTheme="minorHAnsi" w:cstheme="minorHAnsi"/>
          <w:sz w:val="22"/>
          <w:szCs w:val="22"/>
        </w:rPr>
        <w:t>role;</w:t>
      </w:r>
    </w:p>
    <w:p w14:paraId="30D5246E" w14:textId="77777777" w:rsidR="00C60771" w:rsidRPr="000F55BE" w:rsidRDefault="00C60771" w:rsidP="00C60771">
      <w:pPr>
        <w:pStyle w:val="BodyText"/>
        <w:widowControl w:val="0"/>
        <w:numPr>
          <w:ilvl w:val="3"/>
          <w:numId w:val="35"/>
        </w:numPr>
        <w:tabs>
          <w:tab w:val="left" w:pos="1911"/>
        </w:tabs>
        <w:spacing w:before="1"/>
        <w:ind w:left="1910" w:hanging="710"/>
        <w:rPr>
          <w:rFonts w:asciiTheme="minorHAnsi" w:hAnsiTheme="minorHAnsi" w:cstheme="minorHAnsi"/>
          <w:sz w:val="22"/>
          <w:szCs w:val="22"/>
        </w:rPr>
      </w:pPr>
      <w:r w:rsidRPr="000F55BE">
        <w:rPr>
          <w:rFonts w:asciiTheme="minorHAnsi" w:hAnsiTheme="minorHAnsi" w:cstheme="minorHAnsi"/>
          <w:spacing w:val="-1"/>
          <w:sz w:val="22"/>
          <w:szCs w:val="22"/>
        </w:rPr>
        <w:t>responsibilities</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assigned</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each</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member</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Team;</w:t>
      </w:r>
    </w:p>
    <w:p w14:paraId="7BE36D18" w14:textId="77777777" w:rsidR="00C60771" w:rsidRPr="000F55BE" w:rsidRDefault="00C60771" w:rsidP="00C60771">
      <w:pPr>
        <w:pStyle w:val="BodyText"/>
        <w:widowControl w:val="0"/>
        <w:numPr>
          <w:ilvl w:val="3"/>
          <w:numId w:val="35"/>
        </w:numPr>
        <w:tabs>
          <w:tab w:val="left" w:pos="1912"/>
        </w:tabs>
        <w:spacing w:before="134"/>
        <w:ind w:left="1912"/>
        <w:rPr>
          <w:rFonts w:asciiTheme="minorHAnsi" w:hAnsiTheme="minorHAnsi" w:cstheme="minorHAnsi"/>
          <w:sz w:val="22"/>
          <w:szCs w:val="22"/>
        </w:rPr>
      </w:pPr>
      <w:r w:rsidRPr="000F55BE">
        <w:rPr>
          <w:rFonts w:asciiTheme="minorHAnsi" w:hAnsiTheme="minorHAnsi" w:cstheme="minorHAnsi"/>
          <w:sz w:val="22"/>
          <w:szCs w:val="22"/>
        </w:rPr>
        <w:t>governance</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reporting</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structures</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processes;</w:t>
      </w:r>
    </w:p>
    <w:p w14:paraId="5EDD2974" w14:textId="77777777" w:rsidR="00C60771" w:rsidRDefault="00C60771" w:rsidP="00C60771">
      <w:pPr>
        <w:sectPr w:rsidR="00C60771" w:rsidSect="00C60771">
          <w:pgSz w:w="11910" w:h="16840"/>
          <w:pgMar w:top="1380" w:right="1320" w:bottom="1460" w:left="1680" w:header="0" w:footer="1280" w:gutter="0"/>
          <w:cols w:space="720"/>
        </w:sectPr>
      </w:pPr>
    </w:p>
    <w:p w14:paraId="658C2B2B" w14:textId="77777777" w:rsidR="00C60771" w:rsidRPr="000F55BE" w:rsidRDefault="00C60771" w:rsidP="00C60771">
      <w:pPr>
        <w:pStyle w:val="BodyText"/>
        <w:widowControl w:val="0"/>
        <w:numPr>
          <w:ilvl w:val="2"/>
          <w:numId w:val="35"/>
        </w:numPr>
        <w:tabs>
          <w:tab w:val="left" w:pos="1238"/>
        </w:tabs>
        <w:spacing w:before="42" w:line="360" w:lineRule="auto"/>
        <w:ind w:left="688" w:right="104" w:firstLine="0"/>
        <w:rPr>
          <w:rFonts w:asciiTheme="minorHAnsi" w:hAnsiTheme="minorHAnsi" w:cstheme="minorHAnsi"/>
          <w:sz w:val="22"/>
          <w:szCs w:val="22"/>
        </w:rPr>
      </w:pPr>
      <w:r w:rsidRPr="000F55BE">
        <w:rPr>
          <w:rFonts w:asciiTheme="minorHAnsi" w:hAnsiTheme="minorHAnsi" w:cstheme="minorHAnsi"/>
          <w:spacing w:val="-1"/>
          <w:sz w:val="22"/>
          <w:szCs w:val="22"/>
        </w:rPr>
        <w:lastRenderedPageBreak/>
        <w:t>The</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timeframes</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for</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implementation</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each</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part</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milestones</w:t>
      </w:r>
      <w:r w:rsidRPr="000F55BE">
        <w:rPr>
          <w:rFonts w:asciiTheme="minorHAnsi" w:hAnsiTheme="minorHAnsi" w:cstheme="minorHAnsi"/>
          <w:spacing w:val="26"/>
          <w:w w:val="99"/>
          <w:sz w:val="22"/>
          <w:szCs w:val="22"/>
        </w:rPr>
        <w:t xml:space="preserve"> </w:t>
      </w:r>
      <w:r w:rsidRPr="000F55BE">
        <w:rPr>
          <w:rFonts w:asciiTheme="minorHAnsi" w:hAnsiTheme="minorHAnsi" w:cstheme="minorHAnsi"/>
          <w:sz w:val="22"/>
          <w:szCs w:val="22"/>
        </w:rPr>
        <w:t>that</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need</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to</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be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met</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new</w:t>
      </w:r>
      <w:r w:rsidRPr="000F55BE">
        <w:rPr>
          <w:rFonts w:asciiTheme="minorHAnsi" w:hAnsiTheme="minorHAnsi" w:cstheme="minorHAnsi"/>
          <w:sz w:val="22"/>
          <w:szCs w:val="22"/>
        </w:rPr>
        <w:t xml:space="preserve"> contractor;</w:t>
      </w:r>
    </w:p>
    <w:p w14:paraId="4D60FD44" w14:textId="77777777" w:rsidR="00C60771" w:rsidRPr="000F55BE" w:rsidRDefault="00C60771" w:rsidP="00C60771">
      <w:pPr>
        <w:spacing w:before="12"/>
        <w:rPr>
          <w:rFonts w:asciiTheme="minorHAnsi" w:eastAsia="Calibri" w:hAnsiTheme="minorHAnsi" w:cstheme="minorHAnsi"/>
          <w:sz w:val="22"/>
          <w:szCs w:val="22"/>
        </w:rPr>
      </w:pPr>
    </w:p>
    <w:p w14:paraId="1CE10215" w14:textId="77777777" w:rsidR="00C60771" w:rsidRPr="000F55BE" w:rsidRDefault="00C60771" w:rsidP="00C60771">
      <w:pPr>
        <w:pStyle w:val="BodyText"/>
        <w:widowControl w:val="0"/>
        <w:numPr>
          <w:ilvl w:val="2"/>
          <w:numId w:val="35"/>
        </w:numPr>
        <w:tabs>
          <w:tab w:val="left" w:pos="1537"/>
        </w:tabs>
        <w:spacing w:line="359" w:lineRule="auto"/>
        <w:ind w:left="688" w:right="105" w:firstLine="0"/>
        <w:rPr>
          <w:rFonts w:asciiTheme="minorHAnsi" w:hAnsiTheme="minorHAnsi" w:cstheme="minorHAnsi"/>
          <w:sz w:val="22"/>
          <w:szCs w:val="22"/>
        </w:rPr>
      </w:pPr>
      <w:r w:rsidRPr="000F55BE">
        <w:rPr>
          <w:rFonts w:asciiTheme="minorHAnsi" w:hAnsiTheme="minorHAnsi" w:cstheme="minorHAnsi"/>
          <w:sz w:val="22"/>
          <w:szCs w:val="22"/>
        </w:rPr>
        <w:t>A</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list</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meetings</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that</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shall</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take</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place</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during</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implementation</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42"/>
          <w:w w:val="99"/>
          <w:sz w:val="22"/>
          <w:szCs w:val="22"/>
        </w:rPr>
        <w:t xml:space="preserve"> </w:t>
      </w:r>
      <w:r w:rsidRPr="000F55BE">
        <w:rPr>
          <w:rFonts w:asciiTheme="minorHAnsi" w:hAnsiTheme="minorHAnsi" w:cstheme="minorHAnsi"/>
          <w:spacing w:val="-1"/>
          <w:sz w:val="22"/>
          <w:szCs w:val="22"/>
        </w:rPr>
        <w:t>Plan.</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Unless</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agreed</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otherwise</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writing</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between</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parties,</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Team</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shall</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meet</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at</w:t>
      </w:r>
      <w:r w:rsidRPr="000F55BE">
        <w:rPr>
          <w:rFonts w:asciiTheme="minorHAnsi" w:hAnsiTheme="minorHAnsi" w:cstheme="minorHAnsi"/>
          <w:spacing w:val="43"/>
          <w:w w:val="99"/>
          <w:sz w:val="22"/>
          <w:szCs w:val="22"/>
        </w:rPr>
        <w:t xml:space="preserve"> </w:t>
      </w:r>
      <w:r w:rsidRPr="000F55BE">
        <w:rPr>
          <w:rFonts w:asciiTheme="minorHAnsi" w:hAnsiTheme="minorHAnsi" w:cstheme="minorHAnsi"/>
          <w:sz w:val="22"/>
          <w:szCs w:val="22"/>
        </w:rPr>
        <w:t>least</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once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week;</w:t>
      </w:r>
    </w:p>
    <w:p w14:paraId="7F199413" w14:textId="77777777" w:rsidR="00C60771" w:rsidRPr="000F55BE" w:rsidRDefault="00C60771" w:rsidP="00C60771">
      <w:pPr>
        <w:rPr>
          <w:rFonts w:asciiTheme="minorHAnsi" w:eastAsia="Calibri" w:hAnsiTheme="minorHAnsi" w:cstheme="minorHAnsi"/>
          <w:sz w:val="22"/>
          <w:szCs w:val="22"/>
        </w:rPr>
      </w:pPr>
    </w:p>
    <w:p w14:paraId="1352A2CD" w14:textId="77777777" w:rsidR="00C60771" w:rsidRPr="000F55BE" w:rsidRDefault="00C60771" w:rsidP="00C60771">
      <w:pPr>
        <w:pStyle w:val="BodyText"/>
        <w:widowControl w:val="0"/>
        <w:numPr>
          <w:ilvl w:val="2"/>
          <w:numId w:val="34"/>
        </w:numPr>
        <w:tabs>
          <w:tab w:val="left" w:pos="1431"/>
        </w:tabs>
        <w:spacing w:before="135" w:line="359" w:lineRule="auto"/>
        <w:ind w:right="100" w:firstLine="0"/>
        <w:rPr>
          <w:rFonts w:asciiTheme="minorHAnsi" w:hAnsiTheme="minorHAnsi" w:cstheme="minorHAnsi"/>
          <w:sz w:val="22"/>
          <w:szCs w:val="22"/>
        </w:rPr>
      </w:pPr>
      <w:r w:rsidRPr="000F55BE">
        <w:rPr>
          <w:rFonts w:asciiTheme="minorHAnsi" w:hAnsiTheme="minorHAnsi" w:cstheme="minorHAnsi"/>
          <w:sz w:val="22"/>
          <w:szCs w:val="22"/>
        </w:rPr>
        <w:t>a</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list</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documents</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that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are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transfer</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replacement</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and/or</w:t>
      </w:r>
      <w:r w:rsidRPr="000F55BE">
        <w:rPr>
          <w:rFonts w:asciiTheme="minorHAnsi" w:hAnsiTheme="minorHAnsi" w:cstheme="minorHAnsi"/>
          <w:spacing w:val="29"/>
          <w:w w:val="99"/>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including</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an</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outline</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3"/>
          <w:sz w:val="22"/>
          <w:szCs w:val="22"/>
        </w:rPr>
        <w:t xml:space="preserve"> </w:t>
      </w:r>
      <w:r w:rsidRPr="000F55BE">
        <w:rPr>
          <w:rFonts w:asciiTheme="minorHAnsi" w:hAnsiTheme="minorHAnsi" w:cstheme="minorHAnsi"/>
          <w:spacing w:val="-1"/>
          <w:sz w:val="22"/>
          <w:szCs w:val="22"/>
        </w:rPr>
        <w:t>process,</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timeframes</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terms</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transfer</w:t>
      </w:r>
      <w:r w:rsidRPr="000F55BE">
        <w:rPr>
          <w:rFonts w:asciiTheme="minorHAnsi" w:hAnsiTheme="minorHAnsi" w:cstheme="minorHAnsi"/>
          <w:spacing w:val="-13"/>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items</w:t>
      </w:r>
      <w:r w:rsidRPr="000F55BE">
        <w:rPr>
          <w:rFonts w:asciiTheme="minorHAnsi" w:hAnsiTheme="minorHAnsi" w:cstheme="minorHAnsi"/>
          <w:spacing w:val="43"/>
          <w:w w:val="99"/>
          <w:sz w:val="22"/>
          <w:szCs w:val="22"/>
        </w:rPr>
        <w:t xml:space="preserve"> </w:t>
      </w:r>
      <w:r w:rsidRPr="000F55BE">
        <w:rPr>
          <w:rFonts w:asciiTheme="minorHAnsi" w:hAnsiTheme="minorHAnsi" w:cstheme="minorHAnsi"/>
          <w:sz w:val="22"/>
          <w:szCs w:val="22"/>
        </w:rPr>
        <w:t>listed</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this</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Clause;</w:t>
      </w:r>
    </w:p>
    <w:p w14:paraId="643C5CBA" w14:textId="77777777" w:rsidR="00C60771" w:rsidRPr="000F55BE" w:rsidRDefault="00C60771" w:rsidP="00C60771">
      <w:pPr>
        <w:rPr>
          <w:rFonts w:asciiTheme="minorHAnsi" w:eastAsia="Calibri" w:hAnsiTheme="minorHAnsi" w:cstheme="minorHAnsi"/>
          <w:sz w:val="22"/>
          <w:szCs w:val="22"/>
        </w:rPr>
      </w:pPr>
    </w:p>
    <w:p w14:paraId="7ABE25A2" w14:textId="77777777" w:rsidR="00C60771" w:rsidRPr="000F55BE" w:rsidRDefault="00C60771" w:rsidP="00C60771">
      <w:pPr>
        <w:pStyle w:val="BodyText"/>
        <w:widowControl w:val="0"/>
        <w:numPr>
          <w:ilvl w:val="2"/>
          <w:numId w:val="34"/>
        </w:numPr>
        <w:tabs>
          <w:tab w:val="left" w:pos="1480"/>
        </w:tabs>
        <w:spacing w:before="135" w:line="359" w:lineRule="auto"/>
        <w:ind w:right="98" w:firstLine="0"/>
        <w:rPr>
          <w:rFonts w:asciiTheme="minorHAnsi" w:hAnsiTheme="minorHAnsi" w:cstheme="minorHAnsi"/>
          <w:sz w:val="22"/>
          <w:szCs w:val="22"/>
        </w:rPr>
      </w:pPr>
      <w:r w:rsidRPr="000F55BE">
        <w:rPr>
          <w:rFonts w:asciiTheme="minorHAnsi" w:hAnsiTheme="minorHAnsi" w:cstheme="minorHAnsi"/>
          <w:sz w:val="22"/>
          <w:szCs w:val="22"/>
        </w:rPr>
        <w:t>An</w:t>
      </w:r>
      <w:r w:rsidRPr="000F55BE">
        <w:rPr>
          <w:rFonts w:asciiTheme="minorHAnsi" w:hAnsiTheme="minorHAnsi" w:cstheme="minorHAnsi"/>
          <w:spacing w:val="29"/>
          <w:sz w:val="22"/>
          <w:szCs w:val="22"/>
        </w:rPr>
        <w:t xml:space="preserve"> </w:t>
      </w:r>
      <w:r w:rsidRPr="000F55BE">
        <w:rPr>
          <w:rFonts w:asciiTheme="minorHAnsi" w:hAnsiTheme="minorHAnsi" w:cstheme="minorHAnsi"/>
          <w:spacing w:val="-1"/>
          <w:sz w:val="22"/>
          <w:szCs w:val="22"/>
        </w:rPr>
        <w:t>outline</w:t>
      </w:r>
      <w:r w:rsidRPr="000F55BE">
        <w:rPr>
          <w:rFonts w:asciiTheme="minorHAnsi" w:hAnsiTheme="minorHAnsi" w:cstheme="minorHAnsi"/>
          <w:spacing w:val="27"/>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29"/>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6"/>
          <w:sz w:val="22"/>
          <w:szCs w:val="22"/>
        </w:rPr>
        <w:t xml:space="preserve"> </w:t>
      </w:r>
      <w:r w:rsidRPr="000F55BE">
        <w:rPr>
          <w:rFonts w:asciiTheme="minorHAnsi" w:hAnsiTheme="minorHAnsi" w:cstheme="minorHAnsi"/>
          <w:spacing w:val="-1"/>
          <w:sz w:val="22"/>
          <w:szCs w:val="22"/>
        </w:rPr>
        <w:t>procedures</w:t>
      </w:r>
      <w:r w:rsidRPr="000F55BE">
        <w:rPr>
          <w:rFonts w:asciiTheme="minorHAnsi" w:hAnsiTheme="minorHAnsi" w:cstheme="minorHAnsi"/>
          <w:spacing w:val="27"/>
          <w:sz w:val="22"/>
          <w:szCs w:val="22"/>
        </w:rPr>
        <w:t xml:space="preserve"> </w:t>
      </w:r>
      <w:r w:rsidRPr="000F55BE">
        <w:rPr>
          <w:rFonts w:asciiTheme="minorHAnsi" w:hAnsiTheme="minorHAnsi" w:cstheme="minorHAnsi"/>
          <w:spacing w:val="-1"/>
          <w:sz w:val="22"/>
          <w:szCs w:val="22"/>
        </w:rPr>
        <w:t>for</w:t>
      </w:r>
      <w:r w:rsidRPr="000F55BE">
        <w:rPr>
          <w:rFonts w:asciiTheme="minorHAnsi" w:hAnsiTheme="minorHAnsi" w:cstheme="minorHAnsi"/>
          <w:spacing w:val="29"/>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7"/>
          <w:sz w:val="22"/>
          <w:szCs w:val="22"/>
        </w:rPr>
        <w:t xml:space="preserve"> </w:t>
      </w:r>
      <w:r w:rsidRPr="000F55BE">
        <w:rPr>
          <w:rFonts w:asciiTheme="minorHAnsi" w:hAnsiTheme="minorHAnsi" w:cstheme="minorHAnsi"/>
          <w:sz w:val="22"/>
          <w:szCs w:val="22"/>
        </w:rPr>
        <w:t>transfer</w:t>
      </w:r>
      <w:r w:rsidRPr="000F55BE">
        <w:rPr>
          <w:rFonts w:asciiTheme="minorHAnsi" w:hAnsiTheme="minorHAnsi" w:cstheme="minorHAnsi"/>
          <w:spacing w:val="27"/>
          <w:sz w:val="22"/>
          <w:szCs w:val="22"/>
        </w:rPr>
        <w:t xml:space="preserve"> </w:t>
      </w:r>
      <w:r w:rsidRPr="000F55BE">
        <w:rPr>
          <w:rFonts w:asciiTheme="minorHAnsi" w:hAnsiTheme="minorHAnsi" w:cstheme="minorHAnsi"/>
          <w:sz w:val="22"/>
          <w:szCs w:val="22"/>
        </w:rPr>
        <w:t>and/or</w:t>
      </w:r>
      <w:r w:rsidRPr="000F55BE">
        <w:rPr>
          <w:rFonts w:asciiTheme="minorHAnsi" w:hAnsiTheme="minorHAnsi" w:cstheme="minorHAnsi"/>
          <w:spacing w:val="28"/>
          <w:sz w:val="22"/>
          <w:szCs w:val="22"/>
        </w:rPr>
        <w:t xml:space="preserve"> </w:t>
      </w:r>
      <w:r w:rsidRPr="000F55BE">
        <w:rPr>
          <w:rFonts w:asciiTheme="minorHAnsi" w:hAnsiTheme="minorHAnsi" w:cstheme="minorHAnsi"/>
          <w:sz w:val="22"/>
          <w:szCs w:val="22"/>
        </w:rPr>
        <w:t>removal</w:t>
      </w:r>
      <w:r w:rsidRPr="000F55BE">
        <w:rPr>
          <w:rFonts w:asciiTheme="minorHAnsi" w:hAnsiTheme="minorHAnsi" w:cstheme="minorHAnsi"/>
          <w:spacing w:val="26"/>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28"/>
          <w:sz w:val="22"/>
          <w:szCs w:val="22"/>
        </w:rPr>
        <w:t xml:space="preserve"> </w:t>
      </w:r>
      <w:r w:rsidRPr="000F55BE">
        <w:rPr>
          <w:rFonts w:asciiTheme="minorHAnsi" w:hAnsiTheme="minorHAnsi" w:cstheme="minorHAnsi"/>
          <w:sz w:val="22"/>
          <w:szCs w:val="22"/>
        </w:rPr>
        <w:t>Data</w:t>
      </w:r>
      <w:r w:rsidRPr="000F55BE">
        <w:rPr>
          <w:rFonts w:asciiTheme="minorHAnsi" w:hAnsiTheme="minorHAnsi" w:cstheme="minorHAnsi"/>
          <w:spacing w:val="27"/>
          <w:sz w:val="22"/>
          <w:szCs w:val="22"/>
        </w:rPr>
        <w:t xml:space="preserve"> </w:t>
      </w:r>
      <w:r w:rsidRPr="000F55BE">
        <w:rPr>
          <w:rFonts w:asciiTheme="minorHAnsi" w:hAnsiTheme="minorHAnsi" w:cstheme="minorHAnsi"/>
          <w:spacing w:val="-1"/>
          <w:sz w:val="22"/>
          <w:szCs w:val="22"/>
        </w:rPr>
        <w:t>from</w:t>
      </w:r>
      <w:r w:rsidRPr="000F55BE">
        <w:rPr>
          <w:rFonts w:asciiTheme="minorHAnsi" w:hAnsiTheme="minorHAnsi" w:cstheme="minorHAnsi"/>
          <w:spacing w:val="35"/>
          <w:sz w:val="22"/>
          <w:szCs w:val="22"/>
        </w:rPr>
        <w:t xml:space="preserve"> </w:t>
      </w:r>
      <w:r w:rsidRPr="000F55BE">
        <w:rPr>
          <w:rFonts w:asciiTheme="minorHAnsi" w:hAnsiTheme="minorHAnsi" w:cstheme="minorHAnsi"/>
          <w:sz w:val="22"/>
          <w:szCs w:val="22"/>
        </w:rPr>
        <w:t>all</w:t>
      </w:r>
      <w:r w:rsidRPr="000F55BE">
        <w:rPr>
          <w:rFonts w:asciiTheme="minorHAnsi" w:hAnsiTheme="minorHAnsi" w:cstheme="minorHAnsi"/>
          <w:spacing w:val="35"/>
          <w:w w:val="99"/>
          <w:sz w:val="22"/>
          <w:szCs w:val="22"/>
        </w:rPr>
        <w:t xml:space="preserve"> </w:t>
      </w:r>
      <w:r w:rsidRPr="000F55BE">
        <w:rPr>
          <w:rFonts w:asciiTheme="minorHAnsi" w:hAnsiTheme="minorHAnsi" w:cstheme="minorHAnsi"/>
          <w:spacing w:val="-1"/>
          <w:sz w:val="22"/>
          <w:szCs w:val="22"/>
        </w:rPr>
        <w:t>Systems,</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manual</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or</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electronic,</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of</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Contractor;</w:t>
      </w:r>
    </w:p>
    <w:p w14:paraId="6BB69E6D" w14:textId="77777777" w:rsidR="00C60771" w:rsidRPr="000F55BE" w:rsidRDefault="00C60771" w:rsidP="00C60771">
      <w:pPr>
        <w:rPr>
          <w:rFonts w:asciiTheme="minorHAnsi" w:eastAsia="Calibri" w:hAnsiTheme="minorHAnsi" w:cstheme="minorHAnsi"/>
          <w:sz w:val="22"/>
          <w:szCs w:val="22"/>
        </w:rPr>
      </w:pPr>
    </w:p>
    <w:p w14:paraId="57E8AF10" w14:textId="77777777" w:rsidR="00C60771" w:rsidRPr="000F55BE" w:rsidRDefault="00C60771" w:rsidP="00C60771">
      <w:pPr>
        <w:pStyle w:val="BodyText"/>
        <w:widowControl w:val="0"/>
        <w:numPr>
          <w:ilvl w:val="2"/>
          <w:numId w:val="33"/>
        </w:numPr>
        <w:tabs>
          <w:tab w:val="left" w:pos="1586"/>
        </w:tabs>
        <w:spacing w:before="136" w:line="359" w:lineRule="auto"/>
        <w:ind w:right="103" w:firstLine="0"/>
        <w:rPr>
          <w:rFonts w:asciiTheme="minorHAnsi" w:hAnsiTheme="minorHAnsi" w:cstheme="minorHAnsi"/>
          <w:sz w:val="22"/>
          <w:szCs w:val="22"/>
        </w:rPr>
      </w:pPr>
      <w:r w:rsidRPr="000F55BE">
        <w:rPr>
          <w:rFonts w:asciiTheme="minorHAnsi" w:hAnsiTheme="minorHAnsi" w:cstheme="minorHAnsi"/>
          <w:sz w:val="22"/>
          <w:szCs w:val="22"/>
        </w:rPr>
        <w:t>An</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outline</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special</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transition</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provisions</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relating</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transfer</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removal</w:t>
      </w:r>
      <w:r w:rsidRPr="000F55BE">
        <w:rPr>
          <w:rFonts w:asciiTheme="minorHAnsi" w:hAnsiTheme="minorHAnsi" w:cstheme="minorHAnsi"/>
          <w:spacing w:val="39"/>
          <w:w w:val="99"/>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software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transfer</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or</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termination</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of</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software</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licences;</w:t>
      </w:r>
    </w:p>
    <w:p w14:paraId="1490CF35" w14:textId="77777777" w:rsidR="00C60771" w:rsidRPr="000F55BE" w:rsidRDefault="00C60771" w:rsidP="00C60771">
      <w:pPr>
        <w:pStyle w:val="BodyText"/>
        <w:widowControl w:val="0"/>
        <w:numPr>
          <w:ilvl w:val="2"/>
          <w:numId w:val="33"/>
        </w:numPr>
        <w:tabs>
          <w:tab w:val="left" w:pos="1488"/>
        </w:tabs>
        <w:spacing w:before="1" w:line="360" w:lineRule="auto"/>
        <w:ind w:right="101" w:firstLine="0"/>
        <w:rPr>
          <w:rFonts w:asciiTheme="minorHAnsi" w:hAnsiTheme="minorHAnsi" w:cstheme="minorHAnsi"/>
          <w:sz w:val="22"/>
          <w:szCs w:val="22"/>
        </w:rPr>
      </w:pPr>
      <w:r w:rsidRPr="000F55BE">
        <w:rPr>
          <w:rFonts w:asciiTheme="minorHAnsi" w:hAnsiTheme="minorHAnsi" w:cstheme="minorHAnsi"/>
          <w:spacing w:val="-1"/>
          <w:sz w:val="22"/>
          <w:szCs w:val="22"/>
        </w:rPr>
        <w:t>The</w:t>
      </w:r>
      <w:r w:rsidRPr="000F55BE">
        <w:rPr>
          <w:rFonts w:asciiTheme="minorHAnsi" w:hAnsiTheme="minorHAnsi" w:cstheme="minorHAnsi"/>
          <w:spacing w:val="26"/>
          <w:sz w:val="22"/>
          <w:szCs w:val="22"/>
        </w:rPr>
        <w:t xml:space="preserve"> </w:t>
      </w:r>
      <w:r w:rsidRPr="000F55BE">
        <w:rPr>
          <w:rFonts w:asciiTheme="minorHAnsi" w:hAnsiTheme="minorHAnsi" w:cstheme="minorHAnsi"/>
          <w:spacing w:val="-1"/>
          <w:sz w:val="22"/>
          <w:szCs w:val="22"/>
        </w:rPr>
        <w:t>procedure</w:t>
      </w:r>
      <w:r w:rsidRPr="000F55BE">
        <w:rPr>
          <w:rFonts w:asciiTheme="minorHAnsi" w:hAnsiTheme="minorHAnsi" w:cstheme="minorHAnsi"/>
          <w:spacing w:val="25"/>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28"/>
          <w:sz w:val="22"/>
          <w:szCs w:val="22"/>
        </w:rPr>
        <w:t xml:space="preserve"> </w:t>
      </w:r>
      <w:r w:rsidRPr="000F55BE">
        <w:rPr>
          <w:rFonts w:asciiTheme="minorHAnsi" w:hAnsiTheme="minorHAnsi" w:cstheme="minorHAnsi"/>
          <w:sz w:val="22"/>
          <w:szCs w:val="22"/>
        </w:rPr>
        <w:t>timeframe</w:t>
      </w:r>
      <w:r w:rsidRPr="000F55BE">
        <w:rPr>
          <w:rFonts w:asciiTheme="minorHAnsi" w:hAnsiTheme="minorHAnsi" w:cstheme="minorHAnsi"/>
          <w:spacing w:val="24"/>
          <w:sz w:val="22"/>
          <w:szCs w:val="22"/>
        </w:rPr>
        <w:t xml:space="preserve"> </w:t>
      </w:r>
      <w:r w:rsidRPr="000F55BE">
        <w:rPr>
          <w:rFonts w:asciiTheme="minorHAnsi" w:hAnsiTheme="minorHAnsi" w:cstheme="minorHAnsi"/>
          <w:spacing w:val="-1"/>
          <w:sz w:val="22"/>
          <w:szCs w:val="22"/>
        </w:rPr>
        <w:t>for</w:t>
      </w:r>
      <w:r w:rsidRPr="000F55BE">
        <w:rPr>
          <w:rFonts w:asciiTheme="minorHAnsi" w:hAnsiTheme="minorHAnsi" w:cstheme="minorHAnsi"/>
          <w:spacing w:val="2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4"/>
          <w:sz w:val="22"/>
          <w:szCs w:val="22"/>
        </w:rPr>
        <w:t xml:space="preserve"> </w:t>
      </w:r>
      <w:r w:rsidRPr="000F55BE">
        <w:rPr>
          <w:rFonts w:asciiTheme="minorHAnsi" w:hAnsiTheme="minorHAnsi" w:cstheme="minorHAnsi"/>
          <w:spacing w:val="-1"/>
          <w:sz w:val="22"/>
          <w:szCs w:val="22"/>
        </w:rPr>
        <w:t>handing</w:t>
      </w:r>
      <w:r w:rsidRPr="000F55BE">
        <w:rPr>
          <w:rFonts w:asciiTheme="minorHAnsi" w:hAnsiTheme="minorHAnsi" w:cstheme="minorHAnsi"/>
          <w:spacing w:val="26"/>
          <w:sz w:val="22"/>
          <w:szCs w:val="22"/>
        </w:rPr>
        <w:t xml:space="preserve"> </w:t>
      </w:r>
      <w:r w:rsidRPr="000F55BE">
        <w:rPr>
          <w:rFonts w:asciiTheme="minorHAnsi" w:hAnsiTheme="minorHAnsi" w:cstheme="minorHAnsi"/>
          <w:spacing w:val="-1"/>
          <w:sz w:val="22"/>
          <w:szCs w:val="22"/>
        </w:rPr>
        <w:t>back</w:t>
      </w:r>
      <w:r w:rsidRPr="000F55BE">
        <w:rPr>
          <w:rFonts w:asciiTheme="minorHAnsi" w:hAnsiTheme="minorHAnsi" w:cstheme="minorHAnsi"/>
          <w:spacing w:val="25"/>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25"/>
          <w:sz w:val="22"/>
          <w:szCs w:val="22"/>
        </w:rPr>
        <w:t xml:space="preserve"> </w:t>
      </w:r>
      <w:r w:rsidRPr="000F55BE">
        <w:rPr>
          <w:rFonts w:asciiTheme="minorHAnsi" w:hAnsiTheme="minorHAnsi" w:cstheme="minorHAnsi"/>
          <w:sz w:val="22"/>
          <w:szCs w:val="22"/>
        </w:rPr>
        <w:t>and/or</w:t>
      </w:r>
      <w:r w:rsidRPr="000F55BE">
        <w:rPr>
          <w:rFonts w:asciiTheme="minorHAnsi" w:hAnsiTheme="minorHAnsi" w:cstheme="minorHAnsi"/>
          <w:spacing w:val="26"/>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26"/>
          <w:sz w:val="22"/>
          <w:szCs w:val="22"/>
        </w:rPr>
        <w:t xml:space="preserve"> </w:t>
      </w:r>
      <w:r w:rsidRPr="000F55BE">
        <w:rPr>
          <w:rFonts w:asciiTheme="minorHAnsi" w:hAnsiTheme="minorHAnsi" w:cstheme="minorHAnsi"/>
          <w:spacing w:val="-1"/>
          <w:sz w:val="22"/>
          <w:szCs w:val="22"/>
        </w:rPr>
        <w:t>documents</w:t>
      </w:r>
      <w:r w:rsidRPr="000F55BE">
        <w:rPr>
          <w:rFonts w:asciiTheme="minorHAnsi" w:hAnsiTheme="minorHAnsi" w:cstheme="minorHAnsi"/>
          <w:spacing w:val="39"/>
          <w:w w:val="99"/>
          <w:sz w:val="22"/>
          <w:szCs w:val="22"/>
        </w:rPr>
        <w:t xml:space="preserve"> </w:t>
      </w:r>
      <w:r w:rsidRPr="000F55BE">
        <w:rPr>
          <w:rFonts w:asciiTheme="minorHAnsi" w:eastAsia="Calibri" w:hAnsiTheme="minorHAnsi" w:cstheme="minorHAnsi"/>
          <w:sz w:val="22"/>
          <w:szCs w:val="22"/>
        </w:rPr>
        <w:t>containing,</w:t>
      </w:r>
      <w:r w:rsidRPr="000F55BE">
        <w:rPr>
          <w:rFonts w:asciiTheme="minorHAnsi" w:eastAsia="Calibri" w:hAnsiTheme="minorHAnsi" w:cstheme="minorHAnsi"/>
          <w:spacing w:val="26"/>
          <w:sz w:val="22"/>
          <w:szCs w:val="22"/>
        </w:rPr>
        <w:t xml:space="preserve"> </w:t>
      </w:r>
      <w:r w:rsidRPr="000F55BE">
        <w:rPr>
          <w:rFonts w:asciiTheme="minorHAnsi" w:eastAsia="Calibri" w:hAnsiTheme="minorHAnsi" w:cstheme="minorHAnsi"/>
          <w:sz w:val="22"/>
          <w:szCs w:val="22"/>
        </w:rPr>
        <w:t>the</w:t>
      </w:r>
      <w:r w:rsidRPr="000F55BE">
        <w:rPr>
          <w:rFonts w:asciiTheme="minorHAnsi" w:eastAsia="Calibri" w:hAnsiTheme="minorHAnsi" w:cstheme="minorHAnsi"/>
          <w:spacing w:val="25"/>
          <w:sz w:val="22"/>
          <w:szCs w:val="22"/>
        </w:rPr>
        <w:t xml:space="preserve"> </w:t>
      </w:r>
      <w:r w:rsidRPr="000F55BE">
        <w:rPr>
          <w:rFonts w:asciiTheme="minorHAnsi" w:eastAsia="Calibri" w:hAnsiTheme="minorHAnsi" w:cstheme="minorHAnsi"/>
          <w:sz w:val="22"/>
          <w:szCs w:val="22"/>
        </w:rPr>
        <w:t>other</w:t>
      </w:r>
      <w:r w:rsidRPr="000F55BE">
        <w:rPr>
          <w:rFonts w:asciiTheme="minorHAnsi" w:eastAsia="Calibri" w:hAnsiTheme="minorHAnsi" w:cstheme="minorHAnsi"/>
          <w:spacing w:val="26"/>
          <w:sz w:val="22"/>
          <w:szCs w:val="22"/>
        </w:rPr>
        <w:t xml:space="preserve"> </w:t>
      </w:r>
      <w:r w:rsidRPr="000F55BE">
        <w:rPr>
          <w:rFonts w:asciiTheme="minorHAnsi" w:eastAsia="Calibri" w:hAnsiTheme="minorHAnsi" w:cstheme="minorHAnsi"/>
          <w:sz w:val="22"/>
          <w:szCs w:val="22"/>
        </w:rPr>
        <w:t>party’s</w:t>
      </w:r>
      <w:r w:rsidRPr="000F55BE">
        <w:rPr>
          <w:rFonts w:asciiTheme="minorHAnsi" w:eastAsia="Calibri" w:hAnsiTheme="minorHAnsi" w:cstheme="minorHAnsi"/>
          <w:spacing w:val="27"/>
          <w:sz w:val="22"/>
          <w:szCs w:val="22"/>
        </w:rPr>
        <w:t xml:space="preserve"> </w:t>
      </w:r>
      <w:r w:rsidRPr="000F55BE">
        <w:rPr>
          <w:rFonts w:asciiTheme="minorHAnsi" w:eastAsia="Calibri" w:hAnsiTheme="minorHAnsi" w:cstheme="minorHAnsi"/>
          <w:spacing w:val="-1"/>
          <w:sz w:val="22"/>
          <w:szCs w:val="22"/>
        </w:rPr>
        <w:t>Intellectual</w:t>
      </w:r>
      <w:r w:rsidRPr="000F55BE">
        <w:rPr>
          <w:rFonts w:asciiTheme="minorHAnsi" w:eastAsia="Calibri" w:hAnsiTheme="minorHAnsi" w:cstheme="minorHAnsi"/>
          <w:spacing w:val="26"/>
          <w:sz w:val="22"/>
          <w:szCs w:val="22"/>
        </w:rPr>
        <w:t xml:space="preserve"> </w:t>
      </w:r>
      <w:r w:rsidRPr="000F55BE">
        <w:rPr>
          <w:rFonts w:asciiTheme="minorHAnsi" w:eastAsia="Calibri" w:hAnsiTheme="minorHAnsi" w:cstheme="minorHAnsi"/>
          <w:sz w:val="22"/>
          <w:szCs w:val="22"/>
        </w:rPr>
        <w:t>Property</w:t>
      </w:r>
      <w:r w:rsidRPr="000F55BE">
        <w:rPr>
          <w:rFonts w:asciiTheme="minorHAnsi" w:eastAsia="Calibri" w:hAnsiTheme="minorHAnsi" w:cstheme="minorHAnsi"/>
          <w:spacing w:val="27"/>
          <w:sz w:val="22"/>
          <w:szCs w:val="22"/>
        </w:rPr>
        <w:t xml:space="preserve"> </w:t>
      </w:r>
      <w:r w:rsidRPr="000F55BE">
        <w:rPr>
          <w:rFonts w:asciiTheme="minorHAnsi" w:eastAsia="Calibri" w:hAnsiTheme="minorHAnsi" w:cstheme="minorHAnsi"/>
          <w:spacing w:val="-1"/>
          <w:sz w:val="22"/>
          <w:szCs w:val="22"/>
        </w:rPr>
        <w:t>Rights</w:t>
      </w:r>
      <w:r w:rsidRPr="000F55BE">
        <w:rPr>
          <w:rFonts w:asciiTheme="minorHAnsi" w:eastAsia="Calibri" w:hAnsiTheme="minorHAnsi" w:cstheme="minorHAnsi"/>
          <w:spacing w:val="26"/>
          <w:sz w:val="22"/>
          <w:szCs w:val="22"/>
        </w:rPr>
        <w:t xml:space="preserve"> </w:t>
      </w:r>
      <w:r w:rsidRPr="000F55BE">
        <w:rPr>
          <w:rFonts w:asciiTheme="minorHAnsi" w:eastAsia="Calibri" w:hAnsiTheme="minorHAnsi" w:cstheme="minorHAnsi"/>
          <w:sz w:val="22"/>
          <w:szCs w:val="22"/>
        </w:rPr>
        <w:t>or</w:t>
      </w:r>
      <w:r w:rsidRPr="000F55BE">
        <w:rPr>
          <w:rFonts w:asciiTheme="minorHAnsi" w:eastAsia="Calibri" w:hAnsiTheme="minorHAnsi" w:cstheme="minorHAnsi"/>
          <w:spacing w:val="27"/>
          <w:sz w:val="22"/>
          <w:szCs w:val="22"/>
        </w:rPr>
        <w:t xml:space="preserve"> </w:t>
      </w:r>
      <w:r w:rsidRPr="000F55BE">
        <w:rPr>
          <w:rFonts w:asciiTheme="minorHAnsi" w:eastAsia="Calibri" w:hAnsiTheme="minorHAnsi" w:cstheme="minorHAnsi"/>
          <w:sz w:val="22"/>
          <w:szCs w:val="22"/>
        </w:rPr>
        <w:t>Confidential</w:t>
      </w:r>
      <w:r w:rsidRPr="000F55BE">
        <w:rPr>
          <w:rFonts w:asciiTheme="minorHAnsi" w:eastAsia="Calibri" w:hAnsiTheme="minorHAnsi" w:cstheme="minorHAnsi"/>
          <w:spacing w:val="25"/>
          <w:sz w:val="22"/>
          <w:szCs w:val="22"/>
        </w:rPr>
        <w:t xml:space="preserve"> </w:t>
      </w:r>
      <w:r w:rsidRPr="000F55BE">
        <w:rPr>
          <w:rFonts w:asciiTheme="minorHAnsi" w:eastAsia="Calibri" w:hAnsiTheme="minorHAnsi" w:cstheme="minorHAnsi"/>
          <w:sz w:val="22"/>
          <w:szCs w:val="22"/>
        </w:rPr>
        <w:t>Information</w:t>
      </w:r>
      <w:r w:rsidRPr="000F55BE">
        <w:rPr>
          <w:rFonts w:asciiTheme="minorHAnsi" w:eastAsia="Calibri" w:hAnsiTheme="minorHAnsi" w:cstheme="minorHAnsi"/>
          <w:spacing w:val="26"/>
          <w:sz w:val="22"/>
          <w:szCs w:val="22"/>
        </w:rPr>
        <w:t xml:space="preserve"> </w:t>
      </w:r>
      <w:r w:rsidRPr="000F55BE">
        <w:rPr>
          <w:rFonts w:asciiTheme="minorHAnsi" w:eastAsia="Calibri" w:hAnsiTheme="minorHAnsi" w:cstheme="minorHAnsi"/>
          <w:sz w:val="22"/>
          <w:szCs w:val="22"/>
        </w:rPr>
        <w:t>as</w:t>
      </w:r>
      <w:r w:rsidRPr="000F55BE">
        <w:rPr>
          <w:rFonts w:asciiTheme="minorHAnsi" w:eastAsia="Calibri" w:hAnsiTheme="minorHAnsi" w:cstheme="minorHAnsi"/>
          <w:spacing w:val="38"/>
          <w:w w:val="99"/>
          <w:sz w:val="22"/>
          <w:szCs w:val="22"/>
        </w:rPr>
        <w:t xml:space="preserve"> </w:t>
      </w:r>
      <w:r w:rsidRPr="000F55BE">
        <w:rPr>
          <w:rFonts w:asciiTheme="minorHAnsi" w:hAnsiTheme="minorHAnsi" w:cstheme="minorHAnsi"/>
          <w:sz w:val="22"/>
          <w:szCs w:val="22"/>
        </w:rPr>
        <w:t>expressly</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required</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this</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Agreement;</w:t>
      </w:r>
    </w:p>
    <w:p w14:paraId="1269E84B" w14:textId="77777777" w:rsidR="00C60771" w:rsidRPr="000F55BE" w:rsidRDefault="00C60771" w:rsidP="00C60771">
      <w:pPr>
        <w:rPr>
          <w:rFonts w:asciiTheme="minorHAnsi" w:eastAsia="Calibri" w:hAnsiTheme="minorHAnsi" w:cstheme="minorHAnsi"/>
          <w:sz w:val="22"/>
          <w:szCs w:val="22"/>
        </w:rPr>
      </w:pPr>
    </w:p>
    <w:p w14:paraId="04013607" w14:textId="77777777" w:rsidR="00C60771" w:rsidRPr="000F55BE" w:rsidRDefault="00C60771" w:rsidP="00C60771">
      <w:pPr>
        <w:pStyle w:val="BodyText"/>
        <w:widowControl w:val="0"/>
        <w:numPr>
          <w:ilvl w:val="2"/>
          <w:numId w:val="33"/>
        </w:numPr>
        <w:tabs>
          <w:tab w:val="left" w:pos="1537"/>
        </w:tabs>
        <w:spacing w:before="135" w:line="360" w:lineRule="auto"/>
        <w:ind w:right="99" w:firstLine="0"/>
        <w:rPr>
          <w:rFonts w:asciiTheme="minorHAnsi" w:hAnsiTheme="minorHAnsi" w:cstheme="minorHAnsi"/>
          <w:sz w:val="22"/>
          <w:szCs w:val="22"/>
        </w:rPr>
      </w:pPr>
      <w:r w:rsidRPr="000F55BE">
        <w:rPr>
          <w:rFonts w:asciiTheme="minorHAnsi" w:eastAsia="Calibri" w:hAnsiTheme="minorHAnsi" w:cstheme="minorHAnsi"/>
          <w:sz w:val="22"/>
          <w:szCs w:val="22"/>
        </w:rPr>
        <w:t>a</w:t>
      </w:r>
      <w:r w:rsidRPr="000F55BE">
        <w:rPr>
          <w:rFonts w:asciiTheme="minorHAnsi" w:eastAsia="Calibri" w:hAnsiTheme="minorHAnsi" w:cstheme="minorHAnsi"/>
          <w:spacing w:val="12"/>
          <w:sz w:val="22"/>
          <w:szCs w:val="22"/>
        </w:rPr>
        <w:t xml:space="preserve"> </w:t>
      </w:r>
      <w:r w:rsidRPr="000F55BE">
        <w:rPr>
          <w:rFonts w:asciiTheme="minorHAnsi" w:eastAsia="Calibri" w:hAnsiTheme="minorHAnsi" w:cstheme="minorHAnsi"/>
          <w:sz w:val="22"/>
          <w:szCs w:val="22"/>
        </w:rPr>
        <w:t>list</w:t>
      </w:r>
      <w:r w:rsidRPr="000F55BE">
        <w:rPr>
          <w:rFonts w:asciiTheme="minorHAnsi" w:eastAsia="Calibri" w:hAnsiTheme="minorHAnsi" w:cstheme="minorHAnsi"/>
          <w:spacing w:val="11"/>
          <w:sz w:val="22"/>
          <w:szCs w:val="22"/>
        </w:rPr>
        <w:t xml:space="preserve"> </w:t>
      </w:r>
      <w:r w:rsidRPr="000F55BE">
        <w:rPr>
          <w:rFonts w:asciiTheme="minorHAnsi" w:eastAsia="Calibri" w:hAnsiTheme="minorHAnsi" w:cstheme="minorHAnsi"/>
          <w:sz w:val="22"/>
          <w:szCs w:val="22"/>
        </w:rPr>
        <w:t>of</w:t>
      </w:r>
      <w:r w:rsidRPr="000F55BE">
        <w:rPr>
          <w:rFonts w:asciiTheme="minorHAnsi" w:eastAsia="Calibri" w:hAnsiTheme="minorHAnsi" w:cstheme="minorHAnsi"/>
          <w:spacing w:val="14"/>
          <w:sz w:val="22"/>
          <w:szCs w:val="22"/>
        </w:rPr>
        <w:t xml:space="preserve"> </w:t>
      </w:r>
      <w:r w:rsidRPr="000F55BE">
        <w:rPr>
          <w:rFonts w:asciiTheme="minorHAnsi" w:eastAsia="Calibri" w:hAnsiTheme="minorHAnsi" w:cstheme="minorHAnsi"/>
          <w:sz w:val="22"/>
          <w:szCs w:val="22"/>
        </w:rPr>
        <w:t>the</w:t>
      </w:r>
      <w:r w:rsidRPr="000F55BE">
        <w:rPr>
          <w:rFonts w:asciiTheme="minorHAnsi" w:eastAsia="Calibri" w:hAnsiTheme="minorHAnsi" w:cstheme="minorHAnsi"/>
          <w:spacing w:val="12"/>
          <w:sz w:val="22"/>
          <w:szCs w:val="22"/>
        </w:rPr>
        <w:t xml:space="preserve"> </w:t>
      </w:r>
      <w:r w:rsidRPr="000F55BE">
        <w:rPr>
          <w:rFonts w:asciiTheme="minorHAnsi" w:eastAsia="Calibri" w:hAnsiTheme="minorHAnsi" w:cstheme="minorHAnsi"/>
          <w:sz w:val="22"/>
          <w:szCs w:val="22"/>
        </w:rPr>
        <w:t>Contractor’s</w:t>
      </w:r>
      <w:r w:rsidRPr="000F55BE">
        <w:rPr>
          <w:rFonts w:asciiTheme="minorHAnsi" w:eastAsia="Calibri" w:hAnsiTheme="minorHAnsi" w:cstheme="minorHAnsi"/>
          <w:spacing w:val="12"/>
          <w:sz w:val="22"/>
          <w:szCs w:val="22"/>
        </w:rPr>
        <w:t xml:space="preserve"> </w:t>
      </w:r>
      <w:r w:rsidRPr="000F55BE">
        <w:rPr>
          <w:rFonts w:asciiTheme="minorHAnsi" w:eastAsia="Calibri" w:hAnsiTheme="minorHAnsi" w:cstheme="minorHAnsi"/>
          <w:sz w:val="22"/>
          <w:szCs w:val="22"/>
        </w:rPr>
        <w:t>internal</w:t>
      </w:r>
      <w:r w:rsidRPr="000F55BE">
        <w:rPr>
          <w:rFonts w:asciiTheme="minorHAnsi" w:eastAsia="Calibri" w:hAnsiTheme="minorHAnsi" w:cstheme="minorHAnsi"/>
          <w:spacing w:val="13"/>
          <w:sz w:val="22"/>
          <w:szCs w:val="22"/>
        </w:rPr>
        <w:t xml:space="preserve"> </w:t>
      </w:r>
      <w:r w:rsidRPr="000F55BE">
        <w:rPr>
          <w:rFonts w:asciiTheme="minorHAnsi" w:eastAsia="Calibri" w:hAnsiTheme="minorHAnsi" w:cstheme="minorHAnsi"/>
          <w:sz w:val="22"/>
          <w:szCs w:val="22"/>
        </w:rPr>
        <w:t>and</w:t>
      </w:r>
      <w:r w:rsidRPr="000F55BE">
        <w:rPr>
          <w:rFonts w:asciiTheme="minorHAnsi" w:eastAsia="Calibri" w:hAnsiTheme="minorHAnsi" w:cstheme="minorHAnsi"/>
          <w:spacing w:val="13"/>
          <w:sz w:val="22"/>
          <w:szCs w:val="22"/>
        </w:rPr>
        <w:t xml:space="preserve"> </w:t>
      </w:r>
      <w:r w:rsidRPr="000F55BE">
        <w:rPr>
          <w:rFonts w:asciiTheme="minorHAnsi" w:eastAsia="Calibri" w:hAnsiTheme="minorHAnsi" w:cstheme="minorHAnsi"/>
          <w:sz w:val="22"/>
          <w:szCs w:val="22"/>
        </w:rPr>
        <w:t>third</w:t>
      </w:r>
      <w:r w:rsidRPr="000F55BE">
        <w:rPr>
          <w:rFonts w:asciiTheme="minorHAnsi" w:eastAsia="Calibri" w:hAnsiTheme="minorHAnsi" w:cstheme="minorHAnsi"/>
          <w:spacing w:val="13"/>
          <w:sz w:val="22"/>
          <w:szCs w:val="22"/>
        </w:rPr>
        <w:t xml:space="preserve"> </w:t>
      </w:r>
      <w:r w:rsidRPr="000F55BE">
        <w:rPr>
          <w:rFonts w:asciiTheme="minorHAnsi" w:eastAsia="Calibri" w:hAnsiTheme="minorHAnsi" w:cstheme="minorHAnsi"/>
          <w:sz w:val="22"/>
          <w:szCs w:val="22"/>
        </w:rPr>
        <w:t>party</w:t>
      </w:r>
      <w:r w:rsidRPr="000F55BE">
        <w:rPr>
          <w:rFonts w:asciiTheme="minorHAnsi" w:eastAsia="Calibri" w:hAnsiTheme="minorHAnsi" w:cstheme="minorHAnsi"/>
          <w:spacing w:val="13"/>
          <w:sz w:val="22"/>
          <w:szCs w:val="22"/>
        </w:rPr>
        <w:t xml:space="preserve"> </w:t>
      </w:r>
      <w:r w:rsidRPr="000F55BE">
        <w:rPr>
          <w:rFonts w:asciiTheme="minorHAnsi" w:eastAsia="Calibri" w:hAnsiTheme="minorHAnsi" w:cstheme="minorHAnsi"/>
          <w:sz w:val="22"/>
          <w:szCs w:val="22"/>
        </w:rPr>
        <w:t>suppo</w:t>
      </w:r>
      <w:r w:rsidRPr="000F55BE">
        <w:rPr>
          <w:rFonts w:asciiTheme="minorHAnsi" w:hAnsiTheme="minorHAnsi" w:cstheme="minorHAnsi"/>
          <w:sz w:val="22"/>
          <w:szCs w:val="22"/>
        </w:rPr>
        <w:t>rt</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arrangements</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used</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42"/>
          <w:w w:val="99"/>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delivery</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Services;</w:t>
      </w:r>
    </w:p>
    <w:p w14:paraId="3D826789" w14:textId="77777777" w:rsidR="00C60771" w:rsidRPr="000F55BE" w:rsidRDefault="00C60771" w:rsidP="00C60771">
      <w:pPr>
        <w:spacing w:before="11"/>
        <w:rPr>
          <w:rFonts w:asciiTheme="minorHAnsi" w:eastAsia="Calibri" w:hAnsiTheme="minorHAnsi" w:cstheme="minorHAnsi"/>
          <w:sz w:val="22"/>
          <w:szCs w:val="22"/>
        </w:rPr>
      </w:pPr>
    </w:p>
    <w:p w14:paraId="4ECAC710" w14:textId="77777777" w:rsidR="00C60771" w:rsidRPr="000F55BE" w:rsidRDefault="00C60771" w:rsidP="00C60771">
      <w:pPr>
        <w:pStyle w:val="BodyText"/>
        <w:widowControl w:val="0"/>
        <w:numPr>
          <w:ilvl w:val="2"/>
          <w:numId w:val="33"/>
        </w:numPr>
        <w:tabs>
          <w:tab w:val="left" w:pos="1498"/>
        </w:tabs>
        <w:spacing w:line="360" w:lineRule="auto"/>
        <w:ind w:right="103" w:firstLine="0"/>
        <w:rPr>
          <w:rFonts w:asciiTheme="minorHAnsi" w:hAnsiTheme="minorHAnsi" w:cstheme="minorHAnsi"/>
          <w:sz w:val="22"/>
          <w:szCs w:val="22"/>
        </w:rPr>
      </w:pPr>
      <w:r w:rsidRPr="000F55BE">
        <w:rPr>
          <w:rFonts w:asciiTheme="minorHAnsi" w:hAnsiTheme="minorHAnsi" w:cstheme="minorHAnsi"/>
          <w:sz w:val="22"/>
          <w:szCs w:val="22"/>
        </w:rPr>
        <w:t xml:space="preserve">if </w:t>
      </w:r>
      <w:r w:rsidRPr="000F55BE">
        <w:rPr>
          <w:rFonts w:asciiTheme="minorHAnsi" w:hAnsiTheme="minorHAnsi" w:cstheme="minorHAnsi"/>
          <w:spacing w:val="-1"/>
          <w:sz w:val="22"/>
          <w:szCs w:val="22"/>
        </w:rPr>
        <w:t>required</w:t>
      </w:r>
      <w:r w:rsidRPr="000F55BE">
        <w:rPr>
          <w:rFonts w:asciiTheme="minorHAnsi" w:hAnsiTheme="minorHAnsi" w:cstheme="minorHAnsi"/>
          <w:spacing w:val="1"/>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 xml:space="preserve">the  </w:t>
      </w:r>
      <w:r w:rsidRPr="000F55BE">
        <w:rPr>
          <w:rFonts w:asciiTheme="minorHAnsi" w:hAnsiTheme="minorHAnsi" w:cstheme="minorHAnsi"/>
          <w:spacing w:val="-1"/>
          <w:sz w:val="22"/>
          <w:szCs w:val="22"/>
        </w:rPr>
        <w:t>Client,</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 xml:space="preserve">a </w:t>
      </w:r>
      <w:r w:rsidRPr="000F55BE">
        <w:rPr>
          <w:rFonts w:asciiTheme="minorHAnsi" w:hAnsiTheme="minorHAnsi" w:cstheme="minorHAnsi"/>
          <w:spacing w:val="-1"/>
          <w:sz w:val="22"/>
          <w:szCs w:val="22"/>
        </w:rPr>
        <w:t>list</w:t>
      </w:r>
      <w:r w:rsidRPr="000F55BE">
        <w:rPr>
          <w:rFonts w:asciiTheme="minorHAnsi" w:hAnsiTheme="minorHAnsi" w:cstheme="minorHAnsi"/>
          <w:sz w:val="22"/>
          <w:szCs w:val="22"/>
        </w:rPr>
        <w:t xml:space="preserve">  of  any</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and  all</w:t>
      </w:r>
      <w:r w:rsidRPr="000F55BE">
        <w:rPr>
          <w:rFonts w:asciiTheme="minorHAnsi" w:hAnsiTheme="minorHAnsi" w:cstheme="minorHAnsi"/>
          <w:spacing w:val="1"/>
          <w:sz w:val="22"/>
          <w:szCs w:val="22"/>
        </w:rPr>
        <w:t xml:space="preserve"> </w:t>
      </w:r>
      <w:r w:rsidRPr="000F55BE">
        <w:rPr>
          <w:rFonts w:asciiTheme="minorHAnsi" w:hAnsiTheme="minorHAnsi" w:cstheme="minorHAnsi"/>
          <w:spacing w:val="-1"/>
          <w:sz w:val="22"/>
          <w:szCs w:val="22"/>
        </w:rPr>
        <w:t>approvals,</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 xml:space="preserve">consents, </w:t>
      </w:r>
      <w:r w:rsidRPr="000F55BE">
        <w:rPr>
          <w:rFonts w:asciiTheme="minorHAnsi" w:hAnsiTheme="minorHAnsi" w:cstheme="minorHAnsi"/>
          <w:spacing w:val="-1"/>
          <w:sz w:val="22"/>
          <w:szCs w:val="22"/>
        </w:rPr>
        <w:t>licences,</w:t>
      </w:r>
      <w:r w:rsidRPr="000F55BE">
        <w:rPr>
          <w:rFonts w:asciiTheme="minorHAnsi" w:hAnsiTheme="minorHAnsi" w:cstheme="minorHAnsi"/>
          <w:spacing w:val="55"/>
          <w:w w:val="99"/>
          <w:sz w:val="22"/>
          <w:szCs w:val="22"/>
        </w:rPr>
        <w:t xml:space="preserve"> </w:t>
      </w:r>
      <w:r w:rsidRPr="000F55BE">
        <w:rPr>
          <w:rFonts w:asciiTheme="minorHAnsi" w:hAnsiTheme="minorHAnsi" w:cstheme="minorHAnsi"/>
          <w:spacing w:val="-1"/>
          <w:sz w:val="22"/>
          <w:szCs w:val="22"/>
        </w:rPr>
        <w:t>permissions,</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certificates,</w:t>
      </w:r>
      <w:r w:rsidRPr="000F55BE">
        <w:rPr>
          <w:rFonts w:asciiTheme="minorHAnsi" w:hAnsiTheme="minorHAnsi" w:cstheme="minorHAnsi"/>
          <w:spacing w:val="16"/>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statutory</w:t>
      </w:r>
      <w:r w:rsidRPr="000F55BE">
        <w:rPr>
          <w:rFonts w:asciiTheme="minorHAnsi" w:hAnsiTheme="minorHAnsi" w:cstheme="minorHAnsi"/>
          <w:spacing w:val="17"/>
          <w:sz w:val="22"/>
          <w:szCs w:val="22"/>
        </w:rPr>
        <w:t xml:space="preserve"> </w:t>
      </w:r>
      <w:r w:rsidRPr="000F55BE">
        <w:rPr>
          <w:rFonts w:asciiTheme="minorHAnsi" w:hAnsiTheme="minorHAnsi" w:cstheme="minorHAnsi"/>
          <w:sz w:val="22"/>
          <w:szCs w:val="22"/>
        </w:rPr>
        <w:t>agreements,</w:t>
      </w:r>
      <w:r w:rsidRPr="000F55BE">
        <w:rPr>
          <w:rFonts w:asciiTheme="minorHAnsi" w:hAnsiTheme="minorHAnsi" w:cstheme="minorHAnsi"/>
          <w:spacing w:val="18"/>
          <w:sz w:val="22"/>
          <w:szCs w:val="22"/>
        </w:rPr>
        <w:t xml:space="preserve"> </w:t>
      </w:r>
      <w:r w:rsidRPr="000F55BE">
        <w:rPr>
          <w:rFonts w:asciiTheme="minorHAnsi" w:hAnsiTheme="minorHAnsi" w:cstheme="minorHAnsi"/>
          <w:spacing w:val="-1"/>
          <w:sz w:val="22"/>
          <w:szCs w:val="22"/>
        </w:rPr>
        <w:t>permits</w:t>
      </w:r>
      <w:r w:rsidRPr="000F55BE">
        <w:rPr>
          <w:rFonts w:asciiTheme="minorHAnsi" w:hAnsiTheme="minorHAnsi" w:cstheme="minorHAnsi"/>
          <w:spacing w:val="17"/>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authorisations</w:t>
      </w:r>
      <w:r w:rsidRPr="000F55BE">
        <w:rPr>
          <w:rFonts w:asciiTheme="minorHAnsi" w:hAnsiTheme="minorHAnsi" w:cstheme="minorHAnsi"/>
          <w:spacing w:val="17"/>
          <w:sz w:val="22"/>
          <w:szCs w:val="22"/>
        </w:rPr>
        <w:t xml:space="preserve"> </w:t>
      </w:r>
      <w:r w:rsidRPr="000F55BE">
        <w:rPr>
          <w:rFonts w:asciiTheme="minorHAnsi" w:hAnsiTheme="minorHAnsi" w:cstheme="minorHAnsi"/>
          <w:sz w:val="22"/>
          <w:szCs w:val="22"/>
        </w:rPr>
        <w:t>which</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are</w:t>
      </w:r>
      <w:r w:rsidRPr="000F55BE">
        <w:rPr>
          <w:rFonts w:asciiTheme="minorHAnsi" w:hAnsiTheme="minorHAnsi" w:cstheme="minorHAnsi"/>
          <w:spacing w:val="65"/>
          <w:w w:val="99"/>
          <w:sz w:val="22"/>
          <w:szCs w:val="22"/>
        </w:rPr>
        <w:t xml:space="preserve"> </w:t>
      </w:r>
      <w:r w:rsidRPr="000F55BE">
        <w:rPr>
          <w:rFonts w:asciiTheme="minorHAnsi" w:hAnsiTheme="minorHAnsi" w:cstheme="minorHAnsi"/>
          <w:spacing w:val="-1"/>
          <w:sz w:val="22"/>
          <w:szCs w:val="22"/>
        </w:rPr>
        <w:t>necessary,</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desirable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required</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law</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competent</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authority</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obtained,</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be</w:t>
      </w:r>
      <w:r w:rsidRPr="000F55BE">
        <w:rPr>
          <w:rFonts w:asciiTheme="minorHAnsi" w:hAnsiTheme="minorHAnsi" w:cstheme="minorHAnsi"/>
          <w:spacing w:val="65"/>
          <w:w w:val="99"/>
          <w:sz w:val="22"/>
          <w:szCs w:val="22"/>
        </w:rPr>
        <w:t xml:space="preserve"> </w:t>
      </w:r>
      <w:r w:rsidRPr="000F55BE">
        <w:rPr>
          <w:rFonts w:asciiTheme="minorHAnsi" w:hAnsiTheme="minorHAnsi" w:cstheme="minorHAnsi"/>
          <w:spacing w:val="-1"/>
          <w:sz w:val="22"/>
          <w:szCs w:val="22"/>
        </w:rPr>
        <w:t>obtained</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1"/>
          <w:sz w:val="22"/>
          <w:szCs w:val="22"/>
        </w:rPr>
        <w:t xml:space="preserve"> </w:t>
      </w:r>
      <w:r w:rsidRPr="000F55BE">
        <w:rPr>
          <w:rFonts w:asciiTheme="minorHAnsi" w:hAnsiTheme="minorHAnsi" w:cstheme="minorHAnsi"/>
          <w:spacing w:val="-1"/>
          <w:sz w:val="22"/>
          <w:szCs w:val="22"/>
        </w:rPr>
        <w:t>for</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performance of</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Service,</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
          <w:sz w:val="22"/>
          <w:szCs w:val="22"/>
        </w:rPr>
        <w:t xml:space="preserve"> </w:t>
      </w:r>
      <w:r w:rsidRPr="000F55BE">
        <w:rPr>
          <w:rFonts w:asciiTheme="minorHAnsi" w:hAnsiTheme="minorHAnsi" w:cstheme="minorHAnsi"/>
          <w:spacing w:val="-1"/>
          <w:sz w:val="22"/>
          <w:szCs w:val="22"/>
        </w:rPr>
        <w:t>occupation</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use</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57"/>
          <w:w w:val="99"/>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relevant</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premises,</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performance</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Service</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replacing</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Service</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other</w:t>
      </w:r>
      <w:r w:rsidRPr="000F55BE">
        <w:rPr>
          <w:rFonts w:asciiTheme="minorHAnsi" w:hAnsiTheme="minorHAnsi" w:cstheme="minorHAnsi"/>
          <w:spacing w:val="48"/>
          <w:w w:val="99"/>
          <w:sz w:val="22"/>
          <w:szCs w:val="22"/>
        </w:rPr>
        <w:t xml:space="preserve"> </w:t>
      </w:r>
      <w:r w:rsidRPr="000F55BE">
        <w:rPr>
          <w:rFonts w:asciiTheme="minorHAnsi" w:hAnsiTheme="minorHAnsi" w:cstheme="minorHAnsi"/>
          <w:sz w:val="22"/>
          <w:szCs w:val="22"/>
        </w:rPr>
        <w:t>transfer</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handing</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back</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envisaged</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under</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this</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Clause;</w:t>
      </w:r>
    </w:p>
    <w:p w14:paraId="544397EA" w14:textId="77777777" w:rsidR="00C60771" w:rsidRPr="000F55BE" w:rsidRDefault="00C60771" w:rsidP="00C60771">
      <w:pPr>
        <w:rPr>
          <w:rFonts w:asciiTheme="minorHAnsi" w:eastAsia="Calibri" w:hAnsiTheme="minorHAnsi" w:cstheme="minorHAnsi"/>
          <w:sz w:val="22"/>
          <w:szCs w:val="22"/>
        </w:rPr>
      </w:pPr>
    </w:p>
    <w:p w14:paraId="4027C373" w14:textId="7E5F90CE" w:rsidR="00C60771" w:rsidRPr="000F55BE" w:rsidRDefault="00C60771" w:rsidP="00C60771">
      <w:pPr>
        <w:pStyle w:val="BodyText"/>
        <w:widowControl w:val="0"/>
        <w:numPr>
          <w:ilvl w:val="2"/>
          <w:numId w:val="33"/>
        </w:numPr>
        <w:tabs>
          <w:tab w:val="left" w:pos="1498"/>
        </w:tabs>
        <w:spacing w:before="135" w:line="360" w:lineRule="auto"/>
        <w:ind w:right="98" w:firstLine="0"/>
        <w:rPr>
          <w:rFonts w:asciiTheme="minorHAnsi" w:hAnsiTheme="minorHAnsi" w:cstheme="minorHAnsi"/>
          <w:sz w:val="22"/>
          <w:szCs w:val="22"/>
        </w:rPr>
      </w:pPr>
      <w:r w:rsidRPr="000F55BE">
        <w:rPr>
          <w:rFonts w:asciiTheme="minorHAnsi" w:hAnsiTheme="minorHAnsi" w:cstheme="minorHAnsi"/>
          <w:sz w:val="22"/>
          <w:szCs w:val="22"/>
        </w:rPr>
        <w:t xml:space="preserve">any other </w:t>
      </w:r>
      <w:r w:rsidRPr="000F55BE">
        <w:rPr>
          <w:rFonts w:asciiTheme="minorHAnsi" w:hAnsiTheme="minorHAnsi" w:cstheme="minorHAnsi"/>
          <w:spacing w:val="-1"/>
          <w:sz w:val="22"/>
          <w:szCs w:val="22"/>
        </w:rPr>
        <w:t>information</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49"/>
          <w:sz w:val="22"/>
          <w:szCs w:val="22"/>
        </w:rPr>
        <w:t xml:space="preserve"> </w:t>
      </w:r>
      <w:r w:rsidRPr="000F55BE">
        <w:rPr>
          <w:rFonts w:asciiTheme="minorHAnsi" w:hAnsiTheme="minorHAnsi" w:cstheme="minorHAnsi"/>
          <w:sz w:val="22"/>
          <w:szCs w:val="22"/>
        </w:rPr>
        <w:t xml:space="preserve">action </w:t>
      </w:r>
      <w:r w:rsidRPr="000F55BE">
        <w:rPr>
          <w:rFonts w:asciiTheme="minorHAnsi" w:hAnsiTheme="minorHAnsi" w:cstheme="minorHAnsi"/>
          <w:spacing w:val="-1"/>
          <w:sz w:val="22"/>
          <w:szCs w:val="22"/>
        </w:rPr>
        <w:t>pertaining</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z w:val="22"/>
          <w:szCs w:val="22"/>
        </w:rPr>
        <w:t xml:space="preserve"> </w:t>
      </w:r>
      <w:r w:rsidR="00BE6708" w:rsidRPr="000F55BE">
        <w:rPr>
          <w:rFonts w:asciiTheme="minorHAnsi" w:hAnsiTheme="minorHAnsi" w:cstheme="minorHAnsi"/>
          <w:sz w:val="22"/>
          <w:szCs w:val="22"/>
        </w:rPr>
        <w:t xml:space="preserve">Plan </w:t>
      </w:r>
      <w:r w:rsidR="00BE6708" w:rsidRPr="000F55BE">
        <w:rPr>
          <w:rFonts w:asciiTheme="minorHAnsi" w:hAnsiTheme="minorHAnsi" w:cstheme="minorHAnsi"/>
          <w:spacing w:val="1"/>
          <w:sz w:val="22"/>
          <w:szCs w:val="22"/>
        </w:rPr>
        <w:t>required</w:t>
      </w:r>
      <w:r w:rsidRPr="000F55BE">
        <w:rPr>
          <w:rFonts w:asciiTheme="minorHAnsi" w:hAnsiTheme="minorHAnsi" w:cstheme="minorHAnsi"/>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54"/>
          <w:w w:val="99"/>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ensure</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a</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smooth</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timely</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transfer</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new</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as</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case</w:t>
      </w:r>
      <w:r w:rsidRPr="000F55BE">
        <w:rPr>
          <w:rFonts w:asciiTheme="minorHAnsi" w:hAnsiTheme="minorHAnsi" w:cstheme="minorHAnsi"/>
          <w:spacing w:val="71"/>
          <w:w w:val="99"/>
          <w:sz w:val="22"/>
          <w:szCs w:val="22"/>
        </w:rPr>
        <w:t xml:space="preserve"> </w:t>
      </w:r>
      <w:r w:rsidRPr="000F55BE">
        <w:rPr>
          <w:rFonts w:asciiTheme="minorHAnsi" w:hAnsiTheme="minorHAnsi" w:cstheme="minorHAnsi"/>
          <w:sz w:val="22"/>
          <w:szCs w:val="22"/>
        </w:rPr>
        <w:t>may</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be.</w:t>
      </w:r>
    </w:p>
    <w:p w14:paraId="5081EBA4" w14:textId="77777777" w:rsidR="00C60771" w:rsidRDefault="00C60771" w:rsidP="00C60771">
      <w:pPr>
        <w:spacing w:line="360" w:lineRule="auto"/>
        <w:jc w:val="both"/>
        <w:sectPr w:rsidR="00C60771" w:rsidSect="00C60771">
          <w:pgSz w:w="11910" w:h="16840"/>
          <w:pgMar w:top="1380" w:right="1340" w:bottom="1460" w:left="1680" w:header="0" w:footer="1280" w:gutter="0"/>
          <w:cols w:space="720"/>
        </w:sectPr>
      </w:pPr>
    </w:p>
    <w:p w14:paraId="2339DCC1" w14:textId="77777777" w:rsidR="00C60771" w:rsidRPr="000F55BE" w:rsidRDefault="00C60771" w:rsidP="005277AB">
      <w:pPr>
        <w:pStyle w:val="Heading2"/>
        <w:numPr>
          <w:ilvl w:val="0"/>
          <w:numId w:val="39"/>
        </w:numPr>
        <w:tabs>
          <w:tab w:val="left" w:pos="480"/>
        </w:tabs>
        <w:spacing w:before="42"/>
        <w:ind w:left="782" w:hanging="782"/>
        <w:jc w:val="left"/>
        <w:rPr>
          <w:b w:val="0"/>
          <w:bCs/>
          <w:color w:val="008080"/>
        </w:rPr>
      </w:pPr>
      <w:bookmarkStart w:id="117" w:name="_Toc134609092"/>
      <w:r w:rsidRPr="000F55BE">
        <w:rPr>
          <w:color w:val="008080"/>
          <w:spacing w:val="-1"/>
        </w:rPr>
        <w:lastRenderedPageBreak/>
        <w:t>Transition</w:t>
      </w:r>
      <w:r w:rsidRPr="000F55BE">
        <w:rPr>
          <w:color w:val="008080"/>
          <w:spacing w:val="-17"/>
        </w:rPr>
        <w:t xml:space="preserve"> </w:t>
      </w:r>
      <w:r w:rsidRPr="000F55BE">
        <w:rPr>
          <w:color w:val="008080"/>
          <w:spacing w:val="-1"/>
        </w:rPr>
        <w:t>Period</w:t>
      </w:r>
      <w:bookmarkEnd w:id="117"/>
    </w:p>
    <w:p w14:paraId="7DD69A59" w14:textId="77777777" w:rsidR="00C60771" w:rsidRPr="000F55BE" w:rsidRDefault="00C60771" w:rsidP="00FB28B6">
      <w:pPr>
        <w:pStyle w:val="BodyText"/>
        <w:spacing w:before="134"/>
        <w:ind w:firstLine="480"/>
        <w:rPr>
          <w:rFonts w:asciiTheme="minorHAnsi" w:hAnsiTheme="minorHAnsi" w:cstheme="minorHAnsi"/>
          <w:sz w:val="22"/>
          <w:szCs w:val="22"/>
        </w:rPr>
      </w:pPr>
      <w:r w:rsidRPr="000F55BE">
        <w:rPr>
          <w:rFonts w:asciiTheme="minorHAnsi" w:hAnsiTheme="minorHAnsi" w:cstheme="minorHAnsi"/>
          <w:spacing w:val="-1"/>
          <w:sz w:val="22"/>
          <w:szCs w:val="22"/>
        </w:rPr>
        <w:t>During</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Transition</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Period,</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shall:</w:t>
      </w:r>
    </w:p>
    <w:p w14:paraId="2CEC380D" w14:textId="77777777" w:rsidR="00C60771" w:rsidRPr="000F55BE" w:rsidRDefault="00C60771" w:rsidP="00C60771">
      <w:pPr>
        <w:pStyle w:val="BodyText"/>
        <w:widowControl w:val="0"/>
        <w:numPr>
          <w:ilvl w:val="1"/>
          <w:numId w:val="32"/>
        </w:numPr>
        <w:tabs>
          <w:tab w:val="left" w:pos="1264"/>
        </w:tabs>
        <w:spacing w:before="133"/>
        <w:ind w:firstLine="0"/>
        <w:rPr>
          <w:rFonts w:asciiTheme="minorHAnsi" w:hAnsiTheme="minorHAnsi" w:cstheme="minorHAnsi"/>
          <w:sz w:val="22"/>
          <w:szCs w:val="22"/>
        </w:rPr>
      </w:pPr>
      <w:r w:rsidRPr="000F55BE">
        <w:rPr>
          <w:rFonts w:asciiTheme="minorHAnsi" w:hAnsiTheme="minorHAnsi" w:cstheme="minorHAnsi"/>
          <w:sz w:val="22"/>
          <w:szCs w:val="22"/>
        </w:rPr>
        <w:t>continue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provide</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Service</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as</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set</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out</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Agreement;</w:t>
      </w:r>
    </w:p>
    <w:p w14:paraId="7D2F1DF7" w14:textId="77777777" w:rsidR="00C60771" w:rsidRPr="000F55BE" w:rsidRDefault="00C60771" w:rsidP="00C60771">
      <w:pPr>
        <w:pStyle w:val="BodyText"/>
        <w:widowControl w:val="0"/>
        <w:numPr>
          <w:ilvl w:val="1"/>
          <w:numId w:val="32"/>
        </w:numPr>
        <w:tabs>
          <w:tab w:val="left" w:pos="1215"/>
        </w:tabs>
        <w:spacing w:before="135" w:line="359" w:lineRule="auto"/>
        <w:ind w:right="116" w:firstLine="0"/>
        <w:rPr>
          <w:rFonts w:asciiTheme="minorHAnsi" w:hAnsiTheme="minorHAnsi" w:cstheme="minorHAnsi"/>
          <w:sz w:val="22"/>
          <w:szCs w:val="22"/>
        </w:rPr>
      </w:pPr>
      <w:r w:rsidRPr="000F55BE">
        <w:rPr>
          <w:rFonts w:asciiTheme="minorHAnsi" w:hAnsiTheme="minorHAnsi" w:cstheme="minorHAnsi"/>
          <w:sz w:val="22"/>
          <w:szCs w:val="22"/>
        </w:rPr>
        <w:t>conduct</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all</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exit</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related</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activities</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discharge</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all</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obligations</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under</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Agreement</w:t>
      </w:r>
      <w:r w:rsidRPr="000F55BE">
        <w:rPr>
          <w:rFonts w:asciiTheme="minorHAnsi" w:hAnsiTheme="minorHAnsi" w:cstheme="minorHAnsi"/>
          <w:spacing w:val="63"/>
          <w:w w:val="99"/>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an</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orderly</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controlled</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manner</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with</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minimum</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disruption</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so</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as</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15"/>
          <w:sz w:val="22"/>
          <w:szCs w:val="22"/>
        </w:rPr>
        <w:t xml:space="preserve"> </w:t>
      </w:r>
      <w:r w:rsidRPr="000F55BE">
        <w:rPr>
          <w:rFonts w:asciiTheme="minorHAnsi" w:hAnsiTheme="minorHAnsi" w:cstheme="minorHAnsi"/>
          <w:spacing w:val="-1"/>
          <w:sz w:val="22"/>
          <w:szCs w:val="22"/>
        </w:rPr>
        <w:t>reasonably</w:t>
      </w:r>
      <w:r w:rsidRPr="000F55BE">
        <w:rPr>
          <w:rFonts w:asciiTheme="minorHAnsi" w:hAnsiTheme="minorHAnsi" w:cstheme="minorHAnsi"/>
          <w:spacing w:val="24"/>
          <w:w w:val="99"/>
          <w:sz w:val="22"/>
          <w:szCs w:val="22"/>
        </w:rPr>
        <w:t xml:space="preserve"> </w:t>
      </w:r>
      <w:r w:rsidRPr="000F55BE">
        <w:rPr>
          <w:rFonts w:asciiTheme="minorHAnsi" w:hAnsiTheme="minorHAnsi" w:cstheme="minorHAnsi"/>
          <w:spacing w:val="-1"/>
          <w:sz w:val="22"/>
          <w:szCs w:val="22"/>
        </w:rPr>
        <w:t>prevent</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or</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mitigate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inconvenience</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its</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clients;</w:t>
      </w:r>
    </w:p>
    <w:p w14:paraId="139D855E" w14:textId="77777777" w:rsidR="00C60771" w:rsidRPr="000F55BE" w:rsidRDefault="00C60771" w:rsidP="00C60771">
      <w:pPr>
        <w:pStyle w:val="BodyText"/>
        <w:widowControl w:val="0"/>
        <w:numPr>
          <w:ilvl w:val="1"/>
          <w:numId w:val="32"/>
        </w:numPr>
        <w:tabs>
          <w:tab w:val="left" w:pos="1214"/>
        </w:tabs>
        <w:spacing w:line="360" w:lineRule="auto"/>
        <w:ind w:right="117" w:firstLine="0"/>
        <w:rPr>
          <w:rFonts w:asciiTheme="minorHAnsi" w:hAnsiTheme="minorHAnsi" w:cstheme="minorHAnsi"/>
          <w:sz w:val="22"/>
          <w:szCs w:val="22"/>
        </w:rPr>
      </w:pPr>
      <w:r w:rsidRPr="000F55BE">
        <w:rPr>
          <w:rFonts w:asciiTheme="minorHAnsi" w:hAnsiTheme="minorHAnsi" w:cstheme="minorHAnsi"/>
          <w:sz w:val="22"/>
          <w:szCs w:val="22"/>
        </w:rPr>
        <w:t>actively contribute</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 xml:space="preserve">to the </w:t>
      </w:r>
      <w:r w:rsidRPr="000F55BE">
        <w:rPr>
          <w:rFonts w:asciiTheme="minorHAnsi" w:hAnsiTheme="minorHAnsi" w:cstheme="minorHAnsi"/>
          <w:spacing w:val="-1"/>
          <w:sz w:val="22"/>
          <w:szCs w:val="22"/>
        </w:rPr>
        <w:t>skills</w:t>
      </w:r>
      <w:r w:rsidRPr="000F55BE">
        <w:rPr>
          <w:rFonts w:asciiTheme="minorHAnsi" w:hAnsiTheme="minorHAnsi" w:cstheme="minorHAnsi"/>
          <w:spacing w:val="1"/>
          <w:sz w:val="22"/>
          <w:szCs w:val="22"/>
        </w:rPr>
        <w:t xml:space="preserve"> </w:t>
      </w:r>
      <w:r w:rsidRPr="000F55BE">
        <w:rPr>
          <w:rFonts w:asciiTheme="minorHAnsi" w:hAnsiTheme="minorHAnsi" w:cstheme="minorHAnsi"/>
          <w:spacing w:val="-1"/>
          <w:sz w:val="22"/>
          <w:szCs w:val="22"/>
        </w:rPr>
        <w:t>transfer</w:t>
      </w:r>
      <w:r w:rsidRPr="000F55BE">
        <w:rPr>
          <w:rFonts w:asciiTheme="minorHAnsi" w:hAnsiTheme="minorHAnsi" w:cstheme="minorHAnsi"/>
          <w:sz w:val="22"/>
          <w:szCs w:val="22"/>
        </w:rPr>
        <w:t xml:space="preserve"> </w:t>
      </w:r>
      <w:r w:rsidRPr="000F55BE">
        <w:rPr>
          <w:rFonts w:asciiTheme="minorHAnsi" w:hAnsiTheme="minorHAnsi" w:cstheme="minorHAnsi"/>
          <w:spacing w:val="-1"/>
          <w:sz w:val="22"/>
          <w:szCs w:val="22"/>
        </w:rPr>
        <w:t>between</w:t>
      </w:r>
      <w:r w:rsidRPr="000F55BE">
        <w:rPr>
          <w:rFonts w:asciiTheme="minorHAnsi" w:hAnsiTheme="minorHAnsi" w:cstheme="minorHAnsi"/>
          <w:spacing w:val="-4"/>
          <w:sz w:val="22"/>
          <w:szCs w:val="22"/>
        </w:rPr>
        <w:t xml:space="preserve"> </w:t>
      </w:r>
      <w:r w:rsidRPr="000F55BE">
        <w:rPr>
          <w:rFonts w:asciiTheme="minorHAnsi" w:eastAsia="Calibri" w:hAnsiTheme="minorHAnsi" w:cstheme="minorHAnsi"/>
          <w:sz w:val="22"/>
          <w:szCs w:val="22"/>
        </w:rPr>
        <w:t>the</w:t>
      </w:r>
      <w:r w:rsidRPr="000F55BE">
        <w:rPr>
          <w:rFonts w:asciiTheme="minorHAnsi" w:eastAsia="Calibri" w:hAnsiTheme="minorHAnsi" w:cstheme="minorHAnsi"/>
          <w:spacing w:val="-1"/>
          <w:sz w:val="22"/>
          <w:szCs w:val="22"/>
        </w:rPr>
        <w:t xml:space="preserve"> </w:t>
      </w:r>
      <w:r w:rsidRPr="000F55BE">
        <w:rPr>
          <w:rFonts w:asciiTheme="minorHAnsi" w:eastAsia="Calibri" w:hAnsiTheme="minorHAnsi" w:cstheme="minorHAnsi"/>
          <w:sz w:val="22"/>
          <w:szCs w:val="22"/>
        </w:rPr>
        <w:t>Contractor’s</w:t>
      </w:r>
      <w:r w:rsidRPr="000F55BE">
        <w:rPr>
          <w:rFonts w:asciiTheme="minorHAnsi" w:eastAsia="Calibri" w:hAnsiTheme="minorHAnsi" w:cstheme="minorHAnsi"/>
          <w:spacing w:val="-4"/>
          <w:sz w:val="22"/>
          <w:szCs w:val="22"/>
        </w:rPr>
        <w:t xml:space="preserve"> </w:t>
      </w:r>
      <w:r w:rsidRPr="000F55BE">
        <w:rPr>
          <w:rFonts w:asciiTheme="minorHAnsi" w:hAnsiTheme="minorHAnsi" w:cstheme="minorHAnsi"/>
          <w:spacing w:val="-1"/>
          <w:sz w:val="22"/>
          <w:szCs w:val="22"/>
        </w:rPr>
        <w:t>personnel</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and the</w:t>
      </w:r>
      <w:r w:rsidRPr="000F55BE">
        <w:rPr>
          <w:rFonts w:asciiTheme="minorHAnsi" w:hAnsiTheme="minorHAnsi" w:cstheme="minorHAnsi"/>
          <w:spacing w:val="31"/>
          <w:w w:val="99"/>
          <w:sz w:val="22"/>
          <w:szCs w:val="22"/>
        </w:rPr>
        <w:t xml:space="preserve"> </w:t>
      </w:r>
      <w:r w:rsidRPr="000F55BE">
        <w:rPr>
          <w:rFonts w:asciiTheme="minorHAnsi" w:eastAsia="Calibri" w:hAnsiTheme="minorHAnsi" w:cstheme="minorHAnsi"/>
          <w:sz w:val="22"/>
          <w:szCs w:val="22"/>
        </w:rPr>
        <w:t>Client’s</w:t>
      </w:r>
      <w:r w:rsidRPr="000F55BE">
        <w:rPr>
          <w:rFonts w:asciiTheme="minorHAnsi" w:eastAsia="Calibri" w:hAnsiTheme="minorHAnsi" w:cstheme="minorHAnsi"/>
          <w:spacing w:val="-18"/>
          <w:sz w:val="22"/>
          <w:szCs w:val="22"/>
        </w:rPr>
        <w:t xml:space="preserve"> </w:t>
      </w:r>
      <w:r w:rsidRPr="000F55BE">
        <w:rPr>
          <w:rFonts w:asciiTheme="minorHAnsi" w:eastAsia="Calibri" w:hAnsiTheme="minorHAnsi" w:cstheme="minorHAnsi"/>
          <w:sz w:val="22"/>
          <w:szCs w:val="22"/>
        </w:rPr>
        <w:t>personnel;</w:t>
      </w:r>
    </w:p>
    <w:p w14:paraId="1D122BB6" w14:textId="77777777" w:rsidR="00C60771" w:rsidRPr="000F55BE" w:rsidRDefault="00C60771" w:rsidP="00C60771">
      <w:pPr>
        <w:pStyle w:val="BodyText"/>
        <w:widowControl w:val="0"/>
        <w:numPr>
          <w:ilvl w:val="1"/>
          <w:numId w:val="32"/>
        </w:numPr>
        <w:tabs>
          <w:tab w:val="left" w:pos="1214"/>
        </w:tabs>
        <w:spacing w:line="359" w:lineRule="auto"/>
        <w:ind w:right="119" w:firstLine="0"/>
        <w:rPr>
          <w:rFonts w:asciiTheme="minorHAnsi" w:hAnsiTheme="minorHAnsi" w:cstheme="minorHAnsi"/>
          <w:sz w:val="22"/>
          <w:szCs w:val="22"/>
        </w:rPr>
      </w:pPr>
      <w:r w:rsidRPr="000F55BE">
        <w:rPr>
          <w:rFonts w:asciiTheme="minorHAnsi" w:hAnsiTheme="minorHAnsi" w:cstheme="minorHAnsi"/>
          <w:sz w:val="22"/>
          <w:szCs w:val="22"/>
        </w:rPr>
        <w:t>allow</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representatives</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new</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and/or</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Client</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work</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alongside</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28"/>
          <w:w w:val="99"/>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during</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Transition</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Period;</w:t>
      </w:r>
    </w:p>
    <w:p w14:paraId="5D23A04F" w14:textId="77777777" w:rsidR="00C60771" w:rsidRPr="000F55BE" w:rsidRDefault="00C60771" w:rsidP="00C60771">
      <w:pPr>
        <w:pStyle w:val="BodyText"/>
        <w:widowControl w:val="0"/>
        <w:numPr>
          <w:ilvl w:val="1"/>
          <w:numId w:val="32"/>
        </w:numPr>
        <w:tabs>
          <w:tab w:val="left" w:pos="1264"/>
        </w:tabs>
        <w:spacing w:before="1"/>
        <w:ind w:left="1264"/>
        <w:rPr>
          <w:rFonts w:asciiTheme="minorHAnsi" w:hAnsiTheme="minorHAnsi" w:cstheme="minorHAnsi"/>
          <w:sz w:val="22"/>
          <w:szCs w:val="22"/>
        </w:rPr>
      </w:pPr>
      <w:r w:rsidRPr="000F55BE">
        <w:rPr>
          <w:rFonts w:asciiTheme="minorHAnsi" w:hAnsiTheme="minorHAnsi" w:cstheme="minorHAnsi"/>
          <w:spacing w:val="-1"/>
          <w:sz w:val="22"/>
          <w:szCs w:val="22"/>
        </w:rPr>
        <w:t>comply</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with</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its</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obligations</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contained</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Exit</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Plan;</w:t>
      </w:r>
    </w:p>
    <w:p w14:paraId="3AC9E392" w14:textId="77777777" w:rsidR="00C60771" w:rsidRPr="000F55BE" w:rsidRDefault="00C60771" w:rsidP="00C60771">
      <w:pPr>
        <w:pStyle w:val="BodyText"/>
        <w:widowControl w:val="0"/>
        <w:numPr>
          <w:ilvl w:val="1"/>
          <w:numId w:val="32"/>
        </w:numPr>
        <w:tabs>
          <w:tab w:val="left" w:pos="1215"/>
        </w:tabs>
        <w:spacing w:before="134" w:line="359" w:lineRule="auto"/>
        <w:ind w:right="118" w:firstLine="0"/>
        <w:rPr>
          <w:rFonts w:asciiTheme="minorHAnsi" w:hAnsiTheme="minorHAnsi" w:cstheme="minorHAnsi"/>
          <w:sz w:val="22"/>
          <w:szCs w:val="22"/>
        </w:rPr>
      </w:pPr>
      <w:r w:rsidRPr="000F55BE">
        <w:rPr>
          <w:rFonts w:asciiTheme="minorHAnsi" w:hAnsiTheme="minorHAnsi" w:cstheme="minorHAnsi"/>
          <w:spacing w:val="-1"/>
          <w:sz w:val="22"/>
          <w:szCs w:val="22"/>
        </w:rPr>
        <w:t>co-operate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fully</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with</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other</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party</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transfer</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arrangements</w:t>
      </w:r>
      <w:r w:rsidRPr="000F55BE">
        <w:rPr>
          <w:rFonts w:asciiTheme="minorHAnsi" w:hAnsiTheme="minorHAnsi" w:cstheme="minorHAnsi"/>
          <w:spacing w:val="54"/>
          <w:w w:val="99"/>
          <w:sz w:val="22"/>
          <w:szCs w:val="22"/>
        </w:rPr>
        <w:t xml:space="preserve"> </w:t>
      </w:r>
      <w:r w:rsidRPr="000F55BE">
        <w:rPr>
          <w:rFonts w:asciiTheme="minorHAnsi" w:hAnsiTheme="minorHAnsi" w:cstheme="minorHAnsi"/>
          <w:sz w:val="22"/>
          <w:szCs w:val="22"/>
        </w:rPr>
        <w:t>as</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may</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be</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notified</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it</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Client;</w:t>
      </w:r>
    </w:p>
    <w:p w14:paraId="6E2C2EF4" w14:textId="77777777" w:rsidR="00C60771" w:rsidRPr="000F55BE" w:rsidRDefault="00C60771" w:rsidP="00C60771">
      <w:pPr>
        <w:pStyle w:val="BodyText"/>
        <w:widowControl w:val="0"/>
        <w:numPr>
          <w:ilvl w:val="1"/>
          <w:numId w:val="32"/>
        </w:numPr>
        <w:tabs>
          <w:tab w:val="left" w:pos="1159"/>
        </w:tabs>
        <w:spacing w:before="40" w:line="360" w:lineRule="auto"/>
        <w:ind w:left="632" w:right="122" w:firstLine="0"/>
        <w:rPr>
          <w:rFonts w:asciiTheme="minorHAnsi" w:hAnsiTheme="minorHAnsi" w:cstheme="minorHAnsi"/>
          <w:sz w:val="22"/>
          <w:szCs w:val="22"/>
        </w:rPr>
      </w:pPr>
      <w:r w:rsidRPr="000F55BE">
        <w:rPr>
          <w:rFonts w:asciiTheme="minorHAnsi" w:hAnsiTheme="minorHAnsi" w:cstheme="minorHAnsi"/>
          <w:sz w:val="22"/>
          <w:szCs w:val="22"/>
        </w:rPr>
        <w:t>actively</w:t>
      </w:r>
      <w:r w:rsidRPr="000F55BE">
        <w:rPr>
          <w:rFonts w:asciiTheme="minorHAnsi" w:hAnsiTheme="minorHAnsi" w:cstheme="minorHAnsi"/>
          <w:spacing w:val="-15"/>
          <w:sz w:val="22"/>
          <w:szCs w:val="22"/>
        </w:rPr>
        <w:t xml:space="preserve"> </w:t>
      </w:r>
      <w:r w:rsidRPr="000F55BE">
        <w:rPr>
          <w:rFonts w:asciiTheme="minorHAnsi" w:hAnsiTheme="minorHAnsi" w:cstheme="minorHAnsi"/>
          <w:spacing w:val="-1"/>
          <w:sz w:val="22"/>
          <w:szCs w:val="22"/>
        </w:rPr>
        <w:t>encourage</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participate</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transfer</w:t>
      </w:r>
      <w:r w:rsidRPr="000F55BE">
        <w:rPr>
          <w:rFonts w:asciiTheme="minorHAnsi" w:hAnsiTheme="minorHAnsi" w:cstheme="minorHAnsi"/>
          <w:spacing w:val="-16"/>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Services</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all</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information</w:t>
      </w:r>
      <w:r w:rsidRPr="000F55BE">
        <w:rPr>
          <w:rFonts w:asciiTheme="minorHAnsi" w:hAnsiTheme="minorHAnsi" w:cstheme="minorHAnsi"/>
          <w:spacing w:val="47"/>
          <w:w w:val="99"/>
          <w:sz w:val="22"/>
          <w:szCs w:val="22"/>
        </w:rPr>
        <w:t xml:space="preserve"> </w:t>
      </w:r>
      <w:r w:rsidRPr="000F55BE">
        <w:rPr>
          <w:rFonts w:asciiTheme="minorHAnsi" w:hAnsiTheme="minorHAnsi" w:cstheme="minorHAnsi"/>
          <w:spacing w:val="-1"/>
          <w:sz w:val="22"/>
          <w:szCs w:val="22"/>
        </w:rPr>
        <w:t>including</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Personal</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Data</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to</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replacement</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Client;</w:t>
      </w:r>
    </w:p>
    <w:p w14:paraId="30123B75" w14:textId="77777777" w:rsidR="00C60771" w:rsidRPr="000F55BE" w:rsidRDefault="00C60771" w:rsidP="00C60771">
      <w:pPr>
        <w:pStyle w:val="BodyText"/>
        <w:widowControl w:val="0"/>
        <w:numPr>
          <w:ilvl w:val="1"/>
          <w:numId w:val="32"/>
        </w:numPr>
        <w:tabs>
          <w:tab w:val="left" w:pos="1215"/>
        </w:tabs>
        <w:spacing w:before="39" w:line="360" w:lineRule="auto"/>
        <w:ind w:right="121" w:firstLine="0"/>
        <w:rPr>
          <w:rFonts w:asciiTheme="minorHAnsi" w:hAnsiTheme="minorHAnsi" w:cstheme="minorHAnsi"/>
          <w:sz w:val="22"/>
          <w:szCs w:val="22"/>
        </w:rPr>
      </w:pPr>
      <w:r w:rsidRPr="000F55BE">
        <w:rPr>
          <w:rFonts w:asciiTheme="minorHAnsi" w:hAnsiTheme="minorHAnsi" w:cstheme="minorHAnsi"/>
          <w:sz w:val="22"/>
          <w:szCs w:val="22"/>
        </w:rPr>
        <w:t>transfer</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 xml:space="preserve">all </w:t>
      </w:r>
      <w:r w:rsidRPr="000F55BE">
        <w:rPr>
          <w:rFonts w:asciiTheme="minorHAnsi" w:hAnsiTheme="minorHAnsi" w:cstheme="minorHAnsi"/>
          <w:spacing w:val="-1"/>
          <w:sz w:val="22"/>
          <w:szCs w:val="22"/>
        </w:rPr>
        <w:t>Client</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Data</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 xml:space="preserve">to the </w:t>
      </w:r>
      <w:r w:rsidRPr="000F55BE">
        <w:rPr>
          <w:rFonts w:asciiTheme="minorHAnsi" w:hAnsiTheme="minorHAnsi" w:cstheme="minorHAnsi"/>
          <w:spacing w:val="-1"/>
          <w:sz w:val="22"/>
          <w:szCs w:val="22"/>
        </w:rPr>
        <w:t xml:space="preserve">Client </w:t>
      </w:r>
      <w:r w:rsidRPr="000F55BE">
        <w:rPr>
          <w:rFonts w:asciiTheme="minorHAnsi" w:hAnsiTheme="minorHAnsi" w:cstheme="minorHAnsi"/>
          <w:sz w:val="22"/>
          <w:szCs w:val="22"/>
        </w:rPr>
        <w:t>or any</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other</w:t>
      </w:r>
      <w:r w:rsidRPr="000F55BE">
        <w:rPr>
          <w:rFonts w:asciiTheme="minorHAnsi" w:hAnsiTheme="minorHAnsi" w:cstheme="minorHAnsi"/>
          <w:spacing w:val="1"/>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z w:val="22"/>
          <w:szCs w:val="22"/>
        </w:rPr>
        <w:t xml:space="preserve"> </w:t>
      </w:r>
      <w:r w:rsidRPr="000F55BE">
        <w:rPr>
          <w:rFonts w:asciiTheme="minorHAnsi" w:hAnsiTheme="minorHAnsi" w:cstheme="minorHAnsi"/>
          <w:spacing w:val="-1"/>
          <w:sz w:val="22"/>
          <w:szCs w:val="22"/>
        </w:rPr>
        <w:t xml:space="preserve">nominated </w:t>
      </w:r>
      <w:r w:rsidRPr="000F55BE">
        <w:rPr>
          <w:rFonts w:asciiTheme="minorHAnsi" w:hAnsiTheme="minorHAnsi" w:cstheme="minorHAnsi"/>
          <w:sz w:val="22"/>
          <w:szCs w:val="22"/>
        </w:rPr>
        <w:t>by</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
          <w:sz w:val="22"/>
          <w:szCs w:val="22"/>
        </w:rPr>
        <w:t xml:space="preserve"> Client</w:t>
      </w:r>
      <w:r w:rsidRPr="000F55BE">
        <w:rPr>
          <w:rFonts w:asciiTheme="minorHAnsi" w:hAnsiTheme="minorHAnsi" w:cstheme="minorHAnsi"/>
          <w:spacing w:val="30"/>
          <w:w w:val="99"/>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an</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industry</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standard</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format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be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agreed</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between</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Parties</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as</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part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(as</w:t>
      </w:r>
      <w:r w:rsidRPr="000F55BE">
        <w:rPr>
          <w:rFonts w:asciiTheme="minorHAnsi" w:hAnsiTheme="minorHAnsi" w:cstheme="minorHAnsi"/>
          <w:spacing w:val="51"/>
          <w:w w:val="99"/>
          <w:sz w:val="22"/>
          <w:szCs w:val="22"/>
        </w:rPr>
        <w:t xml:space="preserve"> </w:t>
      </w:r>
      <w:r w:rsidRPr="000F55BE">
        <w:rPr>
          <w:rFonts w:asciiTheme="minorHAnsi" w:hAnsiTheme="minorHAnsi" w:cstheme="minorHAnsi"/>
          <w:spacing w:val="-1"/>
          <w:sz w:val="22"/>
          <w:szCs w:val="22"/>
        </w:rPr>
        <w:t>per</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clause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29.A).</w:t>
      </w:r>
    </w:p>
    <w:p w14:paraId="467FB1DF" w14:textId="77777777" w:rsidR="00C60771" w:rsidRPr="000F55BE" w:rsidRDefault="00C60771" w:rsidP="00C60771">
      <w:pPr>
        <w:pStyle w:val="BodyText"/>
        <w:widowControl w:val="0"/>
        <w:numPr>
          <w:ilvl w:val="1"/>
          <w:numId w:val="32"/>
        </w:numPr>
        <w:tabs>
          <w:tab w:val="left" w:pos="1116"/>
        </w:tabs>
        <w:ind w:left="1115" w:hanging="427"/>
        <w:rPr>
          <w:rFonts w:asciiTheme="minorHAnsi" w:hAnsiTheme="minorHAnsi" w:cstheme="minorHAnsi"/>
          <w:sz w:val="22"/>
          <w:szCs w:val="22"/>
        </w:rPr>
      </w:pPr>
      <w:r w:rsidRPr="000F55BE">
        <w:rPr>
          <w:rFonts w:asciiTheme="minorHAnsi" w:hAnsiTheme="minorHAnsi" w:cstheme="minorHAnsi"/>
          <w:sz w:val="22"/>
          <w:szCs w:val="22"/>
        </w:rPr>
        <w:t>transfer</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Project</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Specific</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IPRs,</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as</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requested</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by</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Client;</w:t>
      </w:r>
    </w:p>
    <w:p w14:paraId="2BD7A4F6" w14:textId="6A909D15" w:rsidR="00C60771" w:rsidRPr="000F55BE" w:rsidRDefault="00C60771" w:rsidP="00C60771">
      <w:pPr>
        <w:pStyle w:val="BodyText"/>
        <w:widowControl w:val="0"/>
        <w:numPr>
          <w:ilvl w:val="1"/>
          <w:numId w:val="32"/>
        </w:numPr>
        <w:tabs>
          <w:tab w:val="left" w:pos="1227"/>
        </w:tabs>
        <w:spacing w:before="134" w:line="360" w:lineRule="auto"/>
        <w:ind w:right="120" w:firstLine="0"/>
        <w:rPr>
          <w:rFonts w:asciiTheme="minorHAnsi" w:hAnsiTheme="minorHAnsi" w:cstheme="minorHAnsi"/>
          <w:sz w:val="22"/>
          <w:szCs w:val="22"/>
        </w:rPr>
      </w:pPr>
      <w:r w:rsidRPr="000F55BE">
        <w:rPr>
          <w:rFonts w:asciiTheme="minorHAnsi" w:hAnsiTheme="minorHAnsi" w:cstheme="minorHAnsi"/>
          <w:spacing w:val="-1"/>
          <w:sz w:val="22"/>
          <w:szCs w:val="22"/>
        </w:rPr>
        <w:t>decommission</w:t>
      </w:r>
      <w:r w:rsidRPr="000F55BE">
        <w:rPr>
          <w:rFonts w:asciiTheme="minorHAnsi" w:hAnsiTheme="minorHAnsi" w:cstheme="minorHAnsi"/>
          <w:spacing w:val="45"/>
          <w:sz w:val="22"/>
          <w:szCs w:val="22"/>
        </w:rPr>
        <w:t xml:space="preserve"> </w:t>
      </w:r>
      <w:r w:rsidRPr="000F55BE">
        <w:rPr>
          <w:rFonts w:asciiTheme="minorHAnsi" w:hAnsiTheme="minorHAnsi" w:cstheme="minorHAnsi"/>
          <w:sz w:val="22"/>
          <w:szCs w:val="22"/>
        </w:rPr>
        <w:t>with</w:t>
      </w:r>
      <w:r w:rsidRPr="000F55BE">
        <w:rPr>
          <w:rFonts w:asciiTheme="minorHAnsi" w:hAnsiTheme="minorHAnsi" w:cstheme="minorHAnsi"/>
          <w:spacing w:val="47"/>
          <w:sz w:val="22"/>
          <w:szCs w:val="22"/>
        </w:rPr>
        <w:t xml:space="preserve"> </w:t>
      </w:r>
      <w:r w:rsidRPr="000F55BE">
        <w:rPr>
          <w:rFonts w:asciiTheme="minorHAnsi" w:hAnsiTheme="minorHAnsi" w:cstheme="minorHAnsi"/>
          <w:spacing w:val="-1"/>
          <w:sz w:val="22"/>
          <w:szCs w:val="22"/>
        </w:rPr>
        <w:t>minimal</w:t>
      </w:r>
      <w:r w:rsidRPr="000F55BE">
        <w:rPr>
          <w:rFonts w:asciiTheme="minorHAnsi" w:hAnsiTheme="minorHAnsi" w:cstheme="minorHAnsi"/>
          <w:spacing w:val="47"/>
          <w:sz w:val="22"/>
          <w:szCs w:val="22"/>
        </w:rPr>
        <w:t xml:space="preserve"> </w:t>
      </w:r>
      <w:r w:rsidRPr="000F55BE">
        <w:rPr>
          <w:rFonts w:asciiTheme="minorHAnsi" w:hAnsiTheme="minorHAnsi" w:cstheme="minorHAnsi"/>
          <w:spacing w:val="-1"/>
          <w:sz w:val="22"/>
          <w:szCs w:val="22"/>
        </w:rPr>
        <w:t>disruption</w:t>
      </w:r>
      <w:r w:rsidRPr="000F55BE">
        <w:rPr>
          <w:rFonts w:asciiTheme="minorHAnsi" w:hAnsiTheme="minorHAnsi" w:cstheme="minorHAnsi"/>
          <w:spacing w:val="46"/>
          <w:sz w:val="22"/>
          <w:szCs w:val="22"/>
        </w:rPr>
        <w:t xml:space="preserve"> </w:t>
      </w:r>
      <w:r w:rsidR="00BE6708" w:rsidRPr="000F55BE">
        <w:rPr>
          <w:rFonts w:asciiTheme="minorHAnsi" w:hAnsiTheme="minorHAnsi" w:cstheme="minorHAnsi"/>
          <w:sz w:val="22"/>
          <w:szCs w:val="22"/>
        </w:rPr>
        <w:t>to the</w:t>
      </w:r>
      <w:r w:rsidRPr="000F55BE">
        <w:rPr>
          <w:rFonts w:asciiTheme="minorHAnsi" w:hAnsiTheme="minorHAnsi" w:cstheme="minorHAnsi"/>
          <w:spacing w:val="47"/>
          <w:sz w:val="22"/>
          <w:szCs w:val="22"/>
        </w:rPr>
        <w:t xml:space="preserve"> </w:t>
      </w:r>
      <w:r w:rsidRPr="000F55BE">
        <w:rPr>
          <w:rFonts w:asciiTheme="minorHAnsi" w:hAnsiTheme="minorHAnsi" w:cstheme="minorHAnsi"/>
          <w:spacing w:val="-1"/>
          <w:sz w:val="22"/>
          <w:szCs w:val="22"/>
        </w:rPr>
        <w:t>performance</w:t>
      </w:r>
      <w:r w:rsidRPr="000F55BE">
        <w:rPr>
          <w:rFonts w:asciiTheme="minorHAnsi" w:hAnsiTheme="minorHAnsi" w:cstheme="minorHAnsi"/>
          <w:spacing w:val="47"/>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46"/>
          <w:sz w:val="22"/>
          <w:szCs w:val="22"/>
        </w:rPr>
        <w:t xml:space="preserve"> </w:t>
      </w:r>
      <w:r w:rsidRPr="000F55BE">
        <w:rPr>
          <w:rFonts w:asciiTheme="minorHAnsi" w:hAnsiTheme="minorHAnsi" w:cstheme="minorHAnsi"/>
          <w:sz w:val="22"/>
          <w:szCs w:val="22"/>
        </w:rPr>
        <w:t>operation</w:t>
      </w:r>
      <w:r w:rsidRPr="000F55BE">
        <w:rPr>
          <w:rFonts w:asciiTheme="minorHAnsi" w:hAnsiTheme="minorHAnsi" w:cstheme="minorHAnsi"/>
          <w:spacing w:val="45"/>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4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63"/>
          <w:w w:val="99"/>
          <w:sz w:val="22"/>
          <w:szCs w:val="22"/>
        </w:rPr>
        <w:t xml:space="preserve"> </w:t>
      </w:r>
      <w:r w:rsidRPr="000F55BE">
        <w:rPr>
          <w:rFonts w:asciiTheme="minorHAnsi" w:hAnsiTheme="minorHAnsi" w:cstheme="minorHAnsi"/>
          <w:spacing w:val="-1"/>
          <w:sz w:val="22"/>
          <w:szCs w:val="22"/>
        </w:rPr>
        <w:t>Services,</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systems</w:t>
      </w:r>
      <w:r w:rsidRPr="000F55BE">
        <w:rPr>
          <w:rFonts w:asciiTheme="minorHAnsi" w:hAnsiTheme="minorHAnsi" w:cstheme="minorHAnsi"/>
          <w:spacing w:val="13"/>
          <w:sz w:val="22"/>
          <w:szCs w:val="22"/>
        </w:rPr>
        <w:t xml:space="preserve"> </w:t>
      </w:r>
      <w:r w:rsidRPr="000F55BE">
        <w:rPr>
          <w:rFonts w:asciiTheme="minorHAnsi" w:hAnsiTheme="minorHAnsi" w:cstheme="minorHAnsi"/>
          <w:spacing w:val="-1"/>
          <w:sz w:val="22"/>
          <w:szCs w:val="22"/>
        </w:rPr>
        <w:t>management</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tools,</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technology,</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assets</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software</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associated</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with</w:t>
      </w:r>
      <w:r w:rsidRPr="000F55BE">
        <w:rPr>
          <w:rFonts w:asciiTheme="minorHAnsi" w:hAnsiTheme="minorHAnsi" w:cstheme="minorHAnsi"/>
          <w:spacing w:val="73"/>
          <w:w w:val="99"/>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delivery</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Service</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which</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are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not</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be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transferred</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new</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Service</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Provider</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25"/>
          <w:w w:val="99"/>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Client.</w:t>
      </w:r>
    </w:p>
    <w:p w14:paraId="0AE028E5" w14:textId="77777777" w:rsidR="00C60771" w:rsidRPr="000F55BE" w:rsidRDefault="00C60771" w:rsidP="00C60771">
      <w:pPr>
        <w:spacing w:before="12"/>
        <w:rPr>
          <w:rFonts w:asciiTheme="minorHAnsi" w:eastAsia="Calibri" w:hAnsiTheme="minorHAnsi" w:cstheme="minorHAnsi"/>
          <w:sz w:val="22"/>
          <w:szCs w:val="22"/>
        </w:rPr>
      </w:pPr>
    </w:p>
    <w:p w14:paraId="548D7D28" w14:textId="77777777" w:rsidR="00C60771" w:rsidRPr="000F55BE" w:rsidRDefault="00C60771" w:rsidP="00C60771">
      <w:pPr>
        <w:pStyle w:val="Heading2"/>
        <w:numPr>
          <w:ilvl w:val="0"/>
          <w:numId w:val="39"/>
        </w:numPr>
        <w:tabs>
          <w:tab w:val="left" w:pos="481"/>
        </w:tabs>
        <w:ind w:left="480" w:hanging="517"/>
        <w:jc w:val="left"/>
        <w:rPr>
          <w:rFonts w:asciiTheme="minorHAnsi" w:hAnsiTheme="minorHAnsi" w:cstheme="minorHAnsi"/>
          <w:b w:val="0"/>
          <w:bCs/>
          <w:color w:val="008080"/>
          <w:szCs w:val="22"/>
        </w:rPr>
      </w:pPr>
      <w:bookmarkStart w:id="118" w:name="_Toc134609093"/>
      <w:r w:rsidRPr="000F55BE">
        <w:rPr>
          <w:rFonts w:asciiTheme="minorHAnsi" w:hAnsiTheme="minorHAnsi" w:cstheme="minorHAnsi"/>
          <w:color w:val="008080"/>
          <w:spacing w:val="-1"/>
          <w:szCs w:val="22"/>
        </w:rPr>
        <w:t>Handover</w:t>
      </w:r>
      <w:bookmarkEnd w:id="118"/>
    </w:p>
    <w:p w14:paraId="53074890" w14:textId="77777777" w:rsidR="00C60771" w:rsidRPr="000F55BE" w:rsidRDefault="00C60771" w:rsidP="00C60771">
      <w:pPr>
        <w:pStyle w:val="BodyText"/>
        <w:widowControl w:val="0"/>
        <w:numPr>
          <w:ilvl w:val="1"/>
          <w:numId w:val="31"/>
        </w:numPr>
        <w:tabs>
          <w:tab w:val="left" w:pos="1228"/>
        </w:tabs>
        <w:spacing w:before="173" w:line="276" w:lineRule="auto"/>
        <w:ind w:right="117" w:hanging="426"/>
        <w:rPr>
          <w:rFonts w:asciiTheme="minorHAnsi" w:hAnsiTheme="minorHAnsi" w:cstheme="minorHAnsi"/>
          <w:sz w:val="22"/>
          <w:szCs w:val="22"/>
        </w:rPr>
      </w:pPr>
      <w:r w:rsidRPr="000F55BE">
        <w:rPr>
          <w:rFonts w:asciiTheme="minorHAnsi" w:hAnsiTheme="minorHAnsi" w:cstheme="minorHAnsi"/>
          <w:spacing w:val="-1"/>
          <w:sz w:val="22"/>
          <w:szCs w:val="22"/>
        </w:rPr>
        <w:t>On</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reasonable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notice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point</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during</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Term,</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Contractor</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will</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provide</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55"/>
          <w:w w:val="99"/>
          <w:sz w:val="22"/>
          <w:szCs w:val="22"/>
        </w:rPr>
        <w:t xml:space="preserve"> </w:t>
      </w:r>
      <w:r w:rsidRPr="000F55BE">
        <w:rPr>
          <w:rFonts w:asciiTheme="minorHAnsi" w:hAnsiTheme="minorHAnsi" w:cstheme="minorHAnsi"/>
          <w:sz w:val="22"/>
          <w:szCs w:val="22"/>
        </w:rPr>
        <w:t>information</w:t>
      </w:r>
      <w:r w:rsidRPr="000F55BE">
        <w:rPr>
          <w:rFonts w:asciiTheme="minorHAnsi" w:hAnsiTheme="minorHAnsi" w:cstheme="minorHAnsi"/>
          <w:spacing w:val="-17"/>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Data</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about</w:t>
      </w:r>
      <w:r w:rsidRPr="000F55BE">
        <w:rPr>
          <w:rFonts w:asciiTheme="minorHAnsi" w:hAnsiTheme="minorHAnsi" w:cstheme="minorHAnsi"/>
          <w:spacing w:val="-1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Services</w:t>
      </w:r>
      <w:r w:rsidRPr="000F55BE">
        <w:rPr>
          <w:rFonts w:asciiTheme="minorHAnsi" w:hAnsiTheme="minorHAnsi" w:cstheme="minorHAnsi"/>
          <w:spacing w:val="-15"/>
          <w:sz w:val="22"/>
          <w:szCs w:val="22"/>
        </w:rPr>
        <w:t xml:space="preserve"> </w:t>
      </w:r>
      <w:r w:rsidRPr="000F55BE">
        <w:rPr>
          <w:rFonts w:asciiTheme="minorHAnsi" w:hAnsiTheme="minorHAnsi" w:cstheme="minorHAnsi"/>
          <w:spacing w:val="-1"/>
          <w:sz w:val="22"/>
          <w:szCs w:val="22"/>
        </w:rPr>
        <w:t>reasonably</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requested</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3"/>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15"/>
          <w:sz w:val="22"/>
          <w:szCs w:val="22"/>
        </w:rPr>
        <w:t xml:space="preserve"> </w:t>
      </w:r>
      <w:r w:rsidRPr="000F55BE">
        <w:rPr>
          <w:rFonts w:asciiTheme="minorHAnsi" w:hAnsiTheme="minorHAnsi" w:cstheme="minorHAnsi"/>
          <w:spacing w:val="-1"/>
          <w:sz w:val="22"/>
          <w:szCs w:val="22"/>
        </w:rPr>
        <w:t>(including</w:t>
      </w:r>
      <w:r w:rsidRPr="000F55BE">
        <w:rPr>
          <w:rFonts w:asciiTheme="minorHAnsi" w:hAnsiTheme="minorHAnsi" w:cstheme="minorHAnsi"/>
          <w:spacing w:val="30"/>
          <w:w w:val="99"/>
          <w:sz w:val="22"/>
          <w:szCs w:val="22"/>
        </w:rPr>
        <w:t xml:space="preserve"> </w:t>
      </w:r>
      <w:r w:rsidRPr="000F55BE">
        <w:rPr>
          <w:rFonts w:asciiTheme="minorHAnsi" w:hAnsiTheme="minorHAnsi" w:cstheme="minorHAnsi"/>
          <w:sz w:val="22"/>
          <w:szCs w:val="22"/>
        </w:rPr>
        <w:t>information</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on</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volumes,</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usage,</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technical</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aspects,</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service</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performance</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staffing).</w:t>
      </w:r>
      <w:r w:rsidRPr="000F55BE">
        <w:rPr>
          <w:rFonts w:asciiTheme="minorHAnsi" w:hAnsiTheme="minorHAnsi" w:cstheme="minorHAnsi"/>
          <w:spacing w:val="43"/>
          <w:w w:val="99"/>
          <w:sz w:val="22"/>
          <w:szCs w:val="22"/>
        </w:rPr>
        <w:t xml:space="preserve"> </w:t>
      </w:r>
      <w:r w:rsidRPr="000F55BE">
        <w:rPr>
          <w:rFonts w:asciiTheme="minorHAnsi" w:hAnsiTheme="minorHAnsi" w:cstheme="minorHAnsi"/>
          <w:spacing w:val="-1"/>
          <w:sz w:val="22"/>
          <w:szCs w:val="22"/>
        </w:rPr>
        <w:t>This</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will</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help</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understand</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how</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
          <w:sz w:val="22"/>
          <w:szCs w:val="22"/>
        </w:rPr>
        <w:t xml:space="preserve"> </w:t>
      </w:r>
      <w:r w:rsidRPr="000F55BE">
        <w:rPr>
          <w:rFonts w:asciiTheme="minorHAnsi" w:hAnsiTheme="minorHAnsi" w:cstheme="minorHAnsi"/>
          <w:spacing w:val="-1"/>
          <w:sz w:val="22"/>
          <w:szCs w:val="22"/>
        </w:rPr>
        <w:t>Services</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have</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been</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provided</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run</w:t>
      </w:r>
      <w:r w:rsidRPr="000F55BE">
        <w:rPr>
          <w:rFonts w:asciiTheme="minorHAnsi" w:hAnsiTheme="minorHAnsi" w:cstheme="minorHAnsi"/>
          <w:spacing w:val="45"/>
          <w:w w:val="99"/>
          <w:sz w:val="22"/>
          <w:szCs w:val="22"/>
        </w:rPr>
        <w:t xml:space="preserve"> </w:t>
      </w:r>
      <w:r w:rsidRPr="000F55BE">
        <w:rPr>
          <w:rFonts w:asciiTheme="minorHAnsi" w:hAnsiTheme="minorHAnsi" w:cstheme="minorHAnsi"/>
          <w:sz w:val="22"/>
          <w:szCs w:val="22"/>
        </w:rPr>
        <w:t>a</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fair</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competition</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for</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a</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new</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contractor.</w:t>
      </w:r>
      <w:r w:rsidRPr="000F55BE">
        <w:rPr>
          <w:rFonts w:asciiTheme="minorHAnsi" w:hAnsiTheme="minorHAnsi" w:cstheme="minorHAnsi"/>
          <w:spacing w:val="31"/>
          <w:sz w:val="22"/>
          <w:szCs w:val="22"/>
        </w:rPr>
        <w:t xml:space="preserve"> </w:t>
      </w:r>
      <w:r w:rsidRPr="000F55BE">
        <w:rPr>
          <w:rFonts w:asciiTheme="minorHAnsi" w:hAnsiTheme="minorHAnsi" w:cstheme="minorHAnsi"/>
          <w:spacing w:val="-1"/>
          <w:sz w:val="22"/>
          <w:szCs w:val="22"/>
        </w:rPr>
        <w:t>Such</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information</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may</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be</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redacted</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protect</w:t>
      </w:r>
      <w:r w:rsidRPr="000F55BE">
        <w:rPr>
          <w:rFonts w:asciiTheme="minorHAnsi" w:hAnsiTheme="minorHAnsi" w:cstheme="minorHAnsi"/>
          <w:spacing w:val="31"/>
          <w:w w:val="99"/>
          <w:sz w:val="22"/>
          <w:szCs w:val="22"/>
        </w:rPr>
        <w:t xml:space="preserve"> </w:t>
      </w:r>
      <w:r w:rsidRPr="000F55BE">
        <w:rPr>
          <w:rFonts w:asciiTheme="minorHAnsi" w:hAnsiTheme="minorHAnsi" w:cstheme="minorHAnsi"/>
          <w:sz w:val="22"/>
          <w:szCs w:val="22"/>
        </w:rPr>
        <w:t>commercially</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sensitive</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information</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belonging</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Contractor.</w:t>
      </w:r>
    </w:p>
    <w:p w14:paraId="59779EC4" w14:textId="77777777" w:rsidR="00C60771" w:rsidRPr="000F55BE" w:rsidRDefault="00C60771" w:rsidP="00C60771">
      <w:pPr>
        <w:spacing w:before="5"/>
        <w:rPr>
          <w:rFonts w:asciiTheme="minorHAnsi" w:eastAsia="Calibri" w:hAnsiTheme="minorHAnsi" w:cstheme="minorHAnsi"/>
          <w:sz w:val="22"/>
          <w:szCs w:val="22"/>
        </w:rPr>
      </w:pPr>
    </w:p>
    <w:p w14:paraId="5D12B8F7" w14:textId="77777777" w:rsidR="00C60771" w:rsidRPr="000F55BE" w:rsidRDefault="00C60771" w:rsidP="00C60771">
      <w:pPr>
        <w:pStyle w:val="BodyText"/>
        <w:widowControl w:val="0"/>
        <w:numPr>
          <w:ilvl w:val="1"/>
          <w:numId w:val="31"/>
        </w:numPr>
        <w:tabs>
          <w:tab w:val="left" w:pos="1179"/>
        </w:tabs>
        <w:spacing w:line="276" w:lineRule="auto"/>
        <w:ind w:right="119" w:hanging="426"/>
        <w:rPr>
          <w:rFonts w:asciiTheme="minorHAnsi" w:hAnsiTheme="minorHAnsi" w:cstheme="minorHAnsi"/>
          <w:sz w:val="22"/>
          <w:szCs w:val="22"/>
        </w:rPr>
      </w:pPr>
      <w:r w:rsidRPr="000F55BE">
        <w:rPr>
          <w:rFonts w:asciiTheme="minorHAnsi" w:hAnsiTheme="minorHAnsi" w:cstheme="minorHAnsi"/>
          <w:spacing w:val="-1"/>
          <w:sz w:val="22"/>
          <w:szCs w:val="22"/>
        </w:rPr>
        <w:t>This</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information</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must</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be</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accurate</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complete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all</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material</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respects</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level</w:t>
      </w:r>
      <w:r w:rsidRPr="000F55BE">
        <w:rPr>
          <w:rFonts w:asciiTheme="minorHAnsi" w:hAnsiTheme="minorHAnsi" w:cstheme="minorHAnsi"/>
          <w:spacing w:val="51"/>
          <w:w w:val="99"/>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detail</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must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be</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sufficient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reasonably</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enable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third</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party</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to</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prepare</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an</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informed</w:t>
      </w:r>
      <w:r w:rsidRPr="000F55BE">
        <w:rPr>
          <w:rFonts w:asciiTheme="minorHAnsi" w:hAnsiTheme="minorHAnsi" w:cstheme="minorHAnsi"/>
          <w:spacing w:val="41"/>
          <w:w w:val="99"/>
          <w:sz w:val="22"/>
          <w:szCs w:val="22"/>
        </w:rPr>
        <w:t xml:space="preserve"> </w:t>
      </w:r>
      <w:r w:rsidRPr="000F55BE">
        <w:rPr>
          <w:rFonts w:asciiTheme="minorHAnsi" w:hAnsiTheme="minorHAnsi" w:cstheme="minorHAnsi"/>
          <w:spacing w:val="-1"/>
          <w:sz w:val="22"/>
          <w:szCs w:val="22"/>
        </w:rPr>
        <w:t>offer</w:t>
      </w:r>
      <w:r w:rsidRPr="000F55BE">
        <w:rPr>
          <w:rFonts w:asciiTheme="minorHAnsi" w:hAnsiTheme="minorHAnsi" w:cstheme="minorHAnsi"/>
          <w:spacing w:val="19"/>
          <w:sz w:val="22"/>
          <w:szCs w:val="22"/>
        </w:rPr>
        <w:t xml:space="preserve"> </w:t>
      </w:r>
      <w:r w:rsidRPr="000F55BE">
        <w:rPr>
          <w:rFonts w:asciiTheme="minorHAnsi" w:hAnsiTheme="minorHAnsi" w:cstheme="minorHAnsi"/>
          <w:spacing w:val="-1"/>
          <w:sz w:val="22"/>
          <w:szCs w:val="22"/>
        </w:rPr>
        <w:t>for</w:t>
      </w:r>
      <w:r w:rsidRPr="000F55BE">
        <w:rPr>
          <w:rFonts w:asciiTheme="minorHAnsi" w:hAnsiTheme="minorHAnsi" w:cstheme="minorHAnsi"/>
          <w:spacing w:val="19"/>
          <w:sz w:val="22"/>
          <w:szCs w:val="22"/>
        </w:rPr>
        <w:t xml:space="preserve"> </w:t>
      </w:r>
      <w:r w:rsidRPr="000F55BE">
        <w:rPr>
          <w:rFonts w:asciiTheme="minorHAnsi" w:hAnsiTheme="minorHAnsi" w:cstheme="minorHAnsi"/>
          <w:spacing w:val="-1"/>
          <w:sz w:val="22"/>
          <w:szCs w:val="22"/>
        </w:rPr>
        <w:t>replacement</w:t>
      </w:r>
      <w:r w:rsidRPr="000F55BE">
        <w:rPr>
          <w:rFonts w:asciiTheme="minorHAnsi" w:hAnsiTheme="minorHAnsi" w:cstheme="minorHAnsi"/>
          <w:spacing w:val="18"/>
          <w:sz w:val="22"/>
          <w:szCs w:val="22"/>
        </w:rPr>
        <w:t xml:space="preserve"> </w:t>
      </w:r>
      <w:r w:rsidRPr="000F55BE">
        <w:rPr>
          <w:rFonts w:asciiTheme="minorHAnsi" w:hAnsiTheme="minorHAnsi" w:cstheme="minorHAnsi"/>
          <w:spacing w:val="-1"/>
          <w:sz w:val="22"/>
          <w:szCs w:val="22"/>
        </w:rPr>
        <w:t>services</w:t>
      </w:r>
      <w:r w:rsidRPr="000F55BE">
        <w:rPr>
          <w:rFonts w:asciiTheme="minorHAnsi" w:hAnsiTheme="minorHAnsi" w:cstheme="minorHAnsi"/>
          <w:spacing w:val="19"/>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20"/>
          <w:sz w:val="22"/>
          <w:szCs w:val="22"/>
        </w:rPr>
        <w:t xml:space="preserve"> </w:t>
      </w:r>
      <w:r w:rsidRPr="000F55BE">
        <w:rPr>
          <w:rFonts w:asciiTheme="minorHAnsi" w:hAnsiTheme="minorHAnsi" w:cstheme="minorHAnsi"/>
          <w:spacing w:val="-1"/>
          <w:sz w:val="22"/>
          <w:szCs w:val="22"/>
        </w:rPr>
        <w:t>not</w:t>
      </w:r>
      <w:r w:rsidRPr="000F55BE">
        <w:rPr>
          <w:rFonts w:asciiTheme="minorHAnsi" w:hAnsiTheme="minorHAnsi" w:cstheme="minorHAnsi"/>
          <w:spacing w:val="19"/>
          <w:sz w:val="22"/>
          <w:szCs w:val="22"/>
        </w:rPr>
        <w:t xml:space="preserve"> </w:t>
      </w:r>
      <w:r w:rsidRPr="000F55BE">
        <w:rPr>
          <w:rFonts w:asciiTheme="minorHAnsi" w:hAnsiTheme="minorHAnsi" w:cstheme="minorHAnsi"/>
          <w:spacing w:val="-1"/>
          <w:sz w:val="22"/>
          <w:szCs w:val="22"/>
        </w:rPr>
        <w:t>be</w:t>
      </w:r>
      <w:r w:rsidRPr="000F55BE">
        <w:rPr>
          <w:rFonts w:asciiTheme="minorHAnsi" w:hAnsiTheme="minorHAnsi" w:cstheme="minorHAnsi"/>
          <w:spacing w:val="19"/>
          <w:sz w:val="22"/>
          <w:szCs w:val="22"/>
        </w:rPr>
        <w:t xml:space="preserve"> </w:t>
      </w:r>
      <w:r w:rsidRPr="000F55BE">
        <w:rPr>
          <w:rFonts w:asciiTheme="minorHAnsi" w:hAnsiTheme="minorHAnsi" w:cstheme="minorHAnsi"/>
          <w:spacing w:val="-1"/>
          <w:sz w:val="22"/>
          <w:szCs w:val="22"/>
        </w:rPr>
        <w:t>unfairly</w:t>
      </w:r>
      <w:r w:rsidRPr="000F55BE">
        <w:rPr>
          <w:rFonts w:asciiTheme="minorHAnsi" w:hAnsiTheme="minorHAnsi" w:cstheme="minorHAnsi"/>
          <w:spacing w:val="22"/>
          <w:sz w:val="22"/>
          <w:szCs w:val="22"/>
        </w:rPr>
        <w:t xml:space="preserve"> </w:t>
      </w:r>
      <w:r w:rsidRPr="000F55BE">
        <w:rPr>
          <w:rFonts w:asciiTheme="minorHAnsi" w:hAnsiTheme="minorHAnsi" w:cstheme="minorHAnsi"/>
          <w:spacing w:val="-1"/>
          <w:sz w:val="22"/>
          <w:szCs w:val="22"/>
        </w:rPr>
        <w:t>disadvantaged</w:t>
      </w:r>
      <w:r w:rsidRPr="000F55BE">
        <w:rPr>
          <w:rFonts w:asciiTheme="minorHAnsi" w:hAnsiTheme="minorHAnsi" w:cstheme="minorHAnsi"/>
          <w:spacing w:val="18"/>
          <w:sz w:val="22"/>
          <w:szCs w:val="22"/>
        </w:rPr>
        <w:t xml:space="preserve"> </w:t>
      </w:r>
      <w:r w:rsidRPr="000F55BE">
        <w:rPr>
          <w:rFonts w:asciiTheme="minorHAnsi" w:hAnsiTheme="minorHAnsi" w:cstheme="minorHAnsi"/>
          <w:spacing w:val="-1"/>
          <w:sz w:val="22"/>
          <w:szCs w:val="22"/>
        </w:rPr>
        <w:t>compared</w:t>
      </w:r>
      <w:r w:rsidRPr="000F55BE">
        <w:rPr>
          <w:rFonts w:asciiTheme="minorHAnsi" w:hAnsiTheme="minorHAnsi" w:cstheme="minorHAnsi"/>
          <w:spacing w:val="21"/>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18"/>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63"/>
          <w:w w:val="99"/>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buying</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process.</w:t>
      </w:r>
    </w:p>
    <w:p w14:paraId="324ECDEC" w14:textId="77777777" w:rsidR="00C60771" w:rsidRDefault="00C60771" w:rsidP="00C60771">
      <w:pPr>
        <w:spacing w:line="276" w:lineRule="auto"/>
        <w:jc w:val="both"/>
        <w:sectPr w:rsidR="00C60771" w:rsidSect="00C60771">
          <w:pgSz w:w="11910" w:h="16840"/>
          <w:pgMar w:top="1380" w:right="1320" w:bottom="1460" w:left="1680" w:header="0" w:footer="1280" w:gutter="0"/>
          <w:cols w:space="720"/>
        </w:sectPr>
      </w:pPr>
    </w:p>
    <w:p w14:paraId="143EA9AF" w14:textId="77777777" w:rsidR="00C60771" w:rsidRDefault="00C60771" w:rsidP="00C60771">
      <w:pPr>
        <w:rPr>
          <w:rFonts w:ascii="Calibri" w:eastAsia="Calibri" w:hAnsi="Calibri" w:cs="Calibri"/>
        </w:rPr>
      </w:pPr>
    </w:p>
    <w:p w14:paraId="430054F9" w14:textId="77777777" w:rsidR="00C60771" w:rsidRDefault="00C60771" w:rsidP="00C60771">
      <w:pPr>
        <w:spacing w:before="6"/>
        <w:rPr>
          <w:rFonts w:ascii="Calibri" w:eastAsia="Calibri" w:hAnsi="Calibri" w:cs="Calibri"/>
          <w:sz w:val="10"/>
          <w:szCs w:val="10"/>
        </w:rPr>
      </w:pPr>
    </w:p>
    <w:p w14:paraId="7EC8A959" w14:textId="77777777" w:rsidR="00C60771" w:rsidRDefault="00C60771" w:rsidP="00C60771">
      <w:pPr>
        <w:spacing w:line="200" w:lineRule="atLeast"/>
        <w:ind w:left="114"/>
        <w:rPr>
          <w:rFonts w:ascii="Calibri" w:eastAsia="Calibri" w:hAnsi="Calibri" w:cs="Calibri"/>
        </w:rPr>
      </w:pPr>
      <w:r>
        <w:rPr>
          <w:rFonts w:ascii="Calibri" w:eastAsia="Calibri" w:hAnsi="Calibri" w:cs="Calibri"/>
          <w:noProof/>
        </w:rPr>
        <mc:AlternateContent>
          <mc:Choice Requires="wpg">
            <w:drawing>
              <wp:inline distT="0" distB="0" distL="0" distR="0" wp14:anchorId="2120C770" wp14:editId="018FCE10">
                <wp:extent cx="5885180" cy="276225"/>
                <wp:effectExtent l="0" t="0" r="20320" b="9525"/>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5180" cy="276225"/>
                          <a:chOff x="-164" y="-77"/>
                          <a:chExt cx="9268" cy="435"/>
                        </a:xfrm>
                      </wpg:grpSpPr>
                      <wpg:grpSp>
                        <wpg:cNvPr id="54" name="Group 46"/>
                        <wpg:cNvGrpSpPr>
                          <a:grpSpLocks/>
                        </wpg:cNvGrpSpPr>
                        <wpg:grpSpPr bwMode="auto">
                          <a:xfrm>
                            <a:off x="16" y="0"/>
                            <a:ext cx="9088" cy="328"/>
                            <a:chOff x="16" y="0"/>
                            <a:chExt cx="9088" cy="328"/>
                          </a:xfrm>
                        </wpg:grpSpPr>
                        <wps:wsp>
                          <wps:cNvPr id="55" name="Freeform 47"/>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6" name="Group 48"/>
                        <wpg:cNvGrpSpPr>
                          <a:grpSpLocks/>
                        </wpg:cNvGrpSpPr>
                        <wpg:grpSpPr bwMode="auto">
                          <a:xfrm>
                            <a:off x="-164" y="-77"/>
                            <a:ext cx="9268" cy="435"/>
                            <a:chOff x="-164" y="-77"/>
                            <a:chExt cx="9268" cy="435"/>
                          </a:xfrm>
                        </wpg:grpSpPr>
                        <wps:wsp>
                          <wps:cNvPr id="57" name="Freeform 49"/>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Text Box 50"/>
                          <wps:cNvSpPr txBox="1">
                            <a:spLocks noChangeArrowheads="1"/>
                          </wps:cNvSpPr>
                          <wps:spPr bwMode="auto">
                            <a:xfrm>
                              <a:off x="-164" y="-77"/>
                              <a:ext cx="9268"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FE9E8" w14:textId="77777777" w:rsidR="00C60771" w:rsidRDefault="00C60771" w:rsidP="00C60771">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30.</w:t>
                                </w:r>
                                <w:r>
                                  <w:rPr>
                                    <w:rFonts w:ascii="Calibri"/>
                                    <w:b/>
                                    <w:color w:val="FFFFFF"/>
                                    <w:w w:val="95"/>
                                    <w:sz w:val="22"/>
                                  </w:rPr>
                                  <w:tab/>
                                </w:r>
                                <w:r>
                                  <w:rPr>
                                    <w:rFonts w:ascii="Calibri"/>
                                    <w:b/>
                                    <w:color w:val="FFFFFF"/>
                                    <w:sz w:val="22"/>
                                  </w:rPr>
                                  <w:t>TRAINING</w:t>
                                </w:r>
                              </w:p>
                            </w:txbxContent>
                          </wps:txbx>
                          <wps:bodyPr rot="0" vert="horz" wrap="square" lIns="0" tIns="0" rIns="0" bIns="0" anchor="t" anchorCtr="0" upright="1">
                            <a:noAutofit/>
                          </wps:bodyPr>
                        </wps:wsp>
                      </wpg:grpSp>
                    </wpg:wgp>
                  </a:graphicData>
                </a:graphic>
              </wp:inline>
            </w:drawing>
          </mc:Choice>
          <mc:Fallback>
            <w:pict>
              <v:group w14:anchorId="2120C770" id="Group 53" o:spid="_x0000_s1194" style="width:463.4pt;height:21.75pt;mso-position-horizontal-relative:char;mso-position-vertical-relative:line" coordorigin="-164,-77" coordsize="926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">
                <v:group id="Group 46" o:spid="_x0000_s1195"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Freeform 47" o:spid="_x0000_s1196"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" path="m,328r9088,l9088,,,,,328xe" fillcolor="navy" stroked="f">
                    <v:path arrowok="t" o:connecttype="custom" o:connectlocs="0,328;9088,328;9088,0;0,0;0,328" o:connectangles="0,0,0,0,0"/>
                  </v:shape>
                </v:group>
                <v:group id="Group 48" o:spid="_x0000_s1197" style="position:absolute;left:-164;top:-77;width:9268;height:435" coordorigin="-164,-77" coordsize="926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49" o:spid="_x0000_s1198"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" path="m,l9088,e" filled="f" strokecolor="#339" strokeweight="1.6pt">
                    <v:path arrowok="t" o:connecttype="custom" o:connectlocs="0,0;9088,0" o:connectangles="0,0"/>
                  </v:shape>
                  <v:shape id="Text Box 50" o:spid="_x0000_s1199" type="#_x0000_t202" style="position:absolute;left:-164;top:-77;width:9268;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74CFE9E8" w14:textId="77777777" w:rsidR="00C60771" w:rsidRDefault="00C60771" w:rsidP="00C60771">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30.</w:t>
                          </w:r>
                          <w:r>
                            <w:rPr>
                              <w:rFonts w:ascii="Calibri"/>
                              <w:b/>
                              <w:color w:val="FFFFFF"/>
                              <w:w w:val="95"/>
                              <w:sz w:val="22"/>
                            </w:rPr>
                            <w:tab/>
                          </w:r>
                          <w:r>
                            <w:rPr>
                              <w:rFonts w:ascii="Calibri"/>
                              <w:b/>
                              <w:color w:val="FFFFFF"/>
                              <w:sz w:val="22"/>
                            </w:rPr>
                            <w:t>TRAINING</w:t>
                          </w:r>
                        </w:p>
                      </w:txbxContent>
                    </v:textbox>
                  </v:shape>
                </v:group>
                <w10:anchorlock/>
              </v:group>
            </w:pict>
          </mc:Fallback>
        </mc:AlternateContent>
      </w:r>
    </w:p>
    <w:p w14:paraId="7315B3D0" w14:textId="3FD674C3" w:rsidR="00C60771" w:rsidRPr="00F94CD8" w:rsidRDefault="00C60771" w:rsidP="00C60771">
      <w:pPr>
        <w:pStyle w:val="BodyText"/>
        <w:spacing w:before="80" w:line="360" w:lineRule="auto"/>
        <w:ind w:left="160" w:right="163"/>
        <w:rPr>
          <w:rFonts w:asciiTheme="minorHAnsi" w:hAnsiTheme="minorHAnsi" w:cstheme="minorHAnsi"/>
          <w:sz w:val="22"/>
          <w:szCs w:val="22"/>
        </w:rPr>
      </w:pPr>
      <w:r w:rsidRPr="00F94CD8">
        <w:rPr>
          <w:rFonts w:asciiTheme="minorHAnsi" w:hAnsiTheme="minorHAnsi" w:cstheme="minorHAnsi"/>
          <w:spacing w:val="-1"/>
          <w:sz w:val="22"/>
          <w:szCs w:val="22"/>
        </w:rPr>
        <w:t>The</w:t>
      </w:r>
      <w:r w:rsidRPr="00F94CD8">
        <w:rPr>
          <w:rFonts w:asciiTheme="minorHAnsi" w:hAnsiTheme="minorHAnsi" w:cstheme="minorHAnsi"/>
          <w:spacing w:val="-5"/>
          <w:sz w:val="22"/>
          <w:szCs w:val="22"/>
        </w:rPr>
        <w:t xml:space="preserve"> </w:t>
      </w:r>
      <w:r w:rsidRPr="00F94CD8">
        <w:rPr>
          <w:rFonts w:asciiTheme="minorHAnsi" w:hAnsiTheme="minorHAnsi" w:cstheme="minorHAnsi"/>
          <w:sz w:val="22"/>
          <w:szCs w:val="22"/>
        </w:rPr>
        <w:t>Contractor</w:t>
      </w:r>
      <w:r w:rsidRPr="00F94CD8">
        <w:rPr>
          <w:rFonts w:asciiTheme="minorHAnsi" w:hAnsiTheme="minorHAnsi" w:cstheme="minorHAnsi"/>
          <w:spacing w:val="-5"/>
          <w:sz w:val="22"/>
          <w:szCs w:val="22"/>
        </w:rPr>
        <w:t xml:space="preserve"> </w:t>
      </w:r>
      <w:r w:rsidRPr="00F94CD8">
        <w:rPr>
          <w:rFonts w:asciiTheme="minorHAnsi" w:hAnsiTheme="minorHAnsi" w:cstheme="minorHAnsi"/>
          <w:spacing w:val="-1"/>
          <w:sz w:val="22"/>
          <w:szCs w:val="22"/>
        </w:rPr>
        <w:t>shall</w:t>
      </w:r>
      <w:r w:rsidRPr="00F94CD8">
        <w:rPr>
          <w:rFonts w:asciiTheme="minorHAnsi" w:hAnsiTheme="minorHAnsi" w:cstheme="minorHAnsi"/>
          <w:spacing w:val="-5"/>
          <w:sz w:val="22"/>
          <w:szCs w:val="22"/>
        </w:rPr>
        <w:t xml:space="preserve"> </w:t>
      </w:r>
      <w:r w:rsidRPr="00F94CD8">
        <w:rPr>
          <w:rFonts w:asciiTheme="minorHAnsi" w:hAnsiTheme="minorHAnsi" w:cstheme="minorHAnsi"/>
          <w:spacing w:val="-1"/>
          <w:sz w:val="22"/>
          <w:szCs w:val="22"/>
        </w:rPr>
        <w:t>provide</w:t>
      </w:r>
      <w:r w:rsidRPr="00F94CD8">
        <w:rPr>
          <w:rFonts w:asciiTheme="minorHAnsi" w:hAnsiTheme="minorHAnsi" w:cstheme="minorHAnsi"/>
          <w:spacing w:val="-4"/>
          <w:sz w:val="22"/>
          <w:szCs w:val="22"/>
        </w:rPr>
        <w:t xml:space="preserve"> </w:t>
      </w:r>
      <w:r w:rsidRPr="00F94CD8">
        <w:rPr>
          <w:rFonts w:asciiTheme="minorHAnsi" w:hAnsiTheme="minorHAnsi" w:cstheme="minorHAnsi"/>
          <w:spacing w:val="-1"/>
          <w:sz w:val="22"/>
          <w:szCs w:val="22"/>
        </w:rPr>
        <w:t>the</w:t>
      </w:r>
      <w:r w:rsidRPr="00F94CD8">
        <w:rPr>
          <w:rFonts w:asciiTheme="minorHAnsi" w:hAnsiTheme="minorHAnsi" w:cstheme="minorHAnsi"/>
          <w:spacing w:val="-4"/>
          <w:sz w:val="22"/>
          <w:szCs w:val="22"/>
        </w:rPr>
        <w:t xml:space="preserve"> </w:t>
      </w:r>
      <w:r w:rsidRPr="00F94CD8">
        <w:rPr>
          <w:rFonts w:asciiTheme="minorHAnsi" w:hAnsiTheme="minorHAnsi" w:cstheme="minorHAnsi"/>
          <w:spacing w:val="-1"/>
          <w:sz w:val="22"/>
          <w:szCs w:val="22"/>
        </w:rPr>
        <w:t>Client</w:t>
      </w:r>
      <w:r w:rsidRPr="00F94CD8">
        <w:rPr>
          <w:rFonts w:asciiTheme="minorHAnsi" w:hAnsiTheme="minorHAnsi" w:cstheme="minorHAnsi"/>
          <w:spacing w:val="-3"/>
          <w:sz w:val="22"/>
          <w:szCs w:val="22"/>
        </w:rPr>
        <w:t xml:space="preserve"> </w:t>
      </w:r>
      <w:r w:rsidRPr="00F94CD8">
        <w:rPr>
          <w:rFonts w:asciiTheme="minorHAnsi" w:hAnsiTheme="minorHAnsi" w:cstheme="minorHAnsi"/>
          <w:sz w:val="22"/>
          <w:szCs w:val="22"/>
        </w:rPr>
        <w:t>with training</w:t>
      </w:r>
      <w:r w:rsidRPr="00F94CD8">
        <w:rPr>
          <w:rFonts w:asciiTheme="minorHAnsi" w:hAnsiTheme="minorHAnsi" w:cstheme="minorHAnsi"/>
          <w:spacing w:val="-3"/>
          <w:sz w:val="22"/>
          <w:szCs w:val="22"/>
        </w:rPr>
        <w:t xml:space="preserve"> </w:t>
      </w:r>
      <w:r w:rsidRPr="00F94CD8">
        <w:rPr>
          <w:rFonts w:asciiTheme="minorHAnsi" w:hAnsiTheme="minorHAnsi" w:cstheme="minorHAnsi"/>
          <w:spacing w:val="-1"/>
          <w:sz w:val="22"/>
          <w:szCs w:val="22"/>
        </w:rPr>
        <w:t>for</w:t>
      </w:r>
      <w:r w:rsidRPr="00F94CD8">
        <w:rPr>
          <w:rFonts w:asciiTheme="minorHAnsi" w:hAnsiTheme="minorHAnsi" w:cstheme="minorHAnsi"/>
          <w:spacing w:val="-5"/>
          <w:sz w:val="22"/>
          <w:szCs w:val="22"/>
        </w:rPr>
        <w:t xml:space="preserve"> </w:t>
      </w:r>
      <w:r w:rsidRPr="00F94CD8">
        <w:rPr>
          <w:rFonts w:asciiTheme="minorHAnsi" w:hAnsiTheme="minorHAnsi" w:cstheme="minorHAnsi"/>
          <w:sz w:val="22"/>
          <w:szCs w:val="22"/>
        </w:rPr>
        <w:t>the</w:t>
      </w:r>
      <w:r w:rsidRPr="00F94CD8">
        <w:rPr>
          <w:rFonts w:asciiTheme="minorHAnsi" w:hAnsiTheme="minorHAnsi" w:cstheme="minorHAnsi"/>
          <w:spacing w:val="-3"/>
          <w:sz w:val="22"/>
          <w:szCs w:val="22"/>
        </w:rPr>
        <w:t xml:space="preserve"> </w:t>
      </w:r>
      <w:r w:rsidRPr="00F94CD8">
        <w:rPr>
          <w:rFonts w:asciiTheme="minorHAnsi" w:hAnsiTheme="minorHAnsi" w:cstheme="minorHAnsi"/>
          <w:spacing w:val="-1"/>
          <w:sz w:val="22"/>
          <w:szCs w:val="22"/>
        </w:rPr>
        <w:t>purposes</w:t>
      </w:r>
      <w:r w:rsidRPr="00F94CD8">
        <w:rPr>
          <w:rFonts w:asciiTheme="minorHAnsi" w:hAnsiTheme="minorHAnsi" w:cstheme="minorHAnsi"/>
          <w:spacing w:val="-4"/>
          <w:sz w:val="22"/>
          <w:szCs w:val="22"/>
        </w:rPr>
        <w:t xml:space="preserve"> </w:t>
      </w:r>
      <w:r w:rsidRPr="00F94CD8">
        <w:rPr>
          <w:rFonts w:asciiTheme="minorHAnsi" w:hAnsiTheme="minorHAnsi" w:cstheme="minorHAnsi"/>
          <w:sz w:val="22"/>
          <w:szCs w:val="22"/>
        </w:rPr>
        <w:t>of</w:t>
      </w:r>
      <w:r w:rsidRPr="00F94CD8">
        <w:rPr>
          <w:rFonts w:asciiTheme="minorHAnsi" w:hAnsiTheme="minorHAnsi" w:cstheme="minorHAnsi"/>
          <w:spacing w:val="-5"/>
          <w:sz w:val="22"/>
          <w:szCs w:val="22"/>
        </w:rPr>
        <w:t xml:space="preserve"> </w:t>
      </w:r>
      <w:r w:rsidRPr="00F94CD8">
        <w:rPr>
          <w:rFonts w:asciiTheme="minorHAnsi" w:hAnsiTheme="minorHAnsi" w:cstheme="minorHAnsi"/>
          <w:spacing w:val="-1"/>
          <w:sz w:val="22"/>
          <w:szCs w:val="22"/>
        </w:rPr>
        <w:t>understanding</w:t>
      </w:r>
      <w:r w:rsidRPr="00F94CD8">
        <w:rPr>
          <w:rFonts w:asciiTheme="minorHAnsi" w:hAnsiTheme="minorHAnsi" w:cstheme="minorHAnsi"/>
          <w:spacing w:val="-5"/>
          <w:sz w:val="22"/>
          <w:szCs w:val="22"/>
        </w:rPr>
        <w:t xml:space="preserve"> </w:t>
      </w:r>
      <w:r w:rsidRPr="00F94CD8">
        <w:rPr>
          <w:rFonts w:asciiTheme="minorHAnsi" w:hAnsiTheme="minorHAnsi" w:cstheme="minorHAnsi"/>
          <w:sz w:val="22"/>
          <w:szCs w:val="22"/>
        </w:rPr>
        <w:t>and</w:t>
      </w:r>
      <w:r w:rsidRPr="00F94CD8">
        <w:rPr>
          <w:rFonts w:asciiTheme="minorHAnsi" w:hAnsiTheme="minorHAnsi" w:cstheme="minorHAnsi"/>
          <w:spacing w:val="-4"/>
          <w:sz w:val="22"/>
          <w:szCs w:val="22"/>
        </w:rPr>
        <w:t xml:space="preserve"> </w:t>
      </w:r>
      <w:r w:rsidRPr="00F94CD8">
        <w:rPr>
          <w:rFonts w:asciiTheme="minorHAnsi" w:hAnsiTheme="minorHAnsi" w:cstheme="minorHAnsi"/>
          <w:spacing w:val="-1"/>
          <w:sz w:val="22"/>
          <w:szCs w:val="22"/>
        </w:rPr>
        <w:t>using</w:t>
      </w:r>
      <w:r w:rsidRPr="00F94CD8">
        <w:rPr>
          <w:rFonts w:asciiTheme="minorHAnsi" w:hAnsiTheme="minorHAnsi" w:cstheme="minorHAnsi"/>
          <w:spacing w:val="-2"/>
          <w:sz w:val="22"/>
          <w:szCs w:val="22"/>
        </w:rPr>
        <w:t xml:space="preserve"> </w:t>
      </w:r>
      <w:r w:rsidRPr="00F94CD8">
        <w:rPr>
          <w:rFonts w:asciiTheme="minorHAnsi" w:hAnsiTheme="minorHAnsi" w:cstheme="minorHAnsi"/>
          <w:sz w:val="22"/>
          <w:szCs w:val="22"/>
        </w:rPr>
        <w:t>the</w:t>
      </w:r>
      <w:r w:rsidRPr="00F94CD8">
        <w:rPr>
          <w:rFonts w:asciiTheme="minorHAnsi" w:hAnsiTheme="minorHAnsi" w:cstheme="minorHAnsi"/>
          <w:spacing w:val="63"/>
          <w:w w:val="99"/>
          <w:sz w:val="22"/>
          <w:szCs w:val="22"/>
        </w:rPr>
        <w:t xml:space="preserve"> </w:t>
      </w:r>
      <w:r w:rsidRPr="00F94CD8">
        <w:rPr>
          <w:rFonts w:asciiTheme="minorHAnsi" w:eastAsia="Calibri" w:hAnsiTheme="minorHAnsi" w:cstheme="minorHAnsi"/>
          <w:sz w:val="22"/>
          <w:szCs w:val="22"/>
        </w:rPr>
        <w:t>Services</w:t>
      </w:r>
      <w:r w:rsidRPr="00F94CD8">
        <w:rPr>
          <w:rFonts w:asciiTheme="minorHAnsi" w:eastAsia="Calibri" w:hAnsiTheme="minorHAnsi" w:cstheme="minorHAnsi"/>
          <w:spacing w:val="-6"/>
          <w:sz w:val="22"/>
          <w:szCs w:val="22"/>
        </w:rPr>
        <w:t xml:space="preserve"> </w:t>
      </w:r>
      <w:r w:rsidRPr="00F94CD8">
        <w:rPr>
          <w:rFonts w:asciiTheme="minorHAnsi" w:eastAsia="Calibri" w:hAnsiTheme="minorHAnsi" w:cstheme="minorHAnsi"/>
          <w:sz w:val="22"/>
          <w:szCs w:val="22"/>
        </w:rPr>
        <w:t>(“Training</w:t>
      </w:r>
      <w:r w:rsidRPr="00F94CD8">
        <w:rPr>
          <w:rFonts w:asciiTheme="minorHAnsi" w:eastAsia="Calibri" w:hAnsiTheme="minorHAnsi" w:cstheme="minorHAnsi"/>
          <w:spacing w:val="-7"/>
          <w:sz w:val="22"/>
          <w:szCs w:val="22"/>
        </w:rPr>
        <w:t xml:space="preserve"> </w:t>
      </w:r>
      <w:r w:rsidRPr="00F94CD8">
        <w:rPr>
          <w:rFonts w:asciiTheme="minorHAnsi" w:eastAsia="Calibri" w:hAnsiTheme="minorHAnsi" w:cstheme="minorHAnsi"/>
          <w:sz w:val="22"/>
          <w:szCs w:val="22"/>
        </w:rPr>
        <w:t>Services”).</w:t>
      </w:r>
      <w:r w:rsidRPr="00F94CD8">
        <w:rPr>
          <w:rFonts w:asciiTheme="minorHAnsi" w:eastAsia="Calibri" w:hAnsiTheme="minorHAnsi" w:cstheme="minorHAnsi"/>
          <w:spacing w:val="37"/>
          <w:sz w:val="22"/>
          <w:szCs w:val="22"/>
        </w:rPr>
        <w:t xml:space="preserve"> </w:t>
      </w:r>
    </w:p>
    <w:p w14:paraId="22A035C4" w14:textId="77777777" w:rsidR="00C60771" w:rsidRDefault="00C60771" w:rsidP="00C60771">
      <w:pPr>
        <w:spacing w:line="360" w:lineRule="auto"/>
        <w:jc w:val="both"/>
        <w:sectPr w:rsidR="00C60771" w:rsidSect="00C60771">
          <w:pgSz w:w="11910" w:h="16840"/>
          <w:pgMar w:top="1580" w:right="1280" w:bottom="1460" w:left="1280" w:header="0" w:footer="1280" w:gutter="0"/>
          <w:cols w:space="720"/>
        </w:sectPr>
      </w:pPr>
    </w:p>
    <w:p w14:paraId="773B55C6" w14:textId="77777777" w:rsidR="00C60771" w:rsidRPr="00CF7D8D" w:rsidRDefault="00C60771" w:rsidP="00C60771">
      <w:pPr>
        <w:pStyle w:val="Heading1"/>
        <w:rPr>
          <w:rFonts w:asciiTheme="minorHAnsi" w:hAnsiTheme="minorHAnsi" w:cstheme="minorHAnsi"/>
          <w:b w:val="0"/>
          <w:bCs w:val="0"/>
        </w:rPr>
      </w:pPr>
      <w:bookmarkStart w:id="119" w:name="_Toc134609094"/>
      <w:r w:rsidRPr="00CF7D8D">
        <w:rPr>
          <w:rFonts w:asciiTheme="minorHAnsi" w:hAnsiTheme="minorHAnsi" w:cstheme="minorHAnsi"/>
          <w:color w:val="008080"/>
          <w:spacing w:val="-1"/>
        </w:rPr>
        <w:lastRenderedPageBreak/>
        <w:t xml:space="preserve">Schedule </w:t>
      </w:r>
      <w:r w:rsidRPr="00CF7D8D">
        <w:rPr>
          <w:rFonts w:asciiTheme="minorHAnsi" w:hAnsiTheme="minorHAnsi" w:cstheme="minorHAnsi"/>
          <w:color w:val="008080"/>
        </w:rPr>
        <w:t>B:</w:t>
      </w:r>
      <w:r w:rsidRPr="00CF7D8D">
        <w:rPr>
          <w:rFonts w:asciiTheme="minorHAnsi" w:hAnsiTheme="minorHAnsi" w:cstheme="minorHAnsi"/>
          <w:color w:val="008080"/>
          <w:spacing w:val="71"/>
        </w:rPr>
        <w:t xml:space="preserve"> </w:t>
      </w:r>
      <w:r w:rsidRPr="00CF7D8D">
        <w:rPr>
          <w:rFonts w:asciiTheme="minorHAnsi" w:hAnsiTheme="minorHAnsi" w:cstheme="minorHAnsi"/>
          <w:color w:val="008080"/>
        </w:rPr>
        <w:t>Services:</w:t>
      </w:r>
      <w:r w:rsidRPr="00CF7D8D">
        <w:rPr>
          <w:rFonts w:asciiTheme="minorHAnsi" w:hAnsiTheme="minorHAnsi" w:cstheme="minorHAnsi"/>
          <w:color w:val="008080"/>
          <w:spacing w:val="70"/>
        </w:rPr>
        <w:t xml:space="preserve"> </w:t>
      </w:r>
      <w:r w:rsidRPr="00CF7D8D">
        <w:rPr>
          <w:rFonts w:asciiTheme="minorHAnsi" w:hAnsiTheme="minorHAnsi" w:cstheme="minorHAnsi"/>
          <w:color w:val="008080"/>
          <w:spacing w:val="-1"/>
        </w:rPr>
        <w:t>The</w:t>
      </w:r>
      <w:r w:rsidRPr="00CF7D8D">
        <w:rPr>
          <w:rFonts w:asciiTheme="minorHAnsi" w:hAnsiTheme="minorHAnsi" w:cstheme="minorHAnsi"/>
          <w:color w:val="008080"/>
          <w:spacing w:val="-2"/>
        </w:rPr>
        <w:t xml:space="preserve"> </w:t>
      </w:r>
      <w:r w:rsidRPr="00CF7D8D">
        <w:rPr>
          <w:rFonts w:asciiTheme="minorHAnsi" w:hAnsiTheme="minorHAnsi" w:cstheme="minorHAnsi"/>
          <w:color w:val="008080"/>
          <w:spacing w:val="-1"/>
        </w:rPr>
        <w:t>Specification</w:t>
      </w:r>
      <w:bookmarkEnd w:id="119"/>
    </w:p>
    <w:p w14:paraId="3A568843" w14:textId="77777777" w:rsidR="00C60771" w:rsidRDefault="00C60771" w:rsidP="00C60771">
      <w:pPr>
        <w:spacing w:before="4"/>
        <w:rPr>
          <w:rFonts w:ascii="Calibri" w:eastAsia="Calibri" w:hAnsi="Calibri" w:cs="Calibri"/>
          <w:b/>
          <w:bCs/>
          <w:sz w:val="6"/>
          <w:szCs w:val="6"/>
        </w:rPr>
      </w:pPr>
    </w:p>
    <w:p w14:paraId="24B64B95" w14:textId="77777777" w:rsidR="00C60771" w:rsidRPr="00CF7D8D" w:rsidRDefault="00C60771" w:rsidP="00C60771">
      <w:pPr>
        <w:spacing w:line="40" w:lineRule="atLeast"/>
        <w:rPr>
          <w:rFonts w:ascii="Calibri" w:eastAsia="Calibri" w:hAnsi="Calibri" w:cs="Calibri"/>
          <w:sz w:val="22"/>
          <w:szCs w:val="22"/>
        </w:rPr>
      </w:pPr>
    </w:p>
    <w:p w14:paraId="007E536C" w14:textId="77777777" w:rsidR="00C60771" w:rsidRDefault="00C60771" w:rsidP="00C60771">
      <w:pPr>
        <w:spacing w:before="9"/>
        <w:rPr>
          <w:rFonts w:ascii="Calibri" w:eastAsia="Calibri" w:hAnsi="Calibri" w:cs="Calibri"/>
          <w:b/>
          <w:bCs/>
          <w:sz w:val="7"/>
          <w:szCs w:val="7"/>
        </w:rPr>
      </w:pPr>
    </w:p>
    <w:p w14:paraId="095303DF" w14:textId="77777777" w:rsidR="00C60771" w:rsidRPr="00CF7D8D" w:rsidRDefault="00C60771" w:rsidP="00C60771">
      <w:pPr>
        <w:pStyle w:val="BodyText"/>
        <w:spacing w:before="55"/>
        <w:ind w:left="160"/>
        <w:rPr>
          <w:rFonts w:asciiTheme="minorHAnsi" w:hAnsiTheme="minorHAnsi" w:cstheme="minorHAnsi"/>
          <w:sz w:val="22"/>
          <w:szCs w:val="22"/>
        </w:rPr>
      </w:pPr>
      <w:r w:rsidRPr="00CF7D8D">
        <w:rPr>
          <w:rFonts w:asciiTheme="minorHAnsi" w:hAnsiTheme="minorHAnsi" w:cstheme="minorHAnsi"/>
          <w:spacing w:val="-1"/>
          <w:sz w:val="22"/>
          <w:szCs w:val="22"/>
        </w:rPr>
        <w:t>[Specification</w:t>
      </w:r>
      <w:r w:rsidRPr="00CF7D8D">
        <w:rPr>
          <w:rFonts w:asciiTheme="minorHAnsi" w:hAnsiTheme="minorHAnsi" w:cstheme="minorHAnsi"/>
          <w:spacing w:val="-7"/>
          <w:sz w:val="22"/>
          <w:szCs w:val="22"/>
        </w:rPr>
        <w:t xml:space="preserve"> </w:t>
      </w:r>
      <w:r w:rsidRPr="00CF7D8D">
        <w:rPr>
          <w:rFonts w:asciiTheme="minorHAnsi" w:hAnsiTheme="minorHAnsi" w:cstheme="minorHAnsi"/>
          <w:spacing w:val="-1"/>
          <w:sz w:val="22"/>
          <w:szCs w:val="22"/>
        </w:rPr>
        <w:t>to</w:t>
      </w:r>
      <w:r w:rsidRPr="00CF7D8D">
        <w:rPr>
          <w:rFonts w:asciiTheme="minorHAnsi" w:hAnsiTheme="minorHAnsi" w:cstheme="minorHAnsi"/>
          <w:spacing w:val="-8"/>
          <w:sz w:val="22"/>
          <w:szCs w:val="22"/>
        </w:rPr>
        <w:t xml:space="preserve"> </w:t>
      </w:r>
      <w:r w:rsidRPr="00CF7D8D">
        <w:rPr>
          <w:rFonts w:asciiTheme="minorHAnsi" w:hAnsiTheme="minorHAnsi" w:cstheme="minorHAnsi"/>
          <w:sz w:val="22"/>
          <w:szCs w:val="22"/>
        </w:rPr>
        <w:t>be</w:t>
      </w:r>
      <w:r w:rsidRPr="00CF7D8D">
        <w:rPr>
          <w:rFonts w:asciiTheme="minorHAnsi" w:hAnsiTheme="minorHAnsi" w:cstheme="minorHAnsi"/>
          <w:spacing w:val="-8"/>
          <w:sz w:val="22"/>
          <w:szCs w:val="22"/>
        </w:rPr>
        <w:t xml:space="preserve"> </w:t>
      </w:r>
      <w:r w:rsidRPr="00CF7D8D">
        <w:rPr>
          <w:rFonts w:asciiTheme="minorHAnsi" w:hAnsiTheme="minorHAnsi" w:cstheme="minorHAnsi"/>
          <w:spacing w:val="-1"/>
          <w:sz w:val="22"/>
          <w:szCs w:val="22"/>
        </w:rPr>
        <w:t>inserted</w:t>
      </w:r>
      <w:r w:rsidRPr="00CF7D8D">
        <w:rPr>
          <w:rFonts w:asciiTheme="minorHAnsi" w:hAnsiTheme="minorHAnsi" w:cstheme="minorHAnsi"/>
          <w:spacing w:val="-6"/>
          <w:sz w:val="22"/>
          <w:szCs w:val="22"/>
        </w:rPr>
        <w:t xml:space="preserve"> </w:t>
      </w:r>
      <w:r w:rsidRPr="00CF7D8D">
        <w:rPr>
          <w:rFonts w:asciiTheme="minorHAnsi" w:hAnsiTheme="minorHAnsi" w:cstheme="minorHAnsi"/>
          <w:sz w:val="22"/>
          <w:szCs w:val="22"/>
        </w:rPr>
        <w:t>when</w:t>
      </w:r>
      <w:r w:rsidRPr="00CF7D8D">
        <w:rPr>
          <w:rFonts w:asciiTheme="minorHAnsi" w:hAnsiTheme="minorHAnsi" w:cstheme="minorHAnsi"/>
          <w:spacing w:val="-8"/>
          <w:sz w:val="22"/>
          <w:szCs w:val="22"/>
        </w:rPr>
        <w:t xml:space="preserve"> </w:t>
      </w:r>
      <w:r w:rsidRPr="00CF7D8D">
        <w:rPr>
          <w:rFonts w:asciiTheme="minorHAnsi" w:hAnsiTheme="minorHAnsi" w:cstheme="minorHAnsi"/>
          <w:spacing w:val="-1"/>
          <w:sz w:val="22"/>
          <w:szCs w:val="22"/>
        </w:rPr>
        <w:t>completing</w:t>
      </w:r>
      <w:r w:rsidRPr="00CF7D8D">
        <w:rPr>
          <w:rFonts w:asciiTheme="minorHAnsi" w:hAnsiTheme="minorHAnsi" w:cstheme="minorHAnsi"/>
          <w:spacing w:val="-8"/>
          <w:sz w:val="22"/>
          <w:szCs w:val="22"/>
        </w:rPr>
        <w:t xml:space="preserve"> </w:t>
      </w:r>
      <w:r w:rsidRPr="00CF7D8D">
        <w:rPr>
          <w:rFonts w:asciiTheme="minorHAnsi" w:hAnsiTheme="minorHAnsi" w:cstheme="minorHAnsi"/>
          <w:spacing w:val="-1"/>
          <w:sz w:val="22"/>
          <w:szCs w:val="22"/>
        </w:rPr>
        <w:t>contract]</w:t>
      </w:r>
    </w:p>
    <w:p w14:paraId="50C826E0" w14:textId="77777777" w:rsidR="00C60771" w:rsidRDefault="00C60771" w:rsidP="00C60771">
      <w:pPr>
        <w:sectPr w:rsidR="00C60771" w:rsidSect="00C60771">
          <w:footerReference w:type="default" r:id="rId30"/>
          <w:pgSz w:w="11910" w:h="16840"/>
          <w:pgMar w:top="1400" w:right="1280" w:bottom="1460" w:left="1280" w:header="0" w:footer="1280" w:gutter="0"/>
          <w:cols w:space="720"/>
        </w:sectPr>
      </w:pPr>
    </w:p>
    <w:p w14:paraId="298852CE" w14:textId="77777777" w:rsidR="00C60771" w:rsidRPr="009B21ED" w:rsidRDefault="00C60771" w:rsidP="00C60771">
      <w:pPr>
        <w:pStyle w:val="Heading1"/>
        <w:rPr>
          <w:rFonts w:asciiTheme="minorHAnsi" w:hAnsiTheme="minorHAnsi" w:cstheme="minorHAnsi"/>
          <w:b w:val="0"/>
          <w:bCs w:val="0"/>
          <w:color w:val="008080"/>
        </w:rPr>
      </w:pPr>
      <w:bookmarkStart w:id="120" w:name="_Toc134609095"/>
      <w:r w:rsidRPr="009B21ED">
        <w:rPr>
          <w:rFonts w:asciiTheme="minorHAnsi" w:hAnsiTheme="minorHAnsi" w:cstheme="minorHAnsi"/>
          <w:color w:val="008080"/>
          <w:spacing w:val="-1"/>
        </w:rPr>
        <w:lastRenderedPageBreak/>
        <w:t>Schedule C:</w:t>
      </w:r>
      <w:r w:rsidRPr="009B21ED">
        <w:rPr>
          <w:rFonts w:asciiTheme="minorHAnsi" w:hAnsiTheme="minorHAnsi" w:cstheme="minorHAnsi"/>
          <w:color w:val="008080"/>
        </w:rPr>
        <w:t xml:space="preserve">  </w:t>
      </w:r>
      <w:r w:rsidRPr="009B21ED">
        <w:rPr>
          <w:rFonts w:asciiTheme="minorHAnsi" w:hAnsiTheme="minorHAnsi" w:cstheme="minorHAnsi"/>
          <w:color w:val="008080"/>
          <w:spacing w:val="-1"/>
        </w:rPr>
        <w:t>Charges</w:t>
      </w:r>
      <w:bookmarkEnd w:id="120"/>
    </w:p>
    <w:p w14:paraId="6DDD6886" w14:textId="77777777" w:rsidR="00C60771" w:rsidRPr="009B21ED" w:rsidRDefault="00C60771" w:rsidP="00C60771">
      <w:pPr>
        <w:spacing w:line="40" w:lineRule="atLeast"/>
        <w:rPr>
          <w:rFonts w:ascii="Calibri" w:eastAsia="Calibri" w:hAnsi="Calibri" w:cs="Calibri"/>
          <w:sz w:val="22"/>
          <w:szCs w:val="22"/>
        </w:rPr>
      </w:pPr>
    </w:p>
    <w:p w14:paraId="61FFC5A7" w14:textId="77777777" w:rsidR="00C60771" w:rsidRDefault="00C60771" w:rsidP="00C60771">
      <w:pPr>
        <w:spacing w:before="9"/>
        <w:rPr>
          <w:rFonts w:ascii="Calibri" w:eastAsia="Calibri" w:hAnsi="Calibri" w:cs="Calibri"/>
          <w:b/>
          <w:bCs/>
          <w:sz w:val="7"/>
          <w:szCs w:val="7"/>
        </w:rPr>
      </w:pPr>
    </w:p>
    <w:p w14:paraId="2C4E83F1" w14:textId="77777777" w:rsidR="00C60771" w:rsidRPr="00D33B07" w:rsidRDefault="00C60771" w:rsidP="00C60771">
      <w:pPr>
        <w:pStyle w:val="BodyText"/>
        <w:spacing w:before="55"/>
        <w:ind w:left="209"/>
        <w:rPr>
          <w:rFonts w:asciiTheme="minorHAnsi" w:hAnsiTheme="minorHAnsi" w:cstheme="minorHAnsi"/>
          <w:sz w:val="22"/>
          <w:szCs w:val="22"/>
        </w:rPr>
      </w:pPr>
      <w:r>
        <w:rPr>
          <w:spacing w:val="-1"/>
        </w:rPr>
        <w:t>[</w:t>
      </w:r>
      <w:r w:rsidRPr="00D33B07">
        <w:rPr>
          <w:rFonts w:asciiTheme="minorHAnsi" w:hAnsiTheme="minorHAnsi" w:cstheme="minorHAnsi"/>
          <w:spacing w:val="-1"/>
          <w:sz w:val="22"/>
          <w:szCs w:val="22"/>
        </w:rPr>
        <w:t>To</w:t>
      </w:r>
      <w:r w:rsidRPr="00D33B07">
        <w:rPr>
          <w:rFonts w:asciiTheme="minorHAnsi" w:hAnsiTheme="minorHAnsi" w:cstheme="minorHAnsi"/>
          <w:spacing w:val="-8"/>
          <w:sz w:val="22"/>
          <w:szCs w:val="22"/>
        </w:rPr>
        <w:t xml:space="preserve"> </w:t>
      </w:r>
      <w:r w:rsidRPr="00D33B07">
        <w:rPr>
          <w:rFonts w:asciiTheme="minorHAnsi" w:hAnsiTheme="minorHAnsi" w:cstheme="minorHAnsi"/>
          <w:sz w:val="22"/>
          <w:szCs w:val="22"/>
        </w:rPr>
        <w:t>be</w:t>
      </w:r>
      <w:r w:rsidRPr="00D33B07">
        <w:rPr>
          <w:rFonts w:asciiTheme="minorHAnsi" w:hAnsiTheme="minorHAnsi" w:cstheme="minorHAnsi"/>
          <w:spacing w:val="-7"/>
          <w:sz w:val="22"/>
          <w:szCs w:val="22"/>
        </w:rPr>
        <w:t xml:space="preserve"> </w:t>
      </w:r>
      <w:r w:rsidRPr="00D33B07">
        <w:rPr>
          <w:rFonts w:asciiTheme="minorHAnsi" w:hAnsiTheme="minorHAnsi" w:cstheme="minorHAnsi"/>
          <w:spacing w:val="-1"/>
          <w:sz w:val="22"/>
          <w:szCs w:val="22"/>
        </w:rPr>
        <w:t>inserted</w:t>
      </w:r>
      <w:r w:rsidRPr="00D33B07">
        <w:rPr>
          <w:rFonts w:asciiTheme="minorHAnsi" w:hAnsiTheme="minorHAnsi" w:cstheme="minorHAnsi"/>
          <w:spacing w:val="-8"/>
          <w:sz w:val="22"/>
          <w:szCs w:val="22"/>
        </w:rPr>
        <w:t xml:space="preserve"> </w:t>
      </w:r>
      <w:r w:rsidRPr="00D33B07">
        <w:rPr>
          <w:rFonts w:asciiTheme="minorHAnsi" w:hAnsiTheme="minorHAnsi" w:cstheme="minorHAnsi"/>
          <w:sz w:val="22"/>
          <w:szCs w:val="22"/>
        </w:rPr>
        <w:t>when</w:t>
      </w:r>
      <w:r w:rsidRPr="00D33B07">
        <w:rPr>
          <w:rFonts w:asciiTheme="minorHAnsi" w:hAnsiTheme="minorHAnsi" w:cstheme="minorHAnsi"/>
          <w:spacing w:val="-8"/>
          <w:sz w:val="22"/>
          <w:szCs w:val="22"/>
        </w:rPr>
        <w:t xml:space="preserve"> </w:t>
      </w:r>
      <w:r w:rsidRPr="00D33B07">
        <w:rPr>
          <w:rFonts w:asciiTheme="minorHAnsi" w:hAnsiTheme="minorHAnsi" w:cstheme="minorHAnsi"/>
          <w:spacing w:val="-1"/>
          <w:sz w:val="22"/>
          <w:szCs w:val="22"/>
        </w:rPr>
        <w:t>completing</w:t>
      </w:r>
      <w:r w:rsidRPr="00D33B07">
        <w:rPr>
          <w:rFonts w:asciiTheme="minorHAnsi" w:hAnsiTheme="minorHAnsi" w:cstheme="minorHAnsi"/>
          <w:spacing w:val="-8"/>
          <w:sz w:val="22"/>
          <w:szCs w:val="22"/>
        </w:rPr>
        <w:t xml:space="preserve"> </w:t>
      </w:r>
      <w:r w:rsidRPr="00D33B07">
        <w:rPr>
          <w:rFonts w:asciiTheme="minorHAnsi" w:hAnsiTheme="minorHAnsi" w:cstheme="minorHAnsi"/>
          <w:spacing w:val="-1"/>
          <w:sz w:val="22"/>
          <w:szCs w:val="22"/>
        </w:rPr>
        <w:t>contract]</w:t>
      </w:r>
    </w:p>
    <w:p w14:paraId="5B287A15" w14:textId="77777777" w:rsidR="00C60771" w:rsidRPr="00D33B07" w:rsidRDefault="00C60771" w:rsidP="00C60771">
      <w:pPr>
        <w:rPr>
          <w:rFonts w:asciiTheme="minorHAnsi" w:eastAsia="Calibri" w:hAnsiTheme="minorHAnsi" w:cstheme="minorHAnsi"/>
          <w:sz w:val="22"/>
          <w:szCs w:val="22"/>
        </w:rPr>
      </w:pPr>
    </w:p>
    <w:p w14:paraId="3AE0670C" w14:textId="77777777" w:rsidR="00C60771" w:rsidRPr="00D33B07" w:rsidRDefault="00C60771" w:rsidP="00C60771">
      <w:pPr>
        <w:rPr>
          <w:rFonts w:asciiTheme="minorHAnsi" w:eastAsia="Calibri" w:hAnsiTheme="minorHAnsi" w:cstheme="minorHAnsi"/>
          <w:sz w:val="22"/>
          <w:szCs w:val="22"/>
        </w:rPr>
      </w:pPr>
    </w:p>
    <w:p w14:paraId="4DDE1505" w14:textId="77777777" w:rsidR="00C60771" w:rsidRPr="00D33B07" w:rsidRDefault="00C60771" w:rsidP="00C60771">
      <w:pPr>
        <w:spacing w:before="6"/>
        <w:rPr>
          <w:rFonts w:asciiTheme="minorHAnsi" w:eastAsia="Calibri" w:hAnsiTheme="minorHAnsi" w:cstheme="minorHAnsi"/>
          <w:sz w:val="22"/>
          <w:szCs w:val="22"/>
        </w:rPr>
      </w:pPr>
    </w:p>
    <w:p w14:paraId="6576C627" w14:textId="77777777" w:rsidR="00C60771" w:rsidRDefault="00C60771" w:rsidP="00C60771">
      <w:pPr>
        <w:spacing w:line="276" w:lineRule="auto"/>
        <w:jc w:val="both"/>
        <w:sectPr w:rsidR="00C60771" w:rsidSect="00C60771">
          <w:footerReference w:type="default" r:id="rId31"/>
          <w:pgSz w:w="11910" w:h="16840"/>
          <w:pgMar w:top="1400" w:right="1280" w:bottom="1460" w:left="1280" w:header="0" w:footer="1280" w:gutter="0"/>
          <w:pgNumType w:start="41"/>
          <w:cols w:space="720"/>
        </w:sectPr>
      </w:pPr>
    </w:p>
    <w:p w14:paraId="189CA973" w14:textId="77777777" w:rsidR="00C60771" w:rsidRDefault="00C60771" w:rsidP="00C60771">
      <w:pPr>
        <w:pStyle w:val="Heading1"/>
        <w:spacing w:before="43"/>
        <w:rPr>
          <w:rFonts w:asciiTheme="minorHAnsi" w:hAnsiTheme="minorHAnsi" w:cstheme="minorHAnsi"/>
          <w:color w:val="008080"/>
          <w:spacing w:val="-1"/>
        </w:rPr>
      </w:pPr>
      <w:bookmarkStart w:id="121" w:name="_Toc134609097"/>
      <w:r w:rsidRPr="009B21ED">
        <w:rPr>
          <w:rFonts w:asciiTheme="minorHAnsi" w:hAnsiTheme="minorHAnsi" w:cstheme="minorHAnsi"/>
          <w:color w:val="008080"/>
          <w:spacing w:val="-1"/>
        </w:rPr>
        <w:lastRenderedPageBreak/>
        <w:t>Schedule</w:t>
      </w:r>
      <w:r w:rsidRPr="009B21ED">
        <w:rPr>
          <w:rFonts w:asciiTheme="minorHAnsi" w:hAnsiTheme="minorHAnsi" w:cstheme="minorHAnsi"/>
          <w:color w:val="008080"/>
          <w:spacing w:val="-2"/>
        </w:rPr>
        <w:t xml:space="preserve"> </w:t>
      </w:r>
      <w:r w:rsidRPr="009B21ED">
        <w:rPr>
          <w:rFonts w:asciiTheme="minorHAnsi" w:hAnsiTheme="minorHAnsi" w:cstheme="minorHAnsi"/>
          <w:color w:val="008080"/>
          <w:spacing w:val="-1"/>
        </w:rPr>
        <w:t>D:</w:t>
      </w:r>
      <w:r w:rsidRPr="009B21ED">
        <w:rPr>
          <w:rFonts w:asciiTheme="minorHAnsi" w:hAnsiTheme="minorHAnsi" w:cstheme="minorHAnsi"/>
          <w:color w:val="008080"/>
        </w:rPr>
        <w:t xml:space="preserve">  Service</w:t>
      </w:r>
      <w:r w:rsidRPr="009B21ED">
        <w:rPr>
          <w:rFonts w:asciiTheme="minorHAnsi" w:hAnsiTheme="minorHAnsi" w:cstheme="minorHAnsi"/>
          <w:color w:val="008080"/>
          <w:spacing w:val="-3"/>
        </w:rPr>
        <w:t xml:space="preserve"> </w:t>
      </w:r>
      <w:r w:rsidRPr="009B21ED">
        <w:rPr>
          <w:rFonts w:asciiTheme="minorHAnsi" w:hAnsiTheme="minorHAnsi" w:cstheme="minorHAnsi"/>
          <w:color w:val="008080"/>
          <w:spacing w:val="-1"/>
        </w:rPr>
        <w:t>Level</w:t>
      </w:r>
      <w:r w:rsidRPr="009B21ED">
        <w:rPr>
          <w:rFonts w:asciiTheme="minorHAnsi" w:hAnsiTheme="minorHAnsi" w:cstheme="minorHAnsi"/>
          <w:color w:val="008080"/>
        </w:rPr>
        <w:t xml:space="preserve"> </w:t>
      </w:r>
      <w:r w:rsidRPr="009B21ED">
        <w:rPr>
          <w:rFonts w:asciiTheme="minorHAnsi" w:hAnsiTheme="minorHAnsi" w:cstheme="minorHAnsi"/>
          <w:color w:val="008080"/>
          <w:spacing w:val="-1"/>
        </w:rPr>
        <w:t>Schedule</w:t>
      </w:r>
      <w:bookmarkEnd w:id="121"/>
    </w:p>
    <w:p w14:paraId="04F4DB10" w14:textId="77777777" w:rsidR="00C60771" w:rsidRDefault="00C60771" w:rsidP="00C60771">
      <w:pPr>
        <w:rPr>
          <w:lang w:val="en-GB"/>
        </w:rPr>
      </w:pPr>
    </w:p>
    <w:p w14:paraId="16D1626E" w14:textId="77777777" w:rsidR="00C60771" w:rsidRPr="00D33B07" w:rsidRDefault="00C60771" w:rsidP="00C60771">
      <w:pPr>
        <w:pStyle w:val="BodyText"/>
        <w:spacing w:before="55"/>
        <w:ind w:left="209"/>
        <w:rPr>
          <w:rFonts w:asciiTheme="minorHAnsi" w:hAnsiTheme="minorHAnsi" w:cstheme="minorHAnsi"/>
          <w:sz w:val="22"/>
          <w:szCs w:val="22"/>
        </w:rPr>
      </w:pPr>
      <w:r>
        <w:rPr>
          <w:spacing w:val="-1"/>
        </w:rPr>
        <w:t>[</w:t>
      </w:r>
      <w:r w:rsidRPr="00D33B07">
        <w:rPr>
          <w:rFonts w:asciiTheme="minorHAnsi" w:hAnsiTheme="minorHAnsi" w:cstheme="minorHAnsi"/>
          <w:spacing w:val="-1"/>
          <w:sz w:val="22"/>
          <w:szCs w:val="22"/>
        </w:rPr>
        <w:t>To</w:t>
      </w:r>
      <w:r w:rsidRPr="00D33B07">
        <w:rPr>
          <w:rFonts w:asciiTheme="minorHAnsi" w:hAnsiTheme="minorHAnsi" w:cstheme="minorHAnsi"/>
          <w:spacing w:val="-8"/>
          <w:sz w:val="22"/>
          <w:szCs w:val="22"/>
        </w:rPr>
        <w:t xml:space="preserve"> </w:t>
      </w:r>
      <w:r w:rsidRPr="00D33B07">
        <w:rPr>
          <w:rFonts w:asciiTheme="minorHAnsi" w:hAnsiTheme="minorHAnsi" w:cstheme="minorHAnsi"/>
          <w:sz w:val="22"/>
          <w:szCs w:val="22"/>
        </w:rPr>
        <w:t>be</w:t>
      </w:r>
      <w:r w:rsidRPr="00D33B07">
        <w:rPr>
          <w:rFonts w:asciiTheme="minorHAnsi" w:hAnsiTheme="minorHAnsi" w:cstheme="minorHAnsi"/>
          <w:spacing w:val="-7"/>
          <w:sz w:val="22"/>
          <w:szCs w:val="22"/>
        </w:rPr>
        <w:t xml:space="preserve"> </w:t>
      </w:r>
      <w:r w:rsidRPr="00D33B07">
        <w:rPr>
          <w:rFonts w:asciiTheme="minorHAnsi" w:hAnsiTheme="minorHAnsi" w:cstheme="minorHAnsi"/>
          <w:spacing w:val="-1"/>
          <w:sz w:val="22"/>
          <w:szCs w:val="22"/>
        </w:rPr>
        <w:t>inserted</w:t>
      </w:r>
      <w:r w:rsidRPr="00D33B07">
        <w:rPr>
          <w:rFonts w:asciiTheme="minorHAnsi" w:hAnsiTheme="minorHAnsi" w:cstheme="minorHAnsi"/>
          <w:spacing w:val="-8"/>
          <w:sz w:val="22"/>
          <w:szCs w:val="22"/>
        </w:rPr>
        <w:t xml:space="preserve"> </w:t>
      </w:r>
      <w:r w:rsidRPr="00D33B07">
        <w:rPr>
          <w:rFonts w:asciiTheme="minorHAnsi" w:hAnsiTheme="minorHAnsi" w:cstheme="minorHAnsi"/>
          <w:sz w:val="22"/>
          <w:szCs w:val="22"/>
        </w:rPr>
        <w:t>when</w:t>
      </w:r>
      <w:r w:rsidRPr="00D33B07">
        <w:rPr>
          <w:rFonts w:asciiTheme="minorHAnsi" w:hAnsiTheme="minorHAnsi" w:cstheme="minorHAnsi"/>
          <w:spacing w:val="-8"/>
          <w:sz w:val="22"/>
          <w:szCs w:val="22"/>
        </w:rPr>
        <w:t xml:space="preserve"> </w:t>
      </w:r>
      <w:r w:rsidRPr="00D33B07">
        <w:rPr>
          <w:rFonts w:asciiTheme="minorHAnsi" w:hAnsiTheme="minorHAnsi" w:cstheme="minorHAnsi"/>
          <w:spacing w:val="-1"/>
          <w:sz w:val="22"/>
          <w:szCs w:val="22"/>
        </w:rPr>
        <w:t>completing</w:t>
      </w:r>
      <w:r w:rsidRPr="00D33B07">
        <w:rPr>
          <w:rFonts w:asciiTheme="minorHAnsi" w:hAnsiTheme="minorHAnsi" w:cstheme="minorHAnsi"/>
          <w:spacing w:val="-8"/>
          <w:sz w:val="22"/>
          <w:szCs w:val="22"/>
        </w:rPr>
        <w:t xml:space="preserve"> </w:t>
      </w:r>
      <w:r w:rsidRPr="00D33B07">
        <w:rPr>
          <w:rFonts w:asciiTheme="minorHAnsi" w:hAnsiTheme="minorHAnsi" w:cstheme="minorHAnsi"/>
          <w:spacing w:val="-1"/>
          <w:sz w:val="22"/>
          <w:szCs w:val="22"/>
        </w:rPr>
        <w:t>contract]</w:t>
      </w:r>
    </w:p>
    <w:p w14:paraId="3C474FE9" w14:textId="77777777" w:rsidR="00C60771" w:rsidRPr="00C60771" w:rsidRDefault="00C60771" w:rsidP="00C60771">
      <w:pPr>
        <w:rPr>
          <w:lang w:val="en-GB"/>
        </w:rPr>
      </w:pPr>
    </w:p>
    <w:p w14:paraId="16B20FD5" w14:textId="77777777" w:rsidR="00C60771" w:rsidRDefault="00C60771" w:rsidP="00C60771">
      <w:pPr>
        <w:rPr>
          <w:rFonts w:ascii="Calibri" w:eastAsia="Calibri" w:hAnsi="Calibri" w:cs="Calibri"/>
        </w:rPr>
        <w:sectPr w:rsidR="00C60771" w:rsidSect="00C60771">
          <w:footerReference w:type="default" r:id="rId32"/>
          <w:pgSz w:w="11910" w:h="16840"/>
          <w:pgMar w:top="1400" w:right="1280" w:bottom="1460" w:left="1280" w:header="0" w:footer="1280" w:gutter="0"/>
          <w:cols w:space="720"/>
          <w:docGrid w:linePitch="272"/>
        </w:sectPr>
      </w:pPr>
    </w:p>
    <w:p w14:paraId="4816105B" w14:textId="1F4387EE" w:rsidR="00C60771" w:rsidRPr="00B16A0C" w:rsidRDefault="00C60771" w:rsidP="00C60771">
      <w:pPr>
        <w:pStyle w:val="Heading1"/>
        <w:rPr>
          <w:rFonts w:asciiTheme="minorHAnsi" w:hAnsiTheme="minorHAnsi" w:cstheme="minorHAnsi"/>
          <w:color w:val="008080"/>
          <w:spacing w:val="-1"/>
        </w:rPr>
      </w:pPr>
      <w:bookmarkStart w:id="122" w:name="_Toc134609119"/>
      <w:r w:rsidRPr="00B16A0C">
        <w:rPr>
          <w:rFonts w:asciiTheme="minorHAnsi" w:hAnsiTheme="minorHAnsi" w:cstheme="minorHAnsi"/>
          <w:color w:val="008080"/>
          <w:spacing w:val="-1"/>
        </w:rPr>
        <w:lastRenderedPageBreak/>
        <w:t xml:space="preserve">Schedule </w:t>
      </w:r>
      <w:r>
        <w:rPr>
          <w:rFonts w:asciiTheme="minorHAnsi" w:hAnsiTheme="minorHAnsi" w:cstheme="minorHAnsi"/>
          <w:color w:val="008080"/>
          <w:spacing w:val="-1"/>
        </w:rPr>
        <w:t>E</w:t>
      </w:r>
      <w:r w:rsidRPr="00B16A0C">
        <w:rPr>
          <w:rFonts w:asciiTheme="minorHAnsi" w:hAnsiTheme="minorHAnsi" w:cstheme="minorHAnsi"/>
          <w:color w:val="008080"/>
          <w:spacing w:val="-1"/>
        </w:rPr>
        <w:t>:</w:t>
      </w:r>
      <w:r w:rsidRPr="00B16A0C">
        <w:rPr>
          <w:rFonts w:asciiTheme="minorHAnsi" w:hAnsiTheme="minorHAnsi" w:cstheme="minorHAnsi"/>
          <w:color w:val="008080"/>
          <w:spacing w:val="-1"/>
        </w:rPr>
        <w:tab/>
        <w:t>Data Protection</w:t>
      </w:r>
      <w:bookmarkEnd w:id="122"/>
    </w:p>
    <w:p w14:paraId="117E52D2" w14:textId="77777777" w:rsidR="00C60771" w:rsidRDefault="00C60771" w:rsidP="00C60771">
      <w:pPr>
        <w:spacing w:before="1"/>
        <w:rPr>
          <w:rFonts w:ascii="Calibri" w:eastAsia="Calibri" w:hAnsi="Calibri" w:cs="Calibri"/>
          <w:b/>
          <w:bCs/>
          <w:sz w:val="4"/>
          <w:szCs w:val="4"/>
        </w:rPr>
      </w:pPr>
    </w:p>
    <w:p w14:paraId="363BFB03" w14:textId="77777777" w:rsidR="00C60771" w:rsidRDefault="00C60771" w:rsidP="00C60771">
      <w:pPr>
        <w:rPr>
          <w:rFonts w:ascii="Calibri" w:eastAsia="Calibri" w:hAnsi="Calibri" w:cs="Calibri"/>
          <w:b/>
          <w:bCs/>
        </w:rPr>
      </w:pPr>
    </w:p>
    <w:p w14:paraId="361968D3" w14:textId="77777777" w:rsidR="00C60771" w:rsidRDefault="00C60771" w:rsidP="00C60771">
      <w:pPr>
        <w:rPr>
          <w:rFonts w:ascii="Calibri" w:eastAsia="Calibri" w:hAnsi="Calibri" w:cs="Calibri"/>
          <w:b/>
          <w:bCs/>
        </w:rPr>
      </w:pPr>
    </w:p>
    <w:p w14:paraId="07D72C1D" w14:textId="77777777" w:rsidR="00C60771" w:rsidRDefault="00C60771" w:rsidP="00C60771">
      <w:pPr>
        <w:spacing w:before="10"/>
        <w:rPr>
          <w:rFonts w:ascii="Calibri" w:eastAsia="Calibri" w:hAnsi="Calibri" w:cs="Calibri"/>
          <w:b/>
          <w:bCs/>
          <w:sz w:val="24"/>
          <w:szCs w:val="24"/>
        </w:rPr>
      </w:pPr>
    </w:p>
    <w:p w14:paraId="64C4169F" w14:textId="77777777" w:rsidR="00C60771" w:rsidRDefault="00C60771" w:rsidP="00C60771">
      <w:pPr>
        <w:spacing w:before="55"/>
        <w:ind w:left="160"/>
        <w:rPr>
          <w:rFonts w:ascii="Calibri" w:eastAsia="Calibri" w:hAnsi="Calibri" w:cs="Calibri"/>
        </w:rPr>
      </w:pPr>
      <w:r>
        <w:rPr>
          <w:rFonts w:ascii="Calibri"/>
          <w:b/>
          <w:i/>
          <w:spacing w:val="-1"/>
          <w:sz w:val="22"/>
          <w:u w:val="single" w:color="000000"/>
        </w:rPr>
        <w:t>[complete</w:t>
      </w:r>
      <w:r>
        <w:rPr>
          <w:rFonts w:ascii="Calibri"/>
          <w:b/>
          <w:i/>
          <w:spacing w:val="-9"/>
          <w:sz w:val="22"/>
          <w:u w:val="single" w:color="000000"/>
        </w:rPr>
        <w:t xml:space="preserve"> </w:t>
      </w:r>
      <w:r>
        <w:rPr>
          <w:rFonts w:ascii="Calibri"/>
          <w:b/>
          <w:i/>
          <w:spacing w:val="-1"/>
          <w:sz w:val="22"/>
          <w:u w:val="single" w:color="000000"/>
        </w:rPr>
        <w:t>when</w:t>
      </w:r>
      <w:r>
        <w:rPr>
          <w:rFonts w:ascii="Calibri"/>
          <w:b/>
          <w:i/>
          <w:spacing w:val="-10"/>
          <w:sz w:val="22"/>
          <w:u w:val="single" w:color="000000"/>
        </w:rPr>
        <w:t xml:space="preserve"> </w:t>
      </w:r>
      <w:r>
        <w:rPr>
          <w:rFonts w:ascii="Calibri"/>
          <w:b/>
          <w:i/>
          <w:spacing w:val="-1"/>
          <w:sz w:val="22"/>
          <w:u w:val="single" w:color="000000"/>
        </w:rPr>
        <w:t>completing</w:t>
      </w:r>
      <w:r>
        <w:rPr>
          <w:rFonts w:ascii="Calibri"/>
          <w:b/>
          <w:i/>
          <w:spacing w:val="-9"/>
          <w:sz w:val="22"/>
          <w:u w:val="single" w:color="000000"/>
        </w:rPr>
        <w:t xml:space="preserve"> </w:t>
      </w:r>
      <w:r>
        <w:rPr>
          <w:rFonts w:ascii="Calibri"/>
          <w:b/>
          <w:i/>
          <w:sz w:val="22"/>
          <w:u w:val="single" w:color="000000"/>
        </w:rPr>
        <w:t>the</w:t>
      </w:r>
      <w:r>
        <w:rPr>
          <w:rFonts w:ascii="Calibri"/>
          <w:b/>
          <w:i/>
          <w:spacing w:val="-10"/>
          <w:sz w:val="22"/>
          <w:u w:val="single" w:color="000000"/>
        </w:rPr>
        <w:t xml:space="preserve"> </w:t>
      </w:r>
      <w:r>
        <w:rPr>
          <w:rFonts w:ascii="Calibri"/>
          <w:b/>
          <w:i/>
          <w:sz w:val="22"/>
          <w:u w:val="single" w:color="000000"/>
        </w:rPr>
        <w:t>contract]</w:t>
      </w:r>
    </w:p>
    <w:p w14:paraId="51A4B38B" w14:textId="77777777" w:rsidR="00C60771" w:rsidRDefault="00C60771" w:rsidP="00C60771">
      <w:pPr>
        <w:spacing w:before="4"/>
        <w:rPr>
          <w:rFonts w:ascii="Calibri" w:eastAsia="Calibri" w:hAnsi="Calibri" w:cs="Calibri"/>
          <w:b/>
          <w:bCs/>
          <w:i/>
          <w:sz w:val="10"/>
          <w:szCs w:val="10"/>
        </w:rPr>
      </w:pPr>
    </w:p>
    <w:p w14:paraId="3688B6E9" w14:textId="77777777" w:rsidR="00C60771" w:rsidRDefault="00C60771" w:rsidP="00C60771">
      <w:pPr>
        <w:pStyle w:val="Heading2"/>
        <w:spacing w:before="55"/>
        <w:ind w:left="160"/>
        <w:rPr>
          <w:b w:val="0"/>
          <w:bCs/>
        </w:rPr>
      </w:pPr>
      <w:bookmarkStart w:id="123" w:name="_Toc134609120"/>
      <w:r>
        <w:rPr>
          <w:spacing w:val="-1"/>
          <w:u w:val="single" w:color="000000"/>
        </w:rPr>
        <w:t>Processing,</w:t>
      </w:r>
      <w:r>
        <w:rPr>
          <w:spacing w:val="-9"/>
          <w:u w:val="single" w:color="000000"/>
        </w:rPr>
        <w:t xml:space="preserve"> </w:t>
      </w:r>
      <w:r>
        <w:rPr>
          <w:spacing w:val="-1"/>
          <w:u w:val="single" w:color="000000"/>
        </w:rPr>
        <w:t>Personal</w:t>
      </w:r>
      <w:r>
        <w:rPr>
          <w:spacing w:val="-8"/>
          <w:u w:val="single" w:color="000000"/>
        </w:rPr>
        <w:t xml:space="preserve"> </w:t>
      </w:r>
      <w:r>
        <w:rPr>
          <w:u w:val="single" w:color="000000"/>
        </w:rPr>
        <w:t>Data</w:t>
      </w:r>
      <w:r>
        <w:rPr>
          <w:spacing w:val="-9"/>
          <w:u w:val="single" w:color="000000"/>
        </w:rPr>
        <w:t xml:space="preserve"> </w:t>
      </w:r>
      <w:r>
        <w:rPr>
          <w:u w:val="single" w:color="000000"/>
        </w:rPr>
        <w:t>and</w:t>
      </w:r>
      <w:r>
        <w:rPr>
          <w:spacing w:val="-9"/>
          <w:u w:val="single" w:color="000000"/>
        </w:rPr>
        <w:t xml:space="preserve"> </w:t>
      </w:r>
      <w:r>
        <w:rPr>
          <w:u w:val="single" w:color="000000"/>
        </w:rPr>
        <w:t>Data</w:t>
      </w:r>
      <w:r>
        <w:rPr>
          <w:spacing w:val="-10"/>
          <w:u w:val="single" w:color="000000"/>
        </w:rPr>
        <w:t xml:space="preserve"> </w:t>
      </w:r>
      <w:r>
        <w:rPr>
          <w:spacing w:val="-1"/>
          <w:u w:val="single" w:color="000000"/>
        </w:rPr>
        <w:t>Subjects</w:t>
      </w:r>
      <w:bookmarkEnd w:id="123"/>
    </w:p>
    <w:p w14:paraId="35DDD333" w14:textId="77777777" w:rsidR="00C60771" w:rsidRDefault="00C60771" w:rsidP="00C60771">
      <w:pPr>
        <w:spacing w:before="3"/>
        <w:rPr>
          <w:rFonts w:ascii="Calibri" w:eastAsia="Calibri" w:hAnsi="Calibri" w:cs="Calibri"/>
          <w:b/>
          <w:bCs/>
          <w:sz w:val="10"/>
          <w:szCs w:val="10"/>
        </w:rPr>
      </w:pPr>
    </w:p>
    <w:p w14:paraId="19FC1B1B" w14:textId="77777777" w:rsidR="00C60771" w:rsidRDefault="00C60771" w:rsidP="00C60771">
      <w:pPr>
        <w:widowControl w:val="0"/>
        <w:numPr>
          <w:ilvl w:val="1"/>
          <w:numId w:val="30"/>
        </w:numPr>
        <w:tabs>
          <w:tab w:val="left" w:pos="881"/>
        </w:tabs>
        <w:spacing w:before="55"/>
        <w:ind w:firstLine="0"/>
        <w:rPr>
          <w:rFonts w:ascii="Calibri" w:eastAsia="Calibri" w:hAnsi="Calibri" w:cs="Calibri"/>
        </w:rPr>
      </w:pPr>
      <w:r>
        <w:rPr>
          <w:rFonts w:ascii="Calibri"/>
          <w:b/>
          <w:spacing w:val="-1"/>
          <w:sz w:val="22"/>
        </w:rPr>
        <w:t>Processing</w:t>
      </w:r>
      <w:r>
        <w:rPr>
          <w:rFonts w:ascii="Calibri"/>
          <w:b/>
          <w:spacing w:val="-9"/>
          <w:sz w:val="22"/>
        </w:rPr>
        <w:t xml:space="preserve"> </w:t>
      </w:r>
      <w:r>
        <w:rPr>
          <w:rFonts w:ascii="Calibri"/>
          <w:b/>
          <w:sz w:val="22"/>
        </w:rPr>
        <w:t>by</w:t>
      </w:r>
      <w:r>
        <w:rPr>
          <w:rFonts w:ascii="Calibri"/>
          <w:b/>
          <w:spacing w:val="-8"/>
          <w:sz w:val="22"/>
        </w:rPr>
        <w:t xml:space="preserve"> </w:t>
      </w:r>
      <w:r>
        <w:rPr>
          <w:rFonts w:ascii="Calibri"/>
          <w:b/>
          <w:spacing w:val="-1"/>
          <w:sz w:val="22"/>
        </w:rPr>
        <w:t>the</w:t>
      </w:r>
      <w:r>
        <w:rPr>
          <w:rFonts w:ascii="Calibri"/>
          <w:b/>
          <w:spacing w:val="-8"/>
          <w:sz w:val="22"/>
        </w:rPr>
        <w:t xml:space="preserve"> </w:t>
      </w:r>
      <w:r>
        <w:rPr>
          <w:rFonts w:ascii="Calibri"/>
          <w:b/>
          <w:spacing w:val="-1"/>
          <w:sz w:val="22"/>
        </w:rPr>
        <w:t>Contractor</w:t>
      </w:r>
    </w:p>
    <w:p w14:paraId="77A88A89" w14:textId="77777777" w:rsidR="00C60771" w:rsidRDefault="00C60771" w:rsidP="00C60771">
      <w:pPr>
        <w:rPr>
          <w:rFonts w:ascii="Calibri" w:eastAsia="Calibri" w:hAnsi="Calibri" w:cs="Calibri"/>
          <w:b/>
          <w:bCs/>
        </w:rPr>
      </w:pPr>
    </w:p>
    <w:p w14:paraId="17D79EA9" w14:textId="77777777" w:rsidR="00C60771" w:rsidRDefault="00C60771" w:rsidP="00C60771">
      <w:pPr>
        <w:spacing w:before="4"/>
        <w:rPr>
          <w:rFonts w:ascii="Calibri" w:eastAsia="Calibri" w:hAnsi="Calibri" w:cs="Calibri"/>
          <w:b/>
          <w:bCs/>
          <w:sz w:val="30"/>
          <w:szCs w:val="30"/>
        </w:rPr>
      </w:pPr>
    </w:p>
    <w:p w14:paraId="45EE7AA8" w14:textId="77777777" w:rsidR="00C60771" w:rsidRDefault="00C60771" w:rsidP="00C60771">
      <w:pPr>
        <w:widowControl w:val="0"/>
        <w:numPr>
          <w:ilvl w:val="2"/>
          <w:numId w:val="30"/>
        </w:numPr>
        <w:tabs>
          <w:tab w:val="left" w:pos="1295"/>
        </w:tabs>
        <w:rPr>
          <w:rFonts w:ascii="Calibri" w:eastAsia="Calibri" w:hAnsi="Calibri" w:cs="Calibri"/>
        </w:rPr>
      </w:pPr>
      <w:r>
        <w:rPr>
          <w:rFonts w:ascii="Calibri"/>
          <w:b/>
          <w:sz w:val="22"/>
        </w:rPr>
        <w:t>Subject</w:t>
      </w:r>
      <w:r>
        <w:rPr>
          <w:rFonts w:ascii="Calibri"/>
          <w:b/>
          <w:spacing w:val="-11"/>
          <w:sz w:val="22"/>
        </w:rPr>
        <w:t xml:space="preserve"> </w:t>
      </w:r>
      <w:r>
        <w:rPr>
          <w:rFonts w:ascii="Calibri"/>
          <w:b/>
          <w:sz w:val="22"/>
        </w:rPr>
        <w:t>matter</w:t>
      </w:r>
      <w:r>
        <w:rPr>
          <w:rFonts w:ascii="Calibri"/>
          <w:b/>
          <w:spacing w:val="-9"/>
          <w:sz w:val="22"/>
        </w:rPr>
        <w:t xml:space="preserve"> </w:t>
      </w:r>
      <w:r>
        <w:rPr>
          <w:rFonts w:ascii="Calibri"/>
          <w:b/>
          <w:spacing w:val="-1"/>
          <w:sz w:val="22"/>
        </w:rPr>
        <w:t>of</w:t>
      </w:r>
      <w:r>
        <w:rPr>
          <w:rFonts w:ascii="Calibri"/>
          <w:b/>
          <w:spacing w:val="-8"/>
          <w:sz w:val="22"/>
        </w:rPr>
        <w:t xml:space="preserve"> </w:t>
      </w:r>
      <w:r>
        <w:rPr>
          <w:rFonts w:ascii="Calibri"/>
          <w:b/>
          <w:sz w:val="22"/>
        </w:rPr>
        <w:t>processing</w:t>
      </w:r>
    </w:p>
    <w:p w14:paraId="68E460E3" w14:textId="77777777" w:rsidR="00C60771" w:rsidRDefault="00C60771" w:rsidP="00C60771">
      <w:pPr>
        <w:rPr>
          <w:rFonts w:ascii="Calibri" w:eastAsia="Calibri" w:hAnsi="Calibri" w:cs="Calibri"/>
          <w:b/>
          <w:bCs/>
        </w:rPr>
      </w:pPr>
    </w:p>
    <w:p w14:paraId="1C65C6D9" w14:textId="77777777" w:rsidR="00C60771" w:rsidRDefault="00C60771" w:rsidP="00C60771">
      <w:pPr>
        <w:spacing w:before="9"/>
        <w:rPr>
          <w:rFonts w:ascii="Calibri" w:eastAsia="Calibri" w:hAnsi="Calibri" w:cs="Calibri"/>
          <w:b/>
          <w:bCs/>
          <w:sz w:val="28"/>
          <w:szCs w:val="28"/>
        </w:rPr>
      </w:pPr>
    </w:p>
    <w:p w14:paraId="078A3945" w14:textId="77777777" w:rsidR="00C60771" w:rsidRDefault="00C60771" w:rsidP="00C60771">
      <w:pPr>
        <w:widowControl w:val="0"/>
        <w:numPr>
          <w:ilvl w:val="2"/>
          <w:numId w:val="30"/>
        </w:numPr>
        <w:tabs>
          <w:tab w:val="left" w:pos="1295"/>
        </w:tabs>
        <w:spacing w:line="276" w:lineRule="auto"/>
        <w:ind w:right="6157"/>
        <w:rPr>
          <w:rFonts w:ascii="Calibri" w:eastAsia="Calibri" w:hAnsi="Calibri" w:cs="Calibri"/>
        </w:rPr>
      </w:pPr>
      <w:r>
        <w:rPr>
          <w:rFonts w:ascii="Calibri"/>
          <w:b/>
          <w:sz w:val="22"/>
        </w:rPr>
        <w:t>Nature</w:t>
      </w:r>
      <w:r>
        <w:rPr>
          <w:rFonts w:ascii="Calibri"/>
          <w:b/>
          <w:spacing w:val="-10"/>
          <w:sz w:val="22"/>
        </w:rPr>
        <w:t xml:space="preserve"> </w:t>
      </w:r>
      <w:r>
        <w:rPr>
          <w:rFonts w:ascii="Calibri"/>
          <w:b/>
          <w:sz w:val="22"/>
        </w:rPr>
        <w:t>of</w:t>
      </w:r>
      <w:r>
        <w:rPr>
          <w:rFonts w:ascii="Calibri"/>
          <w:b/>
          <w:spacing w:val="-9"/>
          <w:sz w:val="22"/>
        </w:rPr>
        <w:t xml:space="preserve"> </w:t>
      </w:r>
      <w:r>
        <w:rPr>
          <w:rFonts w:ascii="Calibri"/>
          <w:b/>
          <w:sz w:val="22"/>
        </w:rPr>
        <w:t>processing</w:t>
      </w:r>
      <w:r>
        <w:rPr>
          <w:rFonts w:ascii="Calibri"/>
          <w:b/>
          <w:spacing w:val="21"/>
          <w:w w:val="99"/>
          <w:sz w:val="22"/>
        </w:rPr>
        <w:t xml:space="preserve"> </w:t>
      </w:r>
      <w:r>
        <w:rPr>
          <w:rFonts w:ascii="Calibri"/>
          <w:b/>
          <w:spacing w:val="-1"/>
          <w:sz w:val="22"/>
        </w:rPr>
        <w:t>and</w:t>
      </w:r>
    </w:p>
    <w:p w14:paraId="5CC3B5A6" w14:textId="77777777" w:rsidR="00C60771" w:rsidRDefault="00C60771" w:rsidP="00C60771">
      <w:pPr>
        <w:widowControl w:val="0"/>
        <w:numPr>
          <w:ilvl w:val="2"/>
          <w:numId w:val="30"/>
        </w:numPr>
        <w:tabs>
          <w:tab w:val="left" w:pos="1295"/>
        </w:tabs>
        <w:spacing w:line="267" w:lineRule="exact"/>
        <w:rPr>
          <w:rFonts w:ascii="Calibri" w:eastAsia="Calibri" w:hAnsi="Calibri" w:cs="Calibri"/>
        </w:rPr>
      </w:pPr>
      <w:r>
        <w:rPr>
          <w:rFonts w:ascii="Calibri"/>
          <w:b/>
          <w:spacing w:val="-1"/>
          <w:sz w:val="22"/>
        </w:rPr>
        <w:t>Purpose</w:t>
      </w:r>
      <w:r>
        <w:rPr>
          <w:rFonts w:ascii="Calibri"/>
          <w:b/>
          <w:spacing w:val="-11"/>
          <w:sz w:val="22"/>
        </w:rPr>
        <w:t xml:space="preserve"> </w:t>
      </w:r>
      <w:r>
        <w:rPr>
          <w:rFonts w:ascii="Calibri"/>
          <w:b/>
          <w:sz w:val="22"/>
        </w:rPr>
        <w:t>of</w:t>
      </w:r>
      <w:r>
        <w:rPr>
          <w:rFonts w:ascii="Calibri"/>
          <w:b/>
          <w:spacing w:val="-10"/>
          <w:sz w:val="22"/>
        </w:rPr>
        <w:t xml:space="preserve"> </w:t>
      </w:r>
      <w:r>
        <w:rPr>
          <w:rFonts w:ascii="Calibri"/>
          <w:b/>
          <w:sz w:val="22"/>
        </w:rPr>
        <w:t>processing</w:t>
      </w:r>
    </w:p>
    <w:p w14:paraId="5B1C9A3D" w14:textId="77777777" w:rsidR="00C60771" w:rsidRDefault="00C60771" w:rsidP="00C60771">
      <w:pPr>
        <w:spacing w:before="1"/>
        <w:rPr>
          <w:rFonts w:ascii="Calibri" w:eastAsia="Calibri" w:hAnsi="Calibri" w:cs="Calibri"/>
          <w:b/>
          <w:bCs/>
          <w:sz w:val="27"/>
          <w:szCs w:val="27"/>
        </w:rPr>
      </w:pPr>
    </w:p>
    <w:p w14:paraId="7355F671" w14:textId="77777777" w:rsidR="00C60771" w:rsidRDefault="00C60771" w:rsidP="00C60771">
      <w:pPr>
        <w:widowControl w:val="0"/>
        <w:numPr>
          <w:ilvl w:val="2"/>
          <w:numId w:val="30"/>
        </w:numPr>
        <w:tabs>
          <w:tab w:val="left" w:pos="1295"/>
        </w:tabs>
        <w:rPr>
          <w:rFonts w:ascii="Calibri" w:eastAsia="Calibri" w:hAnsi="Calibri" w:cs="Calibri"/>
        </w:rPr>
      </w:pPr>
      <w:r>
        <w:rPr>
          <w:rFonts w:ascii="Calibri"/>
          <w:b/>
          <w:spacing w:val="-1"/>
          <w:sz w:val="22"/>
        </w:rPr>
        <w:t>Duration</w:t>
      </w:r>
      <w:r>
        <w:rPr>
          <w:rFonts w:ascii="Calibri"/>
          <w:b/>
          <w:spacing w:val="-9"/>
          <w:sz w:val="22"/>
        </w:rPr>
        <w:t xml:space="preserve"> </w:t>
      </w:r>
      <w:r>
        <w:rPr>
          <w:rFonts w:ascii="Calibri"/>
          <w:b/>
          <w:sz w:val="22"/>
        </w:rPr>
        <w:t>of</w:t>
      </w:r>
      <w:r>
        <w:rPr>
          <w:rFonts w:ascii="Calibri"/>
          <w:b/>
          <w:spacing w:val="-8"/>
          <w:sz w:val="22"/>
        </w:rPr>
        <w:t xml:space="preserve"> </w:t>
      </w:r>
      <w:r>
        <w:rPr>
          <w:rFonts w:ascii="Calibri"/>
          <w:b/>
          <w:sz w:val="22"/>
        </w:rPr>
        <w:t>the</w:t>
      </w:r>
      <w:r>
        <w:rPr>
          <w:rFonts w:ascii="Calibri"/>
          <w:b/>
          <w:spacing w:val="-8"/>
          <w:sz w:val="22"/>
        </w:rPr>
        <w:t xml:space="preserve"> </w:t>
      </w:r>
      <w:r>
        <w:rPr>
          <w:rFonts w:ascii="Calibri"/>
          <w:b/>
          <w:sz w:val="22"/>
        </w:rPr>
        <w:t>processing</w:t>
      </w:r>
    </w:p>
    <w:p w14:paraId="43DC368D" w14:textId="77777777" w:rsidR="00C60771" w:rsidRDefault="00C60771" w:rsidP="00C60771">
      <w:pPr>
        <w:rPr>
          <w:rFonts w:ascii="Calibri" w:eastAsia="Calibri" w:hAnsi="Calibri" w:cs="Calibri"/>
          <w:b/>
          <w:bCs/>
        </w:rPr>
      </w:pPr>
    </w:p>
    <w:p w14:paraId="72258F78" w14:textId="77777777" w:rsidR="00C60771" w:rsidRDefault="00C60771" w:rsidP="00C60771">
      <w:pPr>
        <w:spacing w:before="9"/>
        <w:rPr>
          <w:rFonts w:ascii="Calibri" w:eastAsia="Calibri" w:hAnsi="Calibri" w:cs="Calibri"/>
          <w:b/>
          <w:bCs/>
          <w:sz w:val="28"/>
          <w:szCs w:val="28"/>
        </w:rPr>
      </w:pPr>
    </w:p>
    <w:p w14:paraId="25FDDD0A" w14:textId="77777777" w:rsidR="00C60771" w:rsidRDefault="00C60771" w:rsidP="00C60771">
      <w:pPr>
        <w:widowControl w:val="0"/>
        <w:numPr>
          <w:ilvl w:val="1"/>
          <w:numId w:val="30"/>
        </w:numPr>
        <w:tabs>
          <w:tab w:val="left" w:pos="881"/>
        </w:tabs>
        <w:spacing w:line="275" w:lineRule="auto"/>
        <w:ind w:right="6393" w:firstLine="0"/>
        <w:rPr>
          <w:rFonts w:ascii="Calibri" w:eastAsia="Calibri" w:hAnsi="Calibri" w:cs="Calibri"/>
        </w:rPr>
      </w:pPr>
      <w:r>
        <w:rPr>
          <w:rFonts w:ascii="Calibri"/>
          <w:b/>
          <w:spacing w:val="-1"/>
          <w:sz w:val="22"/>
        </w:rPr>
        <w:t>Types</w:t>
      </w:r>
      <w:r>
        <w:rPr>
          <w:rFonts w:ascii="Calibri"/>
          <w:b/>
          <w:spacing w:val="-9"/>
          <w:sz w:val="22"/>
        </w:rPr>
        <w:t xml:space="preserve"> </w:t>
      </w:r>
      <w:r>
        <w:rPr>
          <w:rFonts w:ascii="Calibri"/>
          <w:b/>
          <w:sz w:val="22"/>
        </w:rPr>
        <w:t>of</w:t>
      </w:r>
      <w:r>
        <w:rPr>
          <w:rFonts w:ascii="Calibri"/>
          <w:b/>
          <w:spacing w:val="-6"/>
          <w:sz w:val="22"/>
        </w:rPr>
        <w:t xml:space="preserve"> </w:t>
      </w:r>
      <w:r>
        <w:rPr>
          <w:rFonts w:ascii="Calibri"/>
          <w:b/>
          <w:spacing w:val="-1"/>
          <w:sz w:val="22"/>
        </w:rPr>
        <w:t>personal</w:t>
      </w:r>
      <w:r>
        <w:rPr>
          <w:rFonts w:ascii="Calibri"/>
          <w:b/>
          <w:spacing w:val="-7"/>
          <w:sz w:val="22"/>
        </w:rPr>
        <w:t xml:space="preserve"> </w:t>
      </w:r>
      <w:r>
        <w:rPr>
          <w:rFonts w:ascii="Calibri"/>
          <w:b/>
          <w:sz w:val="22"/>
        </w:rPr>
        <w:t>data</w:t>
      </w:r>
      <w:r>
        <w:rPr>
          <w:rFonts w:ascii="Calibri"/>
          <w:b/>
          <w:spacing w:val="22"/>
          <w:w w:val="99"/>
          <w:sz w:val="22"/>
        </w:rPr>
        <w:t xml:space="preserve"> </w:t>
      </w:r>
      <w:r>
        <w:rPr>
          <w:rFonts w:ascii="Calibri"/>
          <w:b/>
          <w:sz w:val="22"/>
        </w:rPr>
        <w:t>3.</w:t>
      </w:r>
    </w:p>
    <w:p w14:paraId="17159896" w14:textId="77777777" w:rsidR="00C60771" w:rsidRDefault="00C60771" w:rsidP="00C60771">
      <w:pPr>
        <w:rPr>
          <w:rFonts w:ascii="Calibri" w:eastAsia="Calibri" w:hAnsi="Calibri" w:cs="Calibri"/>
          <w:b/>
          <w:bCs/>
        </w:rPr>
      </w:pPr>
    </w:p>
    <w:p w14:paraId="328B5EB3" w14:textId="25AD4F1C" w:rsidR="00C60771" w:rsidRDefault="00181A7F" w:rsidP="00C60771">
      <w:pPr>
        <w:spacing w:before="183"/>
        <w:ind w:left="520"/>
        <w:rPr>
          <w:rFonts w:ascii="Calibri" w:eastAsia="Calibri" w:hAnsi="Calibri" w:cs="Calibri"/>
        </w:rPr>
      </w:pPr>
      <w:r>
        <w:rPr>
          <w:rFonts w:ascii="Calibri"/>
          <w:b/>
          <w:sz w:val="22"/>
        </w:rPr>
        <w:t>3</w:t>
      </w:r>
      <w:r w:rsidR="00C60771">
        <w:rPr>
          <w:rFonts w:ascii="Calibri"/>
          <w:b/>
          <w:sz w:val="22"/>
        </w:rPr>
        <w:t xml:space="preserve">.  </w:t>
      </w:r>
      <w:r w:rsidR="00C60771">
        <w:rPr>
          <w:rFonts w:ascii="Calibri"/>
          <w:b/>
          <w:spacing w:val="26"/>
          <w:sz w:val="22"/>
        </w:rPr>
        <w:t xml:space="preserve"> </w:t>
      </w:r>
      <w:r w:rsidR="00C60771">
        <w:rPr>
          <w:rFonts w:ascii="Calibri"/>
          <w:b/>
          <w:spacing w:val="-1"/>
          <w:sz w:val="22"/>
        </w:rPr>
        <w:t>Categories</w:t>
      </w:r>
      <w:r w:rsidR="00C60771">
        <w:rPr>
          <w:rFonts w:ascii="Calibri"/>
          <w:b/>
          <w:spacing w:val="-5"/>
          <w:sz w:val="22"/>
        </w:rPr>
        <w:t xml:space="preserve"> </w:t>
      </w:r>
      <w:r w:rsidR="00C60771">
        <w:rPr>
          <w:rFonts w:ascii="Calibri"/>
          <w:b/>
          <w:sz w:val="22"/>
        </w:rPr>
        <w:t>of</w:t>
      </w:r>
      <w:r w:rsidR="00C60771">
        <w:rPr>
          <w:rFonts w:ascii="Calibri"/>
          <w:b/>
          <w:spacing w:val="-3"/>
          <w:sz w:val="22"/>
        </w:rPr>
        <w:t xml:space="preserve"> </w:t>
      </w:r>
      <w:r w:rsidR="00C60771">
        <w:rPr>
          <w:rFonts w:ascii="Calibri"/>
          <w:b/>
          <w:spacing w:val="-1"/>
          <w:sz w:val="22"/>
        </w:rPr>
        <w:t>data</w:t>
      </w:r>
      <w:r w:rsidR="00C60771">
        <w:rPr>
          <w:rFonts w:ascii="Calibri"/>
          <w:b/>
          <w:spacing w:val="-5"/>
          <w:sz w:val="22"/>
        </w:rPr>
        <w:t xml:space="preserve"> </w:t>
      </w:r>
      <w:r w:rsidR="00C60771">
        <w:rPr>
          <w:rFonts w:ascii="Calibri"/>
          <w:b/>
          <w:sz w:val="22"/>
        </w:rPr>
        <w:t>subject</w:t>
      </w:r>
    </w:p>
    <w:p w14:paraId="27BCD950" w14:textId="77777777" w:rsidR="00C60771" w:rsidRDefault="00C60771" w:rsidP="00C60771">
      <w:pPr>
        <w:pStyle w:val="Heading1"/>
        <w:spacing w:before="120" w:after="120"/>
        <w:rPr>
          <w:rStyle w:val="Heading1Char"/>
          <w:rFonts w:ascii="Cambria" w:hAnsi="Cambria"/>
          <w:color w:val="2C7D82"/>
          <w:sz w:val="32"/>
          <w:szCs w:val="32"/>
        </w:rPr>
      </w:pPr>
    </w:p>
    <w:p w14:paraId="12E99534" w14:textId="77777777" w:rsidR="00C60771" w:rsidRDefault="00C60771" w:rsidP="00C60771">
      <w:pPr>
        <w:pStyle w:val="Heading1"/>
        <w:spacing w:before="120" w:after="120"/>
        <w:rPr>
          <w:rStyle w:val="Heading1Char"/>
          <w:rFonts w:ascii="Cambria" w:hAnsi="Cambria"/>
          <w:color w:val="2C7D82"/>
          <w:sz w:val="32"/>
          <w:szCs w:val="32"/>
        </w:rPr>
      </w:pPr>
    </w:p>
    <w:p w14:paraId="260D95C7" w14:textId="77777777" w:rsidR="00C60771" w:rsidRDefault="00C60771" w:rsidP="00C60771">
      <w:pPr>
        <w:pStyle w:val="Heading1"/>
        <w:spacing w:before="120" w:after="120"/>
        <w:rPr>
          <w:rStyle w:val="Heading1Char"/>
          <w:rFonts w:ascii="Cambria" w:hAnsi="Cambria"/>
          <w:color w:val="2C7D82"/>
          <w:sz w:val="32"/>
          <w:szCs w:val="32"/>
        </w:rPr>
      </w:pPr>
    </w:p>
    <w:p w14:paraId="7237BB5F" w14:textId="77777777" w:rsidR="00C60771" w:rsidRDefault="00C60771" w:rsidP="00C60771">
      <w:pPr>
        <w:pStyle w:val="Heading1"/>
        <w:spacing w:before="120" w:after="120"/>
        <w:rPr>
          <w:rStyle w:val="Heading1Char"/>
          <w:rFonts w:ascii="Cambria" w:hAnsi="Cambria"/>
          <w:color w:val="2C7D82"/>
          <w:sz w:val="32"/>
          <w:szCs w:val="32"/>
        </w:rPr>
      </w:pPr>
    </w:p>
    <w:p w14:paraId="5F1C21AC" w14:textId="77777777" w:rsidR="00C60771" w:rsidRDefault="00C60771" w:rsidP="00C60771">
      <w:pPr>
        <w:pStyle w:val="Heading1"/>
        <w:spacing w:before="120" w:after="120"/>
        <w:rPr>
          <w:rStyle w:val="Heading1Char"/>
          <w:rFonts w:ascii="Cambria" w:hAnsi="Cambria"/>
          <w:color w:val="2C7D82"/>
          <w:sz w:val="32"/>
          <w:szCs w:val="32"/>
        </w:rPr>
      </w:pPr>
    </w:p>
    <w:p w14:paraId="137B26DA" w14:textId="77777777" w:rsidR="00C60771" w:rsidRDefault="00C60771" w:rsidP="00C60771">
      <w:pPr>
        <w:rPr>
          <w:lang w:val="en-GB" w:eastAsia="en-GB"/>
        </w:rPr>
      </w:pPr>
    </w:p>
    <w:p w14:paraId="49ECAD49" w14:textId="77777777" w:rsidR="00C60771" w:rsidRDefault="00C60771" w:rsidP="00C60771">
      <w:pPr>
        <w:rPr>
          <w:lang w:val="en-GB" w:eastAsia="en-GB"/>
        </w:rPr>
      </w:pPr>
    </w:p>
    <w:p w14:paraId="4E91B770" w14:textId="77777777" w:rsidR="00C60771" w:rsidRDefault="00C60771" w:rsidP="00C60771">
      <w:pPr>
        <w:rPr>
          <w:lang w:val="en-GB" w:eastAsia="en-GB"/>
        </w:rPr>
      </w:pPr>
    </w:p>
    <w:p w14:paraId="30AFD37B" w14:textId="77777777" w:rsidR="00C60771" w:rsidRDefault="00C60771" w:rsidP="00C60771">
      <w:pPr>
        <w:rPr>
          <w:lang w:val="en-GB" w:eastAsia="en-GB"/>
        </w:rPr>
      </w:pPr>
    </w:p>
    <w:p w14:paraId="36DB262D" w14:textId="77777777" w:rsidR="00C60771" w:rsidRDefault="00C60771" w:rsidP="00C60771">
      <w:pPr>
        <w:rPr>
          <w:lang w:val="en-GB" w:eastAsia="en-GB"/>
        </w:rPr>
      </w:pPr>
    </w:p>
    <w:p w14:paraId="2938472E" w14:textId="77777777" w:rsidR="00C60771" w:rsidRDefault="00C60771" w:rsidP="00C60771">
      <w:pPr>
        <w:rPr>
          <w:lang w:val="en-GB" w:eastAsia="en-GB"/>
        </w:rPr>
      </w:pPr>
    </w:p>
    <w:p w14:paraId="6D7982BC" w14:textId="77777777" w:rsidR="00C60771" w:rsidRDefault="00C60771" w:rsidP="00C60771">
      <w:pPr>
        <w:rPr>
          <w:lang w:val="en-GB" w:eastAsia="en-GB"/>
        </w:rPr>
      </w:pPr>
    </w:p>
    <w:p w14:paraId="07E7A7A2" w14:textId="77777777" w:rsidR="00C60771" w:rsidRPr="00C60771" w:rsidRDefault="00C60771" w:rsidP="00C60771">
      <w:pPr>
        <w:rPr>
          <w:lang w:val="en-GB" w:eastAsia="en-GB"/>
        </w:rPr>
      </w:pPr>
    </w:p>
    <w:p w14:paraId="40425605" w14:textId="77777777" w:rsidR="00E849BE" w:rsidRPr="00122F34" w:rsidRDefault="00E849BE" w:rsidP="00122F34">
      <w:pPr>
        <w:pStyle w:val="Heading1"/>
        <w:spacing w:before="120" w:after="120"/>
        <w:rPr>
          <w:rFonts w:ascii="Cambria" w:hAnsi="Cambria"/>
          <w:color w:val="2C7D82"/>
          <w:sz w:val="32"/>
          <w:szCs w:val="32"/>
          <w:u w:val="none"/>
        </w:rPr>
      </w:pPr>
      <w:bookmarkStart w:id="124" w:name="_Toc6398820"/>
      <w:r w:rsidRPr="00122F34">
        <w:rPr>
          <w:rStyle w:val="Heading1Char"/>
          <w:rFonts w:ascii="Cambria" w:hAnsi="Cambria"/>
          <w:color w:val="2C7D82"/>
          <w:sz w:val="32"/>
          <w:szCs w:val="32"/>
          <w:u w:val="none"/>
          <w:lang w:eastAsia="en-IE"/>
        </w:rPr>
        <w:lastRenderedPageBreak/>
        <w:t xml:space="preserve">Appendix </w:t>
      </w:r>
      <w:r w:rsidR="00275130">
        <w:rPr>
          <w:rStyle w:val="Heading1Char"/>
          <w:rFonts w:ascii="Cambria" w:hAnsi="Cambria"/>
          <w:color w:val="2C7D82"/>
          <w:sz w:val="32"/>
          <w:szCs w:val="32"/>
          <w:u w:val="none"/>
          <w:lang w:eastAsia="en-IE"/>
        </w:rPr>
        <w:t>6</w:t>
      </w:r>
      <w:r w:rsidRPr="00122F34">
        <w:rPr>
          <w:rStyle w:val="Heading1Char"/>
          <w:rFonts w:ascii="Cambria" w:hAnsi="Cambria"/>
          <w:color w:val="2C7D82"/>
          <w:sz w:val="32"/>
          <w:szCs w:val="32"/>
          <w:u w:val="none"/>
          <w:lang w:eastAsia="en-IE"/>
        </w:rPr>
        <w:t>: Confidentiality Agreement</w:t>
      </w:r>
      <w:bookmarkEnd w:id="124"/>
    </w:p>
    <w:p w14:paraId="4BEAE0DF"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THIS AGREEMENT is made on the </w:t>
      </w:r>
      <w:r w:rsidRPr="00E849BE">
        <w:rPr>
          <w:rFonts w:ascii="Calibri" w:hAnsi="Calibri"/>
          <w:sz w:val="22"/>
          <w:szCs w:val="22"/>
        </w:rPr>
        <w:fldChar w:fldCharType="begin">
          <w:ffData>
            <w:name w:val="Text146"/>
            <w:enabled/>
            <w:calcOnExit w:val="0"/>
            <w:textInput>
              <w:default w:val="[date]"/>
            </w:textInput>
          </w:ffData>
        </w:fldChar>
      </w:r>
      <w:bookmarkStart w:id="125" w:name="Text146"/>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[date]</w:t>
      </w:r>
      <w:r w:rsidRPr="00E849BE">
        <w:rPr>
          <w:rFonts w:ascii="Calibri" w:hAnsi="Calibri"/>
          <w:sz w:val="22"/>
          <w:szCs w:val="22"/>
        </w:rPr>
        <w:fldChar w:fldCharType="end"/>
      </w:r>
      <w:bookmarkEnd w:id="125"/>
      <w:r w:rsidRPr="00E849BE">
        <w:rPr>
          <w:rFonts w:ascii="Calibri" w:hAnsi="Calibri"/>
          <w:sz w:val="22"/>
          <w:szCs w:val="22"/>
        </w:rPr>
        <w:t xml:space="preserve"> day of </w:t>
      </w:r>
      <w:r w:rsidRPr="00E849BE">
        <w:rPr>
          <w:rFonts w:ascii="Calibri" w:hAnsi="Calibri"/>
          <w:sz w:val="22"/>
          <w:szCs w:val="22"/>
        </w:rPr>
        <w:fldChar w:fldCharType="begin">
          <w:ffData>
            <w:name w:val="Text147"/>
            <w:enabled/>
            <w:calcOnExit w:val="0"/>
            <w:textInput>
              <w:default w:val="[month]"/>
            </w:textInput>
          </w:ffData>
        </w:fldChar>
      </w:r>
      <w:bookmarkStart w:id="126" w:name="Text147"/>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[month]</w:t>
      </w:r>
      <w:r w:rsidRPr="00E849BE">
        <w:rPr>
          <w:rFonts w:ascii="Calibri" w:hAnsi="Calibri"/>
          <w:sz w:val="22"/>
          <w:szCs w:val="22"/>
        </w:rPr>
        <w:fldChar w:fldCharType="end"/>
      </w:r>
      <w:bookmarkEnd w:id="126"/>
      <w:r w:rsidRPr="00E849BE">
        <w:rPr>
          <w:rFonts w:ascii="Calibri" w:hAnsi="Calibri"/>
          <w:sz w:val="22"/>
          <w:szCs w:val="22"/>
        </w:rPr>
        <w:t xml:space="preserve"> 20 </w:t>
      </w:r>
      <w:r w:rsidRPr="00E849BE">
        <w:rPr>
          <w:rFonts w:ascii="Calibri" w:hAnsi="Calibri"/>
          <w:sz w:val="22"/>
          <w:szCs w:val="22"/>
        </w:rPr>
        <w:fldChar w:fldCharType="begin">
          <w:ffData>
            <w:name w:val="Text148"/>
            <w:enabled/>
            <w:calcOnExit w:val="0"/>
            <w:textInput>
              <w:default w:val="[year]"/>
            </w:textInput>
          </w:ffData>
        </w:fldChar>
      </w:r>
      <w:bookmarkStart w:id="127" w:name="Text148"/>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[year]</w:t>
      </w:r>
      <w:r w:rsidRPr="00E849BE">
        <w:rPr>
          <w:rFonts w:ascii="Calibri" w:hAnsi="Calibri"/>
          <w:sz w:val="22"/>
          <w:szCs w:val="22"/>
        </w:rPr>
        <w:fldChar w:fldCharType="end"/>
      </w:r>
      <w:bookmarkEnd w:id="127"/>
      <w:r w:rsidRPr="00E849BE">
        <w:rPr>
          <w:rFonts w:ascii="Calibri" w:hAnsi="Calibri"/>
          <w:sz w:val="22"/>
          <w:szCs w:val="22"/>
        </w:rPr>
        <w:t xml:space="preserve"> BETWEEN:</w:t>
      </w:r>
    </w:p>
    <w:p w14:paraId="0CC1A9CD"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The </w:t>
      </w:r>
      <w:r w:rsidRPr="00E849BE">
        <w:rPr>
          <w:rFonts w:ascii="Calibri" w:hAnsi="Calibri"/>
          <w:sz w:val="22"/>
          <w:szCs w:val="22"/>
        </w:rPr>
        <w:fldChar w:fldCharType="begin">
          <w:ffData>
            <w:name w:val="Text149"/>
            <w:enabled/>
            <w:calcOnExit w:val="0"/>
            <w:textInput>
              <w:default w:val="[insert address]"/>
            </w:textInput>
          </w:ffData>
        </w:fldChar>
      </w:r>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name of Contracting Authority]</w:t>
      </w:r>
      <w:r w:rsidRPr="00E849BE">
        <w:rPr>
          <w:rFonts w:ascii="Calibri" w:hAnsi="Calibri"/>
          <w:sz w:val="22"/>
          <w:szCs w:val="22"/>
        </w:rPr>
        <w:fldChar w:fldCharType="end"/>
      </w:r>
      <w:r w:rsidRPr="00E849BE">
        <w:rPr>
          <w:rFonts w:ascii="Calibri" w:hAnsi="Calibri"/>
          <w:sz w:val="22"/>
          <w:szCs w:val="22"/>
        </w:rPr>
        <w:t xml:space="preserve">, of </w:t>
      </w:r>
      <w:r w:rsidRPr="00E849BE">
        <w:rPr>
          <w:rFonts w:ascii="Calibri" w:hAnsi="Calibri"/>
          <w:sz w:val="22"/>
          <w:szCs w:val="22"/>
        </w:rPr>
        <w:fldChar w:fldCharType="begin">
          <w:ffData>
            <w:name w:val="Text149"/>
            <w:enabled/>
            <w:calcOnExit w:val="0"/>
            <w:textInput>
              <w:default w:val="[insert address]"/>
            </w:textInput>
          </w:ffData>
        </w:fldChar>
      </w:r>
      <w:bookmarkStart w:id="128" w:name="Text149"/>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address]</w:t>
      </w:r>
      <w:r w:rsidRPr="00E849BE">
        <w:rPr>
          <w:rFonts w:ascii="Calibri" w:hAnsi="Calibri"/>
          <w:sz w:val="22"/>
          <w:szCs w:val="22"/>
        </w:rPr>
        <w:fldChar w:fldCharType="end"/>
      </w:r>
      <w:bookmarkEnd w:id="128"/>
      <w:r w:rsidRPr="00E849BE">
        <w:rPr>
          <w:rFonts w:ascii="Calibri" w:hAnsi="Calibri"/>
          <w:sz w:val="22"/>
          <w:szCs w:val="22"/>
        </w:rPr>
        <w:t xml:space="preserve"> (hereinafter “the Contracting Authority”) of the one part; </w:t>
      </w:r>
      <w:r w:rsidRPr="00E849BE">
        <w:rPr>
          <w:rFonts w:ascii="Calibri" w:hAnsi="Calibri"/>
          <w:sz w:val="22"/>
          <w:szCs w:val="22"/>
        </w:rPr>
        <w:br/>
        <w:t>and</w:t>
      </w:r>
    </w:p>
    <w:p w14:paraId="7C9BC854" w14:textId="77777777" w:rsidR="0016254E" w:rsidRDefault="00E849BE" w:rsidP="00E849BE">
      <w:pPr>
        <w:spacing w:after="120" w:line="276" w:lineRule="auto"/>
        <w:rPr>
          <w:rFonts w:ascii="Calibri" w:hAnsi="Calibri"/>
          <w:sz w:val="22"/>
          <w:szCs w:val="22"/>
        </w:rPr>
      </w:pPr>
      <w:r w:rsidRPr="00E849BE">
        <w:rPr>
          <w:rFonts w:ascii="Calibri" w:hAnsi="Calibri"/>
          <w:sz w:val="22"/>
          <w:szCs w:val="22"/>
        </w:rPr>
        <w:fldChar w:fldCharType="begin">
          <w:ffData>
            <w:name w:val="Text155"/>
            <w:enabled/>
            <w:calcOnExit w:val="0"/>
            <w:textInput>
              <w:default w:val="[Contractor’s legal name: to be completed on signing.], of [address: to be completed on signing.]"/>
            </w:textInput>
          </w:ffData>
        </w:fldChar>
      </w:r>
      <w:bookmarkStart w:id="129" w:name="Text155"/>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[Contractor’s legal name: to be completed on signing.], of [address: to be completed on signing.]</w:t>
      </w:r>
      <w:r w:rsidRPr="00E849BE">
        <w:rPr>
          <w:rFonts w:ascii="Calibri" w:hAnsi="Calibri"/>
          <w:sz w:val="22"/>
          <w:szCs w:val="22"/>
        </w:rPr>
        <w:fldChar w:fldCharType="end"/>
      </w:r>
      <w:bookmarkEnd w:id="129"/>
      <w:r w:rsidRPr="00E849BE">
        <w:rPr>
          <w:rFonts w:ascii="Calibri" w:hAnsi="Calibri"/>
          <w:sz w:val="22"/>
          <w:szCs w:val="22"/>
        </w:rPr>
        <w:t xml:space="preserve"> (hereinafter called “the Contractor”) of the other part</w:t>
      </w:r>
      <w:r>
        <w:rPr>
          <w:rFonts w:ascii="Calibri" w:hAnsi="Calibri"/>
          <w:sz w:val="22"/>
          <w:szCs w:val="22"/>
        </w:rPr>
        <w:t>.</w:t>
      </w:r>
    </w:p>
    <w:p w14:paraId="7F613AD1" w14:textId="77777777" w:rsidR="00E849BE" w:rsidRDefault="00E849BE" w:rsidP="00E849BE">
      <w:pPr>
        <w:keepLines/>
        <w:rPr>
          <w:rFonts w:ascii="Calibri" w:hAnsi="Calibri"/>
          <w:b/>
          <w:sz w:val="22"/>
          <w:szCs w:val="22"/>
        </w:rPr>
      </w:pPr>
      <w:r w:rsidRPr="00E849BE">
        <w:rPr>
          <w:rFonts w:ascii="Calibri" w:hAnsi="Calibri"/>
          <w:b/>
          <w:sz w:val="22"/>
          <w:szCs w:val="22"/>
        </w:rPr>
        <w:t xml:space="preserve">WHEREAS </w:t>
      </w:r>
    </w:p>
    <w:p w14:paraId="501A7151" w14:textId="77777777" w:rsidR="00E849BE" w:rsidRPr="00E849BE" w:rsidRDefault="00E849BE" w:rsidP="00E849BE">
      <w:pPr>
        <w:keepLines/>
        <w:rPr>
          <w:rFonts w:ascii="Calibri" w:hAnsi="Calibri"/>
          <w:sz w:val="22"/>
          <w:szCs w:val="22"/>
        </w:rPr>
      </w:pPr>
    </w:p>
    <w:tbl>
      <w:tblPr>
        <w:tblW w:w="0" w:type="auto"/>
        <w:tblLook w:val="01E0" w:firstRow="1" w:lastRow="1" w:firstColumn="1" w:lastColumn="1" w:noHBand="0" w:noVBand="0"/>
      </w:tblPr>
      <w:tblGrid>
        <w:gridCol w:w="746"/>
        <w:gridCol w:w="8036"/>
      </w:tblGrid>
      <w:tr w:rsidR="00E849BE" w:rsidRPr="00830A49" w14:paraId="62A9B5C9" w14:textId="77777777" w:rsidTr="00E849BE">
        <w:tc>
          <w:tcPr>
            <w:tcW w:w="757" w:type="dxa"/>
          </w:tcPr>
          <w:p w14:paraId="217A00FA" w14:textId="77777777" w:rsidR="00E849BE" w:rsidRPr="00830A49" w:rsidRDefault="00E849BE" w:rsidP="005E15F4">
            <w:pPr>
              <w:rPr>
                <w:color w:val="333399"/>
                <w:szCs w:val="22"/>
              </w:rPr>
            </w:pPr>
            <w:r w:rsidRPr="005E15F4">
              <w:rPr>
                <w:rFonts w:ascii="Calibri" w:hAnsi="Calibri"/>
                <w:color w:val="000000"/>
                <w:sz w:val="22"/>
                <w:szCs w:val="22"/>
              </w:rPr>
              <w:t>A</w:t>
            </w:r>
            <w:r w:rsidRPr="00830A49">
              <w:rPr>
                <w:color w:val="333399"/>
                <w:szCs w:val="22"/>
              </w:rPr>
              <w:t>.</w:t>
            </w:r>
          </w:p>
        </w:tc>
        <w:tc>
          <w:tcPr>
            <w:tcW w:w="8241" w:type="dxa"/>
          </w:tcPr>
          <w:p w14:paraId="60843469" w14:textId="58CD7149"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By Request for Tenders dated </w:t>
            </w:r>
            <w:r w:rsidRPr="00E849BE">
              <w:rPr>
                <w:rFonts w:ascii="Calibri" w:hAnsi="Calibri"/>
                <w:sz w:val="22"/>
                <w:szCs w:val="22"/>
              </w:rPr>
              <w:fldChar w:fldCharType="begin">
                <w:ffData>
                  <w:name w:val="Text150"/>
                  <w:enabled/>
                  <w:calcOnExit w:val="0"/>
                  <w:textInput>
                    <w:default w:val="[insert date]"/>
                  </w:textInput>
                </w:ffData>
              </w:fldChar>
            </w:r>
            <w:bookmarkStart w:id="130" w:name="Text150"/>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date]</w:t>
            </w:r>
            <w:r w:rsidRPr="00E849BE">
              <w:rPr>
                <w:rFonts w:ascii="Calibri" w:hAnsi="Calibri"/>
                <w:sz w:val="22"/>
                <w:szCs w:val="22"/>
              </w:rPr>
              <w:fldChar w:fldCharType="end"/>
            </w:r>
            <w:bookmarkEnd w:id="130"/>
            <w:r w:rsidRPr="00E849BE">
              <w:rPr>
                <w:rFonts w:ascii="Calibri" w:hAnsi="Calibri"/>
                <w:sz w:val="22"/>
                <w:szCs w:val="22"/>
              </w:rPr>
              <w:t xml:space="preserve">  entitled </w:t>
            </w:r>
            <w:r w:rsidRPr="00E849BE">
              <w:rPr>
                <w:rFonts w:ascii="Calibri" w:hAnsi="Calibri"/>
                <w:sz w:val="22"/>
                <w:szCs w:val="22"/>
              </w:rPr>
              <w:fldChar w:fldCharType="begin">
                <w:ffData>
                  <w:name w:val="Text151"/>
                  <w:enabled/>
                  <w:calcOnExit w:val="0"/>
                  <w:textInput>
                    <w:default w:val="[insert title]"/>
                  </w:textInput>
                </w:ffData>
              </w:fldChar>
            </w:r>
            <w:bookmarkStart w:id="131" w:name="Text151"/>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title]</w:t>
            </w:r>
            <w:r w:rsidRPr="00E849BE">
              <w:rPr>
                <w:rFonts w:ascii="Calibri" w:hAnsi="Calibri"/>
                <w:sz w:val="22"/>
                <w:szCs w:val="22"/>
              </w:rPr>
              <w:fldChar w:fldCharType="end"/>
            </w:r>
            <w:bookmarkEnd w:id="131"/>
            <w:r w:rsidRPr="00E849BE">
              <w:rPr>
                <w:rFonts w:ascii="Calibri" w:hAnsi="Calibri"/>
                <w:sz w:val="22"/>
                <w:szCs w:val="22"/>
              </w:rPr>
              <w:t xml:space="preserve"> (the “RFT”) the Contracting Authority invited tenders (“Tenders”) for the provision of the Services described in Appendix 1 to the RFT (the “Services”) (“the Competition”). The Contractor submitted a response to the RFT dated the </w:t>
            </w:r>
            <w:r w:rsidRPr="00E849BE">
              <w:rPr>
                <w:rFonts w:ascii="Calibri" w:hAnsi="Calibri"/>
                <w:sz w:val="22"/>
                <w:szCs w:val="22"/>
              </w:rPr>
              <w:fldChar w:fldCharType="begin">
                <w:ffData>
                  <w:name w:val="Text152"/>
                  <w:enabled/>
                  <w:calcOnExit w:val="0"/>
                  <w:textInput>
                    <w:default w:val="[insert date of Tender]"/>
                  </w:textInput>
                </w:ffData>
              </w:fldChar>
            </w:r>
            <w:bookmarkStart w:id="132" w:name="Text152"/>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date of Tender]</w:t>
            </w:r>
            <w:r w:rsidRPr="00E849BE">
              <w:rPr>
                <w:rFonts w:ascii="Calibri" w:hAnsi="Calibri"/>
                <w:sz w:val="22"/>
                <w:szCs w:val="22"/>
              </w:rPr>
              <w:fldChar w:fldCharType="end"/>
            </w:r>
            <w:bookmarkEnd w:id="132"/>
            <w:r w:rsidRPr="00E849BE">
              <w:rPr>
                <w:rFonts w:ascii="Calibri" w:hAnsi="Calibri"/>
                <w:sz w:val="22"/>
                <w:szCs w:val="22"/>
              </w:rPr>
              <w:t>.</w:t>
            </w:r>
          </w:p>
          <w:p w14:paraId="4ADB85D2" w14:textId="77777777" w:rsidR="00E849BE" w:rsidRPr="00830A49" w:rsidRDefault="00E849BE" w:rsidP="00E849BE">
            <w:pPr>
              <w:spacing w:after="120" w:line="276" w:lineRule="auto"/>
              <w:rPr>
                <w:b/>
                <w:szCs w:val="22"/>
              </w:rPr>
            </w:pPr>
            <w:r w:rsidRPr="00E849BE">
              <w:rPr>
                <w:rFonts w:ascii="Calibri" w:hAnsi="Calibri"/>
                <w:sz w:val="22"/>
                <w:szCs w:val="22"/>
              </w:rPr>
              <w:t>The Contractor has been identified as the preferred bidder in the Competition.</w:t>
            </w:r>
            <w:r>
              <w:t xml:space="preserve"> </w:t>
            </w:r>
          </w:p>
        </w:tc>
      </w:tr>
      <w:tr w:rsidR="00E849BE" w:rsidRPr="00830A49" w14:paraId="005C35BD" w14:textId="77777777" w:rsidTr="00E849BE">
        <w:tc>
          <w:tcPr>
            <w:tcW w:w="757" w:type="dxa"/>
          </w:tcPr>
          <w:p w14:paraId="23AFBA76"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B.</w:t>
            </w:r>
          </w:p>
        </w:tc>
        <w:tc>
          <w:tcPr>
            <w:tcW w:w="8241" w:type="dxa"/>
          </w:tcPr>
          <w:p w14:paraId="2790FD90"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Client. </w:t>
            </w:r>
          </w:p>
        </w:tc>
      </w:tr>
    </w:tbl>
    <w:p w14:paraId="6C863E84" w14:textId="77777777" w:rsidR="00E849BE" w:rsidRPr="00830A49" w:rsidRDefault="00E849BE" w:rsidP="00E849BE">
      <w:pPr>
        <w:spacing w:after="120" w:line="276" w:lineRule="auto"/>
        <w:rPr>
          <w:szCs w:val="22"/>
        </w:rPr>
      </w:pPr>
      <w:r w:rsidRPr="00E849BE">
        <w:rPr>
          <w:rFonts w:ascii="Calibri" w:hAnsi="Calibri"/>
          <w:b/>
          <w:sz w:val="22"/>
          <w:szCs w:val="22"/>
        </w:rPr>
        <w:t xml:space="preserve">NOW IT IS HEREBY AGREED </w:t>
      </w:r>
      <w:r w:rsidRPr="00E849BE">
        <w:rPr>
          <w:rFonts w:ascii="Calibri" w:hAnsi="Calibri"/>
          <w:sz w:val="22"/>
          <w:szCs w:val="22"/>
        </w:rPr>
        <w:t>in consideration of the sum of €2.00 (the receipt of which is hereby acknowledged by the Contractor) as follows</w:t>
      </w:r>
      <w:r w:rsidRPr="00830A49">
        <w:rPr>
          <w:szCs w:val="22"/>
        </w:rPr>
        <w:t>:</w:t>
      </w:r>
    </w:p>
    <w:tbl>
      <w:tblPr>
        <w:tblW w:w="5136" w:type="pct"/>
        <w:tblLook w:val="01E0" w:firstRow="1" w:lastRow="1" w:firstColumn="1" w:lastColumn="1" w:noHBand="0" w:noVBand="0"/>
      </w:tblPr>
      <w:tblGrid>
        <w:gridCol w:w="698"/>
        <w:gridCol w:w="99"/>
        <w:gridCol w:w="269"/>
        <w:gridCol w:w="296"/>
        <w:gridCol w:w="36"/>
        <w:gridCol w:w="525"/>
        <w:gridCol w:w="6860"/>
        <w:gridCol w:w="238"/>
      </w:tblGrid>
      <w:tr w:rsidR="00E849BE" w:rsidRPr="004711B8" w14:paraId="291BB715" w14:textId="77777777" w:rsidTr="00275130">
        <w:trPr>
          <w:gridAfter w:val="1"/>
          <w:wAfter w:w="132" w:type="pct"/>
        </w:trPr>
        <w:tc>
          <w:tcPr>
            <w:tcW w:w="442" w:type="pct"/>
            <w:gridSpan w:val="2"/>
          </w:tcPr>
          <w:p w14:paraId="75194A42"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1.</w:t>
            </w:r>
          </w:p>
        </w:tc>
        <w:tc>
          <w:tcPr>
            <w:tcW w:w="4426" w:type="pct"/>
            <w:gridSpan w:val="5"/>
          </w:tcPr>
          <w:p w14:paraId="6642BB63"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The Contractor acknowledges that Confidential Information may be provided to them by the Contracting Authority and that each item of Confidential Information shall be governed by the terms of this Agreement.</w:t>
            </w:r>
          </w:p>
        </w:tc>
      </w:tr>
      <w:tr w:rsidR="00E849BE" w:rsidRPr="004711B8" w14:paraId="7027C751" w14:textId="77777777" w:rsidTr="00275130">
        <w:trPr>
          <w:gridAfter w:val="1"/>
          <w:wAfter w:w="132" w:type="pct"/>
        </w:trPr>
        <w:tc>
          <w:tcPr>
            <w:tcW w:w="442" w:type="pct"/>
            <w:gridSpan w:val="2"/>
          </w:tcPr>
          <w:p w14:paraId="274B6C9C"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2.</w:t>
            </w:r>
          </w:p>
        </w:tc>
        <w:tc>
          <w:tcPr>
            <w:tcW w:w="4426" w:type="pct"/>
            <w:gridSpan w:val="5"/>
          </w:tcPr>
          <w:p w14:paraId="13925732"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For the purposes of this Agreement "Confidential Information" means:</w:t>
            </w:r>
          </w:p>
        </w:tc>
      </w:tr>
      <w:tr w:rsidR="00E849BE" w:rsidRPr="004711B8" w14:paraId="12530B49" w14:textId="77777777" w:rsidTr="00275130">
        <w:trPr>
          <w:gridAfter w:val="1"/>
          <w:wAfter w:w="132" w:type="pct"/>
        </w:trPr>
        <w:tc>
          <w:tcPr>
            <w:tcW w:w="442" w:type="pct"/>
            <w:gridSpan w:val="2"/>
          </w:tcPr>
          <w:p w14:paraId="41166A6F" w14:textId="77777777" w:rsidR="00E849BE" w:rsidRPr="00830A49" w:rsidRDefault="00E849BE" w:rsidP="005E15F4">
            <w:pPr>
              <w:rPr>
                <w:color w:val="333399"/>
                <w:szCs w:val="22"/>
              </w:rPr>
            </w:pPr>
          </w:p>
        </w:tc>
        <w:tc>
          <w:tcPr>
            <w:tcW w:w="313" w:type="pct"/>
            <w:gridSpan w:val="2"/>
          </w:tcPr>
          <w:p w14:paraId="13FDEF7B"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2.1</w:t>
            </w:r>
          </w:p>
        </w:tc>
        <w:tc>
          <w:tcPr>
            <w:tcW w:w="4113" w:type="pct"/>
            <w:gridSpan w:val="3"/>
          </w:tcPr>
          <w:p w14:paraId="0FD8FC48" w14:textId="3F16B05A" w:rsidR="00E849BE" w:rsidRPr="00E849BE" w:rsidRDefault="00E849BE" w:rsidP="00E849BE">
            <w:pPr>
              <w:spacing w:after="120" w:line="276" w:lineRule="auto"/>
              <w:rPr>
                <w:rFonts w:ascii="Calibri" w:eastAsia="MS Mincho" w:hAnsi="Calibri"/>
                <w:sz w:val="22"/>
                <w:szCs w:val="22"/>
              </w:rPr>
            </w:pPr>
            <w:r w:rsidRPr="00E849BE">
              <w:rPr>
                <w:rFonts w:ascii="Calibri" w:hAnsi="Calibri"/>
                <w:sz w:val="22"/>
                <w:szCs w:val="22"/>
              </w:rPr>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Services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E849BE" w:rsidRPr="004711B8" w14:paraId="363497EC" w14:textId="77777777" w:rsidTr="00275130">
        <w:trPr>
          <w:gridAfter w:val="1"/>
          <w:wAfter w:w="132" w:type="pct"/>
        </w:trPr>
        <w:tc>
          <w:tcPr>
            <w:tcW w:w="442" w:type="pct"/>
            <w:gridSpan w:val="2"/>
          </w:tcPr>
          <w:p w14:paraId="16E49AAE" w14:textId="77777777" w:rsidR="00E849BE" w:rsidRPr="00830A49" w:rsidRDefault="00E849BE" w:rsidP="005E15F4">
            <w:pPr>
              <w:rPr>
                <w:color w:val="333399"/>
                <w:szCs w:val="22"/>
              </w:rPr>
            </w:pPr>
          </w:p>
        </w:tc>
        <w:tc>
          <w:tcPr>
            <w:tcW w:w="313" w:type="pct"/>
            <w:gridSpan w:val="2"/>
          </w:tcPr>
          <w:p w14:paraId="5B0ED0AA"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2.2</w:t>
            </w:r>
          </w:p>
        </w:tc>
        <w:tc>
          <w:tcPr>
            <w:tcW w:w="4113" w:type="pct"/>
            <w:gridSpan w:val="3"/>
          </w:tcPr>
          <w:p w14:paraId="6267E039"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any and all information which has been derived or obtained from information described in sub-paragraph 2.1.</w:t>
            </w:r>
          </w:p>
          <w:p w14:paraId="4611DC13" w14:textId="77777777" w:rsidR="00E849BE" w:rsidRPr="00E849BE" w:rsidRDefault="00E849BE" w:rsidP="005E15F4">
            <w:pPr>
              <w:rPr>
                <w:rFonts w:ascii="Calibri" w:hAnsi="Calibri"/>
                <w:sz w:val="22"/>
                <w:szCs w:val="22"/>
              </w:rPr>
            </w:pPr>
          </w:p>
        </w:tc>
      </w:tr>
      <w:tr w:rsidR="00E849BE" w:rsidRPr="00E849BE" w14:paraId="38BBCB3D" w14:textId="77777777" w:rsidTr="00275130">
        <w:trPr>
          <w:gridAfter w:val="1"/>
          <w:wAfter w:w="132" w:type="pct"/>
        </w:trPr>
        <w:tc>
          <w:tcPr>
            <w:tcW w:w="591" w:type="pct"/>
            <w:gridSpan w:val="3"/>
          </w:tcPr>
          <w:p w14:paraId="1AB51C77"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lastRenderedPageBreak/>
              <w:t>3.</w:t>
            </w:r>
          </w:p>
        </w:tc>
        <w:tc>
          <w:tcPr>
            <w:tcW w:w="4277" w:type="pct"/>
            <w:gridSpan w:val="4"/>
          </w:tcPr>
          <w:p w14:paraId="3111D201" w14:textId="77777777" w:rsidR="00E849BE" w:rsidRPr="00E849BE" w:rsidRDefault="00E849BE" w:rsidP="00E849BE">
            <w:pPr>
              <w:spacing w:after="120" w:line="276" w:lineRule="auto"/>
              <w:rPr>
                <w:rFonts w:ascii="Calibri" w:eastAsia="Calibri" w:hAnsi="Calibri"/>
                <w:sz w:val="22"/>
                <w:szCs w:val="22"/>
              </w:rPr>
            </w:pPr>
            <w:r w:rsidRPr="00E849BE">
              <w:rPr>
                <w:rFonts w:ascii="Calibri" w:hAnsi="Calibri"/>
                <w:sz w:val="22"/>
                <w:szCs w:val="22"/>
              </w:rPr>
              <w:t xml:space="preserve">For the purposes of this Agreement “Data Protection Laws” means </w:t>
            </w:r>
            <w:r w:rsidRPr="00E849BE">
              <w:rPr>
                <w:rFonts w:ascii="Calibri" w:eastAsia="Calibri" w:hAnsi="Calibri"/>
                <w:sz w:val="22"/>
                <w:szCs w:val="22"/>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r>
              <w:rPr>
                <w:rFonts w:ascii="Calibri" w:eastAsia="Calibri" w:hAnsi="Calibri"/>
                <w:sz w:val="22"/>
                <w:szCs w:val="22"/>
              </w:rPr>
              <w:t>.</w:t>
            </w:r>
          </w:p>
          <w:p w14:paraId="13B242DD" w14:textId="77777777" w:rsidR="00E849BE" w:rsidRPr="00E849BE" w:rsidRDefault="00E849BE" w:rsidP="005E15F4">
            <w:pPr>
              <w:rPr>
                <w:rFonts w:ascii="Calibri" w:eastAsia="Calibri" w:hAnsi="Calibri"/>
                <w:sz w:val="22"/>
                <w:szCs w:val="22"/>
              </w:rPr>
            </w:pPr>
          </w:p>
        </w:tc>
      </w:tr>
      <w:tr w:rsidR="00E849BE" w:rsidRPr="00E849BE" w14:paraId="27AB5CFE" w14:textId="77777777" w:rsidTr="00275130">
        <w:trPr>
          <w:gridAfter w:val="1"/>
          <w:wAfter w:w="132" w:type="pct"/>
        </w:trPr>
        <w:tc>
          <w:tcPr>
            <w:tcW w:w="591" w:type="pct"/>
            <w:gridSpan w:val="3"/>
          </w:tcPr>
          <w:p w14:paraId="1770AA6B"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4.</w:t>
            </w:r>
          </w:p>
        </w:tc>
        <w:tc>
          <w:tcPr>
            <w:tcW w:w="4277" w:type="pct"/>
            <w:gridSpan w:val="4"/>
          </w:tcPr>
          <w:p w14:paraId="58469ABE"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Save as may be required by law, the Contractor agrees in respect of the Confidential Information:</w:t>
            </w:r>
          </w:p>
        </w:tc>
      </w:tr>
      <w:tr w:rsidR="00E849BE" w:rsidRPr="004711B8" w14:paraId="044E36D1" w14:textId="77777777" w:rsidTr="00275130">
        <w:tc>
          <w:tcPr>
            <w:tcW w:w="387" w:type="pct"/>
          </w:tcPr>
          <w:p w14:paraId="741B3A50" w14:textId="77777777" w:rsidR="00E849BE" w:rsidRPr="00830A49" w:rsidRDefault="00E849BE" w:rsidP="005E15F4">
            <w:pPr>
              <w:rPr>
                <w:color w:val="333399"/>
                <w:szCs w:val="22"/>
              </w:rPr>
            </w:pPr>
          </w:p>
        </w:tc>
        <w:tc>
          <w:tcPr>
            <w:tcW w:w="388" w:type="pct"/>
            <w:gridSpan w:val="4"/>
          </w:tcPr>
          <w:p w14:paraId="5398F830" w14:textId="77777777" w:rsidR="00E849BE" w:rsidRPr="005E15F4" w:rsidRDefault="00E849BE" w:rsidP="00E849BE">
            <w:pPr>
              <w:spacing w:line="276" w:lineRule="auto"/>
              <w:rPr>
                <w:rFonts w:ascii="Calibri" w:hAnsi="Calibri"/>
                <w:color w:val="000000"/>
                <w:sz w:val="22"/>
                <w:szCs w:val="22"/>
              </w:rPr>
            </w:pPr>
            <w:r w:rsidRPr="005E15F4">
              <w:rPr>
                <w:rFonts w:ascii="Calibri" w:hAnsi="Calibri"/>
                <w:color w:val="000000"/>
                <w:sz w:val="22"/>
                <w:szCs w:val="22"/>
              </w:rPr>
              <w:t>4.1</w:t>
            </w:r>
          </w:p>
        </w:tc>
        <w:tc>
          <w:tcPr>
            <w:tcW w:w="4225" w:type="pct"/>
            <w:gridSpan w:val="3"/>
          </w:tcPr>
          <w:p w14:paraId="2E761D49"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to treat such Confidential Information as confidential and to take all necessary steps to ensure that such confidentiality is maintained;</w:t>
            </w:r>
          </w:p>
        </w:tc>
      </w:tr>
      <w:tr w:rsidR="00E849BE" w:rsidRPr="004711B8" w14:paraId="03EFD939" w14:textId="77777777" w:rsidTr="00275130">
        <w:tc>
          <w:tcPr>
            <w:tcW w:w="387" w:type="pct"/>
          </w:tcPr>
          <w:p w14:paraId="4799935E" w14:textId="77777777" w:rsidR="00E849BE" w:rsidRPr="00830A49" w:rsidRDefault="00E849BE" w:rsidP="005E15F4">
            <w:pPr>
              <w:rPr>
                <w:color w:val="333399"/>
                <w:szCs w:val="22"/>
              </w:rPr>
            </w:pPr>
          </w:p>
        </w:tc>
        <w:tc>
          <w:tcPr>
            <w:tcW w:w="388" w:type="pct"/>
            <w:gridSpan w:val="4"/>
          </w:tcPr>
          <w:p w14:paraId="69B753C3" w14:textId="77777777" w:rsidR="00E849BE" w:rsidRPr="005E15F4" w:rsidRDefault="00E849BE" w:rsidP="00E849BE">
            <w:pPr>
              <w:spacing w:line="276" w:lineRule="auto"/>
              <w:rPr>
                <w:rFonts w:ascii="Calibri" w:hAnsi="Calibri"/>
                <w:color w:val="000000"/>
                <w:sz w:val="22"/>
                <w:szCs w:val="22"/>
              </w:rPr>
            </w:pPr>
            <w:r w:rsidRPr="005E15F4">
              <w:rPr>
                <w:rFonts w:ascii="Calibri" w:hAnsi="Calibri"/>
                <w:color w:val="000000"/>
                <w:sz w:val="22"/>
                <w:szCs w:val="22"/>
              </w:rPr>
              <w:t>4.2</w:t>
            </w:r>
          </w:p>
        </w:tc>
        <w:tc>
          <w:tcPr>
            <w:tcW w:w="4225" w:type="pct"/>
            <w:gridSpan w:val="3"/>
          </w:tcPr>
          <w:p w14:paraId="39155F25" w14:textId="77777777" w:rsidR="00E849BE" w:rsidRPr="00E849BE" w:rsidRDefault="00E849BE" w:rsidP="00E849BE">
            <w:pPr>
              <w:spacing w:line="276" w:lineRule="auto"/>
              <w:rPr>
                <w:rFonts w:ascii="Calibri" w:hAnsi="Calibri"/>
                <w:sz w:val="22"/>
                <w:szCs w:val="22"/>
              </w:rPr>
            </w:pPr>
            <w:r w:rsidRPr="00E849BE">
              <w:rPr>
                <w:rFonts w:ascii="Calibri" w:hAnsi="Calibri"/>
                <w:sz w:val="22"/>
                <w:szCs w:val="22"/>
              </w:rPr>
              <w:t>not, without the prior written consent of the Contracting Authority, to communicate or disclose any part of such Confidential Information to any person except:</w:t>
            </w:r>
          </w:p>
        </w:tc>
      </w:tr>
      <w:tr w:rsidR="00E849BE" w:rsidRPr="004711B8" w14:paraId="01B05778" w14:textId="77777777" w:rsidTr="00275130">
        <w:tc>
          <w:tcPr>
            <w:tcW w:w="387" w:type="pct"/>
          </w:tcPr>
          <w:p w14:paraId="236D1DD3" w14:textId="77777777" w:rsidR="00E849BE" w:rsidRPr="00830A49" w:rsidRDefault="00E849BE" w:rsidP="005E15F4">
            <w:pPr>
              <w:rPr>
                <w:color w:val="333399"/>
                <w:szCs w:val="22"/>
              </w:rPr>
            </w:pPr>
          </w:p>
        </w:tc>
        <w:tc>
          <w:tcPr>
            <w:tcW w:w="388" w:type="pct"/>
            <w:gridSpan w:val="4"/>
          </w:tcPr>
          <w:p w14:paraId="2C1DF162" w14:textId="77777777" w:rsidR="00E849BE" w:rsidRPr="00E849BE" w:rsidRDefault="00E849BE" w:rsidP="00E849BE">
            <w:pPr>
              <w:spacing w:line="276" w:lineRule="auto"/>
              <w:rPr>
                <w:rFonts w:ascii="Calibri" w:hAnsi="Calibri"/>
                <w:sz w:val="22"/>
                <w:szCs w:val="22"/>
              </w:rPr>
            </w:pPr>
          </w:p>
        </w:tc>
        <w:tc>
          <w:tcPr>
            <w:tcW w:w="291" w:type="pct"/>
          </w:tcPr>
          <w:p w14:paraId="13C20C41" w14:textId="77777777" w:rsidR="00E849BE" w:rsidRPr="00E849BE" w:rsidRDefault="00E849BE" w:rsidP="00E849BE">
            <w:pPr>
              <w:spacing w:line="276" w:lineRule="auto"/>
              <w:rPr>
                <w:rFonts w:ascii="Calibri" w:hAnsi="Calibri"/>
                <w:sz w:val="22"/>
                <w:szCs w:val="22"/>
              </w:rPr>
            </w:pPr>
            <w:r w:rsidRPr="00E849BE">
              <w:rPr>
                <w:rFonts w:ascii="Calibri" w:hAnsi="Calibri"/>
                <w:sz w:val="22"/>
                <w:szCs w:val="22"/>
              </w:rPr>
              <w:t>i</w:t>
            </w:r>
          </w:p>
        </w:tc>
        <w:tc>
          <w:tcPr>
            <w:tcW w:w="3934" w:type="pct"/>
            <w:gridSpan w:val="2"/>
          </w:tcPr>
          <w:p w14:paraId="165CD050" w14:textId="77777777" w:rsidR="00E849BE" w:rsidRPr="00E849BE" w:rsidRDefault="00E849BE" w:rsidP="00E849BE">
            <w:pPr>
              <w:spacing w:line="276" w:lineRule="auto"/>
              <w:rPr>
                <w:rFonts w:ascii="Calibri" w:hAnsi="Calibri"/>
                <w:sz w:val="22"/>
                <w:szCs w:val="22"/>
              </w:rPr>
            </w:pPr>
            <w:r w:rsidRPr="00E849BE">
              <w:rPr>
                <w:rFonts w:ascii="Calibri" w:hAnsi="Calibri"/>
                <w:sz w:val="22"/>
                <w:szCs w:val="22"/>
              </w:rPr>
              <w:t>to those employees, agents, Subcontractors and other suppliers on a need to know basis; and/or</w:t>
            </w:r>
          </w:p>
        </w:tc>
      </w:tr>
      <w:tr w:rsidR="00E849BE" w:rsidRPr="004711B8" w14:paraId="0D68E271" w14:textId="77777777" w:rsidTr="00275130">
        <w:tc>
          <w:tcPr>
            <w:tcW w:w="387" w:type="pct"/>
          </w:tcPr>
          <w:p w14:paraId="6518583B" w14:textId="77777777" w:rsidR="00E849BE" w:rsidRPr="00830A49" w:rsidRDefault="00E849BE" w:rsidP="005E15F4">
            <w:pPr>
              <w:rPr>
                <w:color w:val="333399"/>
                <w:szCs w:val="22"/>
              </w:rPr>
            </w:pPr>
          </w:p>
        </w:tc>
        <w:tc>
          <w:tcPr>
            <w:tcW w:w="388" w:type="pct"/>
            <w:gridSpan w:val="4"/>
          </w:tcPr>
          <w:p w14:paraId="71FDADC5" w14:textId="77777777" w:rsidR="00E849BE" w:rsidRPr="00E849BE" w:rsidRDefault="00E849BE" w:rsidP="00E849BE">
            <w:pPr>
              <w:spacing w:line="276" w:lineRule="auto"/>
              <w:rPr>
                <w:rFonts w:ascii="Calibri" w:hAnsi="Calibri"/>
                <w:sz w:val="22"/>
                <w:szCs w:val="22"/>
              </w:rPr>
            </w:pPr>
          </w:p>
        </w:tc>
        <w:tc>
          <w:tcPr>
            <w:tcW w:w="291" w:type="pct"/>
          </w:tcPr>
          <w:p w14:paraId="2C004359" w14:textId="77777777" w:rsidR="00E849BE" w:rsidRPr="00E849BE" w:rsidRDefault="00E849BE" w:rsidP="00E849BE">
            <w:pPr>
              <w:spacing w:line="276" w:lineRule="auto"/>
              <w:rPr>
                <w:rFonts w:ascii="Calibri" w:hAnsi="Calibri"/>
                <w:sz w:val="22"/>
                <w:szCs w:val="22"/>
              </w:rPr>
            </w:pPr>
            <w:r w:rsidRPr="00E849BE">
              <w:rPr>
                <w:rFonts w:ascii="Calibri" w:hAnsi="Calibri"/>
                <w:sz w:val="22"/>
                <w:szCs w:val="22"/>
              </w:rPr>
              <w:t>ii</w:t>
            </w:r>
          </w:p>
        </w:tc>
        <w:tc>
          <w:tcPr>
            <w:tcW w:w="3934" w:type="pct"/>
            <w:gridSpan w:val="2"/>
          </w:tcPr>
          <w:p w14:paraId="21246CA6"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to the Contractor’s auditors, professional advisers and any other persons or bodies having a legal right or duty to have access to or knowledge of the Confidential Information in connection with the business of the Contractor</w:t>
            </w:r>
          </w:p>
        </w:tc>
      </w:tr>
      <w:tr w:rsidR="00E849BE" w:rsidRPr="004711B8" w14:paraId="4DF0E3EF" w14:textId="77777777" w:rsidTr="00275130">
        <w:tc>
          <w:tcPr>
            <w:tcW w:w="387" w:type="pct"/>
          </w:tcPr>
          <w:p w14:paraId="0BC3BD21" w14:textId="77777777" w:rsidR="00E849BE" w:rsidRPr="00830A49" w:rsidRDefault="00E849BE" w:rsidP="005E15F4">
            <w:pPr>
              <w:rPr>
                <w:color w:val="333399"/>
                <w:szCs w:val="22"/>
              </w:rPr>
            </w:pPr>
          </w:p>
        </w:tc>
        <w:tc>
          <w:tcPr>
            <w:tcW w:w="388" w:type="pct"/>
            <w:gridSpan w:val="4"/>
          </w:tcPr>
          <w:p w14:paraId="6F3B57AD" w14:textId="77777777" w:rsidR="00E849BE" w:rsidRPr="00E849BE" w:rsidRDefault="00E849BE" w:rsidP="00E849BE">
            <w:pPr>
              <w:spacing w:line="276" w:lineRule="auto"/>
              <w:rPr>
                <w:rFonts w:ascii="Calibri" w:hAnsi="Calibri"/>
                <w:sz w:val="22"/>
                <w:szCs w:val="22"/>
              </w:rPr>
            </w:pPr>
          </w:p>
        </w:tc>
        <w:tc>
          <w:tcPr>
            <w:tcW w:w="4225" w:type="pct"/>
            <w:gridSpan w:val="3"/>
          </w:tcPr>
          <w:p w14:paraId="529F8CFF"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E849BE" w:rsidRPr="004711B8" w14:paraId="3D3372DE" w14:textId="77777777" w:rsidTr="00275130">
        <w:tc>
          <w:tcPr>
            <w:tcW w:w="387" w:type="pct"/>
          </w:tcPr>
          <w:p w14:paraId="2D6524BD"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5.</w:t>
            </w:r>
          </w:p>
        </w:tc>
        <w:tc>
          <w:tcPr>
            <w:tcW w:w="4613" w:type="pct"/>
            <w:gridSpan w:val="7"/>
          </w:tcPr>
          <w:p w14:paraId="1C3F2321" w14:textId="77777777" w:rsidR="00E849BE" w:rsidRPr="00E849BE" w:rsidRDefault="00E849BE" w:rsidP="00875C37">
            <w:pPr>
              <w:pStyle w:val="CommentSubject"/>
              <w:spacing w:after="120" w:line="276" w:lineRule="auto"/>
              <w:rPr>
                <w:rFonts w:ascii="Calibri" w:hAnsi="Calibri"/>
                <w:b w:val="0"/>
                <w:sz w:val="22"/>
                <w:szCs w:val="22"/>
              </w:rPr>
            </w:pPr>
            <w:r w:rsidRPr="00E849BE">
              <w:rPr>
                <w:rFonts w:ascii="Calibri" w:hAnsi="Calibri"/>
                <w:b w:val="0"/>
                <w:sz w:val="22"/>
                <w:szCs w:val="22"/>
              </w:rPr>
              <w:t>The obligations in this Agreement will not apply to any Confidential Information:</w:t>
            </w:r>
          </w:p>
        </w:tc>
      </w:tr>
      <w:tr w:rsidR="00E849BE" w:rsidRPr="004711B8" w14:paraId="71B2382D" w14:textId="77777777" w:rsidTr="00275130">
        <w:tc>
          <w:tcPr>
            <w:tcW w:w="387" w:type="pct"/>
          </w:tcPr>
          <w:p w14:paraId="79CA8C3B" w14:textId="77777777" w:rsidR="00E849BE" w:rsidRPr="005E15F4" w:rsidRDefault="00E849BE" w:rsidP="005E15F4">
            <w:pPr>
              <w:rPr>
                <w:rFonts w:ascii="Calibri" w:hAnsi="Calibri"/>
                <w:color w:val="000000"/>
                <w:sz w:val="22"/>
                <w:szCs w:val="22"/>
              </w:rPr>
            </w:pPr>
          </w:p>
        </w:tc>
        <w:tc>
          <w:tcPr>
            <w:tcW w:w="388" w:type="pct"/>
            <w:gridSpan w:val="4"/>
          </w:tcPr>
          <w:p w14:paraId="6A72AE9D" w14:textId="77777777" w:rsidR="00E849BE" w:rsidRPr="004711B8" w:rsidRDefault="00E849BE" w:rsidP="005E15F4">
            <w:pPr>
              <w:rPr>
                <w:szCs w:val="22"/>
              </w:rPr>
            </w:pPr>
            <w:r w:rsidRPr="004711B8">
              <w:rPr>
                <w:szCs w:val="22"/>
              </w:rPr>
              <w:t>i</w:t>
            </w:r>
          </w:p>
        </w:tc>
        <w:tc>
          <w:tcPr>
            <w:tcW w:w="4225" w:type="pct"/>
            <w:gridSpan w:val="3"/>
          </w:tcPr>
          <w:p w14:paraId="4CA1AE8D"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in the Contractor’s possession (with full right to disclose) before receiving it from the Contracting Authority; or</w:t>
            </w:r>
          </w:p>
        </w:tc>
      </w:tr>
      <w:tr w:rsidR="00E849BE" w:rsidRPr="004711B8" w14:paraId="328222B5" w14:textId="77777777" w:rsidTr="00275130">
        <w:tc>
          <w:tcPr>
            <w:tcW w:w="387" w:type="pct"/>
          </w:tcPr>
          <w:p w14:paraId="5D221832" w14:textId="77777777" w:rsidR="00E849BE" w:rsidRPr="005E15F4" w:rsidRDefault="00E849BE" w:rsidP="005E15F4">
            <w:pPr>
              <w:rPr>
                <w:rFonts w:ascii="Calibri" w:hAnsi="Calibri"/>
                <w:color w:val="000000"/>
                <w:sz w:val="22"/>
                <w:szCs w:val="22"/>
              </w:rPr>
            </w:pPr>
          </w:p>
        </w:tc>
        <w:tc>
          <w:tcPr>
            <w:tcW w:w="388" w:type="pct"/>
            <w:gridSpan w:val="4"/>
          </w:tcPr>
          <w:p w14:paraId="00072E21" w14:textId="77777777" w:rsidR="00E849BE" w:rsidRPr="004711B8" w:rsidRDefault="00E849BE" w:rsidP="005E15F4">
            <w:pPr>
              <w:rPr>
                <w:szCs w:val="22"/>
              </w:rPr>
            </w:pPr>
            <w:r w:rsidRPr="004711B8">
              <w:rPr>
                <w:szCs w:val="22"/>
              </w:rPr>
              <w:t>ii</w:t>
            </w:r>
          </w:p>
        </w:tc>
        <w:tc>
          <w:tcPr>
            <w:tcW w:w="4225" w:type="pct"/>
            <w:gridSpan w:val="3"/>
          </w:tcPr>
          <w:p w14:paraId="2E81540C"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which is or becomes public knowledge other than by breach of this clause; or</w:t>
            </w:r>
          </w:p>
        </w:tc>
      </w:tr>
      <w:tr w:rsidR="00E849BE" w:rsidRPr="004711B8" w14:paraId="24E02B57" w14:textId="77777777" w:rsidTr="00275130">
        <w:tc>
          <w:tcPr>
            <w:tcW w:w="387" w:type="pct"/>
          </w:tcPr>
          <w:p w14:paraId="457A52C5" w14:textId="77777777" w:rsidR="00E849BE" w:rsidRPr="005E15F4" w:rsidRDefault="00E849BE" w:rsidP="005E15F4">
            <w:pPr>
              <w:rPr>
                <w:rFonts w:ascii="Calibri" w:hAnsi="Calibri"/>
                <w:color w:val="000000"/>
                <w:sz w:val="22"/>
                <w:szCs w:val="22"/>
              </w:rPr>
            </w:pPr>
          </w:p>
        </w:tc>
        <w:tc>
          <w:tcPr>
            <w:tcW w:w="388" w:type="pct"/>
            <w:gridSpan w:val="4"/>
          </w:tcPr>
          <w:p w14:paraId="00C62151" w14:textId="77777777" w:rsidR="00E849BE" w:rsidRPr="004711B8" w:rsidRDefault="00E849BE" w:rsidP="005E15F4">
            <w:pPr>
              <w:rPr>
                <w:szCs w:val="22"/>
              </w:rPr>
            </w:pPr>
            <w:r w:rsidRPr="004711B8">
              <w:rPr>
                <w:szCs w:val="22"/>
              </w:rPr>
              <w:t>iii</w:t>
            </w:r>
          </w:p>
        </w:tc>
        <w:tc>
          <w:tcPr>
            <w:tcW w:w="4225" w:type="pct"/>
            <w:gridSpan w:val="3"/>
          </w:tcPr>
          <w:p w14:paraId="4BF8DA6B"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is independently developed by the Contractor without access to or use of the Confidential Information; or</w:t>
            </w:r>
          </w:p>
        </w:tc>
      </w:tr>
      <w:tr w:rsidR="00E849BE" w:rsidRPr="004711B8" w14:paraId="2FB471BF" w14:textId="77777777" w:rsidTr="00275130">
        <w:tc>
          <w:tcPr>
            <w:tcW w:w="387" w:type="pct"/>
          </w:tcPr>
          <w:p w14:paraId="46EB8032" w14:textId="77777777" w:rsidR="00E849BE" w:rsidRPr="005E15F4" w:rsidRDefault="00E849BE" w:rsidP="005E15F4">
            <w:pPr>
              <w:rPr>
                <w:rFonts w:ascii="Calibri" w:hAnsi="Calibri"/>
                <w:color w:val="000000"/>
                <w:sz w:val="22"/>
                <w:szCs w:val="22"/>
              </w:rPr>
            </w:pPr>
          </w:p>
        </w:tc>
        <w:tc>
          <w:tcPr>
            <w:tcW w:w="388" w:type="pct"/>
            <w:gridSpan w:val="4"/>
          </w:tcPr>
          <w:p w14:paraId="53A1E4F7" w14:textId="77777777" w:rsidR="00E849BE" w:rsidRPr="004711B8" w:rsidRDefault="00E849BE" w:rsidP="005E15F4">
            <w:pPr>
              <w:rPr>
                <w:szCs w:val="22"/>
              </w:rPr>
            </w:pPr>
            <w:r w:rsidRPr="004711B8">
              <w:rPr>
                <w:szCs w:val="22"/>
              </w:rPr>
              <w:t>iv</w:t>
            </w:r>
          </w:p>
        </w:tc>
        <w:tc>
          <w:tcPr>
            <w:tcW w:w="4225" w:type="pct"/>
            <w:gridSpan w:val="3"/>
          </w:tcPr>
          <w:p w14:paraId="04D9B9AA"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is lawfully received from a third party (with full right to disclose).</w:t>
            </w:r>
          </w:p>
        </w:tc>
      </w:tr>
      <w:tr w:rsidR="00E849BE" w:rsidRPr="004711B8" w14:paraId="239AE0BF" w14:textId="77777777" w:rsidTr="00275130">
        <w:tc>
          <w:tcPr>
            <w:tcW w:w="387" w:type="pct"/>
          </w:tcPr>
          <w:p w14:paraId="387C6EB3"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6.</w:t>
            </w:r>
          </w:p>
        </w:tc>
        <w:tc>
          <w:tcPr>
            <w:tcW w:w="4613" w:type="pct"/>
            <w:gridSpan w:val="7"/>
          </w:tcPr>
          <w:p w14:paraId="18AF995A" w14:textId="77777777" w:rsidR="00E849BE" w:rsidRPr="00E849BE" w:rsidRDefault="00E849BE" w:rsidP="00875C37">
            <w:pPr>
              <w:spacing w:line="276" w:lineRule="auto"/>
              <w:rPr>
                <w:rFonts w:ascii="Calibri" w:hAnsi="Calibri"/>
                <w:sz w:val="22"/>
                <w:szCs w:val="22"/>
              </w:rPr>
            </w:pPr>
            <w:r w:rsidRPr="00E849BE">
              <w:rPr>
                <w:rFonts w:ascii="Calibri" w:hAnsi="Calibri"/>
                <w:sz w:val="22"/>
                <w:szCs w:val="22"/>
              </w:rPr>
              <w:t>The Contractor undertakes:</w:t>
            </w:r>
          </w:p>
        </w:tc>
      </w:tr>
      <w:tr w:rsidR="00E849BE" w:rsidRPr="004711B8" w14:paraId="59B99369" w14:textId="77777777" w:rsidTr="00275130">
        <w:tc>
          <w:tcPr>
            <w:tcW w:w="387" w:type="pct"/>
          </w:tcPr>
          <w:p w14:paraId="07ACCB11" w14:textId="77777777" w:rsidR="00E849BE" w:rsidRPr="00830A49" w:rsidRDefault="00E849BE" w:rsidP="005E15F4">
            <w:pPr>
              <w:rPr>
                <w:color w:val="333399"/>
                <w:szCs w:val="22"/>
              </w:rPr>
            </w:pPr>
          </w:p>
        </w:tc>
        <w:tc>
          <w:tcPr>
            <w:tcW w:w="388" w:type="pct"/>
            <w:gridSpan w:val="4"/>
          </w:tcPr>
          <w:p w14:paraId="0AF71030" w14:textId="77777777" w:rsidR="00E849BE" w:rsidRPr="005E15F4" w:rsidRDefault="00E849BE" w:rsidP="005E15F4">
            <w:pPr>
              <w:rPr>
                <w:color w:val="000000"/>
                <w:szCs w:val="22"/>
              </w:rPr>
            </w:pPr>
            <w:r w:rsidRPr="005E15F4">
              <w:rPr>
                <w:color w:val="000000"/>
                <w:szCs w:val="22"/>
              </w:rPr>
              <w:t>6.1</w:t>
            </w:r>
          </w:p>
        </w:tc>
        <w:tc>
          <w:tcPr>
            <w:tcW w:w="4225" w:type="pct"/>
            <w:gridSpan w:val="3"/>
          </w:tcPr>
          <w:p w14:paraId="4334C014"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to comply with all directions of the Contracting Authority with regard to the use and application of all and any Confidential Information or data (including personal data as defined in the Data Protection Laws );</w:t>
            </w:r>
          </w:p>
        </w:tc>
      </w:tr>
      <w:tr w:rsidR="00E849BE" w:rsidRPr="004711B8" w14:paraId="4E943AB2" w14:textId="77777777" w:rsidTr="00275130">
        <w:tc>
          <w:tcPr>
            <w:tcW w:w="387" w:type="pct"/>
          </w:tcPr>
          <w:p w14:paraId="3F58FC4F" w14:textId="77777777" w:rsidR="00E849BE" w:rsidRPr="00830A49" w:rsidRDefault="00E849BE" w:rsidP="005E15F4">
            <w:pPr>
              <w:rPr>
                <w:color w:val="333399"/>
                <w:szCs w:val="22"/>
              </w:rPr>
            </w:pPr>
          </w:p>
        </w:tc>
        <w:tc>
          <w:tcPr>
            <w:tcW w:w="388" w:type="pct"/>
            <w:gridSpan w:val="4"/>
          </w:tcPr>
          <w:p w14:paraId="53D44262" w14:textId="77777777" w:rsidR="00E849BE" w:rsidRPr="005E15F4" w:rsidRDefault="00E849BE" w:rsidP="005E15F4">
            <w:pPr>
              <w:rPr>
                <w:color w:val="000000"/>
                <w:szCs w:val="22"/>
              </w:rPr>
            </w:pPr>
            <w:r w:rsidRPr="005E15F4">
              <w:rPr>
                <w:color w:val="000000"/>
                <w:szCs w:val="22"/>
              </w:rPr>
              <w:t>6.2</w:t>
            </w:r>
          </w:p>
        </w:tc>
        <w:tc>
          <w:tcPr>
            <w:tcW w:w="4225" w:type="pct"/>
            <w:gridSpan w:val="3"/>
          </w:tcPr>
          <w:p w14:paraId="110381B8"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875C37" w:rsidRPr="004711B8" w14:paraId="38C19DC5" w14:textId="77777777" w:rsidTr="00275130">
        <w:tc>
          <w:tcPr>
            <w:tcW w:w="387" w:type="pct"/>
          </w:tcPr>
          <w:p w14:paraId="279CAA1D" w14:textId="77777777" w:rsidR="00875C37" w:rsidRPr="00830A49" w:rsidRDefault="00875C37" w:rsidP="005E15F4">
            <w:pPr>
              <w:rPr>
                <w:color w:val="333399"/>
                <w:szCs w:val="22"/>
              </w:rPr>
            </w:pPr>
          </w:p>
        </w:tc>
        <w:tc>
          <w:tcPr>
            <w:tcW w:w="388" w:type="pct"/>
            <w:gridSpan w:val="4"/>
          </w:tcPr>
          <w:p w14:paraId="4036E025" w14:textId="77777777" w:rsidR="00875C37" w:rsidRPr="005E15F4" w:rsidRDefault="00875C37" w:rsidP="005E15F4">
            <w:pPr>
              <w:rPr>
                <w:color w:val="000000"/>
                <w:szCs w:val="22"/>
              </w:rPr>
            </w:pPr>
            <w:r w:rsidRPr="005E15F4">
              <w:rPr>
                <w:color w:val="000000"/>
                <w:szCs w:val="22"/>
              </w:rPr>
              <w:t>6.3</w:t>
            </w:r>
          </w:p>
        </w:tc>
        <w:tc>
          <w:tcPr>
            <w:tcW w:w="4225" w:type="pct"/>
            <w:gridSpan w:val="3"/>
          </w:tcPr>
          <w:p w14:paraId="1441BB78" w14:textId="70CFC20B" w:rsidR="00875C37" w:rsidRPr="00875C37" w:rsidRDefault="00875C37" w:rsidP="00875C37">
            <w:pPr>
              <w:spacing w:after="120" w:line="276" w:lineRule="auto"/>
              <w:rPr>
                <w:rFonts w:ascii="Calibri" w:hAnsi="Calibri"/>
                <w:sz w:val="22"/>
                <w:szCs w:val="22"/>
              </w:rPr>
            </w:pPr>
            <w:r w:rsidRPr="00875C37">
              <w:rPr>
                <w:rFonts w:ascii="Calibri" w:hAnsi="Calibri"/>
                <w:sz w:val="22"/>
                <w:szCs w:val="22"/>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302C4B" w:rsidRPr="004711B8" w14:paraId="3DBF1BCA" w14:textId="77777777" w:rsidTr="00275130">
        <w:tc>
          <w:tcPr>
            <w:tcW w:w="387" w:type="pct"/>
          </w:tcPr>
          <w:p w14:paraId="76CE6ABA"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7.</w:t>
            </w:r>
          </w:p>
          <w:p w14:paraId="67E14B71" w14:textId="77777777" w:rsidR="00302C4B" w:rsidRPr="005E15F4" w:rsidRDefault="00302C4B" w:rsidP="005E15F4">
            <w:pPr>
              <w:rPr>
                <w:rFonts w:ascii="Calibri" w:eastAsia="MS Mincho" w:hAnsi="Calibri"/>
                <w:color w:val="000000"/>
                <w:sz w:val="22"/>
                <w:szCs w:val="22"/>
              </w:rPr>
            </w:pPr>
          </w:p>
        </w:tc>
        <w:tc>
          <w:tcPr>
            <w:tcW w:w="4613" w:type="pct"/>
            <w:gridSpan w:val="7"/>
          </w:tcPr>
          <w:p w14:paraId="49182137" w14:textId="77777777" w:rsidR="00302C4B" w:rsidRPr="00302C4B" w:rsidRDefault="00302C4B" w:rsidP="00302C4B">
            <w:pPr>
              <w:spacing w:after="120" w:line="276" w:lineRule="auto"/>
              <w:rPr>
                <w:rFonts w:ascii="Calibri" w:eastAsia="MS Mincho" w:hAnsi="Calibri"/>
                <w:szCs w:val="22"/>
              </w:rPr>
            </w:pPr>
            <w:r w:rsidRPr="00302C4B">
              <w:rPr>
                <w:rFonts w:ascii="Calibri" w:hAnsi="Calibri"/>
                <w:sz w:val="22"/>
                <w:szCs w:val="22"/>
              </w:rPr>
              <w:t>The Contractor shall not obtain any proprietary interest or any other interest whatsoever in the Confidential Information furnished to them by the Contracting Authority and the Contractor so acknowledges and confirms</w:t>
            </w:r>
            <w:r w:rsidRPr="00302C4B">
              <w:rPr>
                <w:rFonts w:ascii="Calibri" w:hAnsi="Calibri"/>
                <w:szCs w:val="22"/>
              </w:rPr>
              <w:t>.</w:t>
            </w:r>
          </w:p>
        </w:tc>
      </w:tr>
      <w:tr w:rsidR="00302C4B" w:rsidRPr="004711B8" w14:paraId="06FBD690" w14:textId="77777777" w:rsidTr="00275130">
        <w:tc>
          <w:tcPr>
            <w:tcW w:w="387" w:type="pct"/>
          </w:tcPr>
          <w:p w14:paraId="6799E1EE"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8.</w:t>
            </w:r>
          </w:p>
        </w:tc>
        <w:tc>
          <w:tcPr>
            <w:tcW w:w="4613" w:type="pct"/>
            <w:gridSpan w:val="7"/>
          </w:tcPr>
          <w:p w14:paraId="157D6797"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302C4B" w:rsidRPr="004711B8" w14:paraId="540A7F1E" w14:textId="77777777" w:rsidTr="00275130">
        <w:tc>
          <w:tcPr>
            <w:tcW w:w="387" w:type="pct"/>
          </w:tcPr>
          <w:p w14:paraId="06630977"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9.</w:t>
            </w:r>
          </w:p>
        </w:tc>
        <w:tc>
          <w:tcPr>
            <w:tcW w:w="4613" w:type="pct"/>
            <w:gridSpan w:val="7"/>
          </w:tcPr>
          <w:p w14:paraId="206EC1B8" w14:textId="77777777" w:rsidR="00302C4B" w:rsidRPr="00302C4B" w:rsidRDefault="00302C4B" w:rsidP="00302C4B">
            <w:pPr>
              <w:spacing w:after="120" w:line="276" w:lineRule="auto"/>
              <w:rPr>
                <w:rFonts w:ascii="Calibri" w:hAnsi="Calibri"/>
                <w:szCs w:val="22"/>
              </w:rPr>
            </w:pPr>
            <w:r w:rsidRPr="00302C4B">
              <w:rPr>
                <w:rFonts w:ascii="Calibri" w:hAnsi="Calibri"/>
                <w:sz w:val="22"/>
                <w:szCs w:val="22"/>
              </w:rPr>
              <w:t>The Contractor agrees that this Agreement will continue in force notwithstanding any court order relating to the Competition or termination of the Contract (if awarded) for any reason</w:t>
            </w:r>
            <w:r w:rsidRPr="00302C4B">
              <w:rPr>
                <w:rFonts w:ascii="Calibri" w:hAnsi="Calibri"/>
                <w:szCs w:val="22"/>
              </w:rPr>
              <w:t>.</w:t>
            </w:r>
          </w:p>
        </w:tc>
      </w:tr>
      <w:tr w:rsidR="00302C4B" w:rsidRPr="004711B8" w14:paraId="3A72C28B" w14:textId="77777777" w:rsidTr="00275130">
        <w:tc>
          <w:tcPr>
            <w:tcW w:w="387" w:type="pct"/>
          </w:tcPr>
          <w:p w14:paraId="31BB827B"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10.</w:t>
            </w:r>
          </w:p>
          <w:p w14:paraId="018987B2" w14:textId="77777777" w:rsidR="00302C4B" w:rsidRPr="005E15F4" w:rsidRDefault="00302C4B" w:rsidP="005E15F4">
            <w:pPr>
              <w:rPr>
                <w:rFonts w:ascii="Calibri" w:hAnsi="Calibri"/>
                <w:color w:val="000000"/>
                <w:sz w:val="22"/>
                <w:szCs w:val="22"/>
              </w:rPr>
            </w:pPr>
          </w:p>
          <w:p w14:paraId="1427776E" w14:textId="77777777" w:rsidR="00302C4B" w:rsidRPr="005E15F4" w:rsidRDefault="00302C4B" w:rsidP="005E15F4">
            <w:pPr>
              <w:rPr>
                <w:rFonts w:ascii="Calibri" w:hAnsi="Calibri"/>
                <w:color w:val="000000"/>
                <w:sz w:val="22"/>
                <w:szCs w:val="22"/>
              </w:rPr>
            </w:pPr>
          </w:p>
          <w:p w14:paraId="491D808B" w14:textId="77777777" w:rsidR="00302C4B" w:rsidRPr="005E15F4" w:rsidRDefault="00302C4B" w:rsidP="005E15F4">
            <w:pPr>
              <w:rPr>
                <w:rFonts w:ascii="Calibri" w:hAnsi="Calibri"/>
                <w:color w:val="000000"/>
                <w:sz w:val="22"/>
                <w:szCs w:val="22"/>
              </w:rPr>
            </w:pPr>
          </w:p>
          <w:p w14:paraId="0BD921B7" w14:textId="77777777" w:rsidR="00302C4B" w:rsidRPr="005E15F4" w:rsidRDefault="00302C4B" w:rsidP="005E15F4">
            <w:pPr>
              <w:rPr>
                <w:rFonts w:ascii="Calibri" w:hAnsi="Calibri"/>
                <w:color w:val="000000"/>
                <w:sz w:val="22"/>
                <w:szCs w:val="22"/>
              </w:rPr>
            </w:pPr>
          </w:p>
          <w:p w14:paraId="23EF10BF"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11.</w:t>
            </w:r>
          </w:p>
        </w:tc>
        <w:tc>
          <w:tcPr>
            <w:tcW w:w="4613" w:type="pct"/>
            <w:gridSpan w:val="7"/>
          </w:tcPr>
          <w:p w14:paraId="256229C2"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1E8BE0F" w14:textId="77777777" w:rsidR="00302C4B" w:rsidRPr="00302C4B" w:rsidRDefault="00302C4B" w:rsidP="00C60771">
            <w:pPr>
              <w:numPr>
                <w:ilvl w:val="2"/>
                <w:numId w:val="17"/>
              </w:numPr>
              <w:spacing w:after="120" w:line="256" w:lineRule="auto"/>
              <w:ind w:left="469" w:hanging="469"/>
              <w:contextualSpacing/>
              <w:jc w:val="both"/>
              <w:rPr>
                <w:rFonts w:ascii="Calibri" w:hAnsi="Calibri"/>
                <w:sz w:val="22"/>
                <w:szCs w:val="22"/>
              </w:rPr>
            </w:pPr>
            <w:r w:rsidRPr="00302C4B">
              <w:rPr>
                <w:rFonts w:ascii="Calibri" w:hAnsi="Calibri"/>
                <w:sz w:val="22"/>
                <w:szCs w:val="22"/>
              </w:rPr>
              <w:t>In this Agreement, the following terms shall have the meanings respectively ascribed to them:</w:t>
            </w:r>
          </w:p>
          <w:p w14:paraId="18D02356"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 xml:space="preserve">“Data Controller” has the meaning given under the Data Protection Laws; </w:t>
            </w:r>
          </w:p>
          <w:p w14:paraId="03E86493"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 xml:space="preserve">“Data Processor” has the meaning given under the Data Protection Laws; </w:t>
            </w:r>
          </w:p>
          <w:p w14:paraId="05671613"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 xml:space="preserve">“Data Subject” has the meaning given under the Data Protection Laws; </w:t>
            </w:r>
          </w:p>
          <w:p w14:paraId="5EC692FE"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“Data Subject Access Request” means a request made by a Data Subject in accordance with rights granted under the Data Protection Laws to access his or her Personal Data;</w:t>
            </w:r>
          </w:p>
          <w:p w14:paraId="03020E0B" w14:textId="77777777" w:rsidR="00302C4B" w:rsidRPr="00302C4B" w:rsidRDefault="00302C4B" w:rsidP="00EB55EF">
            <w:pPr>
              <w:spacing w:after="120" w:line="276" w:lineRule="auto"/>
              <w:rPr>
                <w:rFonts w:ascii="Calibri" w:hAnsi="Calibri"/>
                <w:sz w:val="22"/>
                <w:szCs w:val="22"/>
              </w:rPr>
            </w:pPr>
            <w:r w:rsidRPr="00302C4B">
              <w:rPr>
                <w:rFonts w:ascii="Calibri" w:hAnsi="Calibri"/>
                <w:sz w:val="22"/>
                <w:szCs w:val="22"/>
              </w:rPr>
              <w:t>“Personal Data” has the meaning given under Data Protection Laws;</w:t>
            </w:r>
          </w:p>
          <w:p w14:paraId="00E16177" w14:textId="77777777" w:rsidR="00302C4B" w:rsidRPr="00302C4B" w:rsidRDefault="00302C4B" w:rsidP="00EB55EF">
            <w:pPr>
              <w:spacing w:after="120" w:line="276" w:lineRule="auto"/>
              <w:rPr>
                <w:rFonts w:ascii="Calibri" w:hAnsi="Calibri"/>
                <w:sz w:val="22"/>
                <w:szCs w:val="22"/>
              </w:rPr>
            </w:pPr>
            <w:r w:rsidRPr="00302C4B">
              <w:rPr>
                <w:rFonts w:ascii="Calibri" w:hAnsi="Calibri"/>
                <w:sz w:val="22"/>
                <w:szCs w:val="22"/>
              </w:rPr>
              <w:lastRenderedPageBreak/>
              <w:t>“Processing” has the meaning given under the Data Protection Laws;</w:t>
            </w:r>
          </w:p>
          <w:p w14:paraId="6164BED0" w14:textId="77777777" w:rsidR="00302C4B" w:rsidRPr="00302C4B" w:rsidRDefault="00302C4B" w:rsidP="00C60771">
            <w:pPr>
              <w:numPr>
                <w:ilvl w:val="2"/>
                <w:numId w:val="17"/>
              </w:numPr>
              <w:spacing w:after="120" w:line="276" w:lineRule="auto"/>
              <w:ind w:left="471" w:hanging="471"/>
              <w:contextualSpacing/>
              <w:jc w:val="both"/>
              <w:rPr>
                <w:rFonts w:ascii="Calibri" w:hAnsi="Calibri"/>
                <w:sz w:val="22"/>
                <w:szCs w:val="22"/>
              </w:rPr>
            </w:pPr>
            <w:r w:rsidRPr="00302C4B">
              <w:rPr>
                <w:rFonts w:ascii="Calibri" w:hAnsi="Calibri"/>
                <w:sz w:val="22"/>
                <w:szCs w:val="22"/>
              </w:rPr>
              <w:t>The Contractor shall comply with all applicable requirements of the Data Protection Laws.</w:t>
            </w:r>
          </w:p>
          <w:p w14:paraId="70F92551" w14:textId="77777777" w:rsidR="00302C4B" w:rsidRPr="00EB55EF" w:rsidRDefault="00302C4B" w:rsidP="00C60771">
            <w:pPr>
              <w:numPr>
                <w:ilvl w:val="2"/>
                <w:numId w:val="17"/>
              </w:numPr>
              <w:spacing w:after="120" w:line="276" w:lineRule="auto"/>
              <w:ind w:left="471" w:hanging="471"/>
              <w:contextualSpacing/>
              <w:jc w:val="both"/>
              <w:rPr>
                <w:rFonts w:ascii="Calibri" w:hAnsi="Calibri"/>
                <w:sz w:val="22"/>
                <w:szCs w:val="22"/>
              </w:rPr>
            </w:pPr>
            <w:r w:rsidRPr="00EB55EF">
              <w:rPr>
                <w:rFonts w:ascii="Calibri" w:hAnsi="Calibri"/>
                <w:sz w:val="22"/>
                <w:szCs w:val="22"/>
              </w:rPr>
              <w:t>The Parties acknowledge that for the purposes of the Data Protection Laws, the Client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11999E0" w14:textId="77777777" w:rsidR="00302C4B" w:rsidRPr="00EB55EF" w:rsidRDefault="00302C4B" w:rsidP="00C60771">
            <w:pPr>
              <w:numPr>
                <w:ilvl w:val="2"/>
                <w:numId w:val="17"/>
              </w:numPr>
              <w:spacing w:after="120" w:line="276" w:lineRule="auto"/>
              <w:ind w:left="471" w:hanging="471"/>
              <w:contextualSpacing/>
              <w:jc w:val="both"/>
              <w:rPr>
                <w:rFonts w:ascii="Calibri" w:hAnsi="Calibri"/>
                <w:sz w:val="22"/>
                <w:szCs w:val="22"/>
              </w:rPr>
            </w:pPr>
            <w:r w:rsidRPr="00EB55EF">
              <w:rPr>
                <w:rFonts w:ascii="Calibri" w:hAnsi="Calibri"/>
                <w:sz w:val="22"/>
                <w:szCs w:val="22"/>
              </w:rPr>
              <w:t>Without prejudice to the generality of clause 10(B), the Contractor shall, in relation to any Confidential Information which is Personal Data:-</w:t>
            </w:r>
          </w:p>
          <w:p w14:paraId="6E30ED2E" w14:textId="77777777" w:rsidR="00302C4B" w:rsidRPr="00EB55EF" w:rsidRDefault="00302C4B" w:rsidP="00C60771">
            <w:pPr>
              <w:numPr>
                <w:ilvl w:val="0"/>
                <w:numId w:val="19"/>
              </w:numPr>
              <w:spacing w:after="120" w:line="276" w:lineRule="auto"/>
              <w:ind w:left="402" w:hanging="357"/>
              <w:contextualSpacing/>
              <w:jc w:val="both"/>
              <w:rPr>
                <w:rFonts w:ascii="Calibri" w:hAnsi="Calibri"/>
                <w:sz w:val="22"/>
                <w:szCs w:val="22"/>
              </w:rPr>
            </w:pPr>
            <w:r w:rsidRPr="00EB55EF">
              <w:rPr>
                <w:rFonts w:ascii="Calibri" w:hAnsi="Calibri"/>
                <w:sz w:val="22"/>
                <w:szCs w:val="22"/>
              </w:rPr>
              <w:t xml:space="preserve">process that Personal Data only on the written instructions of the Client; </w:t>
            </w:r>
          </w:p>
          <w:p w14:paraId="6607F080" w14:textId="77777777" w:rsidR="00302C4B" w:rsidRPr="00EB55EF" w:rsidRDefault="00302C4B" w:rsidP="005E15F4">
            <w:pPr>
              <w:spacing w:line="256" w:lineRule="auto"/>
              <w:ind w:left="405"/>
              <w:contextualSpacing/>
              <w:rPr>
                <w:rFonts w:ascii="Calibri" w:hAnsi="Calibri"/>
                <w:sz w:val="22"/>
                <w:szCs w:val="22"/>
              </w:rPr>
            </w:pPr>
          </w:p>
          <w:p w14:paraId="59A242D4" w14:textId="77777777" w:rsidR="00302C4B" w:rsidRPr="00EB55EF" w:rsidRDefault="00302C4B" w:rsidP="00C60771">
            <w:pPr>
              <w:numPr>
                <w:ilvl w:val="0"/>
                <w:numId w:val="19"/>
              </w:numPr>
              <w:spacing w:after="120" w:line="276" w:lineRule="auto"/>
              <w:ind w:left="402" w:hanging="357"/>
              <w:contextualSpacing/>
              <w:jc w:val="both"/>
              <w:rPr>
                <w:rFonts w:ascii="Calibri" w:hAnsi="Calibri"/>
                <w:sz w:val="22"/>
                <w:szCs w:val="22"/>
              </w:rPr>
            </w:pPr>
            <w:r w:rsidRPr="00EB55EF">
              <w:rPr>
                <w:rFonts w:ascii="Calibri" w:hAnsi="Calibri"/>
                <w:sz w:val="22"/>
                <w:szCs w:val="22"/>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0EAA12C" w14:textId="77777777" w:rsidR="00302C4B" w:rsidRPr="00EB55EF" w:rsidRDefault="00302C4B" w:rsidP="00C60771">
            <w:pPr>
              <w:numPr>
                <w:ilvl w:val="0"/>
                <w:numId w:val="19"/>
              </w:numPr>
              <w:spacing w:after="120" w:line="276" w:lineRule="auto"/>
              <w:ind w:left="402" w:hanging="357"/>
              <w:contextualSpacing/>
              <w:jc w:val="both"/>
              <w:rPr>
                <w:rFonts w:ascii="Calibri" w:hAnsi="Calibri"/>
                <w:sz w:val="22"/>
                <w:szCs w:val="22"/>
              </w:rPr>
            </w:pPr>
            <w:r w:rsidRPr="00EB55EF">
              <w:rPr>
                <w:rFonts w:ascii="Calibri" w:hAnsi="Calibri"/>
                <w:sz w:val="22"/>
                <w:szCs w:val="22"/>
              </w:rPr>
              <w:t>ensure that all personnel who have access to and/or process Personal Data are obliged to keep the Personal Data confidential;</w:t>
            </w:r>
          </w:p>
          <w:p w14:paraId="0435ECE1" w14:textId="77777777" w:rsidR="00302C4B" w:rsidRPr="00EB55EF" w:rsidRDefault="00302C4B" w:rsidP="00C60771">
            <w:pPr>
              <w:numPr>
                <w:ilvl w:val="0"/>
                <w:numId w:val="19"/>
              </w:numPr>
              <w:spacing w:after="120" w:line="276" w:lineRule="auto"/>
              <w:ind w:left="402" w:hanging="357"/>
              <w:contextualSpacing/>
              <w:jc w:val="both"/>
              <w:rPr>
                <w:rFonts w:ascii="Calibri" w:hAnsi="Calibri"/>
                <w:sz w:val="22"/>
                <w:szCs w:val="22"/>
              </w:rPr>
            </w:pPr>
            <w:r w:rsidRPr="00EB55EF">
              <w:rPr>
                <w:rFonts w:ascii="Calibri" w:hAnsi="Calibri"/>
                <w:sz w:val="22"/>
                <w:szCs w:val="22"/>
              </w:rPr>
              <w:t>not transfer any Personal Data outside of the European Economic Area unless the prior written consent of the Client has been obtained and the following conditions are fulfilled;</w:t>
            </w:r>
          </w:p>
          <w:p w14:paraId="23CD29B0" w14:textId="77777777" w:rsidR="00302C4B" w:rsidRPr="00302C4B" w:rsidRDefault="00302C4B" w:rsidP="005E15F4">
            <w:pPr>
              <w:ind w:left="720"/>
              <w:contextualSpacing/>
              <w:rPr>
                <w:rFonts w:ascii="Calibri" w:hAnsi="Calibri"/>
                <w:szCs w:val="22"/>
              </w:rPr>
            </w:pPr>
          </w:p>
          <w:p w14:paraId="10C51663" w14:textId="77777777" w:rsidR="00302C4B" w:rsidRPr="00993F8C" w:rsidRDefault="00302C4B" w:rsidP="00C60771">
            <w:pPr>
              <w:numPr>
                <w:ilvl w:val="0"/>
                <w:numId w:val="20"/>
              </w:numPr>
              <w:spacing w:after="120" w:line="256" w:lineRule="auto"/>
              <w:contextualSpacing/>
              <w:jc w:val="both"/>
              <w:rPr>
                <w:rFonts w:ascii="Calibri" w:hAnsi="Calibri"/>
                <w:sz w:val="22"/>
                <w:szCs w:val="22"/>
              </w:rPr>
            </w:pPr>
            <w:r w:rsidRPr="00993F8C">
              <w:rPr>
                <w:rFonts w:ascii="Calibri" w:hAnsi="Calibri"/>
                <w:sz w:val="22"/>
                <w:szCs w:val="22"/>
              </w:rPr>
              <w:t xml:space="preserve">appropriate safeguards are in place in relation to the transfer, to ensure that Personal Data is adequately protected in accordance with Chapter V of Regulation 2016/679 (General Data Protection Regulation); </w:t>
            </w:r>
          </w:p>
          <w:p w14:paraId="73F89872" w14:textId="77777777" w:rsidR="00302C4B" w:rsidRPr="00993F8C" w:rsidRDefault="00302C4B" w:rsidP="00C60771">
            <w:pPr>
              <w:numPr>
                <w:ilvl w:val="0"/>
                <w:numId w:val="20"/>
              </w:numPr>
              <w:spacing w:after="120" w:line="256" w:lineRule="auto"/>
              <w:contextualSpacing/>
              <w:jc w:val="both"/>
              <w:rPr>
                <w:rFonts w:ascii="Calibri" w:hAnsi="Calibri"/>
                <w:sz w:val="22"/>
                <w:szCs w:val="22"/>
              </w:rPr>
            </w:pPr>
            <w:r w:rsidRPr="00993F8C">
              <w:rPr>
                <w:rFonts w:ascii="Calibri" w:hAnsi="Calibri"/>
                <w:sz w:val="22"/>
                <w:szCs w:val="22"/>
              </w:rPr>
              <w:t>the data subject has enforceable rights and effective legal remedies;</w:t>
            </w:r>
          </w:p>
          <w:p w14:paraId="22FD4E5E" w14:textId="77777777" w:rsidR="00302C4B" w:rsidRPr="00993F8C" w:rsidRDefault="00302C4B" w:rsidP="00C60771">
            <w:pPr>
              <w:numPr>
                <w:ilvl w:val="0"/>
                <w:numId w:val="20"/>
              </w:numPr>
              <w:spacing w:after="120" w:line="256" w:lineRule="auto"/>
              <w:contextualSpacing/>
              <w:jc w:val="both"/>
              <w:rPr>
                <w:rFonts w:ascii="Calibri" w:hAnsi="Calibri"/>
                <w:sz w:val="22"/>
                <w:szCs w:val="22"/>
              </w:rPr>
            </w:pPr>
            <w:r w:rsidRPr="00993F8C">
              <w:rPr>
                <w:rFonts w:ascii="Calibri" w:hAnsi="Calibri"/>
                <w:sz w:val="22"/>
                <w:szCs w:val="22"/>
              </w:rPr>
              <w:t>The Contractor complies with its obligations under the Data Protection Laws by providing an adequate level of protection to any Personal Data that is transferred; and</w:t>
            </w:r>
          </w:p>
          <w:p w14:paraId="6AB436DA" w14:textId="77777777" w:rsidR="00302C4B" w:rsidRPr="00993F8C" w:rsidRDefault="00302C4B" w:rsidP="00C60771">
            <w:pPr>
              <w:numPr>
                <w:ilvl w:val="0"/>
                <w:numId w:val="20"/>
              </w:numPr>
              <w:spacing w:after="120" w:line="256" w:lineRule="auto"/>
              <w:contextualSpacing/>
              <w:jc w:val="both"/>
              <w:rPr>
                <w:rFonts w:ascii="Calibri" w:hAnsi="Calibri"/>
                <w:sz w:val="22"/>
                <w:szCs w:val="22"/>
              </w:rPr>
            </w:pPr>
            <w:r w:rsidRPr="00993F8C">
              <w:rPr>
                <w:rFonts w:ascii="Calibri" w:hAnsi="Calibri"/>
                <w:sz w:val="22"/>
                <w:szCs w:val="22"/>
              </w:rPr>
              <w:t>The Contractor complies with reasonable instructions notified to it in advance by the Client with respect to the processing of the Personal Data;</w:t>
            </w:r>
          </w:p>
          <w:p w14:paraId="1EA926B5" w14:textId="77777777" w:rsidR="00302C4B" w:rsidRPr="00302C4B" w:rsidRDefault="00302C4B" w:rsidP="005E15F4">
            <w:pPr>
              <w:spacing w:line="256" w:lineRule="auto"/>
              <w:rPr>
                <w:rFonts w:ascii="Calibri" w:hAnsi="Calibri"/>
                <w:szCs w:val="22"/>
              </w:rPr>
            </w:pPr>
            <w:r w:rsidRPr="00302C4B">
              <w:rPr>
                <w:rFonts w:ascii="Calibri" w:hAnsi="Calibri"/>
                <w:szCs w:val="22"/>
              </w:rPr>
              <w:t xml:space="preserve"> </w:t>
            </w:r>
          </w:p>
          <w:p w14:paraId="5A3EBB9A" w14:textId="77777777" w:rsidR="00302C4B" w:rsidRPr="00EB55EF" w:rsidRDefault="00302C4B" w:rsidP="00C60771">
            <w:pPr>
              <w:numPr>
                <w:ilvl w:val="2"/>
                <w:numId w:val="17"/>
              </w:numPr>
              <w:spacing w:after="120" w:line="276" w:lineRule="auto"/>
              <w:ind w:left="471" w:hanging="471"/>
              <w:contextualSpacing/>
              <w:jc w:val="both"/>
              <w:rPr>
                <w:rFonts w:ascii="Calibri" w:hAnsi="Calibri"/>
                <w:sz w:val="22"/>
                <w:szCs w:val="22"/>
              </w:rPr>
            </w:pPr>
            <w:r w:rsidRPr="00EB55EF">
              <w:rPr>
                <w:rFonts w:ascii="Calibri" w:hAnsi="Calibri"/>
                <w:sz w:val="22"/>
                <w:szCs w:val="22"/>
              </w:rPr>
              <w:t xml:space="preserve">The Contractor shall promptly notify the Client if it receives a Data Subject Access Request to have access to any Personal Data or any other complaint, correspondence, </w:t>
            </w:r>
            <w:r w:rsidRPr="00EB55EF">
              <w:rPr>
                <w:rFonts w:ascii="Calibri" w:hAnsi="Calibri"/>
                <w:sz w:val="22"/>
                <w:szCs w:val="22"/>
              </w:rPr>
              <w:lastRenderedPageBreak/>
              <w:t>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3AFF895" w14:textId="77777777" w:rsidR="00302C4B" w:rsidRPr="00EB55EF" w:rsidRDefault="00302C4B" w:rsidP="00C60771">
            <w:pPr>
              <w:numPr>
                <w:ilvl w:val="2"/>
                <w:numId w:val="17"/>
              </w:numPr>
              <w:spacing w:after="120" w:line="276" w:lineRule="auto"/>
              <w:ind w:left="466" w:hanging="466"/>
              <w:contextualSpacing/>
              <w:jc w:val="both"/>
              <w:rPr>
                <w:rFonts w:ascii="Calibri" w:hAnsi="Calibri"/>
                <w:sz w:val="22"/>
                <w:szCs w:val="22"/>
              </w:rPr>
            </w:pPr>
            <w:r w:rsidRPr="00EB55EF">
              <w:rPr>
                <w:rFonts w:ascii="Calibri" w:hAnsi="Calibri"/>
                <w:sz w:val="22"/>
                <w:szCs w:val="22"/>
              </w:rPr>
              <w:t>The Contractor shall without undue delay report in writing to the Client any data compromise involving Personal Data, or any circumstances that could have resulted in unauthorised access to or disclosure of Personal Data.</w:t>
            </w:r>
          </w:p>
          <w:p w14:paraId="00E04CB7" w14:textId="77777777" w:rsidR="00302C4B" w:rsidRPr="00EB55EF" w:rsidRDefault="00302C4B" w:rsidP="00C60771">
            <w:pPr>
              <w:numPr>
                <w:ilvl w:val="2"/>
                <w:numId w:val="17"/>
              </w:numPr>
              <w:spacing w:after="120" w:line="276" w:lineRule="auto"/>
              <w:ind w:left="466" w:hanging="466"/>
              <w:contextualSpacing/>
              <w:jc w:val="both"/>
              <w:rPr>
                <w:rFonts w:ascii="Calibri" w:hAnsi="Calibri"/>
                <w:sz w:val="22"/>
                <w:szCs w:val="22"/>
              </w:rPr>
            </w:pPr>
            <w:r w:rsidRPr="00EB55EF">
              <w:rPr>
                <w:rFonts w:ascii="Calibri" w:hAnsi="Calibri"/>
                <w:sz w:val="22"/>
                <w:szCs w:val="22"/>
              </w:rPr>
              <w:t>The Contractor shall assist the Client in ensuring compliance with its obligations under the Data Protection Laws with respect to security, impact assessments and consultations with supervisory authorities and regulators.</w:t>
            </w:r>
          </w:p>
          <w:p w14:paraId="37EBC121" w14:textId="77777777" w:rsidR="00302C4B" w:rsidRPr="00EB55EF" w:rsidRDefault="00302C4B" w:rsidP="00C60771">
            <w:pPr>
              <w:numPr>
                <w:ilvl w:val="2"/>
                <w:numId w:val="17"/>
              </w:numPr>
              <w:spacing w:after="120" w:line="276" w:lineRule="auto"/>
              <w:ind w:left="466" w:hanging="466"/>
              <w:contextualSpacing/>
              <w:jc w:val="both"/>
              <w:rPr>
                <w:rFonts w:ascii="Calibri" w:hAnsi="Calibri"/>
                <w:sz w:val="22"/>
                <w:szCs w:val="22"/>
              </w:rPr>
            </w:pPr>
            <w:r w:rsidRPr="00EB55EF">
              <w:rPr>
                <w:rFonts w:ascii="Calibri" w:hAnsi="Calibri"/>
                <w:sz w:val="22"/>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A5CCEC0" w14:textId="77777777" w:rsidR="00302C4B" w:rsidRPr="00302C4B" w:rsidRDefault="00302C4B" w:rsidP="005E15F4">
            <w:pPr>
              <w:ind w:left="720"/>
              <w:contextualSpacing/>
              <w:rPr>
                <w:rFonts w:ascii="Calibri" w:hAnsi="Calibri"/>
                <w:szCs w:val="22"/>
              </w:rPr>
            </w:pPr>
          </w:p>
          <w:p w14:paraId="05749729" w14:textId="77777777" w:rsidR="00302C4B" w:rsidRPr="00302C4B" w:rsidRDefault="00302C4B" w:rsidP="00C60771">
            <w:pPr>
              <w:numPr>
                <w:ilvl w:val="2"/>
                <w:numId w:val="17"/>
              </w:numPr>
              <w:spacing w:after="120" w:line="276" w:lineRule="auto"/>
              <w:ind w:left="466" w:hanging="425"/>
              <w:contextualSpacing/>
              <w:jc w:val="both"/>
              <w:rPr>
                <w:rFonts w:ascii="Calibri" w:hAnsi="Calibri"/>
                <w:szCs w:val="22"/>
              </w:rPr>
            </w:pPr>
            <w:r w:rsidRPr="002F3339">
              <w:rPr>
                <w:rFonts w:ascii="Calibri" w:hAnsi="Calibri"/>
                <w:sz w:val="22"/>
                <w:szCs w:val="22"/>
              </w:rPr>
              <w:t xml:space="preserve">The Contractor shall permit the Client, </w:t>
            </w:r>
            <w:r w:rsidRPr="002F3339">
              <w:rPr>
                <w:rFonts w:ascii="Calibri" w:eastAsia="Calibri" w:hAnsi="Calibri"/>
                <w:sz w:val="22"/>
                <w:szCs w:val="22"/>
              </w:rPr>
              <w:t>the Office of the Data Protection Commissioner or other supervisory authority for data protection in Ireland,</w:t>
            </w:r>
            <w:r w:rsidRPr="002F3339">
              <w:rPr>
                <w:rFonts w:ascii="Calibri" w:hAnsi="Calibri"/>
                <w:sz w:val="22"/>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r w:rsidRPr="00302C4B">
              <w:rPr>
                <w:rFonts w:ascii="Calibri" w:hAnsi="Calibri"/>
                <w:szCs w:val="22"/>
              </w:rPr>
              <w:t>.</w:t>
            </w:r>
          </w:p>
          <w:p w14:paraId="64D7B996" w14:textId="77777777" w:rsidR="00302C4B" w:rsidRPr="00302C4B" w:rsidRDefault="00302C4B" w:rsidP="005E15F4">
            <w:pPr>
              <w:ind w:left="720"/>
              <w:contextualSpacing/>
              <w:rPr>
                <w:rFonts w:ascii="Calibri" w:hAnsi="Calibri"/>
                <w:szCs w:val="22"/>
              </w:rPr>
            </w:pPr>
          </w:p>
          <w:p w14:paraId="42F7AA73" w14:textId="77777777" w:rsidR="00302C4B" w:rsidRPr="002F3339" w:rsidRDefault="00302C4B" w:rsidP="00C60771">
            <w:pPr>
              <w:numPr>
                <w:ilvl w:val="2"/>
                <w:numId w:val="17"/>
              </w:numPr>
              <w:spacing w:after="120" w:line="276" w:lineRule="auto"/>
              <w:ind w:left="471" w:hanging="430"/>
              <w:contextualSpacing/>
              <w:jc w:val="both"/>
              <w:rPr>
                <w:rFonts w:ascii="Calibri" w:hAnsi="Calibri"/>
                <w:sz w:val="22"/>
                <w:szCs w:val="22"/>
              </w:rPr>
            </w:pPr>
            <w:r w:rsidRPr="002F3339">
              <w:rPr>
                <w:rFonts w:ascii="Calibri" w:hAnsi="Calibri"/>
                <w:sz w:val="22"/>
                <w:szCs w:val="22"/>
              </w:rPr>
              <w:t>The Contractor shall fully comply with, and implement policies which are communicated or notified to the Contractor by the Client from time to time.</w:t>
            </w:r>
          </w:p>
          <w:p w14:paraId="3252DA64" w14:textId="77777777" w:rsidR="00302C4B" w:rsidRPr="00302C4B" w:rsidRDefault="00302C4B" w:rsidP="005E15F4">
            <w:pPr>
              <w:ind w:left="720"/>
              <w:contextualSpacing/>
              <w:rPr>
                <w:rFonts w:ascii="Calibri" w:hAnsi="Calibri"/>
                <w:szCs w:val="22"/>
                <w:highlight w:val="yellow"/>
              </w:rPr>
            </w:pPr>
          </w:p>
          <w:p w14:paraId="2F90F549" w14:textId="77777777" w:rsidR="00302C4B" w:rsidRPr="002F3339" w:rsidRDefault="00302C4B" w:rsidP="00C60771">
            <w:pPr>
              <w:numPr>
                <w:ilvl w:val="2"/>
                <w:numId w:val="17"/>
              </w:numPr>
              <w:spacing w:after="120" w:line="276" w:lineRule="auto"/>
              <w:ind w:left="612" w:hanging="571"/>
              <w:contextualSpacing/>
              <w:jc w:val="both"/>
              <w:rPr>
                <w:rFonts w:ascii="Calibri" w:hAnsi="Calibri"/>
                <w:sz w:val="22"/>
                <w:szCs w:val="22"/>
              </w:rPr>
            </w:pPr>
            <w:r w:rsidRPr="002F3339">
              <w:rPr>
                <w:rFonts w:ascii="Calibri" w:hAnsi="Calibri"/>
                <w:sz w:val="22"/>
                <w:szCs w:val="22"/>
              </w:rPr>
              <w:t>The Contractor shall maintain complete and accurate records and information to demonstrate its compliance with this clause 11 and allow for inspections and contribute to any audits by the Client or the Client’s designated auditor.</w:t>
            </w:r>
          </w:p>
          <w:p w14:paraId="671ECBE2" w14:textId="77777777" w:rsidR="00302C4B" w:rsidRPr="00302C4B" w:rsidRDefault="00302C4B" w:rsidP="005E15F4">
            <w:pPr>
              <w:ind w:left="720"/>
              <w:contextualSpacing/>
              <w:rPr>
                <w:rFonts w:ascii="Calibri" w:hAnsi="Calibri"/>
                <w:szCs w:val="22"/>
              </w:rPr>
            </w:pPr>
          </w:p>
          <w:p w14:paraId="23807931" w14:textId="77777777" w:rsidR="00302C4B" w:rsidRPr="002F3339" w:rsidRDefault="00302C4B" w:rsidP="00C60771">
            <w:pPr>
              <w:numPr>
                <w:ilvl w:val="2"/>
                <w:numId w:val="17"/>
              </w:numPr>
              <w:spacing w:after="120" w:line="276" w:lineRule="auto"/>
              <w:ind w:left="611" w:hanging="570"/>
              <w:contextualSpacing/>
              <w:jc w:val="both"/>
              <w:rPr>
                <w:rFonts w:ascii="Calibri" w:hAnsi="Calibri"/>
                <w:sz w:val="22"/>
                <w:szCs w:val="22"/>
              </w:rPr>
            </w:pPr>
            <w:r w:rsidRPr="002F3339">
              <w:rPr>
                <w:rFonts w:ascii="Calibri" w:hAnsi="Calibri"/>
                <w:sz w:val="22"/>
                <w:szCs w:val="22"/>
              </w:rPr>
              <w:t xml:space="preserve">The Contractor </w:t>
            </w:r>
            <w:r w:rsidR="001C2AE7" w:rsidRPr="002F3339">
              <w:rPr>
                <w:rFonts w:ascii="Calibri" w:hAnsi="Calibri"/>
                <w:sz w:val="22"/>
                <w:szCs w:val="22"/>
              </w:rPr>
              <w:t>shall: -</w:t>
            </w:r>
          </w:p>
          <w:p w14:paraId="12B60959" w14:textId="77777777" w:rsidR="00302C4B" w:rsidRPr="002F3339" w:rsidRDefault="00302C4B" w:rsidP="00C60771">
            <w:pPr>
              <w:numPr>
                <w:ilvl w:val="0"/>
                <w:numId w:val="18"/>
              </w:numPr>
              <w:spacing w:after="120" w:line="276" w:lineRule="auto"/>
              <w:contextualSpacing/>
              <w:jc w:val="both"/>
              <w:rPr>
                <w:rFonts w:ascii="Calibri" w:hAnsi="Calibri"/>
                <w:sz w:val="22"/>
                <w:szCs w:val="22"/>
              </w:rPr>
            </w:pPr>
            <w:r w:rsidRPr="002F3339">
              <w:rPr>
                <w:rFonts w:ascii="Calibri" w:hAnsi="Calibri"/>
                <w:sz w:val="22"/>
                <w:szCs w:val="22"/>
              </w:rPr>
              <w:t xml:space="preserve">take all reasonable precautions to preserve the integrity of any </w:t>
            </w:r>
            <w:r w:rsidRPr="002F3339">
              <w:rPr>
                <w:rFonts w:ascii="Calibri" w:eastAsia="Calibri" w:hAnsi="Calibri"/>
                <w:sz w:val="22"/>
                <w:szCs w:val="22"/>
              </w:rPr>
              <w:t>Personal Data</w:t>
            </w:r>
            <w:r w:rsidRPr="002F3339">
              <w:rPr>
                <w:rFonts w:ascii="Calibri" w:hAnsi="Calibri"/>
                <w:sz w:val="22"/>
                <w:szCs w:val="22"/>
              </w:rPr>
              <w:t xml:space="preserve"> which it processes and to prevent any corruption or loss of such </w:t>
            </w:r>
            <w:r w:rsidRPr="002F3339">
              <w:rPr>
                <w:rFonts w:ascii="Calibri" w:eastAsia="Calibri" w:hAnsi="Calibri"/>
                <w:sz w:val="22"/>
                <w:szCs w:val="22"/>
              </w:rPr>
              <w:t>Personal Data</w:t>
            </w:r>
            <w:r w:rsidRPr="002F3339">
              <w:rPr>
                <w:rFonts w:ascii="Calibri" w:hAnsi="Calibri"/>
                <w:sz w:val="22"/>
                <w:szCs w:val="22"/>
              </w:rPr>
              <w:t>;</w:t>
            </w:r>
          </w:p>
          <w:p w14:paraId="6C9145D0" w14:textId="77777777" w:rsidR="00302C4B" w:rsidRPr="002F3339" w:rsidRDefault="00302C4B" w:rsidP="00C60771">
            <w:pPr>
              <w:numPr>
                <w:ilvl w:val="0"/>
                <w:numId w:val="18"/>
              </w:numPr>
              <w:spacing w:after="120" w:line="276" w:lineRule="auto"/>
              <w:contextualSpacing/>
              <w:jc w:val="both"/>
              <w:rPr>
                <w:rFonts w:ascii="Calibri" w:hAnsi="Calibri"/>
                <w:sz w:val="22"/>
                <w:szCs w:val="22"/>
              </w:rPr>
            </w:pPr>
            <w:r w:rsidRPr="002F3339">
              <w:rPr>
                <w:rFonts w:ascii="Calibri" w:hAnsi="Calibri"/>
                <w:sz w:val="22"/>
                <w:szCs w:val="22"/>
              </w:rPr>
              <w:t xml:space="preserve">ensure that a back-up copy of any and all such </w:t>
            </w:r>
            <w:r w:rsidRPr="002F3339">
              <w:rPr>
                <w:rFonts w:ascii="Calibri" w:eastAsia="Calibri" w:hAnsi="Calibri"/>
                <w:sz w:val="22"/>
                <w:szCs w:val="22"/>
              </w:rPr>
              <w:t>Personal Data</w:t>
            </w:r>
            <w:r w:rsidRPr="002F3339">
              <w:rPr>
                <w:rFonts w:ascii="Calibri" w:hAnsi="Calibri"/>
                <w:sz w:val="22"/>
                <w:szCs w:val="22"/>
              </w:rPr>
              <w:t xml:space="preserve"> is made [insert frequency] and this copy is recorded on media from which the data can be reloaded if there is any corruption or loss of the data; and</w:t>
            </w:r>
          </w:p>
          <w:p w14:paraId="1C303C65" w14:textId="77777777" w:rsidR="00302C4B" w:rsidRPr="002F3339" w:rsidRDefault="00302C4B" w:rsidP="00C60771">
            <w:pPr>
              <w:numPr>
                <w:ilvl w:val="0"/>
                <w:numId w:val="18"/>
              </w:numPr>
              <w:spacing w:after="120" w:line="276" w:lineRule="auto"/>
              <w:contextualSpacing/>
              <w:jc w:val="both"/>
              <w:rPr>
                <w:rFonts w:ascii="Calibri" w:hAnsi="Calibri"/>
                <w:sz w:val="22"/>
                <w:szCs w:val="22"/>
              </w:rPr>
            </w:pPr>
            <w:r w:rsidRPr="002F3339">
              <w:rPr>
                <w:rFonts w:ascii="Calibri" w:hAnsi="Calibri"/>
                <w:sz w:val="22"/>
                <w:szCs w:val="22"/>
              </w:rPr>
              <w:t xml:space="preserve">in such an event and if attributable to any default by the Contractor or any Sub-contractor, promptly restore the </w:t>
            </w:r>
            <w:r w:rsidRPr="002F3339">
              <w:rPr>
                <w:rFonts w:ascii="Calibri" w:eastAsia="Calibri" w:hAnsi="Calibri"/>
                <w:sz w:val="22"/>
                <w:szCs w:val="22"/>
              </w:rPr>
              <w:t>Personal Data</w:t>
            </w:r>
            <w:r w:rsidRPr="002F3339">
              <w:rPr>
                <w:rFonts w:ascii="Calibri" w:hAnsi="Calibri"/>
                <w:sz w:val="22"/>
                <w:szCs w:val="22"/>
              </w:rPr>
              <w:t xml:space="preserve"> at its own expense or, at the Client’s option, reimburse the Client for any reasonable expenses it incurs in having the </w:t>
            </w:r>
            <w:r w:rsidRPr="002F3339">
              <w:rPr>
                <w:rFonts w:ascii="Calibri" w:eastAsia="Calibri" w:hAnsi="Calibri"/>
                <w:sz w:val="22"/>
                <w:szCs w:val="22"/>
              </w:rPr>
              <w:t>Personal Data</w:t>
            </w:r>
            <w:r w:rsidRPr="002F3339">
              <w:rPr>
                <w:rFonts w:ascii="Calibri" w:hAnsi="Calibri"/>
                <w:sz w:val="22"/>
                <w:szCs w:val="22"/>
              </w:rPr>
              <w:t xml:space="preserve"> restored by a third party.</w:t>
            </w:r>
          </w:p>
          <w:p w14:paraId="01899DAD" w14:textId="77777777" w:rsidR="00302C4B" w:rsidRPr="00302C4B" w:rsidRDefault="00302C4B" w:rsidP="005E15F4">
            <w:pPr>
              <w:spacing w:line="256" w:lineRule="auto"/>
              <w:ind w:left="720"/>
              <w:contextualSpacing/>
              <w:rPr>
                <w:rFonts w:ascii="Calibri" w:hAnsi="Calibri"/>
                <w:szCs w:val="22"/>
              </w:rPr>
            </w:pPr>
          </w:p>
          <w:p w14:paraId="1772A50E" w14:textId="77777777" w:rsidR="00302C4B" w:rsidRPr="00302C4B" w:rsidRDefault="00302C4B" w:rsidP="00C60771">
            <w:pPr>
              <w:numPr>
                <w:ilvl w:val="2"/>
                <w:numId w:val="17"/>
              </w:numPr>
              <w:spacing w:after="120" w:line="256" w:lineRule="auto"/>
              <w:ind w:left="611" w:hanging="611"/>
              <w:contextualSpacing/>
              <w:jc w:val="both"/>
              <w:rPr>
                <w:rFonts w:ascii="Calibri" w:hAnsi="Calibri"/>
                <w:szCs w:val="22"/>
              </w:rPr>
            </w:pPr>
          </w:p>
          <w:p w14:paraId="2432CE33" w14:textId="77777777" w:rsidR="00302C4B" w:rsidRPr="002F3339" w:rsidRDefault="00302C4B" w:rsidP="002F3339">
            <w:pPr>
              <w:spacing w:after="120" w:line="276" w:lineRule="auto"/>
              <w:rPr>
                <w:rFonts w:ascii="Calibri" w:hAnsi="Calibri"/>
                <w:i/>
                <w:color w:val="FF0000"/>
                <w:sz w:val="22"/>
                <w:szCs w:val="22"/>
              </w:rPr>
            </w:pPr>
            <w:r w:rsidRPr="00302C4B">
              <w:rPr>
                <w:rFonts w:ascii="Calibri" w:hAnsi="Calibri"/>
                <w:i/>
                <w:color w:val="FF0000"/>
                <w:szCs w:val="22"/>
              </w:rPr>
              <w:t>(</w:t>
            </w:r>
            <w:r w:rsidRPr="002F3339">
              <w:rPr>
                <w:rFonts w:ascii="Calibri" w:hAnsi="Calibri"/>
                <w:i/>
                <w:color w:val="FF0000"/>
                <w:sz w:val="22"/>
                <w:szCs w:val="22"/>
              </w:rPr>
              <w:t xml:space="preserve">IF YOU ARE NOT CONSENTING TO A </w:t>
            </w:r>
            <w:r w:rsidR="00607963" w:rsidRPr="002F3339">
              <w:rPr>
                <w:rFonts w:ascii="Calibri" w:hAnsi="Calibri"/>
                <w:i/>
                <w:color w:val="FF0000"/>
                <w:sz w:val="22"/>
                <w:szCs w:val="22"/>
              </w:rPr>
              <w:t>THIRD-PARTY</w:t>
            </w:r>
            <w:r w:rsidRPr="002F3339">
              <w:rPr>
                <w:rFonts w:ascii="Calibri" w:hAnsi="Calibri"/>
                <w:i/>
                <w:color w:val="FF0000"/>
                <w:sz w:val="22"/>
                <w:szCs w:val="22"/>
              </w:rPr>
              <w:t xml:space="preserve"> PROCESSOR - DELETE IF NOT IN USE)</w:t>
            </w:r>
          </w:p>
          <w:p w14:paraId="4C1D3DC6" w14:textId="77777777" w:rsidR="00302C4B" w:rsidRPr="002F3339" w:rsidRDefault="00302C4B" w:rsidP="002F3339">
            <w:pPr>
              <w:spacing w:after="120" w:line="276" w:lineRule="auto"/>
              <w:contextualSpacing/>
              <w:rPr>
                <w:rFonts w:ascii="Calibri" w:hAnsi="Calibri"/>
                <w:sz w:val="22"/>
                <w:szCs w:val="22"/>
              </w:rPr>
            </w:pPr>
            <w:r w:rsidRPr="002F3339">
              <w:rPr>
                <w:rFonts w:ascii="Calibri" w:hAnsi="Calibri"/>
                <w:sz w:val="22"/>
                <w:szCs w:val="22"/>
              </w:rPr>
              <w:t xml:space="preserve">The Client does not consent to the Contractor appointing any </w:t>
            </w:r>
            <w:r w:rsidR="00607963" w:rsidRPr="002F3339">
              <w:rPr>
                <w:rFonts w:ascii="Calibri" w:hAnsi="Calibri"/>
                <w:sz w:val="22"/>
                <w:szCs w:val="22"/>
              </w:rPr>
              <w:t>third-party</w:t>
            </w:r>
            <w:r w:rsidRPr="002F3339">
              <w:rPr>
                <w:rFonts w:ascii="Calibri" w:hAnsi="Calibri"/>
                <w:sz w:val="22"/>
                <w:szCs w:val="22"/>
              </w:rPr>
              <w:t xml:space="preserve"> processor of Personal Data under this agreement </w:t>
            </w:r>
          </w:p>
          <w:p w14:paraId="18D7C2D1" w14:textId="77777777" w:rsidR="00302C4B" w:rsidRPr="002F3339" w:rsidRDefault="00302C4B" w:rsidP="002F3339">
            <w:pPr>
              <w:spacing w:after="120" w:line="276" w:lineRule="auto"/>
              <w:rPr>
                <w:rFonts w:ascii="Calibri" w:hAnsi="Calibri"/>
                <w:i/>
                <w:color w:val="FF0000"/>
                <w:sz w:val="22"/>
                <w:szCs w:val="22"/>
              </w:rPr>
            </w:pPr>
            <w:r w:rsidRPr="002F3339">
              <w:rPr>
                <w:rFonts w:ascii="Calibri" w:hAnsi="Calibri"/>
                <w:i/>
                <w:color w:val="FF0000"/>
                <w:sz w:val="22"/>
                <w:szCs w:val="22"/>
              </w:rPr>
              <w:t xml:space="preserve">(OR IF USING A </w:t>
            </w:r>
            <w:r w:rsidR="00607963" w:rsidRPr="002F3339">
              <w:rPr>
                <w:rFonts w:ascii="Calibri" w:hAnsi="Calibri"/>
                <w:i/>
                <w:color w:val="FF0000"/>
                <w:sz w:val="22"/>
                <w:szCs w:val="22"/>
              </w:rPr>
              <w:t>THIRD-PARTY</w:t>
            </w:r>
            <w:r w:rsidRPr="002F3339">
              <w:rPr>
                <w:rFonts w:ascii="Calibri" w:hAnsi="Calibri"/>
                <w:i/>
                <w:color w:val="FF0000"/>
                <w:sz w:val="22"/>
                <w:szCs w:val="22"/>
              </w:rPr>
              <w:t xml:space="preserve"> PROCESSOR - DELETE IF NOT IN USE)</w:t>
            </w:r>
          </w:p>
          <w:p w14:paraId="28597AAF" w14:textId="77777777" w:rsidR="00302C4B" w:rsidRPr="002F3339" w:rsidRDefault="00302C4B" w:rsidP="005E15F4">
            <w:pPr>
              <w:spacing w:line="256" w:lineRule="auto"/>
              <w:rPr>
                <w:rFonts w:ascii="Calibri" w:hAnsi="Calibri"/>
                <w:sz w:val="22"/>
                <w:szCs w:val="22"/>
              </w:rPr>
            </w:pPr>
            <w:r w:rsidRPr="002F3339">
              <w:rPr>
                <w:rFonts w:ascii="Calibri" w:hAnsi="Calibri"/>
                <w:sz w:val="22"/>
                <w:szCs w:val="22"/>
              </w:rPr>
              <w:t xml:space="preserve">the Client consents to the Contractor appointing </w:t>
            </w:r>
            <w:r w:rsidRPr="002F3339">
              <w:rPr>
                <w:rFonts w:ascii="Calibri" w:hAnsi="Calibri"/>
                <w:sz w:val="22"/>
                <w:szCs w:val="22"/>
                <w:highlight w:val="lightGray"/>
              </w:rPr>
              <w:t>[insert third-party processor]</w:t>
            </w:r>
            <w:r w:rsidRPr="002F3339">
              <w:rPr>
                <w:rFonts w:ascii="Calibri" w:hAnsi="Calibri"/>
                <w:sz w:val="22"/>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Client and the Contractor, the Contractor shall remain fully liable for all acts or omissions of any third-party processor appointed by it pursuant to this clause 11.</w:t>
            </w:r>
          </w:p>
          <w:p w14:paraId="0BC44C3E" w14:textId="77777777" w:rsidR="00302C4B" w:rsidRPr="00302C4B" w:rsidRDefault="00302C4B" w:rsidP="005E15F4">
            <w:pPr>
              <w:spacing w:line="256" w:lineRule="auto"/>
              <w:rPr>
                <w:rFonts w:ascii="Calibri" w:hAnsi="Calibri"/>
                <w:szCs w:val="22"/>
              </w:rPr>
            </w:pPr>
          </w:p>
          <w:p w14:paraId="04AD90A3" w14:textId="77777777" w:rsidR="00302C4B" w:rsidRPr="002F3339" w:rsidRDefault="00302C4B" w:rsidP="00C60771">
            <w:pPr>
              <w:numPr>
                <w:ilvl w:val="2"/>
                <w:numId w:val="17"/>
              </w:numPr>
              <w:spacing w:after="120" w:line="276" w:lineRule="auto"/>
              <w:ind w:left="329" w:hanging="284"/>
              <w:contextualSpacing/>
              <w:jc w:val="both"/>
              <w:rPr>
                <w:rFonts w:ascii="Calibri" w:hAnsi="Calibri"/>
                <w:sz w:val="22"/>
                <w:szCs w:val="22"/>
              </w:rPr>
            </w:pPr>
            <w:r w:rsidRPr="002F3339">
              <w:rPr>
                <w:rFonts w:ascii="Calibri" w:hAnsi="Calibri"/>
                <w:sz w:val="22"/>
                <w:szCs w:val="22"/>
              </w:rPr>
              <w:t>Save for clauses 11B, 11C, 11D</w:t>
            </w:r>
            <w:r w:rsidR="00846D3A">
              <w:rPr>
                <w:rFonts w:ascii="Calibri" w:hAnsi="Calibri"/>
                <w:sz w:val="22"/>
                <w:szCs w:val="22"/>
              </w:rPr>
              <w:t xml:space="preserve"> </w:t>
            </w:r>
            <w:r w:rsidRPr="002F3339">
              <w:rPr>
                <w:rFonts w:ascii="Calibri" w:hAnsi="Calibri"/>
                <w:sz w:val="22"/>
                <w:szCs w:val="22"/>
              </w:rPr>
              <w:t>(4) and 11E, all the obligations on the Contractor in this clause 11 relating to the processing of Personal Data shall apply to the processing of all Confidential Information.</w:t>
            </w:r>
          </w:p>
          <w:p w14:paraId="119273D7" w14:textId="77777777" w:rsidR="00302C4B" w:rsidRPr="00302C4B" w:rsidRDefault="00302C4B" w:rsidP="005E15F4">
            <w:pPr>
              <w:rPr>
                <w:rFonts w:ascii="Calibri" w:hAnsi="Calibri"/>
                <w:szCs w:val="22"/>
              </w:rPr>
            </w:pPr>
          </w:p>
        </w:tc>
      </w:tr>
    </w:tbl>
    <w:p w14:paraId="5F9E1441" w14:textId="77777777" w:rsidR="00E849BE" w:rsidRPr="00E849BE" w:rsidRDefault="00E849BE" w:rsidP="00E849BE">
      <w:pPr>
        <w:spacing w:after="120" w:line="276" w:lineRule="auto"/>
        <w:rPr>
          <w:rFonts w:ascii="Calibri" w:hAnsi="Calibri"/>
          <w:sz w:val="22"/>
          <w:szCs w:val="22"/>
        </w:rPr>
      </w:pPr>
    </w:p>
    <w:tbl>
      <w:tblPr>
        <w:tblpPr w:leftFromText="180" w:rightFromText="180" w:vertAnchor="text" w:horzAnchor="margin" w:tblpY="90"/>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1E0" w:firstRow="1" w:lastRow="1" w:firstColumn="1" w:lastColumn="1" w:noHBand="0" w:noVBand="0"/>
      </w:tblPr>
      <w:tblGrid>
        <w:gridCol w:w="4362"/>
        <w:gridCol w:w="4390"/>
      </w:tblGrid>
      <w:tr w:rsidR="00993F8C" w:rsidRPr="00830A49" w14:paraId="425413C5" w14:textId="77777777" w:rsidTr="6B5C00B8">
        <w:trPr>
          <w:trHeight w:val="964"/>
        </w:trPr>
        <w:tc>
          <w:tcPr>
            <w:tcW w:w="4495" w:type="dxa"/>
            <w:shd w:val="clear" w:color="auto" w:fill="CCCCCC"/>
          </w:tcPr>
          <w:p w14:paraId="4E7BDF93" w14:textId="77777777" w:rsidR="00993F8C" w:rsidRDefault="00993F8C" w:rsidP="00993F8C">
            <w:pPr>
              <w:rPr>
                <w:rFonts w:ascii="Calibri" w:hAnsi="Calibri"/>
                <w:sz w:val="22"/>
                <w:szCs w:val="22"/>
              </w:rPr>
            </w:pPr>
            <w:r w:rsidRPr="008F2EE6">
              <w:rPr>
                <w:rFonts w:ascii="Calibri" w:hAnsi="Calibri"/>
                <w:sz w:val="22"/>
                <w:szCs w:val="22"/>
              </w:rPr>
              <w:t xml:space="preserve">SIGNED for and on behalf of the </w:t>
            </w:r>
            <w:r>
              <w:rPr>
                <w:rFonts w:ascii="Calibri" w:hAnsi="Calibri"/>
                <w:sz w:val="22"/>
                <w:szCs w:val="22"/>
              </w:rPr>
              <w:t>Contracting Authority</w:t>
            </w:r>
          </w:p>
          <w:p w14:paraId="013CDBB4" w14:textId="77777777" w:rsidR="00993F8C" w:rsidRPr="008F2EE6" w:rsidRDefault="00993F8C" w:rsidP="00993F8C">
            <w:pPr>
              <w:rPr>
                <w:rFonts w:ascii="Calibri" w:hAnsi="Calibri"/>
                <w:sz w:val="22"/>
                <w:szCs w:val="22"/>
              </w:rPr>
            </w:pPr>
          </w:p>
          <w:p w14:paraId="16C53EF1" w14:textId="77777777" w:rsidR="00993F8C" w:rsidRPr="008F2EE6" w:rsidRDefault="00993F8C" w:rsidP="00993F8C">
            <w:pPr>
              <w:rPr>
                <w:rFonts w:ascii="Calibri" w:hAnsi="Calibri"/>
                <w:sz w:val="22"/>
                <w:szCs w:val="22"/>
              </w:rPr>
            </w:pPr>
          </w:p>
          <w:p w14:paraId="280C6005" w14:textId="77777777" w:rsidR="00993F8C" w:rsidRDefault="00993F8C" w:rsidP="00993F8C">
            <w:pPr>
              <w:rPr>
                <w:rFonts w:ascii="Calibri" w:hAnsi="Calibri"/>
                <w:sz w:val="22"/>
                <w:szCs w:val="22"/>
              </w:rPr>
            </w:pPr>
            <w:r w:rsidRPr="008F2EE6">
              <w:rPr>
                <w:rFonts w:ascii="Calibri" w:hAnsi="Calibri"/>
                <w:sz w:val="22"/>
                <w:szCs w:val="22"/>
              </w:rPr>
              <w:t>__________________________</w:t>
            </w:r>
          </w:p>
          <w:p w14:paraId="7DCC7532" w14:textId="77777777" w:rsidR="00993F8C" w:rsidRPr="008F2EE6" w:rsidRDefault="00993F8C" w:rsidP="00993F8C">
            <w:pPr>
              <w:rPr>
                <w:rFonts w:ascii="Calibri" w:hAnsi="Calibri"/>
                <w:sz w:val="22"/>
                <w:szCs w:val="22"/>
              </w:rPr>
            </w:pPr>
          </w:p>
          <w:p w14:paraId="27B8EB66" w14:textId="77777777" w:rsidR="00993F8C" w:rsidRPr="008F2EE6" w:rsidRDefault="00993F8C" w:rsidP="00993F8C">
            <w:pPr>
              <w:rPr>
                <w:rFonts w:ascii="Calibri" w:hAnsi="Calibri"/>
                <w:sz w:val="22"/>
                <w:szCs w:val="22"/>
              </w:rPr>
            </w:pPr>
            <w:r w:rsidRPr="008F2EE6">
              <w:rPr>
                <w:rFonts w:ascii="Calibri" w:hAnsi="Calibri"/>
                <w:sz w:val="22"/>
                <w:szCs w:val="22"/>
              </w:rPr>
              <w:t>(being a duly authorised officer)</w:t>
            </w:r>
          </w:p>
        </w:tc>
        <w:tc>
          <w:tcPr>
            <w:tcW w:w="4503" w:type="dxa"/>
            <w:shd w:val="clear" w:color="auto" w:fill="CCCCCC"/>
          </w:tcPr>
          <w:p w14:paraId="7C2B7D65" w14:textId="77777777" w:rsidR="00993F8C" w:rsidRDefault="00993F8C" w:rsidP="00993F8C">
            <w:pPr>
              <w:rPr>
                <w:rFonts w:ascii="Calibri" w:hAnsi="Calibri"/>
                <w:sz w:val="22"/>
                <w:szCs w:val="22"/>
              </w:rPr>
            </w:pPr>
            <w:r w:rsidRPr="008F2EE6">
              <w:rPr>
                <w:rFonts w:ascii="Calibri" w:hAnsi="Calibri"/>
                <w:sz w:val="22"/>
                <w:szCs w:val="22"/>
              </w:rPr>
              <w:t>SIGNED for and on behalf of the Contractor</w:t>
            </w:r>
          </w:p>
          <w:p w14:paraId="2B7687A0" w14:textId="77777777" w:rsidR="00993F8C" w:rsidRDefault="00993F8C" w:rsidP="00993F8C">
            <w:pPr>
              <w:rPr>
                <w:rFonts w:ascii="Calibri" w:hAnsi="Calibri"/>
                <w:sz w:val="22"/>
                <w:szCs w:val="22"/>
              </w:rPr>
            </w:pPr>
          </w:p>
          <w:p w14:paraId="7D3DC962" w14:textId="77777777" w:rsidR="00993F8C" w:rsidRPr="008F2EE6" w:rsidRDefault="00993F8C" w:rsidP="00993F8C">
            <w:pPr>
              <w:rPr>
                <w:rFonts w:ascii="Calibri" w:hAnsi="Calibri"/>
                <w:sz w:val="22"/>
                <w:szCs w:val="22"/>
              </w:rPr>
            </w:pPr>
          </w:p>
          <w:p w14:paraId="4663A0A6" w14:textId="77777777" w:rsidR="00993F8C" w:rsidRPr="008F2EE6" w:rsidRDefault="00993F8C" w:rsidP="00993F8C">
            <w:pPr>
              <w:rPr>
                <w:rFonts w:ascii="Calibri" w:hAnsi="Calibri"/>
                <w:sz w:val="22"/>
                <w:szCs w:val="22"/>
              </w:rPr>
            </w:pPr>
          </w:p>
          <w:p w14:paraId="7716D771" w14:textId="77777777" w:rsidR="00993F8C" w:rsidRPr="008F2EE6" w:rsidRDefault="00993F8C" w:rsidP="00993F8C">
            <w:pPr>
              <w:rPr>
                <w:rFonts w:ascii="Calibri" w:hAnsi="Calibri"/>
                <w:sz w:val="22"/>
                <w:szCs w:val="22"/>
              </w:rPr>
            </w:pPr>
            <w:r w:rsidRPr="008F2EE6">
              <w:rPr>
                <w:rFonts w:ascii="Calibri" w:hAnsi="Calibri"/>
                <w:sz w:val="22"/>
                <w:szCs w:val="22"/>
              </w:rPr>
              <w:t>____________________________</w:t>
            </w:r>
          </w:p>
        </w:tc>
      </w:tr>
      <w:tr w:rsidR="00993F8C" w:rsidRPr="00830A49" w14:paraId="48CFD467" w14:textId="77777777" w:rsidTr="6B5C00B8">
        <w:trPr>
          <w:trHeight w:val="1044"/>
        </w:trPr>
        <w:tc>
          <w:tcPr>
            <w:tcW w:w="4495" w:type="dxa"/>
            <w:shd w:val="clear" w:color="auto" w:fill="CCCCCC"/>
          </w:tcPr>
          <w:p w14:paraId="2E874103" w14:textId="77777777" w:rsidR="00993F8C" w:rsidRPr="008F2EE6" w:rsidRDefault="00993F8C" w:rsidP="00993F8C">
            <w:pPr>
              <w:rPr>
                <w:rFonts w:ascii="Calibri" w:hAnsi="Calibri"/>
                <w:sz w:val="22"/>
                <w:szCs w:val="22"/>
              </w:rPr>
            </w:pPr>
            <w:r w:rsidRPr="008F2EE6">
              <w:rPr>
                <w:rFonts w:ascii="Calibri" w:hAnsi="Calibri"/>
                <w:sz w:val="22"/>
                <w:szCs w:val="22"/>
              </w:rPr>
              <w:t>Witness</w:t>
            </w:r>
          </w:p>
        </w:tc>
        <w:tc>
          <w:tcPr>
            <w:tcW w:w="4503" w:type="dxa"/>
            <w:shd w:val="clear" w:color="auto" w:fill="CCCCCC"/>
          </w:tcPr>
          <w:p w14:paraId="15D5DEC4" w14:textId="77777777" w:rsidR="00993F8C" w:rsidRPr="008F2EE6" w:rsidRDefault="00993F8C" w:rsidP="00993F8C">
            <w:pPr>
              <w:rPr>
                <w:rFonts w:ascii="Calibri" w:hAnsi="Calibri"/>
                <w:sz w:val="22"/>
                <w:szCs w:val="22"/>
              </w:rPr>
            </w:pPr>
            <w:r w:rsidRPr="008F2EE6">
              <w:rPr>
                <w:rFonts w:ascii="Calibri" w:hAnsi="Calibri"/>
                <w:sz w:val="22"/>
                <w:szCs w:val="22"/>
              </w:rPr>
              <w:t>Witness</w:t>
            </w:r>
          </w:p>
        </w:tc>
      </w:tr>
    </w:tbl>
    <w:p w14:paraId="68144D08" w14:textId="77777777" w:rsidR="0016254E" w:rsidRDefault="0016254E" w:rsidP="00132526">
      <w:pPr>
        <w:spacing w:after="200"/>
        <w:rPr>
          <w:rFonts w:ascii="Calibri" w:hAnsi="Calibri"/>
          <w:sz w:val="22"/>
          <w:szCs w:val="22"/>
        </w:rPr>
      </w:pPr>
    </w:p>
    <w:p w14:paraId="6DDC0F09" w14:textId="77777777" w:rsidR="00061CD6" w:rsidRDefault="00061CD6" w:rsidP="0011314E">
      <w:pPr>
        <w:rPr>
          <w:rFonts w:ascii="Calibri" w:hAnsi="Calibri"/>
          <w:b/>
          <w:sz w:val="28"/>
          <w:szCs w:val="28"/>
        </w:rPr>
      </w:pPr>
    </w:p>
    <w:p w14:paraId="2E39B206" w14:textId="77777777" w:rsidR="00061CD6" w:rsidRDefault="00061CD6" w:rsidP="0011314E">
      <w:pPr>
        <w:rPr>
          <w:rFonts w:ascii="Calibri" w:hAnsi="Calibri"/>
          <w:b/>
          <w:sz w:val="28"/>
          <w:szCs w:val="28"/>
        </w:rPr>
      </w:pPr>
    </w:p>
    <w:p w14:paraId="766F5D6E" w14:textId="77777777" w:rsidR="00061CD6" w:rsidRDefault="00061CD6" w:rsidP="0011314E">
      <w:pPr>
        <w:rPr>
          <w:rFonts w:ascii="Calibri" w:hAnsi="Calibri"/>
          <w:b/>
          <w:sz w:val="28"/>
          <w:szCs w:val="28"/>
        </w:rPr>
      </w:pPr>
    </w:p>
    <w:p w14:paraId="417551FD" w14:textId="77777777" w:rsidR="00380947" w:rsidRDefault="00380947" w:rsidP="0011314E">
      <w:pPr>
        <w:rPr>
          <w:rFonts w:ascii="Calibri" w:hAnsi="Calibri"/>
          <w:b/>
          <w:sz w:val="28"/>
          <w:szCs w:val="28"/>
        </w:rPr>
      </w:pPr>
    </w:p>
    <w:p w14:paraId="75707330" w14:textId="77777777" w:rsidR="00380947" w:rsidRDefault="00380947" w:rsidP="0011314E">
      <w:pPr>
        <w:rPr>
          <w:rFonts w:ascii="Calibri" w:hAnsi="Calibri"/>
          <w:b/>
          <w:sz w:val="28"/>
          <w:szCs w:val="28"/>
        </w:rPr>
      </w:pPr>
    </w:p>
    <w:p w14:paraId="7696AD0C" w14:textId="77777777" w:rsidR="00380947" w:rsidRDefault="00380947" w:rsidP="0011314E">
      <w:pPr>
        <w:rPr>
          <w:rFonts w:ascii="Calibri" w:hAnsi="Calibri"/>
          <w:b/>
          <w:sz w:val="28"/>
          <w:szCs w:val="28"/>
        </w:rPr>
      </w:pPr>
    </w:p>
    <w:p w14:paraId="0B170200" w14:textId="77777777" w:rsidR="00380947" w:rsidRDefault="00380947" w:rsidP="0011314E">
      <w:pPr>
        <w:rPr>
          <w:rFonts w:ascii="Calibri" w:hAnsi="Calibri"/>
          <w:b/>
          <w:sz w:val="28"/>
          <w:szCs w:val="28"/>
        </w:rPr>
      </w:pPr>
    </w:p>
    <w:p w14:paraId="7FE45DFB" w14:textId="77777777" w:rsidR="00380947" w:rsidRDefault="00380947" w:rsidP="0011314E">
      <w:pPr>
        <w:rPr>
          <w:rFonts w:ascii="Calibri" w:hAnsi="Calibri"/>
          <w:b/>
          <w:sz w:val="28"/>
          <w:szCs w:val="28"/>
        </w:rPr>
      </w:pPr>
    </w:p>
    <w:p w14:paraId="66720DBF" w14:textId="77777777" w:rsidR="00380947" w:rsidRDefault="00380947" w:rsidP="0011314E">
      <w:pPr>
        <w:rPr>
          <w:rFonts w:ascii="Calibri" w:hAnsi="Calibri"/>
          <w:b/>
          <w:sz w:val="28"/>
          <w:szCs w:val="28"/>
        </w:rPr>
      </w:pPr>
    </w:p>
    <w:p w14:paraId="29602937" w14:textId="77777777" w:rsidR="00061CD6" w:rsidRDefault="00061CD6" w:rsidP="0011314E">
      <w:pPr>
        <w:rPr>
          <w:rFonts w:ascii="Calibri" w:hAnsi="Calibri"/>
          <w:b/>
          <w:sz w:val="28"/>
          <w:szCs w:val="28"/>
        </w:rPr>
      </w:pPr>
    </w:p>
    <w:p w14:paraId="6919FE51" w14:textId="77777777" w:rsidR="0011314E" w:rsidRPr="0011314E" w:rsidRDefault="0011314E" w:rsidP="0011314E">
      <w:pPr>
        <w:rPr>
          <w:rFonts w:ascii="Calibri" w:hAnsi="Calibri"/>
          <w:b/>
          <w:sz w:val="28"/>
          <w:szCs w:val="28"/>
        </w:rPr>
      </w:pPr>
      <w:r w:rsidRPr="0011314E">
        <w:rPr>
          <w:rFonts w:ascii="Calibri" w:hAnsi="Calibri"/>
          <w:b/>
          <w:sz w:val="28"/>
          <w:szCs w:val="28"/>
        </w:rPr>
        <w:lastRenderedPageBreak/>
        <w:t>Schedule A to the Confidentiality Agreement: Data Protection</w:t>
      </w:r>
    </w:p>
    <w:p w14:paraId="253E5360" w14:textId="77777777" w:rsidR="00132526" w:rsidRDefault="00132526" w:rsidP="00132526"/>
    <w:p w14:paraId="63115D91" w14:textId="77777777" w:rsidR="00132526" w:rsidRDefault="00132526" w:rsidP="00132526"/>
    <w:p w14:paraId="2C3F7FC2" w14:textId="77777777" w:rsidR="0011314E" w:rsidRDefault="0011314E" w:rsidP="0011314E">
      <w:pPr>
        <w:rPr>
          <w:rFonts w:ascii="Calibri" w:hAnsi="Calibri"/>
          <w:b/>
          <w:bCs/>
          <w:i/>
          <w:sz w:val="22"/>
          <w:szCs w:val="22"/>
          <w:u w:val="single"/>
        </w:rPr>
      </w:pPr>
      <w:r w:rsidRPr="0011314E">
        <w:rPr>
          <w:rFonts w:ascii="Calibri" w:hAnsi="Calibri"/>
          <w:b/>
          <w:bCs/>
          <w:i/>
          <w:sz w:val="22"/>
          <w:szCs w:val="22"/>
          <w:u w:val="single"/>
        </w:rPr>
        <w:t>[complete when completing the contract]</w:t>
      </w:r>
    </w:p>
    <w:p w14:paraId="1B150787" w14:textId="77777777" w:rsidR="0011314E" w:rsidRPr="0011314E" w:rsidRDefault="0011314E" w:rsidP="0011314E">
      <w:pPr>
        <w:rPr>
          <w:rFonts w:ascii="Calibri" w:hAnsi="Calibri"/>
          <w:b/>
          <w:bCs/>
          <w:i/>
          <w:sz w:val="22"/>
          <w:szCs w:val="22"/>
          <w:u w:val="single"/>
        </w:rPr>
      </w:pPr>
    </w:p>
    <w:p w14:paraId="10CE758D" w14:textId="77777777" w:rsidR="0011314E" w:rsidRDefault="0011314E" w:rsidP="0011314E">
      <w:pPr>
        <w:rPr>
          <w:rFonts w:ascii="Calibri" w:hAnsi="Calibri"/>
          <w:b/>
          <w:bCs/>
          <w:sz w:val="22"/>
          <w:szCs w:val="22"/>
          <w:u w:val="single"/>
        </w:rPr>
      </w:pPr>
      <w:r w:rsidRPr="0011314E">
        <w:rPr>
          <w:rFonts w:ascii="Calibri" w:hAnsi="Calibri"/>
          <w:b/>
          <w:bCs/>
          <w:sz w:val="22"/>
          <w:szCs w:val="22"/>
          <w:u w:val="single"/>
        </w:rPr>
        <w:t>Processing, Personal Data and Data Subjects</w:t>
      </w:r>
    </w:p>
    <w:p w14:paraId="5B805BD7" w14:textId="77777777" w:rsidR="0011314E" w:rsidRPr="0011314E" w:rsidRDefault="0011314E" w:rsidP="0011314E">
      <w:pPr>
        <w:rPr>
          <w:rFonts w:ascii="Calibri" w:hAnsi="Calibri"/>
          <w:b/>
          <w:bCs/>
          <w:sz w:val="22"/>
          <w:szCs w:val="22"/>
          <w:u w:val="single"/>
        </w:rPr>
      </w:pPr>
    </w:p>
    <w:p w14:paraId="66503B18" w14:textId="77777777" w:rsidR="0011314E" w:rsidRPr="0011314E" w:rsidRDefault="0011314E" w:rsidP="00C60771">
      <w:pPr>
        <w:pStyle w:val="ListParagraph"/>
        <w:widowControl/>
        <w:numPr>
          <w:ilvl w:val="0"/>
          <w:numId w:val="21"/>
        </w:numPr>
        <w:adjustRightInd/>
        <w:spacing w:after="120" w:line="276" w:lineRule="auto"/>
        <w:contextualSpacing/>
        <w:jc w:val="left"/>
        <w:textAlignment w:val="auto"/>
        <w:rPr>
          <w:rFonts w:ascii="Calibri" w:hAnsi="Calibri"/>
          <w:b/>
          <w:sz w:val="22"/>
          <w:szCs w:val="22"/>
        </w:rPr>
      </w:pPr>
      <w:r w:rsidRPr="0011314E">
        <w:rPr>
          <w:rFonts w:ascii="Calibri" w:hAnsi="Calibri"/>
          <w:b/>
          <w:sz w:val="22"/>
          <w:szCs w:val="22"/>
        </w:rPr>
        <w:t>Processing by the Contractor</w:t>
      </w:r>
    </w:p>
    <w:p w14:paraId="2EF7E874" w14:textId="77777777" w:rsidR="0011314E" w:rsidRPr="0011314E" w:rsidRDefault="0011314E" w:rsidP="0011314E">
      <w:pPr>
        <w:pStyle w:val="ListParagraph"/>
        <w:jc w:val="left"/>
        <w:rPr>
          <w:rFonts w:ascii="Calibri" w:hAnsi="Calibri"/>
          <w:b/>
          <w:sz w:val="22"/>
          <w:szCs w:val="22"/>
        </w:rPr>
      </w:pPr>
    </w:p>
    <w:p w14:paraId="779D70B8" w14:textId="77777777" w:rsidR="0011314E" w:rsidRPr="0011314E" w:rsidRDefault="0011314E" w:rsidP="00C60771">
      <w:pPr>
        <w:pStyle w:val="ListParagraph"/>
        <w:widowControl/>
        <w:numPr>
          <w:ilvl w:val="1"/>
          <w:numId w:val="21"/>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Subject matter of processing</w:t>
      </w:r>
    </w:p>
    <w:p w14:paraId="6DFA4717" w14:textId="77777777" w:rsidR="0011314E" w:rsidRPr="0011314E" w:rsidRDefault="0011314E" w:rsidP="0011314E">
      <w:pPr>
        <w:pStyle w:val="ListParagraph"/>
        <w:ind w:left="1134"/>
        <w:jc w:val="left"/>
        <w:rPr>
          <w:rFonts w:ascii="Calibri" w:hAnsi="Calibri"/>
          <w:b/>
          <w:sz w:val="22"/>
          <w:szCs w:val="22"/>
        </w:rPr>
      </w:pPr>
    </w:p>
    <w:p w14:paraId="35862E20" w14:textId="77777777" w:rsidR="0011314E" w:rsidRPr="0011314E" w:rsidRDefault="0011314E" w:rsidP="00C60771">
      <w:pPr>
        <w:pStyle w:val="ListParagraph"/>
        <w:widowControl/>
        <w:numPr>
          <w:ilvl w:val="1"/>
          <w:numId w:val="21"/>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Nature of processing</w:t>
      </w:r>
      <w:r w:rsidRPr="0011314E">
        <w:rPr>
          <w:rFonts w:ascii="Calibri" w:hAnsi="Calibri"/>
          <w:b/>
          <w:sz w:val="22"/>
          <w:szCs w:val="22"/>
        </w:rPr>
        <w:br/>
      </w:r>
    </w:p>
    <w:p w14:paraId="77A44356" w14:textId="77777777" w:rsidR="0011314E" w:rsidRPr="0011314E" w:rsidRDefault="0011314E" w:rsidP="00C60771">
      <w:pPr>
        <w:pStyle w:val="ListParagraph"/>
        <w:widowControl/>
        <w:numPr>
          <w:ilvl w:val="1"/>
          <w:numId w:val="21"/>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Purpose of processing</w:t>
      </w:r>
    </w:p>
    <w:p w14:paraId="73B81F8B" w14:textId="77777777" w:rsidR="0011314E" w:rsidRPr="0011314E" w:rsidRDefault="0011314E" w:rsidP="0011314E">
      <w:pPr>
        <w:pStyle w:val="ListParagraph"/>
        <w:ind w:left="1134"/>
        <w:jc w:val="left"/>
        <w:rPr>
          <w:rFonts w:ascii="Calibri" w:hAnsi="Calibri"/>
          <w:b/>
          <w:sz w:val="22"/>
          <w:szCs w:val="22"/>
        </w:rPr>
      </w:pPr>
    </w:p>
    <w:p w14:paraId="799F0783" w14:textId="77777777" w:rsidR="0011314E" w:rsidRPr="0011314E" w:rsidRDefault="0011314E" w:rsidP="00C60771">
      <w:pPr>
        <w:pStyle w:val="ListParagraph"/>
        <w:widowControl/>
        <w:numPr>
          <w:ilvl w:val="1"/>
          <w:numId w:val="21"/>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Duration of the processing</w:t>
      </w:r>
    </w:p>
    <w:p w14:paraId="64F01BB5" w14:textId="77777777" w:rsidR="0011314E" w:rsidRPr="0011314E" w:rsidRDefault="0011314E" w:rsidP="0011314E">
      <w:pPr>
        <w:pStyle w:val="ListParagraph"/>
        <w:jc w:val="left"/>
        <w:rPr>
          <w:rFonts w:ascii="Calibri" w:hAnsi="Calibri"/>
          <w:b/>
          <w:sz w:val="22"/>
          <w:szCs w:val="22"/>
        </w:rPr>
      </w:pPr>
    </w:p>
    <w:p w14:paraId="6A63D6FA" w14:textId="77777777" w:rsidR="0011314E" w:rsidRPr="0011314E" w:rsidRDefault="0011314E" w:rsidP="00C60771">
      <w:pPr>
        <w:pStyle w:val="ListParagraph"/>
        <w:widowControl/>
        <w:numPr>
          <w:ilvl w:val="0"/>
          <w:numId w:val="21"/>
        </w:numPr>
        <w:adjustRightInd/>
        <w:spacing w:after="120" w:line="276" w:lineRule="auto"/>
        <w:contextualSpacing/>
        <w:jc w:val="left"/>
        <w:textAlignment w:val="auto"/>
        <w:rPr>
          <w:rFonts w:ascii="Calibri" w:hAnsi="Calibri"/>
          <w:b/>
          <w:sz w:val="22"/>
          <w:szCs w:val="22"/>
        </w:rPr>
      </w:pPr>
      <w:r w:rsidRPr="0011314E">
        <w:rPr>
          <w:rFonts w:ascii="Calibri" w:hAnsi="Calibri"/>
          <w:b/>
          <w:sz w:val="22"/>
          <w:szCs w:val="22"/>
        </w:rPr>
        <w:t>Types of personal data</w:t>
      </w:r>
    </w:p>
    <w:p w14:paraId="133B2810" w14:textId="77777777" w:rsidR="0011314E" w:rsidRPr="0011314E" w:rsidRDefault="0011314E" w:rsidP="0011314E">
      <w:pPr>
        <w:pStyle w:val="ListParagraph"/>
        <w:jc w:val="left"/>
        <w:rPr>
          <w:rFonts w:ascii="Calibri" w:hAnsi="Calibri"/>
          <w:b/>
          <w:sz w:val="22"/>
          <w:szCs w:val="22"/>
        </w:rPr>
      </w:pPr>
    </w:p>
    <w:p w14:paraId="5F7CAF39" w14:textId="77777777" w:rsidR="0011314E" w:rsidRPr="0011314E" w:rsidRDefault="0011314E" w:rsidP="00C60771">
      <w:pPr>
        <w:pStyle w:val="ListParagraph"/>
        <w:widowControl/>
        <w:numPr>
          <w:ilvl w:val="0"/>
          <w:numId w:val="21"/>
        </w:numPr>
        <w:adjustRightInd/>
        <w:spacing w:after="120" w:line="276" w:lineRule="auto"/>
        <w:contextualSpacing/>
        <w:jc w:val="left"/>
        <w:textAlignment w:val="auto"/>
        <w:rPr>
          <w:rFonts w:ascii="Calibri" w:hAnsi="Calibri"/>
          <w:b/>
          <w:sz w:val="22"/>
          <w:szCs w:val="22"/>
        </w:rPr>
      </w:pPr>
      <w:r w:rsidRPr="0011314E">
        <w:rPr>
          <w:rFonts w:ascii="Calibri" w:hAnsi="Calibri"/>
          <w:b/>
          <w:sz w:val="22"/>
          <w:szCs w:val="22"/>
        </w:rPr>
        <w:t>Categories of data subject</w:t>
      </w:r>
    </w:p>
    <w:p w14:paraId="4D5B0D80" w14:textId="77777777" w:rsidR="0011314E" w:rsidRDefault="0011314E" w:rsidP="0011314E">
      <w:pPr>
        <w:pStyle w:val="ListParagraph"/>
        <w:spacing w:after="240" w:line="276" w:lineRule="auto"/>
        <w:ind w:left="786"/>
        <w:contextualSpacing/>
        <w:rPr>
          <w:highlight w:val="cyan"/>
        </w:rPr>
      </w:pPr>
    </w:p>
    <w:p w14:paraId="3921C1A4" w14:textId="77777777" w:rsidR="00132526" w:rsidRPr="00E91D6A" w:rsidRDefault="00132526" w:rsidP="00132526">
      <w:pPr>
        <w:rPr>
          <w:b/>
          <w:sz w:val="28"/>
          <w:szCs w:val="28"/>
        </w:rPr>
      </w:pPr>
    </w:p>
    <w:p w14:paraId="5F0E77C2" w14:textId="77777777" w:rsidR="00132526" w:rsidRPr="00132526" w:rsidRDefault="00132526" w:rsidP="0029766F">
      <w:pPr>
        <w:spacing w:after="120"/>
        <w:ind w:right="45"/>
        <w:jc w:val="both"/>
        <w:rPr>
          <w:rFonts w:ascii="Calibri" w:hAnsi="Calibri"/>
          <w:lang w:val="en-GB"/>
        </w:rPr>
      </w:pPr>
    </w:p>
    <w:sectPr w:rsidR="00132526" w:rsidRPr="00132526">
      <w:headerReference w:type="default" r:id="rId33"/>
      <w:footerReference w:type="default" r:id="rId34"/>
      <w:pgSz w:w="12240" w:h="15840"/>
      <w:pgMar w:top="1440" w:right="1729" w:bottom="1440" w:left="1729"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3" w:author="O'Donoghue, Gavin" w:date="2026-10-06T11:16:00Z" w:initials="GO">
    <w:p w14:paraId="1EF6B200" w14:textId="77777777" w:rsidR="004770A4" w:rsidRDefault="004770A4" w:rsidP="004770A4">
      <w:pPr>
        <w:pStyle w:val="CommentText"/>
      </w:pPr>
      <w:r>
        <w:rPr>
          <w:rStyle w:val="CommentReference"/>
        </w:rPr>
        <w:annotationRef/>
      </w:r>
      <w:r>
        <w:t>?</w:t>
      </w:r>
    </w:p>
  </w:comment>
  <w:comment w:id="114" w:author="O'Donoghue, Gavin" w:date="2026-10-06T11:20:00Z" w:initials="GO">
    <w:p w14:paraId="15EDBE20" w14:textId="77777777" w:rsidR="006C7B5B" w:rsidRDefault="006C7B5B" w:rsidP="006C7B5B">
      <w:pPr>
        <w:pStyle w:val="CommentText"/>
      </w:pPr>
      <w:r>
        <w:rPr>
          <w:rStyle w:val="CommentReference"/>
        </w:rPr>
        <w:annotationRef/>
      </w:r>
      <w:r>
        <w:t>Fully liable?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EF6B200" w15:done="0"/>
  <w15:commentEx w15:paraId="15EDBE20" w15:paraIdParent="1EF6B20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A31BA64" w16cex:dateUtc="2026-10-06T10:16:00Z"/>
  <w16cex:commentExtensible w16cex:durableId="1FF22CD4" w16cex:dateUtc="2026-10-06T10: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F6B200" w16cid:durableId="3A31BA64"/>
  <w16cid:commentId w16cid:paraId="15EDBE20" w16cid:durableId="1FF22CD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B5249" w14:textId="77777777" w:rsidR="006848E6" w:rsidRDefault="006848E6">
      <w:r>
        <w:separator/>
      </w:r>
    </w:p>
  </w:endnote>
  <w:endnote w:type="continuationSeparator" w:id="0">
    <w:p w14:paraId="01986FA7" w14:textId="77777777" w:rsidR="006848E6" w:rsidRDefault="00684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TT14Et00">
    <w:panose1 w:val="00000000000000000000"/>
    <w:charset w:val="A1"/>
    <w:family w:val="auto"/>
    <w:notTrueType/>
    <w:pitch w:val="default"/>
    <w:sig w:usb0="00000081" w:usb1="00000000" w:usb2="00000000" w:usb3="00000000" w:csb0="00000008"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ED141" w14:textId="77777777" w:rsidR="00C60771" w:rsidRDefault="00C60771">
    <w:pPr>
      <w:spacing w:line="14" w:lineRule="auto"/>
    </w:pPr>
    <w:r>
      <w:rPr>
        <w:noProof/>
        <w:sz w:val="22"/>
        <w:szCs w:val="22"/>
      </w:rPr>
      <mc:AlternateContent>
        <mc:Choice Requires="wps">
          <w:drawing>
            <wp:anchor distT="0" distB="0" distL="114300" distR="114300" simplePos="0" relativeHeight="251658240" behindDoc="1" locked="0" layoutInCell="1" allowOverlap="1" wp14:anchorId="5CE8B4D0" wp14:editId="666D6E6B">
              <wp:simplePos x="0" y="0"/>
              <wp:positionH relativeFrom="page">
                <wp:posOffset>3696970</wp:posOffset>
              </wp:positionH>
              <wp:positionV relativeFrom="page">
                <wp:posOffset>9739630</wp:posOffset>
              </wp:positionV>
              <wp:extent cx="167640" cy="165100"/>
              <wp:effectExtent l="1270" t="0" r="2540" b="1270"/>
              <wp:wrapNone/>
              <wp:docPr id="224"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F87DF" w14:textId="77777777" w:rsidR="00C60771" w:rsidRDefault="00C60771">
                          <w:pPr>
                            <w:pStyle w:val="BodyText"/>
                            <w:spacing w:line="244" w:lineRule="exact"/>
                            <w:ind w:left="20"/>
                          </w:pPr>
                          <w:r>
                            <w:rPr>
                              <w:color w:val="5B9BD4"/>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E8B4D0" id="_x0000_t202" coordsize="21600,21600" o:spt="202" path="m,l,21600r21600,l21600,xe">
              <v:stroke joinstyle="miter"/>
              <v:path gradientshapeok="t" o:connecttype="rect"/>
            </v:shapetype>
            <v:shape id="Text Box 224" o:spid="_x0000_s1200" type="#_x0000_t202" style="position:absolute;margin-left:291.1pt;margin-top:766.9pt;width:13.2pt;height:1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" filled="f" stroked="f">
              <v:textbox inset="0,0,0,0">
                <w:txbxContent>
                  <w:p w14:paraId="00FF87DF" w14:textId="77777777" w:rsidR="00C60771" w:rsidRDefault="00C60771">
                    <w:pPr>
                      <w:pStyle w:val="BodyText"/>
                      <w:spacing w:line="244" w:lineRule="exact"/>
                      <w:ind w:left="20"/>
                    </w:pPr>
                    <w:r>
                      <w:rPr>
                        <w:color w:val="5B9BD4"/>
                      </w:rPr>
                      <w:t>20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00258" w14:textId="77777777" w:rsidR="00C60771" w:rsidRDefault="00C60771">
    <w:pPr>
      <w:spacing w:line="14" w:lineRule="auto"/>
    </w:pPr>
    <w:r>
      <w:rPr>
        <w:noProof/>
        <w:sz w:val="22"/>
        <w:szCs w:val="22"/>
      </w:rPr>
      <mc:AlternateContent>
        <mc:Choice Requires="wps">
          <w:drawing>
            <wp:anchor distT="0" distB="0" distL="114300" distR="114300" simplePos="0" relativeHeight="251658241" behindDoc="1" locked="0" layoutInCell="1" allowOverlap="1" wp14:anchorId="0F31FD6E" wp14:editId="0BD4106C">
              <wp:simplePos x="0" y="0"/>
              <wp:positionH relativeFrom="page">
                <wp:posOffset>3684270</wp:posOffset>
              </wp:positionH>
              <wp:positionV relativeFrom="page">
                <wp:posOffset>9739630</wp:posOffset>
              </wp:positionV>
              <wp:extent cx="193040" cy="165100"/>
              <wp:effectExtent l="0" t="0" r="0" b="1270"/>
              <wp:wrapNone/>
              <wp:docPr id="223"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9DEF1" w14:textId="77777777" w:rsidR="00C60771" w:rsidRDefault="00C60771">
                          <w:pPr>
                            <w:pStyle w:val="BodyText"/>
                            <w:spacing w:line="244" w:lineRule="exact"/>
                            <w:ind w:left="4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31FD6E" id="_x0000_t202" coordsize="21600,21600" o:spt="202" path="m,l,21600r21600,l21600,xe">
              <v:stroke joinstyle="miter"/>
              <v:path gradientshapeok="t" o:connecttype="rect"/>
            </v:shapetype>
            <v:shape id="Text Box 223" o:spid="_x0000_s1201" type="#_x0000_t202" style="position:absolute;margin-left:290.1pt;margin-top:766.9pt;width:15.2pt;height:1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" filled="f" stroked="f">
              <v:textbox inset="0,0,0,0">
                <w:txbxContent>
                  <w:p w14:paraId="7D49DEF1" w14:textId="77777777" w:rsidR="00C60771" w:rsidRDefault="00C60771">
                    <w:pPr>
                      <w:pStyle w:val="BodyText"/>
                      <w:spacing w:line="244" w:lineRule="exact"/>
                      <w:ind w:left="40"/>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39C39" w14:textId="77777777" w:rsidR="00C60771" w:rsidRDefault="00C60771">
    <w:pPr>
      <w:spacing w:line="14" w:lineRule="auto"/>
    </w:pPr>
    <w:r>
      <w:rPr>
        <w:noProof/>
        <w:sz w:val="22"/>
        <w:szCs w:val="22"/>
      </w:rPr>
      <mc:AlternateContent>
        <mc:Choice Requires="wps">
          <w:drawing>
            <wp:anchor distT="0" distB="0" distL="114300" distR="114300" simplePos="0" relativeHeight="251658242" behindDoc="1" locked="0" layoutInCell="1" allowOverlap="1" wp14:anchorId="6186C032" wp14:editId="09882A84">
              <wp:simplePos x="0" y="0"/>
              <wp:positionH relativeFrom="page">
                <wp:posOffset>3684270</wp:posOffset>
              </wp:positionH>
              <wp:positionV relativeFrom="page">
                <wp:posOffset>9739630</wp:posOffset>
              </wp:positionV>
              <wp:extent cx="193040" cy="165100"/>
              <wp:effectExtent l="0" t="0" r="0" b="1270"/>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B0DD6A" w14:textId="77777777" w:rsidR="00C60771" w:rsidRDefault="00C60771">
                          <w:pPr>
                            <w:pStyle w:val="BodyText"/>
                            <w:spacing w:line="244" w:lineRule="exact"/>
                            <w:ind w:left="40"/>
                          </w:pPr>
                          <w:r>
                            <w:fldChar w:fldCharType="begin"/>
                          </w:r>
                          <w:r>
                            <w:rPr>
                              <w:color w:val="5B9BD4"/>
                            </w:rPr>
                            <w:instrText xml:space="preserve"> PAGE </w:instrText>
                          </w:r>
                          <w:r>
                            <w:fldChar w:fldCharType="separate"/>
                          </w:r>
                          <w:r>
                            <w:t>27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86C032" id="_x0000_t202" coordsize="21600,21600" o:spt="202" path="m,l,21600r21600,l21600,xe">
              <v:stroke joinstyle="miter"/>
              <v:path gradientshapeok="t" o:connecttype="rect"/>
            </v:shapetype>
            <v:shape id="Text Box 222" o:spid="_x0000_s1202" type="#_x0000_t202" style="position:absolute;margin-left:290.1pt;margin-top:766.9pt;width:15.2pt;height:13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" filled="f" stroked="f">
              <v:textbox inset="0,0,0,0">
                <w:txbxContent>
                  <w:p w14:paraId="4CB0DD6A" w14:textId="77777777" w:rsidR="00C60771" w:rsidRDefault="00C60771">
                    <w:pPr>
                      <w:pStyle w:val="BodyText"/>
                      <w:spacing w:line="244" w:lineRule="exact"/>
                      <w:ind w:left="40"/>
                    </w:pPr>
                    <w:r>
                      <w:fldChar w:fldCharType="begin"/>
                    </w:r>
                    <w:r>
                      <w:rPr>
                        <w:color w:val="5B9BD4"/>
                      </w:rPr>
                      <w:instrText xml:space="preserve"> PAGE </w:instrText>
                    </w:r>
                    <w:r>
                      <w:fldChar w:fldCharType="separate"/>
                    </w:r>
                    <w:r>
                      <w:t>27</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F0049" w14:textId="77777777" w:rsidR="00C60771" w:rsidRDefault="00C60771">
    <w:pPr>
      <w:spacing w:line="14" w:lineRule="auto"/>
    </w:pPr>
    <w:r>
      <w:rPr>
        <w:noProof/>
        <w:sz w:val="22"/>
        <w:szCs w:val="22"/>
      </w:rPr>
      <mc:AlternateContent>
        <mc:Choice Requires="wps">
          <w:drawing>
            <wp:anchor distT="0" distB="0" distL="114300" distR="114300" simplePos="0" relativeHeight="251658243" behindDoc="1" locked="0" layoutInCell="1" allowOverlap="1" wp14:anchorId="47D3B017" wp14:editId="1F174DA8">
              <wp:simplePos x="0" y="0"/>
              <wp:positionH relativeFrom="page">
                <wp:posOffset>3684270</wp:posOffset>
              </wp:positionH>
              <wp:positionV relativeFrom="page">
                <wp:posOffset>9739630</wp:posOffset>
              </wp:positionV>
              <wp:extent cx="193040" cy="165100"/>
              <wp:effectExtent l="0" t="0" r="0" b="127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39AAF" w14:textId="77777777" w:rsidR="00C60771" w:rsidRDefault="00C60771">
                          <w:pPr>
                            <w:pStyle w:val="BodyText"/>
                            <w:spacing w:line="244" w:lineRule="exact"/>
                            <w:ind w:left="40"/>
                          </w:pPr>
                          <w:r>
                            <w:fldChar w:fldCharType="begin"/>
                          </w:r>
                          <w:r>
                            <w:rPr>
                              <w:color w:val="5B9BD4"/>
                            </w:rPr>
                            <w:instrText xml:space="preserve"> PAGE </w:instrText>
                          </w:r>
                          <w:r>
                            <w:fldChar w:fldCharType="separate"/>
                          </w:r>
                          <w:r>
                            <w:t>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D3B017" id="_x0000_t202" coordsize="21600,21600" o:spt="202" path="m,l,21600r21600,l21600,xe">
              <v:stroke joinstyle="miter"/>
              <v:path gradientshapeok="t" o:connecttype="rect"/>
            </v:shapetype>
            <v:shape id="Text Box 221" o:spid="_x0000_s1203" type="#_x0000_t202" style="position:absolute;margin-left:290.1pt;margin-top:766.9pt;width:15.2pt;height:13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" filled="f" stroked="f">
              <v:textbox inset="0,0,0,0">
                <w:txbxContent>
                  <w:p w14:paraId="65539AAF" w14:textId="77777777" w:rsidR="00C60771" w:rsidRDefault="00C60771">
                    <w:pPr>
                      <w:pStyle w:val="BodyText"/>
                      <w:spacing w:line="244" w:lineRule="exact"/>
                      <w:ind w:left="40"/>
                    </w:pPr>
                    <w:r>
                      <w:fldChar w:fldCharType="begin"/>
                    </w:r>
                    <w:r>
                      <w:rPr>
                        <w:color w:val="5B9BD4"/>
                      </w:rPr>
                      <w:instrText xml:space="preserve"> PAGE </w:instrText>
                    </w:r>
                    <w:r>
                      <w:fldChar w:fldCharType="separate"/>
                    </w:r>
                    <w:r>
                      <w:t>30</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310D0" w14:textId="77777777" w:rsidR="00C60771" w:rsidRDefault="00C60771">
    <w:pPr>
      <w:spacing w:line="14" w:lineRule="auto"/>
    </w:pPr>
    <w:r>
      <w:rPr>
        <w:noProof/>
        <w:sz w:val="22"/>
        <w:szCs w:val="22"/>
      </w:rPr>
      <mc:AlternateContent>
        <mc:Choice Requires="wps">
          <w:drawing>
            <wp:anchor distT="0" distB="0" distL="114300" distR="114300" simplePos="0" relativeHeight="251658244" behindDoc="1" locked="0" layoutInCell="1" allowOverlap="1" wp14:anchorId="5C0ADDB4" wp14:editId="27E81AA8">
              <wp:simplePos x="0" y="0"/>
              <wp:positionH relativeFrom="page">
                <wp:posOffset>3696970</wp:posOffset>
              </wp:positionH>
              <wp:positionV relativeFrom="page">
                <wp:posOffset>9739630</wp:posOffset>
              </wp:positionV>
              <wp:extent cx="167640" cy="165100"/>
              <wp:effectExtent l="1270" t="0" r="2540" b="127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CCBB3" w14:textId="77777777" w:rsidR="00C60771" w:rsidRDefault="00C60771">
                          <w:pPr>
                            <w:pStyle w:val="BodyText"/>
                            <w:spacing w:line="244" w:lineRule="exact"/>
                            <w:ind w:left="20"/>
                          </w:pPr>
                          <w:r>
                            <w:rPr>
                              <w:color w:val="5B9BD4"/>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0ADDB4" id="_x0000_t202" coordsize="21600,21600" o:spt="202" path="m,l,21600r21600,l21600,xe">
              <v:stroke joinstyle="miter"/>
              <v:path gradientshapeok="t" o:connecttype="rect"/>
            </v:shapetype>
            <v:shape id="Text Box 220" o:spid="_x0000_s1204" type="#_x0000_t202" style="position:absolute;margin-left:291.1pt;margin-top:766.9pt;width:13.2pt;height:13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" filled="f" stroked="f">
              <v:textbox inset="0,0,0,0">
                <w:txbxContent>
                  <w:p w14:paraId="74ACCBB3" w14:textId="77777777" w:rsidR="00C60771" w:rsidRDefault="00C60771">
                    <w:pPr>
                      <w:pStyle w:val="BodyText"/>
                      <w:spacing w:line="244" w:lineRule="exact"/>
                      <w:ind w:left="20"/>
                    </w:pPr>
                    <w:r>
                      <w:rPr>
                        <w:color w:val="5B9BD4"/>
                      </w:rPr>
                      <w:t>40</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3B287" w14:textId="77777777" w:rsidR="00C60771" w:rsidRDefault="00C60771">
    <w:pPr>
      <w:spacing w:line="14" w:lineRule="auto"/>
    </w:pPr>
    <w:r>
      <w:rPr>
        <w:noProof/>
        <w:sz w:val="22"/>
        <w:szCs w:val="22"/>
      </w:rPr>
      <mc:AlternateContent>
        <mc:Choice Requires="wps">
          <w:drawing>
            <wp:anchor distT="0" distB="0" distL="114300" distR="114300" simplePos="0" relativeHeight="251658245" behindDoc="1" locked="0" layoutInCell="1" allowOverlap="1" wp14:anchorId="0E5377D3" wp14:editId="3328967F">
              <wp:simplePos x="0" y="0"/>
              <wp:positionH relativeFrom="page">
                <wp:posOffset>3684270</wp:posOffset>
              </wp:positionH>
              <wp:positionV relativeFrom="page">
                <wp:posOffset>9739630</wp:posOffset>
              </wp:positionV>
              <wp:extent cx="193040" cy="165100"/>
              <wp:effectExtent l="0" t="0" r="0" b="127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9DEC5" w14:textId="77777777" w:rsidR="00C60771" w:rsidRDefault="00C60771">
                          <w:pPr>
                            <w:pStyle w:val="BodyText"/>
                            <w:spacing w:line="244" w:lineRule="exact"/>
                            <w:ind w:left="40"/>
                          </w:pPr>
                          <w:r>
                            <w:fldChar w:fldCharType="begin"/>
                          </w:r>
                          <w:r>
                            <w:rPr>
                              <w:color w:val="5B9BD4"/>
                            </w:rPr>
                            <w:instrText xml:space="preserve"> PAGE </w:instrText>
                          </w:r>
                          <w:r>
                            <w:fldChar w:fldCharType="separate"/>
                          </w:r>
                          <w:r>
                            <w:t>41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5377D3" id="_x0000_t202" coordsize="21600,21600" o:spt="202" path="m,l,21600r21600,l21600,xe">
              <v:stroke joinstyle="miter"/>
              <v:path gradientshapeok="t" o:connecttype="rect"/>
            </v:shapetype>
            <v:shape id="Text Box 219" o:spid="_x0000_s1205" type="#_x0000_t202" style="position:absolute;margin-left:290.1pt;margin-top:766.9pt;width:15.2pt;height:13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" filled="f" stroked="f">
              <v:textbox inset="0,0,0,0">
                <w:txbxContent>
                  <w:p w14:paraId="0369DEC5" w14:textId="77777777" w:rsidR="00C60771" w:rsidRDefault="00C60771">
                    <w:pPr>
                      <w:pStyle w:val="BodyText"/>
                      <w:spacing w:line="244" w:lineRule="exact"/>
                      <w:ind w:left="40"/>
                    </w:pPr>
                    <w:r>
                      <w:fldChar w:fldCharType="begin"/>
                    </w:r>
                    <w:r>
                      <w:rPr>
                        <w:color w:val="5B9BD4"/>
                      </w:rPr>
                      <w:instrText xml:space="preserve"> PAGE </w:instrText>
                    </w:r>
                    <w:r>
                      <w:fldChar w:fldCharType="separate"/>
                    </w:r>
                    <w:r>
                      <w:t>41</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D5A83" w14:textId="77777777" w:rsidR="00C60771" w:rsidRDefault="00C60771">
    <w:pPr>
      <w:spacing w:line="14" w:lineRule="auto"/>
    </w:pPr>
    <w:r>
      <w:rPr>
        <w:noProof/>
        <w:sz w:val="22"/>
        <w:szCs w:val="22"/>
      </w:rPr>
      <mc:AlternateContent>
        <mc:Choice Requires="wps">
          <w:drawing>
            <wp:anchor distT="0" distB="0" distL="114300" distR="114300" simplePos="0" relativeHeight="251658246" behindDoc="1" locked="0" layoutInCell="1" allowOverlap="1" wp14:anchorId="0FF85F81" wp14:editId="467492E8">
              <wp:simplePos x="0" y="0"/>
              <wp:positionH relativeFrom="page">
                <wp:posOffset>3684270</wp:posOffset>
              </wp:positionH>
              <wp:positionV relativeFrom="page">
                <wp:posOffset>9739630</wp:posOffset>
              </wp:positionV>
              <wp:extent cx="193040" cy="165100"/>
              <wp:effectExtent l="0" t="0" r="0" b="1270"/>
              <wp:wrapNone/>
              <wp:docPr id="21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732DD" w14:textId="77777777" w:rsidR="00C60771" w:rsidRDefault="00C60771">
                          <w:pPr>
                            <w:pStyle w:val="BodyText"/>
                            <w:spacing w:line="244" w:lineRule="exact"/>
                            <w:ind w:left="40"/>
                          </w:pPr>
                          <w:r>
                            <w:fldChar w:fldCharType="begin"/>
                          </w:r>
                          <w:r>
                            <w:rPr>
                              <w:color w:val="5B9BD4"/>
                            </w:rPr>
                            <w:instrText xml:space="preserve"> PAGE </w:instrText>
                          </w:r>
                          <w:r>
                            <w:fldChar w:fldCharType="separate"/>
                          </w:r>
                          <w:r>
                            <w:t>61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F85F81" id="_x0000_t202" coordsize="21600,21600" o:spt="202" path="m,l,21600r21600,l21600,xe">
              <v:stroke joinstyle="miter"/>
              <v:path gradientshapeok="t" o:connecttype="rect"/>
            </v:shapetype>
            <v:shape id="Text Box 215" o:spid="_x0000_s1206" type="#_x0000_t202" style="position:absolute;margin-left:290.1pt;margin-top:766.9pt;width:15.2pt;height:13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" filled="f" stroked="f">
              <v:textbox inset="0,0,0,0">
                <w:txbxContent>
                  <w:p w14:paraId="4B3732DD" w14:textId="77777777" w:rsidR="00C60771" w:rsidRDefault="00C60771">
                    <w:pPr>
                      <w:pStyle w:val="BodyText"/>
                      <w:spacing w:line="244" w:lineRule="exact"/>
                      <w:ind w:left="40"/>
                    </w:pPr>
                    <w:r>
                      <w:fldChar w:fldCharType="begin"/>
                    </w:r>
                    <w:r>
                      <w:rPr>
                        <w:color w:val="5B9BD4"/>
                      </w:rPr>
                      <w:instrText xml:space="preserve"> PAGE </w:instrText>
                    </w:r>
                    <w:r>
                      <w:fldChar w:fldCharType="separate"/>
                    </w:r>
                    <w:r>
                      <w:t>61</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E4FFF" w14:textId="77777777" w:rsidR="006659EB" w:rsidRDefault="006659EB">
    <w:pPr>
      <w:pStyle w:val="Footer"/>
      <w:jc w:val="center"/>
    </w:pPr>
    <w:r>
      <w:fldChar w:fldCharType="begin"/>
    </w:r>
    <w:r>
      <w:instrText xml:space="preserve"> PAGE   \* MERGEFORMAT </w:instrText>
    </w:r>
    <w:r>
      <w:fldChar w:fldCharType="separate"/>
    </w:r>
    <w:r>
      <w:rPr>
        <w:noProof/>
      </w:rPr>
      <w:t>23</w:t>
    </w:r>
    <w:r>
      <w:rPr>
        <w:noProof/>
      </w:rPr>
      <w:fldChar w:fldCharType="end"/>
    </w:r>
  </w:p>
  <w:p w14:paraId="101FAD61" w14:textId="77777777" w:rsidR="006659EB" w:rsidRDefault="00665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9043F" w14:textId="77777777" w:rsidR="006848E6" w:rsidRDefault="006848E6">
      <w:r>
        <w:separator/>
      </w:r>
    </w:p>
  </w:footnote>
  <w:footnote w:type="continuationSeparator" w:id="0">
    <w:p w14:paraId="1FEA061A" w14:textId="77777777" w:rsidR="006848E6" w:rsidRDefault="00684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DEDED" w14:textId="77777777" w:rsidR="00C60771" w:rsidRDefault="00C60771">
    <w:pPr>
      <w:pStyle w:val="Header"/>
    </w:pPr>
    <w:r>
      <w:tab/>
    </w:r>
    <w:r>
      <w:tab/>
    </w:r>
  </w:p>
  <w:p w14:paraId="47FD9522" w14:textId="77777777" w:rsidR="00C60771" w:rsidRDefault="00C60771">
    <w:pPr>
      <w:pStyle w:val="Header"/>
    </w:pPr>
    <w:r>
      <w:rPr>
        <w:noProof/>
      </w:rPr>
      <w:drawing>
        <wp:anchor distT="0" distB="0" distL="114300" distR="114300" simplePos="0" relativeHeight="251658247" behindDoc="0" locked="0" layoutInCell="1" allowOverlap="1" wp14:anchorId="320CCCF9" wp14:editId="3020299A">
          <wp:simplePos x="0" y="0"/>
          <wp:positionH relativeFrom="column">
            <wp:posOffset>5080000</wp:posOffset>
          </wp:positionH>
          <wp:positionV relativeFrom="paragraph">
            <wp:posOffset>6350</wp:posOffset>
          </wp:positionV>
          <wp:extent cx="1143000" cy="598170"/>
          <wp:effectExtent l="0" t="0" r="0" b="0"/>
          <wp:wrapNone/>
          <wp:docPr id="1570428698" name="Picture 1570428698" descr="http://revnet2.revenuedomain.ie/share/proxy/alfresco/api/node/content/workspace/SpacesStore/5fb2f502-d721-4ecd-92d3-4173d0b9bb73/Rebvenue%20Logo%20from%20Press%20Off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revnet2.revenuedomain.ie/share/proxy/alfresco/api/node/content/workspace/SpacesStore/5fb2f502-d721-4ecd-92d3-4173d0b9bb73/Rebvenue%20Logo%20from%20Press%20Offi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5981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108" w:type="dxa"/>
      <w:tblBorders>
        <w:bottom w:val="single" w:sz="4" w:space="0" w:color="auto"/>
      </w:tblBorders>
      <w:tblLook w:val="0000" w:firstRow="0" w:lastRow="0" w:firstColumn="0" w:lastColumn="0" w:noHBand="0" w:noVBand="0"/>
    </w:tblPr>
    <w:tblGrid>
      <w:gridCol w:w="4819"/>
      <w:gridCol w:w="4820"/>
    </w:tblGrid>
    <w:tr w:rsidR="006659EB" w14:paraId="03F7EA41" w14:textId="77777777">
      <w:tc>
        <w:tcPr>
          <w:tcW w:w="4819" w:type="dxa"/>
          <w:tcBorders>
            <w:bottom w:val="single" w:sz="4" w:space="0" w:color="auto"/>
          </w:tcBorders>
          <w:vAlign w:val="bottom"/>
        </w:tcPr>
        <w:p w14:paraId="1DEED008" w14:textId="77777777" w:rsidR="006659EB" w:rsidRPr="001D3281" w:rsidRDefault="006659EB" w:rsidP="0094194D">
          <w:pPr>
            <w:pStyle w:val="Header"/>
            <w:rPr>
              <w:rFonts w:ascii="Calibri" w:hAnsi="Calibri" w:cs="Tahoma"/>
              <w:b/>
              <w:bCs/>
            </w:rPr>
          </w:pPr>
        </w:p>
      </w:tc>
      <w:tc>
        <w:tcPr>
          <w:tcW w:w="4820" w:type="dxa"/>
          <w:tcBorders>
            <w:bottom w:val="single" w:sz="4" w:space="0" w:color="auto"/>
          </w:tcBorders>
          <w:vAlign w:val="bottom"/>
        </w:tcPr>
        <w:p w14:paraId="6DAF951A" w14:textId="77777777" w:rsidR="006659EB" w:rsidRDefault="006659EB">
          <w:pPr>
            <w:pStyle w:val="Header"/>
            <w:jc w:val="right"/>
            <w:rPr>
              <w:b/>
              <w:bCs/>
            </w:rPr>
          </w:pPr>
          <w:r>
            <w:object w:dxaOrig="10634" w:dyaOrig="5564" w14:anchorId="3E91ED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5.15pt;height:27.1pt" o:ole="">
                <v:imagedata r:id="rId1" o:title=""/>
              </v:shape>
              <o:OLEObject Type="Embed" ProgID="MSPhotoEd.3" ShapeID="_x0000_i1026" DrawAspect="Content" ObjectID="_1852875639" r:id="rId2"/>
            </w:object>
          </w:r>
        </w:p>
      </w:tc>
    </w:tr>
  </w:tbl>
  <w:p w14:paraId="58E270FD" w14:textId="77777777" w:rsidR="006659EB" w:rsidRDefault="006659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3A607DA"/>
    <w:lvl w:ilvl="0">
      <w:start w:val="1"/>
      <w:numFmt w:val="decimal"/>
      <w:pStyle w:val="ListNumber3"/>
      <w:lvlText w:val="%1."/>
      <w:lvlJc w:val="left"/>
      <w:pPr>
        <w:tabs>
          <w:tab w:val="num" w:pos="926"/>
        </w:tabs>
        <w:ind w:left="926" w:hanging="360"/>
      </w:pPr>
    </w:lvl>
  </w:abstractNum>
  <w:abstractNum w:abstractNumId="1" w15:restartNumberingAfterBreak="0">
    <w:nsid w:val="00000009"/>
    <w:multiLevelType w:val="multilevel"/>
    <w:tmpl w:val="00000009"/>
    <w:name w:val="WW8Num4"/>
    <w:lvl w:ilvl="0">
      <w:start w:val="1"/>
      <w:numFmt w:val="bullet"/>
      <w:lvlText w:val="·"/>
      <w:lvlJc w:val="left"/>
      <w:pPr>
        <w:tabs>
          <w:tab w:val="num" w:pos="283"/>
        </w:tabs>
      </w:pPr>
      <w:rPr>
        <w:rFonts w:ascii="Symbol" w:hAnsi="Symbol" w:cs="Symbol"/>
        <w:sz w:val="18"/>
        <w:szCs w:val="18"/>
      </w:rPr>
    </w:lvl>
    <w:lvl w:ilvl="1">
      <w:start w:val="1"/>
      <w:numFmt w:val="bullet"/>
      <w:lvlText w:val="·"/>
      <w:lvlJc w:val="left"/>
      <w:pPr>
        <w:tabs>
          <w:tab w:val="num" w:pos="567"/>
        </w:tabs>
      </w:pPr>
      <w:rPr>
        <w:rFonts w:ascii="Symbol" w:hAnsi="Symbol" w:cs="Symbol"/>
        <w:sz w:val="18"/>
        <w:szCs w:val="18"/>
      </w:rPr>
    </w:lvl>
    <w:lvl w:ilvl="2">
      <w:start w:val="1"/>
      <w:numFmt w:val="bullet"/>
      <w:lvlText w:val="·"/>
      <w:lvlJc w:val="left"/>
      <w:pPr>
        <w:tabs>
          <w:tab w:val="num" w:pos="850"/>
        </w:tabs>
      </w:pPr>
      <w:rPr>
        <w:rFonts w:ascii="Symbol" w:hAnsi="Symbol" w:cs="Symbol"/>
        <w:sz w:val="18"/>
        <w:szCs w:val="18"/>
      </w:rPr>
    </w:lvl>
    <w:lvl w:ilvl="3">
      <w:start w:val="1"/>
      <w:numFmt w:val="bullet"/>
      <w:lvlText w:val="·"/>
      <w:lvlJc w:val="left"/>
      <w:pPr>
        <w:tabs>
          <w:tab w:val="num" w:pos="1134"/>
        </w:tabs>
      </w:pPr>
      <w:rPr>
        <w:rFonts w:ascii="Symbol" w:hAnsi="Symbol" w:cs="Symbol"/>
        <w:sz w:val="18"/>
        <w:szCs w:val="18"/>
      </w:rPr>
    </w:lvl>
    <w:lvl w:ilvl="4">
      <w:start w:val="1"/>
      <w:numFmt w:val="bullet"/>
      <w:lvlText w:val="·"/>
      <w:lvlJc w:val="left"/>
      <w:pPr>
        <w:tabs>
          <w:tab w:val="num" w:pos="1417"/>
        </w:tabs>
      </w:pPr>
      <w:rPr>
        <w:rFonts w:ascii="Symbol" w:hAnsi="Symbol" w:cs="Symbol"/>
        <w:sz w:val="18"/>
        <w:szCs w:val="18"/>
      </w:rPr>
    </w:lvl>
    <w:lvl w:ilvl="5">
      <w:start w:val="1"/>
      <w:numFmt w:val="bullet"/>
      <w:lvlText w:val="·"/>
      <w:lvlJc w:val="left"/>
      <w:pPr>
        <w:tabs>
          <w:tab w:val="num" w:pos="1701"/>
        </w:tabs>
      </w:pPr>
      <w:rPr>
        <w:rFonts w:ascii="Symbol" w:hAnsi="Symbol" w:cs="Symbol"/>
        <w:sz w:val="18"/>
        <w:szCs w:val="18"/>
      </w:rPr>
    </w:lvl>
    <w:lvl w:ilvl="6">
      <w:start w:val="1"/>
      <w:numFmt w:val="bullet"/>
      <w:lvlText w:val="·"/>
      <w:lvlJc w:val="left"/>
      <w:pPr>
        <w:tabs>
          <w:tab w:val="num" w:pos="1984"/>
        </w:tabs>
      </w:pPr>
      <w:rPr>
        <w:rFonts w:ascii="Symbol" w:hAnsi="Symbol" w:cs="Symbol"/>
        <w:sz w:val="18"/>
        <w:szCs w:val="18"/>
      </w:rPr>
    </w:lvl>
    <w:lvl w:ilvl="7">
      <w:start w:val="1"/>
      <w:numFmt w:val="bullet"/>
      <w:lvlText w:val="·"/>
      <w:lvlJc w:val="left"/>
      <w:pPr>
        <w:tabs>
          <w:tab w:val="num" w:pos="2268"/>
        </w:tabs>
      </w:pPr>
      <w:rPr>
        <w:rFonts w:ascii="Symbol" w:hAnsi="Symbol" w:cs="Symbol"/>
        <w:sz w:val="18"/>
        <w:szCs w:val="18"/>
      </w:rPr>
    </w:lvl>
    <w:lvl w:ilvl="8">
      <w:start w:val="1"/>
      <w:numFmt w:val="bullet"/>
      <w:lvlText w:val="·"/>
      <w:lvlJc w:val="left"/>
      <w:pPr>
        <w:tabs>
          <w:tab w:val="num" w:pos="2551"/>
        </w:tabs>
      </w:pPr>
      <w:rPr>
        <w:rFonts w:ascii="Symbol" w:hAnsi="Symbol" w:cs="Symbol"/>
        <w:sz w:val="18"/>
        <w:szCs w:val="18"/>
      </w:rPr>
    </w:lvl>
  </w:abstractNum>
  <w:abstractNum w:abstractNumId="2" w15:restartNumberingAfterBreak="0">
    <w:nsid w:val="001A237E"/>
    <w:multiLevelType w:val="multilevel"/>
    <w:tmpl w:val="6C84616C"/>
    <w:lvl w:ilvl="0">
      <w:start w:val="1"/>
      <w:numFmt w:val="decimal"/>
      <w:pStyle w:val="Heading1Numbered"/>
      <w:lvlText w:val="%1.0"/>
      <w:lvlJc w:val="left"/>
      <w:pPr>
        <w:tabs>
          <w:tab w:val="num" w:pos="720"/>
        </w:tabs>
        <w:ind w:left="720" w:hanging="720"/>
      </w:pPr>
      <w:rPr>
        <w:rFonts w:ascii="Times New Roman Bold" w:hAnsi="Times New Roman Bold" w:hint="default"/>
        <w:b/>
        <w:i w:val="0"/>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3Numbered"/>
      <w:lvlText w:val="%1.%2.%3"/>
      <w:lvlJc w:val="left"/>
      <w:pPr>
        <w:tabs>
          <w:tab w:val="num" w:pos="720"/>
        </w:tabs>
        <w:ind w:left="720" w:hanging="720"/>
      </w:pPr>
      <w:rPr>
        <w:rFonts w:ascii="Times New Roman" w:hAnsi="Times New Roman" w:hint="default"/>
        <w:b/>
        <w:i w:val="0"/>
        <w:sz w:val="24"/>
      </w:rPr>
    </w:lvl>
    <w:lvl w:ilvl="3">
      <w:start w:val="1"/>
      <w:numFmt w:val="decimal"/>
      <w:pStyle w:val="Heading4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3" w15:restartNumberingAfterBreak="0">
    <w:nsid w:val="04002B86"/>
    <w:multiLevelType w:val="hybridMultilevel"/>
    <w:tmpl w:val="FAFAF0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5EB424B"/>
    <w:multiLevelType w:val="hybridMultilevel"/>
    <w:tmpl w:val="F8A0B0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68D109B"/>
    <w:multiLevelType w:val="hybridMultilevel"/>
    <w:tmpl w:val="9F506A9A"/>
    <w:lvl w:ilvl="0" w:tplc="F5902710">
      <w:start w:val="1"/>
      <w:numFmt w:val="bullet"/>
      <w:pStyle w:val="Bullet1BodyTex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9D32E3"/>
    <w:multiLevelType w:val="multilevel"/>
    <w:tmpl w:val="CE9A8CF4"/>
    <w:lvl w:ilvl="0">
      <w:start w:val="2"/>
      <w:numFmt w:val="decimal"/>
      <w:lvlText w:val="%1"/>
      <w:lvlJc w:val="left"/>
      <w:pPr>
        <w:ind w:left="1712" w:hanging="849"/>
      </w:pPr>
      <w:rPr>
        <w:rFonts w:hint="default"/>
      </w:rPr>
    </w:lvl>
    <w:lvl w:ilvl="1">
      <w:start w:val="2"/>
      <w:numFmt w:val="decimal"/>
      <w:lvlText w:val="%1.%2"/>
      <w:lvlJc w:val="left"/>
      <w:pPr>
        <w:ind w:left="1712" w:hanging="849"/>
      </w:pPr>
      <w:rPr>
        <w:rFonts w:hint="default"/>
      </w:rPr>
    </w:lvl>
    <w:lvl w:ilvl="2">
      <w:start w:val="2"/>
      <w:numFmt w:val="decimal"/>
      <w:lvlText w:val="%1.%2.%3."/>
      <w:lvlJc w:val="left"/>
      <w:pPr>
        <w:ind w:left="1712" w:hanging="849"/>
      </w:pPr>
      <w:rPr>
        <w:rFonts w:ascii="Calibri" w:eastAsia="Calibri" w:hAnsi="Calibri" w:hint="default"/>
        <w:w w:val="99"/>
        <w:sz w:val="22"/>
        <w:szCs w:val="22"/>
      </w:rPr>
    </w:lvl>
    <w:lvl w:ilvl="3">
      <w:start w:val="1"/>
      <w:numFmt w:val="decimal"/>
      <w:lvlText w:val="%1.%2.%3.%4"/>
      <w:lvlJc w:val="left"/>
      <w:pPr>
        <w:ind w:left="1920" w:hanging="712"/>
      </w:pPr>
      <w:rPr>
        <w:rFonts w:ascii="Calibri" w:eastAsia="Calibri" w:hAnsi="Calibri" w:hint="default"/>
        <w:w w:val="99"/>
        <w:sz w:val="22"/>
        <w:szCs w:val="22"/>
      </w:rPr>
    </w:lvl>
    <w:lvl w:ilvl="4">
      <w:start w:val="1"/>
      <w:numFmt w:val="bullet"/>
      <w:lvlText w:val="•"/>
      <w:lvlJc w:val="left"/>
      <w:pPr>
        <w:ind w:left="4249" w:hanging="712"/>
      </w:pPr>
      <w:rPr>
        <w:rFonts w:hint="default"/>
      </w:rPr>
    </w:lvl>
    <w:lvl w:ilvl="5">
      <w:start w:val="1"/>
      <w:numFmt w:val="bullet"/>
      <w:lvlText w:val="•"/>
      <w:lvlJc w:val="left"/>
      <w:pPr>
        <w:ind w:left="5025" w:hanging="712"/>
      </w:pPr>
      <w:rPr>
        <w:rFonts w:hint="default"/>
      </w:rPr>
    </w:lvl>
    <w:lvl w:ilvl="6">
      <w:start w:val="1"/>
      <w:numFmt w:val="bullet"/>
      <w:lvlText w:val="•"/>
      <w:lvlJc w:val="left"/>
      <w:pPr>
        <w:ind w:left="5801" w:hanging="712"/>
      </w:pPr>
      <w:rPr>
        <w:rFonts w:hint="default"/>
      </w:rPr>
    </w:lvl>
    <w:lvl w:ilvl="7">
      <w:start w:val="1"/>
      <w:numFmt w:val="bullet"/>
      <w:lvlText w:val="•"/>
      <w:lvlJc w:val="left"/>
      <w:pPr>
        <w:ind w:left="6577" w:hanging="712"/>
      </w:pPr>
      <w:rPr>
        <w:rFonts w:hint="default"/>
      </w:rPr>
    </w:lvl>
    <w:lvl w:ilvl="8">
      <w:start w:val="1"/>
      <w:numFmt w:val="bullet"/>
      <w:lvlText w:val="•"/>
      <w:lvlJc w:val="left"/>
      <w:pPr>
        <w:ind w:left="7353" w:hanging="712"/>
      </w:pPr>
      <w:rPr>
        <w:rFonts w:hint="default"/>
      </w:rPr>
    </w:lvl>
  </w:abstractNum>
  <w:abstractNum w:abstractNumId="7" w15:restartNumberingAfterBreak="0">
    <w:nsid w:val="0BB67E1A"/>
    <w:multiLevelType w:val="hybridMultilevel"/>
    <w:tmpl w:val="FF2E26AE"/>
    <w:name w:val="WW8Num82"/>
    <w:lvl w:ilvl="0" w:tplc="FFFFFFFF">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C442BA"/>
    <w:multiLevelType w:val="multilevel"/>
    <w:tmpl w:val="3D4AA25C"/>
    <w:lvl w:ilvl="0">
      <w:start w:val="1"/>
      <w:numFmt w:val="decimal"/>
      <w:lvlText w:val="%1."/>
      <w:lvlJc w:val="left"/>
      <w:pPr>
        <w:ind w:left="360" w:hanging="360"/>
      </w:pPr>
      <w:rPr>
        <w:rFonts w:asciiTheme="minorHAnsi" w:eastAsia="Times New Roman" w:hAnsiTheme="minorHAnsi" w:cstheme="minorHAnsi" w:hint="default"/>
        <w:sz w:val="22"/>
        <w:szCs w:val="22"/>
      </w:rPr>
    </w:lvl>
    <w:lvl w:ilvl="1">
      <w:start w:val="1"/>
      <w:numFmt w:val="decimal"/>
      <w:lvlText w:val="%2."/>
      <w:lvlJc w:val="left"/>
      <w:pPr>
        <w:ind w:left="414" w:hanging="360"/>
      </w:pPr>
      <w:rPr>
        <w:rFonts w:ascii="Calibri" w:eastAsia="Calibri" w:hAnsi="Calibri" w:hint="default"/>
        <w:b/>
        <w:bCs/>
        <w:w w:val="99"/>
        <w:sz w:val="22"/>
        <w:szCs w:val="22"/>
      </w:rPr>
    </w:lvl>
    <w:lvl w:ilvl="2">
      <w:start w:val="1"/>
      <w:numFmt w:val="decimal"/>
      <w:lvlText w:val="%2.%3"/>
      <w:lvlJc w:val="left"/>
      <w:pPr>
        <w:ind w:left="1188" w:hanging="360"/>
      </w:pPr>
      <w:rPr>
        <w:rFonts w:ascii="Calibri" w:eastAsia="Calibri" w:hAnsi="Calibri" w:hint="default"/>
        <w:b/>
        <w:bCs/>
        <w:w w:val="99"/>
        <w:sz w:val="22"/>
        <w:szCs w:val="22"/>
      </w:rPr>
    </w:lvl>
    <w:lvl w:ilvl="3">
      <w:start w:val="1"/>
      <w:numFmt w:val="bullet"/>
      <w:lvlText w:val="•"/>
      <w:lvlJc w:val="left"/>
      <w:pPr>
        <w:ind w:left="2139" w:hanging="360"/>
      </w:pPr>
      <w:rPr>
        <w:rFonts w:hint="default"/>
      </w:rPr>
    </w:lvl>
    <w:lvl w:ilvl="4">
      <w:start w:val="1"/>
      <w:numFmt w:val="bullet"/>
      <w:lvlText w:val="•"/>
      <w:lvlJc w:val="left"/>
      <w:pPr>
        <w:ind w:left="3091" w:hanging="360"/>
      </w:pPr>
      <w:rPr>
        <w:rFonts w:hint="default"/>
      </w:rPr>
    </w:lvl>
    <w:lvl w:ilvl="5">
      <w:start w:val="1"/>
      <w:numFmt w:val="bullet"/>
      <w:lvlText w:val="•"/>
      <w:lvlJc w:val="left"/>
      <w:pPr>
        <w:ind w:left="4042" w:hanging="360"/>
      </w:pPr>
      <w:rPr>
        <w:rFonts w:hint="default"/>
      </w:rPr>
    </w:lvl>
    <w:lvl w:ilvl="6">
      <w:start w:val="1"/>
      <w:numFmt w:val="bullet"/>
      <w:lvlText w:val="•"/>
      <w:lvlJc w:val="left"/>
      <w:pPr>
        <w:ind w:left="4994" w:hanging="360"/>
      </w:pPr>
      <w:rPr>
        <w:rFonts w:hint="default"/>
      </w:rPr>
    </w:lvl>
    <w:lvl w:ilvl="7">
      <w:start w:val="1"/>
      <w:numFmt w:val="bullet"/>
      <w:lvlText w:val="•"/>
      <w:lvlJc w:val="left"/>
      <w:pPr>
        <w:ind w:left="5945" w:hanging="360"/>
      </w:pPr>
      <w:rPr>
        <w:rFonts w:hint="default"/>
      </w:rPr>
    </w:lvl>
    <w:lvl w:ilvl="8">
      <w:start w:val="1"/>
      <w:numFmt w:val="bullet"/>
      <w:lvlText w:val="•"/>
      <w:lvlJc w:val="left"/>
      <w:pPr>
        <w:ind w:left="6897" w:hanging="360"/>
      </w:pPr>
      <w:rPr>
        <w:rFonts w:hint="default"/>
      </w:rPr>
    </w:lvl>
  </w:abstractNum>
  <w:abstractNum w:abstractNumId="9" w15:restartNumberingAfterBreak="0">
    <w:nsid w:val="13043315"/>
    <w:multiLevelType w:val="hybridMultilevel"/>
    <w:tmpl w:val="D1C06FFE"/>
    <w:lvl w:ilvl="0" w:tplc="BB18113C">
      <w:start w:val="1"/>
      <w:numFmt w:val="bullet"/>
      <w:lvlText w:val=""/>
      <w:lvlJc w:val="left"/>
      <w:pPr>
        <w:ind w:left="1003" w:hanging="360"/>
      </w:pPr>
      <w:rPr>
        <w:rFonts w:ascii="Symbol" w:eastAsia="Symbol" w:hAnsi="Symbol" w:hint="default"/>
        <w:w w:val="99"/>
        <w:sz w:val="22"/>
        <w:szCs w:val="22"/>
      </w:rPr>
    </w:lvl>
    <w:lvl w:ilvl="1" w:tplc="849E0618">
      <w:start w:val="1"/>
      <w:numFmt w:val="bullet"/>
      <w:lvlText w:val="•"/>
      <w:lvlJc w:val="left"/>
      <w:pPr>
        <w:ind w:left="1759" w:hanging="360"/>
      </w:pPr>
      <w:rPr>
        <w:rFonts w:hint="default"/>
      </w:rPr>
    </w:lvl>
    <w:lvl w:ilvl="2" w:tplc="0B54EE2A">
      <w:start w:val="1"/>
      <w:numFmt w:val="bullet"/>
      <w:lvlText w:val="•"/>
      <w:lvlJc w:val="left"/>
      <w:pPr>
        <w:ind w:left="2515" w:hanging="360"/>
      </w:pPr>
      <w:rPr>
        <w:rFonts w:hint="default"/>
      </w:rPr>
    </w:lvl>
    <w:lvl w:ilvl="3" w:tplc="5A1EAA7C">
      <w:start w:val="1"/>
      <w:numFmt w:val="bullet"/>
      <w:lvlText w:val="•"/>
      <w:lvlJc w:val="left"/>
      <w:pPr>
        <w:ind w:left="3272" w:hanging="360"/>
      </w:pPr>
      <w:rPr>
        <w:rFonts w:hint="default"/>
      </w:rPr>
    </w:lvl>
    <w:lvl w:ilvl="4" w:tplc="FAC01A8C">
      <w:start w:val="1"/>
      <w:numFmt w:val="bullet"/>
      <w:lvlText w:val="•"/>
      <w:lvlJc w:val="left"/>
      <w:pPr>
        <w:ind w:left="4028" w:hanging="360"/>
      </w:pPr>
      <w:rPr>
        <w:rFonts w:hint="default"/>
      </w:rPr>
    </w:lvl>
    <w:lvl w:ilvl="5" w:tplc="CB2CF59A">
      <w:start w:val="1"/>
      <w:numFmt w:val="bullet"/>
      <w:lvlText w:val="•"/>
      <w:lvlJc w:val="left"/>
      <w:pPr>
        <w:ind w:left="4784" w:hanging="360"/>
      </w:pPr>
      <w:rPr>
        <w:rFonts w:hint="default"/>
      </w:rPr>
    </w:lvl>
    <w:lvl w:ilvl="6" w:tplc="D63071AC">
      <w:start w:val="1"/>
      <w:numFmt w:val="bullet"/>
      <w:lvlText w:val="•"/>
      <w:lvlJc w:val="left"/>
      <w:pPr>
        <w:ind w:left="5541" w:hanging="360"/>
      </w:pPr>
      <w:rPr>
        <w:rFonts w:hint="default"/>
      </w:rPr>
    </w:lvl>
    <w:lvl w:ilvl="7" w:tplc="50762A3E">
      <w:start w:val="1"/>
      <w:numFmt w:val="bullet"/>
      <w:lvlText w:val="•"/>
      <w:lvlJc w:val="left"/>
      <w:pPr>
        <w:ind w:left="6297" w:hanging="360"/>
      </w:pPr>
      <w:rPr>
        <w:rFonts w:hint="default"/>
      </w:rPr>
    </w:lvl>
    <w:lvl w:ilvl="8" w:tplc="D0CE0D06">
      <w:start w:val="1"/>
      <w:numFmt w:val="bullet"/>
      <w:lvlText w:val="•"/>
      <w:lvlJc w:val="left"/>
      <w:pPr>
        <w:ind w:left="7054" w:hanging="360"/>
      </w:pPr>
      <w:rPr>
        <w:rFonts w:hint="default"/>
      </w:rPr>
    </w:lvl>
  </w:abstractNum>
  <w:abstractNum w:abstractNumId="10" w15:restartNumberingAfterBreak="0">
    <w:nsid w:val="14146AB8"/>
    <w:multiLevelType w:val="hybridMultilevel"/>
    <w:tmpl w:val="DE3AD89C"/>
    <w:lvl w:ilvl="0" w:tplc="712AE990">
      <w:start w:val="1"/>
      <w:numFmt w:val="lowerRoman"/>
      <w:lvlText w:val="%1."/>
      <w:lvlJc w:val="left"/>
      <w:pPr>
        <w:ind w:left="1200" w:hanging="466"/>
        <w:jc w:val="right"/>
      </w:pPr>
      <w:rPr>
        <w:rFonts w:ascii="Calibri" w:eastAsia="Calibri" w:hAnsi="Calibri" w:hint="default"/>
        <w:sz w:val="22"/>
        <w:szCs w:val="22"/>
      </w:rPr>
    </w:lvl>
    <w:lvl w:ilvl="1" w:tplc="FF5CF750">
      <w:start w:val="1"/>
      <w:numFmt w:val="bullet"/>
      <w:lvlText w:val="•"/>
      <w:lvlJc w:val="left"/>
      <w:pPr>
        <w:ind w:left="1981" w:hanging="466"/>
      </w:pPr>
      <w:rPr>
        <w:rFonts w:hint="default"/>
      </w:rPr>
    </w:lvl>
    <w:lvl w:ilvl="2" w:tplc="7D6AB480">
      <w:start w:val="1"/>
      <w:numFmt w:val="bullet"/>
      <w:lvlText w:val="•"/>
      <w:lvlJc w:val="left"/>
      <w:pPr>
        <w:ind w:left="2761" w:hanging="466"/>
      </w:pPr>
      <w:rPr>
        <w:rFonts w:hint="default"/>
      </w:rPr>
    </w:lvl>
    <w:lvl w:ilvl="3" w:tplc="44BC7172">
      <w:start w:val="1"/>
      <w:numFmt w:val="bullet"/>
      <w:lvlText w:val="•"/>
      <w:lvlJc w:val="left"/>
      <w:pPr>
        <w:ind w:left="3542" w:hanging="466"/>
      </w:pPr>
      <w:rPr>
        <w:rFonts w:hint="default"/>
      </w:rPr>
    </w:lvl>
    <w:lvl w:ilvl="4" w:tplc="C0167E34">
      <w:start w:val="1"/>
      <w:numFmt w:val="bullet"/>
      <w:lvlText w:val="•"/>
      <w:lvlJc w:val="left"/>
      <w:pPr>
        <w:ind w:left="4322" w:hanging="466"/>
      </w:pPr>
      <w:rPr>
        <w:rFonts w:hint="default"/>
      </w:rPr>
    </w:lvl>
    <w:lvl w:ilvl="5" w:tplc="F6387E1E">
      <w:start w:val="1"/>
      <w:numFmt w:val="bullet"/>
      <w:lvlText w:val="•"/>
      <w:lvlJc w:val="left"/>
      <w:pPr>
        <w:ind w:left="5103" w:hanging="466"/>
      </w:pPr>
      <w:rPr>
        <w:rFonts w:hint="default"/>
      </w:rPr>
    </w:lvl>
    <w:lvl w:ilvl="6" w:tplc="A830E7BA">
      <w:start w:val="1"/>
      <w:numFmt w:val="bullet"/>
      <w:lvlText w:val="•"/>
      <w:lvlJc w:val="left"/>
      <w:pPr>
        <w:ind w:left="5884" w:hanging="466"/>
      </w:pPr>
      <w:rPr>
        <w:rFonts w:hint="default"/>
      </w:rPr>
    </w:lvl>
    <w:lvl w:ilvl="7" w:tplc="4D8EC6F4">
      <w:start w:val="1"/>
      <w:numFmt w:val="bullet"/>
      <w:lvlText w:val="•"/>
      <w:lvlJc w:val="left"/>
      <w:pPr>
        <w:ind w:left="6664" w:hanging="466"/>
      </w:pPr>
      <w:rPr>
        <w:rFonts w:hint="default"/>
      </w:rPr>
    </w:lvl>
    <w:lvl w:ilvl="8" w:tplc="1784A6EA">
      <w:start w:val="1"/>
      <w:numFmt w:val="bullet"/>
      <w:lvlText w:val="•"/>
      <w:lvlJc w:val="left"/>
      <w:pPr>
        <w:ind w:left="7445" w:hanging="466"/>
      </w:pPr>
      <w:rPr>
        <w:rFonts w:hint="default"/>
      </w:rPr>
    </w:lvl>
  </w:abstractNum>
  <w:abstractNum w:abstractNumId="11" w15:restartNumberingAfterBreak="0">
    <w:nsid w:val="15701AA3"/>
    <w:multiLevelType w:val="hybridMultilevel"/>
    <w:tmpl w:val="FF203AE4"/>
    <w:lvl w:ilvl="0" w:tplc="AFA6071E">
      <w:start w:val="3"/>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6393188"/>
    <w:multiLevelType w:val="multilevel"/>
    <w:tmpl w:val="20E42918"/>
    <w:lvl w:ilvl="0">
      <w:start w:val="2"/>
      <w:numFmt w:val="decimal"/>
      <w:lvlText w:val="%1"/>
      <w:lvlJc w:val="left"/>
      <w:pPr>
        <w:ind w:hanging="509"/>
      </w:pPr>
      <w:rPr>
        <w:rFonts w:hint="default"/>
      </w:rPr>
    </w:lvl>
    <w:lvl w:ilvl="1">
      <w:start w:val="8"/>
      <w:numFmt w:val="decimal"/>
      <w:lvlText w:val="%1.%2"/>
      <w:lvlJc w:val="left"/>
      <w:pPr>
        <w:ind w:hanging="509"/>
      </w:pPr>
      <w:rPr>
        <w:rFonts w:ascii="Arial" w:eastAsia="Arial" w:hAnsi="Arial" w:hint="default"/>
        <w:color w:val="FFFFFF"/>
        <w:spacing w:val="1"/>
        <w:w w:val="91"/>
        <w:sz w:val="22"/>
        <w:szCs w:val="22"/>
      </w:rPr>
    </w:lvl>
    <w:lvl w:ilvl="2">
      <w:start w:val="1"/>
      <w:numFmt w:val="decimal"/>
      <w:lvlText w:val="%1.%2.%3"/>
      <w:lvlJc w:val="left"/>
      <w:pPr>
        <w:ind w:hanging="795"/>
      </w:pPr>
      <w:rPr>
        <w:rFonts w:ascii="Arial" w:eastAsia="Arial" w:hAnsi="Arial" w:hint="default"/>
        <w:color w:val="0000FF"/>
        <w:spacing w:val="1"/>
        <w:w w:val="91"/>
        <w:sz w:val="22"/>
        <w:szCs w:val="22"/>
      </w:rPr>
    </w:lvl>
    <w:lvl w:ilvl="3">
      <w:start w:val="1"/>
      <w:numFmt w:val="lowerLetter"/>
      <w:lvlText w:val="(%4)"/>
      <w:lvlJc w:val="left"/>
      <w:pPr>
        <w:ind w:hanging="608"/>
      </w:pPr>
      <w:rPr>
        <w:rFonts w:ascii="Calibri" w:eastAsia="Arial" w:hAnsi="Calibri" w:hint="default"/>
        <w:color w:val="000000"/>
        <w:w w:val="91"/>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3" w15:restartNumberingAfterBreak="0">
    <w:nsid w:val="185066DA"/>
    <w:multiLevelType w:val="hybridMultilevel"/>
    <w:tmpl w:val="E38CF6C6"/>
    <w:lvl w:ilvl="0" w:tplc="BC603966">
      <w:start w:val="1"/>
      <w:numFmt w:val="lowerLetter"/>
      <w:lvlText w:val="(%1)"/>
      <w:lvlJc w:val="left"/>
      <w:pPr>
        <w:ind w:left="1116" w:firstLine="0"/>
      </w:pPr>
      <w:rPr>
        <w:rFonts w:ascii="Calibri" w:eastAsia="Times New Roman" w:hAnsi="Calibr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14" w15:restartNumberingAfterBreak="0">
    <w:nsid w:val="1AFC66F4"/>
    <w:multiLevelType w:val="hybridMultilevel"/>
    <w:tmpl w:val="F44233A2"/>
    <w:lvl w:ilvl="0" w:tplc="55AC0DD4">
      <w:start w:val="1"/>
      <w:numFmt w:val="upperLetter"/>
      <w:lvlText w:val="%1."/>
      <w:lvlJc w:val="left"/>
      <w:pPr>
        <w:ind w:left="949" w:hanging="710"/>
        <w:jc w:val="right"/>
      </w:pPr>
      <w:rPr>
        <w:rFonts w:ascii="Calibri" w:eastAsia="Calibri" w:hAnsi="Calibri" w:hint="default"/>
        <w:color w:val="008080"/>
        <w:w w:val="99"/>
        <w:sz w:val="22"/>
        <w:szCs w:val="22"/>
      </w:rPr>
    </w:lvl>
    <w:lvl w:ilvl="1" w:tplc="197C0034">
      <w:start w:val="1"/>
      <w:numFmt w:val="upperLetter"/>
      <w:lvlText w:val="%2."/>
      <w:lvlJc w:val="left"/>
      <w:pPr>
        <w:ind w:left="1028" w:hanging="760"/>
      </w:pPr>
      <w:rPr>
        <w:rFonts w:ascii="Calibri" w:eastAsia="Calibri" w:hAnsi="Calibri" w:hint="default"/>
        <w:color w:val="008080"/>
        <w:w w:val="99"/>
        <w:sz w:val="22"/>
        <w:szCs w:val="22"/>
      </w:rPr>
    </w:lvl>
    <w:lvl w:ilvl="2" w:tplc="28E06AD0">
      <w:start w:val="1"/>
      <w:numFmt w:val="upperLetter"/>
      <w:lvlText w:val="%3."/>
      <w:lvlJc w:val="left"/>
      <w:pPr>
        <w:ind w:left="1108" w:hanging="760"/>
      </w:pPr>
      <w:rPr>
        <w:rFonts w:ascii="Calibri" w:eastAsia="Calibri" w:hAnsi="Calibri" w:hint="default"/>
        <w:color w:val="008080"/>
        <w:w w:val="99"/>
        <w:sz w:val="22"/>
        <w:szCs w:val="22"/>
      </w:rPr>
    </w:lvl>
    <w:lvl w:ilvl="3" w:tplc="A9D4DDBE">
      <w:start w:val="1"/>
      <w:numFmt w:val="bullet"/>
      <w:lvlText w:val="•"/>
      <w:lvlJc w:val="left"/>
      <w:pPr>
        <w:ind w:left="2137" w:hanging="760"/>
      </w:pPr>
      <w:rPr>
        <w:rFonts w:hint="default"/>
      </w:rPr>
    </w:lvl>
    <w:lvl w:ilvl="4" w:tplc="768E8CB6">
      <w:start w:val="1"/>
      <w:numFmt w:val="bullet"/>
      <w:lvlText w:val="•"/>
      <w:lvlJc w:val="left"/>
      <w:pPr>
        <w:ind w:left="3167" w:hanging="760"/>
      </w:pPr>
      <w:rPr>
        <w:rFonts w:hint="default"/>
      </w:rPr>
    </w:lvl>
    <w:lvl w:ilvl="5" w:tplc="90129770">
      <w:start w:val="1"/>
      <w:numFmt w:val="bullet"/>
      <w:lvlText w:val="•"/>
      <w:lvlJc w:val="left"/>
      <w:pPr>
        <w:ind w:left="4197" w:hanging="760"/>
      </w:pPr>
      <w:rPr>
        <w:rFonts w:hint="default"/>
      </w:rPr>
    </w:lvl>
    <w:lvl w:ilvl="6" w:tplc="4A286BA0">
      <w:start w:val="1"/>
      <w:numFmt w:val="bullet"/>
      <w:lvlText w:val="•"/>
      <w:lvlJc w:val="left"/>
      <w:pPr>
        <w:ind w:left="5227" w:hanging="760"/>
      </w:pPr>
      <w:rPr>
        <w:rFonts w:hint="default"/>
      </w:rPr>
    </w:lvl>
    <w:lvl w:ilvl="7" w:tplc="3C20F410">
      <w:start w:val="1"/>
      <w:numFmt w:val="bullet"/>
      <w:lvlText w:val="•"/>
      <w:lvlJc w:val="left"/>
      <w:pPr>
        <w:ind w:left="6257" w:hanging="760"/>
      </w:pPr>
      <w:rPr>
        <w:rFonts w:hint="default"/>
      </w:rPr>
    </w:lvl>
    <w:lvl w:ilvl="8" w:tplc="92CAD53A">
      <w:start w:val="1"/>
      <w:numFmt w:val="bullet"/>
      <w:lvlText w:val="•"/>
      <w:lvlJc w:val="left"/>
      <w:pPr>
        <w:ind w:left="7286" w:hanging="760"/>
      </w:pPr>
      <w:rPr>
        <w:rFonts w:hint="default"/>
      </w:rPr>
    </w:lvl>
  </w:abstractNum>
  <w:abstractNum w:abstractNumId="15" w15:restartNumberingAfterBreak="0">
    <w:nsid w:val="1B357F9F"/>
    <w:multiLevelType w:val="hybridMultilevel"/>
    <w:tmpl w:val="125E0EAC"/>
    <w:lvl w:ilvl="0" w:tplc="53E27EC4">
      <w:start w:val="1"/>
      <w:numFmt w:val="upperLetter"/>
      <w:lvlText w:val="%1."/>
      <w:lvlJc w:val="left"/>
      <w:pPr>
        <w:ind w:left="464" w:hanging="360"/>
        <w:jc w:val="right"/>
      </w:pPr>
      <w:rPr>
        <w:rFonts w:ascii="Calibri" w:eastAsia="Calibri" w:hAnsi="Calibri" w:hint="default"/>
        <w:color w:val="008080"/>
        <w:w w:val="99"/>
        <w:sz w:val="22"/>
        <w:szCs w:val="22"/>
      </w:rPr>
    </w:lvl>
    <w:lvl w:ilvl="1" w:tplc="84D8ED6C">
      <w:start w:val="1"/>
      <w:numFmt w:val="decimal"/>
      <w:lvlText w:val="(%2)"/>
      <w:lvlJc w:val="left"/>
      <w:pPr>
        <w:ind w:left="812" w:hanging="377"/>
        <w:jc w:val="right"/>
      </w:pPr>
      <w:rPr>
        <w:rFonts w:ascii="Calibri" w:eastAsia="Calibri" w:hAnsi="Calibri" w:hint="default"/>
        <w:spacing w:val="-1"/>
        <w:w w:val="99"/>
        <w:sz w:val="22"/>
        <w:szCs w:val="22"/>
      </w:rPr>
    </w:lvl>
    <w:lvl w:ilvl="2" w:tplc="F97471B4">
      <w:start w:val="1"/>
      <w:numFmt w:val="lowerRoman"/>
      <w:lvlText w:val="(%3)"/>
      <w:lvlJc w:val="left"/>
      <w:pPr>
        <w:ind w:left="1044" w:hanging="233"/>
      </w:pPr>
      <w:rPr>
        <w:rFonts w:ascii="Calibri" w:eastAsia="Calibri" w:hAnsi="Calibri" w:hint="default"/>
        <w:spacing w:val="-1"/>
        <w:w w:val="99"/>
        <w:sz w:val="22"/>
        <w:szCs w:val="22"/>
      </w:rPr>
    </w:lvl>
    <w:lvl w:ilvl="3" w:tplc="80FE3952">
      <w:start w:val="1"/>
      <w:numFmt w:val="bullet"/>
      <w:lvlText w:val="•"/>
      <w:lvlJc w:val="left"/>
      <w:pPr>
        <w:ind w:left="2047" w:hanging="233"/>
      </w:pPr>
      <w:rPr>
        <w:rFonts w:hint="default"/>
      </w:rPr>
    </w:lvl>
    <w:lvl w:ilvl="4" w:tplc="819CE276">
      <w:start w:val="1"/>
      <w:numFmt w:val="bullet"/>
      <w:lvlText w:val="•"/>
      <w:lvlJc w:val="left"/>
      <w:pPr>
        <w:ind w:left="3050" w:hanging="233"/>
      </w:pPr>
      <w:rPr>
        <w:rFonts w:hint="default"/>
      </w:rPr>
    </w:lvl>
    <w:lvl w:ilvl="5" w:tplc="5344C2BA">
      <w:start w:val="1"/>
      <w:numFmt w:val="bullet"/>
      <w:lvlText w:val="•"/>
      <w:lvlJc w:val="left"/>
      <w:pPr>
        <w:ind w:left="4052" w:hanging="233"/>
      </w:pPr>
      <w:rPr>
        <w:rFonts w:hint="default"/>
      </w:rPr>
    </w:lvl>
    <w:lvl w:ilvl="6" w:tplc="D74063E2">
      <w:start w:val="1"/>
      <w:numFmt w:val="bullet"/>
      <w:lvlText w:val="•"/>
      <w:lvlJc w:val="left"/>
      <w:pPr>
        <w:ind w:left="5055" w:hanging="233"/>
      </w:pPr>
      <w:rPr>
        <w:rFonts w:hint="default"/>
      </w:rPr>
    </w:lvl>
    <w:lvl w:ilvl="7" w:tplc="75D27E28">
      <w:start w:val="1"/>
      <w:numFmt w:val="bullet"/>
      <w:lvlText w:val="•"/>
      <w:lvlJc w:val="left"/>
      <w:pPr>
        <w:ind w:left="6058" w:hanging="233"/>
      </w:pPr>
      <w:rPr>
        <w:rFonts w:hint="default"/>
      </w:rPr>
    </w:lvl>
    <w:lvl w:ilvl="8" w:tplc="4232F2C8">
      <w:start w:val="1"/>
      <w:numFmt w:val="bullet"/>
      <w:lvlText w:val="•"/>
      <w:lvlJc w:val="left"/>
      <w:pPr>
        <w:ind w:left="7061" w:hanging="233"/>
      </w:pPr>
      <w:rPr>
        <w:rFonts w:hint="default"/>
      </w:rPr>
    </w:lvl>
  </w:abstractNum>
  <w:abstractNum w:abstractNumId="16" w15:restartNumberingAfterBreak="0">
    <w:nsid w:val="1D85339E"/>
    <w:multiLevelType w:val="hybridMultilevel"/>
    <w:tmpl w:val="8E58656E"/>
    <w:lvl w:ilvl="0" w:tplc="B09CBE0C">
      <w:start w:val="1"/>
      <w:numFmt w:val="decimal"/>
      <w:lvlText w:val="%1."/>
      <w:lvlJc w:val="left"/>
      <w:pPr>
        <w:ind w:left="928" w:hanging="360"/>
      </w:pPr>
      <w:rPr>
        <w:rFonts w:ascii="Calibri" w:hAnsi="Calibri" w:cs="Calibr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8754993"/>
    <w:multiLevelType w:val="hybridMultilevel"/>
    <w:tmpl w:val="CC82126C"/>
    <w:lvl w:ilvl="0" w:tplc="0DD02BE6">
      <w:start w:val="1"/>
      <w:numFmt w:val="bullet"/>
      <w:pStyle w:val="ListBullet2"/>
      <w:lvlText w:val=""/>
      <w:lvlJc w:val="left"/>
      <w:pPr>
        <w:tabs>
          <w:tab w:val="num" w:pos="1800"/>
        </w:tabs>
        <w:ind w:left="1800" w:hanging="360"/>
      </w:pPr>
      <w:rPr>
        <w:rFonts w:ascii="Symbol" w:hAnsi="Symbol" w:hint="default"/>
      </w:r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32FB12F1"/>
    <w:multiLevelType w:val="hybridMultilevel"/>
    <w:tmpl w:val="AC84C38A"/>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3405010"/>
    <w:multiLevelType w:val="hybridMultilevel"/>
    <w:tmpl w:val="896C670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50657D4"/>
    <w:multiLevelType w:val="hybridMultilevel"/>
    <w:tmpl w:val="5560AF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8F236E"/>
    <w:multiLevelType w:val="multilevel"/>
    <w:tmpl w:val="C67649DC"/>
    <w:lvl w:ilvl="0">
      <w:start w:val="2"/>
      <w:numFmt w:val="decimal"/>
      <w:lvlText w:val="%1"/>
      <w:lvlJc w:val="left"/>
      <w:pPr>
        <w:ind w:left="688" w:hanging="743"/>
      </w:pPr>
      <w:rPr>
        <w:rFonts w:hint="default"/>
      </w:rPr>
    </w:lvl>
    <w:lvl w:ilvl="1">
      <w:start w:val="2"/>
      <w:numFmt w:val="decimal"/>
      <w:lvlText w:val="%1.%2"/>
      <w:lvlJc w:val="left"/>
      <w:pPr>
        <w:ind w:left="688" w:hanging="743"/>
      </w:pPr>
      <w:rPr>
        <w:rFonts w:hint="default"/>
      </w:rPr>
    </w:lvl>
    <w:lvl w:ilvl="2">
      <w:start w:val="5"/>
      <w:numFmt w:val="decimal"/>
      <w:lvlText w:val="%1.%2.%3"/>
      <w:lvlJc w:val="left"/>
      <w:pPr>
        <w:ind w:left="688" w:hanging="743"/>
      </w:pPr>
      <w:rPr>
        <w:rFonts w:ascii="Calibri" w:eastAsia="Calibri" w:hAnsi="Calibri" w:hint="default"/>
        <w:w w:val="99"/>
        <w:sz w:val="22"/>
        <w:szCs w:val="22"/>
      </w:rPr>
    </w:lvl>
    <w:lvl w:ilvl="3">
      <w:start w:val="1"/>
      <w:numFmt w:val="bullet"/>
      <w:lvlText w:val="•"/>
      <w:lvlJc w:val="left"/>
      <w:pPr>
        <w:ind w:left="3147" w:hanging="743"/>
      </w:pPr>
      <w:rPr>
        <w:rFonts w:hint="default"/>
      </w:rPr>
    </w:lvl>
    <w:lvl w:ilvl="4">
      <w:start w:val="1"/>
      <w:numFmt w:val="bullet"/>
      <w:lvlText w:val="•"/>
      <w:lvlJc w:val="left"/>
      <w:pPr>
        <w:ind w:left="3967" w:hanging="743"/>
      </w:pPr>
      <w:rPr>
        <w:rFonts w:hint="default"/>
      </w:rPr>
    </w:lvl>
    <w:lvl w:ilvl="5">
      <w:start w:val="1"/>
      <w:numFmt w:val="bullet"/>
      <w:lvlText w:val="•"/>
      <w:lvlJc w:val="left"/>
      <w:pPr>
        <w:ind w:left="4787" w:hanging="743"/>
      </w:pPr>
      <w:rPr>
        <w:rFonts w:hint="default"/>
      </w:rPr>
    </w:lvl>
    <w:lvl w:ilvl="6">
      <w:start w:val="1"/>
      <w:numFmt w:val="bullet"/>
      <w:lvlText w:val="•"/>
      <w:lvlJc w:val="left"/>
      <w:pPr>
        <w:ind w:left="5607" w:hanging="743"/>
      </w:pPr>
      <w:rPr>
        <w:rFonts w:hint="default"/>
      </w:rPr>
    </w:lvl>
    <w:lvl w:ilvl="7">
      <w:start w:val="1"/>
      <w:numFmt w:val="bullet"/>
      <w:lvlText w:val="•"/>
      <w:lvlJc w:val="left"/>
      <w:pPr>
        <w:ind w:left="6426" w:hanging="743"/>
      </w:pPr>
      <w:rPr>
        <w:rFonts w:hint="default"/>
      </w:rPr>
    </w:lvl>
    <w:lvl w:ilvl="8">
      <w:start w:val="1"/>
      <w:numFmt w:val="bullet"/>
      <w:lvlText w:val="•"/>
      <w:lvlJc w:val="left"/>
      <w:pPr>
        <w:ind w:left="7246" w:hanging="743"/>
      </w:pPr>
      <w:rPr>
        <w:rFonts w:hint="default"/>
      </w:rPr>
    </w:lvl>
  </w:abstractNum>
  <w:abstractNum w:abstractNumId="22" w15:restartNumberingAfterBreak="0">
    <w:nsid w:val="3EA90E57"/>
    <w:multiLevelType w:val="hybridMultilevel"/>
    <w:tmpl w:val="6B04076C"/>
    <w:lvl w:ilvl="0" w:tplc="FFFFFFFF">
      <w:start w:val="1"/>
      <w:numFmt w:val="decimal"/>
      <w:lvlText w:val="%1."/>
      <w:lvlJc w:val="left"/>
      <w:pPr>
        <w:ind w:left="1102" w:hanging="360"/>
      </w:pPr>
      <w:rPr>
        <w:rFonts w:hint="default"/>
      </w:rPr>
    </w:lvl>
    <w:lvl w:ilvl="1" w:tplc="FFFFFFFF">
      <w:start w:val="1"/>
      <w:numFmt w:val="lowerLetter"/>
      <w:lvlText w:val="%2."/>
      <w:lvlJc w:val="left"/>
      <w:pPr>
        <w:ind w:left="1822" w:hanging="360"/>
      </w:pPr>
    </w:lvl>
    <w:lvl w:ilvl="2" w:tplc="FFFFFFFF" w:tentative="1">
      <w:start w:val="1"/>
      <w:numFmt w:val="lowerRoman"/>
      <w:lvlText w:val="%3."/>
      <w:lvlJc w:val="right"/>
      <w:pPr>
        <w:ind w:left="2542" w:hanging="180"/>
      </w:pPr>
    </w:lvl>
    <w:lvl w:ilvl="3" w:tplc="FFFFFFFF" w:tentative="1">
      <w:start w:val="1"/>
      <w:numFmt w:val="decimal"/>
      <w:lvlText w:val="%4."/>
      <w:lvlJc w:val="left"/>
      <w:pPr>
        <w:ind w:left="3262" w:hanging="360"/>
      </w:pPr>
    </w:lvl>
    <w:lvl w:ilvl="4" w:tplc="FFFFFFFF" w:tentative="1">
      <w:start w:val="1"/>
      <w:numFmt w:val="lowerLetter"/>
      <w:lvlText w:val="%5."/>
      <w:lvlJc w:val="left"/>
      <w:pPr>
        <w:ind w:left="3982" w:hanging="360"/>
      </w:pPr>
    </w:lvl>
    <w:lvl w:ilvl="5" w:tplc="FFFFFFFF" w:tentative="1">
      <w:start w:val="1"/>
      <w:numFmt w:val="lowerRoman"/>
      <w:lvlText w:val="%6."/>
      <w:lvlJc w:val="right"/>
      <w:pPr>
        <w:ind w:left="4702" w:hanging="180"/>
      </w:pPr>
    </w:lvl>
    <w:lvl w:ilvl="6" w:tplc="FFFFFFFF" w:tentative="1">
      <w:start w:val="1"/>
      <w:numFmt w:val="decimal"/>
      <w:lvlText w:val="%7."/>
      <w:lvlJc w:val="left"/>
      <w:pPr>
        <w:ind w:left="5422" w:hanging="360"/>
      </w:pPr>
    </w:lvl>
    <w:lvl w:ilvl="7" w:tplc="FFFFFFFF" w:tentative="1">
      <w:start w:val="1"/>
      <w:numFmt w:val="lowerLetter"/>
      <w:lvlText w:val="%8."/>
      <w:lvlJc w:val="left"/>
      <w:pPr>
        <w:ind w:left="6142" w:hanging="360"/>
      </w:pPr>
    </w:lvl>
    <w:lvl w:ilvl="8" w:tplc="FFFFFFFF" w:tentative="1">
      <w:start w:val="1"/>
      <w:numFmt w:val="lowerRoman"/>
      <w:lvlText w:val="%9."/>
      <w:lvlJc w:val="right"/>
      <w:pPr>
        <w:ind w:left="6862" w:hanging="180"/>
      </w:pPr>
    </w:lvl>
  </w:abstractNum>
  <w:abstractNum w:abstractNumId="23"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4" w15:restartNumberingAfterBreak="0">
    <w:nsid w:val="42487BC3"/>
    <w:multiLevelType w:val="hybridMultilevel"/>
    <w:tmpl w:val="6E2E5310"/>
    <w:lvl w:ilvl="0" w:tplc="E16474AC">
      <w:start w:val="6"/>
      <w:numFmt w:val="decimal"/>
      <w:lvlText w:val="%1."/>
      <w:lvlJc w:val="left"/>
      <w:pPr>
        <w:ind w:left="1582" w:hanging="468"/>
      </w:pPr>
      <w:rPr>
        <w:rFonts w:ascii="Calibri" w:eastAsia="Calibri" w:hAnsi="Calibri" w:hint="default"/>
        <w:w w:val="99"/>
        <w:sz w:val="22"/>
        <w:szCs w:val="22"/>
      </w:rPr>
    </w:lvl>
    <w:lvl w:ilvl="1" w:tplc="8AA8EEC0">
      <w:start w:val="1"/>
      <w:numFmt w:val="bullet"/>
      <w:lvlText w:val="•"/>
      <w:lvlJc w:val="left"/>
      <w:pPr>
        <w:ind w:left="2309" w:hanging="468"/>
      </w:pPr>
      <w:rPr>
        <w:rFonts w:hint="default"/>
      </w:rPr>
    </w:lvl>
    <w:lvl w:ilvl="2" w:tplc="037E66F2">
      <w:start w:val="1"/>
      <w:numFmt w:val="bullet"/>
      <w:lvlText w:val="•"/>
      <w:lvlJc w:val="left"/>
      <w:pPr>
        <w:ind w:left="3036" w:hanging="468"/>
      </w:pPr>
      <w:rPr>
        <w:rFonts w:hint="default"/>
      </w:rPr>
    </w:lvl>
    <w:lvl w:ilvl="3" w:tplc="B5D2B1AC">
      <w:start w:val="1"/>
      <w:numFmt w:val="bullet"/>
      <w:lvlText w:val="•"/>
      <w:lvlJc w:val="left"/>
      <w:pPr>
        <w:ind w:left="3763" w:hanging="468"/>
      </w:pPr>
      <w:rPr>
        <w:rFonts w:hint="default"/>
      </w:rPr>
    </w:lvl>
    <w:lvl w:ilvl="4" w:tplc="9C227054">
      <w:start w:val="1"/>
      <w:numFmt w:val="bullet"/>
      <w:lvlText w:val="•"/>
      <w:lvlJc w:val="left"/>
      <w:pPr>
        <w:ind w:left="4490" w:hanging="468"/>
      </w:pPr>
      <w:rPr>
        <w:rFonts w:hint="default"/>
      </w:rPr>
    </w:lvl>
    <w:lvl w:ilvl="5" w:tplc="E3C473E0">
      <w:start w:val="1"/>
      <w:numFmt w:val="bullet"/>
      <w:lvlText w:val="•"/>
      <w:lvlJc w:val="left"/>
      <w:pPr>
        <w:ind w:left="5216" w:hanging="468"/>
      </w:pPr>
      <w:rPr>
        <w:rFonts w:hint="default"/>
      </w:rPr>
    </w:lvl>
    <w:lvl w:ilvl="6" w:tplc="D8A4923C">
      <w:start w:val="1"/>
      <w:numFmt w:val="bullet"/>
      <w:lvlText w:val="•"/>
      <w:lvlJc w:val="left"/>
      <w:pPr>
        <w:ind w:left="5943" w:hanging="468"/>
      </w:pPr>
      <w:rPr>
        <w:rFonts w:hint="default"/>
      </w:rPr>
    </w:lvl>
    <w:lvl w:ilvl="7" w:tplc="AB602DF6">
      <w:start w:val="1"/>
      <w:numFmt w:val="bullet"/>
      <w:lvlText w:val="•"/>
      <w:lvlJc w:val="left"/>
      <w:pPr>
        <w:ind w:left="6670" w:hanging="468"/>
      </w:pPr>
      <w:rPr>
        <w:rFonts w:hint="default"/>
      </w:rPr>
    </w:lvl>
    <w:lvl w:ilvl="8" w:tplc="99724002">
      <w:start w:val="1"/>
      <w:numFmt w:val="bullet"/>
      <w:lvlText w:val="•"/>
      <w:lvlJc w:val="left"/>
      <w:pPr>
        <w:ind w:left="7397" w:hanging="468"/>
      </w:pPr>
      <w:rPr>
        <w:rFonts w:hint="default"/>
      </w:rPr>
    </w:lvl>
  </w:abstractNum>
  <w:abstractNum w:abstractNumId="25" w15:restartNumberingAfterBreak="0">
    <w:nsid w:val="42DA5F4B"/>
    <w:multiLevelType w:val="multilevel"/>
    <w:tmpl w:val="1654DDAC"/>
    <w:lvl w:ilvl="0">
      <w:start w:val="4"/>
      <w:numFmt w:val="decimal"/>
      <w:lvlText w:val="%1"/>
      <w:lvlJc w:val="left"/>
      <w:pPr>
        <w:ind w:left="1178" w:hanging="476"/>
      </w:pPr>
      <w:rPr>
        <w:rFonts w:hint="default"/>
      </w:rPr>
    </w:lvl>
    <w:lvl w:ilvl="1">
      <w:start w:val="1"/>
      <w:numFmt w:val="decimal"/>
      <w:lvlText w:val="%1.%2"/>
      <w:lvlJc w:val="left"/>
      <w:pPr>
        <w:ind w:left="1178" w:hanging="476"/>
      </w:pPr>
      <w:rPr>
        <w:rFonts w:ascii="Calibri" w:eastAsia="Calibri" w:hAnsi="Calibri" w:hint="default"/>
        <w:w w:val="99"/>
        <w:sz w:val="22"/>
        <w:szCs w:val="22"/>
      </w:rPr>
    </w:lvl>
    <w:lvl w:ilvl="2">
      <w:start w:val="1"/>
      <w:numFmt w:val="bullet"/>
      <w:lvlText w:val="•"/>
      <w:lvlJc w:val="left"/>
      <w:pPr>
        <w:ind w:left="2724" w:hanging="476"/>
      </w:pPr>
      <w:rPr>
        <w:rFonts w:hint="default"/>
      </w:rPr>
    </w:lvl>
    <w:lvl w:ilvl="3">
      <w:start w:val="1"/>
      <w:numFmt w:val="bullet"/>
      <w:lvlText w:val="•"/>
      <w:lvlJc w:val="left"/>
      <w:pPr>
        <w:ind w:left="3497" w:hanging="476"/>
      </w:pPr>
      <w:rPr>
        <w:rFonts w:hint="default"/>
      </w:rPr>
    </w:lvl>
    <w:lvl w:ilvl="4">
      <w:start w:val="1"/>
      <w:numFmt w:val="bullet"/>
      <w:lvlText w:val="•"/>
      <w:lvlJc w:val="left"/>
      <w:pPr>
        <w:ind w:left="4269" w:hanging="476"/>
      </w:pPr>
      <w:rPr>
        <w:rFonts w:hint="default"/>
      </w:rPr>
    </w:lvl>
    <w:lvl w:ilvl="5">
      <w:start w:val="1"/>
      <w:numFmt w:val="bullet"/>
      <w:lvlText w:val="•"/>
      <w:lvlJc w:val="left"/>
      <w:pPr>
        <w:ind w:left="5042" w:hanging="476"/>
      </w:pPr>
      <w:rPr>
        <w:rFonts w:hint="default"/>
      </w:rPr>
    </w:lvl>
    <w:lvl w:ilvl="6">
      <w:start w:val="1"/>
      <w:numFmt w:val="bullet"/>
      <w:lvlText w:val="•"/>
      <w:lvlJc w:val="left"/>
      <w:pPr>
        <w:ind w:left="5815" w:hanging="476"/>
      </w:pPr>
      <w:rPr>
        <w:rFonts w:hint="default"/>
      </w:rPr>
    </w:lvl>
    <w:lvl w:ilvl="7">
      <w:start w:val="1"/>
      <w:numFmt w:val="bullet"/>
      <w:lvlText w:val="•"/>
      <w:lvlJc w:val="left"/>
      <w:pPr>
        <w:ind w:left="6588" w:hanging="476"/>
      </w:pPr>
      <w:rPr>
        <w:rFonts w:hint="default"/>
      </w:rPr>
    </w:lvl>
    <w:lvl w:ilvl="8">
      <w:start w:val="1"/>
      <w:numFmt w:val="bullet"/>
      <w:lvlText w:val="•"/>
      <w:lvlJc w:val="left"/>
      <w:pPr>
        <w:ind w:left="7360" w:hanging="476"/>
      </w:pPr>
      <w:rPr>
        <w:rFonts w:hint="default"/>
      </w:rPr>
    </w:lvl>
  </w:abstractNum>
  <w:abstractNum w:abstractNumId="26" w15:restartNumberingAfterBreak="0">
    <w:nsid w:val="447167E2"/>
    <w:multiLevelType w:val="multilevel"/>
    <w:tmpl w:val="A10AA36C"/>
    <w:lvl w:ilvl="0">
      <w:start w:val="1"/>
      <w:numFmt w:val="decimal"/>
      <w:pStyle w:val="BodyLevel1Numbered"/>
      <w:lvlText w:val="%1."/>
      <w:lvlJc w:val="left"/>
      <w:pPr>
        <w:tabs>
          <w:tab w:val="num" w:pos="360"/>
        </w:tabs>
        <w:ind w:left="360" w:hanging="360"/>
      </w:pPr>
      <w:rPr>
        <w:rFonts w:ascii="Times New Roman" w:hAnsi="Times New Roman" w:hint="default"/>
        <w:b w:val="0"/>
        <w:i w:val="0"/>
        <w:color w:val="auto"/>
        <w:sz w:val="22"/>
      </w:rPr>
    </w:lvl>
    <w:lvl w:ilvl="1">
      <w:start w:val="1"/>
      <w:numFmt w:val="decimal"/>
      <w:pStyle w:val="BodyLevel2Numbered"/>
      <w:lvlText w:val="%1.%2."/>
      <w:lvlJc w:val="left"/>
      <w:pPr>
        <w:tabs>
          <w:tab w:val="num" w:pos="648"/>
        </w:tabs>
        <w:ind w:left="648" w:hanging="619"/>
      </w:pPr>
      <w:rPr>
        <w:rFonts w:ascii="Times New Roman" w:hAnsi="Times New Roman" w:hint="default"/>
        <w:b w:val="0"/>
        <w:i w:val="0"/>
        <w:sz w:val="22"/>
      </w:rPr>
    </w:lvl>
    <w:lvl w:ilvl="2">
      <w:start w:val="1"/>
      <w:numFmt w:val="decimal"/>
      <w:pStyle w:val="BodyLevel3Numbered"/>
      <w:lvlText w:val="%1.%2.%3."/>
      <w:lvlJc w:val="left"/>
      <w:pPr>
        <w:tabs>
          <w:tab w:val="num" w:pos="936"/>
        </w:tabs>
        <w:ind w:left="936" w:hanging="878"/>
      </w:pPr>
      <w:rPr>
        <w:rFonts w:ascii="Times New Roman" w:hAnsi="Times New Roman" w:hint="default"/>
        <w:b w:val="0"/>
        <w:i w:val="0"/>
        <w:sz w:val="22"/>
      </w:rPr>
    </w:lvl>
    <w:lvl w:ilvl="3">
      <w:start w:val="1"/>
      <w:numFmt w:val="decimal"/>
      <w:pStyle w:val="BodyLevel4Numbered"/>
      <w:lvlText w:val="%1.%2.%3.%4."/>
      <w:lvlJc w:val="left"/>
      <w:pPr>
        <w:tabs>
          <w:tab w:val="num" w:pos="1224"/>
        </w:tabs>
        <w:ind w:left="1224" w:hanging="1138"/>
      </w:pPr>
      <w:rPr>
        <w:rFonts w:ascii="Times New Roman" w:hAnsi="Times New Roman" w:hint="default"/>
        <w:b w:val="0"/>
        <w:i w:val="0"/>
        <w:sz w:val="22"/>
      </w:rPr>
    </w:lvl>
    <w:lvl w:ilvl="4">
      <w:start w:val="1"/>
      <w:numFmt w:val="none"/>
      <w:lvlText w:val=""/>
      <w:lvlJc w:val="left"/>
      <w:pPr>
        <w:tabs>
          <w:tab w:val="num" w:pos="0"/>
        </w:tabs>
        <w:ind w:left="-360" w:firstLine="0"/>
      </w:pPr>
      <w:rPr>
        <w:rFonts w:hint="default"/>
      </w:rPr>
    </w:lvl>
    <w:lvl w:ilvl="5">
      <w:start w:val="1"/>
      <w:numFmt w:val="none"/>
      <w:lvlText w:val=""/>
      <w:lvlJc w:val="left"/>
      <w:pPr>
        <w:tabs>
          <w:tab w:val="num" w:pos="0"/>
        </w:tabs>
        <w:ind w:left="-360" w:firstLine="0"/>
      </w:pPr>
      <w:rPr>
        <w:rFonts w:hint="default"/>
      </w:rPr>
    </w:lvl>
    <w:lvl w:ilvl="6">
      <w:start w:val="1"/>
      <w:numFmt w:val="none"/>
      <w:lvlText w:val=""/>
      <w:lvlJc w:val="left"/>
      <w:pPr>
        <w:tabs>
          <w:tab w:val="num" w:pos="0"/>
        </w:tabs>
        <w:ind w:left="-360" w:firstLine="0"/>
      </w:pPr>
      <w:rPr>
        <w:rFonts w:hint="default"/>
      </w:rPr>
    </w:lvl>
    <w:lvl w:ilvl="7">
      <w:start w:val="1"/>
      <w:numFmt w:val="none"/>
      <w:lvlText w:val=""/>
      <w:lvlJc w:val="left"/>
      <w:pPr>
        <w:tabs>
          <w:tab w:val="num" w:pos="0"/>
        </w:tabs>
        <w:ind w:left="-360" w:firstLine="0"/>
      </w:pPr>
      <w:rPr>
        <w:rFonts w:hint="default"/>
      </w:rPr>
    </w:lvl>
    <w:lvl w:ilvl="8">
      <w:start w:val="1"/>
      <w:numFmt w:val="none"/>
      <w:lvlText w:val=""/>
      <w:lvlJc w:val="left"/>
      <w:pPr>
        <w:tabs>
          <w:tab w:val="num" w:pos="0"/>
        </w:tabs>
        <w:ind w:left="-360" w:firstLine="0"/>
      </w:pPr>
      <w:rPr>
        <w:rFonts w:hint="default"/>
      </w:rPr>
    </w:lvl>
  </w:abstractNum>
  <w:abstractNum w:abstractNumId="27" w15:restartNumberingAfterBreak="0">
    <w:nsid w:val="4ACA5A53"/>
    <w:multiLevelType w:val="multilevel"/>
    <w:tmpl w:val="DE982D26"/>
    <w:lvl w:ilvl="0">
      <w:start w:val="2"/>
      <w:numFmt w:val="decimal"/>
      <w:lvlText w:val="%1"/>
      <w:lvlJc w:val="left"/>
      <w:pPr>
        <w:ind w:left="688" w:hanging="776"/>
      </w:pPr>
      <w:rPr>
        <w:rFonts w:hint="default"/>
      </w:rPr>
    </w:lvl>
    <w:lvl w:ilvl="1">
      <w:start w:val="1"/>
      <w:numFmt w:val="decimal"/>
      <w:lvlText w:val="%1.%2"/>
      <w:lvlJc w:val="left"/>
      <w:pPr>
        <w:ind w:left="688" w:hanging="776"/>
      </w:pPr>
      <w:rPr>
        <w:rFonts w:ascii="Calibri" w:eastAsia="Calibri" w:hAnsi="Calibri" w:hint="default"/>
        <w:w w:val="99"/>
        <w:sz w:val="22"/>
        <w:szCs w:val="22"/>
      </w:rPr>
    </w:lvl>
    <w:lvl w:ilvl="2">
      <w:start w:val="1"/>
      <w:numFmt w:val="bullet"/>
      <w:lvlText w:val="•"/>
      <w:lvlJc w:val="left"/>
      <w:pPr>
        <w:ind w:left="2304" w:hanging="776"/>
      </w:pPr>
      <w:rPr>
        <w:rFonts w:hint="default"/>
      </w:rPr>
    </w:lvl>
    <w:lvl w:ilvl="3">
      <w:start w:val="1"/>
      <w:numFmt w:val="bullet"/>
      <w:lvlText w:val="•"/>
      <w:lvlJc w:val="left"/>
      <w:pPr>
        <w:ind w:left="3129" w:hanging="776"/>
      </w:pPr>
      <w:rPr>
        <w:rFonts w:hint="default"/>
      </w:rPr>
    </w:lvl>
    <w:lvl w:ilvl="4">
      <w:start w:val="1"/>
      <w:numFmt w:val="bullet"/>
      <w:lvlText w:val="•"/>
      <w:lvlJc w:val="left"/>
      <w:pPr>
        <w:ind w:left="3954" w:hanging="776"/>
      </w:pPr>
      <w:rPr>
        <w:rFonts w:hint="default"/>
      </w:rPr>
    </w:lvl>
    <w:lvl w:ilvl="5">
      <w:start w:val="1"/>
      <w:numFmt w:val="bullet"/>
      <w:lvlText w:val="•"/>
      <w:lvlJc w:val="left"/>
      <w:pPr>
        <w:ind w:left="4779" w:hanging="776"/>
      </w:pPr>
      <w:rPr>
        <w:rFonts w:hint="default"/>
      </w:rPr>
    </w:lvl>
    <w:lvl w:ilvl="6">
      <w:start w:val="1"/>
      <w:numFmt w:val="bullet"/>
      <w:lvlText w:val="•"/>
      <w:lvlJc w:val="left"/>
      <w:pPr>
        <w:ind w:left="5605" w:hanging="776"/>
      </w:pPr>
      <w:rPr>
        <w:rFonts w:hint="default"/>
      </w:rPr>
    </w:lvl>
    <w:lvl w:ilvl="7">
      <w:start w:val="1"/>
      <w:numFmt w:val="bullet"/>
      <w:lvlText w:val="•"/>
      <w:lvlJc w:val="left"/>
      <w:pPr>
        <w:ind w:left="6430" w:hanging="776"/>
      </w:pPr>
      <w:rPr>
        <w:rFonts w:hint="default"/>
      </w:rPr>
    </w:lvl>
    <w:lvl w:ilvl="8">
      <w:start w:val="1"/>
      <w:numFmt w:val="bullet"/>
      <w:lvlText w:val="•"/>
      <w:lvlJc w:val="left"/>
      <w:pPr>
        <w:ind w:left="7255" w:hanging="776"/>
      </w:pPr>
      <w:rPr>
        <w:rFonts w:hint="default"/>
      </w:rPr>
    </w:lvl>
  </w:abstractNum>
  <w:abstractNum w:abstractNumId="28" w15:restartNumberingAfterBreak="0">
    <w:nsid w:val="4BF961C8"/>
    <w:multiLevelType w:val="hybridMultilevel"/>
    <w:tmpl w:val="40CA0954"/>
    <w:lvl w:ilvl="0" w:tplc="5ECAF2C2">
      <w:start w:val="3"/>
      <w:numFmt w:val="upperLetter"/>
      <w:lvlText w:val="%1."/>
      <w:lvlJc w:val="left"/>
      <w:pPr>
        <w:ind w:left="981" w:hanging="752"/>
      </w:pPr>
      <w:rPr>
        <w:rFonts w:ascii="Calibri" w:eastAsia="Calibri" w:hAnsi="Calibri" w:hint="default"/>
        <w:color w:val="008080"/>
        <w:w w:val="99"/>
        <w:sz w:val="22"/>
        <w:szCs w:val="22"/>
      </w:rPr>
    </w:lvl>
    <w:lvl w:ilvl="1" w:tplc="4F249B58">
      <w:start w:val="1"/>
      <w:numFmt w:val="decimal"/>
      <w:lvlText w:val="%2."/>
      <w:lvlJc w:val="left"/>
      <w:pPr>
        <w:ind w:left="2061" w:hanging="720"/>
      </w:pPr>
      <w:rPr>
        <w:rFonts w:ascii="Times New Roman" w:eastAsia="Times New Roman" w:hAnsi="Times New Roman" w:hint="default"/>
        <w:sz w:val="20"/>
        <w:szCs w:val="20"/>
      </w:rPr>
    </w:lvl>
    <w:lvl w:ilvl="2" w:tplc="2B026918">
      <w:start w:val="1"/>
      <w:numFmt w:val="bullet"/>
      <w:lvlText w:val="•"/>
      <w:lvlJc w:val="left"/>
      <w:pPr>
        <w:ind w:left="2862" w:hanging="720"/>
      </w:pPr>
      <w:rPr>
        <w:rFonts w:hint="default"/>
      </w:rPr>
    </w:lvl>
    <w:lvl w:ilvl="3" w:tplc="4AD89CFE">
      <w:start w:val="1"/>
      <w:numFmt w:val="bullet"/>
      <w:lvlText w:val="•"/>
      <w:lvlJc w:val="left"/>
      <w:pPr>
        <w:ind w:left="3663" w:hanging="720"/>
      </w:pPr>
      <w:rPr>
        <w:rFonts w:hint="default"/>
      </w:rPr>
    </w:lvl>
    <w:lvl w:ilvl="4" w:tplc="5CC0ACE2">
      <w:start w:val="1"/>
      <w:numFmt w:val="bullet"/>
      <w:lvlText w:val="•"/>
      <w:lvlJc w:val="left"/>
      <w:pPr>
        <w:ind w:left="4464" w:hanging="720"/>
      </w:pPr>
      <w:rPr>
        <w:rFonts w:hint="default"/>
      </w:rPr>
    </w:lvl>
    <w:lvl w:ilvl="5" w:tplc="E902A238">
      <w:start w:val="1"/>
      <w:numFmt w:val="bullet"/>
      <w:lvlText w:val="•"/>
      <w:lvlJc w:val="left"/>
      <w:pPr>
        <w:ind w:left="5265" w:hanging="720"/>
      </w:pPr>
      <w:rPr>
        <w:rFonts w:hint="default"/>
      </w:rPr>
    </w:lvl>
    <w:lvl w:ilvl="6" w:tplc="E5464502">
      <w:start w:val="1"/>
      <w:numFmt w:val="bullet"/>
      <w:lvlText w:val="•"/>
      <w:lvlJc w:val="left"/>
      <w:pPr>
        <w:ind w:left="6066" w:hanging="720"/>
      </w:pPr>
      <w:rPr>
        <w:rFonts w:hint="default"/>
      </w:rPr>
    </w:lvl>
    <w:lvl w:ilvl="7" w:tplc="E99A618E">
      <w:start w:val="1"/>
      <w:numFmt w:val="bullet"/>
      <w:lvlText w:val="•"/>
      <w:lvlJc w:val="left"/>
      <w:pPr>
        <w:ind w:left="6867" w:hanging="720"/>
      </w:pPr>
      <w:rPr>
        <w:rFonts w:hint="default"/>
      </w:rPr>
    </w:lvl>
    <w:lvl w:ilvl="8" w:tplc="210C4DE6">
      <w:start w:val="1"/>
      <w:numFmt w:val="bullet"/>
      <w:lvlText w:val="•"/>
      <w:lvlJc w:val="left"/>
      <w:pPr>
        <w:ind w:left="7668" w:hanging="720"/>
      </w:pPr>
      <w:rPr>
        <w:rFonts w:hint="default"/>
      </w:rPr>
    </w:lvl>
  </w:abstractNum>
  <w:abstractNum w:abstractNumId="29" w15:restartNumberingAfterBreak="0">
    <w:nsid w:val="4DD65140"/>
    <w:multiLevelType w:val="multilevel"/>
    <w:tmpl w:val="9D343CC4"/>
    <w:lvl w:ilvl="0">
      <w:start w:val="2"/>
      <w:numFmt w:val="decimal"/>
      <w:lvlText w:val="%1"/>
      <w:lvlJc w:val="left"/>
      <w:pPr>
        <w:ind w:left="688" w:hanging="898"/>
      </w:pPr>
      <w:rPr>
        <w:rFonts w:hint="default"/>
      </w:rPr>
    </w:lvl>
    <w:lvl w:ilvl="1">
      <w:start w:val="2"/>
      <w:numFmt w:val="decimal"/>
      <w:lvlText w:val="%1.%2"/>
      <w:lvlJc w:val="left"/>
      <w:pPr>
        <w:ind w:left="688" w:hanging="898"/>
      </w:pPr>
      <w:rPr>
        <w:rFonts w:hint="default"/>
      </w:rPr>
    </w:lvl>
    <w:lvl w:ilvl="2">
      <w:start w:val="7"/>
      <w:numFmt w:val="decimal"/>
      <w:lvlText w:val="%1.%2.%3."/>
      <w:lvlJc w:val="left"/>
      <w:pPr>
        <w:ind w:left="688" w:hanging="898"/>
      </w:pPr>
      <w:rPr>
        <w:rFonts w:ascii="Calibri" w:eastAsia="Calibri" w:hAnsi="Calibri" w:hint="default"/>
        <w:w w:val="99"/>
        <w:sz w:val="22"/>
        <w:szCs w:val="22"/>
      </w:rPr>
    </w:lvl>
    <w:lvl w:ilvl="3">
      <w:start w:val="1"/>
      <w:numFmt w:val="bullet"/>
      <w:lvlText w:val="•"/>
      <w:lvlJc w:val="left"/>
      <w:pPr>
        <w:ind w:left="3147" w:hanging="898"/>
      </w:pPr>
      <w:rPr>
        <w:rFonts w:hint="default"/>
      </w:rPr>
    </w:lvl>
    <w:lvl w:ilvl="4">
      <w:start w:val="1"/>
      <w:numFmt w:val="bullet"/>
      <w:lvlText w:val="•"/>
      <w:lvlJc w:val="left"/>
      <w:pPr>
        <w:ind w:left="3967" w:hanging="898"/>
      </w:pPr>
      <w:rPr>
        <w:rFonts w:hint="default"/>
      </w:rPr>
    </w:lvl>
    <w:lvl w:ilvl="5">
      <w:start w:val="1"/>
      <w:numFmt w:val="bullet"/>
      <w:lvlText w:val="•"/>
      <w:lvlJc w:val="left"/>
      <w:pPr>
        <w:ind w:left="4787" w:hanging="898"/>
      </w:pPr>
      <w:rPr>
        <w:rFonts w:hint="default"/>
      </w:rPr>
    </w:lvl>
    <w:lvl w:ilvl="6">
      <w:start w:val="1"/>
      <w:numFmt w:val="bullet"/>
      <w:lvlText w:val="•"/>
      <w:lvlJc w:val="left"/>
      <w:pPr>
        <w:ind w:left="5607" w:hanging="898"/>
      </w:pPr>
      <w:rPr>
        <w:rFonts w:hint="default"/>
      </w:rPr>
    </w:lvl>
    <w:lvl w:ilvl="7">
      <w:start w:val="1"/>
      <w:numFmt w:val="bullet"/>
      <w:lvlText w:val="•"/>
      <w:lvlJc w:val="left"/>
      <w:pPr>
        <w:ind w:left="6426" w:hanging="898"/>
      </w:pPr>
      <w:rPr>
        <w:rFonts w:hint="default"/>
      </w:rPr>
    </w:lvl>
    <w:lvl w:ilvl="8">
      <w:start w:val="1"/>
      <w:numFmt w:val="bullet"/>
      <w:lvlText w:val="•"/>
      <w:lvlJc w:val="left"/>
      <w:pPr>
        <w:ind w:left="7246" w:hanging="898"/>
      </w:pPr>
      <w:rPr>
        <w:rFonts w:hint="default"/>
      </w:rPr>
    </w:lvl>
  </w:abstractNum>
  <w:abstractNum w:abstractNumId="30" w15:restartNumberingAfterBreak="0">
    <w:nsid w:val="4FF7729B"/>
    <w:multiLevelType w:val="hybridMultilevel"/>
    <w:tmpl w:val="057A86F4"/>
    <w:lvl w:ilvl="0" w:tplc="E1BA2230">
      <w:start w:val="2"/>
      <w:numFmt w:val="decimal"/>
      <w:lvlText w:val="%1."/>
      <w:lvlJc w:val="left"/>
      <w:pPr>
        <w:ind w:left="1582" w:hanging="468"/>
      </w:pPr>
      <w:rPr>
        <w:rFonts w:ascii="Calibri" w:eastAsia="Calibri" w:hAnsi="Calibri" w:hint="default"/>
        <w:w w:val="99"/>
        <w:sz w:val="22"/>
        <w:szCs w:val="22"/>
      </w:rPr>
    </w:lvl>
    <w:lvl w:ilvl="1" w:tplc="CD5E4EB8">
      <w:start w:val="1"/>
      <w:numFmt w:val="bullet"/>
      <w:lvlText w:val="•"/>
      <w:lvlJc w:val="left"/>
      <w:pPr>
        <w:ind w:left="2309" w:hanging="468"/>
      </w:pPr>
      <w:rPr>
        <w:rFonts w:hint="default"/>
      </w:rPr>
    </w:lvl>
    <w:lvl w:ilvl="2" w:tplc="6130D52E">
      <w:start w:val="1"/>
      <w:numFmt w:val="bullet"/>
      <w:lvlText w:val="•"/>
      <w:lvlJc w:val="left"/>
      <w:pPr>
        <w:ind w:left="3036" w:hanging="468"/>
      </w:pPr>
      <w:rPr>
        <w:rFonts w:hint="default"/>
      </w:rPr>
    </w:lvl>
    <w:lvl w:ilvl="3" w:tplc="CCB02E72">
      <w:start w:val="1"/>
      <w:numFmt w:val="bullet"/>
      <w:lvlText w:val="•"/>
      <w:lvlJc w:val="left"/>
      <w:pPr>
        <w:ind w:left="3763" w:hanging="468"/>
      </w:pPr>
      <w:rPr>
        <w:rFonts w:hint="default"/>
      </w:rPr>
    </w:lvl>
    <w:lvl w:ilvl="4" w:tplc="195A10D8">
      <w:start w:val="1"/>
      <w:numFmt w:val="bullet"/>
      <w:lvlText w:val="•"/>
      <w:lvlJc w:val="left"/>
      <w:pPr>
        <w:ind w:left="4490" w:hanging="468"/>
      </w:pPr>
      <w:rPr>
        <w:rFonts w:hint="default"/>
      </w:rPr>
    </w:lvl>
    <w:lvl w:ilvl="5" w:tplc="9AE0EFF0">
      <w:start w:val="1"/>
      <w:numFmt w:val="bullet"/>
      <w:lvlText w:val="•"/>
      <w:lvlJc w:val="left"/>
      <w:pPr>
        <w:ind w:left="5217" w:hanging="468"/>
      </w:pPr>
      <w:rPr>
        <w:rFonts w:hint="default"/>
      </w:rPr>
    </w:lvl>
    <w:lvl w:ilvl="6" w:tplc="72EA10B0">
      <w:start w:val="1"/>
      <w:numFmt w:val="bullet"/>
      <w:lvlText w:val="•"/>
      <w:lvlJc w:val="left"/>
      <w:pPr>
        <w:ind w:left="5944" w:hanging="468"/>
      </w:pPr>
      <w:rPr>
        <w:rFonts w:hint="default"/>
      </w:rPr>
    </w:lvl>
    <w:lvl w:ilvl="7" w:tplc="ABD4643C">
      <w:start w:val="1"/>
      <w:numFmt w:val="bullet"/>
      <w:lvlText w:val="•"/>
      <w:lvlJc w:val="left"/>
      <w:pPr>
        <w:ind w:left="6671" w:hanging="468"/>
      </w:pPr>
      <w:rPr>
        <w:rFonts w:hint="default"/>
      </w:rPr>
    </w:lvl>
    <w:lvl w:ilvl="8" w:tplc="D4F2C024">
      <w:start w:val="1"/>
      <w:numFmt w:val="bullet"/>
      <w:lvlText w:val="•"/>
      <w:lvlJc w:val="left"/>
      <w:pPr>
        <w:ind w:left="7397" w:hanging="468"/>
      </w:pPr>
      <w:rPr>
        <w:rFonts w:hint="default"/>
      </w:rPr>
    </w:lvl>
  </w:abstractNum>
  <w:abstractNum w:abstractNumId="31" w15:restartNumberingAfterBreak="0">
    <w:nsid w:val="504B14CA"/>
    <w:multiLevelType w:val="hybridMultilevel"/>
    <w:tmpl w:val="8258E1E6"/>
    <w:lvl w:ilvl="0" w:tplc="EFB48960">
      <w:start w:val="1"/>
      <w:numFmt w:val="decimal"/>
      <w:lvlText w:val="%1."/>
      <w:lvlJc w:val="left"/>
      <w:pPr>
        <w:ind w:left="996" w:hanging="407"/>
      </w:pPr>
      <w:rPr>
        <w:rFonts w:ascii="Calibri" w:eastAsia="Calibri" w:hAnsi="Calibri" w:hint="default"/>
        <w:w w:val="99"/>
        <w:sz w:val="22"/>
        <w:szCs w:val="22"/>
      </w:rPr>
    </w:lvl>
    <w:lvl w:ilvl="1" w:tplc="C7BCF458">
      <w:start w:val="1"/>
      <w:numFmt w:val="bullet"/>
      <w:lvlText w:val="•"/>
      <w:lvlJc w:val="left"/>
      <w:pPr>
        <w:ind w:left="1753" w:hanging="407"/>
      </w:pPr>
      <w:rPr>
        <w:rFonts w:hint="default"/>
      </w:rPr>
    </w:lvl>
    <w:lvl w:ilvl="2" w:tplc="8DE29A9E">
      <w:start w:val="1"/>
      <w:numFmt w:val="bullet"/>
      <w:lvlText w:val="•"/>
      <w:lvlJc w:val="left"/>
      <w:pPr>
        <w:ind w:left="2510" w:hanging="407"/>
      </w:pPr>
      <w:rPr>
        <w:rFonts w:hint="default"/>
      </w:rPr>
    </w:lvl>
    <w:lvl w:ilvl="3" w:tplc="2C16A68E">
      <w:start w:val="1"/>
      <w:numFmt w:val="bullet"/>
      <w:lvlText w:val="•"/>
      <w:lvlJc w:val="left"/>
      <w:pPr>
        <w:ind w:left="3267" w:hanging="407"/>
      </w:pPr>
      <w:rPr>
        <w:rFonts w:hint="default"/>
      </w:rPr>
    </w:lvl>
    <w:lvl w:ilvl="4" w:tplc="0E8C7B0E">
      <w:start w:val="1"/>
      <w:numFmt w:val="bullet"/>
      <w:lvlText w:val="•"/>
      <w:lvlJc w:val="left"/>
      <w:pPr>
        <w:ind w:left="4023" w:hanging="407"/>
      </w:pPr>
      <w:rPr>
        <w:rFonts w:hint="default"/>
      </w:rPr>
    </w:lvl>
    <w:lvl w:ilvl="5" w:tplc="24649840">
      <w:start w:val="1"/>
      <w:numFmt w:val="bullet"/>
      <w:lvlText w:val="•"/>
      <w:lvlJc w:val="left"/>
      <w:pPr>
        <w:ind w:left="4780" w:hanging="407"/>
      </w:pPr>
      <w:rPr>
        <w:rFonts w:hint="default"/>
      </w:rPr>
    </w:lvl>
    <w:lvl w:ilvl="6" w:tplc="7ABCE436">
      <w:start w:val="1"/>
      <w:numFmt w:val="bullet"/>
      <w:lvlText w:val="•"/>
      <w:lvlJc w:val="left"/>
      <w:pPr>
        <w:ind w:left="5537" w:hanging="407"/>
      </w:pPr>
      <w:rPr>
        <w:rFonts w:hint="default"/>
      </w:rPr>
    </w:lvl>
    <w:lvl w:ilvl="7" w:tplc="74C424F6">
      <w:start w:val="1"/>
      <w:numFmt w:val="bullet"/>
      <w:lvlText w:val="•"/>
      <w:lvlJc w:val="left"/>
      <w:pPr>
        <w:ind w:left="6294" w:hanging="407"/>
      </w:pPr>
      <w:rPr>
        <w:rFonts w:hint="default"/>
      </w:rPr>
    </w:lvl>
    <w:lvl w:ilvl="8" w:tplc="3990A506">
      <w:start w:val="1"/>
      <w:numFmt w:val="bullet"/>
      <w:lvlText w:val="•"/>
      <w:lvlJc w:val="left"/>
      <w:pPr>
        <w:ind w:left="7051" w:hanging="407"/>
      </w:pPr>
      <w:rPr>
        <w:rFonts w:hint="default"/>
      </w:rPr>
    </w:lvl>
  </w:abstractNum>
  <w:abstractNum w:abstractNumId="32"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1236F94"/>
    <w:multiLevelType w:val="hybridMultilevel"/>
    <w:tmpl w:val="6BA64614"/>
    <w:lvl w:ilvl="0" w:tplc="18090013">
      <w:start w:val="1"/>
      <w:numFmt w:val="upp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4" w15:restartNumberingAfterBreak="0">
    <w:nsid w:val="523749FA"/>
    <w:multiLevelType w:val="hybridMultilevel"/>
    <w:tmpl w:val="8530F98A"/>
    <w:lvl w:ilvl="0" w:tplc="AFA6071E">
      <w:start w:val="9"/>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24432AF"/>
    <w:multiLevelType w:val="hybridMultilevel"/>
    <w:tmpl w:val="2C6477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78D7C62"/>
    <w:multiLevelType w:val="hybridMultilevel"/>
    <w:tmpl w:val="961641F4"/>
    <w:lvl w:ilvl="0" w:tplc="AFA6071E">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B0A4AC1"/>
    <w:multiLevelType w:val="hybridMultilevel"/>
    <w:tmpl w:val="BA282320"/>
    <w:lvl w:ilvl="0" w:tplc="18090001">
      <w:start w:val="1"/>
      <w:numFmt w:val="bullet"/>
      <w:lvlText w:val=""/>
      <w:lvlJc w:val="left"/>
      <w:pPr>
        <w:ind w:left="1287" w:hanging="360"/>
      </w:pPr>
      <w:rPr>
        <w:rFonts w:ascii="Symbol" w:hAnsi="Symbol" w:hint="default"/>
      </w:rPr>
    </w:lvl>
    <w:lvl w:ilvl="1" w:tplc="18090003">
      <w:start w:val="1"/>
      <w:numFmt w:val="bullet"/>
      <w:lvlText w:val="o"/>
      <w:lvlJc w:val="left"/>
      <w:pPr>
        <w:ind w:left="2007" w:hanging="360"/>
      </w:pPr>
      <w:rPr>
        <w:rFonts w:ascii="Courier New" w:hAnsi="Courier New" w:cs="Courier New" w:hint="default"/>
      </w:rPr>
    </w:lvl>
    <w:lvl w:ilvl="2" w:tplc="18090005">
      <w:start w:val="1"/>
      <w:numFmt w:val="bullet"/>
      <w:lvlText w:val=""/>
      <w:lvlJc w:val="left"/>
      <w:pPr>
        <w:ind w:left="2727" w:hanging="360"/>
      </w:pPr>
      <w:rPr>
        <w:rFonts w:ascii="Wingdings" w:hAnsi="Wingdings" w:hint="default"/>
      </w:rPr>
    </w:lvl>
    <w:lvl w:ilvl="3" w:tplc="18090001">
      <w:start w:val="1"/>
      <w:numFmt w:val="bullet"/>
      <w:lvlText w:val=""/>
      <w:lvlJc w:val="left"/>
      <w:pPr>
        <w:ind w:left="3447" w:hanging="360"/>
      </w:pPr>
      <w:rPr>
        <w:rFonts w:ascii="Symbol" w:hAnsi="Symbol" w:hint="default"/>
      </w:rPr>
    </w:lvl>
    <w:lvl w:ilvl="4" w:tplc="18090003">
      <w:start w:val="1"/>
      <w:numFmt w:val="bullet"/>
      <w:lvlText w:val="o"/>
      <w:lvlJc w:val="left"/>
      <w:pPr>
        <w:ind w:left="4167" w:hanging="360"/>
      </w:pPr>
      <w:rPr>
        <w:rFonts w:ascii="Courier New" w:hAnsi="Courier New" w:cs="Courier New" w:hint="default"/>
      </w:rPr>
    </w:lvl>
    <w:lvl w:ilvl="5" w:tplc="18090005">
      <w:start w:val="1"/>
      <w:numFmt w:val="bullet"/>
      <w:lvlText w:val=""/>
      <w:lvlJc w:val="left"/>
      <w:pPr>
        <w:ind w:left="4887" w:hanging="360"/>
      </w:pPr>
      <w:rPr>
        <w:rFonts w:ascii="Wingdings" w:hAnsi="Wingdings" w:hint="default"/>
      </w:rPr>
    </w:lvl>
    <w:lvl w:ilvl="6" w:tplc="18090001">
      <w:start w:val="1"/>
      <w:numFmt w:val="bullet"/>
      <w:lvlText w:val=""/>
      <w:lvlJc w:val="left"/>
      <w:pPr>
        <w:ind w:left="5607" w:hanging="360"/>
      </w:pPr>
      <w:rPr>
        <w:rFonts w:ascii="Symbol" w:hAnsi="Symbol" w:hint="default"/>
      </w:rPr>
    </w:lvl>
    <w:lvl w:ilvl="7" w:tplc="18090003">
      <w:start w:val="1"/>
      <w:numFmt w:val="bullet"/>
      <w:lvlText w:val="o"/>
      <w:lvlJc w:val="left"/>
      <w:pPr>
        <w:ind w:left="6327" w:hanging="360"/>
      </w:pPr>
      <w:rPr>
        <w:rFonts w:ascii="Courier New" w:hAnsi="Courier New" w:cs="Courier New" w:hint="default"/>
      </w:rPr>
    </w:lvl>
    <w:lvl w:ilvl="8" w:tplc="18090005">
      <w:start w:val="1"/>
      <w:numFmt w:val="bullet"/>
      <w:lvlText w:val=""/>
      <w:lvlJc w:val="left"/>
      <w:pPr>
        <w:ind w:left="7047" w:hanging="360"/>
      </w:pPr>
      <w:rPr>
        <w:rFonts w:ascii="Wingdings" w:hAnsi="Wingdings" w:hint="default"/>
      </w:rPr>
    </w:lvl>
  </w:abstractNum>
  <w:abstractNum w:abstractNumId="39" w15:restartNumberingAfterBreak="0">
    <w:nsid w:val="5B1A3306"/>
    <w:multiLevelType w:val="multilevel"/>
    <w:tmpl w:val="C3CE6A72"/>
    <w:lvl w:ilvl="0">
      <w:start w:val="1"/>
      <w:numFmt w:val="decimal"/>
      <w:lvlText w:val="%1."/>
      <w:lvlJc w:val="left"/>
      <w:pPr>
        <w:ind w:left="786"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DFA0721"/>
    <w:multiLevelType w:val="hybridMultilevel"/>
    <w:tmpl w:val="4BCAE7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01255F7"/>
    <w:multiLevelType w:val="multilevel"/>
    <w:tmpl w:val="5D308662"/>
    <w:lvl w:ilvl="0">
      <w:start w:val="1"/>
      <w:numFmt w:val="decimal"/>
      <w:lvlText w:val="%1"/>
      <w:lvlJc w:val="left"/>
      <w:pPr>
        <w:ind w:left="1088" w:hanging="320"/>
      </w:pPr>
      <w:rPr>
        <w:rFonts w:hint="default"/>
      </w:rPr>
    </w:lvl>
    <w:lvl w:ilvl="1">
      <w:start w:val="1"/>
      <w:numFmt w:val="decimal"/>
      <w:lvlText w:val="%1.%2"/>
      <w:lvlJc w:val="left"/>
      <w:pPr>
        <w:ind w:left="1088" w:hanging="320"/>
        <w:jc w:val="right"/>
      </w:pPr>
      <w:rPr>
        <w:rFonts w:ascii="Calibri" w:eastAsia="Calibri" w:hAnsi="Calibri" w:hint="default"/>
        <w:w w:val="99"/>
        <w:sz w:val="22"/>
        <w:szCs w:val="22"/>
      </w:rPr>
    </w:lvl>
    <w:lvl w:ilvl="2">
      <w:start w:val="1"/>
      <w:numFmt w:val="bullet"/>
      <w:lvlText w:val="•"/>
      <w:lvlJc w:val="left"/>
      <w:pPr>
        <w:ind w:left="2751" w:hanging="320"/>
      </w:pPr>
      <w:rPr>
        <w:rFonts w:hint="default"/>
      </w:rPr>
    </w:lvl>
    <w:lvl w:ilvl="3">
      <w:start w:val="1"/>
      <w:numFmt w:val="bullet"/>
      <w:lvlText w:val="•"/>
      <w:lvlJc w:val="left"/>
      <w:pPr>
        <w:ind w:left="3583" w:hanging="320"/>
      </w:pPr>
      <w:rPr>
        <w:rFonts w:hint="default"/>
      </w:rPr>
    </w:lvl>
    <w:lvl w:ilvl="4">
      <w:start w:val="1"/>
      <w:numFmt w:val="bullet"/>
      <w:lvlText w:val="•"/>
      <w:lvlJc w:val="left"/>
      <w:pPr>
        <w:ind w:left="4415" w:hanging="320"/>
      </w:pPr>
      <w:rPr>
        <w:rFonts w:hint="default"/>
      </w:rPr>
    </w:lvl>
    <w:lvl w:ilvl="5">
      <w:start w:val="1"/>
      <w:numFmt w:val="bullet"/>
      <w:lvlText w:val="•"/>
      <w:lvlJc w:val="left"/>
      <w:pPr>
        <w:ind w:left="5247" w:hanging="320"/>
      </w:pPr>
      <w:rPr>
        <w:rFonts w:hint="default"/>
      </w:rPr>
    </w:lvl>
    <w:lvl w:ilvl="6">
      <w:start w:val="1"/>
      <w:numFmt w:val="bullet"/>
      <w:lvlText w:val="•"/>
      <w:lvlJc w:val="left"/>
      <w:pPr>
        <w:ind w:left="6079" w:hanging="320"/>
      </w:pPr>
      <w:rPr>
        <w:rFonts w:hint="default"/>
      </w:rPr>
    </w:lvl>
    <w:lvl w:ilvl="7">
      <w:start w:val="1"/>
      <w:numFmt w:val="bullet"/>
      <w:lvlText w:val="•"/>
      <w:lvlJc w:val="left"/>
      <w:pPr>
        <w:ind w:left="6910" w:hanging="320"/>
      </w:pPr>
      <w:rPr>
        <w:rFonts w:hint="default"/>
      </w:rPr>
    </w:lvl>
    <w:lvl w:ilvl="8">
      <w:start w:val="1"/>
      <w:numFmt w:val="bullet"/>
      <w:lvlText w:val="•"/>
      <w:lvlJc w:val="left"/>
      <w:pPr>
        <w:ind w:left="7742" w:hanging="320"/>
      </w:pPr>
      <w:rPr>
        <w:rFonts w:hint="default"/>
      </w:rPr>
    </w:lvl>
  </w:abstractNum>
  <w:abstractNum w:abstractNumId="42"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1AA0ECB"/>
    <w:multiLevelType w:val="hybridMultilevel"/>
    <w:tmpl w:val="B76E85AC"/>
    <w:lvl w:ilvl="0" w:tplc="F6888A36">
      <w:start w:val="1"/>
      <w:numFmt w:val="lowerLetter"/>
      <w:lvlText w:val="(%1)"/>
      <w:lvlJc w:val="left"/>
      <w:pPr>
        <w:ind w:left="1080" w:hanging="720"/>
      </w:pPr>
      <w:rPr>
        <w:rFonts w:ascii="Calibri" w:hAnsi="Calibri" w:cs="Times New Roman" w:hint="default"/>
        <w:b w:val="0"/>
        <w:color w:val="auto"/>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52220C3"/>
    <w:multiLevelType w:val="hybridMultilevel"/>
    <w:tmpl w:val="6B04076C"/>
    <w:lvl w:ilvl="0" w:tplc="64FEEE52">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5" w15:restartNumberingAfterBreak="0">
    <w:nsid w:val="66300EFA"/>
    <w:multiLevelType w:val="multilevel"/>
    <w:tmpl w:val="9CE46752"/>
    <w:lvl w:ilvl="0">
      <w:start w:val="1"/>
      <w:numFmt w:val="decimal"/>
      <w:lvlText w:val="%1"/>
      <w:lvlJc w:val="left"/>
      <w:pPr>
        <w:ind w:left="688" w:hanging="383"/>
      </w:pPr>
      <w:rPr>
        <w:rFonts w:hint="default"/>
      </w:rPr>
    </w:lvl>
    <w:lvl w:ilvl="1">
      <w:start w:val="3"/>
      <w:numFmt w:val="decimal"/>
      <w:lvlText w:val="%1.%2."/>
      <w:lvlJc w:val="left"/>
      <w:pPr>
        <w:ind w:left="688" w:hanging="383"/>
      </w:pPr>
      <w:rPr>
        <w:rFonts w:ascii="Calibri" w:eastAsia="Calibri" w:hAnsi="Calibri" w:hint="default"/>
        <w:w w:val="99"/>
        <w:sz w:val="22"/>
        <w:szCs w:val="22"/>
      </w:rPr>
    </w:lvl>
    <w:lvl w:ilvl="2">
      <w:start w:val="1"/>
      <w:numFmt w:val="bullet"/>
      <w:lvlText w:val="•"/>
      <w:lvlJc w:val="left"/>
      <w:pPr>
        <w:ind w:left="2331" w:hanging="383"/>
      </w:pPr>
      <w:rPr>
        <w:rFonts w:hint="default"/>
      </w:rPr>
    </w:lvl>
    <w:lvl w:ilvl="3">
      <w:start w:val="1"/>
      <w:numFmt w:val="bullet"/>
      <w:lvlText w:val="•"/>
      <w:lvlJc w:val="left"/>
      <w:pPr>
        <w:ind w:left="3153" w:hanging="383"/>
      </w:pPr>
      <w:rPr>
        <w:rFonts w:hint="default"/>
      </w:rPr>
    </w:lvl>
    <w:lvl w:ilvl="4">
      <w:start w:val="1"/>
      <w:numFmt w:val="bullet"/>
      <w:lvlText w:val="•"/>
      <w:lvlJc w:val="left"/>
      <w:pPr>
        <w:ind w:left="3975" w:hanging="383"/>
      </w:pPr>
      <w:rPr>
        <w:rFonts w:hint="default"/>
      </w:rPr>
    </w:lvl>
    <w:lvl w:ilvl="5">
      <w:start w:val="1"/>
      <w:numFmt w:val="bullet"/>
      <w:lvlText w:val="•"/>
      <w:lvlJc w:val="left"/>
      <w:pPr>
        <w:ind w:left="4797" w:hanging="383"/>
      </w:pPr>
      <w:rPr>
        <w:rFonts w:hint="default"/>
      </w:rPr>
    </w:lvl>
    <w:lvl w:ilvl="6">
      <w:start w:val="1"/>
      <w:numFmt w:val="bullet"/>
      <w:lvlText w:val="•"/>
      <w:lvlJc w:val="left"/>
      <w:pPr>
        <w:ind w:left="5619" w:hanging="383"/>
      </w:pPr>
      <w:rPr>
        <w:rFonts w:hint="default"/>
      </w:rPr>
    </w:lvl>
    <w:lvl w:ilvl="7">
      <w:start w:val="1"/>
      <w:numFmt w:val="bullet"/>
      <w:lvlText w:val="•"/>
      <w:lvlJc w:val="left"/>
      <w:pPr>
        <w:ind w:left="6440" w:hanging="383"/>
      </w:pPr>
      <w:rPr>
        <w:rFonts w:hint="default"/>
      </w:rPr>
    </w:lvl>
    <w:lvl w:ilvl="8">
      <w:start w:val="1"/>
      <w:numFmt w:val="bullet"/>
      <w:lvlText w:val="•"/>
      <w:lvlJc w:val="left"/>
      <w:pPr>
        <w:ind w:left="7262" w:hanging="383"/>
      </w:pPr>
      <w:rPr>
        <w:rFonts w:hint="default"/>
      </w:rPr>
    </w:lvl>
  </w:abstractNum>
  <w:abstractNum w:abstractNumId="46" w15:restartNumberingAfterBreak="0">
    <w:nsid w:val="6BD87B2C"/>
    <w:multiLevelType w:val="hybridMultilevel"/>
    <w:tmpl w:val="514C372C"/>
    <w:lvl w:ilvl="0" w:tplc="FF366756">
      <w:start w:val="1"/>
      <w:numFmt w:val="upperLetter"/>
      <w:lvlText w:val="(%1)"/>
      <w:lvlJc w:val="left"/>
      <w:pPr>
        <w:ind w:left="1088" w:hanging="360"/>
        <w:jc w:val="right"/>
      </w:pPr>
      <w:rPr>
        <w:rFonts w:ascii="Calibri" w:eastAsia="Calibri" w:hAnsi="Calibri" w:hint="default"/>
        <w:b/>
        <w:bCs/>
        <w:w w:val="99"/>
        <w:sz w:val="22"/>
        <w:szCs w:val="22"/>
      </w:rPr>
    </w:lvl>
    <w:lvl w:ilvl="1" w:tplc="EDBCFE38">
      <w:start w:val="1"/>
      <w:numFmt w:val="bullet"/>
      <w:lvlText w:val="•"/>
      <w:lvlJc w:val="left"/>
      <w:pPr>
        <w:ind w:left="1919" w:hanging="360"/>
      </w:pPr>
      <w:rPr>
        <w:rFonts w:hint="default"/>
      </w:rPr>
    </w:lvl>
    <w:lvl w:ilvl="2" w:tplc="662AEA82">
      <w:start w:val="1"/>
      <w:numFmt w:val="bullet"/>
      <w:lvlText w:val="•"/>
      <w:lvlJc w:val="left"/>
      <w:pPr>
        <w:ind w:left="2751" w:hanging="360"/>
      </w:pPr>
      <w:rPr>
        <w:rFonts w:hint="default"/>
      </w:rPr>
    </w:lvl>
    <w:lvl w:ilvl="3" w:tplc="FA6CC36C">
      <w:start w:val="1"/>
      <w:numFmt w:val="bullet"/>
      <w:lvlText w:val="•"/>
      <w:lvlJc w:val="left"/>
      <w:pPr>
        <w:ind w:left="3583" w:hanging="360"/>
      </w:pPr>
      <w:rPr>
        <w:rFonts w:hint="default"/>
      </w:rPr>
    </w:lvl>
    <w:lvl w:ilvl="4" w:tplc="B1AE1500">
      <w:start w:val="1"/>
      <w:numFmt w:val="bullet"/>
      <w:lvlText w:val="•"/>
      <w:lvlJc w:val="left"/>
      <w:pPr>
        <w:ind w:left="4415" w:hanging="360"/>
      </w:pPr>
      <w:rPr>
        <w:rFonts w:hint="default"/>
      </w:rPr>
    </w:lvl>
    <w:lvl w:ilvl="5" w:tplc="EF226AE2">
      <w:start w:val="1"/>
      <w:numFmt w:val="bullet"/>
      <w:lvlText w:val="•"/>
      <w:lvlJc w:val="left"/>
      <w:pPr>
        <w:ind w:left="5247" w:hanging="360"/>
      </w:pPr>
      <w:rPr>
        <w:rFonts w:hint="default"/>
      </w:rPr>
    </w:lvl>
    <w:lvl w:ilvl="6" w:tplc="C058923A">
      <w:start w:val="1"/>
      <w:numFmt w:val="bullet"/>
      <w:lvlText w:val="•"/>
      <w:lvlJc w:val="left"/>
      <w:pPr>
        <w:ind w:left="6079" w:hanging="360"/>
      </w:pPr>
      <w:rPr>
        <w:rFonts w:hint="default"/>
      </w:rPr>
    </w:lvl>
    <w:lvl w:ilvl="7" w:tplc="23E2119E">
      <w:start w:val="1"/>
      <w:numFmt w:val="bullet"/>
      <w:lvlText w:val="•"/>
      <w:lvlJc w:val="left"/>
      <w:pPr>
        <w:ind w:left="6910" w:hanging="360"/>
      </w:pPr>
      <w:rPr>
        <w:rFonts w:hint="default"/>
      </w:rPr>
    </w:lvl>
    <w:lvl w:ilvl="8" w:tplc="51300566">
      <w:start w:val="1"/>
      <w:numFmt w:val="bullet"/>
      <w:lvlText w:val="•"/>
      <w:lvlJc w:val="left"/>
      <w:pPr>
        <w:ind w:left="7742" w:hanging="360"/>
      </w:pPr>
      <w:rPr>
        <w:rFonts w:hint="default"/>
      </w:rPr>
    </w:lvl>
  </w:abstractNum>
  <w:abstractNum w:abstractNumId="47"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06C1E57"/>
    <w:multiLevelType w:val="hybridMultilevel"/>
    <w:tmpl w:val="4322BA3A"/>
    <w:lvl w:ilvl="0" w:tplc="FA46F1DA">
      <w:start w:val="1"/>
      <w:numFmt w:val="bullet"/>
      <w:lvlText w:val="•"/>
      <w:lvlJc w:val="left"/>
      <w:pPr>
        <w:ind w:hanging="360"/>
      </w:pPr>
      <w:rPr>
        <w:rFonts w:ascii="Arial" w:eastAsia="Arial" w:hAnsi="Arial" w:hint="default"/>
        <w:w w:val="131"/>
        <w:sz w:val="22"/>
        <w:szCs w:val="22"/>
      </w:rPr>
    </w:lvl>
    <w:lvl w:ilvl="1" w:tplc="D6201DDC">
      <w:start w:val="1"/>
      <w:numFmt w:val="bullet"/>
      <w:lvlText w:val="o"/>
      <w:lvlJc w:val="left"/>
      <w:pPr>
        <w:ind w:hanging="360"/>
      </w:pPr>
      <w:rPr>
        <w:rFonts w:ascii="Courier New" w:eastAsia="Courier New" w:hAnsi="Courier New" w:hint="default"/>
        <w:w w:val="99"/>
        <w:sz w:val="22"/>
        <w:szCs w:val="22"/>
      </w:rPr>
    </w:lvl>
    <w:lvl w:ilvl="2" w:tplc="051A2CEC">
      <w:start w:val="1"/>
      <w:numFmt w:val="bullet"/>
      <w:lvlText w:val="•"/>
      <w:lvlJc w:val="left"/>
      <w:rPr>
        <w:rFonts w:hint="default"/>
      </w:rPr>
    </w:lvl>
    <w:lvl w:ilvl="3" w:tplc="BB5E8C58">
      <w:start w:val="1"/>
      <w:numFmt w:val="bullet"/>
      <w:lvlText w:val="•"/>
      <w:lvlJc w:val="left"/>
      <w:rPr>
        <w:rFonts w:hint="default"/>
      </w:rPr>
    </w:lvl>
    <w:lvl w:ilvl="4" w:tplc="AC20E8CA">
      <w:start w:val="1"/>
      <w:numFmt w:val="bullet"/>
      <w:lvlText w:val="•"/>
      <w:lvlJc w:val="left"/>
      <w:rPr>
        <w:rFonts w:hint="default"/>
      </w:rPr>
    </w:lvl>
    <w:lvl w:ilvl="5" w:tplc="322E84B4">
      <w:start w:val="1"/>
      <w:numFmt w:val="bullet"/>
      <w:lvlText w:val="•"/>
      <w:lvlJc w:val="left"/>
      <w:rPr>
        <w:rFonts w:hint="default"/>
      </w:rPr>
    </w:lvl>
    <w:lvl w:ilvl="6" w:tplc="6A4A350E">
      <w:start w:val="1"/>
      <w:numFmt w:val="bullet"/>
      <w:lvlText w:val="•"/>
      <w:lvlJc w:val="left"/>
      <w:rPr>
        <w:rFonts w:hint="default"/>
      </w:rPr>
    </w:lvl>
    <w:lvl w:ilvl="7" w:tplc="B4687666">
      <w:start w:val="1"/>
      <w:numFmt w:val="bullet"/>
      <w:lvlText w:val="•"/>
      <w:lvlJc w:val="left"/>
      <w:rPr>
        <w:rFonts w:hint="default"/>
      </w:rPr>
    </w:lvl>
    <w:lvl w:ilvl="8" w:tplc="B83C43EC">
      <w:start w:val="1"/>
      <w:numFmt w:val="bullet"/>
      <w:lvlText w:val="•"/>
      <w:lvlJc w:val="left"/>
      <w:rPr>
        <w:rFonts w:hint="default"/>
      </w:rPr>
    </w:lvl>
  </w:abstractNum>
  <w:abstractNum w:abstractNumId="49" w15:restartNumberingAfterBreak="0">
    <w:nsid w:val="74C15C36"/>
    <w:multiLevelType w:val="hybridMultilevel"/>
    <w:tmpl w:val="E84C2D9E"/>
    <w:lvl w:ilvl="0" w:tplc="1809000F">
      <w:start w:val="1"/>
      <w:numFmt w:val="decimal"/>
      <w:lvlText w:val="%1."/>
      <w:lvlJc w:val="left"/>
      <w:pPr>
        <w:ind w:left="1080" w:hanging="360"/>
      </w:p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0" w15:restartNumberingAfterBreak="0">
    <w:nsid w:val="772A50F1"/>
    <w:multiLevelType w:val="multilevel"/>
    <w:tmpl w:val="C4BCE64E"/>
    <w:lvl w:ilvl="0">
      <w:start w:val="3"/>
      <w:numFmt w:val="decimal"/>
      <w:lvlText w:val="%1"/>
      <w:lvlJc w:val="left"/>
      <w:pPr>
        <w:ind w:left="688" w:hanging="576"/>
      </w:pPr>
      <w:rPr>
        <w:rFonts w:hint="default"/>
      </w:rPr>
    </w:lvl>
    <w:lvl w:ilvl="1">
      <w:start w:val="1"/>
      <w:numFmt w:val="decimal"/>
      <w:lvlText w:val="%1.%2"/>
      <w:lvlJc w:val="left"/>
      <w:pPr>
        <w:ind w:left="688" w:hanging="576"/>
      </w:pPr>
      <w:rPr>
        <w:rFonts w:ascii="Calibri" w:eastAsia="Calibri" w:hAnsi="Calibri" w:hint="default"/>
        <w:w w:val="99"/>
        <w:sz w:val="22"/>
        <w:szCs w:val="22"/>
      </w:rPr>
    </w:lvl>
    <w:lvl w:ilvl="2">
      <w:start w:val="1"/>
      <w:numFmt w:val="bullet"/>
      <w:lvlText w:val="•"/>
      <w:lvlJc w:val="left"/>
      <w:pPr>
        <w:ind w:left="2331" w:hanging="576"/>
      </w:pPr>
      <w:rPr>
        <w:rFonts w:hint="default"/>
      </w:rPr>
    </w:lvl>
    <w:lvl w:ilvl="3">
      <w:start w:val="1"/>
      <w:numFmt w:val="bullet"/>
      <w:lvlText w:val="•"/>
      <w:lvlJc w:val="left"/>
      <w:pPr>
        <w:ind w:left="3153" w:hanging="576"/>
      </w:pPr>
      <w:rPr>
        <w:rFonts w:hint="default"/>
      </w:rPr>
    </w:lvl>
    <w:lvl w:ilvl="4">
      <w:start w:val="1"/>
      <w:numFmt w:val="bullet"/>
      <w:lvlText w:val="•"/>
      <w:lvlJc w:val="left"/>
      <w:pPr>
        <w:ind w:left="3975" w:hanging="576"/>
      </w:pPr>
      <w:rPr>
        <w:rFonts w:hint="default"/>
      </w:rPr>
    </w:lvl>
    <w:lvl w:ilvl="5">
      <w:start w:val="1"/>
      <w:numFmt w:val="bullet"/>
      <w:lvlText w:val="•"/>
      <w:lvlJc w:val="left"/>
      <w:pPr>
        <w:ind w:left="4797" w:hanging="576"/>
      </w:pPr>
      <w:rPr>
        <w:rFonts w:hint="default"/>
      </w:rPr>
    </w:lvl>
    <w:lvl w:ilvl="6">
      <w:start w:val="1"/>
      <w:numFmt w:val="bullet"/>
      <w:lvlText w:val="•"/>
      <w:lvlJc w:val="left"/>
      <w:pPr>
        <w:ind w:left="5619" w:hanging="576"/>
      </w:pPr>
      <w:rPr>
        <w:rFonts w:hint="default"/>
      </w:rPr>
    </w:lvl>
    <w:lvl w:ilvl="7">
      <w:start w:val="1"/>
      <w:numFmt w:val="bullet"/>
      <w:lvlText w:val="•"/>
      <w:lvlJc w:val="left"/>
      <w:pPr>
        <w:ind w:left="6440" w:hanging="576"/>
      </w:pPr>
      <w:rPr>
        <w:rFonts w:hint="default"/>
      </w:rPr>
    </w:lvl>
    <w:lvl w:ilvl="8">
      <w:start w:val="1"/>
      <w:numFmt w:val="bullet"/>
      <w:lvlText w:val="•"/>
      <w:lvlJc w:val="left"/>
      <w:pPr>
        <w:ind w:left="7262" w:hanging="576"/>
      </w:pPr>
      <w:rPr>
        <w:rFonts w:hint="default"/>
      </w:rPr>
    </w:lvl>
  </w:abstractNum>
  <w:abstractNum w:abstractNumId="51" w15:restartNumberingAfterBreak="0">
    <w:nsid w:val="78FD4461"/>
    <w:multiLevelType w:val="hybridMultilevel"/>
    <w:tmpl w:val="B740C9E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8828CBC6">
      <w:start w:val="1"/>
      <w:numFmt w:val="lowerRoman"/>
      <w:lvlText w:val="(%3)"/>
      <w:lvlJc w:val="left"/>
      <w:pPr>
        <w:ind w:left="2700" w:hanging="72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B8F7C00"/>
    <w:multiLevelType w:val="hybridMultilevel"/>
    <w:tmpl w:val="F47E47E2"/>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2CC87230">
      <w:start w:val="1"/>
      <w:numFmt w:val="upperLetter"/>
      <w:lvlText w:val="%3."/>
      <w:lvlJc w:val="left"/>
      <w:pPr>
        <w:ind w:left="2340" w:hanging="360"/>
      </w:pPr>
      <w:rPr>
        <w:rFonts w:hint="default"/>
        <w:sz w:val="22"/>
        <w:szCs w:val="22"/>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BC914FF"/>
    <w:multiLevelType w:val="hybridMultilevel"/>
    <w:tmpl w:val="763C7CDC"/>
    <w:lvl w:ilvl="0" w:tplc="1809000F">
      <w:start w:val="1"/>
      <w:numFmt w:val="decimal"/>
      <w:lvlText w:val="%1."/>
      <w:lvlJc w:val="left"/>
      <w:pPr>
        <w:ind w:left="720" w:hanging="360"/>
      </w:pPr>
    </w:lvl>
    <w:lvl w:ilvl="1" w:tplc="18090013">
      <w:start w:val="1"/>
      <w:numFmt w:val="upperRoman"/>
      <w:lvlText w:val="%2."/>
      <w:lvlJc w:val="righ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EDE6711"/>
    <w:multiLevelType w:val="hybridMultilevel"/>
    <w:tmpl w:val="748486A2"/>
    <w:lvl w:ilvl="0" w:tplc="7E4ED4A4">
      <w:start w:val="1"/>
      <w:numFmt w:val="upperLetter"/>
      <w:lvlText w:val="%1."/>
      <w:lvlJc w:val="left"/>
      <w:pPr>
        <w:ind w:left="666" w:hanging="427"/>
        <w:jc w:val="right"/>
      </w:pPr>
      <w:rPr>
        <w:rFonts w:ascii="Calibri" w:eastAsia="Calibri" w:hAnsi="Calibri" w:hint="default"/>
        <w:color w:val="008080"/>
        <w:w w:val="99"/>
        <w:sz w:val="22"/>
        <w:szCs w:val="22"/>
      </w:rPr>
    </w:lvl>
    <w:lvl w:ilvl="1" w:tplc="67D6E57E">
      <w:start w:val="1"/>
      <w:numFmt w:val="upperRoman"/>
      <w:lvlText w:val="%2."/>
      <w:lvlJc w:val="left"/>
      <w:pPr>
        <w:ind w:left="1152" w:hanging="537"/>
        <w:jc w:val="right"/>
      </w:pPr>
      <w:rPr>
        <w:rFonts w:ascii="Calibri" w:eastAsia="Calibri" w:hAnsi="Calibri" w:hint="default"/>
        <w:spacing w:val="-1"/>
        <w:w w:val="99"/>
        <w:sz w:val="22"/>
        <w:szCs w:val="22"/>
      </w:rPr>
    </w:lvl>
    <w:lvl w:ilvl="2" w:tplc="8FC64946">
      <w:start w:val="1"/>
      <w:numFmt w:val="bullet"/>
      <w:lvlText w:val="•"/>
      <w:lvlJc w:val="left"/>
      <w:pPr>
        <w:ind w:left="2069" w:hanging="537"/>
      </w:pPr>
      <w:rPr>
        <w:rFonts w:hint="default"/>
      </w:rPr>
    </w:lvl>
    <w:lvl w:ilvl="3" w:tplc="790650C8">
      <w:start w:val="1"/>
      <w:numFmt w:val="bullet"/>
      <w:lvlText w:val="•"/>
      <w:lvlJc w:val="left"/>
      <w:pPr>
        <w:ind w:left="2986" w:hanging="537"/>
      </w:pPr>
      <w:rPr>
        <w:rFonts w:hint="default"/>
      </w:rPr>
    </w:lvl>
    <w:lvl w:ilvl="4" w:tplc="62AA69B4">
      <w:start w:val="1"/>
      <w:numFmt w:val="bullet"/>
      <w:lvlText w:val="•"/>
      <w:lvlJc w:val="left"/>
      <w:pPr>
        <w:ind w:left="3904" w:hanging="537"/>
      </w:pPr>
      <w:rPr>
        <w:rFonts w:hint="default"/>
      </w:rPr>
    </w:lvl>
    <w:lvl w:ilvl="5" w:tplc="BBD20760">
      <w:start w:val="1"/>
      <w:numFmt w:val="bullet"/>
      <w:lvlText w:val="•"/>
      <w:lvlJc w:val="left"/>
      <w:pPr>
        <w:ind w:left="4821" w:hanging="537"/>
      </w:pPr>
      <w:rPr>
        <w:rFonts w:hint="default"/>
      </w:rPr>
    </w:lvl>
    <w:lvl w:ilvl="6" w:tplc="2ADA51C2">
      <w:start w:val="1"/>
      <w:numFmt w:val="bullet"/>
      <w:lvlText w:val="•"/>
      <w:lvlJc w:val="left"/>
      <w:pPr>
        <w:ind w:left="5738" w:hanging="537"/>
      </w:pPr>
      <w:rPr>
        <w:rFonts w:hint="default"/>
      </w:rPr>
    </w:lvl>
    <w:lvl w:ilvl="7" w:tplc="1A989D10">
      <w:start w:val="1"/>
      <w:numFmt w:val="bullet"/>
      <w:lvlText w:val="•"/>
      <w:lvlJc w:val="left"/>
      <w:pPr>
        <w:ind w:left="6655" w:hanging="537"/>
      </w:pPr>
      <w:rPr>
        <w:rFonts w:hint="default"/>
      </w:rPr>
    </w:lvl>
    <w:lvl w:ilvl="8" w:tplc="E54E6138">
      <w:start w:val="1"/>
      <w:numFmt w:val="bullet"/>
      <w:lvlText w:val="•"/>
      <w:lvlJc w:val="left"/>
      <w:pPr>
        <w:ind w:left="7572" w:hanging="537"/>
      </w:pPr>
      <w:rPr>
        <w:rFonts w:hint="default"/>
      </w:rPr>
    </w:lvl>
  </w:abstractNum>
  <w:num w:numId="1" w16cid:durableId="1377896429">
    <w:abstractNumId w:val="20"/>
  </w:num>
  <w:num w:numId="2" w16cid:durableId="1556042992">
    <w:abstractNumId w:val="2"/>
  </w:num>
  <w:num w:numId="3" w16cid:durableId="81537357">
    <w:abstractNumId w:val="5"/>
  </w:num>
  <w:num w:numId="4" w16cid:durableId="1589464356">
    <w:abstractNumId w:val="26"/>
  </w:num>
  <w:num w:numId="5" w16cid:durableId="401485490">
    <w:abstractNumId w:val="0"/>
  </w:num>
  <w:num w:numId="6" w16cid:durableId="955596870">
    <w:abstractNumId w:val="17"/>
  </w:num>
  <w:num w:numId="7" w16cid:durableId="1864047564">
    <w:abstractNumId w:val="3"/>
  </w:num>
  <w:num w:numId="8" w16cid:durableId="457340486">
    <w:abstractNumId w:val="48"/>
  </w:num>
  <w:num w:numId="9" w16cid:durableId="1404336681">
    <w:abstractNumId w:val="4"/>
  </w:num>
  <w:num w:numId="10" w16cid:durableId="1245259606">
    <w:abstractNumId w:val="12"/>
  </w:num>
  <w:num w:numId="11" w16cid:durableId="123735404">
    <w:abstractNumId w:val="43"/>
  </w:num>
  <w:num w:numId="12" w16cid:durableId="2002076801">
    <w:abstractNumId w:val="40"/>
  </w:num>
  <w:num w:numId="13" w16cid:durableId="323818368">
    <w:abstractNumId w:val="16"/>
  </w:num>
  <w:num w:numId="14" w16cid:durableId="9856708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88239145">
    <w:abstractNumId w:val="36"/>
  </w:num>
  <w:num w:numId="16" w16cid:durableId="194003381">
    <w:abstractNumId w:val="42"/>
  </w:num>
  <w:num w:numId="17" w16cid:durableId="1628394622">
    <w:abstractNumId w:val="52"/>
  </w:num>
  <w:num w:numId="18" w16cid:durableId="1865242196">
    <w:abstractNumId w:val="32"/>
  </w:num>
  <w:num w:numId="19" w16cid:durableId="1865709922">
    <w:abstractNumId w:val="23"/>
  </w:num>
  <w:num w:numId="20" w16cid:durableId="1652640408">
    <w:abstractNumId w:val="47"/>
  </w:num>
  <w:num w:numId="21" w16cid:durableId="1512379649">
    <w:abstractNumId w:val="39"/>
  </w:num>
  <w:num w:numId="22" w16cid:durableId="319427036">
    <w:abstractNumId w:val="33"/>
  </w:num>
  <w:num w:numId="23" w16cid:durableId="152767406">
    <w:abstractNumId w:val="38"/>
  </w:num>
  <w:num w:numId="24" w16cid:durableId="1524318241">
    <w:abstractNumId w:val="51"/>
  </w:num>
  <w:num w:numId="25" w16cid:durableId="776366298">
    <w:abstractNumId w:val="19"/>
  </w:num>
  <w:num w:numId="26" w16cid:durableId="1508135539">
    <w:abstractNumId w:val="35"/>
  </w:num>
  <w:num w:numId="27" w16cid:durableId="1010595582">
    <w:abstractNumId w:val="53"/>
  </w:num>
  <w:num w:numId="28" w16cid:durableId="2053191335">
    <w:abstractNumId w:val="18"/>
  </w:num>
  <w:num w:numId="29" w16cid:durableId="1474519763">
    <w:abstractNumId w:val="49"/>
  </w:num>
  <w:num w:numId="30" w16cid:durableId="496965666">
    <w:abstractNumId w:val="8"/>
  </w:num>
  <w:num w:numId="31" w16cid:durableId="974408194">
    <w:abstractNumId w:val="25"/>
  </w:num>
  <w:num w:numId="32" w16cid:durableId="1932351588">
    <w:abstractNumId w:val="50"/>
  </w:num>
  <w:num w:numId="33" w16cid:durableId="1300724533">
    <w:abstractNumId w:val="29"/>
  </w:num>
  <w:num w:numId="34" w16cid:durableId="1826779704">
    <w:abstractNumId w:val="21"/>
  </w:num>
  <w:num w:numId="35" w16cid:durableId="607353156">
    <w:abstractNumId w:val="6"/>
  </w:num>
  <w:num w:numId="36" w16cid:durableId="86970199">
    <w:abstractNumId w:val="27"/>
  </w:num>
  <w:num w:numId="37" w16cid:durableId="823548751">
    <w:abstractNumId w:val="45"/>
  </w:num>
  <w:num w:numId="38" w16cid:durableId="811673611">
    <w:abstractNumId w:val="41"/>
  </w:num>
  <w:num w:numId="39" w16cid:durableId="1893610658">
    <w:abstractNumId w:val="46"/>
  </w:num>
  <w:num w:numId="40" w16cid:durableId="1996373459">
    <w:abstractNumId w:val="10"/>
  </w:num>
  <w:num w:numId="41" w16cid:durableId="420764666">
    <w:abstractNumId w:val="15"/>
  </w:num>
  <w:num w:numId="42" w16cid:durableId="1355037515">
    <w:abstractNumId w:val="54"/>
  </w:num>
  <w:num w:numId="43" w16cid:durableId="1986349741">
    <w:abstractNumId w:val="14"/>
  </w:num>
  <w:num w:numId="44" w16cid:durableId="385834521">
    <w:abstractNumId w:val="28"/>
  </w:num>
  <w:num w:numId="45" w16cid:durableId="548304784">
    <w:abstractNumId w:val="31"/>
  </w:num>
  <w:num w:numId="46" w16cid:durableId="288053275">
    <w:abstractNumId w:val="9"/>
  </w:num>
  <w:num w:numId="47" w16cid:durableId="1294093092">
    <w:abstractNumId w:val="24"/>
  </w:num>
  <w:num w:numId="48" w16cid:durableId="1840608950">
    <w:abstractNumId w:val="30"/>
  </w:num>
  <w:num w:numId="49" w16cid:durableId="1177773414">
    <w:abstractNumId w:val="34"/>
  </w:num>
  <w:num w:numId="50" w16cid:durableId="1296983203">
    <w:abstractNumId w:val="11"/>
  </w:num>
  <w:num w:numId="51" w16cid:durableId="1968537432">
    <w:abstractNumId w:val="44"/>
  </w:num>
  <w:num w:numId="52" w16cid:durableId="1353453127">
    <w:abstractNumId w:val="22"/>
  </w:num>
  <w:num w:numId="53" w16cid:durableId="2090418685">
    <w:abstractNumId w:val="37"/>
  </w:num>
  <w:numIdMacAtCleanup w:val="4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Donoghue, Gavin">
    <w15:presenceInfo w15:providerId="AD" w15:userId="S::GODONOGH@revenue.ie::4f58a649-ad60-4f54-a2e1-9432c5c5fd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ocumentProtection w:edit="readOnly" w:enforcement="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A49"/>
    <w:rsid w:val="00001AF4"/>
    <w:rsid w:val="000031C9"/>
    <w:rsid w:val="00006C99"/>
    <w:rsid w:val="00007BD7"/>
    <w:rsid w:val="000118F2"/>
    <w:rsid w:val="00013DB9"/>
    <w:rsid w:val="000202B6"/>
    <w:rsid w:val="00021472"/>
    <w:rsid w:val="00022386"/>
    <w:rsid w:val="00026312"/>
    <w:rsid w:val="00026BD0"/>
    <w:rsid w:val="00026E19"/>
    <w:rsid w:val="000271E6"/>
    <w:rsid w:val="00027F64"/>
    <w:rsid w:val="000310EF"/>
    <w:rsid w:val="00032F9B"/>
    <w:rsid w:val="000332BB"/>
    <w:rsid w:val="00034843"/>
    <w:rsid w:val="00035244"/>
    <w:rsid w:val="00036DBF"/>
    <w:rsid w:val="00037FEF"/>
    <w:rsid w:val="0004027B"/>
    <w:rsid w:val="00041980"/>
    <w:rsid w:val="00042133"/>
    <w:rsid w:val="000432FE"/>
    <w:rsid w:val="0004477E"/>
    <w:rsid w:val="0004586B"/>
    <w:rsid w:val="00045FFE"/>
    <w:rsid w:val="00047FA6"/>
    <w:rsid w:val="000509FD"/>
    <w:rsid w:val="00050C58"/>
    <w:rsid w:val="000514D3"/>
    <w:rsid w:val="000521CB"/>
    <w:rsid w:val="0005303A"/>
    <w:rsid w:val="000533B2"/>
    <w:rsid w:val="00055AF1"/>
    <w:rsid w:val="000566C4"/>
    <w:rsid w:val="00056902"/>
    <w:rsid w:val="00056DB7"/>
    <w:rsid w:val="00056E8B"/>
    <w:rsid w:val="000615A6"/>
    <w:rsid w:val="00061CD6"/>
    <w:rsid w:val="000642BF"/>
    <w:rsid w:val="00064B7C"/>
    <w:rsid w:val="000663CD"/>
    <w:rsid w:val="0007310A"/>
    <w:rsid w:val="000746C9"/>
    <w:rsid w:val="000749EE"/>
    <w:rsid w:val="00075FD8"/>
    <w:rsid w:val="000760FD"/>
    <w:rsid w:val="000771DD"/>
    <w:rsid w:val="00082B37"/>
    <w:rsid w:val="00083496"/>
    <w:rsid w:val="00084CDF"/>
    <w:rsid w:val="00092F0F"/>
    <w:rsid w:val="00094466"/>
    <w:rsid w:val="000955A3"/>
    <w:rsid w:val="0009577F"/>
    <w:rsid w:val="00096BF6"/>
    <w:rsid w:val="00096F94"/>
    <w:rsid w:val="00097879"/>
    <w:rsid w:val="000A22F1"/>
    <w:rsid w:val="000A5D5F"/>
    <w:rsid w:val="000B012E"/>
    <w:rsid w:val="000B0A90"/>
    <w:rsid w:val="000B306D"/>
    <w:rsid w:val="000B3C96"/>
    <w:rsid w:val="000B3D49"/>
    <w:rsid w:val="000B56FD"/>
    <w:rsid w:val="000B5D3A"/>
    <w:rsid w:val="000B7C6E"/>
    <w:rsid w:val="000C0962"/>
    <w:rsid w:val="000C1120"/>
    <w:rsid w:val="000C321E"/>
    <w:rsid w:val="000C4FB0"/>
    <w:rsid w:val="000D0AC8"/>
    <w:rsid w:val="000D2FAC"/>
    <w:rsid w:val="000D52F2"/>
    <w:rsid w:val="000E010C"/>
    <w:rsid w:val="000E02F1"/>
    <w:rsid w:val="000E04CE"/>
    <w:rsid w:val="000E0655"/>
    <w:rsid w:val="000E0CED"/>
    <w:rsid w:val="000E1DA6"/>
    <w:rsid w:val="000E45B7"/>
    <w:rsid w:val="000E60F9"/>
    <w:rsid w:val="000E6EDB"/>
    <w:rsid w:val="000F3857"/>
    <w:rsid w:val="000F6181"/>
    <w:rsid w:val="000F67A0"/>
    <w:rsid w:val="00100167"/>
    <w:rsid w:val="00104799"/>
    <w:rsid w:val="0010491F"/>
    <w:rsid w:val="00107F06"/>
    <w:rsid w:val="00110CE6"/>
    <w:rsid w:val="001125F1"/>
    <w:rsid w:val="0011314E"/>
    <w:rsid w:val="001153B6"/>
    <w:rsid w:val="00115ECA"/>
    <w:rsid w:val="0011633A"/>
    <w:rsid w:val="001174F4"/>
    <w:rsid w:val="00120A02"/>
    <w:rsid w:val="001217FA"/>
    <w:rsid w:val="0012215C"/>
    <w:rsid w:val="00122F34"/>
    <w:rsid w:val="00123E4B"/>
    <w:rsid w:val="00123FB6"/>
    <w:rsid w:val="00124ACA"/>
    <w:rsid w:val="00124E77"/>
    <w:rsid w:val="0012594F"/>
    <w:rsid w:val="001259F7"/>
    <w:rsid w:val="00127A34"/>
    <w:rsid w:val="00132526"/>
    <w:rsid w:val="0013518A"/>
    <w:rsid w:val="00135E7D"/>
    <w:rsid w:val="00136130"/>
    <w:rsid w:val="00136CD7"/>
    <w:rsid w:val="001370DB"/>
    <w:rsid w:val="001408C6"/>
    <w:rsid w:val="00141379"/>
    <w:rsid w:val="0014160F"/>
    <w:rsid w:val="0014167C"/>
    <w:rsid w:val="00141E08"/>
    <w:rsid w:val="00142881"/>
    <w:rsid w:val="0014539A"/>
    <w:rsid w:val="00145AE0"/>
    <w:rsid w:val="00146606"/>
    <w:rsid w:val="00147266"/>
    <w:rsid w:val="00150994"/>
    <w:rsid w:val="00150A6F"/>
    <w:rsid w:val="001529F7"/>
    <w:rsid w:val="001536EB"/>
    <w:rsid w:val="00153A8B"/>
    <w:rsid w:val="001548C3"/>
    <w:rsid w:val="001548FE"/>
    <w:rsid w:val="001565D7"/>
    <w:rsid w:val="00160B74"/>
    <w:rsid w:val="0016254E"/>
    <w:rsid w:val="00162F8C"/>
    <w:rsid w:val="001630C4"/>
    <w:rsid w:val="00163DC7"/>
    <w:rsid w:val="0017087C"/>
    <w:rsid w:val="00170C78"/>
    <w:rsid w:val="00172B8F"/>
    <w:rsid w:val="0017318F"/>
    <w:rsid w:val="001735FF"/>
    <w:rsid w:val="00173947"/>
    <w:rsid w:val="00173B49"/>
    <w:rsid w:val="0017560D"/>
    <w:rsid w:val="00176792"/>
    <w:rsid w:val="00176F3F"/>
    <w:rsid w:val="001772F9"/>
    <w:rsid w:val="00177A03"/>
    <w:rsid w:val="00177F7D"/>
    <w:rsid w:val="0018000C"/>
    <w:rsid w:val="00180199"/>
    <w:rsid w:val="0018160B"/>
    <w:rsid w:val="00181A7F"/>
    <w:rsid w:val="001849FC"/>
    <w:rsid w:val="00185DFF"/>
    <w:rsid w:val="001871F6"/>
    <w:rsid w:val="00191E47"/>
    <w:rsid w:val="001934B6"/>
    <w:rsid w:val="0019398D"/>
    <w:rsid w:val="0019596D"/>
    <w:rsid w:val="001965A1"/>
    <w:rsid w:val="00197862"/>
    <w:rsid w:val="001979B0"/>
    <w:rsid w:val="001A0226"/>
    <w:rsid w:val="001A0E4B"/>
    <w:rsid w:val="001A17B4"/>
    <w:rsid w:val="001A3E86"/>
    <w:rsid w:val="001A63C1"/>
    <w:rsid w:val="001A7ED0"/>
    <w:rsid w:val="001B0CB0"/>
    <w:rsid w:val="001B224A"/>
    <w:rsid w:val="001B34AE"/>
    <w:rsid w:val="001B530C"/>
    <w:rsid w:val="001B5899"/>
    <w:rsid w:val="001C06E5"/>
    <w:rsid w:val="001C2AE7"/>
    <w:rsid w:val="001C5123"/>
    <w:rsid w:val="001C6231"/>
    <w:rsid w:val="001C63A3"/>
    <w:rsid w:val="001C6661"/>
    <w:rsid w:val="001C7AFE"/>
    <w:rsid w:val="001D1C48"/>
    <w:rsid w:val="001D200C"/>
    <w:rsid w:val="001D3281"/>
    <w:rsid w:val="001D3DE8"/>
    <w:rsid w:val="001D4317"/>
    <w:rsid w:val="001E0523"/>
    <w:rsid w:val="001E2EA4"/>
    <w:rsid w:val="001E62D2"/>
    <w:rsid w:val="001E74FC"/>
    <w:rsid w:val="001E7808"/>
    <w:rsid w:val="001F1642"/>
    <w:rsid w:val="001F2945"/>
    <w:rsid w:val="001F2AAF"/>
    <w:rsid w:val="001F2E5F"/>
    <w:rsid w:val="001F7507"/>
    <w:rsid w:val="00205884"/>
    <w:rsid w:val="00210A4F"/>
    <w:rsid w:val="002120A7"/>
    <w:rsid w:val="00213830"/>
    <w:rsid w:val="00213CDA"/>
    <w:rsid w:val="00216B3F"/>
    <w:rsid w:val="00217F11"/>
    <w:rsid w:val="002200C2"/>
    <w:rsid w:val="00220345"/>
    <w:rsid w:val="002226B0"/>
    <w:rsid w:val="00222B8B"/>
    <w:rsid w:val="002236A2"/>
    <w:rsid w:val="00223F2B"/>
    <w:rsid w:val="00227FCA"/>
    <w:rsid w:val="002309C1"/>
    <w:rsid w:val="002313BB"/>
    <w:rsid w:val="002320D5"/>
    <w:rsid w:val="002330DF"/>
    <w:rsid w:val="00234E22"/>
    <w:rsid w:val="00235B54"/>
    <w:rsid w:val="00240568"/>
    <w:rsid w:val="00243942"/>
    <w:rsid w:val="00243C46"/>
    <w:rsid w:val="0024463C"/>
    <w:rsid w:val="00245973"/>
    <w:rsid w:val="002501A1"/>
    <w:rsid w:val="00251DEA"/>
    <w:rsid w:val="00260FD9"/>
    <w:rsid w:val="00264A53"/>
    <w:rsid w:val="00264B5E"/>
    <w:rsid w:val="00265156"/>
    <w:rsid w:val="002659E0"/>
    <w:rsid w:val="00271019"/>
    <w:rsid w:val="00273437"/>
    <w:rsid w:val="00274616"/>
    <w:rsid w:val="00275130"/>
    <w:rsid w:val="00277290"/>
    <w:rsid w:val="002829E3"/>
    <w:rsid w:val="00282B98"/>
    <w:rsid w:val="0028579E"/>
    <w:rsid w:val="00287970"/>
    <w:rsid w:val="00293996"/>
    <w:rsid w:val="00294034"/>
    <w:rsid w:val="002942C3"/>
    <w:rsid w:val="00294C2C"/>
    <w:rsid w:val="00296EB5"/>
    <w:rsid w:val="00297482"/>
    <w:rsid w:val="0029766F"/>
    <w:rsid w:val="002A4619"/>
    <w:rsid w:val="002A4E64"/>
    <w:rsid w:val="002A749F"/>
    <w:rsid w:val="002B7E3D"/>
    <w:rsid w:val="002C2134"/>
    <w:rsid w:val="002C28DE"/>
    <w:rsid w:val="002C301A"/>
    <w:rsid w:val="002C3CF3"/>
    <w:rsid w:val="002C4EFC"/>
    <w:rsid w:val="002C6D6D"/>
    <w:rsid w:val="002C6E91"/>
    <w:rsid w:val="002C7907"/>
    <w:rsid w:val="002D05F7"/>
    <w:rsid w:val="002D2732"/>
    <w:rsid w:val="002D3061"/>
    <w:rsid w:val="002D38F5"/>
    <w:rsid w:val="002D5181"/>
    <w:rsid w:val="002D5677"/>
    <w:rsid w:val="002E05E3"/>
    <w:rsid w:val="002E1D4F"/>
    <w:rsid w:val="002E309C"/>
    <w:rsid w:val="002E4987"/>
    <w:rsid w:val="002E540B"/>
    <w:rsid w:val="002F1461"/>
    <w:rsid w:val="002F2605"/>
    <w:rsid w:val="002F32B8"/>
    <w:rsid w:val="002F3339"/>
    <w:rsid w:val="00302C4B"/>
    <w:rsid w:val="003059A4"/>
    <w:rsid w:val="003062CB"/>
    <w:rsid w:val="00306600"/>
    <w:rsid w:val="00306F7E"/>
    <w:rsid w:val="00307FCE"/>
    <w:rsid w:val="003110A4"/>
    <w:rsid w:val="003111B5"/>
    <w:rsid w:val="00311338"/>
    <w:rsid w:val="0031158E"/>
    <w:rsid w:val="003115E7"/>
    <w:rsid w:val="00313E76"/>
    <w:rsid w:val="00316E0A"/>
    <w:rsid w:val="00325986"/>
    <w:rsid w:val="003262CF"/>
    <w:rsid w:val="00326D65"/>
    <w:rsid w:val="003304B6"/>
    <w:rsid w:val="0033285D"/>
    <w:rsid w:val="00332E82"/>
    <w:rsid w:val="00333ADA"/>
    <w:rsid w:val="003360F1"/>
    <w:rsid w:val="003373D1"/>
    <w:rsid w:val="00337577"/>
    <w:rsid w:val="003404E8"/>
    <w:rsid w:val="00344049"/>
    <w:rsid w:val="00345033"/>
    <w:rsid w:val="003453FC"/>
    <w:rsid w:val="003456AC"/>
    <w:rsid w:val="00345F01"/>
    <w:rsid w:val="00350535"/>
    <w:rsid w:val="00351F95"/>
    <w:rsid w:val="00352E7C"/>
    <w:rsid w:val="00363367"/>
    <w:rsid w:val="003641A7"/>
    <w:rsid w:val="0036659E"/>
    <w:rsid w:val="003716AC"/>
    <w:rsid w:val="00371E93"/>
    <w:rsid w:val="00373EAE"/>
    <w:rsid w:val="003743E0"/>
    <w:rsid w:val="00380947"/>
    <w:rsid w:val="00381E86"/>
    <w:rsid w:val="00381EA6"/>
    <w:rsid w:val="00384CA9"/>
    <w:rsid w:val="00391180"/>
    <w:rsid w:val="00392B79"/>
    <w:rsid w:val="003939E5"/>
    <w:rsid w:val="00395F78"/>
    <w:rsid w:val="003A05E9"/>
    <w:rsid w:val="003A267C"/>
    <w:rsid w:val="003A3148"/>
    <w:rsid w:val="003A3732"/>
    <w:rsid w:val="003A6351"/>
    <w:rsid w:val="003A6E00"/>
    <w:rsid w:val="003B0F08"/>
    <w:rsid w:val="003B1861"/>
    <w:rsid w:val="003B1864"/>
    <w:rsid w:val="003B28C8"/>
    <w:rsid w:val="003B6899"/>
    <w:rsid w:val="003B759E"/>
    <w:rsid w:val="003C0150"/>
    <w:rsid w:val="003C0832"/>
    <w:rsid w:val="003C2F7D"/>
    <w:rsid w:val="003C3061"/>
    <w:rsid w:val="003C4672"/>
    <w:rsid w:val="003C518D"/>
    <w:rsid w:val="003C7CF8"/>
    <w:rsid w:val="003D06EB"/>
    <w:rsid w:val="003D2C5C"/>
    <w:rsid w:val="003D34B9"/>
    <w:rsid w:val="003D4A42"/>
    <w:rsid w:val="003D5D67"/>
    <w:rsid w:val="003E076E"/>
    <w:rsid w:val="003E1F8F"/>
    <w:rsid w:val="003E5771"/>
    <w:rsid w:val="003E7398"/>
    <w:rsid w:val="003F1A61"/>
    <w:rsid w:val="003F3D74"/>
    <w:rsid w:val="003F6245"/>
    <w:rsid w:val="004004F3"/>
    <w:rsid w:val="00400A0F"/>
    <w:rsid w:val="0040298D"/>
    <w:rsid w:val="00403F8D"/>
    <w:rsid w:val="004063CF"/>
    <w:rsid w:val="00407A20"/>
    <w:rsid w:val="00411023"/>
    <w:rsid w:val="00412C11"/>
    <w:rsid w:val="004151BA"/>
    <w:rsid w:val="00415316"/>
    <w:rsid w:val="00417F94"/>
    <w:rsid w:val="0042189E"/>
    <w:rsid w:val="0042291C"/>
    <w:rsid w:val="00423327"/>
    <w:rsid w:val="00423681"/>
    <w:rsid w:val="00423E5E"/>
    <w:rsid w:val="00425BA5"/>
    <w:rsid w:val="00427E69"/>
    <w:rsid w:val="004305FD"/>
    <w:rsid w:val="004307A9"/>
    <w:rsid w:val="004330F9"/>
    <w:rsid w:val="0043548F"/>
    <w:rsid w:val="00435CCB"/>
    <w:rsid w:val="00436F1A"/>
    <w:rsid w:val="00441813"/>
    <w:rsid w:val="004425FF"/>
    <w:rsid w:val="004437D5"/>
    <w:rsid w:val="0044632F"/>
    <w:rsid w:val="0045340D"/>
    <w:rsid w:val="00453E9C"/>
    <w:rsid w:val="004575B8"/>
    <w:rsid w:val="004603DE"/>
    <w:rsid w:val="00460FB9"/>
    <w:rsid w:val="004635B4"/>
    <w:rsid w:val="00465BA9"/>
    <w:rsid w:val="00470D7D"/>
    <w:rsid w:val="0047177E"/>
    <w:rsid w:val="00472419"/>
    <w:rsid w:val="00472423"/>
    <w:rsid w:val="0047378B"/>
    <w:rsid w:val="00474D5F"/>
    <w:rsid w:val="004756BD"/>
    <w:rsid w:val="0047628D"/>
    <w:rsid w:val="004770A4"/>
    <w:rsid w:val="00480AD0"/>
    <w:rsid w:val="00480CEA"/>
    <w:rsid w:val="0048210A"/>
    <w:rsid w:val="00482341"/>
    <w:rsid w:val="00482CE8"/>
    <w:rsid w:val="004850A0"/>
    <w:rsid w:val="00487CFF"/>
    <w:rsid w:val="00487E36"/>
    <w:rsid w:val="00492084"/>
    <w:rsid w:val="004946E0"/>
    <w:rsid w:val="0049503C"/>
    <w:rsid w:val="00495E9B"/>
    <w:rsid w:val="00496C6D"/>
    <w:rsid w:val="004A0540"/>
    <w:rsid w:val="004A3E48"/>
    <w:rsid w:val="004A41C0"/>
    <w:rsid w:val="004A431C"/>
    <w:rsid w:val="004A4570"/>
    <w:rsid w:val="004A4796"/>
    <w:rsid w:val="004A4E9B"/>
    <w:rsid w:val="004A5725"/>
    <w:rsid w:val="004A6899"/>
    <w:rsid w:val="004B34A3"/>
    <w:rsid w:val="004B4C30"/>
    <w:rsid w:val="004B7921"/>
    <w:rsid w:val="004C2E2C"/>
    <w:rsid w:val="004C39F2"/>
    <w:rsid w:val="004C3EAE"/>
    <w:rsid w:val="004C59EE"/>
    <w:rsid w:val="004C7423"/>
    <w:rsid w:val="004D100B"/>
    <w:rsid w:val="004D3CE6"/>
    <w:rsid w:val="004D6ACB"/>
    <w:rsid w:val="004E083C"/>
    <w:rsid w:val="004E0A56"/>
    <w:rsid w:val="004E13AA"/>
    <w:rsid w:val="004E145D"/>
    <w:rsid w:val="004E1C45"/>
    <w:rsid w:val="004E4069"/>
    <w:rsid w:val="004E4F9B"/>
    <w:rsid w:val="004E63EA"/>
    <w:rsid w:val="004E72B6"/>
    <w:rsid w:val="004F2661"/>
    <w:rsid w:val="004F59FC"/>
    <w:rsid w:val="00505012"/>
    <w:rsid w:val="0050598D"/>
    <w:rsid w:val="00507893"/>
    <w:rsid w:val="00510B17"/>
    <w:rsid w:val="005155A8"/>
    <w:rsid w:val="00515DD9"/>
    <w:rsid w:val="0051603C"/>
    <w:rsid w:val="00516B1F"/>
    <w:rsid w:val="0052058A"/>
    <w:rsid w:val="005229DA"/>
    <w:rsid w:val="00525115"/>
    <w:rsid w:val="00525B21"/>
    <w:rsid w:val="0052645E"/>
    <w:rsid w:val="005277AB"/>
    <w:rsid w:val="00527E5D"/>
    <w:rsid w:val="00530AD0"/>
    <w:rsid w:val="00536491"/>
    <w:rsid w:val="005370BE"/>
    <w:rsid w:val="00537B77"/>
    <w:rsid w:val="00540B0E"/>
    <w:rsid w:val="00545947"/>
    <w:rsid w:val="0054676F"/>
    <w:rsid w:val="00550994"/>
    <w:rsid w:val="00553283"/>
    <w:rsid w:val="00553DFB"/>
    <w:rsid w:val="00556491"/>
    <w:rsid w:val="00557090"/>
    <w:rsid w:val="00564B94"/>
    <w:rsid w:val="00564CD7"/>
    <w:rsid w:val="00565EC6"/>
    <w:rsid w:val="0057192A"/>
    <w:rsid w:val="00572F0D"/>
    <w:rsid w:val="005737E8"/>
    <w:rsid w:val="00573DF7"/>
    <w:rsid w:val="00575526"/>
    <w:rsid w:val="00576118"/>
    <w:rsid w:val="00581F8B"/>
    <w:rsid w:val="00583E10"/>
    <w:rsid w:val="00584910"/>
    <w:rsid w:val="00585A62"/>
    <w:rsid w:val="00585E18"/>
    <w:rsid w:val="00594D87"/>
    <w:rsid w:val="00595856"/>
    <w:rsid w:val="00596A17"/>
    <w:rsid w:val="005A2555"/>
    <w:rsid w:val="005A2989"/>
    <w:rsid w:val="005A48DA"/>
    <w:rsid w:val="005A5BF7"/>
    <w:rsid w:val="005A601E"/>
    <w:rsid w:val="005A6054"/>
    <w:rsid w:val="005A6A77"/>
    <w:rsid w:val="005A6E73"/>
    <w:rsid w:val="005A7006"/>
    <w:rsid w:val="005A7A49"/>
    <w:rsid w:val="005B17BB"/>
    <w:rsid w:val="005B3B8C"/>
    <w:rsid w:val="005B40E7"/>
    <w:rsid w:val="005B4CC2"/>
    <w:rsid w:val="005C3E29"/>
    <w:rsid w:val="005C4A39"/>
    <w:rsid w:val="005C5FB9"/>
    <w:rsid w:val="005C6F8A"/>
    <w:rsid w:val="005D4069"/>
    <w:rsid w:val="005E15F4"/>
    <w:rsid w:val="005E228E"/>
    <w:rsid w:val="005E301A"/>
    <w:rsid w:val="005E4834"/>
    <w:rsid w:val="005E5F3D"/>
    <w:rsid w:val="005F0A40"/>
    <w:rsid w:val="005F1A3B"/>
    <w:rsid w:val="005F233D"/>
    <w:rsid w:val="005F2752"/>
    <w:rsid w:val="005F6E13"/>
    <w:rsid w:val="00600B26"/>
    <w:rsid w:val="006017AC"/>
    <w:rsid w:val="00603959"/>
    <w:rsid w:val="00603E56"/>
    <w:rsid w:val="00606254"/>
    <w:rsid w:val="00607963"/>
    <w:rsid w:val="00607A00"/>
    <w:rsid w:val="006105E7"/>
    <w:rsid w:val="00612C8A"/>
    <w:rsid w:val="006131EB"/>
    <w:rsid w:val="00616C65"/>
    <w:rsid w:val="0061702D"/>
    <w:rsid w:val="006178D7"/>
    <w:rsid w:val="006204B0"/>
    <w:rsid w:val="00622252"/>
    <w:rsid w:val="00623EEA"/>
    <w:rsid w:val="00631630"/>
    <w:rsid w:val="00634FBF"/>
    <w:rsid w:val="0064130C"/>
    <w:rsid w:val="00641E53"/>
    <w:rsid w:val="0064270C"/>
    <w:rsid w:val="006431D2"/>
    <w:rsid w:val="006448BE"/>
    <w:rsid w:val="00644964"/>
    <w:rsid w:val="006453AD"/>
    <w:rsid w:val="00645F58"/>
    <w:rsid w:val="0064713B"/>
    <w:rsid w:val="0065051C"/>
    <w:rsid w:val="006519C6"/>
    <w:rsid w:val="006556AD"/>
    <w:rsid w:val="00663987"/>
    <w:rsid w:val="00664418"/>
    <w:rsid w:val="006654F4"/>
    <w:rsid w:val="0066597A"/>
    <w:rsid w:val="006659EB"/>
    <w:rsid w:val="00666CA4"/>
    <w:rsid w:val="00671DF1"/>
    <w:rsid w:val="00676794"/>
    <w:rsid w:val="006801E2"/>
    <w:rsid w:val="0068197F"/>
    <w:rsid w:val="00681B65"/>
    <w:rsid w:val="006845E3"/>
    <w:rsid w:val="006848E6"/>
    <w:rsid w:val="0068511F"/>
    <w:rsid w:val="006871F0"/>
    <w:rsid w:val="00687B7E"/>
    <w:rsid w:val="00693CBB"/>
    <w:rsid w:val="00694F42"/>
    <w:rsid w:val="00695191"/>
    <w:rsid w:val="00695CB8"/>
    <w:rsid w:val="00696903"/>
    <w:rsid w:val="006A027D"/>
    <w:rsid w:val="006A03B2"/>
    <w:rsid w:val="006A1FD3"/>
    <w:rsid w:val="006A30DC"/>
    <w:rsid w:val="006A6C93"/>
    <w:rsid w:val="006B0596"/>
    <w:rsid w:val="006B13D5"/>
    <w:rsid w:val="006B2AF1"/>
    <w:rsid w:val="006B35AD"/>
    <w:rsid w:val="006B653B"/>
    <w:rsid w:val="006B6DB4"/>
    <w:rsid w:val="006C3439"/>
    <w:rsid w:val="006C3668"/>
    <w:rsid w:val="006C3D38"/>
    <w:rsid w:val="006C681E"/>
    <w:rsid w:val="006C7B5B"/>
    <w:rsid w:val="006D0E29"/>
    <w:rsid w:val="006D1EF0"/>
    <w:rsid w:val="006D49C2"/>
    <w:rsid w:val="006D4E4A"/>
    <w:rsid w:val="006D55FA"/>
    <w:rsid w:val="006E125F"/>
    <w:rsid w:val="006E1DA7"/>
    <w:rsid w:val="006E22A7"/>
    <w:rsid w:val="006E5814"/>
    <w:rsid w:val="006E5D65"/>
    <w:rsid w:val="006E60C3"/>
    <w:rsid w:val="006F1835"/>
    <w:rsid w:val="006F1D07"/>
    <w:rsid w:val="006F3E2C"/>
    <w:rsid w:val="006F6916"/>
    <w:rsid w:val="0070186F"/>
    <w:rsid w:val="00701F5B"/>
    <w:rsid w:val="00704DB2"/>
    <w:rsid w:val="0070541A"/>
    <w:rsid w:val="00705B0B"/>
    <w:rsid w:val="00707A1B"/>
    <w:rsid w:val="0071089A"/>
    <w:rsid w:val="007116F6"/>
    <w:rsid w:val="00713B16"/>
    <w:rsid w:val="00715656"/>
    <w:rsid w:val="007175F5"/>
    <w:rsid w:val="00720946"/>
    <w:rsid w:val="00723F3F"/>
    <w:rsid w:val="00731F25"/>
    <w:rsid w:val="007321AE"/>
    <w:rsid w:val="00733A1D"/>
    <w:rsid w:val="0073528C"/>
    <w:rsid w:val="007352BB"/>
    <w:rsid w:val="0073617F"/>
    <w:rsid w:val="00740427"/>
    <w:rsid w:val="007406CE"/>
    <w:rsid w:val="00740964"/>
    <w:rsid w:val="00740ECD"/>
    <w:rsid w:val="00747C24"/>
    <w:rsid w:val="00750726"/>
    <w:rsid w:val="007510F8"/>
    <w:rsid w:val="0075116B"/>
    <w:rsid w:val="00751D40"/>
    <w:rsid w:val="00751E43"/>
    <w:rsid w:val="00752059"/>
    <w:rsid w:val="007536AB"/>
    <w:rsid w:val="00753B2B"/>
    <w:rsid w:val="0075523E"/>
    <w:rsid w:val="00756684"/>
    <w:rsid w:val="007603B4"/>
    <w:rsid w:val="0076074C"/>
    <w:rsid w:val="00761190"/>
    <w:rsid w:val="007613BB"/>
    <w:rsid w:val="00762B05"/>
    <w:rsid w:val="00765E8B"/>
    <w:rsid w:val="00774324"/>
    <w:rsid w:val="00776BA7"/>
    <w:rsid w:val="00777328"/>
    <w:rsid w:val="007774E5"/>
    <w:rsid w:val="00780671"/>
    <w:rsid w:val="00780673"/>
    <w:rsid w:val="00785D96"/>
    <w:rsid w:val="007862EB"/>
    <w:rsid w:val="00786D6A"/>
    <w:rsid w:val="00786FC0"/>
    <w:rsid w:val="007870B8"/>
    <w:rsid w:val="00787C33"/>
    <w:rsid w:val="007906B5"/>
    <w:rsid w:val="0079257F"/>
    <w:rsid w:val="00794A89"/>
    <w:rsid w:val="00794E80"/>
    <w:rsid w:val="00796E86"/>
    <w:rsid w:val="007A5A63"/>
    <w:rsid w:val="007A6A13"/>
    <w:rsid w:val="007B00A6"/>
    <w:rsid w:val="007B0A7D"/>
    <w:rsid w:val="007B1B05"/>
    <w:rsid w:val="007B321B"/>
    <w:rsid w:val="007B4137"/>
    <w:rsid w:val="007B6453"/>
    <w:rsid w:val="007B7D0F"/>
    <w:rsid w:val="007C4DDA"/>
    <w:rsid w:val="007C5498"/>
    <w:rsid w:val="007C703D"/>
    <w:rsid w:val="007C7451"/>
    <w:rsid w:val="007D19D0"/>
    <w:rsid w:val="007D19F5"/>
    <w:rsid w:val="007D3625"/>
    <w:rsid w:val="007D3938"/>
    <w:rsid w:val="007D64B6"/>
    <w:rsid w:val="007E3286"/>
    <w:rsid w:val="007E73FC"/>
    <w:rsid w:val="007E75E2"/>
    <w:rsid w:val="007E7773"/>
    <w:rsid w:val="007E7A22"/>
    <w:rsid w:val="007F2470"/>
    <w:rsid w:val="007F4353"/>
    <w:rsid w:val="007F51FA"/>
    <w:rsid w:val="007F6CBB"/>
    <w:rsid w:val="007F784A"/>
    <w:rsid w:val="00800CEF"/>
    <w:rsid w:val="008017F4"/>
    <w:rsid w:val="00801917"/>
    <w:rsid w:val="0080248F"/>
    <w:rsid w:val="00802965"/>
    <w:rsid w:val="008038DD"/>
    <w:rsid w:val="008066C7"/>
    <w:rsid w:val="0081076F"/>
    <w:rsid w:val="00811D6D"/>
    <w:rsid w:val="008145FD"/>
    <w:rsid w:val="0081473E"/>
    <w:rsid w:val="008172C4"/>
    <w:rsid w:val="008207FC"/>
    <w:rsid w:val="00822D6F"/>
    <w:rsid w:val="0082676F"/>
    <w:rsid w:val="00830D9E"/>
    <w:rsid w:val="00832FE0"/>
    <w:rsid w:val="00833152"/>
    <w:rsid w:val="00836914"/>
    <w:rsid w:val="0083728C"/>
    <w:rsid w:val="00841358"/>
    <w:rsid w:val="00843325"/>
    <w:rsid w:val="00843A92"/>
    <w:rsid w:val="00846262"/>
    <w:rsid w:val="008463B9"/>
    <w:rsid w:val="00846D3A"/>
    <w:rsid w:val="0084752A"/>
    <w:rsid w:val="00853EFF"/>
    <w:rsid w:val="00853F4D"/>
    <w:rsid w:val="008553E4"/>
    <w:rsid w:val="008557F3"/>
    <w:rsid w:val="008566E0"/>
    <w:rsid w:val="008572B1"/>
    <w:rsid w:val="00857C0F"/>
    <w:rsid w:val="00857E29"/>
    <w:rsid w:val="00860E4D"/>
    <w:rsid w:val="00864F3E"/>
    <w:rsid w:val="00865BF5"/>
    <w:rsid w:val="008677BE"/>
    <w:rsid w:val="00867A49"/>
    <w:rsid w:val="00871642"/>
    <w:rsid w:val="00872B43"/>
    <w:rsid w:val="00875C37"/>
    <w:rsid w:val="00880811"/>
    <w:rsid w:val="008817AF"/>
    <w:rsid w:val="008817E5"/>
    <w:rsid w:val="00882499"/>
    <w:rsid w:val="00883354"/>
    <w:rsid w:val="008848A6"/>
    <w:rsid w:val="00886E3A"/>
    <w:rsid w:val="00890C8B"/>
    <w:rsid w:val="008925F0"/>
    <w:rsid w:val="00892C13"/>
    <w:rsid w:val="00892F40"/>
    <w:rsid w:val="008949E3"/>
    <w:rsid w:val="008960AE"/>
    <w:rsid w:val="0089612F"/>
    <w:rsid w:val="0089640E"/>
    <w:rsid w:val="00896A39"/>
    <w:rsid w:val="008A06A4"/>
    <w:rsid w:val="008A2B55"/>
    <w:rsid w:val="008A60F8"/>
    <w:rsid w:val="008A6398"/>
    <w:rsid w:val="008A7BEF"/>
    <w:rsid w:val="008B1792"/>
    <w:rsid w:val="008B1A4B"/>
    <w:rsid w:val="008B638D"/>
    <w:rsid w:val="008C145B"/>
    <w:rsid w:val="008C19F9"/>
    <w:rsid w:val="008C3114"/>
    <w:rsid w:val="008C44A1"/>
    <w:rsid w:val="008C4625"/>
    <w:rsid w:val="008C4E63"/>
    <w:rsid w:val="008C6A2B"/>
    <w:rsid w:val="008C6CDD"/>
    <w:rsid w:val="008C7DAA"/>
    <w:rsid w:val="008C7F33"/>
    <w:rsid w:val="008D1090"/>
    <w:rsid w:val="008D1A7D"/>
    <w:rsid w:val="008D21B5"/>
    <w:rsid w:val="008D30DC"/>
    <w:rsid w:val="008D335B"/>
    <w:rsid w:val="008D3B2A"/>
    <w:rsid w:val="008D4B32"/>
    <w:rsid w:val="008D6A40"/>
    <w:rsid w:val="008D6F48"/>
    <w:rsid w:val="008D766C"/>
    <w:rsid w:val="008E0B78"/>
    <w:rsid w:val="008E1940"/>
    <w:rsid w:val="008E1ACB"/>
    <w:rsid w:val="008E3274"/>
    <w:rsid w:val="008E3276"/>
    <w:rsid w:val="008E4420"/>
    <w:rsid w:val="008E6012"/>
    <w:rsid w:val="008E70EC"/>
    <w:rsid w:val="008E7FCB"/>
    <w:rsid w:val="008F1947"/>
    <w:rsid w:val="008F2EE6"/>
    <w:rsid w:val="008F6AF4"/>
    <w:rsid w:val="008F7A62"/>
    <w:rsid w:val="00901A70"/>
    <w:rsid w:val="00903EAC"/>
    <w:rsid w:val="00906D06"/>
    <w:rsid w:val="00906F47"/>
    <w:rsid w:val="0090785B"/>
    <w:rsid w:val="00910793"/>
    <w:rsid w:val="009133F3"/>
    <w:rsid w:val="0091405D"/>
    <w:rsid w:val="0092000B"/>
    <w:rsid w:val="00923F99"/>
    <w:rsid w:val="00924602"/>
    <w:rsid w:val="0092523D"/>
    <w:rsid w:val="009259FF"/>
    <w:rsid w:val="00927866"/>
    <w:rsid w:val="00930D60"/>
    <w:rsid w:val="0093250F"/>
    <w:rsid w:val="009352F6"/>
    <w:rsid w:val="00936031"/>
    <w:rsid w:val="00940101"/>
    <w:rsid w:val="0094194D"/>
    <w:rsid w:val="00941F62"/>
    <w:rsid w:val="00944DE1"/>
    <w:rsid w:val="00945E12"/>
    <w:rsid w:val="0094749A"/>
    <w:rsid w:val="009479FD"/>
    <w:rsid w:val="00951E25"/>
    <w:rsid w:val="00951F01"/>
    <w:rsid w:val="00952C6E"/>
    <w:rsid w:val="00952E08"/>
    <w:rsid w:val="0095463F"/>
    <w:rsid w:val="009555C0"/>
    <w:rsid w:val="009563A2"/>
    <w:rsid w:val="00960FA8"/>
    <w:rsid w:val="00961933"/>
    <w:rsid w:val="00964BE2"/>
    <w:rsid w:val="0096628C"/>
    <w:rsid w:val="00967139"/>
    <w:rsid w:val="009703C3"/>
    <w:rsid w:val="00971106"/>
    <w:rsid w:val="00972C23"/>
    <w:rsid w:val="009735F9"/>
    <w:rsid w:val="0097611D"/>
    <w:rsid w:val="009778FF"/>
    <w:rsid w:val="009830FE"/>
    <w:rsid w:val="00983C89"/>
    <w:rsid w:val="00984970"/>
    <w:rsid w:val="009878F0"/>
    <w:rsid w:val="00993F8C"/>
    <w:rsid w:val="00995070"/>
    <w:rsid w:val="00996E4B"/>
    <w:rsid w:val="009A074E"/>
    <w:rsid w:val="009A11B3"/>
    <w:rsid w:val="009A1870"/>
    <w:rsid w:val="009A26E0"/>
    <w:rsid w:val="009A32A4"/>
    <w:rsid w:val="009A3B1D"/>
    <w:rsid w:val="009A4A26"/>
    <w:rsid w:val="009B1EE7"/>
    <w:rsid w:val="009B2FF8"/>
    <w:rsid w:val="009B48BA"/>
    <w:rsid w:val="009B598F"/>
    <w:rsid w:val="009B59E0"/>
    <w:rsid w:val="009B60D0"/>
    <w:rsid w:val="009B7742"/>
    <w:rsid w:val="009B7F7D"/>
    <w:rsid w:val="009C3399"/>
    <w:rsid w:val="009C4004"/>
    <w:rsid w:val="009C4F7E"/>
    <w:rsid w:val="009C60DD"/>
    <w:rsid w:val="009C6763"/>
    <w:rsid w:val="009C7C1B"/>
    <w:rsid w:val="009D4518"/>
    <w:rsid w:val="009D577B"/>
    <w:rsid w:val="009D67FA"/>
    <w:rsid w:val="009E00A5"/>
    <w:rsid w:val="009E0FB1"/>
    <w:rsid w:val="009E1E40"/>
    <w:rsid w:val="009E480A"/>
    <w:rsid w:val="009E6C29"/>
    <w:rsid w:val="009E79EB"/>
    <w:rsid w:val="009E7A57"/>
    <w:rsid w:val="009F32F1"/>
    <w:rsid w:val="009F3C34"/>
    <w:rsid w:val="009F45D5"/>
    <w:rsid w:val="009F5D61"/>
    <w:rsid w:val="009F6431"/>
    <w:rsid w:val="009F6C76"/>
    <w:rsid w:val="009F6F3E"/>
    <w:rsid w:val="00A0198E"/>
    <w:rsid w:val="00A02C54"/>
    <w:rsid w:val="00A03026"/>
    <w:rsid w:val="00A04154"/>
    <w:rsid w:val="00A07F72"/>
    <w:rsid w:val="00A10D2C"/>
    <w:rsid w:val="00A10EB8"/>
    <w:rsid w:val="00A10FC0"/>
    <w:rsid w:val="00A11978"/>
    <w:rsid w:val="00A119EE"/>
    <w:rsid w:val="00A12377"/>
    <w:rsid w:val="00A12B4E"/>
    <w:rsid w:val="00A12FCC"/>
    <w:rsid w:val="00A164F5"/>
    <w:rsid w:val="00A16E2E"/>
    <w:rsid w:val="00A2128F"/>
    <w:rsid w:val="00A21F14"/>
    <w:rsid w:val="00A22044"/>
    <w:rsid w:val="00A22752"/>
    <w:rsid w:val="00A23D62"/>
    <w:rsid w:val="00A30504"/>
    <w:rsid w:val="00A310B1"/>
    <w:rsid w:val="00A330F0"/>
    <w:rsid w:val="00A33431"/>
    <w:rsid w:val="00A40748"/>
    <w:rsid w:val="00A40DC2"/>
    <w:rsid w:val="00A410AA"/>
    <w:rsid w:val="00A413C6"/>
    <w:rsid w:val="00A41DBD"/>
    <w:rsid w:val="00A41DD1"/>
    <w:rsid w:val="00A436BB"/>
    <w:rsid w:val="00A43887"/>
    <w:rsid w:val="00A46BA4"/>
    <w:rsid w:val="00A5031E"/>
    <w:rsid w:val="00A50945"/>
    <w:rsid w:val="00A50C6D"/>
    <w:rsid w:val="00A51B0C"/>
    <w:rsid w:val="00A536C5"/>
    <w:rsid w:val="00A54650"/>
    <w:rsid w:val="00A5537A"/>
    <w:rsid w:val="00A559D7"/>
    <w:rsid w:val="00A61774"/>
    <w:rsid w:val="00A61B49"/>
    <w:rsid w:val="00A622E2"/>
    <w:rsid w:val="00A637B9"/>
    <w:rsid w:val="00A63B54"/>
    <w:rsid w:val="00A63E46"/>
    <w:rsid w:val="00A65E79"/>
    <w:rsid w:val="00A671C9"/>
    <w:rsid w:val="00A6770A"/>
    <w:rsid w:val="00A73C5F"/>
    <w:rsid w:val="00A741D1"/>
    <w:rsid w:val="00A744BC"/>
    <w:rsid w:val="00A76AA0"/>
    <w:rsid w:val="00A829E8"/>
    <w:rsid w:val="00A82C83"/>
    <w:rsid w:val="00A82F28"/>
    <w:rsid w:val="00A838C2"/>
    <w:rsid w:val="00A85085"/>
    <w:rsid w:val="00A85E08"/>
    <w:rsid w:val="00A86CB7"/>
    <w:rsid w:val="00A87128"/>
    <w:rsid w:val="00A95E9C"/>
    <w:rsid w:val="00AA1BA5"/>
    <w:rsid w:val="00AA3340"/>
    <w:rsid w:val="00AA3533"/>
    <w:rsid w:val="00AA5F8F"/>
    <w:rsid w:val="00AA629F"/>
    <w:rsid w:val="00AA6A8D"/>
    <w:rsid w:val="00AA7776"/>
    <w:rsid w:val="00AA7D8A"/>
    <w:rsid w:val="00AB1C18"/>
    <w:rsid w:val="00AB305C"/>
    <w:rsid w:val="00AB4704"/>
    <w:rsid w:val="00AB49FF"/>
    <w:rsid w:val="00AB598A"/>
    <w:rsid w:val="00AC460B"/>
    <w:rsid w:val="00AC54E2"/>
    <w:rsid w:val="00AC5784"/>
    <w:rsid w:val="00AD59C7"/>
    <w:rsid w:val="00AD6430"/>
    <w:rsid w:val="00AD6E76"/>
    <w:rsid w:val="00AE3ABA"/>
    <w:rsid w:val="00AE4AB5"/>
    <w:rsid w:val="00AE5609"/>
    <w:rsid w:val="00AE598A"/>
    <w:rsid w:val="00AE6500"/>
    <w:rsid w:val="00AE732F"/>
    <w:rsid w:val="00AF1953"/>
    <w:rsid w:val="00AF33F3"/>
    <w:rsid w:val="00AF4FEC"/>
    <w:rsid w:val="00B00C70"/>
    <w:rsid w:val="00B00D0F"/>
    <w:rsid w:val="00B013BB"/>
    <w:rsid w:val="00B05C29"/>
    <w:rsid w:val="00B06EF4"/>
    <w:rsid w:val="00B07185"/>
    <w:rsid w:val="00B128EA"/>
    <w:rsid w:val="00B16838"/>
    <w:rsid w:val="00B16E40"/>
    <w:rsid w:val="00B17ADD"/>
    <w:rsid w:val="00B200F4"/>
    <w:rsid w:val="00B209A5"/>
    <w:rsid w:val="00B24B11"/>
    <w:rsid w:val="00B30BB4"/>
    <w:rsid w:val="00B3148F"/>
    <w:rsid w:val="00B336DF"/>
    <w:rsid w:val="00B33DBB"/>
    <w:rsid w:val="00B34F44"/>
    <w:rsid w:val="00B3518C"/>
    <w:rsid w:val="00B3558B"/>
    <w:rsid w:val="00B3662B"/>
    <w:rsid w:val="00B37466"/>
    <w:rsid w:val="00B406A9"/>
    <w:rsid w:val="00B40902"/>
    <w:rsid w:val="00B45281"/>
    <w:rsid w:val="00B45912"/>
    <w:rsid w:val="00B50933"/>
    <w:rsid w:val="00B518BF"/>
    <w:rsid w:val="00B54DDD"/>
    <w:rsid w:val="00B54FB8"/>
    <w:rsid w:val="00B5690C"/>
    <w:rsid w:val="00B56DA7"/>
    <w:rsid w:val="00B6392A"/>
    <w:rsid w:val="00B66BE3"/>
    <w:rsid w:val="00B71510"/>
    <w:rsid w:val="00B77524"/>
    <w:rsid w:val="00B806A0"/>
    <w:rsid w:val="00B80B27"/>
    <w:rsid w:val="00B80EFA"/>
    <w:rsid w:val="00B83656"/>
    <w:rsid w:val="00B87797"/>
    <w:rsid w:val="00B90AEC"/>
    <w:rsid w:val="00B90CEF"/>
    <w:rsid w:val="00B945A8"/>
    <w:rsid w:val="00B96B13"/>
    <w:rsid w:val="00BA2DB1"/>
    <w:rsid w:val="00BA4448"/>
    <w:rsid w:val="00BA4E85"/>
    <w:rsid w:val="00BA5BF4"/>
    <w:rsid w:val="00BA793B"/>
    <w:rsid w:val="00BB2FAA"/>
    <w:rsid w:val="00BC031B"/>
    <w:rsid w:val="00BC114E"/>
    <w:rsid w:val="00BC2A8A"/>
    <w:rsid w:val="00BC2E8B"/>
    <w:rsid w:val="00BC378B"/>
    <w:rsid w:val="00BC4399"/>
    <w:rsid w:val="00BC49B3"/>
    <w:rsid w:val="00BC6F09"/>
    <w:rsid w:val="00BD0C6E"/>
    <w:rsid w:val="00BD23C3"/>
    <w:rsid w:val="00BD5479"/>
    <w:rsid w:val="00BD6FB8"/>
    <w:rsid w:val="00BE23CE"/>
    <w:rsid w:val="00BE252C"/>
    <w:rsid w:val="00BE5795"/>
    <w:rsid w:val="00BE6708"/>
    <w:rsid w:val="00BF2089"/>
    <w:rsid w:val="00BF2A28"/>
    <w:rsid w:val="00BF5F33"/>
    <w:rsid w:val="00BF60F5"/>
    <w:rsid w:val="00C0153E"/>
    <w:rsid w:val="00C0158A"/>
    <w:rsid w:val="00C0289A"/>
    <w:rsid w:val="00C0434E"/>
    <w:rsid w:val="00C06E58"/>
    <w:rsid w:val="00C10904"/>
    <w:rsid w:val="00C109A2"/>
    <w:rsid w:val="00C11A88"/>
    <w:rsid w:val="00C226B8"/>
    <w:rsid w:val="00C22CFD"/>
    <w:rsid w:val="00C236D9"/>
    <w:rsid w:val="00C255AB"/>
    <w:rsid w:val="00C30885"/>
    <w:rsid w:val="00C319E3"/>
    <w:rsid w:val="00C32EFD"/>
    <w:rsid w:val="00C36E81"/>
    <w:rsid w:val="00C4542D"/>
    <w:rsid w:val="00C512B9"/>
    <w:rsid w:val="00C52699"/>
    <w:rsid w:val="00C529D5"/>
    <w:rsid w:val="00C54929"/>
    <w:rsid w:val="00C561B9"/>
    <w:rsid w:val="00C57E1E"/>
    <w:rsid w:val="00C60771"/>
    <w:rsid w:val="00C61CBA"/>
    <w:rsid w:val="00C63326"/>
    <w:rsid w:val="00C6512B"/>
    <w:rsid w:val="00C7071F"/>
    <w:rsid w:val="00C70D5C"/>
    <w:rsid w:val="00C72787"/>
    <w:rsid w:val="00C7410E"/>
    <w:rsid w:val="00C747F5"/>
    <w:rsid w:val="00C74984"/>
    <w:rsid w:val="00C756B0"/>
    <w:rsid w:val="00C759F6"/>
    <w:rsid w:val="00C7639F"/>
    <w:rsid w:val="00C76B2E"/>
    <w:rsid w:val="00C77384"/>
    <w:rsid w:val="00C80EDA"/>
    <w:rsid w:val="00C816AF"/>
    <w:rsid w:val="00C83F57"/>
    <w:rsid w:val="00C86593"/>
    <w:rsid w:val="00C922A2"/>
    <w:rsid w:val="00C92681"/>
    <w:rsid w:val="00C94E19"/>
    <w:rsid w:val="00C95B55"/>
    <w:rsid w:val="00C9691C"/>
    <w:rsid w:val="00C96F7D"/>
    <w:rsid w:val="00CA3488"/>
    <w:rsid w:val="00CA439D"/>
    <w:rsid w:val="00CA7917"/>
    <w:rsid w:val="00CB0614"/>
    <w:rsid w:val="00CB3486"/>
    <w:rsid w:val="00CB4203"/>
    <w:rsid w:val="00CB4FAA"/>
    <w:rsid w:val="00CB6CD9"/>
    <w:rsid w:val="00CC05C6"/>
    <w:rsid w:val="00CC207D"/>
    <w:rsid w:val="00CC3B4D"/>
    <w:rsid w:val="00CC3DDB"/>
    <w:rsid w:val="00CC5737"/>
    <w:rsid w:val="00CC6AFD"/>
    <w:rsid w:val="00CC7433"/>
    <w:rsid w:val="00CD3D9A"/>
    <w:rsid w:val="00CD51F3"/>
    <w:rsid w:val="00CD53EC"/>
    <w:rsid w:val="00CD5EEA"/>
    <w:rsid w:val="00CD703D"/>
    <w:rsid w:val="00CD7ED8"/>
    <w:rsid w:val="00CE441F"/>
    <w:rsid w:val="00CE45FA"/>
    <w:rsid w:val="00CE493A"/>
    <w:rsid w:val="00CF0170"/>
    <w:rsid w:val="00CF0B4E"/>
    <w:rsid w:val="00CF197E"/>
    <w:rsid w:val="00CF1A63"/>
    <w:rsid w:val="00CF2783"/>
    <w:rsid w:val="00CF52BF"/>
    <w:rsid w:val="00CF6841"/>
    <w:rsid w:val="00CF6C8E"/>
    <w:rsid w:val="00D0086F"/>
    <w:rsid w:val="00D018AC"/>
    <w:rsid w:val="00D01918"/>
    <w:rsid w:val="00D01AE9"/>
    <w:rsid w:val="00D0431E"/>
    <w:rsid w:val="00D0508D"/>
    <w:rsid w:val="00D0543E"/>
    <w:rsid w:val="00D05472"/>
    <w:rsid w:val="00D05755"/>
    <w:rsid w:val="00D066A4"/>
    <w:rsid w:val="00D10126"/>
    <w:rsid w:val="00D10A81"/>
    <w:rsid w:val="00D113E7"/>
    <w:rsid w:val="00D11814"/>
    <w:rsid w:val="00D12AFC"/>
    <w:rsid w:val="00D13953"/>
    <w:rsid w:val="00D13F84"/>
    <w:rsid w:val="00D15AD8"/>
    <w:rsid w:val="00D15BB3"/>
    <w:rsid w:val="00D1719E"/>
    <w:rsid w:val="00D17A25"/>
    <w:rsid w:val="00D22CC1"/>
    <w:rsid w:val="00D230FB"/>
    <w:rsid w:val="00D23547"/>
    <w:rsid w:val="00D23AE0"/>
    <w:rsid w:val="00D24378"/>
    <w:rsid w:val="00D24481"/>
    <w:rsid w:val="00D266D6"/>
    <w:rsid w:val="00D27E9E"/>
    <w:rsid w:val="00D3030F"/>
    <w:rsid w:val="00D3141C"/>
    <w:rsid w:val="00D31581"/>
    <w:rsid w:val="00D3276B"/>
    <w:rsid w:val="00D33FD3"/>
    <w:rsid w:val="00D343CA"/>
    <w:rsid w:val="00D34831"/>
    <w:rsid w:val="00D35F29"/>
    <w:rsid w:val="00D43540"/>
    <w:rsid w:val="00D4479F"/>
    <w:rsid w:val="00D4564B"/>
    <w:rsid w:val="00D45666"/>
    <w:rsid w:val="00D462AA"/>
    <w:rsid w:val="00D504A0"/>
    <w:rsid w:val="00D51F85"/>
    <w:rsid w:val="00D61C14"/>
    <w:rsid w:val="00D6397E"/>
    <w:rsid w:val="00D63ECA"/>
    <w:rsid w:val="00D644D6"/>
    <w:rsid w:val="00D651A0"/>
    <w:rsid w:val="00D66240"/>
    <w:rsid w:val="00D6736F"/>
    <w:rsid w:val="00D67B1D"/>
    <w:rsid w:val="00D71327"/>
    <w:rsid w:val="00D71FA0"/>
    <w:rsid w:val="00D7231D"/>
    <w:rsid w:val="00D73511"/>
    <w:rsid w:val="00D73EF3"/>
    <w:rsid w:val="00D7578D"/>
    <w:rsid w:val="00D75840"/>
    <w:rsid w:val="00D76644"/>
    <w:rsid w:val="00D76C01"/>
    <w:rsid w:val="00D86073"/>
    <w:rsid w:val="00D86D04"/>
    <w:rsid w:val="00D87B65"/>
    <w:rsid w:val="00D90493"/>
    <w:rsid w:val="00D92EDF"/>
    <w:rsid w:val="00D931CC"/>
    <w:rsid w:val="00D97DED"/>
    <w:rsid w:val="00DA3007"/>
    <w:rsid w:val="00DA64A5"/>
    <w:rsid w:val="00DA7317"/>
    <w:rsid w:val="00DA7734"/>
    <w:rsid w:val="00DB0BE5"/>
    <w:rsid w:val="00DB1552"/>
    <w:rsid w:val="00DB3316"/>
    <w:rsid w:val="00DB338E"/>
    <w:rsid w:val="00DB5CA7"/>
    <w:rsid w:val="00DB62F9"/>
    <w:rsid w:val="00DB63FF"/>
    <w:rsid w:val="00DB78A7"/>
    <w:rsid w:val="00DB7FB0"/>
    <w:rsid w:val="00DC0F78"/>
    <w:rsid w:val="00DC170A"/>
    <w:rsid w:val="00DC2ED2"/>
    <w:rsid w:val="00DC5FCB"/>
    <w:rsid w:val="00DC6E9D"/>
    <w:rsid w:val="00DD1A5F"/>
    <w:rsid w:val="00DD3075"/>
    <w:rsid w:val="00DD5AA3"/>
    <w:rsid w:val="00DD5BD3"/>
    <w:rsid w:val="00DE2855"/>
    <w:rsid w:val="00DE2D43"/>
    <w:rsid w:val="00DE4B1E"/>
    <w:rsid w:val="00DE5F29"/>
    <w:rsid w:val="00DE67A0"/>
    <w:rsid w:val="00DE6B77"/>
    <w:rsid w:val="00DF1F2E"/>
    <w:rsid w:val="00DF2692"/>
    <w:rsid w:val="00DF3DA9"/>
    <w:rsid w:val="00DF4C25"/>
    <w:rsid w:val="00DF4DE6"/>
    <w:rsid w:val="00DF4F99"/>
    <w:rsid w:val="00E0002A"/>
    <w:rsid w:val="00E014D9"/>
    <w:rsid w:val="00E03C1F"/>
    <w:rsid w:val="00E069F0"/>
    <w:rsid w:val="00E06EE4"/>
    <w:rsid w:val="00E07604"/>
    <w:rsid w:val="00E07760"/>
    <w:rsid w:val="00E077EC"/>
    <w:rsid w:val="00E078EC"/>
    <w:rsid w:val="00E112E8"/>
    <w:rsid w:val="00E11786"/>
    <w:rsid w:val="00E1228A"/>
    <w:rsid w:val="00E13209"/>
    <w:rsid w:val="00E13DDD"/>
    <w:rsid w:val="00E2007B"/>
    <w:rsid w:val="00E21AE2"/>
    <w:rsid w:val="00E227E1"/>
    <w:rsid w:val="00E23B61"/>
    <w:rsid w:val="00E24841"/>
    <w:rsid w:val="00E302C9"/>
    <w:rsid w:val="00E32E0F"/>
    <w:rsid w:val="00E36FB1"/>
    <w:rsid w:val="00E45DA7"/>
    <w:rsid w:val="00E462CD"/>
    <w:rsid w:val="00E462FA"/>
    <w:rsid w:val="00E475A6"/>
    <w:rsid w:val="00E5116B"/>
    <w:rsid w:val="00E53B01"/>
    <w:rsid w:val="00E53B1B"/>
    <w:rsid w:val="00E55974"/>
    <w:rsid w:val="00E5630E"/>
    <w:rsid w:val="00E57340"/>
    <w:rsid w:val="00E6161A"/>
    <w:rsid w:val="00E62AB3"/>
    <w:rsid w:val="00E63181"/>
    <w:rsid w:val="00E631F2"/>
    <w:rsid w:val="00E6559A"/>
    <w:rsid w:val="00E6588D"/>
    <w:rsid w:val="00E65CD5"/>
    <w:rsid w:val="00E70B4B"/>
    <w:rsid w:val="00E70FF2"/>
    <w:rsid w:val="00E72144"/>
    <w:rsid w:val="00E7421B"/>
    <w:rsid w:val="00E74595"/>
    <w:rsid w:val="00E7543F"/>
    <w:rsid w:val="00E7579C"/>
    <w:rsid w:val="00E75C60"/>
    <w:rsid w:val="00E76472"/>
    <w:rsid w:val="00E77220"/>
    <w:rsid w:val="00E83961"/>
    <w:rsid w:val="00E8477D"/>
    <w:rsid w:val="00E849BE"/>
    <w:rsid w:val="00E84F4D"/>
    <w:rsid w:val="00E854B4"/>
    <w:rsid w:val="00E862F2"/>
    <w:rsid w:val="00E87A52"/>
    <w:rsid w:val="00E87E1C"/>
    <w:rsid w:val="00E904A4"/>
    <w:rsid w:val="00E9117D"/>
    <w:rsid w:val="00E91502"/>
    <w:rsid w:val="00E922C3"/>
    <w:rsid w:val="00E93539"/>
    <w:rsid w:val="00E96EAB"/>
    <w:rsid w:val="00EA0410"/>
    <w:rsid w:val="00EA3D91"/>
    <w:rsid w:val="00EA51EB"/>
    <w:rsid w:val="00EA69C9"/>
    <w:rsid w:val="00EA6AA9"/>
    <w:rsid w:val="00EA6E54"/>
    <w:rsid w:val="00EB10BB"/>
    <w:rsid w:val="00EB4B85"/>
    <w:rsid w:val="00EB55EF"/>
    <w:rsid w:val="00EB680E"/>
    <w:rsid w:val="00EB6D85"/>
    <w:rsid w:val="00EC1FEB"/>
    <w:rsid w:val="00EC21B9"/>
    <w:rsid w:val="00EC2696"/>
    <w:rsid w:val="00EC3990"/>
    <w:rsid w:val="00EC4289"/>
    <w:rsid w:val="00ED1DFF"/>
    <w:rsid w:val="00ED2111"/>
    <w:rsid w:val="00ED2B56"/>
    <w:rsid w:val="00ED5CED"/>
    <w:rsid w:val="00ED5DC1"/>
    <w:rsid w:val="00ED6AFB"/>
    <w:rsid w:val="00ED6EC7"/>
    <w:rsid w:val="00ED74A1"/>
    <w:rsid w:val="00EE170A"/>
    <w:rsid w:val="00EE29BE"/>
    <w:rsid w:val="00EE3330"/>
    <w:rsid w:val="00EE3FEF"/>
    <w:rsid w:val="00EF29AB"/>
    <w:rsid w:val="00EF2B20"/>
    <w:rsid w:val="00EF3DE1"/>
    <w:rsid w:val="00EF789B"/>
    <w:rsid w:val="00F00907"/>
    <w:rsid w:val="00F017E9"/>
    <w:rsid w:val="00F01C7A"/>
    <w:rsid w:val="00F03376"/>
    <w:rsid w:val="00F04DCC"/>
    <w:rsid w:val="00F062BF"/>
    <w:rsid w:val="00F06E50"/>
    <w:rsid w:val="00F06F3A"/>
    <w:rsid w:val="00F07115"/>
    <w:rsid w:val="00F07186"/>
    <w:rsid w:val="00F10153"/>
    <w:rsid w:val="00F12AA3"/>
    <w:rsid w:val="00F14C69"/>
    <w:rsid w:val="00F1716E"/>
    <w:rsid w:val="00F2349C"/>
    <w:rsid w:val="00F23601"/>
    <w:rsid w:val="00F24126"/>
    <w:rsid w:val="00F24BC7"/>
    <w:rsid w:val="00F25E1B"/>
    <w:rsid w:val="00F272EF"/>
    <w:rsid w:val="00F31908"/>
    <w:rsid w:val="00F3350F"/>
    <w:rsid w:val="00F41556"/>
    <w:rsid w:val="00F440D0"/>
    <w:rsid w:val="00F50320"/>
    <w:rsid w:val="00F51B16"/>
    <w:rsid w:val="00F53B41"/>
    <w:rsid w:val="00F574CD"/>
    <w:rsid w:val="00F60474"/>
    <w:rsid w:val="00F604E3"/>
    <w:rsid w:val="00F60B1E"/>
    <w:rsid w:val="00F61D32"/>
    <w:rsid w:val="00F61D7A"/>
    <w:rsid w:val="00F62B39"/>
    <w:rsid w:val="00F64705"/>
    <w:rsid w:val="00F64A53"/>
    <w:rsid w:val="00F702B1"/>
    <w:rsid w:val="00F70847"/>
    <w:rsid w:val="00F7094A"/>
    <w:rsid w:val="00F75C16"/>
    <w:rsid w:val="00F80C1F"/>
    <w:rsid w:val="00F80DAD"/>
    <w:rsid w:val="00F81995"/>
    <w:rsid w:val="00F84270"/>
    <w:rsid w:val="00F8579A"/>
    <w:rsid w:val="00F85D0E"/>
    <w:rsid w:val="00F90318"/>
    <w:rsid w:val="00F90E1D"/>
    <w:rsid w:val="00F90E7F"/>
    <w:rsid w:val="00F946B1"/>
    <w:rsid w:val="00F94887"/>
    <w:rsid w:val="00F95FA2"/>
    <w:rsid w:val="00F96D85"/>
    <w:rsid w:val="00F96E1F"/>
    <w:rsid w:val="00F97A4C"/>
    <w:rsid w:val="00FA113F"/>
    <w:rsid w:val="00FA1E19"/>
    <w:rsid w:val="00FA2140"/>
    <w:rsid w:val="00FA42EE"/>
    <w:rsid w:val="00FA5713"/>
    <w:rsid w:val="00FA6A85"/>
    <w:rsid w:val="00FB28B6"/>
    <w:rsid w:val="00FB3422"/>
    <w:rsid w:val="00FB46E3"/>
    <w:rsid w:val="00FB529F"/>
    <w:rsid w:val="00FB6B29"/>
    <w:rsid w:val="00FC0100"/>
    <w:rsid w:val="00FC0578"/>
    <w:rsid w:val="00FC1481"/>
    <w:rsid w:val="00FC17C3"/>
    <w:rsid w:val="00FC198E"/>
    <w:rsid w:val="00FC5F3A"/>
    <w:rsid w:val="00FC6327"/>
    <w:rsid w:val="00FC645E"/>
    <w:rsid w:val="00FC77D0"/>
    <w:rsid w:val="00FD0BD9"/>
    <w:rsid w:val="00FD3256"/>
    <w:rsid w:val="00FD41EB"/>
    <w:rsid w:val="00FD49D5"/>
    <w:rsid w:val="00FE0423"/>
    <w:rsid w:val="00FE3A8F"/>
    <w:rsid w:val="00FE4DC8"/>
    <w:rsid w:val="00FE507B"/>
    <w:rsid w:val="00FE5F43"/>
    <w:rsid w:val="00FE6A64"/>
    <w:rsid w:val="00FE7985"/>
    <w:rsid w:val="00FF0853"/>
    <w:rsid w:val="00FF0969"/>
    <w:rsid w:val="00FF13D6"/>
    <w:rsid w:val="00FF2D80"/>
    <w:rsid w:val="00FF3363"/>
    <w:rsid w:val="00FF4C01"/>
    <w:rsid w:val="00FF6123"/>
    <w:rsid w:val="00FF6342"/>
    <w:rsid w:val="00FF704F"/>
    <w:rsid w:val="22A63B07"/>
    <w:rsid w:val="652FF91A"/>
    <w:rsid w:val="6B5C00B8"/>
    <w:rsid w:val="7098909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A48B1D4"/>
  <w15:chartTrackingRefBased/>
  <w15:docId w15:val="{6EBE3CA7-5728-42E9-BBF2-03D268D37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tabs>
        <w:tab w:val="left" w:pos="432"/>
      </w:tabs>
      <w:spacing w:before="240"/>
      <w:outlineLvl w:val="0"/>
    </w:pPr>
    <w:rPr>
      <w:rFonts w:ascii="Palatino Linotype" w:hAnsi="Palatino Linotype"/>
      <w:b/>
      <w:bCs/>
      <w:sz w:val="28"/>
      <w:u w:val="single"/>
      <w:lang w:val="en-GB"/>
    </w:rPr>
  </w:style>
  <w:style w:type="paragraph" w:styleId="Heading2">
    <w:name w:val="heading 2"/>
    <w:aliases w:val="Heading 2 Char"/>
    <w:basedOn w:val="Normal"/>
    <w:next w:val="Normal"/>
    <w:uiPriority w:val="9"/>
    <w:qFormat/>
    <w:rsid w:val="008C7F33"/>
    <w:pPr>
      <w:tabs>
        <w:tab w:val="left" w:pos="0"/>
      </w:tabs>
      <w:spacing w:before="120"/>
      <w:outlineLvl w:val="1"/>
    </w:pPr>
    <w:rPr>
      <w:rFonts w:ascii="Calibri" w:hAnsi="Calibri" w:cs="Tahoma"/>
      <w:b/>
      <w:sz w:val="22"/>
      <w:lang w:val="en-GB"/>
    </w:rPr>
  </w:style>
  <w:style w:type="paragraph" w:styleId="Heading3">
    <w:name w:val="heading 3"/>
    <w:basedOn w:val="Normal"/>
    <w:next w:val="NormalIndent"/>
    <w:link w:val="Heading3Char"/>
    <w:qFormat/>
    <w:pPr>
      <w:ind w:left="720"/>
      <w:outlineLvl w:val="2"/>
    </w:pPr>
    <w:rPr>
      <w:b/>
    </w:rPr>
  </w:style>
  <w:style w:type="paragraph" w:styleId="Heading4">
    <w:name w:val="heading 4"/>
    <w:aliases w:val="Sub-Minor"/>
    <w:basedOn w:val="Normal"/>
    <w:next w:val="NormalIndent"/>
    <w:link w:val="Heading4Char"/>
    <w:qFormat/>
    <w:pPr>
      <w:ind w:left="360"/>
      <w:outlineLvl w:val="3"/>
    </w:pPr>
    <w:rPr>
      <w:u w:val="single"/>
    </w:rPr>
  </w:style>
  <w:style w:type="paragraph" w:styleId="Heading5">
    <w:name w:val="heading 5"/>
    <w:aliases w:val="Block Label"/>
    <w:basedOn w:val="Normal"/>
    <w:next w:val="NormalIndent"/>
    <w:link w:val="Heading5Char"/>
    <w:qFormat/>
    <w:pPr>
      <w:ind w:left="720"/>
      <w:outlineLvl w:val="4"/>
    </w:pPr>
    <w:rPr>
      <w:b/>
    </w:rPr>
  </w:style>
  <w:style w:type="paragraph" w:styleId="Heading6">
    <w:name w:val="heading 6"/>
    <w:basedOn w:val="Normal"/>
    <w:next w:val="NormalIndent"/>
    <w:link w:val="Heading6Char"/>
    <w:uiPriority w:val="9"/>
    <w:qFormat/>
    <w:pPr>
      <w:ind w:left="720"/>
      <w:outlineLvl w:val="5"/>
    </w:pPr>
    <w:rPr>
      <w:u w:val="single"/>
    </w:rPr>
  </w:style>
  <w:style w:type="paragraph" w:styleId="Heading7">
    <w:name w:val="heading 7"/>
    <w:basedOn w:val="Normal"/>
    <w:next w:val="NormalIndent"/>
    <w:link w:val="Heading7Char"/>
    <w:qFormat/>
    <w:pPr>
      <w:ind w:left="720"/>
      <w:outlineLvl w:val="6"/>
    </w:pPr>
    <w:rPr>
      <w:i/>
    </w:rPr>
  </w:style>
  <w:style w:type="paragraph" w:styleId="Heading8">
    <w:name w:val="heading 8"/>
    <w:basedOn w:val="Normal"/>
    <w:next w:val="NormalIndent"/>
    <w:link w:val="Heading8Char"/>
    <w:qFormat/>
    <w:pPr>
      <w:ind w:left="720"/>
      <w:outlineLvl w:val="7"/>
    </w:pPr>
    <w:rPr>
      <w:i/>
    </w:rPr>
  </w:style>
  <w:style w:type="paragraph" w:styleId="Heading9">
    <w:name w:val="heading 9"/>
    <w:basedOn w:val="Normal"/>
    <w:next w:val="NormalIndent"/>
    <w:link w:val="Heading9Char"/>
    <w:qFormat/>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aliases w:val="Normal Indent Char"/>
    <w:basedOn w:val="Normal"/>
    <w:semiHidden/>
    <w:pPr>
      <w:ind w:left="720"/>
    </w:pPr>
  </w:style>
  <w:style w:type="paragraph" w:styleId="TOC3">
    <w:name w:val="toc 3"/>
    <w:basedOn w:val="Normal"/>
    <w:next w:val="Normal"/>
    <w:uiPriority w:val="39"/>
    <w:pPr>
      <w:tabs>
        <w:tab w:val="left" w:leader="dot" w:pos="8280"/>
        <w:tab w:val="right" w:pos="8640"/>
      </w:tabs>
      <w:ind w:left="1440" w:right="720"/>
    </w:pPr>
  </w:style>
  <w:style w:type="paragraph" w:styleId="TOC2">
    <w:name w:val="toc 2"/>
    <w:basedOn w:val="Normal"/>
    <w:next w:val="Normal"/>
    <w:uiPriority w:val="39"/>
    <w:pPr>
      <w:tabs>
        <w:tab w:val="left" w:leader="dot" w:pos="8280"/>
        <w:tab w:val="right" w:pos="8640"/>
      </w:tabs>
      <w:ind w:left="720" w:right="720"/>
    </w:pPr>
  </w:style>
  <w:style w:type="paragraph" w:styleId="TOC1">
    <w:name w:val="toc 1"/>
    <w:basedOn w:val="Normal"/>
    <w:next w:val="Normal"/>
    <w:uiPriority w:val="39"/>
    <w:pPr>
      <w:tabs>
        <w:tab w:val="left" w:leader="dot" w:pos="8280"/>
        <w:tab w:val="right" w:pos="8640"/>
      </w:tabs>
      <w:ind w:right="720"/>
    </w:pPr>
    <w:rPr>
      <w:b/>
    </w:rPr>
  </w:style>
  <w:style w:type="paragraph" w:styleId="Footer">
    <w:name w:val="footer"/>
    <w:basedOn w:val="Normal"/>
    <w:next w:val="Normal"/>
    <w:link w:val="FooterChar"/>
    <w:uiPriority w:val="99"/>
    <w:pPr>
      <w:tabs>
        <w:tab w:val="center" w:pos="4320"/>
        <w:tab w:val="right" w:pos="8640"/>
      </w:tabs>
    </w:pPr>
  </w:style>
  <w:style w:type="paragraph" w:styleId="Header">
    <w:name w:val="header"/>
    <w:basedOn w:val="Normal"/>
    <w:next w:val="Normal"/>
    <w:link w:val="HeaderChar"/>
    <w:uiPriority w:val="99"/>
    <w:pPr>
      <w:tabs>
        <w:tab w:val="center" w:pos="4320"/>
        <w:tab w:val="right" w:pos="8640"/>
      </w:tabs>
    </w:pPr>
  </w:style>
  <w:style w:type="paragraph" w:styleId="FootnoteText">
    <w:name w:val="footnote text"/>
    <w:basedOn w:val="Normal"/>
    <w:link w:val="FootnoteTextChar1"/>
    <w:uiPriority w:val="99"/>
  </w:style>
  <w:style w:type="paragraph" w:customStyle="1" w:styleId="footnotereferenc">
    <w:name w:val="footnote referenc"/>
    <w:basedOn w:val="Normal"/>
    <w:next w:val="Normal"/>
    <w:rPr>
      <w:position w:val="6"/>
      <w:sz w:val="16"/>
    </w:rPr>
  </w:style>
  <w:style w:type="paragraph" w:customStyle="1" w:styleId="indenteddash">
    <w:name w:val="indented dash"/>
    <w:basedOn w:val="Normal"/>
    <w:pPr>
      <w:spacing w:after="200"/>
      <w:ind w:left="1080" w:hanging="360"/>
    </w:pPr>
    <w:rPr>
      <w:rFonts w:ascii="Palatino" w:hAnsi="Palatino"/>
    </w:rPr>
  </w:style>
  <w:style w:type="paragraph" w:customStyle="1" w:styleId="heading">
    <w:name w:val="heading"/>
    <w:basedOn w:val="Normal"/>
    <w:rPr>
      <w:rFonts w:ascii="Palatino" w:hAnsi="Palatino"/>
      <w:b/>
      <w:caps/>
    </w:rPr>
  </w:style>
  <w:style w:type="paragraph" w:customStyle="1" w:styleId="Indented">
    <w:name w:val="Indented"/>
    <w:basedOn w:val="Normal"/>
    <w:pPr>
      <w:tabs>
        <w:tab w:val="left" w:pos="1440"/>
        <w:tab w:val="decimal" w:pos="9180"/>
      </w:tabs>
      <w:ind w:left="720"/>
    </w:pPr>
    <w:rPr>
      <w:rFonts w:ascii="Palatino" w:hAnsi="Palatino"/>
    </w:rPr>
  </w:style>
  <w:style w:type="character" w:styleId="Hyperlink">
    <w:name w:val="Hyperlink"/>
    <w:uiPriority w:val="99"/>
    <w:rPr>
      <w:color w:val="0000FF"/>
      <w:u w:val="single"/>
    </w:rPr>
  </w:style>
  <w:style w:type="character" w:styleId="FootnoteReference">
    <w:name w:val="footnote reference"/>
    <w:uiPriority w:val="99"/>
    <w:rPr>
      <w:vertAlign w:val="superscript"/>
    </w:rPr>
  </w:style>
  <w:style w:type="paragraph" w:styleId="BodyText">
    <w:name w:val="Body Text"/>
    <w:basedOn w:val="Normal"/>
    <w:link w:val="BodyTextChar"/>
    <w:uiPriority w:val="1"/>
    <w:qFormat/>
    <w:pPr>
      <w:jc w:val="both"/>
    </w:pPr>
    <w:rPr>
      <w:lang w:val="en-GB"/>
    </w:rPr>
  </w:style>
  <w:style w:type="character" w:styleId="FollowedHyperlink">
    <w:name w:val="FollowedHyperlink"/>
    <w:semiHidden/>
    <w:rPr>
      <w:color w:val="800080"/>
      <w:u w:val="single"/>
    </w:rPr>
  </w:style>
  <w:style w:type="paragraph" w:styleId="BodyTextIndent2">
    <w:name w:val="Body Text Indent 2"/>
    <w:basedOn w:val="Normal"/>
    <w:link w:val="BodyTextIndent2Char"/>
    <w:semiHidden/>
    <w:pPr>
      <w:ind w:left="720"/>
    </w:pPr>
    <w:rPr>
      <w:rFonts w:ascii="Times New Roman" w:hAnsi="Times New Roman"/>
    </w:rPr>
  </w:style>
  <w:style w:type="paragraph" w:styleId="BodyText2">
    <w:name w:val="Body Text 2"/>
    <w:basedOn w:val="Normal"/>
    <w:link w:val="BodyText2Char"/>
    <w:semiHidden/>
    <w:pPr>
      <w:tabs>
        <w:tab w:val="left" w:pos="-720"/>
      </w:tabs>
      <w:overflowPunct w:val="0"/>
      <w:autoSpaceDE w:val="0"/>
      <w:autoSpaceDN w:val="0"/>
      <w:adjustRightInd w:val="0"/>
      <w:spacing w:after="120"/>
      <w:ind w:left="902"/>
      <w:jc w:val="both"/>
      <w:textAlignment w:val="baseline"/>
    </w:pPr>
    <w:rPr>
      <w:rFonts w:ascii="Times New Roman" w:hAnsi="Times New Roman"/>
      <w:lang w:val="en-GB"/>
    </w:rPr>
  </w:style>
  <w:style w:type="paragraph" w:styleId="BodyTextIndent">
    <w:name w:val="Body Text Indent"/>
    <w:basedOn w:val="Normal"/>
    <w:link w:val="BodyTextIndentChar"/>
    <w:pPr>
      <w:ind w:left="360"/>
      <w:jc w:val="both"/>
    </w:pPr>
    <w:rPr>
      <w:lang w:val="en-GB"/>
    </w:rPr>
  </w:style>
  <w:style w:type="paragraph" w:styleId="BodyText3">
    <w:name w:val="Body Text 3"/>
    <w:basedOn w:val="Normal"/>
    <w:link w:val="BodyText3Char"/>
    <w:semiHidden/>
    <w:pPr>
      <w:framePr w:hSpace="180" w:vSpace="180" w:wrap="auto" w:hAnchor="page" w:x="1785" w:y="179"/>
      <w:spacing w:before="2000"/>
      <w:jc w:val="center"/>
    </w:pPr>
    <w:rPr>
      <w:b/>
      <w:sz w:val="46"/>
      <w:lang w:val="en-GB"/>
    </w:rPr>
  </w:style>
  <w:style w:type="paragraph" w:styleId="TOC4">
    <w:name w:val="toc 4"/>
    <w:basedOn w:val="Normal"/>
    <w:next w:val="Normal"/>
    <w:autoRedefine/>
    <w:semiHidden/>
    <w:pPr>
      <w:ind w:left="7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Heading1Char">
    <w:name w:val="Heading 1 Char"/>
    <w:rPr>
      <w:rFonts w:ascii="Palatino" w:hAnsi="Palatino"/>
      <w:sz w:val="28"/>
      <w:u w:val="single"/>
      <w:lang w:val="en-GB" w:eastAsia="en-GB" w:bidi="ar-SA"/>
    </w:rPr>
  </w:style>
  <w:style w:type="paragraph" w:styleId="Subtitle">
    <w:name w:val="Subtitle"/>
    <w:basedOn w:val="Normal"/>
    <w:link w:val="SubtitleChar"/>
    <w:qFormat/>
    <w:rPr>
      <w:rFonts w:ascii="Times New Roman" w:hAnsi="Times New Roman"/>
      <w:b/>
      <w:bCs/>
      <w:szCs w:val="24"/>
      <w:u w:val="single"/>
      <w:lang w:eastAsia="en-US"/>
    </w:rPr>
  </w:style>
  <w:style w:type="paragraph" w:styleId="BodyTextIndent3">
    <w:name w:val="Body Text Indent 3"/>
    <w:basedOn w:val="Normal"/>
    <w:link w:val="BodyTextIndent3Char"/>
    <w:semiHidden/>
    <w:pPr>
      <w:ind w:left="288"/>
    </w:pPr>
    <w:rPr>
      <w:rFonts w:ascii="Times New Roman" w:hAnsi="Times New Roman"/>
      <w:lang w:val="en-GB"/>
    </w:rPr>
  </w:style>
  <w:style w:type="paragraph" w:customStyle="1" w:styleId="Bullet1BodyText">
    <w:name w:val="Bullet 1 Body Text"/>
    <w:basedOn w:val="Normal"/>
    <w:pPr>
      <w:numPr>
        <w:numId w:val="3"/>
      </w:numPr>
      <w:spacing w:before="240" w:after="240"/>
    </w:pPr>
    <w:rPr>
      <w:rFonts w:ascii="Times New Roman" w:hAnsi="Times New Roman"/>
      <w:sz w:val="22"/>
      <w:szCs w:val="24"/>
      <w:lang w:eastAsia="en-US"/>
    </w:rPr>
  </w:style>
  <w:style w:type="paragraph" w:customStyle="1" w:styleId="Heading1Numbered">
    <w:name w:val="Heading 1 Numbered"/>
    <w:basedOn w:val="Normal"/>
    <w:pPr>
      <w:numPr>
        <w:numId w:val="2"/>
      </w:numPr>
      <w:spacing w:before="240" w:after="240"/>
    </w:pPr>
    <w:rPr>
      <w:rFonts w:ascii="Times New Roman Bold" w:hAnsi="Times New Roman Bold"/>
      <w:b/>
      <w:caps/>
      <w:sz w:val="28"/>
      <w:szCs w:val="24"/>
      <w:lang w:eastAsia="en-US"/>
    </w:rPr>
  </w:style>
  <w:style w:type="paragraph" w:customStyle="1" w:styleId="Heading2Numbered">
    <w:name w:val="Heading 2 Numbered"/>
    <w:basedOn w:val="Normal"/>
    <w:pPr>
      <w:numPr>
        <w:ilvl w:val="1"/>
        <w:numId w:val="2"/>
      </w:numPr>
      <w:spacing w:before="240" w:after="240"/>
    </w:pPr>
    <w:rPr>
      <w:rFonts w:ascii="Times New Roman Bold" w:hAnsi="Times New Roman Bold"/>
      <w:b/>
      <w:sz w:val="28"/>
      <w:szCs w:val="24"/>
      <w:lang w:eastAsia="en-US"/>
    </w:rPr>
  </w:style>
  <w:style w:type="paragraph" w:customStyle="1" w:styleId="Heading3Numbered">
    <w:name w:val="Heading 3 Numbered"/>
    <w:basedOn w:val="Normal"/>
    <w:pPr>
      <w:numPr>
        <w:ilvl w:val="2"/>
        <w:numId w:val="2"/>
      </w:numPr>
      <w:spacing w:before="240" w:after="240"/>
    </w:pPr>
    <w:rPr>
      <w:rFonts w:ascii="Times New Roman Bold" w:hAnsi="Times New Roman Bold"/>
      <w:b/>
      <w:szCs w:val="24"/>
      <w:lang w:eastAsia="en-US"/>
    </w:rPr>
  </w:style>
  <w:style w:type="paragraph" w:customStyle="1" w:styleId="Heading4Numbered">
    <w:name w:val="Heading 4 Numbered"/>
    <w:basedOn w:val="Normal"/>
    <w:pPr>
      <w:numPr>
        <w:ilvl w:val="3"/>
        <w:numId w:val="2"/>
      </w:numPr>
      <w:spacing w:before="240" w:after="240"/>
    </w:pPr>
    <w:rPr>
      <w:rFonts w:ascii="Times New Roman Bold" w:hAnsi="Times New Roman Bold"/>
      <w:b/>
      <w:szCs w:val="24"/>
      <w:lang w:eastAsia="en-US"/>
    </w:rPr>
  </w:style>
  <w:style w:type="paragraph" w:customStyle="1" w:styleId="BodyLevel1Numbered">
    <w:name w:val="Body Level 1 Numbered"/>
    <w:basedOn w:val="Normal"/>
    <w:pPr>
      <w:numPr>
        <w:numId w:val="4"/>
      </w:numPr>
      <w:spacing w:before="240" w:after="240"/>
    </w:pPr>
    <w:rPr>
      <w:rFonts w:ascii="Times New Roman" w:hAnsi="Times New Roman"/>
      <w:sz w:val="22"/>
      <w:szCs w:val="24"/>
      <w:lang w:eastAsia="en-US"/>
    </w:rPr>
  </w:style>
  <w:style w:type="paragraph" w:customStyle="1" w:styleId="BodyLevel2Numbered">
    <w:name w:val="Body Level 2 Numbered"/>
    <w:basedOn w:val="Normal"/>
    <w:pPr>
      <w:numPr>
        <w:ilvl w:val="1"/>
        <w:numId w:val="4"/>
      </w:numPr>
      <w:spacing w:before="240" w:after="240"/>
    </w:pPr>
    <w:rPr>
      <w:rFonts w:ascii="Times New Roman" w:hAnsi="Times New Roman"/>
      <w:sz w:val="22"/>
      <w:szCs w:val="24"/>
      <w:lang w:eastAsia="en-US"/>
    </w:rPr>
  </w:style>
  <w:style w:type="paragraph" w:customStyle="1" w:styleId="BodyLevel3Numbered">
    <w:name w:val="Body Level 3 Numbered"/>
    <w:basedOn w:val="Normal"/>
    <w:pPr>
      <w:numPr>
        <w:ilvl w:val="2"/>
        <w:numId w:val="4"/>
      </w:numPr>
      <w:spacing w:before="240" w:after="240"/>
    </w:pPr>
    <w:rPr>
      <w:rFonts w:ascii="Times New Roman" w:hAnsi="Times New Roman"/>
      <w:sz w:val="22"/>
      <w:szCs w:val="24"/>
      <w:lang w:eastAsia="en-US"/>
    </w:rPr>
  </w:style>
  <w:style w:type="paragraph" w:customStyle="1" w:styleId="BodyLevel4Numbered">
    <w:name w:val="Body Level 4 Numbered"/>
    <w:basedOn w:val="Normal"/>
    <w:pPr>
      <w:numPr>
        <w:ilvl w:val="3"/>
        <w:numId w:val="4"/>
      </w:numPr>
      <w:spacing w:before="240" w:after="240"/>
    </w:pPr>
    <w:rPr>
      <w:rFonts w:ascii="Times New Roman" w:hAnsi="Times New Roman"/>
      <w:sz w:val="22"/>
      <w:szCs w:val="24"/>
      <w:lang w:eastAsia="en-US"/>
    </w:rPr>
  </w:style>
  <w:style w:type="paragraph" w:customStyle="1" w:styleId="StylNagwek5Dolewej">
    <w:name w:val="Styl Nagłówek 5 + Do lewej"/>
    <w:basedOn w:val="Heading5"/>
    <w:pPr>
      <w:tabs>
        <w:tab w:val="num" w:pos="860"/>
        <w:tab w:val="left" w:pos="907"/>
      </w:tabs>
      <w:spacing w:before="120" w:after="60"/>
      <w:ind w:left="860" w:hanging="360"/>
      <w:jc w:val="both"/>
    </w:pPr>
    <w:rPr>
      <w:rFonts w:ascii="Arial" w:hAnsi="Arial"/>
      <w:bCs/>
      <w:sz w:val="24"/>
      <w:lang w:val="pl-PL" w:eastAsia="pl-PL"/>
    </w:rPr>
  </w:style>
  <w:style w:type="paragraph" w:customStyle="1" w:styleId="StylNagwek5Dolewej1">
    <w:name w:val="Styl Nagłówek 5 + Do lewej1"/>
    <w:basedOn w:val="Heading5"/>
    <w:pPr>
      <w:tabs>
        <w:tab w:val="num" w:pos="860"/>
        <w:tab w:val="left" w:pos="907"/>
      </w:tabs>
      <w:spacing w:before="120" w:after="60"/>
      <w:ind w:left="0"/>
      <w:jc w:val="both"/>
    </w:pPr>
    <w:rPr>
      <w:rFonts w:ascii="Arial" w:hAnsi="Arial"/>
      <w:bCs/>
      <w:sz w:val="24"/>
      <w:lang w:val="pl-PL" w:eastAsia="pl-PL"/>
    </w:rPr>
  </w:style>
  <w:style w:type="paragraph" w:styleId="PlainText">
    <w:name w:val="Plain Text"/>
    <w:basedOn w:val="Normal"/>
    <w:semiHidden/>
    <w:rPr>
      <w:rFonts w:ascii="Courier New" w:hAnsi="Courier New" w:cs="Courier New"/>
      <w:lang w:val="en-GB" w:eastAsia="en-US"/>
    </w:rPr>
  </w:style>
  <w:style w:type="paragraph" w:styleId="ListNumber3">
    <w:name w:val="List Number 3"/>
    <w:basedOn w:val="Normal"/>
    <w:semiHidden/>
    <w:pPr>
      <w:numPr>
        <w:numId w:val="5"/>
      </w:numPr>
      <w:tabs>
        <w:tab w:val="clear" w:pos="926"/>
        <w:tab w:val="num" w:pos="98"/>
      </w:tabs>
      <w:overflowPunct w:val="0"/>
      <w:autoSpaceDE w:val="0"/>
      <w:autoSpaceDN w:val="0"/>
      <w:adjustRightInd w:val="0"/>
      <w:spacing w:line="280" w:lineRule="atLeast"/>
      <w:ind w:left="98"/>
      <w:textAlignment w:val="baseline"/>
    </w:pPr>
    <w:rPr>
      <w:rFonts w:ascii="Times" w:hAnsi="Times"/>
      <w:lang w:eastAsia="en-US"/>
    </w:rPr>
  </w:style>
  <w:style w:type="paragraph" w:styleId="ListNumber2">
    <w:name w:val="List Number 2"/>
    <w:basedOn w:val="Normal"/>
    <w:semiHidden/>
    <w:pPr>
      <w:overflowPunct w:val="0"/>
      <w:autoSpaceDE w:val="0"/>
      <w:autoSpaceDN w:val="0"/>
      <w:adjustRightInd w:val="0"/>
      <w:spacing w:line="280" w:lineRule="atLeast"/>
      <w:textAlignment w:val="baseline"/>
    </w:pPr>
    <w:rPr>
      <w:rFonts w:ascii="Times New Roman" w:hAnsi="Times New Roman"/>
      <w:sz w:val="22"/>
      <w:lang w:eastAsia="en-US"/>
    </w:rPr>
  </w:style>
  <w:style w:type="paragraph" w:styleId="Title">
    <w:name w:val="Title"/>
    <w:basedOn w:val="MessageHeader"/>
    <w:link w:val="TitleChar"/>
    <w:qFormat/>
    <w:pPr>
      <w:spacing w:before="240" w:after="60"/>
      <w:jc w:val="center"/>
      <w:outlineLvl w:val="0"/>
    </w:pPr>
    <w:rPr>
      <w:b/>
      <w:bCs/>
      <w:kern w:val="28"/>
      <w:sz w:val="32"/>
      <w:szCs w:val="32"/>
    </w:rPr>
  </w:style>
  <w:style w:type="paragraph" w:styleId="MessageHeader">
    <w:name w:val="Message Header"/>
    <w:basedOn w:val="Normal"/>
    <w:link w:val="MessageHeaderChar"/>
    <w:semiHidden/>
    <w:pPr>
      <w:widowControl w:val="0"/>
      <w:pBdr>
        <w:top w:val="single" w:sz="6" w:space="1" w:color="auto"/>
        <w:left w:val="single" w:sz="6" w:space="1" w:color="auto"/>
        <w:bottom w:val="single" w:sz="6" w:space="1" w:color="auto"/>
        <w:right w:val="single" w:sz="6" w:space="1" w:color="auto"/>
      </w:pBdr>
      <w:shd w:val="pct20" w:color="auto" w:fill="auto"/>
      <w:autoSpaceDE w:val="0"/>
      <w:autoSpaceDN w:val="0"/>
      <w:adjustRightInd w:val="0"/>
      <w:ind w:left="1134" w:hanging="1134"/>
    </w:pPr>
    <w:rPr>
      <w:rFonts w:ascii="Arial" w:hAnsi="Arial" w:cs="Arial"/>
      <w:szCs w:val="24"/>
      <w:lang w:eastAsia="en-U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6"/>
      <w:szCs w:val="16"/>
      <w:lang w:val="en-GB" w:eastAsia="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6"/>
      <w:szCs w:val="16"/>
      <w:lang w:val="en-GB" w:eastAsia="en-US"/>
    </w:rPr>
  </w:style>
  <w:style w:type="paragraph" w:customStyle="1" w:styleId="xl26">
    <w:name w:val="xl26"/>
    <w:basedOn w:val="Normal"/>
    <w:pPr>
      <w:spacing w:before="100" w:beforeAutospacing="1" w:after="100" w:afterAutospacing="1"/>
      <w:jc w:val="center"/>
    </w:pPr>
    <w:rPr>
      <w:rFonts w:ascii="Arial" w:eastAsia="Arial Unicode MS" w:hAnsi="Arial" w:cs="Arial"/>
      <w:szCs w:val="24"/>
      <w:lang w:val="en-GB" w:eastAsia="en-US"/>
    </w:rPr>
  </w:style>
  <w:style w:type="paragraph" w:customStyle="1" w:styleId="xl27">
    <w:name w:val="xl27"/>
    <w:basedOn w:val="Normal"/>
    <w:pPr>
      <w:spacing w:before="100" w:beforeAutospacing="1" w:after="100" w:afterAutospacing="1"/>
    </w:pPr>
    <w:rPr>
      <w:rFonts w:ascii="Arial Unicode MS" w:eastAsia="Arial Unicode MS" w:hAnsi="Arial Unicode MS" w:cs="Arial Unicode MS"/>
      <w:szCs w:val="24"/>
      <w:lang w:val="en-GB" w:eastAsia="en-US"/>
    </w:rPr>
  </w:style>
  <w:style w:type="paragraph" w:customStyle="1" w:styleId="xl28">
    <w:name w:val="xl28"/>
    <w:basedOn w:val="Normal"/>
    <w:pPr>
      <w:spacing w:before="100" w:beforeAutospacing="1" w:after="100" w:afterAutospacing="1"/>
    </w:pPr>
    <w:rPr>
      <w:rFonts w:ascii="Arial" w:eastAsia="Arial Unicode MS" w:hAnsi="Arial" w:cs="Arial"/>
      <w:szCs w:val="24"/>
      <w:lang w:val="en-GB" w:eastAsia="en-US"/>
    </w:rPr>
  </w:style>
  <w:style w:type="paragraph" w:customStyle="1" w:styleId="xl29">
    <w:name w:val="xl29"/>
    <w:basedOn w:val="Normal"/>
    <w:pPr>
      <w:spacing w:before="100" w:beforeAutospacing="1" w:after="100" w:afterAutospacing="1"/>
      <w:textAlignment w:val="top"/>
    </w:pPr>
    <w:rPr>
      <w:rFonts w:ascii="Arial" w:eastAsia="Arial Unicode MS" w:hAnsi="Arial" w:cs="Arial"/>
      <w:szCs w:val="24"/>
      <w:lang w:val="en-GB" w:eastAsia="en-US"/>
    </w:rPr>
  </w:style>
  <w:style w:type="paragraph" w:customStyle="1" w:styleId="xl30">
    <w:name w:val="xl30"/>
    <w:basedOn w:val="Normal"/>
    <w:pPr>
      <w:spacing w:before="100" w:beforeAutospacing="1" w:after="100" w:afterAutospacing="1"/>
    </w:pPr>
    <w:rPr>
      <w:rFonts w:ascii="Arial" w:eastAsia="Arial Unicode MS" w:hAnsi="Arial" w:cs="Arial"/>
      <w:b/>
      <w:bCs/>
      <w:szCs w:val="24"/>
      <w:lang w:val="en-GB" w:eastAsia="en-US"/>
    </w:rPr>
  </w:style>
  <w:style w:type="paragraph" w:styleId="ListBullet2">
    <w:name w:val="List Bullet 2"/>
    <w:basedOn w:val="Normal"/>
    <w:autoRedefine/>
    <w:semiHidden/>
    <w:pPr>
      <w:numPr>
        <w:numId w:val="6"/>
      </w:numPr>
      <w:tabs>
        <w:tab w:val="clear" w:pos="1800"/>
        <w:tab w:val="num" w:pos="1843"/>
      </w:tabs>
      <w:overflowPunct w:val="0"/>
      <w:autoSpaceDE w:val="0"/>
      <w:autoSpaceDN w:val="0"/>
      <w:adjustRightInd w:val="0"/>
      <w:spacing w:line="280" w:lineRule="atLeast"/>
      <w:ind w:left="1843" w:hanging="403"/>
      <w:textAlignment w:val="baseline"/>
    </w:pPr>
    <w:rPr>
      <w:rFonts w:ascii="Times New Roman" w:hAnsi="Times New Roman"/>
      <w:color w:val="000000"/>
      <w:sz w:val="22"/>
      <w:lang w:eastAsia="en-US"/>
    </w:rPr>
  </w:style>
  <w:style w:type="paragraph" w:styleId="Date">
    <w:name w:val="Date"/>
    <w:basedOn w:val="Normal"/>
    <w:next w:val="Normal"/>
    <w:link w:val="DateChar"/>
    <w:rPr>
      <w:rFonts w:ascii="Arial" w:hAnsi="Arial"/>
      <w:szCs w:val="24"/>
      <w:lang w:val="en-GB" w:eastAsia="en-US"/>
    </w:rPr>
  </w:style>
  <w:style w:type="character" w:customStyle="1" w:styleId="h2Char">
    <w:name w:val="h2 Char"/>
    <w:aliases w:val="2 Char,12pt Bold Char,Heading2 Char,2m Char,heading 2 Char,l2 Char,subhead 1 Char,h 2 Char,Overskrift 21 Char,Titre3 Char,Heading 2 Hidden Char,Level 2 Heading Char,Numbered indent 2 Char,ni2 Char,Hanging 2 Indent Char,H21 Char"/>
    <w:rPr>
      <w:rFonts w:ascii="Arial" w:hAnsi="Arial"/>
      <w:b/>
      <w:bCs/>
      <w:sz w:val="22"/>
      <w:szCs w:val="24"/>
      <w:lang w:val="en-GB"/>
    </w:rPr>
  </w:style>
  <w:style w:type="character" w:customStyle="1" w:styleId="PlainTextChar">
    <w:name w:val="Plain Text Char"/>
    <w:rPr>
      <w:rFonts w:ascii="Consolas" w:eastAsia="Calibri" w:hAnsi="Consolas"/>
      <w:sz w:val="21"/>
      <w:szCs w:val="21"/>
    </w:rPr>
  </w:style>
  <w:style w:type="character" w:styleId="Strong">
    <w:name w:val="Strong"/>
    <w:qFormat/>
    <w:rPr>
      <w:b/>
      <w:bCs/>
    </w:rPr>
  </w:style>
  <w:style w:type="paragraph" w:customStyle="1" w:styleId="Normal1">
    <w:name w:val="Normal1"/>
    <w:basedOn w:val="Normal"/>
    <w:pPr>
      <w:suppressAutoHyphens/>
    </w:pPr>
    <w:rPr>
      <w:rFonts w:ascii="Times New Roman" w:hAnsi="Times New Roman"/>
      <w:szCs w:val="24"/>
      <w:lang w:val="en-GB" w:eastAsia="ar-SA"/>
    </w:rPr>
  </w:style>
  <w:style w:type="paragraph" w:styleId="ListParagraph">
    <w:name w:val="List Paragraph"/>
    <w:aliases w:val="igunore,Subtitle Cover Page,F5 List Paragraph,Bullet Points,No Spacing1,List Paragraph Char Char Char,Indicator Text,Numbered Para 1,Colorful List - Accent 11,List Paragraph11,MAIN CONTENT,List Paragraph12,List Paragraph2,OBC Bullet,lp1"/>
    <w:basedOn w:val="Normal"/>
    <w:link w:val="ListParagraphChar"/>
    <w:uiPriority w:val="34"/>
    <w:qFormat/>
    <w:pPr>
      <w:widowControl w:val="0"/>
      <w:adjustRightInd w:val="0"/>
      <w:spacing w:line="360" w:lineRule="atLeast"/>
      <w:ind w:left="720"/>
      <w:jc w:val="both"/>
      <w:textAlignment w:val="baseline"/>
    </w:pPr>
    <w:rPr>
      <w:rFonts w:ascii="Times New Roman" w:hAnsi="Times New Roman"/>
      <w:szCs w:val="24"/>
      <w:lang w:val="en-GB" w:eastAsia="en-US"/>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rPr>
      <w:rFonts w:ascii="Times New Roman" w:hAnsi="Times New Roman"/>
      <w:szCs w:val="24"/>
      <w:lang w:val="en-GB" w:eastAsia="en-US"/>
    </w:rPr>
  </w:style>
  <w:style w:type="paragraph" w:styleId="TOC7">
    <w:name w:val="toc 7"/>
    <w:basedOn w:val="Normal"/>
    <w:next w:val="Normal"/>
    <w:autoRedefine/>
    <w:semiHidden/>
    <w:pPr>
      <w:ind w:left="1440"/>
    </w:pPr>
    <w:rPr>
      <w:rFonts w:ascii="Times New Roman" w:hAnsi="Times New Roman"/>
      <w:szCs w:val="24"/>
      <w:lang w:val="en-GB" w:eastAsia="en-US"/>
    </w:rPr>
  </w:style>
  <w:style w:type="paragraph" w:styleId="TOC8">
    <w:name w:val="toc 8"/>
    <w:basedOn w:val="Normal"/>
    <w:next w:val="Normal"/>
    <w:autoRedefine/>
    <w:semiHidden/>
    <w:pPr>
      <w:ind w:left="1680"/>
    </w:pPr>
    <w:rPr>
      <w:rFonts w:ascii="Times New Roman" w:hAnsi="Times New Roman"/>
      <w:szCs w:val="24"/>
      <w:lang w:val="en-GB" w:eastAsia="en-US"/>
    </w:rPr>
  </w:style>
  <w:style w:type="paragraph" w:styleId="TOC9">
    <w:name w:val="toc 9"/>
    <w:basedOn w:val="Normal"/>
    <w:next w:val="Normal"/>
    <w:autoRedefine/>
    <w:semiHidden/>
    <w:pPr>
      <w:ind w:left="1920"/>
    </w:pPr>
    <w:rPr>
      <w:rFonts w:ascii="Times New Roman" w:hAnsi="Times New Roman"/>
      <w:szCs w:val="24"/>
      <w:lang w:val="en-GB" w:eastAsia="en-US"/>
    </w:rPr>
  </w:style>
  <w:style w:type="paragraph" w:customStyle="1" w:styleId="Default">
    <w:name w:val="Default"/>
    <w:pPr>
      <w:autoSpaceDE w:val="0"/>
      <w:autoSpaceDN w:val="0"/>
      <w:adjustRightInd w:val="0"/>
    </w:pPr>
    <w:rPr>
      <w:rFonts w:ascii="Calibri" w:hAnsi="Calibri"/>
      <w:color w:val="000000"/>
      <w:sz w:val="24"/>
      <w:szCs w:val="24"/>
      <w:lang w:val="en-US" w:eastAsia="en-US"/>
    </w:rPr>
  </w:style>
  <w:style w:type="paragraph" w:customStyle="1" w:styleId="header2">
    <w:name w:val="header2"/>
    <w:basedOn w:val="Footer"/>
    <w:pPr>
      <w:tabs>
        <w:tab w:val="clear" w:pos="4320"/>
        <w:tab w:val="clear" w:pos="8640"/>
      </w:tabs>
    </w:pPr>
    <w:rPr>
      <w:rFonts w:ascii="Calibri" w:hAnsi="Calibri"/>
      <w:u w:val="single"/>
      <w:lang w:val="en-GB"/>
    </w:rPr>
  </w:style>
  <w:style w:type="paragraph" w:customStyle="1" w:styleId="header20">
    <w:name w:val="header 2"/>
    <w:basedOn w:val="Normal"/>
    <w:pPr>
      <w:ind w:left="720" w:hanging="720"/>
    </w:pPr>
    <w:rPr>
      <w:rFonts w:ascii="Calibri" w:hAnsi="Calibri" w:cs="Tahoma"/>
      <w:sz w:val="22"/>
      <w:u w:val="single"/>
      <w:lang w:val="en-GB"/>
    </w:rPr>
  </w:style>
  <w:style w:type="character" w:customStyle="1" w:styleId="spelle">
    <w:name w:val="spelle"/>
    <w:basedOn w:val="DefaultParagraphFont"/>
  </w:style>
  <w:style w:type="character" w:customStyle="1" w:styleId="grame">
    <w:name w:val="grame"/>
    <w:basedOn w:val="DefaultParagraphFont"/>
  </w:style>
  <w:style w:type="table" w:styleId="TableGrid">
    <w:name w:val="Table Grid"/>
    <w:basedOn w:val="TableNormal"/>
    <w:uiPriority w:val="39"/>
    <w:rsid w:val="00FE3A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forRFT">
    <w:name w:val="Normal for RFT"/>
    <w:basedOn w:val="Normal"/>
    <w:rsid w:val="00833152"/>
    <w:pPr>
      <w:spacing w:after="120"/>
      <w:ind w:left="578"/>
    </w:pPr>
    <w:rPr>
      <w:rFonts w:ascii="Arial" w:hAnsi="Arial" w:cs="Arial"/>
      <w:sz w:val="22"/>
      <w:szCs w:val="24"/>
      <w:lang w:eastAsia="en-US"/>
    </w:rPr>
  </w:style>
  <w:style w:type="character" w:customStyle="1" w:styleId="emailstyle21">
    <w:name w:val="emailstyle21"/>
    <w:rsid w:val="00833152"/>
    <w:rPr>
      <w:rFonts w:ascii="Arial" w:hAnsi="Arial" w:cs="Arial"/>
      <w:color w:val="993366"/>
      <w:sz w:val="20"/>
    </w:rPr>
  </w:style>
  <w:style w:type="paragraph" w:customStyle="1" w:styleId="RevenueHeading1">
    <w:name w:val="Revenue Heading 1"/>
    <w:basedOn w:val="Normal"/>
    <w:link w:val="RevenueHeading1Char"/>
    <w:qFormat/>
    <w:rsid w:val="0047628D"/>
    <w:pPr>
      <w:spacing w:after="200" w:line="276" w:lineRule="auto"/>
    </w:pPr>
    <w:rPr>
      <w:rFonts w:ascii="Cambria" w:eastAsia="Calibri" w:hAnsi="Cambria"/>
      <w:b/>
      <w:smallCaps/>
      <w:color w:val="006B6E"/>
      <w:sz w:val="32"/>
      <w:szCs w:val="22"/>
      <w:lang w:eastAsia="en-US"/>
    </w:rPr>
  </w:style>
  <w:style w:type="character" w:customStyle="1" w:styleId="RevenueHeading1Char">
    <w:name w:val="Revenue Heading 1 Char"/>
    <w:link w:val="RevenueHeading1"/>
    <w:rsid w:val="0047628D"/>
    <w:rPr>
      <w:rFonts w:ascii="Cambria" w:eastAsia="Calibri" w:hAnsi="Cambria"/>
      <w:b/>
      <w:smallCaps/>
      <w:color w:val="006B6E"/>
      <w:sz w:val="32"/>
      <w:szCs w:val="22"/>
      <w:lang w:eastAsia="en-US"/>
    </w:rPr>
  </w:style>
  <w:style w:type="character" w:styleId="CommentReference">
    <w:name w:val="annotation reference"/>
    <w:uiPriority w:val="99"/>
    <w:unhideWhenUsed/>
    <w:rsid w:val="00A50C6D"/>
    <w:rPr>
      <w:sz w:val="16"/>
      <w:szCs w:val="16"/>
    </w:rPr>
  </w:style>
  <w:style w:type="paragraph" w:styleId="CommentText">
    <w:name w:val="annotation text"/>
    <w:basedOn w:val="Normal"/>
    <w:link w:val="CommentTextChar"/>
    <w:unhideWhenUsed/>
    <w:rsid w:val="00A50C6D"/>
  </w:style>
  <w:style w:type="character" w:customStyle="1" w:styleId="CommentTextChar">
    <w:name w:val="Comment Text Char"/>
    <w:link w:val="CommentText"/>
    <w:rsid w:val="00A50C6D"/>
    <w:rPr>
      <w:rFonts w:ascii="Palatino" w:hAnsi="Palatino"/>
      <w:lang w:val="en-US" w:eastAsia="en-GB"/>
    </w:rPr>
  </w:style>
  <w:style w:type="paragraph" w:styleId="CommentSubject">
    <w:name w:val="annotation subject"/>
    <w:basedOn w:val="CommentText"/>
    <w:next w:val="CommentText"/>
    <w:link w:val="CommentSubjectChar"/>
    <w:uiPriority w:val="99"/>
    <w:unhideWhenUsed/>
    <w:rsid w:val="00A50C6D"/>
    <w:rPr>
      <w:b/>
      <w:bCs/>
    </w:rPr>
  </w:style>
  <w:style w:type="character" w:customStyle="1" w:styleId="CommentSubjectChar">
    <w:name w:val="Comment Subject Char"/>
    <w:link w:val="CommentSubject"/>
    <w:uiPriority w:val="99"/>
    <w:rsid w:val="00A50C6D"/>
    <w:rPr>
      <w:rFonts w:ascii="Palatino" w:hAnsi="Palatino"/>
      <w:b/>
      <w:bCs/>
      <w:lang w:val="en-US" w:eastAsia="en-GB"/>
    </w:rPr>
  </w:style>
  <w:style w:type="paragraph" w:customStyle="1" w:styleId="TableParagraph">
    <w:name w:val="Table Paragraph"/>
    <w:basedOn w:val="Normal"/>
    <w:uiPriority w:val="1"/>
    <w:qFormat/>
    <w:rsid w:val="00DE2D43"/>
    <w:pPr>
      <w:widowControl w:val="0"/>
    </w:pPr>
    <w:rPr>
      <w:rFonts w:ascii="Calibri" w:eastAsia="Calibri" w:hAnsi="Calibri"/>
      <w:sz w:val="22"/>
      <w:szCs w:val="22"/>
      <w:lang w:eastAsia="en-US"/>
    </w:rPr>
  </w:style>
  <w:style w:type="character" w:customStyle="1" w:styleId="ListParagraphChar">
    <w:name w:val="List Paragraph Char"/>
    <w:aliases w:val="igunore Char,Subtitle Cover Page Char,F5 List Paragraph Char,Bullet Points Char,No Spacing1 Char,List Paragraph Char Char Char Char,Indicator Text Char,Numbered Para 1 Char,Colorful List - Accent 11 Char,List Paragraph11 Char"/>
    <w:link w:val="ListParagraph"/>
    <w:uiPriority w:val="34"/>
    <w:rsid w:val="00222B8B"/>
    <w:rPr>
      <w:rFonts w:ascii="Times New Roman" w:hAnsi="Times New Roman"/>
      <w:sz w:val="24"/>
      <w:szCs w:val="24"/>
      <w:lang w:val="en-GB" w:eastAsia="en-US"/>
    </w:rPr>
  </w:style>
  <w:style w:type="paragraph" w:styleId="BlockText">
    <w:name w:val="Block Text"/>
    <w:basedOn w:val="Normal"/>
    <w:semiHidden/>
    <w:rsid w:val="00264A53"/>
    <w:pPr>
      <w:ind w:left="-720" w:right="-1054"/>
    </w:pPr>
    <w:rPr>
      <w:rFonts w:ascii="Times New Roman" w:hAnsi="Times New Roman"/>
      <w:b/>
      <w:bCs/>
      <w:lang w:val="en-GB" w:eastAsia="en-US"/>
    </w:rPr>
  </w:style>
  <w:style w:type="character" w:customStyle="1" w:styleId="BalloonTextChar">
    <w:name w:val="Balloon Text Char"/>
    <w:link w:val="BalloonText"/>
    <w:uiPriority w:val="99"/>
    <w:semiHidden/>
    <w:rsid w:val="00141379"/>
    <w:rPr>
      <w:rFonts w:ascii="Tahoma" w:hAnsi="Tahoma" w:cs="Tahoma"/>
      <w:sz w:val="16"/>
      <w:szCs w:val="16"/>
      <w:lang w:val="en-US" w:eastAsia="en-GB"/>
    </w:rPr>
  </w:style>
  <w:style w:type="character" w:styleId="PlaceholderText">
    <w:name w:val="Placeholder Text"/>
    <w:uiPriority w:val="99"/>
    <w:rsid w:val="00141379"/>
    <w:rPr>
      <w:color w:val="808080"/>
    </w:rPr>
  </w:style>
  <w:style w:type="character" w:styleId="SubtleReference">
    <w:name w:val="Subtle Reference"/>
    <w:uiPriority w:val="31"/>
    <w:qFormat/>
    <w:rsid w:val="00141379"/>
    <w:rPr>
      <w:smallCaps/>
      <w:color w:val="C0504D"/>
      <w:u w:val="single"/>
    </w:rPr>
  </w:style>
  <w:style w:type="character" w:styleId="IntenseReference">
    <w:name w:val="Intense Reference"/>
    <w:uiPriority w:val="32"/>
    <w:qFormat/>
    <w:rsid w:val="00141379"/>
    <w:rPr>
      <w:b/>
      <w:bCs/>
      <w:smallCaps/>
      <w:color w:val="C0504D"/>
      <w:spacing w:val="5"/>
      <w:u w:val="single"/>
    </w:rPr>
  </w:style>
  <w:style w:type="character" w:customStyle="1" w:styleId="FooterChar">
    <w:name w:val="Footer Char"/>
    <w:link w:val="Footer"/>
    <w:uiPriority w:val="99"/>
    <w:rsid w:val="008949E3"/>
    <w:rPr>
      <w:rFonts w:ascii="Palatino" w:hAnsi="Palatino"/>
      <w:sz w:val="24"/>
      <w:lang w:val="en-US" w:eastAsia="en-GB"/>
    </w:rPr>
  </w:style>
  <w:style w:type="character" w:customStyle="1" w:styleId="HeaderChar">
    <w:name w:val="Header Char"/>
    <w:link w:val="Header"/>
    <w:uiPriority w:val="99"/>
    <w:rsid w:val="006A1FD3"/>
    <w:rPr>
      <w:rFonts w:ascii="Palatino" w:hAnsi="Palatino"/>
      <w:sz w:val="24"/>
      <w:lang w:val="en-US" w:eastAsia="en-GB"/>
    </w:rPr>
  </w:style>
  <w:style w:type="paragraph" w:customStyle="1" w:styleId="FootnoteText1">
    <w:name w:val="Footnote Text1"/>
    <w:basedOn w:val="Normal"/>
    <w:next w:val="FootnoteText"/>
    <w:link w:val="FootnoteTextChar"/>
    <w:uiPriority w:val="99"/>
    <w:unhideWhenUsed/>
    <w:rsid w:val="00041980"/>
    <w:rPr>
      <w:rFonts w:ascii="Calibri" w:eastAsia="Calibri" w:hAnsi="Calibri"/>
      <w:lang w:eastAsia="en-US"/>
    </w:rPr>
  </w:style>
  <w:style w:type="character" w:customStyle="1" w:styleId="FootnoteTextChar">
    <w:name w:val="Footnote Text Char"/>
    <w:link w:val="FootnoteText1"/>
    <w:uiPriority w:val="99"/>
    <w:rsid w:val="00041980"/>
    <w:rPr>
      <w:rFonts w:ascii="Calibri" w:eastAsia="Calibri" w:hAnsi="Calibri"/>
      <w:lang w:eastAsia="en-US"/>
    </w:rPr>
  </w:style>
  <w:style w:type="table" w:customStyle="1" w:styleId="TableGrid2">
    <w:name w:val="Table Grid2"/>
    <w:basedOn w:val="TableNormal"/>
    <w:next w:val="TableGrid"/>
    <w:uiPriority w:val="39"/>
    <w:rsid w:val="001C6661"/>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10B17"/>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link w:val="FootnoteText"/>
    <w:uiPriority w:val="99"/>
    <w:rsid w:val="00BA4E85"/>
    <w:rPr>
      <w:rFonts w:ascii="Palatino" w:hAnsi="Palatino"/>
      <w:lang w:val="en-US" w:eastAsia="en-GB"/>
    </w:rPr>
  </w:style>
  <w:style w:type="table" w:customStyle="1" w:styleId="TableGrid3">
    <w:name w:val="Table Grid3"/>
    <w:basedOn w:val="TableNormal"/>
    <w:next w:val="TableGrid"/>
    <w:uiPriority w:val="39"/>
    <w:rsid w:val="000332BB"/>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rsid w:val="00132526"/>
    <w:rPr>
      <w:rFonts w:ascii="Palatino" w:hAnsi="Palatino"/>
      <w:b/>
      <w:sz w:val="24"/>
      <w:lang w:val="en-US" w:eastAsia="en-GB"/>
    </w:rPr>
  </w:style>
  <w:style w:type="character" w:customStyle="1" w:styleId="Heading4Char">
    <w:name w:val="Heading 4 Char"/>
    <w:aliases w:val="Sub-Minor Char"/>
    <w:link w:val="Heading4"/>
    <w:rsid w:val="00132526"/>
    <w:rPr>
      <w:rFonts w:ascii="Palatino" w:hAnsi="Palatino"/>
      <w:sz w:val="24"/>
      <w:u w:val="single"/>
      <w:lang w:val="en-US" w:eastAsia="en-GB"/>
    </w:rPr>
  </w:style>
  <w:style w:type="character" w:customStyle="1" w:styleId="Heading5Char">
    <w:name w:val="Heading 5 Char"/>
    <w:aliases w:val="Block Label Char1"/>
    <w:link w:val="Heading5"/>
    <w:rsid w:val="00132526"/>
    <w:rPr>
      <w:rFonts w:ascii="Palatino" w:hAnsi="Palatino"/>
      <w:b/>
      <w:lang w:val="en-US" w:eastAsia="en-GB"/>
    </w:rPr>
  </w:style>
  <w:style w:type="character" w:customStyle="1" w:styleId="Heading6Char">
    <w:name w:val="Heading 6 Char"/>
    <w:link w:val="Heading6"/>
    <w:uiPriority w:val="9"/>
    <w:rsid w:val="00132526"/>
    <w:rPr>
      <w:rFonts w:ascii="Palatino" w:hAnsi="Palatino"/>
      <w:u w:val="single"/>
      <w:lang w:val="en-US" w:eastAsia="en-GB"/>
    </w:rPr>
  </w:style>
  <w:style w:type="character" w:customStyle="1" w:styleId="Heading7Char">
    <w:name w:val="Heading 7 Char"/>
    <w:link w:val="Heading7"/>
    <w:rsid w:val="00132526"/>
    <w:rPr>
      <w:rFonts w:ascii="Palatino" w:hAnsi="Palatino"/>
      <w:i/>
      <w:lang w:val="en-US" w:eastAsia="en-GB"/>
    </w:rPr>
  </w:style>
  <w:style w:type="character" w:customStyle="1" w:styleId="Heading8Char">
    <w:name w:val="Heading 8 Char"/>
    <w:link w:val="Heading8"/>
    <w:rsid w:val="00132526"/>
    <w:rPr>
      <w:rFonts w:ascii="Palatino" w:hAnsi="Palatino"/>
      <w:i/>
      <w:lang w:val="en-US" w:eastAsia="en-GB"/>
    </w:rPr>
  </w:style>
  <w:style w:type="character" w:customStyle="1" w:styleId="Heading9Char">
    <w:name w:val="Heading 9 Char"/>
    <w:link w:val="Heading9"/>
    <w:rsid w:val="00132526"/>
    <w:rPr>
      <w:rFonts w:ascii="Palatino" w:hAnsi="Palatino"/>
      <w:i/>
      <w:lang w:val="en-US" w:eastAsia="en-GB"/>
    </w:rPr>
  </w:style>
  <w:style w:type="paragraph" w:customStyle="1" w:styleId="IMS">
    <w:name w:val="IMS"/>
    <w:basedOn w:val="ListParagraph"/>
    <w:qFormat/>
    <w:rsid w:val="00132526"/>
    <w:pPr>
      <w:widowControl/>
      <w:numPr>
        <w:numId w:val="15"/>
      </w:numPr>
      <w:adjustRightInd/>
      <w:spacing w:before="40" w:after="120" w:line="276" w:lineRule="auto"/>
      <w:contextualSpacing/>
      <w:jc w:val="left"/>
      <w:textAlignment w:val="auto"/>
    </w:pPr>
    <w:rPr>
      <w:rFonts w:ascii="Calibri" w:hAnsi="Calibri"/>
      <w:sz w:val="22"/>
      <w:lang w:val="en-IE"/>
    </w:rPr>
  </w:style>
  <w:style w:type="paragraph" w:customStyle="1" w:styleId="Bullet">
    <w:name w:val="Bullet"/>
    <w:basedOn w:val="Normal"/>
    <w:rsid w:val="00132526"/>
    <w:pPr>
      <w:spacing w:after="100" w:line="276" w:lineRule="auto"/>
    </w:pPr>
    <w:rPr>
      <w:rFonts w:ascii="Calibri" w:eastAsia="MS Mincho" w:hAnsi="Calibri"/>
      <w:sz w:val="22"/>
      <w:szCs w:val="24"/>
      <w:lang w:eastAsia="ja-JP"/>
    </w:rPr>
  </w:style>
  <w:style w:type="paragraph" w:customStyle="1" w:styleId="DocTitle">
    <w:name w:val="Doc Title"/>
    <w:basedOn w:val="Heading1"/>
    <w:rsid w:val="00132526"/>
    <w:pPr>
      <w:keepNext/>
      <w:pageBreakBefore/>
      <w:pBdr>
        <w:bottom w:val="single" w:sz="18" w:space="1" w:color="333399"/>
      </w:pBdr>
      <w:tabs>
        <w:tab w:val="clear" w:pos="432"/>
        <w:tab w:val="left" w:pos="397"/>
        <w:tab w:val="left" w:pos="907"/>
        <w:tab w:val="left" w:pos="1134"/>
      </w:tabs>
      <w:spacing w:before="320" w:after="160" w:line="276" w:lineRule="auto"/>
    </w:pPr>
    <w:rPr>
      <w:rFonts w:ascii="Arial" w:hAnsi="Arial"/>
      <w:color w:val="333399"/>
      <w:sz w:val="32"/>
      <w:szCs w:val="32"/>
      <w:u w:val="none"/>
      <w:lang w:val="en-US" w:eastAsia="en-US"/>
    </w:rPr>
  </w:style>
  <w:style w:type="paragraph" w:customStyle="1" w:styleId="inserttext">
    <w:name w:val="insert text"/>
    <w:basedOn w:val="Normal"/>
    <w:rsid w:val="00132526"/>
    <w:pPr>
      <w:tabs>
        <w:tab w:val="left" w:pos="397"/>
      </w:tabs>
      <w:spacing w:after="100" w:line="276" w:lineRule="auto"/>
      <w:ind w:left="794"/>
    </w:pPr>
    <w:rPr>
      <w:rFonts w:ascii="Calibri" w:eastAsia="MS Mincho" w:hAnsi="Calibri"/>
      <w:sz w:val="22"/>
      <w:szCs w:val="24"/>
      <w:lang w:eastAsia="ja-JP"/>
    </w:rPr>
  </w:style>
  <w:style w:type="paragraph" w:customStyle="1" w:styleId="StyleBullet12ptAfter10ptLinespacingMultiple133li">
    <w:name w:val="Style Bullet + 12 pt After:  10 pt Line spacing:  Multiple 1.33 li"/>
    <w:basedOn w:val="Bullet"/>
    <w:rsid w:val="00132526"/>
    <w:pPr>
      <w:numPr>
        <w:numId w:val="16"/>
      </w:numPr>
      <w:spacing w:after="200" w:line="320" w:lineRule="auto"/>
    </w:pPr>
    <w:rPr>
      <w:sz w:val="24"/>
      <w:szCs w:val="20"/>
    </w:rPr>
  </w:style>
  <w:style w:type="character" w:styleId="PageNumber">
    <w:name w:val="page number"/>
    <w:rsid w:val="00132526"/>
  </w:style>
  <w:style w:type="character" w:customStyle="1" w:styleId="BodyTextChar">
    <w:name w:val="Body Text Char"/>
    <w:link w:val="BodyText"/>
    <w:uiPriority w:val="1"/>
    <w:rsid w:val="00132526"/>
    <w:rPr>
      <w:rFonts w:ascii="Palatino" w:hAnsi="Palatino"/>
      <w:sz w:val="24"/>
      <w:lang w:val="en-GB" w:eastAsia="en-GB"/>
    </w:rPr>
  </w:style>
  <w:style w:type="paragraph" w:customStyle="1" w:styleId="western">
    <w:name w:val="western"/>
    <w:basedOn w:val="Normal"/>
    <w:rsid w:val="00132526"/>
    <w:pPr>
      <w:suppressAutoHyphens/>
      <w:spacing w:before="280" w:after="120" w:line="276" w:lineRule="auto"/>
      <w:jc w:val="both"/>
    </w:pPr>
    <w:rPr>
      <w:rFonts w:ascii="Arial Unicode MS" w:eastAsia="Arial Unicode MS" w:hAnsi="Arial Unicode MS"/>
      <w:sz w:val="22"/>
      <w:szCs w:val="24"/>
      <w:lang w:val="en-GB" w:eastAsia="ar-SA"/>
    </w:rPr>
  </w:style>
  <w:style w:type="character" w:customStyle="1" w:styleId="Heading5Char1">
    <w:name w:val="Heading 5 Char1"/>
    <w:aliases w:val="Block Label Char"/>
    <w:semiHidden/>
    <w:rsid w:val="00132526"/>
    <w:rPr>
      <w:rFonts w:ascii="Calibri Light" w:eastAsia="Times New Roman" w:hAnsi="Calibri Light" w:cs="Times New Roman"/>
      <w:color w:val="2E74B5"/>
      <w:sz w:val="24"/>
      <w:szCs w:val="24"/>
      <w:lang w:val="en-GB" w:eastAsia="en-US"/>
    </w:rPr>
  </w:style>
  <w:style w:type="paragraph" w:styleId="NormalWeb">
    <w:name w:val="Normal (Web)"/>
    <w:basedOn w:val="Normal"/>
    <w:uiPriority w:val="99"/>
    <w:unhideWhenUsed/>
    <w:rsid w:val="00132526"/>
    <w:pPr>
      <w:suppressAutoHyphens/>
      <w:spacing w:before="100" w:after="100" w:line="276" w:lineRule="auto"/>
    </w:pPr>
    <w:rPr>
      <w:rFonts w:ascii="Calibri" w:hAnsi="Calibri"/>
      <w:sz w:val="22"/>
      <w:szCs w:val="24"/>
      <w:lang w:eastAsia="ar-SA"/>
    </w:rPr>
  </w:style>
  <w:style w:type="character" w:customStyle="1" w:styleId="TitleChar">
    <w:name w:val="Title Char"/>
    <w:link w:val="Title"/>
    <w:rsid w:val="00132526"/>
    <w:rPr>
      <w:rFonts w:ascii="Arial" w:hAnsi="Arial" w:cs="Arial"/>
      <w:b/>
      <w:bCs/>
      <w:kern w:val="28"/>
      <w:sz w:val="32"/>
      <w:szCs w:val="32"/>
      <w:shd w:val="pct20" w:color="auto" w:fill="auto"/>
      <w:lang w:val="en-US" w:eastAsia="en-US"/>
    </w:rPr>
  </w:style>
  <w:style w:type="character" w:customStyle="1" w:styleId="BodyTextIndentChar">
    <w:name w:val="Body Text Indent Char"/>
    <w:link w:val="BodyTextIndent"/>
    <w:rsid w:val="00132526"/>
    <w:rPr>
      <w:rFonts w:ascii="Palatino" w:hAnsi="Palatino"/>
      <w:sz w:val="24"/>
      <w:lang w:val="en-GB" w:eastAsia="en-GB"/>
    </w:rPr>
  </w:style>
  <w:style w:type="character" w:customStyle="1" w:styleId="DateChar">
    <w:name w:val="Date Char"/>
    <w:link w:val="Date"/>
    <w:rsid w:val="00132526"/>
    <w:rPr>
      <w:rFonts w:ascii="Arial" w:hAnsi="Arial"/>
      <w:sz w:val="24"/>
      <w:szCs w:val="24"/>
      <w:lang w:val="en-GB" w:eastAsia="en-US"/>
    </w:rPr>
  </w:style>
  <w:style w:type="character" w:customStyle="1" w:styleId="BodyText2Char">
    <w:name w:val="Body Text 2 Char"/>
    <w:link w:val="BodyText2"/>
    <w:semiHidden/>
    <w:rsid w:val="00132526"/>
    <w:rPr>
      <w:rFonts w:ascii="Times New Roman" w:hAnsi="Times New Roman"/>
      <w:sz w:val="24"/>
      <w:lang w:val="en-GB" w:eastAsia="en-GB"/>
    </w:rPr>
  </w:style>
  <w:style w:type="character" w:customStyle="1" w:styleId="BodyText3Char">
    <w:name w:val="Body Text 3 Char"/>
    <w:link w:val="BodyText3"/>
    <w:semiHidden/>
    <w:rsid w:val="00132526"/>
    <w:rPr>
      <w:rFonts w:ascii="Palatino" w:hAnsi="Palatino"/>
      <w:b/>
      <w:sz w:val="46"/>
      <w:lang w:val="en-GB" w:eastAsia="en-GB"/>
    </w:rPr>
  </w:style>
  <w:style w:type="character" w:customStyle="1" w:styleId="BodyTextIndent2Char">
    <w:name w:val="Body Text Indent 2 Char"/>
    <w:link w:val="BodyTextIndent2"/>
    <w:semiHidden/>
    <w:rsid w:val="00132526"/>
    <w:rPr>
      <w:rFonts w:ascii="Times New Roman" w:hAnsi="Times New Roman"/>
      <w:sz w:val="24"/>
      <w:lang w:eastAsia="en-GB"/>
    </w:rPr>
  </w:style>
  <w:style w:type="character" w:customStyle="1" w:styleId="BodyTextIndent3Char">
    <w:name w:val="Body Text Indent 3 Char"/>
    <w:link w:val="BodyTextIndent3"/>
    <w:semiHidden/>
    <w:rsid w:val="00132526"/>
    <w:rPr>
      <w:rFonts w:ascii="Times New Roman" w:hAnsi="Times New Roman"/>
      <w:sz w:val="24"/>
      <w:lang w:val="en-GB" w:eastAsia="en-GB"/>
    </w:rPr>
  </w:style>
  <w:style w:type="paragraph" w:customStyle="1" w:styleId="Parties">
    <w:name w:val="Parties"/>
    <w:basedOn w:val="Normal"/>
    <w:rsid w:val="00132526"/>
    <w:pPr>
      <w:tabs>
        <w:tab w:val="num" w:pos="397"/>
      </w:tabs>
      <w:suppressAutoHyphens/>
      <w:spacing w:after="240" w:line="312" w:lineRule="auto"/>
      <w:ind w:left="397" w:hanging="397"/>
      <w:jc w:val="both"/>
    </w:pPr>
    <w:rPr>
      <w:rFonts w:ascii="Calibri" w:hAnsi="Calibri"/>
      <w:sz w:val="22"/>
      <w:lang w:val="en-GB" w:eastAsia="ar-SA"/>
    </w:rPr>
  </w:style>
  <w:style w:type="paragraph" w:customStyle="1" w:styleId="Level1">
    <w:name w:val="Level 1"/>
    <w:basedOn w:val="Normal"/>
    <w:rsid w:val="00132526"/>
    <w:pPr>
      <w:tabs>
        <w:tab w:val="num" w:pos="720"/>
        <w:tab w:val="left" w:pos="851"/>
      </w:tabs>
      <w:suppressAutoHyphens/>
      <w:spacing w:after="240" w:line="312" w:lineRule="auto"/>
      <w:ind w:left="720" w:hanging="360"/>
      <w:jc w:val="both"/>
      <w:outlineLvl w:val="0"/>
    </w:pPr>
    <w:rPr>
      <w:rFonts w:ascii="Calibri" w:hAnsi="Calibri"/>
      <w:sz w:val="22"/>
      <w:lang w:val="en-GB" w:eastAsia="ar-SA"/>
    </w:rPr>
  </w:style>
  <w:style w:type="paragraph" w:customStyle="1" w:styleId="DefaultText">
    <w:name w:val="Default Text"/>
    <w:basedOn w:val="Normal"/>
    <w:rsid w:val="00132526"/>
    <w:pPr>
      <w:suppressAutoHyphens/>
      <w:overflowPunct w:val="0"/>
      <w:autoSpaceDE w:val="0"/>
      <w:spacing w:after="120" w:line="276" w:lineRule="auto"/>
    </w:pPr>
    <w:rPr>
      <w:rFonts w:ascii="Calibri" w:hAnsi="Calibri"/>
      <w:sz w:val="22"/>
      <w:lang w:val="en-GB" w:eastAsia="ar-SA"/>
    </w:rPr>
  </w:style>
  <w:style w:type="paragraph" w:customStyle="1" w:styleId="No2">
    <w:name w:val="No 2"/>
    <w:basedOn w:val="Normal"/>
    <w:rsid w:val="00132526"/>
    <w:pPr>
      <w:tabs>
        <w:tab w:val="left" w:pos="-720"/>
      </w:tabs>
      <w:suppressAutoHyphens/>
      <w:spacing w:after="240" w:line="276" w:lineRule="auto"/>
      <w:ind w:left="720" w:hanging="720"/>
      <w:jc w:val="both"/>
    </w:pPr>
    <w:rPr>
      <w:rFonts w:ascii="Calibri" w:hAnsi="Calibri"/>
      <w:spacing w:val="-3"/>
      <w:sz w:val="22"/>
      <w:lang w:eastAsia="ar-SA"/>
    </w:rPr>
  </w:style>
  <w:style w:type="paragraph" w:customStyle="1" w:styleId="Level2">
    <w:name w:val="Level 2"/>
    <w:basedOn w:val="Normal"/>
    <w:rsid w:val="00132526"/>
    <w:pPr>
      <w:tabs>
        <w:tab w:val="left" w:pos="851"/>
        <w:tab w:val="num" w:pos="1440"/>
      </w:tabs>
      <w:suppressAutoHyphens/>
      <w:spacing w:after="240" w:line="312" w:lineRule="auto"/>
      <w:ind w:left="1440" w:hanging="360"/>
      <w:jc w:val="both"/>
      <w:outlineLvl w:val="1"/>
    </w:pPr>
    <w:rPr>
      <w:rFonts w:ascii="Calibri" w:hAnsi="Calibri"/>
      <w:sz w:val="22"/>
      <w:lang w:val="en-GB" w:eastAsia="ar-SA"/>
    </w:rPr>
  </w:style>
  <w:style w:type="paragraph" w:customStyle="1" w:styleId="Paragraph1">
    <w:name w:val="Paragraph 1"/>
    <w:basedOn w:val="Normal"/>
    <w:semiHidden/>
    <w:rsid w:val="00132526"/>
    <w:pPr>
      <w:widowControl w:val="0"/>
      <w:suppressAutoHyphens/>
      <w:spacing w:after="120" w:line="276" w:lineRule="auto"/>
    </w:pPr>
    <w:rPr>
      <w:rFonts w:ascii="Calibri" w:eastAsia="Lucida Sans Unicode" w:hAnsi="Calibri"/>
      <w:b/>
      <w:kern w:val="2"/>
      <w:sz w:val="22"/>
      <w:szCs w:val="24"/>
      <w:lang w:val="en-GB" w:eastAsia="ar-SA"/>
    </w:rPr>
  </w:style>
  <w:style w:type="paragraph" w:customStyle="1" w:styleId="TableContents">
    <w:name w:val="Table Contents"/>
    <w:basedOn w:val="Normal"/>
    <w:semiHidden/>
    <w:rsid w:val="00132526"/>
    <w:pPr>
      <w:widowControl w:val="0"/>
      <w:suppressLineNumbers/>
      <w:suppressAutoHyphens/>
      <w:spacing w:after="120" w:line="276" w:lineRule="auto"/>
    </w:pPr>
    <w:rPr>
      <w:rFonts w:ascii="Calibri" w:eastAsia="SimSun" w:hAnsi="Calibri"/>
      <w:kern w:val="2"/>
      <w:sz w:val="22"/>
      <w:szCs w:val="24"/>
      <w:lang w:val="en-GB" w:eastAsia="hi-IN"/>
    </w:rPr>
  </w:style>
  <w:style w:type="paragraph" w:customStyle="1" w:styleId="Paragraph3">
    <w:name w:val="Paragraph 3"/>
    <w:basedOn w:val="Normal"/>
    <w:semiHidden/>
    <w:rsid w:val="00132526"/>
    <w:pPr>
      <w:widowControl w:val="0"/>
      <w:suppressAutoHyphens/>
      <w:spacing w:after="120" w:line="276" w:lineRule="auto"/>
    </w:pPr>
    <w:rPr>
      <w:rFonts w:ascii="Calibri" w:eastAsia="Lucida Sans Unicode" w:hAnsi="Calibri"/>
      <w:kern w:val="2"/>
      <w:sz w:val="22"/>
      <w:szCs w:val="24"/>
      <w:lang w:val="en-GB" w:eastAsia="ar-SA"/>
    </w:rPr>
  </w:style>
  <w:style w:type="paragraph" w:customStyle="1" w:styleId="Index">
    <w:name w:val="Index"/>
    <w:basedOn w:val="Normal"/>
    <w:semiHidden/>
    <w:rsid w:val="00132526"/>
    <w:pPr>
      <w:suppressLineNumbers/>
      <w:suppressAutoHyphens/>
      <w:spacing w:after="120" w:line="276" w:lineRule="auto"/>
    </w:pPr>
    <w:rPr>
      <w:rFonts w:ascii="Calibri" w:hAnsi="Calibri"/>
      <w:sz w:val="22"/>
      <w:szCs w:val="24"/>
      <w:lang w:val="en-GB" w:eastAsia="ar-SA"/>
    </w:rPr>
  </w:style>
  <w:style w:type="character" w:customStyle="1" w:styleId="Level1asHeadingtext">
    <w:name w:val="Level 1 as Heading (text)"/>
    <w:rsid w:val="00132526"/>
    <w:rPr>
      <w:b/>
      <w:bCs w:val="0"/>
    </w:rPr>
  </w:style>
  <w:style w:type="character" w:customStyle="1" w:styleId="searchword1">
    <w:name w:val="searchword1"/>
    <w:rsid w:val="00132526"/>
    <w:rPr>
      <w:shd w:val="clear" w:color="auto" w:fill="FFFF00"/>
    </w:rPr>
  </w:style>
  <w:style w:type="paragraph" w:styleId="DocumentMap">
    <w:name w:val="Document Map"/>
    <w:basedOn w:val="Normal"/>
    <w:link w:val="DocumentMapChar"/>
    <w:semiHidden/>
    <w:unhideWhenUsed/>
    <w:rsid w:val="00132526"/>
    <w:pPr>
      <w:spacing w:after="120" w:line="276" w:lineRule="auto"/>
    </w:pPr>
    <w:rPr>
      <w:rFonts w:ascii="Tahoma" w:hAnsi="Tahoma" w:cs="Tahoma"/>
      <w:sz w:val="16"/>
      <w:szCs w:val="16"/>
      <w:lang w:val="en-GB" w:eastAsia="en-US"/>
    </w:rPr>
  </w:style>
  <w:style w:type="character" w:customStyle="1" w:styleId="DocumentMapChar">
    <w:name w:val="Document Map Char"/>
    <w:link w:val="DocumentMap"/>
    <w:semiHidden/>
    <w:rsid w:val="00132526"/>
    <w:rPr>
      <w:rFonts w:ascii="Tahoma" w:hAnsi="Tahoma" w:cs="Tahoma"/>
      <w:sz w:val="16"/>
      <w:szCs w:val="16"/>
      <w:lang w:val="en-GB" w:eastAsia="en-US"/>
    </w:rPr>
  </w:style>
  <w:style w:type="character" w:styleId="LineNumber">
    <w:name w:val="line number"/>
    <w:semiHidden/>
    <w:unhideWhenUsed/>
    <w:rsid w:val="00132526"/>
  </w:style>
  <w:style w:type="paragraph" w:styleId="NoSpacing">
    <w:name w:val="No Spacing"/>
    <w:basedOn w:val="Normal"/>
    <w:uiPriority w:val="1"/>
    <w:qFormat/>
    <w:rsid w:val="00132526"/>
    <w:pPr>
      <w:spacing w:after="120" w:line="276" w:lineRule="auto"/>
    </w:pPr>
    <w:rPr>
      <w:rFonts w:ascii="Calibri" w:eastAsia="Calibri" w:hAnsi="Calibri"/>
      <w:sz w:val="22"/>
      <w:szCs w:val="22"/>
      <w:lang w:eastAsia="en-US"/>
    </w:rPr>
  </w:style>
  <w:style w:type="paragraph" w:customStyle="1" w:styleId="TableText">
    <w:name w:val="Table Text"/>
    <w:basedOn w:val="Normal"/>
    <w:rsid w:val="00132526"/>
    <w:pPr>
      <w:spacing w:before="60" w:after="120" w:line="276" w:lineRule="auto"/>
    </w:pPr>
    <w:rPr>
      <w:rFonts w:ascii="Arial" w:hAnsi="Arial"/>
      <w:spacing w:val="-5"/>
      <w:sz w:val="16"/>
      <w:lang w:eastAsia="en-US"/>
    </w:rPr>
  </w:style>
  <w:style w:type="paragraph" w:customStyle="1" w:styleId="TableHeader">
    <w:name w:val="Table Header"/>
    <w:basedOn w:val="Normal"/>
    <w:rsid w:val="00132526"/>
    <w:pPr>
      <w:spacing w:before="60" w:after="120" w:line="276" w:lineRule="auto"/>
      <w:jc w:val="center"/>
    </w:pPr>
    <w:rPr>
      <w:rFonts w:ascii="Arial Black" w:hAnsi="Arial Black"/>
      <w:spacing w:val="-5"/>
      <w:sz w:val="16"/>
      <w:lang w:eastAsia="en-US"/>
    </w:rPr>
  </w:style>
  <w:style w:type="paragraph" w:customStyle="1" w:styleId="P1">
    <w:name w:val="P1"/>
    <w:basedOn w:val="Normal"/>
    <w:rsid w:val="00132526"/>
    <w:pPr>
      <w:tabs>
        <w:tab w:val="right" w:pos="993"/>
      </w:tabs>
      <w:autoSpaceDE w:val="0"/>
      <w:autoSpaceDN w:val="0"/>
      <w:adjustRightInd w:val="0"/>
      <w:spacing w:after="120" w:line="300" w:lineRule="exact"/>
      <w:ind w:left="1138" w:hanging="1138"/>
      <w:jc w:val="both"/>
    </w:pPr>
    <w:rPr>
      <w:rFonts w:ascii="Calibri" w:hAnsi="Calibri"/>
      <w:sz w:val="22"/>
      <w:szCs w:val="24"/>
    </w:rPr>
  </w:style>
  <w:style w:type="paragraph" w:customStyle="1" w:styleId="R2">
    <w:name w:val="R2"/>
    <w:basedOn w:val="Normal"/>
    <w:rsid w:val="00132526"/>
    <w:pPr>
      <w:tabs>
        <w:tab w:val="left" w:pos="540"/>
      </w:tabs>
      <w:autoSpaceDE w:val="0"/>
      <w:autoSpaceDN w:val="0"/>
      <w:adjustRightInd w:val="0"/>
      <w:spacing w:before="240" w:after="120" w:line="300" w:lineRule="atLeast"/>
      <w:ind w:firstLine="180"/>
      <w:jc w:val="both"/>
    </w:pPr>
    <w:rPr>
      <w:rFonts w:ascii="Calibri" w:hAnsi="Calibri"/>
      <w:sz w:val="22"/>
      <w:szCs w:val="24"/>
    </w:rPr>
  </w:style>
  <w:style w:type="paragraph" w:customStyle="1" w:styleId="ACBody3">
    <w:name w:val="AC Body 3"/>
    <w:basedOn w:val="Normal"/>
    <w:rsid w:val="00132526"/>
    <w:pPr>
      <w:adjustRightInd w:val="0"/>
      <w:spacing w:after="220" w:line="276" w:lineRule="auto"/>
      <w:ind w:left="2160"/>
      <w:jc w:val="both"/>
    </w:pPr>
    <w:rPr>
      <w:rFonts w:ascii="Calibri" w:hAnsi="Calibri"/>
      <w:sz w:val="22"/>
      <w:szCs w:val="22"/>
      <w:lang w:val="en-GB" w:eastAsia="en-US"/>
    </w:rPr>
  </w:style>
  <w:style w:type="paragraph" w:customStyle="1" w:styleId="Body">
    <w:name w:val="Body"/>
    <w:basedOn w:val="Normal"/>
    <w:rsid w:val="00132526"/>
    <w:pPr>
      <w:adjustRightInd w:val="0"/>
      <w:spacing w:after="220" w:line="276" w:lineRule="auto"/>
      <w:jc w:val="both"/>
    </w:pPr>
    <w:rPr>
      <w:rFonts w:ascii="Calibri" w:hAnsi="Calibri"/>
      <w:sz w:val="22"/>
      <w:szCs w:val="22"/>
      <w:lang w:val="en-GB" w:eastAsia="en-US"/>
    </w:rPr>
  </w:style>
  <w:style w:type="character" w:customStyle="1" w:styleId="pgsubtitle">
    <w:name w:val="pgsubtitle"/>
    <w:rsid w:val="00132526"/>
  </w:style>
  <w:style w:type="character" w:customStyle="1" w:styleId="st1">
    <w:name w:val="st1"/>
    <w:rsid w:val="00132526"/>
  </w:style>
  <w:style w:type="table" w:customStyle="1" w:styleId="GridTable4-Accent11">
    <w:name w:val="Grid Table 4 - Accent 11"/>
    <w:basedOn w:val="TableNormal"/>
    <w:uiPriority w:val="49"/>
    <w:rsid w:val="00132526"/>
    <w:rPr>
      <w:rFonts w:ascii="Times New Roman" w:hAnsi="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Revision">
    <w:name w:val="Revision"/>
    <w:hidden/>
    <w:uiPriority w:val="99"/>
    <w:semiHidden/>
    <w:rsid w:val="00132526"/>
    <w:rPr>
      <w:rFonts w:ascii="Times New Roman" w:hAnsi="Times New Roman"/>
      <w:sz w:val="24"/>
      <w:szCs w:val="24"/>
      <w:lang w:val="en-GB" w:eastAsia="en-US"/>
    </w:rPr>
  </w:style>
  <w:style w:type="paragraph" w:customStyle="1" w:styleId="OpenFormatting">
    <w:name w:val="Open Formatting"/>
    <w:basedOn w:val="Normal"/>
    <w:link w:val="OpenFormattingChar"/>
    <w:qFormat/>
    <w:locked/>
    <w:rsid w:val="00132526"/>
    <w:pPr>
      <w:spacing w:after="120" w:line="276" w:lineRule="auto"/>
      <w:jc w:val="both"/>
    </w:pPr>
    <w:rPr>
      <w:rFonts w:ascii="Calibri" w:hAnsi="Calibri"/>
      <w:color w:val="FF0000"/>
      <w:sz w:val="22"/>
      <w:szCs w:val="22"/>
      <w:lang w:val="en-GB" w:eastAsia="en-US"/>
    </w:rPr>
  </w:style>
  <w:style w:type="character" w:customStyle="1" w:styleId="OpenFormattingChar">
    <w:name w:val="Open Formatting Char"/>
    <w:link w:val="OpenFormatting"/>
    <w:rsid w:val="00132526"/>
    <w:rPr>
      <w:rFonts w:ascii="Calibri" w:hAnsi="Calibri"/>
      <w:color w:val="FF0000"/>
      <w:sz w:val="22"/>
      <w:szCs w:val="22"/>
      <w:lang w:val="en-GB" w:eastAsia="en-US"/>
    </w:rPr>
  </w:style>
  <w:style w:type="table" w:customStyle="1" w:styleId="TableGrid0">
    <w:name w:val="TableGrid"/>
    <w:rsid w:val="00132526"/>
    <w:rPr>
      <w:rFonts w:ascii="Calibri" w:hAnsi="Calibri"/>
      <w:sz w:val="22"/>
      <w:szCs w:val="22"/>
    </w:rPr>
    <w:tblPr>
      <w:tblCellMar>
        <w:top w:w="0" w:type="dxa"/>
        <w:left w:w="0" w:type="dxa"/>
        <w:bottom w:w="0" w:type="dxa"/>
        <w:right w:w="0" w:type="dxa"/>
      </w:tblCellMar>
    </w:tblPr>
  </w:style>
  <w:style w:type="character" w:styleId="BookTitle">
    <w:name w:val="Book Title"/>
    <w:uiPriority w:val="33"/>
    <w:qFormat/>
    <w:rsid w:val="00132526"/>
    <w:rPr>
      <w:b/>
      <w:bCs/>
      <w:smallCaps/>
      <w:spacing w:val="5"/>
    </w:rPr>
  </w:style>
  <w:style w:type="paragraph" w:customStyle="1" w:styleId="RFTJust">
    <w:name w:val="RFT Just"/>
    <w:basedOn w:val="Normal"/>
    <w:rsid w:val="00D23AE0"/>
    <w:pPr>
      <w:jc w:val="both"/>
    </w:pPr>
    <w:rPr>
      <w:rFonts w:ascii="Times New Roman" w:hAnsi="Times New Roman"/>
      <w:sz w:val="22"/>
      <w:szCs w:val="24"/>
      <w:lang w:val="en-GB" w:eastAsia="en-GB"/>
    </w:rPr>
  </w:style>
  <w:style w:type="character" w:styleId="UnresolvedMention">
    <w:name w:val="Unresolved Mention"/>
    <w:basedOn w:val="DefaultParagraphFont"/>
    <w:uiPriority w:val="99"/>
    <w:semiHidden/>
    <w:unhideWhenUsed/>
    <w:rsid w:val="00623EEA"/>
    <w:rPr>
      <w:color w:val="605E5C"/>
      <w:shd w:val="clear" w:color="auto" w:fill="E1DFDD"/>
    </w:rPr>
  </w:style>
  <w:style w:type="character" w:customStyle="1" w:styleId="SubtitleChar">
    <w:name w:val="Subtitle Char"/>
    <w:basedOn w:val="DefaultParagraphFont"/>
    <w:link w:val="Subtitle"/>
    <w:rsid w:val="00C60771"/>
    <w:rPr>
      <w:rFonts w:ascii="Times New Roman" w:hAnsi="Times New Roman"/>
      <w:b/>
      <w:bCs/>
      <w:szCs w:val="24"/>
      <w:u w:val="single"/>
      <w:lang w:eastAsia="en-US"/>
    </w:rPr>
  </w:style>
  <w:style w:type="paragraph" w:styleId="Quote">
    <w:name w:val="Quote"/>
    <w:basedOn w:val="Normal"/>
    <w:next w:val="Normal"/>
    <w:link w:val="QuoteChar"/>
    <w:uiPriority w:val="29"/>
    <w:qFormat/>
    <w:rsid w:val="00C60771"/>
    <w:pPr>
      <w:spacing w:before="160"/>
      <w:jc w:val="center"/>
    </w:pPr>
    <w:rPr>
      <w:i/>
      <w:iCs/>
      <w:color w:val="404040" w:themeColor="text1" w:themeTint="BF"/>
    </w:rPr>
  </w:style>
  <w:style w:type="character" w:customStyle="1" w:styleId="QuoteChar">
    <w:name w:val="Quote Char"/>
    <w:basedOn w:val="DefaultParagraphFont"/>
    <w:link w:val="Quote"/>
    <w:uiPriority w:val="29"/>
    <w:rsid w:val="00C60771"/>
    <w:rPr>
      <w:i/>
      <w:iCs/>
      <w:color w:val="404040" w:themeColor="text1" w:themeTint="BF"/>
    </w:rPr>
  </w:style>
  <w:style w:type="character" w:styleId="IntenseEmphasis">
    <w:name w:val="Intense Emphasis"/>
    <w:basedOn w:val="DefaultParagraphFont"/>
    <w:uiPriority w:val="21"/>
    <w:qFormat/>
    <w:rsid w:val="00C60771"/>
    <w:rPr>
      <w:i/>
      <w:iCs/>
      <w:color w:val="2F5496" w:themeColor="accent1" w:themeShade="BF"/>
    </w:rPr>
  </w:style>
  <w:style w:type="paragraph" w:styleId="IntenseQuote">
    <w:name w:val="Intense Quote"/>
    <w:basedOn w:val="Normal"/>
    <w:next w:val="Normal"/>
    <w:link w:val="IntenseQuoteChar"/>
    <w:uiPriority w:val="30"/>
    <w:qFormat/>
    <w:rsid w:val="00C607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60771"/>
    <w:rPr>
      <w:i/>
      <w:iCs/>
      <w:color w:val="2F5496" w:themeColor="accent1" w:themeShade="BF"/>
    </w:rPr>
  </w:style>
  <w:style w:type="character" w:customStyle="1" w:styleId="MessageHeaderChar">
    <w:name w:val="Message Header Char"/>
    <w:basedOn w:val="DefaultParagraphFont"/>
    <w:link w:val="MessageHeader"/>
    <w:semiHidden/>
    <w:rsid w:val="00C60771"/>
    <w:rPr>
      <w:rFonts w:ascii="Arial" w:hAnsi="Arial" w:cs="Arial"/>
      <w:szCs w:val="24"/>
      <w:shd w:val="pct20" w:color="auto" w:fill="auto"/>
      <w:lang w:eastAsia="en-US"/>
    </w:rPr>
  </w:style>
  <w:style w:type="character" w:customStyle="1" w:styleId="normaltextrun1">
    <w:name w:val="normaltextrun1"/>
    <w:basedOn w:val="DefaultParagraphFont"/>
    <w:rsid w:val="00C60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76294">
      <w:bodyDiv w:val="1"/>
      <w:marLeft w:val="0"/>
      <w:marRight w:val="0"/>
      <w:marTop w:val="0"/>
      <w:marBottom w:val="0"/>
      <w:divBdr>
        <w:top w:val="none" w:sz="0" w:space="0" w:color="auto"/>
        <w:left w:val="none" w:sz="0" w:space="0" w:color="auto"/>
        <w:bottom w:val="none" w:sz="0" w:space="0" w:color="auto"/>
        <w:right w:val="none" w:sz="0" w:space="0" w:color="auto"/>
      </w:divBdr>
    </w:div>
    <w:div w:id="189954099">
      <w:bodyDiv w:val="1"/>
      <w:marLeft w:val="0"/>
      <w:marRight w:val="0"/>
      <w:marTop w:val="0"/>
      <w:marBottom w:val="0"/>
      <w:divBdr>
        <w:top w:val="none" w:sz="0" w:space="0" w:color="auto"/>
        <w:left w:val="none" w:sz="0" w:space="0" w:color="auto"/>
        <w:bottom w:val="none" w:sz="0" w:space="0" w:color="auto"/>
        <w:right w:val="none" w:sz="0" w:space="0" w:color="auto"/>
      </w:divBdr>
    </w:div>
    <w:div w:id="217909297">
      <w:bodyDiv w:val="1"/>
      <w:marLeft w:val="0"/>
      <w:marRight w:val="0"/>
      <w:marTop w:val="0"/>
      <w:marBottom w:val="0"/>
      <w:divBdr>
        <w:top w:val="none" w:sz="0" w:space="0" w:color="auto"/>
        <w:left w:val="none" w:sz="0" w:space="0" w:color="auto"/>
        <w:bottom w:val="none" w:sz="0" w:space="0" w:color="auto"/>
        <w:right w:val="none" w:sz="0" w:space="0" w:color="auto"/>
      </w:divBdr>
    </w:div>
    <w:div w:id="493492709">
      <w:bodyDiv w:val="1"/>
      <w:marLeft w:val="0"/>
      <w:marRight w:val="0"/>
      <w:marTop w:val="0"/>
      <w:marBottom w:val="0"/>
      <w:divBdr>
        <w:top w:val="none" w:sz="0" w:space="0" w:color="auto"/>
        <w:left w:val="none" w:sz="0" w:space="0" w:color="auto"/>
        <w:bottom w:val="none" w:sz="0" w:space="0" w:color="auto"/>
        <w:right w:val="none" w:sz="0" w:space="0" w:color="auto"/>
      </w:divBdr>
    </w:div>
    <w:div w:id="590820640">
      <w:bodyDiv w:val="1"/>
      <w:marLeft w:val="0"/>
      <w:marRight w:val="0"/>
      <w:marTop w:val="0"/>
      <w:marBottom w:val="0"/>
      <w:divBdr>
        <w:top w:val="none" w:sz="0" w:space="0" w:color="auto"/>
        <w:left w:val="none" w:sz="0" w:space="0" w:color="auto"/>
        <w:bottom w:val="none" w:sz="0" w:space="0" w:color="auto"/>
        <w:right w:val="none" w:sz="0" w:space="0" w:color="auto"/>
      </w:divBdr>
    </w:div>
    <w:div w:id="601836604">
      <w:bodyDiv w:val="1"/>
      <w:marLeft w:val="0"/>
      <w:marRight w:val="0"/>
      <w:marTop w:val="0"/>
      <w:marBottom w:val="0"/>
      <w:divBdr>
        <w:top w:val="none" w:sz="0" w:space="0" w:color="auto"/>
        <w:left w:val="none" w:sz="0" w:space="0" w:color="auto"/>
        <w:bottom w:val="none" w:sz="0" w:space="0" w:color="auto"/>
        <w:right w:val="none" w:sz="0" w:space="0" w:color="auto"/>
      </w:divBdr>
    </w:div>
    <w:div w:id="652561319">
      <w:bodyDiv w:val="1"/>
      <w:marLeft w:val="0"/>
      <w:marRight w:val="0"/>
      <w:marTop w:val="0"/>
      <w:marBottom w:val="0"/>
      <w:divBdr>
        <w:top w:val="none" w:sz="0" w:space="0" w:color="auto"/>
        <w:left w:val="none" w:sz="0" w:space="0" w:color="auto"/>
        <w:bottom w:val="none" w:sz="0" w:space="0" w:color="auto"/>
        <w:right w:val="none" w:sz="0" w:space="0" w:color="auto"/>
      </w:divBdr>
    </w:div>
    <w:div w:id="990214289">
      <w:bodyDiv w:val="1"/>
      <w:marLeft w:val="0"/>
      <w:marRight w:val="0"/>
      <w:marTop w:val="0"/>
      <w:marBottom w:val="0"/>
      <w:divBdr>
        <w:top w:val="none" w:sz="0" w:space="0" w:color="auto"/>
        <w:left w:val="none" w:sz="0" w:space="0" w:color="auto"/>
        <w:bottom w:val="none" w:sz="0" w:space="0" w:color="auto"/>
        <w:right w:val="none" w:sz="0" w:space="0" w:color="auto"/>
      </w:divBdr>
    </w:div>
    <w:div w:id="1220478959">
      <w:bodyDiv w:val="1"/>
      <w:marLeft w:val="0"/>
      <w:marRight w:val="0"/>
      <w:marTop w:val="0"/>
      <w:marBottom w:val="0"/>
      <w:divBdr>
        <w:top w:val="none" w:sz="0" w:space="0" w:color="auto"/>
        <w:left w:val="none" w:sz="0" w:space="0" w:color="auto"/>
        <w:bottom w:val="none" w:sz="0" w:space="0" w:color="auto"/>
        <w:right w:val="none" w:sz="0" w:space="0" w:color="auto"/>
      </w:divBdr>
    </w:div>
    <w:div w:id="1378823634">
      <w:bodyDiv w:val="1"/>
      <w:marLeft w:val="0"/>
      <w:marRight w:val="0"/>
      <w:marTop w:val="0"/>
      <w:marBottom w:val="0"/>
      <w:divBdr>
        <w:top w:val="none" w:sz="0" w:space="0" w:color="auto"/>
        <w:left w:val="none" w:sz="0" w:space="0" w:color="auto"/>
        <w:bottom w:val="none" w:sz="0" w:space="0" w:color="auto"/>
        <w:right w:val="none" w:sz="0" w:space="0" w:color="auto"/>
      </w:divBdr>
    </w:div>
    <w:div w:id="1533954571">
      <w:bodyDiv w:val="1"/>
      <w:marLeft w:val="0"/>
      <w:marRight w:val="0"/>
      <w:marTop w:val="0"/>
      <w:marBottom w:val="0"/>
      <w:divBdr>
        <w:top w:val="none" w:sz="0" w:space="0" w:color="auto"/>
        <w:left w:val="none" w:sz="0" w:space="0" w:color="auto"/>
        <w:bottom w:val="none" w:sz="0" w:space="0" w:color="auto"/>
        <w:right w:val="none" w:sz="0" w:space="0" w:color="auto"/>
      </w:divBdr>
    </w:div>
    <w:div w:id="1536651746">
      <w:bodyDiv w:val="1"/>
      <w:marLeft w:val="0"/>
      <w:marRight w:val="0"/>
      <w:marTop w:val="0"/>
      <w:marBottom w:val="0"/>
      <w:divBdr>
        <w:top w:val="none" w:sz="0" w:space="0" w:color="auto"/>
        <w:left w:val="none" w:sz="0" w:space="0" w:color="auto"/>
        <w:bottom w:val="none" w:sz="0" w:space="0" w:color="auto"/>
        <w:right w:val="none" w:sz="0" w:space="0" w:color="auto"/>
      </w:divBdr>
    </w:div>
    <w:div w:id="1647318690">
      <w:bodyDiv w:val="1"/>
      <w:marLeft w:val="0"/>
      <w:marRight w:val="0"/>
      <w:marTop w:val="0"/>
      <w:marBottom w:val="0"/>
      <w:divBdr>
        <w:top w:val="none" w:sz="0" w:space="0" w:color="auto"/>
        <w:left w:val="none" w:sz="0" w:space="0" w:color="auto"/>
        <w:bottom w:val="none" w:sz="0" w:space="0" w:color="auto"/>
        <w:right w:val="none" w:sz="0" w:space="0" w:color="auto"/>
      </w:divBdr>
    </w:div>
    <w:div w:id="1865551605">
      <w:bodyDiv w:val="1"/>
      <w:marLeft w:val="0"/>
      <w:marRight w:val="0"/>
      <w:marTop w:val="0"/>
      <w:marBottom w:val="0"/>
      <w:divBdr>
        <w:top w:val="none" w:sz="0" w:space="0" w:color="auto"/>
        <w:left w:val="none" w:sz="0" w:space="0" w:color="auto"/>
        <w:bottom w:val="none" w:sz="0" w:space="0" w:color="auto"/>
        <w:right w:val="none" w:sz="0" w:space="0" w:color="auto"/>
      </w:divBdr>
    </w:div>
    <w:div w:id="211493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26" Type="http://schemas.openxmlformats.org/officeDocument/2006/relationships/comments" Target="comments.xm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footer" Target="footer8.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mailto:nonrestaxclearance@revenue.ie" TargetMode="External"/><Relationship Id="rId25" Type="http://schemas.openxmlformats.org/officeDocument/2006/relationships/footer" Target="footer4.xml"/><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revenue.ie" TargetMode="External"/><Relationship Id="rId20" Type="http://schemas.openxmlformats.org/officeDocument/2006/relationships/hyperlink" Target="http://www.etenders.gov.ie"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footer" Target="footer7.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footer" Target="footer2.xml"/><Relationship Id="rId28" Type="http://schemas.microsoft.com/office/2016/09/relationships/commentsIds" Target="commentsIds.xml"/><Relationship Id="rId36"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mailto:irish-eproc-helpdesk@eurodyn.com"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enders.gov.ie/epps/home.do" TargetMode="External"/><Relationship Id="rId22" Type="http://schemas.openxmlformats.org/officeDocument/2006/relationships/footer" Target="footer1.xml"/><Relationship Id="rId27" Type="http://schemas.microsoft.com/office/2011/relationships/commentsExtended" Target="commentsExtended.xml"/><Relationship Id="rId30" Type="http://schemas.openxmlformats.org/officeDocument/2006/relationships/footer" Target="footer5.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A352C38FC7457DA123327AB5C765B8"/>
        <w:category>
          <w:name w:val="General"/>
          <w:gallery w:val="placeholder"/>
        </w:category>
        <w:types>
          <w:type w:val="bbPlcHdr"/>
        </w:types>
        <w:behaviors>
          <w:behavior w:val="content"/>
        </w:behaviors>
        <w:guid w:val="{FA675E1A-7D54-4DCF-9C19-E2BE819E1B81}"/>
      </w:docPartPr>
      <w:docPartBody>
        <w:p w:rsidR="009C15AD" w:rsidRDefault="009C15AD" w:rsidP="009C15AD">
          <w:pPr>
            <w:pStyle w:val="AFA352C38FC7457DA123327AB5C765B8"/>
          </w:pPr>
          <w:r w:rsidRPr="00DC0160">
            <w:rPr>
              <w:rStyle w:val="PlaceholderText"/>
            </w:rPr>
            <w:t>Click here to enter text.</w:t>
          </w:r>
        </w:p>
      </w:docPartBody>
    </w:docPart>
    <w:docPart>
      <w:docPartPr>
        <w:name w:val="96794978B90946ECB6B7D9CBD16F7FCA"/>
        <w:category>
          <w:name w:val="General"/>
          <w:gallery w:val="placeholder"/>
        </w:category>
        <w:types>
          <w:type w:val="bbPlcHdr"/>
        </w:types>
        <w:behaviors>
          <w:behavior w:val="content"/>
        </w:behaviors>
        <w:guid w:val="{70194D75-285D-484C-B372-4A70F822ABFB}"/>
      </w:docPartPr>
      <w:docPartBody>
        <w:p w:rsidR="009C15AD" w:rsidRDefault="009C15AD" w:rsidP="009C15AD">
          <w:pPr>
            <w:pStyle w:val="96794978B90946ECB6B7D9CBD16F7FCA"/>
          </w:pPr>
          <w:r w:rsidRPr="00DC016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TT14Et00">
    <w:panose1 w:val="00000000000000000000"/>
    <w:charset w:val="A1"/>
    <w:family w:val="auto"/>
    <w:notTrueType/>
    <w:pitch w:val="default"/>
    <w:sig w:usb0="00000081" w:usb1="00000000" w:usb2="00000000" w:usb3="00000000" w:csb0="00000008"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5AD"/>
    <w:rsid w:val="001A17B4"/>
    <w:rsid w:val="002E445D"/>
    <w:rsid w:val="003B6899"/>
    <w:rsid w:val="004603DE"/>
    <w:rsid w:val="00492CF0"/>
    <w:rsid w:val="005B40E7"/>
    <w:rsid w:val="00634931"/>
    <w:rsid w:val="00786637"/>
    <w:rsid w:val="008A252E"/>
    <w:rsid w:val="009C15AD"/>
    <w:rsid w:val="00A41DBD"/>
    <w:rsid w:val="00C7410E"/>
    <w:rsid w:val="00E75C60"/>
    <w:rsid w:val="00E904A4"/>
    <w:rsid w:val="00FD768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C15AD"/>
    <w:rPr>
      <w:color w:val="808080"/>
    </w:rPr>
  </w:style>
  <w:style w:type="paragraph" w:customStyle="1" w:styleId="AFA352C38FC7457DA123327AB5C765B8">
    <w:name w:val="AFA352C38FC7457DA123327AB5C765B8"/>
    <w:rsid w:val="009C15AD"/>
  </w:style>
  <w:style w:type="paragraph" w:customStyle="1" w:styleId="96794978B90946ECB6B7D9CBD16F7FCA">
    <w:name w:val="96794978B90946ECB6B7D9CBD16F7FCA"/>
    <w:rsid w:val="009C15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TaxCatchAll xmlns="2a160996-371f-417d-9da9-d52dd6f7f830">
      <Value>322</Value>
      <Value>364</Value>
      <Value>4</Value>
      <Value>3</Value>
      <Value>2</Value>
      <Value>1</Value>
    </TaxCatchAll>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Maritime Data Analysis System</TermName>
          <TermId xmlns="http://schemas.microsoft.com/office/infopath/2007/PartnerControls">ba66b88f-33c9-419f-b8a7-2eed95ba85e8</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documentManagement>
</p:properties>
</file>

<file path=customXml/item4.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83C19F-C3B4-4B46-AA3D-5EF2F772B693}">
  <ds:schemaRefs>
    <ds:schemaRef ds:uri="http://schemas.microsoft.com/sharepoint/v3/contenttype/forms"/>
  </ds:schemaRefs>
</ds:datastoreItem>
</file>

<file path=customXml/itemProps2.xml><?xml version="1.0" encoding="utf-8"?>
<ds:datastoreItem xmlns:ds="http://schemas.openxmlformats.org/officeDocument/2006/customXml" ds:itemID="{11210F0C-3138-4705-89B6-7D12A89ED090}">
  <ds:schemaRefs>
    <ds:schemaRef ds:uri="http://schemas.openxmlformats.org/officeDocument/2006/bibliography"/>
  </ds:schemaRefs>
</ds:datastoreItem>
</file>

<file path=customXml/itemProps3.xml><?xml version="1.0" encoding="utf-8"?>
<ds:datastoreItem xmlns:ds="http://schemas.openxmlformats.org/officeDocument/2006/customXml" ds:itemID="{DF71BD6A-73E1-4DB3-876C-721E2866841B}">
  <ds:schemaRefs>
    <ds:schemaRef ds:uri="http://purl.org/dc/terms/"/>
    <ds:schemaRef ds:uri="http://purl.org/dc/dcmitype/"/>
    <ds:schemaRef ds:uri="2a160996-371f-417d-9da9-d52dd6f7f830"/>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elements/1.1/"/>
  </ds:schemaRefs>
</ds:datastoreItem>
</file>

<file path=customXml/itemProps4.xml><?xml version="1.0" encoding="utf-8"?>
<ds:datastoreItem xmlns:ds="http://schemas.openxmlformats.org/officeDocument/2006/customXml" ds:itemID="{2549E73C-FDC3-49D6-8CD6-722206942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81</Pages>
  <Words>28509</Words>
  <Characters>157088</Characters>
  <Application>Microsoft Office Word</Application>
  <DocSecurity>0</DocSecurity>
  <Lines>1309</Lines>
  <Paragraphs>370</Paragraphs>
  <ScaleCrop>false</ScaleCrop>
  <HeadingPairs>
    <vt:vector size="2" baseType="variant">
      <vt:variant>
        <vt:lpstr>Title</vt:lpstr>
      </vt:variant>
      <vt:variant>
        <vt:i4>1</vt:i4>
      </vt:variant>
    </vt:vector>
  </HeadingPairs>
  <TitlesOfParts>
    <vt:vector size="1" baseType="lpstr">
      <vt:lpstr>RFP Template Sections 1, 2, 3</vt:lpstr>
    </vt:vector>
  </TitlesOfParts>
  <Company>Revenue</Company>
  <LinksUpToDate>false</LinksUpToDate>
  <CharactersWithSpaces>185227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Template Sections 1, 2, 3</dc:title>
  <dc:subject/>
  <dc:creator>Bob Munro</dc:creator>
  <cp:keywords>outsourcing, RFP</cp:keywords>
  <cp:lastModifiedBy>O'Donoghue, Gavin</cp:lastModifiedBy>
  <cp:revision>76</cp:revision>
  <cp:lastPrinted>2019-07-19T15:15:00Z</cp:lastPrinted>
  <dcterms:created xsi:type="dcterms:W3CDTF">2026-09-22T09:09:00Z</dcterms:created>
  <dcterms:modified xsi:type="dcterms:W3CDTF">2026-10-07T09:54:00Z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scSubCategory">
    <vt:lpwstr>364;#Maritime Data Analysis System|ba66b88f-33c9-419f-b8a7-2eed95ba85e8</vt:lpwstr>
  </property>
  <property fmtid="{D5CDD505-2E9C-101B-9397-08002B2CF9AE}" pid="3" name="nascUnit">
    <vt:lpwstr>2;#Central Procurement Unit|112ea752-91eb-40f1-b326-21a80404d7ff</vt:lpwstr>
  </property>
  <property fmtid="{D5CDD505-2E9C-101B-9397-08002B2CF9AE}" pid="4" name="nascBranch">
    <vt:lpwstr>3;#Logistics|b90081b5-f61b-4d61-840b-59d2d33dfe7d</vt:lpwstr>
  </property>
  <property fmtid="{D5CDD505-2E9C-101B-9397-08002B2CF9AE}" pid="5" name="nascSiteType">
    <vt:lpwstr>1;#Team Site|7ab883f5-c63f-45c5-b7fe-996a6f230b0b</vt:lpwstr>
  </property>
  <property fmtid="{D5CDD505-2E9C-101B-9397-08002B2CF9AE}" pid="6" name="ContentTypeId">
    <vt:lpwstr>0x010100852E11B2A94E4937B655CB4FCD918453006DFD5C59A7CB45AAB5046F3899BB7DEC0025D8F0572B4CAD4083D9A85CB32914B8</vt:lpwstr>
  </property>
  <property fmtid="{D5CDD505-2E9C-101B-9397-08002B2CF9AE}" pid="7" name="nascDivision">
    <vt:lpwstr>4;#ICT＆L|53106c94-f0fb-4197-91e6-d8acfc33d5a8</vt:lpwstr>
  </property>
  <property fmtid="{D5CDD505-2E9C-101B-9397-08002B2CF9AE}" pid="8" name="nascCategory">
    <vt:lpwstr>322;#2026|27d8e09f-5f23-40c3-a877-82370ea40d6c</vt:lpwstr>
  </property>
</Properties>
</file>