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CBA92" w14:textId="772E5E55" w:rsidR="00710C01" w:rsidRPr="00C40B7F" w:rsidRDefault="00710C01">
      <w:pPr>
        <w:rPr>
          <w:rFonts w:ascii="Times New Roman" w:hAnsi="Times New Roman" w:cs="Times New Roman"/>
        </w:rPr>
      </w:pPr>
    </w:p>
    <w:p w14:paraId="31E62E67" w14:textId="77777777" w:rsidR="00710C01" w:rsidRPr="00C40B7F" w:rsidRDefault="00710C01" w:rsidP="00E34739">
      <w:pPr>
        <w:jc w:val="center"/>
        <w:rPr>
          <w:rFonts w:ascii="Times New Roman" w:hAnsi="Times New Roman" w:cs="Times New Roman"/>
          <w:b/>
          <w:bCs/>
          <w:sz w:val="20"/>
          <w:szCs w:val="20"/>
          <w:lang w:val="en-US"/>
        </w:rPr>
      </w:pPr>
      <w:r w:rsidRPr="00C40B7F">
        <w:rPr>
          <w:rFonts w:ascii="Times New Roman" w:hAnsi="Times New Roman" w:cs="Times New Roman"/>
          <w:b/>
          <w:noProof/>
          <w:sz w:val="20"/>
          <w:szCs w:val="20"/>
          <w:lang w:val="en-IE" w:eastAsia="en-IE"/>
        </w:rPr>
        <w:drawing>
          <wp:inline distT="0" distB="0" distL="0" distR="0" wp14:anchorId="77A005C9" wp14:editId="510AE73B">
            <wp:extent cx="3362325" cy="1657350"/>
            <wp:effectExtent l="0" t="0" r="9525" b="0"/>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62325" cy="1657350"/>
                    </a:xfrm>
                    <a:prstGeom prst="rect">
                      <a:avLst/>
                    </a:prstGeom>
                    <a:noFill/>
                    <a:ln>
                      <a:noFill/>
                    </a:ln>
                  </pic:spPr>
                </pic:pic>
              </a:graphicData>
            </a:graphic>
          </wp:inline>
        </w:drawing>
      </w:r>
    </w:p>
    <w:p w14:paraId="6F56FC4D" w14:textId="470E7BE7" w:rsidR="00BD7E1C" w:rsidRPr="00C40B7F" w:rsidRDefault="00AD6215" w:rsidP="00946CCB">
      <w:pPr>
        <w:jc w:val="center"/>
        <w:rPr>
          <w:rFonts w:ascii="Times New Roman" w:hAnsi="Times New Roman" w:cs="Times New Roman"/>
          <w:b/>
          <w:bCs/>
          <w:color w:val="1F3864" w:themeColor="accent1" w:themeShade="80"/>
          <w:sz w:val="24"/>
          <w:szCs w:val="20"/>
        </w:rPr>
      </w:pPr>
      <w:r w:rsidRPr="00C40B7F">
        <w:rPr>
          <w:rFonts w:ascii="Times New Roman" w:hAnsi="Times New Roman" w:cs="Times New Roman"/>
          <w:b/>
          <w:bCs/>
          <w:color w:val="1F3864" w:themeColor="accent1" w:themeShade="80"/>
          <w:sz w:val="24"/>
          <w:szCs w:val="20"/>
        </w:rPr>
        <w:t>Open Competition for the</w:t>
      </w:r>
      <w:r w:rsidR="001B270F">
        <w:rPr>
          <w:rFonts w:ascii="Times New Roman" w:hAnsi="Times New Roman" w:cs="Times New Roman"/>
          <w:b/>
          <w:bCs/>
          <w:color w:val="1F3864" w:themeColor="accent1" w:themeShade="80"/>
          <w:sz w:val="24"/>
          <w:szCs w:val="20"/>
        </w:rPr>
        <w:t xml:space="preserve"> </w:t>
      </w:r>
      <w:r w:rsidR="007B7610" w:rsidRPr="007B7610">
        <w:rPr>
          <w:rFonts w:ascii="Times New Roman" w:hAnsi="Times New Roman" w:cs="Times New Roman"/>
          <w:b/>
          <w:bCs/>
          <w:color w:val="1F3864" w:themeColor="accent1" w:themeShade="80"/>
          <w:sz w:val="24"/>
          <w:szCs w:val="20"/>
        </w:rPr>
        <w:t>Brokensong Web</w:t>
      </w:r>
      <w:r w:rsidR="00CC7C2B">
        <w:rPr>
          <w:rFonts w:ascii="Times New Roman" w:hAnsi="Times New Roman" w:cs="Times New Roman"/>
          <w:b/>
          <w:bCs/>
          <w:color w:val="1F3864" w:themeColor="accent1" w:themeShade="80"/>
          <w:sz w:val="24"/>
          <w:szCs w:val="20"/>
        </w:rPr>
        <w:t xml:space="preserve"> Page creation</w:t>
      </w:r>
    </w:p>
    <w:p w14:paraId="3DCED9BC" w14:textId="77777777" w:rsidR="00BD7E1C" w:rsidRPr="00C40B7F" w:rsidRDefault="00BD7E1C" w:rsidP="00946CCB">
      <w:pPr>
        <w:jc w:val="center"/>
        <w:rPr>
          <w:rFonts w:ascii="Times New Roman" w:hAnsi="Times New Roman" w:cs="Times New Roman"/>
          <w:b/>
          <w:bCs/>
          <w:color w:val="1F3864" w:themeColor="accent1" w:themeShade="80"/>
          <w:sz w:val="24"/>
          <w:szCs w:val="20"/>
        </w:rPr>
      </w:pPr>
    </w:p>
    <w:p w14:paraId="2F360B5C" w14:textId="02CB62E5" w:rsidR="00710C01" w:rsidRPr="00C40B7F" w:rsidRDefault="00710C01" w:rsidP="00E34739">
      <w:pPr>
        <w:rPr>
          <w:rFonts w:ascii="Times New Roman" w:hAnsi="Times New Roman" w:cs="Times New Roman"/>
          <w:b/>
          <w:bCs/>
          <w:color w:val="1F3864" w:themeColor="accent1" w:themeShade="80"/>
          <w:sz w:val="28"/>
          <w:lang w:val="en-US"/>
        </w:rPr>
      </w:pPr>
      <w:r w:rsidRPr="00C40B7F">
        <w:rPr>
          <w:rFonts w:ascii="Times New Roman" w:hAnsi="Times New Roman" w:cs="Times New Roman"/>
          <w:b/>
          <w:bCs/>
          <w:color w:val="1F3864" w:themeColor="accent1" w:themeShade="80"/>
          <w:sz w:val="28"/>
        </w:rPr>
        <w:t>Request for Tenders</w:t>
      </w:r>
      <w:r w:rsidR="008A6C34" w:rsidRPr="00C40B7F">
        <w:rPr>
          <w:rFonts w:ascii="Times New Roman" w:hAnsi="Times New Roman" w:cs="Times New Roman"/>
          <w:b/>
          <w:bCs/>
          <w:color w:val="1F3864" w:themeColor="accent1" w:themeShade="80"/>
          <w:sz w:val="28"/>
        </w:rPr>
        <w:t xml:space="preserve"> RFT</w:t>
      </w:r>
    </w:p>
    <w:p w14:paraId="475E8497" w14:textId="77777777" w:rsidR="00710C01" w:rsidRPr="00C40B7F" w:rsidRDefault="00710C01" w:rsidP="00E34739">
      <w:pPr>
        <w:rPr>
          <w:rFonts w:ascii="Times New Roman" w:hAnsi="Times New Roman" w:cs="Times New Roman"/>
          <w:b/>
          <w:bCs/>
          <w:color w:val="1F3864" w:themeColor="accent1" w:themeShade="80"/>
          <w:sz w:val="24"/>
          <w:szCs w:val="20"/>
        </w:rPr>
      </w:pPr>
    </w:p>
    <w:p w14:paraId="1011693A" w14:textId="77777777" w:rsidR="00710C01" w:rsidRPr="00C40B7F" w:rsidRDefault="00710C01" w:rsidP="00E34739">
      <w:pPr>
        <w:rPr>
          <w:rFonts w:ascii="Times New Roman" w:hAnsi="Times New Roman" w:cs="Times New Roman"/>
          <w:b/>
          <w:bCs/>
          <w:color w:val="1F3864" w:themeColor="accent1" w:themeShade="80"/>
          <w:sz w:val="24"/>
          <w:szCs w:val="20"/>
        </w:rPr>
      </w:pPr>
    </w:p>
    <w:p w14:paraId="06FE9DC8" w14:textId="77777777" w:rsidR="00710C01" w:rsidRPr="00C40B7F" w:rsidRDefault="00710C01" w:rsidP="00E34739">
      <w:pPr>
        <w:rPr>
          <w:rFonts w:ascii="Times New Roman" w:hAnsi="Times New Roman" w:cs="Times New Roman"/>
          <w:b/>
          <w:bCs/>
          <w:color w:val="1F3864" w:themeColor="accent1" w:themeShade="80"/>
          <w:sz w:val="24"/>
          <w:szCs w:val="20"/>
        </w:rPr>
      </w:pPr>
    </w:p>
    <w:p w14:paraId="70F7AE9C" w14:textId="77777777" w:rsidR="00710C01" w:rsidRPr="00C40B7F" w:rsidRDefault="00710C01" w:rsidP="00E34739">
      <w:pPr>
        <w:rPr>
          <w:rFonts w:ascii="Times New Roman" w:hAnsi="Times New Roman" w:cs="Times New Roman"/>
          <w:b/>
          <w:bCs/>
          <w:color w:val="1F3864" w:themeColor="accent1" w:themeShade="80"/>
          <w:sz w:val="24"/>
          <w:szCs w:val="20"/>
        </w:rPr>
      </w:pPr>
    </w:p>
    <w:p w14:paraId="68F29646" w14:textId="77777777" w:rsidR="00710C01" w:rsidRPr="00C40B7F" w:rsidRDefault="00710C01" w:rsidP="00E34739">
      <w:pPr>
        <w:rPr>
          <w:rFonts w:ascii="Times New Roman" w:hAnsi="Times New Roman" w:cs="Times New Roman"/>
          <w:b/>
          <w:bCs/>
          <w:color w:val="1F3864" w:themeColor="accent1" w:themeShade="80"/>
          <w:sz w:val="24"/>
          <w:szCs w:val="20"/>
        </w:rPr>
      </w:pPr>
    </w:p>
    <w:p w14:paraId="3D7BE228" w14:textId="77777777" w:rsidR="00710C01" w:rsidRPr="00C40B7F" w:rsidRDefault="00710C01" w:rsidP="00E34739">
      <w:pPr>
        <w:rPr>
          <w:rFonts w:ascii="Times New Roman" w:hAnsi="Times New Roman" w:cs="Times New Roman"/>
          <w:b/>
          <w:bCs/>
          <w:color w:val="1F3864" w:themeColor="accent1" w:themeShade="80"/>
          <w:sz w:val="24"/>
          <w:szCs w:val="20"/>
        </w:rPr>
      </w:pPr>
    </w:p>
    <w:p w14:paraId="549FF37E" w14:textId="77777777" w:rsidR="00710C01" w:rsidRPr="00C40B7F" w:rsidRDefault="00710C01" w:rsidP="00E34739">
      <w:pPr>
        <w:rPr>
          <w:rFonts w:ascii="Times New Roman" w:hAnsi="Times New Roman" w:cs="Times New Roman"/>
          <w:b/>
          <w:bCs/>
          <w:color w:val="1F3864" w:themeColor="accent1" w:themeShade="80"/>
          <w:sz w:val="24"/>
          <w:szCs w:val="20"/>
        </w:rPr>
      </w:pPr>
    </w:p>
    <w:p w14:paraId="174D163F" w14:textId="77777777" w:rsidR="00710C01" w:rsidRPr="00C40B7F" w:rsidRDefault="00710C01" w:rsidP="00E34739">
      <w:pPr>
        <w:rPr>
          <w:rFonts w:ascii="Times New Roman" w:hAnsi="Times New Roman" w:cs="Times New Roman"/>
          <w:b/>
          <w:bCs/>
          <w:color w:val="1F3864" w:themeColor="accent1" w:themeShade="80"/>
          <w:sz w:val="24"/>
          <w:szCs w:val="20"/>
        </w:rPr>
      </w:pPr>
    </w:p>
    <w:p w14:paraId="035B30D4" w14:textId="77777777" w:rsidR="00710C01" w:rsidRPr="00C40B7F" w:rsidRDefault="00710C01" w:rsidP="00E34739">
      <w:pPr>
        <w:rPr>
          <w:rFonts w:ascii="Times New Roman" w:hAnsi="Times New Roman" w:cs="Times New Roman"/>
          <w:b/>
          <w:bCs/>
          <w:color w:val="1F3864" w:themeColor="accent1" w:themeShade="80"/>
          <w:sz w:val="24"/>
          <w:szCs w:val="20"/>
        </w:rPr>
      </w:pPr>
    </w:p>
    <w:p w14:paraId="5C6CE27F" w14:textId="77777777" w:rsidR="00710C01" w:rsidRPr="00C40B7F" w:rsidRDefault="00710C01" w:rsidP="00E34739">
      <w:pPr>
        <w:rPr>
          <w:rFonts w:ascii="Times New Roman" w:hAnsi="Times New Roman" w:cs="Times New Roman"/>
          <w:b/>
          <w:bCs/>
          <w:color w:val="1F3864" w:themeColor="accent1" w:themeShade="80"/>
          <w:sz w:val="24"/>
          <w:szCs w:val="20"/>
        </w:rPr>
      </w:pPr>
    </w:p>
    <w:p w14:paraId="583A05CA" w14:textId="77777777" w:rsidR="00710C01" w:rsidRPr="00C40B7F" w:rsidRDefault="00710C01" w:rsidP="00E34739">
      <w:pPr>
        <w:rPr>
          <w:rFonts w:ascii="Times New Roman" w:hAnsi="Times New Roman" w:cs="Times New Roman"/>
          <w:b/>
          <w:bCs/>
          <w:color w:val="1F3864" w:themeColor="accent1" w:themeShade="80"/>
          <w:sz w:val="24"/>
          <w:szCs w:val="20"/>
        </w:rPr>
      </w:pPr>
    </w:p>
    <w:p w14:paraId="39F125D7" w14:textId="77777777" w:rsidR="00710C01" w:rsidRPr="00C40B7F" w:rsidRDefault="00710C01" w:rsidP="00E34739">
      <w:pPr>
        <w:rPr>
          <w:rFonts w:ascii="Times New Roman" w:hAnsi="Times New Roman" w:cs="Times New Roman"/>
          <w:b/>
          <w:bCs/>
          <w:color w:val="1F3864" w:themeColor="accent1" w:themeShade="80"/>
          <w:sz w:val="24"/>
          <w:szCs w:val="20"/>
        </w:rPr>
      </w:pPr>
    </w:p>
    <w:p w14:paraId="7345820B" w14:textId="77777777" w:rsidR="00710C01" w:rsidRPr="00C40B7F" w:rsidRDefault="00710C01" w:rsidP="00E34739">
      <w:pPr>
        <w:rPr>
          <w:rFonts w:ascii="Times New Roman" w:hAnsi="Times New Roman" w:cs="Times New Roman"/>
          <w:b/>
          <w:bCs/>
          <w:color w:val="1F3864" w:themeColor="accent1" w:themeShade="80"/>
          <w:sz w:val="24"/>
          <w:szCs w:val="20"/>
        </w:rPr>
      </w:pPr>
    </w:p>
    <w:tbl>
      <w:tblPr>
        <w:tblStyle w:val="TableGrid"/>
        <w:tblW w:w="18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8789"/>
        <w:gridCol w:w="8789"/>
      </w:tblGrid>
      <w:tr w:rsidR="00710C01" w:rsidRPr="00C40B7F" w14:paraId="48064F9F" w14:textId="77777777" w:rsidTr="009857A6">
        <w:tc>
          <w:tcPr>
            <w:tcW w:w="709" w:type="dxa"/>
          </w:tcPr>
          <w:p w14:paraId="4C9AD123" w14:textId="77777777" w:rsidR="00710C01" w:rsidRPr="00C40B7F" w:rsidRDefault="00710C01" w:rsidP="00E34739">
            <w:pPr>
              <w:rPr>
                <w:rFonts w:ascii="Times New Roman" w:hAnsi="Times New Roman" w:cs="Times New Roman"/>
                <w:b/>
                <w:bCs/>
                <w:color w:val="1F3864" w:themeColor="accent1" w:themeShade="80"/>
                <w:sz w:val="24"/>
                <w:szCs w:val="20"/>
              </w:rPr>
            </w:pPr>
          </w:p>
        </w:tc>
        <w:tc>
          <w:tcPr>
            <w:tcW w:w="8789" w:type="dxa"/>
            <w:hideMark/>
          </w:tcPr>
          <w:p w14:paraId="6A561057" w14:textId="43FF9D33" w:rsidR="00710C01" w:rsidRPr="00C40B7F" w:rsidRDefault="00710C01" w:rsidP="00E34739">
            <w:pPr>
              <w:jc w:val="center"/>
              <w:rPr>
                <w:rFonts w:ascii="Times New Roman" w:hAnsi="Times New Roman" w:cs="Times New Roman"/>
                <w:b/>
                <w:bCs/>
                <w:color w:val="1F3864"/>
              </w:rPr>
            </w:pPr>
            <w:r w:rsidRPr="00C40B7F">
              <w:rPr>
                <w:rFonts w:ascii="Times New Roman" w:hAnsi="Times New Roman" w:cs="Times New Roman"/>
                <w:b/>
                <w:bCs/>
                <w:color w:val="1F3864"/>
              </w:rPr>
              <w:t>MU Project Reference: PCO</w:t>
            </w:r>
            <w:r w:rsidR="00F120DE" w:rsidRPr="00C40B7F">
              <w:rPr>
                <w:rFonts w:ascii="Times New Roman" w:hAnsi="Times New Roman" w:cs="Times New Roman"/>
                <w:b/>
                <w:bCs/>
                <w:color w:val="1F3864"/>
              </w:rPr>
              <w:t xml:space="preserve"> </w:t>
            </w:r>
            <w:r w:rsidR="00AA1219">
              <w:rPr>
                <w:rFonts w:ascii="Times New Roman" w:hAnsi="Times New Roman" w:cs="Times New Roman"/>
                <w:b/>
                <w:bCs/>
                <w:color w:val="1F3864"/>
              </w:rPr>
              <w:t>5</w:t>
            </w:r>
            <w:r w:rsidR="007B7610">
              <w:rPr>
                <w:rFonts w:ascii="Times New Roman" w:hAnsi="Times New Roman" w:cs="Times New Roman"/>
                <w:b/>
                <w:bCs/>
                <w:color w:val="1F3864"/>
              </w:rPr>
              <w:t>4</w:t>
            </w:r>
            <w:r w:rsidR="00D13636">
              <w:rPr>
                <w:rFonts w:ascii="Times New Roman" w:hAnsi="Times New Roman" w:cs="Times New Roman"/>
                <w:b/>
                <w:bCs/>
                <w:color w:val="1F3864"/>
              </w:rPr>
              <w:t>3</w:t>
            </w:r>
          </w:p>
        </w:tc>
        <w:tc>
          <w:tcPr>
            <w:tcW w:w="8789" w:type="dxa"/>
            <w:hideMark/>
          </w:tcPr>
          <w:p w14:paraId="02BDD7A4" w14:textId="77777777" w:rsidR="00710C01" w:rsidRPr="00C40B7F" w:rsidRDefault="00710C01" w:rsidP="00E34739">
            <w:pPr>
              <w:jc w:val="right"/>
              <w:rPr>
                <w:rFonts w:ascii="Times New Roman" w:hAnsi="Times New Roman" w:cs="Times New Roman"/>
                <w:b/>
                <w:bCs/>
                <w:color w:val="1F3864"/>
              </w:rPr>
            </w:pPr>
            <w:r w:rsidRPr="00C40B7F">
              <w:rPr>
                <w:rFonts w:ascii="Times New Roman" w:hAnsi="Times New Roman" w:cs="Times New Roman"/>
                <w:b/>
                <w:bCs/>
                <w:color w:val="1F3864"/>
              </w:rPr>
              <w:t xml:space="preserve">MU Project Reference: </w:t>
            </w:r>
            <w:r w:rsidRPr="00C40B7F">
              <w:rPr>
                <w:rFonts w:ascii="Times New Roman" w:hAnsi="Times New Roman" w:cs="Times New Roman"/>
                <w:b/>
                <w:bCs/>
                <w:color w:val="1F3864"/>
                <w:highlight w:val="yellow"/>
              </w:rPr>
              <w:t>PCO/XXX</w:t>
            </w:r>
          </w:p>
        </w:tc>
      </w:tr>
      <w:tr w:rsidR="00710C01" w:rsidRPr="00C40B7F" w14:paraId="0C8F7C4B" w14:textId="77777777" w:rsidTr="009857A6">
        <w:trPr>
          <w:gridAfter w:val="1"/>
          <w:wAfter w:w="8789" w:type="dxa"/>
        </w:trPr>
        <w:tc>
          <w:tcPr>
            <w:tcW w:w="709" w:type="dxa"/>
          </w:tcPr>
          <w:p w14:paraId="35296493" w14:textId="77777777" w:rsidR="00710C01" w:rsidRPr="00C40B7F" w:rsidRDefault="00710C01" w:rsidP="00E34739">
            <w:pPr>
              <w:rPr>
                <w:rFonts w:ascii="Times New Roman" w:hAnsi="Times New Roman" w:cs="Times New Roman"/>
                <w:b/>
                <w:bCs/>
                <w:color w:val="1F3864" w:themeColor="accent1" w:themeShade="80"/>
                <w:sz w:val="24"/>
                <w:szCs w:val="20"/>
              </w:rPr>
            </w:pPr>
          </w:p>
        </w:tc>
        <w:tc>
          <w:tcPr>
            <w:tcW w:w="8789" w:type="dxa"/>
            <w:hideMark/>
          </w:tcPr>
          <w:p w14:paraId="100435C5" w14:textId="2548B2C9" w:rsidR="00710C01" w:rsidRPr="00C40B7F" w:rsidRDefault="00710C01" w:rsidP="00E34739">
            <w:pPr>
              <w:rPr>
                <w:rFonts w:ascii="Times New Roman" w:hAnsi="Times New Roman" w:cs="Times New Roman"/>
                <w:b/>
                <w:bCs/>
                <w:color w:val="1F3864" w:themeColor="accent1" w:themeShade="80"/>
                <w:szCs w:val="18"/>
              </w:rPr>
            </w:pPr>
            <w:r w:rsidRPr="00C40B7F">
              <w:rPr>
                <w:rFonts w:ascii="Times New Roman" w:hAnsi="Times New Roman" w:cs="Times New Roman"/>
                <w:b/>
                <w:bCs/>
                <w:color w:val="1F3864" w:themeColor="accent1" w:themeShade="80"/>
                <w:szCs w:val="18"/>
              </w:rPr>
              <w:t>Closing Date for Receipt of Expressions of Interest</w:t>
            </w:r>
            <w:r w:rsidRPr="00D92E15">
              <w:rPr>
                <w:rFonts w:ascii="Times New Roman" w:hAnsi="Times New Roman" w:cs="Times New Roman"/>
                <w:b/>
                <w:bCs/>
                <w:color w:val="1F3864" w:themeColor="accent1" w:themeShade="80"/>
                <w:szCs w:val="18"/>
              </w:rPr>
              <w:t>:</w:t>
            </w:r>
            <w:r w:rsidR="00D27B3D" w:rsidRPr="00D92E15">
              <w:rPr>
                <w:rFonts w:ascii="Times New Roman" w:hAnsi="Times New Roman" w:cs="Times New Roman"/>
                <w:b/>
                <w:bCs/>
                <w:color w:val="1F3864" w:themeColor="accent1" w:themeShade="80"/>
                <w:szCs w:val="18"/>
              </w:rPr>
              <w:t xml:space="preserve"> </w:t>
            </w:r>
            <w:r w:rsidR="00E91055">
              <w:rPr>
                <w:rFonts w:ascii="Times New Roman" w:hAnsi="Times New Roman" w:cs="Times New Roman"/>
                <w:b/>
                <w:bCs/>
                <w:color w:val="1F3864" w:themeColor="accent1" w:themeShade="80"/>
                <w:szCs w:val="18"/>
              </w:rPr>
              <w:t>9</w:t>
            </w:r>
            <w:r w:rsidR="00E91055" w:rsidRPr="00E91055">
              <w:rPr>
                <w:rFonts w:ascii="Times New Roman" w:hAnsi="Times New Roman" w:cs="Times New Roman"/>
                <w:b/>
                <w:bCs/>
                <w:color w:val="1F3864" w:themeColor="accent1" w:themeShade="80"/>
                <w:szCs w:val="18"/>
                <w:vertAlign w:val="superscript"/>
              </w:rPr>
              <w:t>th</w:t>
            </w:r>
            <w:r w:rsidR="00E91055">
              <w:rPr>
                <w:rFonts w:ascii="Times New Roman" w:hAnsi="Times New Roman" w:cs="Times New Roman"/>
                <w:b/>
                <w:bCs/>
                <w:color w:val="1F3864" w:themeColor="accent1" w:themeShade="80"/>
                <w:szCs w:val="18"/>
              </w:rPr>
              <w:t xml:space="preserve"> </w:t>
            </w:r>
            <w:r w:rsidR="001E0779">
              <w:rPr>
                <w:rFonts w:ascii="Times New Roman" w:hAnsi="Times New Roman" w:cs="Times New Roman"/>
                <w:b/>
                <w:bCs/>
                <w:color w:val="1F3864" w:themeColor="accent1" w:themeShade="80"/>
                <w:szCs w:val="18"/>
              </w:rPr>
              <w:t xml:space="preserve">November </w:t>
            </w:r>
            <w:r w:rsidR="00D27B3D" w:rsidRPr="00C959F8">
              <w:rPr>
                <w:rFonts w:ascii="Times New Roman" w:hAnsi="Times New Roman" w:cs="Times New Roman"/>
                <w:b/>
                <w:bCs/>
                <w:color w:val="1F3864" w:themeColor="accent1" w:themeShade="80"/>
                <w:szCs w:val="18"/>
              </w:rPr>
              <w:t xml:space="preserve"> 202</w:t>
            </w:r>
            <w:r w:rsidR="00592555" w:rsidRPr="00C959F8">
              <w:rPr>
                <w:rFonts w:ascii="Times New Roman" w:hAnsi="Times New Roman" w:cs="Times New Roman"/>
                <w:b/>
                <w:bCs/>
                <w:color w:val="1F3864" w:themeColor="accent1" w:themeShade="80"/>
                <w:szCs w:val="18"/>
              </w:rPr>
              <w:t>6</w:t>
            </w:r>
            <w:r w:rsidR="0053510F" w:rsidRPr="00452628">
              <w:rPr>
                <w:rFonts w:ascii="Times New Roman" w:hAnsi="Times New Roman" w:cs="Times New Roman"/>
                <w:b/>
                <w:bCs/>
                <w:color w:val="1F3864" w:themeColor="accent1" w:themeShade="80"/>
                <w:szCs w:val="18"/>
              </w:rPr>
              <w:t xml:space="preserve"> </w:t>
            </w:r>
          </w:p>
        </w:tc>
      </w:tr>
    </w:tbl>
    <w:p w14:paraId="36F6B763" w14:textId="77777777" w:rsidR="00710C01" w:rsidRPr="00C40B7F" w:rsidRDefault="00710C01" w:rsidP="00E34739">
      <w:pPr>
        <w:rPr>
          <w:rFonts w:ascii="Times New Roman" w:hAnsi="Times New Roman" w:cs="Times New Roman"/>
        </w:rPr>
      </w:pPr>
    </w:p>
    <w:tbl>
      <w:tblPr>
        <w:tblStyle w:val="GridTable4-Accent4"/>
        <w:tblW w:w="0" w:type="auto"/>
        <w:tblBorders>
          <w:top w:val="dotted" w:sz="4" w:space="0" w:color="003771"/>
          <w:left w:val="dotted" w:sz="4" w:space="0" w:color="003771"/>
          <w:bottom w:val="dotted" w:sz="4" w:space="0" w:color="003771"/>
          <w:right w:val="dotted" w:sz="4" w:space="0" w:color="003771"/>
          <w:insideH w:val="dotted" w:sz="4" w:space="0" w:color="003771"/>
          <w:insideV w:val="dotted" w:sz="4" w:space="0" w:color="003771"/>
        </w:tblBorders>
        <w:tblCellMar>
          <w:top w:w="85" w:type="dxa"/>
          <w:bottom w:w="85" w:type="dxa"/>
        </w:tblCellMar>
        <w:tblLook w:val="04A0" w:firstRow="1" w:lastRow="0" w:firstColumn="1" w:lastColumn="0" w:noHBand="0" w:noVBand="1"/>
      </w:tblPr>
      <w:tblGrid>
        <w:gridCol w:w="4108"/>
        <w:gridCol w:w="4908"/>
      </w:tblGrid>
      <w:tr w:rsidR="00CD21D3" w:rsidRPr="00C40B7F" w14:paraId="5CEE4A18" w14:textId="77777777" w:rsidTr="0005096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732AF2" w14:textId="77777777" w:rsidR="003646F3" w:rsidRPr="00C40B7F" w:rsidRDefault="003646F3" w:rsidP="00E34739">
            <w:pPr>
              <w:rPr>
                <w:rFonts w:ascii="Times New Roman" w:hAnsi="Times New Roman" w:cs="Times New Roman"/>
                <w:b w:val="0"/>
                <w:bCs w:val="0"/>
                <w:color w:val="auto"/>
                <w:sz w:val="20"/>
              </w:rPr>
            </w:pPr>
            <w:r w:rsidRPr="00C40B7F">
              <w:rPr>
                <w:rFonts w:ascii="Times New Roman" w:hAnsi="Times New Roman" w:cs="Times New Roman"/>
                <w:b w:val="0"/>
                <w:bCs w:val="0"/>
                <w:color w:val="auto"/>
                <w:sz w:val="20"/>
              </w:rPr>
              <w:lastRenderedPageBreak/>
              <w:t xml:space="preserve">Procedure </w:t>
            </w:r>
          </w:p>
        </w:tc>
        <w:tc>
          <w:tcPr>
            <w:tcW w:w="49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435A5C" w14:textId="754F3B1A" w:rsidR="003646F3" w:rsidRPr="00D92E15" w:rsidRDefault="001B02FD" w:rsidP="00E3473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rPr>
            </w:pPr>
            <w:r w:rsidRPr="00D92E15">
              <w:rPr>
                <w:rFonts w:ascii="Times New Roman" w:hAnsi="Times New Roman" w:cs="Times New Roman"/>
                <w:color w:val="auto"/>
                <w:sz w:val="20"/>
              </w:rPr>
              <w:t>Open Procedure</w:t>
            </w:r>
            <w:r w:rsidR="00276A1B" w:rsidRPr="00D92E15">
              <w:rPr>
                <w:rFonts w:ascii="Times New Roman" w:hAnsi="Times New Roman" w:cs="Times New Roman"/>
                <w:color w:val="auto"/>
                <w:sz w:val="28"/>
                <w:szCs w:val="28"/>
              </w:rPr>
              <w:t xml:space="preserve"> </w:t>
            </w:r>
          </w:p>
        </w:tc>
      </w:tr>
      <w:tr w:rsidR="0053510F" w:rsidRPr="00C40B7F" w14:paraId="583F8FB2" w14:textId="77777777" w:rsidTr="000509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8" w:type="dxa"/>
            <w:tcBorders>
              <w:top w:val="single" w:sz="4" w:space="0" w:color="auto"/>
            </w:tcBorders>
            <w:shd w:val="clear" w:color="auto" w:fill="F2F2F2" w:themeFill="background1" w:themeFillShade="F2"/>
            <w:vAlign w:val="center"/>
          </w:tcPr>
          <w:p w14:paraId="3C9D7048" w14:textId="77777777" w:rsidR="0053510F" w:rsidRPr="00C40B7F" w:rsidRDefault="0053510F" w:rsidP="0053510F">
            <w:pPr>
              <w:rPr>
                <w:rFonts w:ascii="Times New Roman" w:hAnsi="Times New Roman" w:cs="Times New Roman"/>
                <w:b w:val="0"/>
                <w:bCs w:val="0"/>
                <w:color w:val="262626" w:themeColor="text1" w:themeTint="D9"/>
                <w:sz w:val="20"/>
              </w:rPr>
            </w:pPr>
            <w:r w:rsidRPr="00C40B7F">
              <w:rPr>
                <w:rFonts w:ascii="Times New Roman" w:hAnsi="Times New Roman" w:cs="Times New Roman"/>
                <w:b w:val="0"/>
                <w:bCs w:val="0"/>
                <w:color w:val="262626" w:themeColor="text1" w:themeTint="D9"/>
                <w:sz w:val="20"/>
              </w:rPr>
              <w:t>Issue Date</w:t>
            </w:r>
          </w:p>
        </w:tc>
        <w:tc>
          <w:tcPr>
            <w:tcW w:w="4908" w:type="dxa"/>
            <w:tcBorders>
              <w:top w:val="single" w:sz="4" w:space="0" w:color="auto"/>
            </w:tcBorders>
            <w:shd w:val="clear" w:color="auto" w:fill="auto"/>
            <w:vAlign w:val="center"/>
          </w:tcPr>
          <w:p w14:paraId="7EE953C4" w14:textId="2437219B" w:rsidR="0053510F" w:rsidRPr="00D92E15" w:rsidRDefault="001E0779" w:rsidP="0053510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62626" w:themeColor="text1" w:themeTint="D9"/>
                <w:sz w:val="20"/>
              </w:rPr>
            </w:pPr>
            <w:r>
              <w:rPr>
                <w:rFonts w:ascii="Times New Roman" w:hAnsi="Times New Roman" w:cs="Times New Roman"/>
                <w:b/>
                <w:bCs/>
                <w:color w:val="000000" w:themeColor="text1"/>
                <w:szCs w:val="18"/>
              </w:rPr>
              <w:t xml:space="preserve">7th October </w:t>
            </w:r>
            <w:r w:rsidR="00EC7BC2" w:rsidRPr="00D249E9">
              <w:rPr>
                <w:rFonts w:ascii="Times New Roman" w:hAnsi="Times New Roman" w:cs="Times New Roman"/>
                <w:b/>
                <w:bCs/>
                <w:color w:val="000000" w:themeColor="text1"/>
                <w:szCs w:val="18"/>
              </w:rPr>
              <w:t xml:space="preserve"> 202</w:t>
            </w:r>
            <w:r w:rsidR="00592555" w:rsidRPr="00D249E9">
              <w:rPr>
                <w:rFonts w:ascii="Times New Roman" w:hAnsi="Times New Roman" w:cs="Times New Roman"/>
                <w:b/>
                <w:bCs/>
                <w:color w:val="000000" w:themeColor="text1"/>
                <w:szCs w:val="18"/>
              </w:rPr>
              <w:t>6</w:t>
            </w:r>
          </w:p>
        </w:tc>
      </w:tr>
      <w:tr w:rsidR="0053510F" w:rsidRPr="00C40B7F" w14:paraId="5F615EAA" w14:textId="77777777" w:rsidTr="00901326">
        <w:tc>
          <w:tcPr>
            <w:cnfStyle w:val="001000000000" w:firstRow="0" w:lastRow="0" w:firstColumn="1" w:lastColumn="0" w:oddVBand="0" w:evenVBand="0" w:oddHBand="0" w:evenHBand="0" w:firstRowFirstColumn="0" w:firstRowLastColumn="0" w:lastRowFirstColumn="0" w:lastRowLastColumn="0"/>
            <w:tcW w:w="4108" w:type="dxa"/>
            <w:shd w:val="clear" w:color="auto" w:fill="F2F2F2" w:themeFill="background1" w:themeFillShade="F2"/>
            <w:vAlign w:val="center"/>
          </w:tcPr>
          <w:p w14:paraId="1978857F" w14:textId="77777777" w:rsidR="0053510F" w:rsidRPr="00C40B7F" w:rsidRDefault="0053510F" w:rsidP="0053510F">
            <w:pPr>
              <w:rPr>
                <w:rFonts w:ascii="Times New Roman" w:hAnsi="Times New Roman" w:cs="Times New Roman"/>
                <w:b w:val="0"/>
                <w:bCs w:val="0"/>
                <w:color w:val="262626" w:themeColor="text1" w:themeTint="D9"/>
                <w:sz w:val="20"/>
              </w:rPr>
            </w:pPr>
            <w:r w:rsidRPr="00C40B7F">
              <w:rPr>
                <w:rFonts w:ascii="Times New Roman" w:hAnsi="Times New Roman" w:cs="Times New Roman"/>
                <w:b w:val="0"/>
                <w:bCs w:val="0"/>
                <w:color w:val="262626" w:themeColor="text1" w:themeTint="D9"/>
                <w:sz w:val="20"/>
              </w:rPr>
              <w:t>Contact for Queries</w:t>
            </w:r>
          </w:p>
        </w:tc>
        <w:tc>
          <w:tcPr>
            <w:tcW w:w="4908" w:type="dxa"/>
            <w:vAlign w:val="center"/>
          </w:tcPr>
          <w:p w14:paraId="3FA606D8" w14:textId="00925EFF" w:rsidR="0053510F" w:rsidRPr="00D92E15" w:rsidRDefault="0053510F" w:rsidP="005351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62626" w:themeColor="text1" w:themeTint="D9"/>
                <w:sz w:val="20"/>
              </w:rPr>
            </w:pPr>
            <w:r w:rsidRPr="00D92E15">
              <w:rPr>
                <w:rFonts w:ascii="Times New Roman" w:hAnsi="Times New Roman" w:cs="Times New Roman"/>
                <w:noProof/>
                <w:color w:val="262626" w:themeColor="text1" w:themeTint="D9"/>
                <w:sz w:val="20"/>
              </w:rPr>
              <w:t xml:space="preserve">Questions and Answers facility on </w:t>
            </w:r>
            <w:hyperlink r:id="rId10" w:history="1">
              <w:r w:rsidRPr="00D92E15">
                <w:rPr>
                  <w:rStyle w:val="Hyperlink"/>
                  <w:rFonts w:ascii="Times New Roman" w:hAnsi="Times New Roman"/>
                  <w:noProof/>
                  <w:color w:val="262626" w:themeColor="text1" w:themeTint="D9"/>
                  <w:sz w:val="20"/>
                </w:rPr>
                <w:t>www.etenders.gov.ie</w:t>
              </w:r>
            </w:hyperlink>
            <w:r w:rsidRPr="00D92E15">
              <w:rPr>
                <w:rFonts w:ascii="Times New Roman" w:hAnsi="Times New Roman" w:cs="Times New Roman"/>
                <w:color w:val="262626" w:themeColor="text1" w:themeTint="D9"/>
                <w:sz w:val="20"/>
              </w:rPr>
              <w:t xml:space="preserve">   </w:t>
            </w:r>
          </w:p>
        </w:tc>
      </w:tr>
      <w:tr w:rsidR="0053510F" w:rsidRPr="00C40B7F" w14:paraId="01B6FE77" w14:textId="77777777" w:rsidTr="009013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8" w:type="dxa"/>
            <w:shd w:val="clear" w:color="auto" w:fill="F2F2F2" w:themeFill="background1" w:themeFillShade="F2"/>
            <w:vAlign w:val="center"/>
          </w:tcPr>
          <w:p w14:paraId="35798390" w14:textId="77777777" w:rsidR="0053510F" w:rsidRPr="001E0779" w:rsidRDefault="0053510F" w:rsidP="0053510F">
            <w:pPr>
              <w:rPr>
                <w:rFonts w:ascii="Times New Roman" w:hAnsi="Times New Roman" w:cs="Times New Roman"/>
                <w:color w:val="000000" w:themeColor="text1"/>
                <w:sz w:val="20"/>
              </w:rPr>
            </w:pPr>
            <w:r w:rsidRPr="001E0779">
              <w:rPr>
                <w:rFonts w:ascii="Times New Roman" w:hAnsi="Times New Roman" w:cs="Times New Roman"/>
                <w:color w:val="000000" w:themeColor="text1"/>
                <w:sz w:val="20"/>
              </w:rPr>
              <w:t xml:space="preserve">Administrative Deadline for receipt of completed Questionnaires </w:t>
            </w:r>
          </w:p>
        </w:tc>
        <w:tc>
          <w:tcPr>
            <w:tcW w:w="4908" w:type="dxa"/>
            <w:shd w:val="clear" w:color="auto" w:fill="auto"/>
            <w:vAlign w:val="center"/>
          </w:tcPr>
          <w:p w14:paraId="11B9030F" w14:textId="6EE24621" w:rsidR="0053510F" w:rsidRPr="001E0779" w:rsidRDefault="001E0779" w:rsidP="0053510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0"/>
              </w:rPr>
            </w:pPr>
            <w:r w:rsidRPr="001E0779">
              <w:rPr>
                <w:rFonts w:ascii="Times New Roman" w:hAnsi="Times New Roman" w:cs="Times New Roman"/>
                <w:b/>
                <w:bCs/>
                <w:color w:val="000000" w:themeColor="text1"/>
                <w:szCs w:val="18"/>
              </w:rPr>
              <w:t>9</w:t>
            </w:r>
            <w:r w:rsidRPr="001E0779">
              <w:rPr>
                <w:rFonts w:ascii="Times New Roman" w:hAnsi="Times New Roman" w:cs="Times New Roman"/>
                <w:b/>
                <w:bCs/>
                <w:color w:val="000000" w:themeColor="text1"/>
                <w:szCs w:val="18"/>
                <w:vertAlign w:val="superscript"/>
              </w:rPr>
              <w:t>th</w:t>
            </w:r>
            <w:r w:rsidRPr="001E0779">
              <w:rPr>
                <w:rFonts w:ascii="Times New Roman" w:hAnsi="Times New Roman" w:cs="Times New Roman"/>
                <w:b/>
                <w:bCs/>
                <w:color w:val="000000" w:themeColor="text1"/>
                <w:szCs w:val="18"/>
              </w:rPr>
              <w:t xml:space="preserve"> November  2026 </w:t>
            </w:r>
            <w:r w:rsidR="0053510F" w:rsidRPr="001E0779">
              <w:rPr>
                <w:rFonts w:ascii="Times New Roman" w:hAnsi="Times New Roman" w:cs="Times New Roman"/>
                <w:b/>
                <w:bCs/>
                <w:color w:val="000000" w:themeColor="text1"/>
                <w:sz w:val="24"/>
                <w:szCs w:val="24"/>
              </w:rPr>
              <w:t>at 12:00</w:t>
            </w:r>
            <w:r w:rsidR="0053510F" w:rsidRPr="001E0779">
              <w:rPr>
                <w:rFonts w:ascii="Times New Roman" w:hAnsi="Times New Roman" w:cs="Times New Roman"/>
                <w:b/>
                <w:bCs/>
                <w:color w:val="000000" w:themeColor="text1"/>
                <w:sz w:val="20"/>
              </w:rPr>
              <w:t xml:space="preserve"> </w:t>
            </w:r>
            <w:r w:rsidR="00961BBB" w:rsidRPr="001E0779">
              <w:rPr>
                <w:rFonts w:ascii="Times New Roman" w:hAnsi="Times New Roman" w:cs="Times New Roman"/>
                <w:b/>
                <w:bCs/>
                <w:color w:val="000000" w:themeColor="text1"/>
                <w:sz w:val="20"/>
              </w:rPr>
              <w:t>noon</w:t>
            </w:r>
          </w:p>
        </w:tc>
      </w:tr>
      <w:tr w:rsidR="003646F3" w:rsidRPr="00C40B7F" w14:paraId="303CBD36" w14:textId="77777777" w:rsidTr="00901326">
        <w:tc>
          <w:tcPr>
            <w:cnfStyle w:val="001000000000" w:firstRow="0" w:lastRow="0" w:firstColumn="1" w:lastColumn="0" w:oddVBand="0" w:evenVBand="0" w:oddHBand="0" w:evenHBand="0" w:firstRowFirstColumn="0" w:firstRowLastColumn="0" w:lastRowFirstColumn="0" w:lastRowLastColumn="0"/>
            <w:tcW w:w="4108" w:type="dxa"/>
            <w:shd w:val="clear" w:color="auto" w:fill="F2F2F2" w:themeFill="background1" w:themeFillShade="F2"/>
          </w:tcPr>
          <w:p w14:paraId="644CCE8E" w14:textId="77777777" w:rsidR="003646F3" w:rsidRPr="00C40B7F" w:rsidRDefault="003646F3" w:rsidP="00E34739">
            <w:pPr>
              <w:rPr>
                <w:rFonts w:ascii="Times New Roman" w:hAnsi="Times New Roman" w:cs="Times New Roman"/>
                <w:b w:val="0"/>
                <w:bCs w:val="0"/>
                <w:color w:val="262626" w:themeColor="text1" w:themeTint="D9"/>
                <w:sz w:val="20"/>
              </w:rPr>
            </w:pPr>
            <w:r w:rsidRPr="00C40B7F">
              <w:rPr>
                <w:rFonts w:ascii="Times New Roman" w:hAnsi="Times New Roman" w:cs="Times New Roman"/>
                <w:b w:val="0"/>
                <w:bCs w:val="0"/>
                <w:sz w:val="20"/>
                <w:szCs w:val="20"/>
              </w:rPr>
              <w:t>Submission of completed Questionnaires</w:t>
            </w:r>
          </w:p>
        </w:tc>
        <w:tc>
          <w:tcPr>
            <w:tcW w:w="4908" w:type="dxa"/>
          </w:tcPr>
          <w:p w14:paraId="719D07AF" w14:textId="77777777" w:rsidR="003646F3" w:rsidRPr="00C40B7F" w:rsidRDefault="003646F3" w:rsidP="00E3473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62626" w:themeColor="text1" w:themeTint="D9"/>
                <w:sz w:val="20"/>
              </w:rPr>
            </w:pPr>
            <w:r w:rsidRPr="00C40B7F">
              <w:rPr>
                <w:rFonts w:ascii="Times New Roman" w:hAnsi="Times New Roman" w:cs="Times New Roman"/>
                <w:sz w:val="20"/>
                <w:szCs w:val="20"/>
              </w:rPr>
              <w:t xml:space="preserve">Tender Postbox facility on  </w:t>
            </w:r>
            <w:hyperlink r:id="rId11" w:history="1">
              <w:r w:rsidRPr="00C40B7F">
                <w:rPr>
                  <w:rStyle w:val="Hyperlink"/>
                  <w:rFonts w:ascii="Times New Roman" w:hAnsi="Times New Roman"/>
                  <w:sz w:val="20"/>
                  <w:szCs w:val="20"/>
                </w:rPr>
                <w:t>www.etenders.gov.ie</w:t>
              </w:r>
            </w:hyperlink>
            <w:r w:rsidRPr="00C40B7F">
              <w:rPr>
                <w:rFonts w:ascii="Times New Roman" w:hAnsi="Times New Roman" w:cs="Times New Roman"/>
                <w:sz w:val="20"/>
                <w:szCs w:val="20"/>
              </w:rPr>
              <w:t xml:space="preserve"> ONLY</w:t>
            </w:r>
          </w:p>
        </w:tc>
      </w:tr>
      <w:tr w:rsidR="003646F3" w:rsidRPr="00C40B7F" w14:paraId="694B8E6C" w14:textId="77777777" w:rsidTr="009013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F2F2F2" w:themeFill="background1" w:themeFillShade="F2"/>
          </w:tcPr>
          <w:p w14:paraId="2533852E" w14:textId="77777777" w:rsidR="003646F3" w:rsidRPr="00C40B7F" w:rsidRDefault="003646F3" w:rsidP="00E34739">
            <w:pPr>
              <w:shd w:val="clear" w:color="auto" w:fill="F2F2F2" w:themeFill="background1" w:themeFillShade="F2"/>
              <w:rPr>
                <w:rFonts w:ascii="Times New Roman" w:hAnsi="Times New Roman" w:cs="Times New Roman"/>
                <w:b w:val="0"/>
                <w:bCs w:val="0"/>
                <w:color w:val="262626" w:themeColor="text1" w:themeTint="D9"/>
                <w:sz w:val="20"/>
              </w:rPr>
            </w:pPr>
            <w:r w:rsidRPr="00C40B7F">
              <w:rPr>
                <w:rFonts w:ascii="Times New Roman" w:hAnsi="Times New Roman" w:cs="Times New Roman"/>
                <w:b w:val="0"/>
                <w:bCs w:val="0"/>
                <w:color w:val="262626" w:themeColor="text1" w:themeTint="D9"/>
                <w:sz w:val="20"/>
              </w:rPr>
              <w:t xml:space="preserve">Please note that information relating to this Qualification Questionnaire, including clarifications and changes, will be published on the Irish Government Procurement Opportunities Portal </w:t>
            </w:r>
            <w:hyperlink r:id="rId12" w:history="1">
              <w:r w:rsidRPr="00C40B7F">
                <w:rPr>
                  <w:rStyle w:val="Hyperlink"/>
                  <w:rFonts w:ascii="Times New Roman" w:hAnsi="Times New Roman"/>
                  <w:b w:val="0"/>
                  <w:bCs w:val="0"/>
                  <w:i/>
                  <w:color w:val="262626" w:themeColor="text1" w:themeTint="D9"/>
                  <w:sz w:val="20"/>
                </w:rPr>
                <w:t>www.etenders.gov.ie</w:t>
              </w:r>
            </w:hyperlink>
            <w:r w:rsidRPr="00C40B7F">
              <w:rPr>
                <w:rFonts w:ascii="Times New Roman" w:hAnsi="Times New Roman" w:cs="Times New Roman"/>
                <w:b w:val="0"/>
                <w:bCs w:val="0"/>
                <w:color w:val="262626" w:themeColor="text1" w:themeTint="D9"/>
                <w:sz w:val="20"/>
              </w:rPr>
              <w:t xml:space="preserve">. Registration is free of charge and there is no charge for documents. </w:t>
            </w:r>
          </w:p>
          <w:p w14:paraId="4488F0E8" w14:textId="77777777" w:rsidR="003646F3" w:rsidRPr="00C40B7F" w:rsidRDefault="003646F3" w:rsidP="00E34739">
            <w:pPr>
              <w:shd w:val="clear" w:color="auto" w:fill="F2F2F2" w:themeFill="background1" w:themeFillShade="F2"/>
              <w:rPr>
                <w:rFonts w:ascii="Times New Roman" w:hAnsi="Times New Roman" w:cs="Times New Roman"/>
                <w:b w:val="0"/>
                <w:bCs w:val="0"/>
                <w:color w:val="262626" w:themeColor="text1" w:themeTint="D9"/>
                <w:sz w:val="20"/>
              </w:rPr>
            </w:pPr>
          </w:p>
          <w:p w14:paraId="548EBACA" w14:textId="77777777" w:rsidR="003646F3" w:rsidRPr="00C40B7F" w:rsidRDefault="003646F3" w:rsidP="00E34739">
            <w:pPr>
              <w:shd w:val="clear" w:color="auto" w:fill="F2F2F2" w:themeFill="background1" w:themeFillShade="F2"/>
              <w:rPr>
                <w:rFonts w:ascii="Times New Roman" w:hAnsi="Times New Roman" w:cs="Times New Roman"/>
                <w:b w:val="0"/>
                <w:bCs w:val="0"/>
                <w:color w:val="262626" w:themeColor="text1" w:themeTint="D9"/>
                <w:sz w:val="20"/>
              </w:rPr>
            </w:pPr>
            <w:r w:rsidRPr="00C40B7F">
              <w:rPr>
                <w:rFonts w:ascii="Times New Roman" w:hAnsi="Times New Roman" w:cs="Times New Roman"/>
                <w:b w:val="0"/>
                <w:bCs w:val="0"/>
                <w:color w:val="262626" w:themeColor="text1" w:themeTint="D9"/>
                <w:sz w:val="20"/>
              </w:rPr>
              <w:t>Please note that Maynooth University cannot accept responsibility for information relayed (or not relayed) via third parties.</w:t>
            </w:r>
          </w:p>
          <w:p w14:paraId="02A0AE4E" w14:textId="77777777" w:rsidR="003646F3" w:rsidRPr="00C40B7F" w:rsidRDefault="003646F3" w:rsidP="00E34739">
            <w:pPr>
              <w:rPr>
                <w:rFonts w:ascii="Times New Roman" w:hAnsi="Times New Roman" w:cs="Times New Roman"/>
                <w:sz w:val="20"/>
                <w:szCs w:val="20"/>
              </w:rPr>
            </w:pPr>
          </w:p>
        </w:tc>
      </w:tr>
      <w:tr w:rsidR="003646F3" w:rsidRPr="00C40B7F" w14:paraId="09649625" w14:textId="77777777" w:rsidTr="00901326">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F2F2F2" w:themeFill="background1" w:themeFillShade="F2"/>
            <w:vAlign w:val="center"/>
          </w:tcPr>
          <w:p w14:paraId="12A3A5E6" w14:textId="2A364873" w:rsidR="003646F3" w:rsidRPr="00C40B7F" w:rsidRDefault="003646F3" w:rsidP="00E34739">
            <w:pPr>
              <w:rPr>
                <w:rFonts w:ascii="Times New Roman" w:hAnsi="Times New Roman" w:cs="Times New Roman"/>
                <w:color w:val="262626" w:themeColor="text1" w:themeTint="D9"/>
                <w:sz w:val="20"/>
              </w:rPr>
            </w:pPr>
            <w:r w:rsidRPr="00C40B7F">
              <w:rPr>
                <w:rFonts w:ascii="Times New Roman" w:hAnsi="Times New Roman" w:cs="Times New Roman"/>
                <w:b w:val="0"/>
                <w:bCs w:val="0"/>
                <w:color w:val="262626" w:themeColor="text1" w:themeTint="D9"/>
                <w:sz w:val="20"/>
              </w:rPr>
              <w:t xml:space="preserve">Candidates should note that applications to this </w:t>
            </w:r>
            <w:r w:rsidR="000C6BC2" w:rsidRPr="00C40B7F">
              <w:rPr>
                <w:rFonts w:ascii="Times New Roman" w:hAnsi="Times New Roman" w:cs="Times New Roman"/>
                <w:b w:val="0"/>
                <w:bCs w:val="0"/>
                <w:color w:val="262626" w:themeColor="text1" w:themeTint="D9"/>
                <w:sz w:val="20"/>
              </w:rPr>
              <w:t>Tender</w:t>
            </w:r>
            <w:r w:rsidRPr="00C40B7F">
              <w:rPr>
                <w:rFonts w:ascii="Times New Roman" w:hAnsi="Times New Roman" w:cs="Times New Roman"/>
                <w:b w:val="0"/>
                <w:bCs w:val="0"/>
                <w:color w:val="262626" w:themeColor="text1" w:themeTint="D9"/>
                <w:sz w:val="20"/>
              </w:rPr>
              <w:t xml:space="preserve"> can</w:t>
            </w:r>
            <w:r w:rsidR="00BF027E" w:rsidRPr="00C40B7F">
              <w:rPr>
                <w:rFonts w:ascii="Times New Roman" w:hAnsi="Times New Roman" w:cs="Times New Roman"/>
                <w:b w:val="0"/>
                <w:bCs w:val="0"/>
                <w:color w:val="262626" w:themeColor="text1" w:themeTint="D9"/>
                <w:sz w:val="20"/>
              </w:rPr>
              <w:t xml:space="preserve">not </w:t>
            </w:r>
            <w:r w:rsidRPr="00C40B7F">
              <w:rPr>
                <w:rFonts w:ascii="Times New Roman" w:hAnsi="Times New Roman" w:cs="Times New Roman"/>
                <w:b w:val="0"/>
                <w:bCs w:val="0"/>
                <w:color w:val="262626" w:themeColor="text1" w:themeTint="D9"/>
                <w:sz w:val="20"/>
              </w:rPr>
              <w:t>be submitted after the administrative deadline. Please see ‘Candidate Instructions’ below for more information.</w:t>
            </w:r>
          </w:p>
          <w:p w14:paraId="2B2018CF" w14:textId="77777777" w:rsidR="003646F3" w:rsidRPr="00C40B7F" w:rsidRDefault="003646F3" w:rsidP="00E34739">
            <w:pPr>
              <w:shd w:val="clear" w:color="auto" w:fill="F2F2F2" w:themeFill="background1" w:themeFillShade="F2"/>
              <w:rPr>
                <w:rFonts w:ascii="Times New Roman" w:hAnsi="Times New Roman" w:cs="Times New Roman"/>
                <w:color w:val="262626" w:themeColor="text1" w:themeTint="D9"/>
                <w:sz w:val="20"/>
              </w:rPr>
            </w:pPr>
          </w:p>
        </w:tc>
      </w:tr>
      <w:tr w:rsidR="003646F3" w:rsidRPr="00C40B7F" w14:paraId="307A8F0A" w14:textId="77777777" w:rsidTr="009013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F2F2F2" w:themeFill="background1" w:themeFillShade="F2"/>
            <w:vAlign w:val="center"/>
          </w:tcPr>
          <w:p w14:paraId="72E0ADDB" w14:textId="77777777" w:rsidR="003646F3" w:rsidRPr="00C40B7F" w:rsidRDefault="003646F3" w:rsidP="00E34739">
            <w:pPr>
              <w:rPr>
                <w:rFonts w:ascii="Times New Roman" w:hAnsi="Times New Roman" w:cs="Times New Roman"/>
                <w:color w:val="262626" w:themeColor="text1" w:themeTint="D9"/>
                <w:sz w:val="20"/>
              </w:rPr>
            </w:pPr>
            <w:r w:rsidRPr="00C40B7F">
              <w:rPr>
                <w:rFonts w:ascii="Times New Roman" w:hAnsi="Times New Roman" w:cs="Times New Roman"/>
                <w:color w:val="262626" w:themeColor="text1" w:themeTint="D9"/>
                <w:sz w:val="20"/>
              </w:rPr>
              <w:t xml:space="preserve">For general information about Maynooth University, please visit our </w:t>
            </w:r>
            <w:hyperlink r:id="rId13" w:history="1">
              <w:r w:rsidRPr="00C40B7F">
                <w:rPr>
                  <w:rStyle w:val="Hyperlink"/>
                  <w:rFonts w:ascii="Times New Roman" w:hAnsi="Times New Roman"/>
                  <w:b w:val="0"/>
                  <w:bCs w:val="0"/>
                  <w:sz w:val="20"/>
                  <w14:textFill>
                    <w14:solidFill>
                      <w14:srgbClr w14:val="0000FF">
                        <w14:lumMod w14:val="85000"/>
                        <w14:lumOff w14:val="15000"/>
                      </w14:srgbClr>
                    </w14:solidFill>
                  </w14:textFill>
                </w:rPr>
                <w:t>website</w:t>
              </w:r>
            </w:hyperlink>
          </w:p>
        </w:tc>
      </w:tr>
      <w:tr w:rsidR="00901326" w:rsidRPr="0032376E" w14:paraId="0B5DE730" w14:textId="77777777" w:rsidTr="00E34739">
        <w:tblPrEx>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bottom w:w="0" w:type="dxa"/>
          </w:tblCellMar>
        </w:tblPrEx>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auto"/>
              <w:left w:val="single" w:sz="4" w:space="0" w:color="auto"/>
              <w:bottom w:val="single" w:sz="4" w:space="0" w:color="auto"/>
              <w:right w:val="single" w:sz="4" w:space="0" w:color="auto"/>
            </w:tcBorders>
          </w:tcPr>
          <w:p w14:paraId="22A38DE2" w14:textId="75EEDFB5" w:rsidR="00901326" w:rsidRPr="0032376E" w:rsidRDefault="00901326" w:rsidP="00E34739">
            <w:pPr>
              <w:spacing w:after="120"/>
              <w:rPr>
                <w:rFonts w:ascii="Times New Roman" w:hAnsi="Times New Roman" w:cs="Times New Roman"/>
                <w:color w:val="000000" w:themeColor="text1"/>
                <w:sz w:val="20"/>
                <w:szCs w:val="20"/>
                <w:highlight w:val="yellow"/>
              </w:rPr>
            </w:pPr>
          </w:p>
          <w:p w14:paraId="7786D9C9" w14:textId="7282E08E" w:rsidR="00901326" w:rsidRPr="0032376E" w:rsidRDefault="003A230B" w:rsidP="00E34739">
            <w:pPr>
              <w:spacing w:after="120" w:line="280" w:lineRule="exact"/>
              <w:jc w:val="both"/>
              <w:rPr>
                <w:rFonts w:ascii="Times New Roman" w:hAnsi="Times New Roman" w:cs="Times New Roman"/>
                <w:b w:val="0"/>
                <w:bCs w:val="0"/>
                <w:sz w:val="20"/>
                <w:szCs w:val="20"/>
              </w:rPr>
            </w:pPr>
            <w:r w:rsidRPr="00D249E9">
              <w:rPr>
                <w:rFonts w:ascii="Times New Roman" w:eastAsiaTheme="minorEastAsia" w:hAnsi="Times New Roman" w:cs="Times New Roman"/>
                <w:b w:val="0"/>
                <w:bCs w:val="0"/>
                <w:color w:val="000000" w:themeColor="text1"/>
                <w:sz w:val="20"/>
                <w:szCs w:val="20"/>
              </w:rPr>
              <w:t xml:space="preserve">Any </w:t>
            </w:r>
            <w:r w:rsidR="00843DAA" w:rsidRPr="00D249E9">
              <w:rPr>
                <w:rFonts w:ascii="Times New Roman" w:eastAsiaTheme="minorEastAsia" w:hAnsi="Times New Roman" w:cs="Times New Roman"/>
                <w:b w:val="0"/>
                <w:bCs w:val="0"/>
                <w:color w:val="000000" w:themeColor="text1"/>
                <w:sz w:val="20"/>
                <w:szCs w:val="20"/>
              </w:rPr>
              <w:t xml:space="preserve">agreement </w:t>
            </w:r>
            <w:r w:rsidRPr="00D249E9">
              <w:rPr>
                <w:rFonts w:ascii="Times New Roman" w:eastAsiaTheme="minorEastAsia" w:hAnsi="Times New Roman" w:cs="Times New Roman"/>
                <w:b w:val="0"/>
                <w:bCs w:val="0"/>
                <w:color w:val="000000" w:themeColor="text1"/>
                <w:sz w:val="20"/>
                <w:szCs w:val="20"/>
              </w:rPr>
              <w:t xml:space="preserve">contract arising from this public procurement competition will be for agreement will be for up to </w:t>
            </w:r>
            <w:r w:rsidR="007B7610">
              <w:rPr>
                <w:rFonts w:ascii="Times New Roman" w:eastAsiaTheme="minorEastAsia" w:hAnsi="Times New Roman" w:cs="Times New Roman"/>
                <w:b w:val="0"/>
                <w:bCs w:val="0"/>
                <w:color w:val="000000" w:themeColor="text1"/>
                <w:sz w:val="20"/>
                <w:szCs w:val="20"/>
              </w:rPr>
              <w:t>One</w:t>
            </w:r>
            <w:r w:rsidR="0033196D" w:rsidRPr="00D249E9">
              <w:rPr>
                <w:rFonts w:ascii="Times New Roman" w:eastAsiaTheme="minorEastAsia" w:hAnsi="Times New Roman" w:cs="Times New Roman"/>
                <w:b w:val="0"/>
                <w:bCs w:val="0"/>
                <w:color w:val="000000" w:themeColor="text1"/>
                <w:sz w:val="20"/>
                <w:szCs w:val="20"/>
              </w:rPr>
              <w:t xml:space="preserve"> </w:t>
            </w:r>
            <w:r w:rsidRPr="00D249E9">
              <w:rPr>
                <w:rFonts w:ascii="Times New Roman" w:eastAsiaTheme="minorEastAsia" w:hAnsi="Times New Roman" w:cs="Times New Roman"/>
                <w:b w:val="0"/>
                <w:bCs w:val="0"/>
                <w:color w:val="000000" w:themeColor="text1"/>
                <w:sz w:val="20"/>
                <w:szCs w:val="20"/>
              </w:rPr>
              <w:t>(</w:t>
            </w:r>
            <w:r w:rsidR="007B7610">
              <w:rPr>
                <w:rFonts w:ascii="Times New Roman" w:eastAsiaTheme="minorEastAsia" w:hAnsi="Times New Roman" w:cs="Times New Roman"/>
                <w:b w:val="0"/>
                <w:bCs w:val="0"/>
                <w:color w:val="000000" w:themeColor="text1"/>
                <w:sz w:val="20"/>
                <w:szCs w:val="20"/>
              </w:rPr>
              <w:t>1</w:t>
            </w:r>
            <w:r w:rsidR="00910A8D" w:rsidRPr="00D249E9">
              <w:rPr>
                <w:rFonts w:ascii="Times New Roman" w:eastAsiaTheme="minorEastAsia" w:hAnsi="Times New Roman" w:cs="Times New Roman"/>
                <w:b w:val="0"/>
                <w:bCs w:val="0"/>
                <w:color w:val="000000" w:themeColor="text1"/>
                <w:sz w:val="20"/>
                <w:szCs w:val="20"/>
              </w:rPr>
              <w:t>)</w:t>
            </w:r>
            <w:r w:rsidRPr="00D249E9">
              <w:rPr>
                <w:rFonts w:ascii="Times New Roman" w:eastAsiaTheme="minorEastAsia" w:hAnsi="Times New Roman" w:cs="Times New Roman"/>
                <w:b w:val="0"/>
                <w:bCs w:val="0"/>
                <w:color w:val="000000" w:themeColor="text1"/>
                <w:sz w:val="20"/>
                <w:szCs w:val="20"/>
              </w:rPr>
              <w:t xml:space="preserve"> years</w:t>
            </w:r>
            <w:r w:rsidR="0033196D" w:rsidRPr="00D249E9">
              <w:rPr>
                <w:rFonts w:ascii="Times New Roman" w:eastAsiaTheme="minorEastAsia" w:hAnsi="Times New Roman" w:cs="Times New Roman"/>
                <w:b w:val="0"/>
                <w:bCs w:val="0"/>
                <w:color w:val="000000" w:themeColor="text1"/>
                <w:sz w:val="20"/>
                <w:szCs w:val="20"/>
              </w:rPr>
              <w:t xml:space="preserve"> initially with the option to extend by a further </w:t>
            </w:r>
            <w:r w:rsidR="00592555" w:rsidRPr="00D249E9">
              <w:rPr>
                <w:rFonts w:ascii="Times New Roman" w:eastAsiaTheme="minorEastAsia" w:hAnsi="Times New Roman" w:cs="Times New Roman"/>
                <w:b w:val="0"/>
                <w:bCs w:val="0"/>
                <w:color w:val="000000" w:themeColor="text1"/>
                <w:sz w:val="20"/>
                <w:szCs w:val="20"/>
              </w:rPr>
              <w:t>Three</w:t>
            </w:r>
            <w:r w:rsidR="0028206C" w:rsidRPr="00D249E9">
              <w:rPr>
                <w:rFonts w:ascii="Times New Roman" w:eastAsiaTheme="minorEastAsia" w:hAnsi="Times New Roman" w:cs="Times New Roman"/>
                <w:b w:val="0"/>
                <w:bCs w:val="0"/>
                <w:color w:val="000000" w:themeColor="text1"/>
                <w:sz w:val="20"/>
                <w:szCs w:val="20"/>
              </w:rPr>
              <w:t xml:space="preserve"> </w:t>
            </w:r>
            <w:r w:rsidR="00BB2A4D" w:rsidRPr="00D249E9">
              <w:rPr>
                <w:rFonts w:ascii="Times New Roman" w:eastAsiaTheme="minorEastAsia" w:hAnsi="Times New Roman" w:cs="Times New Roman"/>
                <w:b w:val="0"/>
                <w:bCs w:val="0"/>
                <w:color w:val="000000" w:themeColor="text1"/>
                <w:sz w:val="20"/>
                <w:szCs w:val="20"/>
              </w:rPr>
              <w:t>(</w:t>
            </w:r>
            <w:r w:rsidR="00592555" w:rsidRPr="00D249E9">
              <w:rPr>
                <w:rFonts w:ascii="Times New Roman" w:eastAsiaTheme="minorEastAsia" w:hAnsi="Times New Roman" w:cs="Times New Roman"/>
                <w:b w:val="0"/>
                <w:bCs w:val="0"/>
                <w:color w:val="000000" w:themeColor="text1"/>
                <w:sz w:val="20"/>
                <w:szCs w:val="20"/>
              </w:rPr>
              <w:t>3</w:t>
            </w:r>
            <w:r w:rsidR="00BB2A4D" w:rsidRPr="00D249E9">
              <w:rPr>
                <w:rFonts w:ascii="Times New Roman" w:eastAsiaTheme="minorEastAsia" w:hAnsi="Times New Roman" w:cs="Times New Roman"/>
                <w:b w:val="0"/>
                <w:bCs w:val="0"/>
                <w:color w:val="000000" w:themeColor="text1"/>
                <w:sz w:val="20"/>
                <w:szCs w:val="20"/>
              </w:rPr>
              <w:t>) one (1) year periods</w:t>
            </w:r>
            <w:r w:rsidRPr="00D249E9">
              <w:rPr>
                <w:rFonts w:ascii="Times New Roman" w:eastAsiaTheme="minorEastAsia" w:hAnsi="Times New Roman" w:cs="Times New Roman"/>
                <w:b w:val="0"/>
                <w:bCs w:val="0"/>
                <w:color w:val="000000" w:themeColor="text1"/>
                <w:sz w:val="20"/>
                <w:szCs w:val="20"/>
              </w:rPr>
              <w:t>.</w:t>
            </w:r>
            <w:r w:rsidR="00901326" w:rsidRPr="00D249E9">
              <w:rPr>
                <w:rFonts w:ascii="Times New Roman" w:hAnsi="Times New Roman" w:cs="Times New Roman"/>
                <w:b w:val="0"/>
                <w:bCs w:val="0"/>
                <w:color w:val="000000" w:themeColor="text1"/>
                <w:sz w:val="20"/>
                <w:szCs w:val="20"/>
              </w:rPr>
              <w:t xml:space="preserve"> </w:t>
            </w:r>
          </w:p>
        </w:tc>
      </w:tr>
      <w:tr w:rsidR="00901326" w:rsidRPr="0032376E" w14:paraId="1D326F53" w14:textId="77777777" w:rsidTr="00E34739">
        <w:tblPrEx>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bottom w:w="0" w:type="dxa"/>
          </w:tblCellMar>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auto"/>
              <w:left w:val="single" w:sz="4" w:space="0" w:color="auto"/>
              <w:bottom w:val="single" w:sz="4" w:space="0" w:color="auto"/>
              <w:right w:val="single" w:sz="4" w:space="0" w:color="auto"/>
            </w:tcBorders>
            <w:shd w:val="clear" w:color="auto" w:fill="auto"/>
          </w:tcPr>
          <w:p w14:paraId="2C7AD6F5" w14:textId="2574E8AB" w:rsidR="00901326" w:rsidRPr="0032376E" w:rsidRDefault="00901326" w:rsidP="00E34739">
            <w:pPr>
              <w:spacing w:after="120"/>
              <w:rPr>
                <w:rFonts w:ascii="Times New Roman" w:hAnsi="Times New Roman" w:cs="Times New Roman"/>
                <w:color w:val="1F3864" w:themeColor="accent1" w:themeShade="80"/>
                <w:sz w:val="20"/>
                <w:szCs w:val="20"/>
              </w:rPr>
            </w:pPr>
            <w:r w:rsidRPr="0032376E">
              <w:rPr>
                <w:rFonts w:ascii="Times New Roman" w:hAnsi="Times New Roman" w:cs="Times New Roman"/>
                <w:b w:val="0"/>
                <w:bCs w:val="0"/>
                <w:color w:val="1F3864" w:themeColor="accent1" w:themeShade="80"/>
                <w:sz w:val="20"/>
                <w:szCs w:val="20"/>
              </w:rPr>
              <w:t>Terms and Conditions</w:t>
            </w:r>
            <w:r w:rsidR="00AF7A66" w:rsidRPr="0032376E">
              <w:rPr>
                <w:rFonts w:ascii="Times New Roman" w:hAnsi="Times New Roman" w:cs="Times New Roman"/>
                <w:b w:val="0"/>
                <w:bCs w:val="0"/>
                <w:color w:val="1F3864" w:themeColor="accent1" w:themeShade="80"/>
                <w:sz w:val="20"/>
                <w:szCs w:val="20"/>
              </w:rPr>
              <w:t xml:space="preserve"> </w:t>
            </w:r>
          </w:p>
          <w:p w14:paraId="7F954985" w14:textId="1D654BF8" w:rsidR="00901326" w:rsidRPr="0032376E" w:rsidRDefault="00901326" w:rsidP="00E34739">
            <w:pPr>
              <w:spacing w:after="120"/>
              <w:jc w:val="both"/>
              <w:rPr>
                <w:rFonts w:ascii="Times New Roman" w:hAnsi="Times New Roman" w:cs="Times New Roman"/>
                <w:color w:val="262626" w:themeColor="text1" w:themeTint="D9"/>
                <w:sz w:val="20"/>
                <w:szCs w:val="20"/>
              </w:rPr>
            </w:pPr>
            <w:r w:rsidRPr="0032376E">
              <w:rPr>
                <w:rFonts w:ascii="Times New Roman" w:hAnsi="Times New Roman" w:cs="Times New Roman"/>
                <w:b w:val="0"/>
                <w:bCs w:val="0"/>
                <w:sz w:val="20"/>
                <w:szCs w:val="20"/>
              </w:rPr>
              <w:t xml:space="preserve">Any contract arising from this public procurement competition will use the standard Office of Government Procurement </w:t>
            </w:r>
            <w:r w:rsidR="00592555">
              <w:rPr>
                <w:rFonts w:ascii="Times New Roman" w:hAnsi="Times New Roman" w:cs="Times New Roman"/>
                <w:b w:val="0"/>
                <w:bCs w:val="0"/>
                <w:sz w:val="20"/>
                <w:szCs w:val="20"/>
              </w:rPr>
              <w:t>Services</w:t>
            </w:r>
            <w:r w:rsidRPr="0032376E">
              <w:rPr>
                <w:rFonts w:ascii="Times New Roman" w:hAnsi="Times New Roman" w:cs="Times New Roman"/>
                <w:b w:val="0"/>
                <w:bCs w:val="0"/>
                <w:sz w:val="20"/>
                <w:szCs w:val="20"/>
              </w:rPr>
              <w:t xml:space="preserve"> Contract, a copy of which is included with this Request for Tenders.</w:t>
            </w:r>
          </w:p>
        </w:tc>
      </w:tr>
    </w:tbl>
    <w:p w14:paraId="68CE3C6F" w14:textId="77777777" w:rsidR="003646F3" w:rsidRPr="0032376E" w:rsidRDefault="003646F3" w:rsidP="00E34739">
      <w:pPr>
        <w:jc w:val="both"/>
        <w:rPr>
          <w:rFonts w:ascii="Times New Roman" w:hAnsi="Times New Roman" w:cs="Times New Roman"/>
        </w:rPr>
      </w:pPr>
    </w:p>
    <w:p w14:paraId="4AF16B4E" w14:textId="0404F8F7" w:rsidR="003646F3" w:rsidRPr="0032376E" w:rsidRDefault="003C7ED4" w:rsidP="00E34739">
      <w:pPr>
        <w:jc w:val="both"/>
        <w:rPr>
          <w:rFonts w:ascii="Times New Roman" w:eastAsiaTheme="majorEastAsia" w:hAnsi="Times New Roman" w:cs="Times New Roman"/>
          <w:b/>
          <w:bCs/>
          <w:sz w:val="28"/>
          <w:szCs w:val="28"/>
        </w:rPr>
      </w:pPr>
      <w:r w:rsidRPr="0032376E">
        <w:rPr>
          <w:rFonts w:ascii="Times New Roman" w:eastAsiaTheme="majorEastAsia" w:hAnsi="Times New Roman" w:cs="Times New Roman"/>
          <w:b/>
          <w:bCs/>
          <w:sz w:val="28"/>
          <w:szCs w:val="28"/>
        </w:rPr>
        <w:t>Section 1</w:t>
      </w:r>
    </w:p>
    <w:p w14:paraId="292850D6" w14:textId="77777777" w:rsidR="00EE1332" w:rsidRPr="0032376E" w:rsidRDefault="00EE1332" w:rsidP="00EE1332">
      <w:pPr>
        <w:rPr>
          <w:rFonts w:ascii="Times New Roman" w:eastAsiaTheme="minorEastAsia" w:hAnsi="Times New Roman" w:cs="Times New Roman"/>
          <w:b/>
          <w:bCs/>
          <w:sz w:val="24"/>
          <w:szCs w:val="24"/>
          <w:u w:val="single"/>
        </w:rPr>
      </w:pPr>
      <w:r w:rsidRPr="0032376E">
        <w:rPr>
          <w:rFonts w:ascii="Times New Roman" w:eastAsiaTheme="minorEastAsia" w:hAnsi="Times New Roman" w:cs="Times New Roman"/>
          <w:b/>
          <w:bCs/>
          <w:sz w:val="24"/>
          <w:szCs w:val="24"/>
          <w:u w:val="single"/>
        </w:rPr>
        <w:t xml:space="preserve">REQUIREMENT, SPECIFICATION AND SCOPE OF TENDER </w:t>
      </w:r>
    </w:p>
    <w:p w14:paraId="153E9371" w14:textId="270A5F3D" w:rsidR="00E3335E" w:rsidRPr="0032376E" w:rsidRDefault="00E3335E" w:rsidP="00F120DE">
      <w:pPr>
        <w:jc w:val="both"/>
        <w:rPr>
          <w:rFonts w:ascii="Times New Roman" w:hAnsi="Times New Roman" w:cs="Times New Roman"/>
        </w:rPr>
      </w:pPr>
      <w:r w:rsidRPr="0032376E">
        <w:rPr>
          <w:rFonts w:ascii="Times New Roman" w:hAnsi="Times New Roman" w:cs="Times New Roman"/>
        </w:rPr>
        <w:t xml:space="preserve"> </w:t>
      </w:r>
    </w:p>
    <w:p w14:paraId="1CAB2328" w14:textId="77777777" w:rsidR="00E3335E" w:rsidRPr="0032376E" w:rsidRDefault="00E3335E" w:rsidP="00E3335E">
      <w:pPr>
        <w:jc w:val="both"/>
        <w:rPr>
          <w:rFonts w:ascii="Times New Roman" w:hAnsi="Times New Roman" w:cs="Times New Roman"/>
        </w:rPr>
      </w:pPr>
    </w:p>
    <w:p w14:paraId="0EF4AD51" w14:textId="77777777" w:rsidR="00C522C6" w:rsidRPr="0032376E" w:rsidRDefault="00C522C6" w:rsidP="00C522C6">
      <w:pPr>
        <w:rPr>
          <w:rFonts w:ascii="Times New Roman" w:hAnsi="Times New Roman" w:cs="Times New Roman"/>
          <w:highlight w:val="yellow"/>
        </w:rPr>
      </w:pPr>
    </w:p>
    <w:p w14:paraId="7C3EE336" w14:textId="77777777" w:rsidR="00E176DC" w:rsidRPr="0032376E" w:rsidRDefault="00E176DC" w:rsidP="00E3335E">
      <w:pPr>
        <w:jc w:val="both"/>
        <w:rPr>
          <w:rFonts w:ascii="Times New Roman" w:hAnsi="Times New Roman" w:cs="Times New Roman"/>
          <w:b/>
          <w:bCs/>
          <w:lang w:val="en-IE"/>
        </w:rPr>
      </w:pPr>
    </w:p>
    <w:p w14:paraId="4BA5ED3B" w14:textId="77777777" w:rsidR="00E3335E" w:rsidRPr="0032376E" w:rsidRDefault="00E3335E" w:rsidP="00E3335E">
      <w:pPr>
        <w:jc w:val="both"/>
        <w:rPr>
          <w:rFonts w:ascii="Times New Roman" w:hAnsi="Times New Roman" w:cs="Times New Roman"/>
          <w:b/>
          <w:bCs/>
        </w:rPr>
      </w:pPr>
    </w:p>
    <w:p w14:paraId="6A57E6C7" w14:textId="0C126694" w:rsidR="00F567BC" w:rsidRPr="0032376E" w:rsidRDefault="00F567BC" w:rsidP="00E3335E">
      <w:pPr>
        <w:jc w:val="both"/>
        <w:rPr>
          <w:rFonts w:ascii="Times New Roman" w:hAnsi="Times New Roman" w:cs="Times New Roman"/>
          <w:b/>
          <w:bCs/>
        </w:rPr>
      </w:pPr>
      <w:r w:rsidRPr="0032376E">
        <w:rPr>
          <w:rFonts w:ascii="Times New Roman" w:hAnsi="Times New Roman" w:cs="Times New Roman"/>
          <w:b/>
          <w:bCs/>
        </w:rPr>
        <w:t>1.</w:t>
      </w:r>
      <w:r w:rsidR="00A97F75" w:rsidRPr="0032376E">
        <w:rPr>
          <w:rFonts w:ascii="Times New Roman" w:hAnsi="Times New Roman" w:cs="Times New Roman"/>
          <w:b/>
          <w:bCs/>
        </w:rPr>
        <w:t>1</w:t>
      </w:r>
      <w:r w:rsidRPr="0032376E">
        <w:rPr>
          <w:rFonts w:ascii="Times New Roman" w:hAnsi="Times New Roman" w:cs="Times New Roman"/>
          <w:b/>
          <w:bCs/>
        </w:rPr>
        <w:t xml:space="preserve"> </w:t>
      </w:r>
    </w:p>
    <w:p w14:paraId="378AD12B" w14:textId="500CADE6" w:rsidR="00E3335E" w:rsidRPr="0032376E" w:rsidRDefault="00E3335E" w:rsidP="00E3335E">
      <w:pPr>
        <w:jc w:val="both"/>
        <w:rPr>
          <w:rFonts w:ascii="Times New Roman" w:hAnsi="Times New Roman" w:cs="Times New Roman"/>
          <w:b/>
          <w:bCs/>
        </w:rPr>
      </w:pPr>
      <w:r w:rsidRPr="0032376E">
        <w:rPr>
          <w:rFonts w:ascii="Times New Roman" w:hAnsi="Times New Roman" w:cs="Times New Roman"/>
          <w:b/>
          <w:bCs/>
        </w:rPr>
        <w:t>About Maynooth University</w:t>
      </w:r>
      <w:r w:rsidR="00380231" w:rsidRPr="0032376E">
        <w:rPr>
          <w:rFonts w:ascii="Times New Roman" w:hAnsi="Times New Roman" w:cs="Times New Roman"/>
          <w:b/>
          <w:bCs/>
        </w:rPr>
        <w:t>.</w:t>
      </w:r>
    </w:p>
    <w:p w14:paraId="105D06ED" w14:textId="77777777" w:rsidR="0032376E" w:rsidRPr="0032376E" w:rsidRDefault="0032376E" w:rsidP="0032376E">
      <w:pPr>
        <w:rPr>
          <w:rFonts w:ascii="Times New Roman" w:hAnsi="Times New Roman" w:cs="Times New Roman"/>
        </w:rPr>
      </w:pPr>
      <w:r w:rsidRPr="0032376E">
        <w:rPr>
          <w:rFonts w:ascii="Times New Roman" w:hAnsi="Times New Roman" w:cs="Times New Roman"/>
        </w:rPr>
        <w:t>Maynooth University is a very distinctive university, a collegial institution focused on science and engineering, humanities, and social sciences, and equally committed to research, teaching and community engagement. Located in Ireland’s only university town, its distinctive features and character owe much to its unique history and heritage. It provides a high-quality educational experience to over 17,000 students on a campus with 18</w:t>
      </w:r>
      <w:r w:rsidRPr="0032376E">
        <w:rPr>
          <w:rFonts w:ascii="Times New Roman" w:hAnsi="Times New Roman" w:cs="Times New Roman"/>
          <w:vertAlign w:val="superscript"/>
        </w:rPr>
        <w:t>th</w:t>
      </w:r>
      <w:r w:rsidRPr="0032376E">
        <w:rPr>
          <w:rFonts w:ascii="Times New Roman" w:hAnsi="Times New Roman" w:cs="Times New Roman"/>
        </w:rPr>
        <w:t xml:space="preserve"> century roots and 21</w:t>
      </w:r>
      <w:r w:rsidRPr="0032376E">
        <w:rPr>
          <w:rFonts w:ascii="Times New Roman" w:hAnsi="Times New Roman" w:cs="Times New Roman"/>
          <w:vertAlign w:val="superscript"/>
        </w:rPr>
        <w:t>st</w:t>
      </w:r>
      <w:r w:rsidRPr="0032376E">
        <w:rPr>
          <w:rFonts w:ascii="Times New Roman" w:hAnsi="Times New Roman" w:cs="Times New Roman"/>
        </w:rPr>
        <w:t xml:space="preserve"> century dynamism.  </w:t>
      </w:r>
    </w:p>
    <w:p w14:paraId="5BDF6439" w14:textId="77777777" w:rsidR="0032376E" w:rsidRPr="0032376E" w:rsidRDefault="0032376E" w:rsidP="0032376E">
      <w:pPr>
        <w:rPr>
          <w:rFonts w:ascii="Times New Roman" w:hAnsi="Times New Roman" w:cs="Times New Roman"/>
        </w:rPr>
      </w:pPr>
      <w:r w:rsidRPr="0032376E">
        <w:rPr>
          <w:rFonts w:ascii="Times New Roman" w:hAnsi="Times New Roman" w:cs="Times New Roman"/>
        </w:rPr>
        <w:t xml:space="preserve"> </w:t>
      </w:r>
    </w:p>
    <w:p w14:paraId="2414CC67" w14:textId="77777777" w:rsidR="0032376E" w:rsidRPr="0032376E" w:rsidRDefault="0032376E" w:rsidP="0032376E">
      <w:pPr>
        <w:rPr>
          <w:rFonts w:ascii="Times New Roman" w:hAnsi="Times New Roman" w:cs="Times New Roman"/>
        </w:rPr>
      </w:pPr>
      <w:r w:rsidRPr="0032376E">
        <w:rPr>
          <w:rFonts w:ascii="Times New Roman" w:hAnsi="Times New Roman" w:cs="Times New Roman"/>
        </w:rPr>
        <w:t xml:space="preserve">Maynooth University is a place of lively contrasts – a modern institution, dynamic, rapidly-growing, research-led and engaged, yet grounded in historic academic strengths and scholarly traditions. We offer a range of programmes at undergraduate, postgraduate and doctoral level in the humanities, science and engineering and social sciences, including business, law and education, along with a range of international programmes and partnerships. </w:t>
      </w:r>
    </w:p>
    <w:p w14:paraId="4CF26242" w14:textId="77777777" w:rsidR="0032376E" w:rsidRPr="0032376E" w:rsidRDefault="0032376E" w:rsidP="0032376E">
      <w:pPr>
        <w:rPr>
          <w:rFonts w:ascii="Times New Roman" w:hAnsi="Times New Roman" w:cs="Times New Roman"/>
        </w:rPr>
      </w:pPr>
      <w:r w:rsidRPr="0032376E">
        <w:rPr>
          <w:rFonts w:ascii="Times New Roman" w:hAnsi="Times New Roman" w:cs="Times New Roman"/>
        </w:rPr>
        <w:t xml:space="preserve">  </w:t>
      </w:r>
    </w:p>
    <w:p w14:paraId="09B06BD3" w14:textId="77777777" w:rsidR="0032376E" w:rsidRPr="0032376E" w:rsidRDefault="0032376E" w:rsidP="0032376E">
      <w:pPr>
        <w:rPr>
          <w:rFonts w:ascii="Times New Roman" w:hAnsi="Times New Roman" w:cs="Times New Roman"/>
        </w:rPr>
      </w:pPr>
      <w:r w:rsidRPr="0032376E">
        <w:rPr>
          <w:rFonts w:ascii="Times New Roman" w:hAnsi="Times New Roman" w:cs="Times New Roman"/>
        </w:rPr>
        <w:t xml:space="preserve">The strategic trajectory and accomplishments of Maynooth University, since its establishment as an autonomous public university, are exceptional and a source of great pride to the university community, staff, students and alumni. Maynooth University ranked in the top 90 global Times Higher Education (THE) Young University rankings in 2024. Maynooth University’s growing global reputation is based on the originality, quality, importance and impact of its research and scholarship, commitment to teaching and learning, the quality of academic programmes, and its leadership in widening participation in higher education. The sources of success are the dedication of its staff and the energy and engagement of its students. </w:t>
      </w:r>
    </w:p>
    <w:p w14:paraId="50253C11" w14:textId="77777777" w:rsidR="0032376E" w:rsidRPr="0032376E" w:rsidRDefault="0032376E" w:rsidP="0032376E">
      <w:pPr>
        <w:rPr>
          <w:rFonts w:ascii="Times New Roman" w:hAnsi="Times New Roman" w:cs="Times New Roman"/>
        </w:rPr>
      </w:pPr>
      <w:r w:rsidRPr="0032376E">
        <w:rPr>
          <w:rFonts w:ascii="Times New Roman" w:hAnsi="Times New Roman" w:cs="Times New Roman"/>
          <w:b/>
        </w:rPr>
        <w:t xml:space="preserve"> </w:t>
      </w:r>
    </w:p>
    <w:p w14:paraId="3F7E3DC7" w14:textId="77777777" w:rsidR="0032376E" w:rsidRPr="0032376E" w:rsidRDefault="0032376E" w:rsidP="0032376E">
      <w:pPr>
        <w:rPr>
          <w:rFonts w:ascii="Times New Roman" w:hAnsi="Times New Roman" w:cs="Times New Roman"/>
        </w:rPr>
      </w:pPr>
      <w:r w:rsidRPr="0032376E">
        <w:rPr>
          <w:rFonts w:ascii="Times New Roman" w:hAnsi="Times New Roman" w:cs="Times New Roman"/>
          <w:b/>
        </w:rPr>
        <w:t>Maynooth University’s Values</w:t>
      </w:r>
      <w:r w:rsidRPr="0032376E">
        <w:rPr>
          <w:rFonts w:ascii="Times New Roman" w:hAnsi="Times New Roman" w:cs="Times New Roman"/>
        </w:rPr>
        <w:t xml:space="preserve"> </w:t>
      </w:r>
    </w:p>
    <w:p w14:paraId="6914E0D2" w14:textId="77777777" w:rsidR="0032376E" w:rsidRPr="0032376E" w:rsidRDefault="0032376E" w:rsidP="0032376E">
      <w:pPr>
        <w:rPr>
          <w:rFonts w:ascii="Times New Roman" w:hAnsi="Times New Roman" w:cs="Times New Roman"/>
        </w:rPr>
      </w:pPr>
      <w:r w:rsidRPr="0032376E">
        <w:rPr>
          <w:rFonts w:ascii="Times New Roman" w:hAnsi="Times New Roman" w:cs="Times New Roman"/>
        </w:rPr>
        <w:t xml:space="preserve"> </w:t>
      </w:r>
    </w:p>
    <w:p w14:paraId="6101B6D9" w14:textId="77777777" w:rsidR="0032376E" w:rsidRPr="0032376E" w:rsidRDefault="0032376E" w:rsidP="0032376E">
      <w:pPr>
        <w:rPr>
          <w:rFonts w:ascii="Times New Roman" w:hAnsi="Times New Roman" w:cs="Times New Roman"/>
        </w:rPr>
      </w:pPr>
      <w:r w:rsidRPr="0032376E">
        <w:rPr>
          <w:rFonts w:ascii="Times New Roman" w:hAnsi="Times New Roman" w:cs="Times New Roman"/>
        </w:rPr>
        <w:t xml:space="preserve">Our values define who we are, what we believe in and how we act as a community. They underpin our future success and guide our expectations of ourselves and each other. Our values apply to everyone in the University community: </w:t>
      </w:r>
    </w:p>
    <w:p w14:paraId="19D08584" w14:textId="77777777" w:rsidR="0032376E" w:rsidRPr="0032376E" w:rsidRDefault="0032376E" w:rsidP="0032376E">
      <w:pPr>
        <w:rPr>
          <w:rFonts w:ascii="Times New Roman" w:hAnsi="Times New Roman" w:cs="Times New Roman"/>
        </w:rPr>
      </w:pPr>
      <w:r w:rsidRPr="0032376E">
        <w:rPr>
          <w:rFonts w:ascii="Times New Roman" w:hAnsi="Times New Roman" w:cs="Times New Roman"/>
        </w:rPr>
        <w:t xml:space="preserve"> </w:t>
      </w:r>
    </w:p>
    <w:p w14:paraId="6F9ED4E5" w14:textId="77777777" w:rsidR="0032376E" w:rsidRPr="0032376E" w:rsidRDefault="0032376E" w:rsidP="0032376E">
      <w:pPr>
        <w:numPr>
          <w:ilvl w:val="0"/>
          <w:numId w:val="19"/>
        </w:numPr>
        <w:spacing w:after="160" w:line="259" w:lineRule="auto"/>
        <w:rPr>
          <w:rFonts w:ascii="Times New Roman" w:hAnsi="Times New Roman" w:cs="Times New Roman"/>
        </w:rPr>
      </w:pPr>
      <w:r w:rsidRPr="0032376E">
        <w:rPr>
          <w:rFonts w:ascii="Times New Roman" w:hAnsi="Times New Roman" w:cs="Times New Roman"/>
        </w:rPr>
        <w:t xml:space="preserve">Integrity  </w:t>
      </w:r>
    </w:p>
    <w:p w14:paraId="3B5A3B05" w14:textId="77777777" w:rsidR="0032376E" w:rsidRPr="0032376E" w:rsidRDefault="0032376E" w:rsidP="0032376E">
      <w:pPr>
        <w:numPr>
          <w:ilvl w:val="0"/>
          <w:numId w:val="19"/>
        </w:numPr>
        <w:spacing w:after="160" w:line="259" w:lineRule="auto"/>
        <w:rPr>
          <w:rFonts w:ascii="Times New Roman" w:hAnsi="Times New Roman" w:cs="Times New Roman"/>
        </w:rPr>
      </w:pPr>
      <w:r w:rsidRPr="0032376E">
        <w:rPr>
          <w:rFonts w:ascii="Times New Roman" w:hAnsi="Times New Roman" w:cs="Times New Roman"/>
        </w:rPr>
        <w:t xml:space="preserve">Collegiality </w:t>
      </w:r>
    </w:p>
    <w:p w14:paraId="0F9702F7" w14:textId="77777777" w:rsidR="0032376E" w:rsidRPr="0032376E" w:rsidRDefault="0032376E" w:rsidP="0032376E">
      <w:pPr>
        <w:numPr>
          <w:ilvl w:val="0"/>
          <w:numId w:val="19"/>
        </w:numPr>
        <w:spacing w:after="160" w:line="259" w:lineRule="auto"/>
        <w:rPr>
          <w:rFonts w:ascii="Times New Roman" w:hAnsi="Times New Roman" w:cs="Times New Roman"/>
        </w:rPr>
      </w:pPr>
      <w:r w:rsidRPr="0032376E">
        <w:rPr>
          <w:rFonts w:ascii="Times New Roman" w:hAnsi="Times New Roman" w:cs="Times New Roman"/>
        </w:rPr>
        <w:t xml:space="preserve">Responsibility </w:t>
      </w:r>
    </w:p>
    <w:p w14:paraId="2F597088" w14:textId="77777777" w:rsidR="0032376E" w:rsidRPr="0032376E" w:rsidRDefault="0032376E" w:rsidP="0032376E">
      <w:pPr>
        <w:numPr>
          <w:ilvl w:val="0"/>
          <w:numId w:val="19"/>
        </w:numPr>
        <w:spacing w:after="160" w:line="259" w:lineRule="auto"/>
        <w:rPr>
          <w:rFonts w:ascii="Times New Roman" w:hAnsi="Times New Roman" w:cs="Times New Roman"/>
        </w:rPr>
      </w:pPr>
      <w:r w:rsidRPr="0032376E">
        <w:rPr>
          <w:rFonts w:ascii="Times New Roman" w:hAnsi="Times New Roman" w:cs="Times New Roman"/>
        </w:rPr>
        <w:t xml:space="preserve">Freedom of expression </w:t>
      </w:r>
    </w:p>
    <w:p w14:paraId="153EF118" w14:textId="77777777" w:rsidR="0032376E" w:rsidRPr="0032376E" w:rsidRDefault="0032376E" w:rsidP="0032376E">
      <w:pPr>
        <w:numPr>
          <w:ilvl w:val="0"/>
          <w:numId w:val="19"/>
        </w:numPr>
        <w:spacing w:after="160" w:line="259" w:lineRule="auto"/>
        <w:rPr>
          <w:rFonts w:ascii="Times New Roman" w:hAnsi="Times New Roman" w:cs="Times New Roman"/>
        </w:rPr>
      </w:pPr>
      <w:r w:rsidRPr="0032376E">
        <w:rPr>
          <w:rFonts w:ascii="Times New Roman" w:hAnsi="Times New Roman" w:cs="Times New Roman"/>
        </w:rPr>
        <w:t xml:space="preserve">Ambition </w:t>
      </w:r>
    </w:p>
    <w:p w14:paraId="2AB3D779" w14:textId="77777777" w:rsidR="0032376E" w:rsidRPr="0032376E" w:rsidRDefault="0032376E" w:rsidP="0032376E">
      <w:pPr>
        <w:rPr>
          <w:rFonts w:ascii="Times New Roman" w:hAnsi="Times New Roman" w:cs="Times New Roman"/>
        </w:rPr>
      </w:pPr>
      <w:r w:rsidRPr="0032376E">
        <w:rPr>
          <w:rFonts w:ascii="Times New Roman" w:hAnsi="Times New Roman" w:cs="Times New Roman"/>
        </w:rPr>
        <w:t xml:space="preserve"> </w:t>
      </w:r>
    </w:p>
    <w:p w14:paraId="505E07CF" w14:textId="77777777" w:rsidR="0032376E" w:rsidRPr="0032376E" w:rsidRDefault="0032376E" w:rsidP="0032376E">
      <w:pPr>
        <w:rPr>
          <w:rFonts w:ascii="Times New Roman" w:hAnsi="Times New Roman" w:cs="Times New Roman"/>
        </w:rPr>
      </w:pPr>
      <w:r w:rsidRPr="0032376E">
        <w:rPr>
          <w:rFonts w:ascii="Times New Roman" w:hAnsi="Times New Roman" w:cs="Times New Roman"/>
        </w:rPr>
        <w:lastRenderedPageBreak/>
        <w:t xml:space="preserve"> </w:t>
      </w:r>
    </w:p>
    <w:p w14:paraId="425E7BA6" w14:textId="77777777" w:rsidR="0032376E" w:rsidRPr="0032376E" w:rsidRDefault="0032376E" w:rsidP="0032376E">
      <w:pPr>
        <w:rPr>
          <w:rFonts w:ascii="Times New Roman" w:hAnsi="Times New Roman" w:cs="Times New Roman"/>
          <w:b/>
        </w:rPr>
      </w:pPr>
      <w:r w:rsidRPr="0032376E">
        <w:rPr>
          <w:rFonts w:ascii="Times New Roman" w:hAnsi="Times New Roman" w:cs="Times New Roman"/>
          <w:b/>
        </w:rPr>
        <w:t xml:space="preserve">Maynooth University Strategic Plan 2023 – 2028 </w:t>
      </w:r>
    </w:p>
    <w:p w14:paraId="3DBA54EA" w14:textId="77777777" w:rsidR="0032376E" w:rsidRPr="0032376E" w:rsidRDefault="0032376E" w:rsidP="0032376E">
      <w:pPr>
        <w:rPr>
          <w:rFonts w:ascii="Times New Roman" w:hAnsi="Times New Roman" w:cs="Times New Roman"/>
        </w:rPr>
      </w:pPr>
      <w:r w:rsidRPr="0032376E">
        <w:rPr>
          <w:rFonts w:ascii="Times New Roman" w:hAnsi="Times New Roman" w:cs="Times New Roman"/>
        </w:rPr>
        <w:t xml:space="preserve"> </w:t>
      </w:r>
    </w:p>
    <w:p w14:paraId="30586508" w14:textId="34E7AC14" w:rsidR="0032376E" w:rsidRPr="0032376E" w:rsidRDefault="0032376E" w:rsidP="0032376E">
      <w:pPr>
        <w:rPr>
          <w:rFonts w:ascii="Times New Roman" w:hAnsi="Times New Roman" w:cs="Times New Roman"/>
        </w:rPr>
      </w:pPr>
      <w:r w:rsidRPr="0032376E">
        <w:rPr>
          <w:rFonts w:ascii="Times New Roman" w:hAnsi="Times New Roman" w:cs="Times New Roman"/>
        </w:rPr>
        <w:t xml:space="preserve">The University’s Strategic Plan 2023 - 2028 builds on our rich academic history and strong foundations to set out an ambitious and forward-looking path for the future of our University. This roadmap underscores our commitment to adapt to a changing world while staying true to our values. Our vision is to be a university of excellence, opportunity and impact, having a significant stake in all three. For more information about Maynooth University’s future </w:t>
      </w:r>
      <w:r w:rsidRPr="0032376E">
        <w:rPr>
          <w:rFonts w:ascii="Times New Roman" w:hAnsi="Times New Roman" w:cs="Times New Roman"/>
        </w:rPr>
        <w:tab/>
        <w:t>direction,</w:t>
      </w:r>
      <w:r w:rsidR="00A0418F">
        <w:rPr>
          <w:rFonts w:ascii="Times New Roman" w:hAnsi="Times New Roman" w:cs="Times New Roman"/>
        </w:rPr>
        <w:t xml:space="preserve"> </w:t>
      </w:r>
      <w:r w:rsidRPr="0032376E">
        <w:rPr>
          <w:rFonts w:ascii="Times New Roman" w:hAnsi="Times New Roman" w:cs="Times New Roman"/>
        </w:rPr>
        <w:t xml:space="preserve">please </w:t>
      </w:r>
      <w:r w:rsidR="00A0418F">
        <w:rPr>
          <w:rFonts w:ascii="Times New Roman" w:hAnsi="Times New Roman" w:cs="Times New Roman"/>
        </w:rPr>
        <w:t>v</w:t>
      </w:r>
      <w:r w:rsidRPr="0032376E">
        <w:rPr>
          <w:rFonts w:ascii="Times New Roman" w:hAnsi="Times New Roman" w:cs="Times New Roman"/>
        </w:rPr>
        <w:t xml:space="preserve">isit: </w:t>
      </w:r>
      <w:hyperlink r:id="rId14">
        <w:r w:rsidRPr="0032376E">
          <w:rPr>
            <w:rStyle w:val="Hyperlink"/>
            <w:rFonts w:ascii="Times New Roman" w:hAnsi="Times New Roman"/>
          </w:rPr>
          <w:t>https://strategy.maynoothuniversity.ie/</w:t>
        </w:r>
      </w:hyperlink>
      <w:hyperlink r:id="rId15">
        <w:r w:rsidRPr="0032376E">
          <w:rPr>
            <w:rStyle w:val="Hyperlink"/>
            <w:rFonts w:ascii="Times New Roman" w:hAnsi="Times New Roman"/>
          </w:rPr>
          <w:t xml:space="preserve"> </w:t>
        </w:r>
      </w:hyperlink>
      <w:r w:rsidRPr="0032376E">
        <w:rPr>
          <w:rFonts w:ascii="Times New Roman" w:hAnsi="Times New Roman" w:cs="Times New Roman"/>
        </w:rPr>
        <w:t xml:space="preserve"> </w:t>
      </w:r>
    </w:p>
    <w:p w14:paraId="4A28BD72" w14:textId="77777777" w:rsidR="0032376E" w:rsidRPr="0032376E" w:rsidRDefault="0032376E" w:rsidP="0032376E">
      <w:pPr>
        <w:rPr>
          <w:rFonts w:ascii="Times New Roman" w:hAnsi="Times New Roman" w:cs="Times New Roman"/>
        </w:rPr>
      </w:pPr>
      <w:r w:rsidRPr="0032376E">
        <w:rPr>
          <w:rFonts w:ascii="Times New Roman" w:hAnsi="Times New Roman" w:cs="Times New Roman"/>
        </w:rPr>
        <w:t xml:space="preserve"> </w:t>
      </w:r>
    </w:p>
    <w:p w14:paraId="17F89A94" w14:textId="77777777" w:rsidR="0032376E" w:rsidRPr="0032376E" w:rsidRDefault="0032376E" w:rsidP="0032376E">
      <w:pPr>
        <w:rPr>
          <w:rFonts w:ascii="Times New Roman" w:hAnsi="Times New Roman" w:cs="Times New Roman"/>
        </w:rPr>
      </w:pPr>
      <w:r w:rsidRPr="0032376E">
        <w:rPr>
          <w:rFonts w:ascii="Times New Roman" w:hAnsi="Times New Roman" w:cs="Times New Roman"/>
        </w:rPr>
        <w:t xml:space="preserve"> </w:t>
      </w:r>
    </w:p>
    <w:p w14:paraId="374EE347" w14:textId="77777777" w:rsidR="0032376E" w:rsidRPr="0032376E" w:rsidRDefault="0032376E" w:rsidP="0032376E">
      <w:pPr>
        <w:rPr>
          <w:rFonts w:ascii="Times New Roman" w:hAnsi="Times New Roman" w:cs="Times New Roman"/>
          <w:b/>
        </w:rPr>
      </w:pPr>
      <w:r w:rsidRPr="0032376E">
        <w:rPr>
          <w:rFonts w:ascii="Times New Roman" w:hAnsi="Times New Roman" w:cs="Times New Roman"/>
          <w:b/>
        </w:rPr>
        <w:t xml:space="preserve">Plean Straitéiseach Ollscoil Mhá Nuad 2023 - 2028  </w:t>
      </w:r>
    </w:p>
    <w:p w14:paraId="6871E784" w14:textId="77777777" w:rsidR="0032376E" w:rsidRPr="0032376E" w:rsidRDefault="0032376E" w:rsidP="0032376E">
      <w:pPr>
        <w:rPr>
          <w:rFonts w:ascii="Times New Roman" w:hAnsi="Times New Roman" w:cs="Times New Roman"/>
        </w:rPr>
      </w:pPr>
      <w:r w:rsidRPr="0032376E">
        <w:rPr>
          <w:rFonts w:ascii="Times New Roman" w:hAnsi="Times New Roman" w:cs="Times New Roman"/>
        </w:rPr>
        <w:t xml:space="preserve"> </w:t>
      </w:r>
    </w:p>
    <w:p w14:paraId="74CBB327" w14:textId="77777777" w:rsidR="0032376E" w:rsidRPr="00BE67B8" w:rsidRDefault="0032376E" w:rsidP="0032376E">
      <w:pPr>
        <w:rPr>
          <w:rFonts w:ascii="Times New Roman" w:hAnsi="Times New Roman" w:cs="Times New Roman"/>
          <w:sz w:val="20"/>
          <w:szCs w:val="20"/>
        </w:rPr>
      </w:pPr>
      <w:r w:rsidRPr="0032376E">
        <w:rPr>
          <w:rFonts w:ascii="Times New Roman" w:hAnsi="Times New Roman" w:cs="Times New Roman"/>
        </w:rPr>
        <w:t xml:space="preserve">Tógann Plean Straitéiseach na hOllscoile 2023 - 2028 ar ár stair acadúil shaibhir agus ar ár mbunchlocha láidre chun conair uaillmhianach agus cheannródaíoch a leagadh amach do thodhchaí ár </w:t>
      </w:r>
      <w:r w:rsidRPr="00BE67B8">
        <w:rPr>
          <w:rFonts w:ascii="Times New Roman" w:hAnsi="Times New Roman" w:cs="Times New Roman"/>
          <w:sz w:val="20"/>
          <w:szCs w:val="20"/>
        </w:rPr>
        <w:t xml:space="preserve">nOllscoile. Soiléiríonn an treochlár seo ár dtiomantas do dhul i dtaithí ar dhomhan atá ag síorathrú agus ár ngníomhaíochtaí a chur in oiriúint dó, agus san am céanna a bheith dílis dár luachanna Ollscoile. Is í an fhís atá againn a bheith mar ollscoil feabhais, deiseanna agus tionchair, agus lámh láidir a bheith againn i ngach ceann de na trí ghné seo. </w:t>
      </w:r>
    </w:p>
    <w:p w14:paraId="2B130C1A" w14:textId="0BCE0463" w:rsidR="00E3335E" w:rsidRPr="001E0779" w:rsidRDefault="00DE6FAF" w:rsidP="001F7361">
      <w:pPr>
        <w:pStyle w:val="Body"/>
        <w:rPr>
          <w:b/>
          <w:bCs/>
          <w:lang w:val="en-GB"/>
        </w:rPr>
      </w:pPr>
      <w:r w:rsidRPr="001E0779">
        <w:rPr>
          <w:b/>
          <w:bCs/>
          <w:lang w:val="en-GB"/>
        </w:rPr>
        <w:t xml:space="preserve">About </w:t>
      </w:r>
      <w:r w:rsidR="001F7361" w:rsidRPr="001E0779">
        <w:rPr>
          <w:b/>
          <w:bCs/>
          <w:lang w:val="en-GB"/>
        </w:rPr>
        <w:t>The ERC-BROKENSONG PROJECT</w:t>
      </w:r>
    </w:p>
    <w:p w14:paraId="7CDCA7DE" w14:textId="57C0171B" w:rsidR="00526D71" w:rsidRPr="001E0779" w:rsidRDefault="00526D71" w:rsidP="00526D71">
      <w:pPr>
        <w:pStyle w:val="Body"/>
        <w:rPr>
          <w:rFonts w:ascii="Times New Roman" w:eastAsia="Times New Roman" w:hAnsi="Times New Roman" w:cs="Times New Roman"/>
          <w:sz w:val="20"/>
          <w:szCs w:val="20"/>
          <w:lang w:eastAsia="en-GB"/>
        </w:rPr>
      </w:pPr>
      <w:r w:rsidRPr="001E0779">
        <w:rPr>
          <w:rFonts w:ascii="Times New Roman" w:eastAsia="Times New Roman" w:hAnsi="Times New Roman" w:cs="Times New Roman"/>
          <w:sz w:val="20"/>
          <w:szCs w:val="20"/>
          <w:lang w:eastAsia="en-GB"/>
        </w:rPr>
        <w:t>BROKENSONG is a five-year research project funded by a two-million-euro European Research Council Consolidator Grant (ERC, BROKENSONG, grant number 101088317, PI: Prof. Karen Desmond) and based at Maynooth University, Ireland, from 2023 to 2028. The project is affiliated with the </w:t>
      </w:r>
      <w:hyperlink r:id="rId16" w:tgtFrame="_blank" w:history="1">
        <w:r w:rsidRPr="001E0779">
          <w:rPr>
            <w:rStyle w:val="Hyperlink"/>
            <w:rFonts w:ascii="Times New Roman" w:eastAsia="Times New Roman" w:hAnsi="Times New Roman"/>
            <w:sz w:val="20"/>
            <w:szCs w:val="20"/>
            <w:lang w:eastAsia="en-GB"/>
          </w:rPr>
          <w:t>Department of Music</w:t>
        </w:r>
      </w:hyperlink>
      <w:r w:rsidRPr="001E0779">
        <w:rPr>
          <w:rFonts w:ascii="Times New Roman" w:eastAsia="Times New Roman" w:hAnsi="Times New Roman" w:cs="Times New Roman"/>
          <w:sz w:val="20"/>
          <w:szCs w:val="20"/>
          <w:lang w:eastAsia="en-GB"/>
        </w:rPr>
        <w:t> and the </w:t>
      </w:r>
      <w:hyperlink r:id="rId17" w:tgtFrame="_blank" w:history="1">
        <w:r w:rsidRPr="001E0779">
          <w:rPr>
            <w:rStyle w:val="Hyperlink"/>
            <w:rFonts w:ascii="Times New Roman" w:eastAsia="Times New Roman" w:hAnsi="Times New Roman"/>
            <w:sz w:val="20"/>
            <w:szCs w:val="20"/>
            <w:lang w:eastAsia="en-GB"/>
          </w:rPr>
          <w:t>Arts and Humanities Institute</w:t>
        </w:r>
      </w:hyperlink>
      <w:r w:rsidRPr="001E0779">
        <w:rPr>
          <w:rFonts w:ascii="Times New Roman" w:eastAsia="Times New Roman" w:hAnsi="Times New Roman" w:cs="Times New Roman"/>
          <w:sz w:val="20"/>
          <w:szCs w:val="20"/>
          <w:lang w:eastAsia="en-GB"/>
        </w:rPr>
        <w:t>.</w:t>
      </w:r>
    </w:p>
    <w:p w14:paraId="08D018EE" w14:textId="5CB94768" w:rsidR="00C96A8B" w:rsidRPr="001E0779" w:rsidRDefault="00C96A8B" w:rsidP="00C96A8B">
      <w:pPr>
        <w:pStyle w:val="Body"/>
        <w:rPr>
          <w:rFonts w:ascii="Times New Roman" w:eastAsia="Times New Roman" w:hAnsi="Times New Roman" w:cs="Times New Roman"/>
          <w:sz w:val="20"/>
          <w:szCs w:val="20"/>
          <w:lang w:val="en-US" w:eastAsia="en-GB"/>
        </w:rPr>
      </w:pPr>
      <w:r w:rsidRPr="001E0779">
        <w:rPr>
          <w:rFonts w:ascii="Times New Roman" w:eastAsia="Times New Roman" w:hAnsi="Times New Roman" w:cs="Times New Roman"/>
          <w:sz w:val="20"/>
          <w:szCs w:val="20"/>
          <w:lang w:val="en-US" w:eastAsia="en-GB"/>
        </w:rPr>
        <w:t xml:space="preserve">The </w:t>
      </w:r>
      <w:r w:rsidR="004771B5" w:rsidRPr="001E0779">
        <w:rPr>
          <w:rFonts w:ascii="Times New Roman" w:eastAsia="Times New Roman" w:hAnsi="Times New Roman" w:cs="Times New Roman"/>
          <w:sz w:val="20"/>
          <w:szCs w:val="20"/>
          <w:lang w:val="en-US" w:eastAsia="en-GB"/>
        </w:rPr>
        <w:t>ERC-</w:t>
      </w:r>
      <w:r w:rsidRPr="001E0779">
        <w:rPr>
          <w:rFonts w:ascii="Times New Roman" w:eastAsia="Times New Roman" w:hAnsi="Times New Roman" w:cs="Times New Roman"/>
          <w:sz w:val="20"/>
          <w:szCs w:val="20"/>
          <w:lang w:val="en-US" w:eastAsia="en-GB"/>
        </w:rPr>
        <w:t xml:space="preserve">BROKENSONG project examines polyphonic singing in medieval Britain and Ireland during a transformative period of western music history, c. 1150-1350, when written books devoted to polyphony begin to proliferate. Using methodologies from musicology, music analysis, medieval and manuscript studies, practice-based research, and digital humanities, BROKENSONG aims to answer the principal research question: </w:t>
      </w:r>
      <w:r w:rsidRPr="001E0779">
        <w:rPr>
          <w:rFonts w:ascii="Times New Roman" w:eastAsia="Times New Roman" w:hAnsi="Times New Roman" w:cs="Times New Roman"/>
          <w:i/>
          <w:iCs/>
          <w:sz w:val="20"/>
          <w:szCs w:val="20"/>
          <w:lang w:val="en-US" w:eastAsia="en-GB"/>
        </w:rPr>
        <w:t>What does it mean for a culture to write its music down?</w:t>
      </w:r>
      <w:r w:rsidRPr="001E0779">
        <w:rPr>
          <w:rFonts w:ascii="Times New Roman" w:eastAsia="Times New Roman" w:hAnsi="Times New Roman" w:cs="Times New Roman"/>
          <w:sz w:val="20"/>
          <w:szCs w:val="20"/>
          <w:lang w:val="en-US" w:eastAsia="en-GB"/>
        </w:rPr>
        <w:t xml:space="preserve"> BROKENSONG investigates what this act of ‘writing-down’ meant to and for musical communities. The insular sources extant from this period—just over a hundred mostly fragmentary sources—hint at stories of music practice and creation different from those suggested by the highly curated continental anthologies of polyphony that survive from continental Europe, and around which the history of western music was constructed. These are mostly broken books transmitting broken songs: yet BROKENSONG proposes that its in-depth study of these fragmentary and damaged sources will provide a breakthrough on fundamental questions regarding the relationship between music’s material culture—its books and its technologies of music writing—and processes of music creation in the later Middle Ages. It will reconstruct a lost vibrant musical culture, contextualizing these remnants of music writing and practice within specific music communities.</w:t>
      </w:r>
    </w:p>
    <w:p w14:paraId="26C15B48" w14:textId="338FBED8" w:rsidR="001F7361" w:rsidRPr="001E0779" w:rsidRDefault="00C96A8B" w:rsidP="000C7453">
      <w:pPr>
        <w:pStyle w:val="Body"/>
        <w:rPr>
          <w:rFonts w:ascii="Times New Roman" w:eastAsia="Times New Roman" w:hAnsi="Times New Roman" w:cs="Times New Roman"/>
          <w:color w:val="auto"/>
          <w:sz w:val="20"/>
          <w:szCs w:val="20"/>
          <w:bdr w:val="none" w:sz="0" w:space="0" w:color="auto"/>
          <w:lang w:val="en-US" w:eastAsia="en-GB"/>
        </w:rPr>
      </w:pPr>
      <w:r w:rsidRPr="001E0779">
        <w:rPr>
          <w:rFonts w:ascii="Times New Roman" w:eastAsia="Times New Roman" w:hAnsi="Times New Roman" w:cs="Times New Roman"/>
          <w:sz w:val="20"/>
          <w:szCs w:val="20"/>
          <w:lang w:val="en-US" w:eastAsia="en-GB"/>
        </w:rPr>
        <w:t>As part of the project, in addition to traditional musicological and historical archival research, t</w:t>
      </w:r>
      <w:r w:rsidR="000C7453" w:rsidRPr="001E0779">
        <w:rPr>
          <w:rFonts w:ascii="Times New Roman" w:eastAsia="Times New Roman" w:hAnsi="Times New Roman" w:cs="Times New Roman"/>
          <w:sz w:val="20"/>
          <w:szCs w:val="20"/>
          <w:lang w:val="en-US" w:eastAsia="en-GB"/>
        </w:rPr>
        <w:t xml:space="preserve">he project team is digitally encoding approximately 700 music compositions copied on over 120 fragmentary music manuscripts. The project reconstructs lost vibrant musical cultures and communities. </w:t>
      </w:r>
      <w:r w:rsidR="00146DAA" w:rsidRPr="001E0779">
        <w:rPr>
          <w:rFonts w:ascii="Times New Roman" w:eastAsia="Times New Roman" w:hAnsi="Times New Roman" w:cs="Times New Roman"/>
          <w:sz w:val="20"/>
          <w:szCs w:val="20"/>
          <w:lang w:val="en-US" w:eastAsia="en-GB"/>
        </w:rPr>
        <w:t xml:space="preserve">In addition, </w:t>
      </w:r>
      <w:r w:rsidR="00146DAA" w:rsidRPr="001E0779">
        <w:rPr>
          <w:rFonts w:ascii="Times New Roman" w:eastAsia="Times New Roman" w:hAnsi="Times New Roman" w:cs="Times New Roman"/>
          <w:color w:val="auto"/>
          <w:sz w:val="20"/>
          <w:szCs w:val="20"/>
          <w:bdr w:val="none" w:sz="0" w:space="0" w:color="auto"/>
          <w:lang w:val="en-US" w:eastAsia="en-GB"/>
        </w:rPr>
        <w:t>m</w:t>
      </w:r>
      <w:r w:rsidR="000C7453" w:rsidRPr="001E0779">
        <w:rPr>
          <w:rFonts w:ascii="Times New Roman" w:eastAsia="Times New Roman" w:hAnsi="Times New Roman" w:cs="Times New Roman"/>
          <w:color w:val="auto"/>
          <w:sz w:val="20"/>
          <w:szCs w:val="20"/>
          <w:bdr w:val="none" w:sz="0" w:space="0" w:color="auto"/>
          <w:lang w:val="en-US" w:eastAsia="en-GB"/>
        </w:rPr>
        <w:t>any of the</w:t>
      </w:r>
      <w:r w:rsidR="00146DAA" w:rsidRPr="001E0779">
        <w:rPr>
          <w:rFonts w:ascii="Times New Roman" w:eastAsia="Times New Roman" w:hAnsi="Times New Roman" w:cs="Times New Roman"/>
          <w:color w:val="auto"/>
          <w:sz w:val="20"/>
          <w:szCs w:val="20"/>
          <w:bdr w:val="none" w:sz="0" w:space="0" w:color="auto"/>
          <w:lang w:val="en-US" w:eastAsia="en-GB"/>
        </w:rPr>
        <w:t xml:space="preserve"> music</w:t>
      </w:r>
      <w:r w:rsidR="000C7453" w:rsidRPr="001E0779">
        <w:rPr>
          <w:rFonts w:ascii="Times New Roman" w:eastAsia="Times New Roman" w:hAnsi="Times New Roman" w:cs="Times New Roman"/>
          <w:color w:val="auto"/>
          <w:sz w:val="20"/>
          <w:szCs w:val="20"/>
          <w:bdr w:val="none" w:sz="0" w:space="0" w:color="auto"/>
          <w:lang w:val="en-US" w:eastAsia="en-GB"/>
        </w:rPr>
        <w:t xml:space="preserve"> manuscripts are severely damaged or palimpsested (where the ink of original music notation was scraped off the </w:t>
      </w:r>
      <w:r w:rsidR="000C7453" w:rsidRPr="001E0779">
        <w:rPr>
          <w:rFonts w:ascii="Times New Roman" w:eastAsia="Times New Roman" w:hAnsi="Times New Roman" w:cs="Times New Roman"/>
          <w:color w:val="auto"/>
          <w:sz w:val="20"/>
          <w:szCs w:val="20"/>
          <w:bdr w:val="none" w:sz="0" w:space="0" w:color="auto"/>
          <w:lang w:val="en-US" w:eastAsia="en-GB"/>
        </w:rPr>
        <w:lastRenderedPageBreak/>
        <w:t>parchment, and then overwritten with other contents, leaving only its residue visible through MSI). The project has commissioned multispectral images of these damaged and palimpsested leaves from various UK institutions.</w:t>
      </w:r>
    </w:p>
    <w:p w14:paraId="35735FE7" w14:textId="77777777" w:rsidR="004771B5" w:rsidRPr="001E0779" w:rsidRDefault="004771B5" w:rsidP="000C7453">
      <w:pPr>
        <w:pStyle w:val="Body"/>
        <w:rPr>
          <w:rFonts w:ascii="Times New Roman" w:eastAsia="Times New Roman" w:hAnsi="Times New Roman" w:cs="Times New Roman"/>
          <w:sz w:val="20"/>
          <w:szCs w:val="20"/>
          <w:lang w:val="en-US" w:eastAsia="en-GB"/>
        </w:rPr>
      </w:pPr>
    </w:p>
    <w:p w14:paraId="6388F636" w14:textId="31871870" w:rsidR="00525072" w:rsidRPr="001E0779" w:rsidRDefault="00525072" w:rsidP="00525072">
      <w:pPr>
        <w:pStyle w:val="Body"/>
        <w:rPr>
          <w:b/>
          <w:bCs/>
        </w:rPr>
      </w:pPr>
      <w:r w:rsidRPr="001E0779">
        <w:rPr>
          <w:b/>
          <w:bCs/>
          <w:lang w:val="en-GB"/>
        </w:rPr>
        <w:t xml:space="preserve">REQUIREMENTS FOR </w:t>
      </w:r>
      <w:r w:rsidR="005A32F0" w:rsidRPr="001E0779">
        <w:rPr>
          <w:b/>
          <w:bCs/>
          <w:lang w:val="en-GB"/>
        </w:rPr>
        <w:t>THE</w:t>
      </w:r>
      <w:r w:rsidRPr="001E0779">
        <w:rPr>
          <w:b/>
          <w:bCs/>
          <w:lang w:val="en-GB"/>
        </w:rPr>
        <w:t xml:space="preserve"> ONLINE EDITION FOR BROKENSONG PROJECT</w:t>
      </w:r>
      <w:r w:rsidRPr="001E0779">
        <w:rPr>
          <w:b/>
          <w:bCs/>
        </w:rPr>
        <w:t xml:space="preserve"> </w:t>
      </w:r>
    </w:p>
    <w:p w14:paraId="34DFE5A7" w14:textId="77777777" w:rsidR="005A32F0" w:rsidRPr="001E0779" w:rsidRDefault="005A32F0" w:rsidP="005A32F0">
      <w:pPr>
        <w:pStyle w:val="Heading2"/>
        <w:rPr>
          <w:rFonts w:ascii="Times New Roman" w:hAnsi="Times New Roman"/>
          <w:lang w:val="en-IE"/>
        </w:rPr>
      </w:pPr>
      <w:r w:rsidRPr="001E0779">
        <w:t>Project overview</w:t>
      </w:r>
    </w:p>
    <w:p w14:paraId="0C7A0F1D" w14:textId="25B212AB" w:rsidR="005A32F0" w:rsidRPr="001E0779" w:rsidRDefault="001F7361" w:rsidP="005A32F0">
      <w:pPr>
        <w:pStyle w:val="x1yc453h"/>
        <w:rPr>
          <w:sz w:val="20"/>
          <w:szCs w:val="20"/>
        </w:rPr>
      </w:pPr>
      <w:r w:rsidRPr="001E0779">
        <w:rPr>
          <w:sz w:val="20"/>
          <w:szCs w:val="20"/>
        </w:rPr>
        <w:t>One of the major research outputs of the</w:t>
      </w:r>
      <w:r w:rsidR="005A32F0" w:rsidRPr="001E0779">
        <w:rPr>
          <w:sz w:val="20"/>
          <w:szCs w:val="20"/>
        </w:rPr>
        <w:t xml:space="preserve"> ERC-BROKENSONG project is </w:t>
      </w:r>
      <w:r w:rsidRPr="001E0779">
        <w:rPr>
          <w:sz w:val="20"/>
          <w:szCs w:val="20"/>
        </w:rPr>
        <w:t>to create</w:t>
      </w:r>
      <w:r w:rsidR="005A32F0" w:rsidRPr="001E0779">
        <w:rPr>
          <w:sz w:val="20"/>
          <w:szCs w:val="20"/>
        </w:rPr>
        <w:t xml:space="preserve"> a substantial digital corpus of medieval music to support the study of musical style </w:t>
      </w:r>
      <w:r w:rsidR="004B2C25" w:rsidRPr="001E0779">
        <w:rPr>
          <w:sz w:val="20"/>
          <w:szCs w:val="20"/>
        </w:rPr>
        <w:t xml:space="preserve">in medieval Britain and Ireland </w:t>
      </w:r>
      <w:r w:rsidR="005A32F0" w:rsidRPr="001E0779">
        <w:rPr>
          <w:sz w:val="20"/>
          <w:szCs w:val="20"/>
        </w:rPr>
        <w:t xml:space="preserve">and the wider investigation of </w:t>
      </w:r>
      <w:r w:rsidR="004B2C25" w:rsidRPr="001E0779">
        <w:rPr>
          <w:sz w:val="20"/>
          <w:szCs w:val="20"/>
        </w:rPr>
        <w:t xml:space="preserve">their </w:t>
      </w:r>
      <w:r w:rsidR="005A32F0" w:rsidRPr="001E0779">
        <w:rPr>
          <w:sz w:val="20"/>
          <w:szCs w:val="20"/>
        </w:rPr>
        <w:t xml:space="preserve">medieval musical sources and repertories. A principal aim of the technical development is to create computer-based encodings of </w:t>
      </w:r>
      <w:r w:rsidR="004B2C25" w:rsidRPr="001E0779">
        <w:rPr>
          <w:sz w:val="20"/>
          <w:szCs w:val="20"/>
        </w:rPr>
        <w:t xml:space="preserve">this Insular </w:t>
      </w:r>
      <w:r w:rsidR="005A32F0" w:rsidRPr="001E0779">
        <w:rPr>
          <w:sz w:val="20"/>
          <w:szCs w:val="20"/>
        </w:rPr>
        <w:t>repertoire of compositions</w:t>
      </w:r>
      <w:r w:rsidR="004B2C25" w:rsidRPr="001E0779">
        <w:rPr>
          <w:sz w:val="20"/>
          <w:szCs w:val="20"/>
        </w:rPr>
        <w:t xml:space="preserve"> from </w:t>
      </w:r>
      <w:r w:rsidR="004B2C25" w:rsidRPr="001E0779">
        <w:rPr>
          <w:i/>
          <w:iCs/>
          <w:sz w:val="20"/>
          <w:szCs w:val="20"/>
        </w:rPr>
        <w:t>c.</w:t>
      </w:r>
      <w:r w:rsidR="004B2C25" w:rsidRPr="001E0779">
        <w:rPr>
          <w:sz w:val="20"/>
          <w:szCs w:val="20"/>
        </w:rPr>
        <w:t xml:space="preserve">1150 to </w:t>
      </w:r>
      <w:r w:rsidR="004B2C25" w:rsidRPr="001E0779">
        <w:rPr>
          <w:i/>
          <w:iCs/>
          <w:sz w:val="20"/>
          <w:szCs w:val="20"/>
        </w:rPr>
        <w:t>c.</w:t>
      </w:r>
      <w:r w:rsidR="004B2C25" w:rsidRPr="001E0779">
        <w:rPr>
          <w:sz w:val="20"/>
          <w:szCs w:val="20"/>
        </w:rPr>
        <w:t>1350</w:t>
      </w:r>
      <w:r w:rsidR="005A32F0" w:rsidRPr="001E0779">
        <w:rPr>
          <w:sz w:val="20"/>
          <w:szCs w:val="20"/>
        </w:rPr>
        <w:t>, including information about both the musical content and the characteristics of the medieval notation in which the music was originally recorded. The resulting data will support computational and music-analytical research while preserving information about notation, verbal texts and other features of the original sources.</w:t>
      </w:r>
    </w:p>
    <w:p w14:paraId="41A27E09" w14:textId="62FAD83E" w:rsidR="005A32F0" w:rsidRPr="001E0779" w:rsidRDefault="005A32F0" w:rsidP="005A32F0">
      <w:pPr>
        <w:pStyle w:val="x1yc453h"/>
        <w:rPr>
          <w:sz w:val="20"/>
          <w:szCs w:val="20"/>
        </w:rPr>
      </w:pPr>
      <w:r w:rsidRPr="001E0779">
        <w:rPr>
          <w:sz w:val="20"/>
          <w:szCs w:val="20"/>
        </w:rPr>
        <w:t xml:space="preserve">The project will make previously unavailable </w:t>
      </w:r>
      <w:r w:rsidR="00A3664F" w:rsidRPr="001E0779">
        <w:rPr>
          <w:sz w:val="20"/>
          <w:szCs w:val="20"/>
        </w:rPr>
        <w:t xml:space="preserve">editions of this music </w:t>
      </w:r>
      <w:r w:rsidRPr="001E0779">
        <w:rPr>
          <w:sz w:val="20"/>
          <w:szCs w:val="20"/>
        </w:rPr>
        <w:t xml:space="preserve">accessible online and provide digital access to manuscript materials, including </w:t>
      </w:r>
      <w:r w:rsidR="00A3664F" w:rsidRPr="001E0779">
        <w:rPr>
          <w:sz w:val="20"/>
          <w:szCs w:val="20"/>
        </w:rPr>
        <w:t>a selection of post-</w:t>
      </w:r>
      <w:r w:rsidRPr="001E0779">
        <w:rPr>
          <w:sz w:val="20"/>
          <w:szCs w:val="20"/>
        </w:rPr>
        <w:t xml:space="preserve">processed </w:t>
      </w:r>
      <w:r w:rsidR="00A3664F" w:rsidRPr="001E0779">
        <w:rPr>
          <w:sz w:val="20"/>
          <w:szCs w:val="20"/>
        </w:rPr>
        <w:t xml:space="preserve">multispectral </w:t>
      </w:r>
      <w:r w:rsidRPr="001E0779">
        <w:rPr>
          <w:sz w:val="20"/>
          <w:szCs w:val="20"/>
        </w:rPr>
        <w:t>images that may reveal content on damaged folios. The online edition will bring together musical editions, manuscript images and detailed information about the sources and compositions, providing a resource for both dissemination and further research. The corpus comprises approximately 130 sources</w:t>
      </w:r>
      <w:r w:rsidR="0046003E" w:rsidRPr="001E0779">
        <w:rPr>
          <w:sz w:val="20"/>
          <w:szCs w:val="20"/>
        </w:rPr>
        <w:t xml:space="preserve"> </w:t>
      </w:r>
      <w:r w:rsidRPr="001E0779">
        <w:rPr>
          <w:sz w:val="20"/>
          <w:szCs w:val="20"/>
        </w:rPr>
        <w:t xml:space="preserve">and </w:t>
      </w:r>
      <w:r w:rsidR="0046003E" w:rsidRPr="001E0779">
        <w:rPr>
          <w:sz w:val="20"/>
          <w:szCs w:val="20"/>
        </w:rPr>
        <w:t xml:space="preserve">over </w:t>
      </w:r>
      <w:r w:rsidRPr="001E0779">
        <w:rPr>
          <w:sz w:val="20"/>
          <w:szCs w:val="20"/>
        </w:rPr>
        <w:t>7</w:t>
      </w:r>
      <w:r w:rsidR="0046003E" w:rsidRPr="001E0779">
        <w:rPr>
          <w:sz w:val="20"/>
          <w:szCs w:val="20"/>
        </w:rPr>
        <w:t>0</w:t>
      </w:r>
      <w:r w:rsidRPr="001E0779">
        <w:rPr>
          <w:sz w:val="20"/>
          <w:szCs w:val="20"/>
        </w:rPr>
        <w:t>0 compositions. Users will be able to explore the repertoire through information about features such as date, genre, notation type, language, number of voices and page layout, and to search the textual content of compositions and source descriptions.</w:t>
      </w:r>
    </w:p>
    <w:p w14:paraId="11CA0972" w14:textId="77777777" w:rsidR="005A32F0" w:rsidRPr="001E0779" w:rsidRDefault="005A32F0" w:rsidP="005A32F0">
      <w:pPr>
        <w:pStyle w:val="x1yc453h"/>
        <w:rPr>
          <w:sz w:val="20"/>
          <w:szCs w:val="20"/>
        </w:rPr>
      </w:pPr>
      <w:r w:rsidRPr="001E0779">
        <w:rPr>
          <w:sz w:val="20"/>
          <w:szCs w:val="20"/>
        </w:rPr>
        <w:t>A key feature of the project is the integration of the musical editions with the original manuscript sources. The web edition should allow users to examine transcriptions alongside manuscript images and, where possible, relate elements of the musical edition to corresponding locations in the manuscript. Many of the compositions are fragmentary, with missing voices, sections or passages. The digital edition therefore needs to distinguish clearly between surviving material and editorial reconstruction, including through appropriate visual presentation of reconstructed material.</w:t>
      </w:r>
    </w:p>
    <w:p w14:paraId="0ED91CA7" w14:textId="77777777" w:rsidR="005A32F0" w:rsidRPr="001E0779" w:rsidRDefault="005A32F0" w:rsidP="005A32F0">
      <w:pPr>
        <w:pStyle w:val="x1yc453h"/>
        <w:rPr>
          <w:sz w:val="20"/>
          <w:szCs w:val="20"/>
        </w:rPr>
      </w:pPr>
      <w:r w:rsidRPr="001E0779">
        <w:rPr>
          <w:sz w:val="20"/>
          <w:szCs w:val="20"/>
        </w:rPr>
        <w:t>The underlying musical and source data are being developed through related technical work undertaken separately from the website development. This includes enhancements to the project's editing and data-management tools, the development of appropriate workflows for creating and managing musical encodings, and the provision of data and API functionality. The project is also undertaking development work with Verovio to support the display and interpretation of relevant medieval notational features. The website will need to integrate with these outputs and present the resulting data in an accessible and coherent online edition.</w:t>
      </w:r>
    </w:p>
    <w:p w14:paraId="3A2CFC06" w14:textId="77777777" w:rsidR="005A32F0" w:rsidRPr="001E0779" w:rsidRDefault="005A32F0" w:rsidP="005A32F0">
      <w:pPr>
        <w:pStyle w:val="Heading2"/>
      </w:pPr>
      <w:r w:rsidRPr="001E0779">
        <w:t>Website development</w:t>
      </w:r>
    </w:p>
    <w:p w14:paraId="6ACD4559" w14:textId="3F49CEAE" w:rsidR="005A32F0" w:rsidRPr="001E0779" w:rsidRDefault="005A32F0" w:rsidP="005A32F0">
      <w:pPr>
        <w:pStyle w:val="x1yc453h"/>
        <w:rPr>
          <w:sz w:val="20"/>
          <w:szCs w:val="20"/>
        </w:rPr>
      </w:pPr>
      <w:r w:rsidRPr="001E0779">
        <w:rPr>
          <w:sz w:val="20"/>
          <w:szCs w:val="20"/>
        </w:rPr>
        <w:t>The contracted website development will create the public-facing digital edition and provide an intuitive interface through which users can explore the project's sources, compositions</w:t>
      </w:r>
      <w:r w:rsidR="00956589" w:rsidRPr="001E0779">
        <w:rPr>
          <w:sz w:val="20"/>
          <w:szCs w:val="20"/>
        </w:rPr>
        <w:t>, images, and research publications</w:t>
      </w:r>
      <w:r w:rsidRPr="001E0779">
        <w:rPr>
          <w:sz w:val="20"/>
          <w:szCs w:val="20"/>
        </w:rPr>
        <w:t>. The work will include the development of the project's visual identity and website design, including colours, typography and logo, and the creation of a responsive and accessible site suitable for long-term use.</w:t>
      </w:r>
    </w:p>
    <w:p w14:paraId="5FEA58FF" w14:textId="6904867C" w:rsidR="005A32F0" w:rsidRPr="001E0779" w:rsidRDefault="005A32F0" w:rsidP="005A32F0">
      <w:pPr>
        <w:pStyle w:val="x1yc453h"/>
        <w:rPr>
          <w:sz w:val="20"/>
          <w:szCs w:val="20"/>
        </w:rPr>
      </w:pPr>
      <w:r w:rsidRPr="001E0779">
        <w:rPr>
          <w:sz w:val="20"/>
          <w:szCs w:val="20"/>
        </w:rPr>
        <w:t>The website should provide a homepage presenting an overview of the dataset and selected content, including statistics such as the number and types of compositions</w:t>
      </w:r>
      <w:r w:rsidR="00F00E45" w:rsidRPr="001E0779">
        <w:rPr>
          <w:sz w:val="20"/>
          <w:szCs w:val="20"/>
        </w:rPr>
        <w:t xml:space="preserve"> and manuscript sources</w:t>
      </w:r>
      <w:r w:rsidRPr="001E0779">
        <w:rPr>
          <w:sz w:val="20"/>
          <w:szCs w:val="20"/>
        </w:rPr>
        <w:t xml:space="preserve"> and the proportion of incomplete works, </w:t>
      </w:r>
      <w:r w:rsidR="00F00E45" w:rsidRPr="001E0779">
        <w:rPr>
          <w:sz w:val="20"/>
          <w:szCs w:val="20"/>
        </w:rPr>
        <w:t xml:space="preserve">display </w:t>
      </w:r>
      <w:r w:rsidRPr="001E0779">
        <w:rPr>
          <w:sz w:val="20"/>
          <w:szCs w:val="20"/>
        </w:rPr>
        <w:t>featured manuscript fragments and project news or publications. A central browse interface should allow users to explore, sort and filter sources and compositions according to relevant metadata, for example date, genre, notation type, language, number of voices and layout. The site should also support text searching across relevant composition and source information.</w:t>
      </w:r>
    </w:p>
    <w:p w14:paraId="3C651D9B" w14:textId="4201588F" w:rsidR="005A32F0" w:rsidRPr="001E0779" w:rsidRDefault="005A32F0" w:rsidP="005A32F0">
      <w:pPr>
        <w:pStyle w:val="x1yc453h"/>
        <w:rPr>
          <w:sz w:val="20"/>
          <w:szCs w:val="20"/>
        </w:rPr>
      </w:pPr>
      <w:r w:rsidRPr="001E0779">
        <w:rPr>
          <w:sz w:val="20"/>
          <w:szCs w:val="20"/>
        </w:rPr>
        <w:t xml:space="preserve">The website should include detailed views for both manuscript sources and individual compositions. Source pages should present source metadata and contents and provide access to manuscript images through an appropriate IIIF-compatible viewer such as Mirador. Composition pages should present relevant metadata </w:t>
      </w:r>
      <w:r w:rsidRPr="001E0779">
        <w:rPr>
          <w:sz w:val="20"/>
          <w:szCs w:val="20"/>
        </w:rPr>
        <w:lastRenderedPageBreak/>
        <w:t>alongside the musical edition rendered using Verovio, with the option to display the corresponding manuscript image alongside the score</w:t>
      </w:r>
      <w:r w:rsidR="00031BD6" w:rsidRPr="001E0779">
        <w:rPr>
          <w:sz w:val="20"/>
          <w:szCs w:val="20"/>
        </w:rPr>
        <w:t xml:space="preserve"> or toggle between the two</w:t>
      </w:r>
      <w:r w:rsidRPr="001E0779">
        <w:rPr>
          <w:sz w:val="20"/>
          <w:szCs w:val="20"/>
        </w:rPr>
        <w:t>. The interface should accommodate fragmentary works and clearly distinguish surviving material from editorial reconstructions.</w:t>
      </w:r>
    </w:p>
    <w:p w14:paraId="4FB4C595" w14:textId="699E30E7" w:rsidR="0045464D" w:rsidRPr="0046003E" w:rsidRDefault="005A32F0" w:rsidP="0046003E">
      <w:pPr>
        <w:pStyle w:val="x1yc453h"/>
        <w:rPr>
          <w:sz w:val="20"/>
          <w:szCs w:val="20"/>
        </w:rPr>
      </w:pPr>
      <w:r w:rsidRPr="001E0779">
        <w:rPr>
          <w:sz w:val="20"/>
          <w:szCs w:val="20"/>
        </w:rPr>
        <w:t>The website should be developed in a sustainable and maintainable manner, with an architecture that minimises ongoing server infrastructure and maintenance requirements while allowing the project data and content to be updated throughout the lifetime of the project. It should integrate appropriately with the project's existing and separately developed data, editing, API, IIIF and Verovio infrastructure, ensuring that the website can provide a coherent and reliable public interface to the project's digital resources.</w:t>
      </w:r>
    </w:p>
    <w:p w14:paraId="12A0E1F9" w14:textId="77777777" w:rsidR="0046003E" w:rsidRDefault="0046003E" w:rsidP="00370F6A">
      <w:pPr>
        <w:rPr>
          <w:rFonts w:ascii="Times New Roman" w:hAnsi="Times New Roman" w:cs="Times New Roman"/>
          <w:b/>
          <w:bCs/>
          <w:sz w:val="20"/>
          <w:szCs w:val="20"/>
        </w:rPr>
      </w:pPr>
    </w:p>
    <w:p w14:paraId="4D6887AC" w14:textId="74C70893" w:rsidR="005F5C03" w:rsidRDefault="00525072" w:rsidP="00370F6A">
      <w:pPr>
        <w:rPr>
          <w:rFonts w:ascii="Times New Roman" w:hAnsi="Times New Roman" w:cs="Times New Roman"/>
          <w:b/>
          <w:bCs/>
          <w:sz w:val="20"/>
          <w:szCs w:val="20"/>
        </w:rPr>
      </w:pPr>
      <w:r>
        <w:rPr>
          <w:rFonts w:ascii="Times New Roman" w:hAnsi="Times New Roman" w:cs="Times New Roman"/>
          <w:b/>
          <w:bCs/>
          <w:sz w:val="20"/>
          <w:szCs w:val="20"/>
        </w:rPr>
        <w:t>Maximum budget for this project is 50,000 Euro</w:t>
      </w:r>
      <w:r w:rsidR="0045464D">
        <w:rPr>
          <w:rFonts w:ascii="Times New Roman" w:hAnsi="Times New Roman" w:cs="Times New Roman"/>
          <w:b/>
          <w:bCs/>
          <w:sz w:val="20"/>
          <w:szCs w:val="20"/>
        </w:rPr>
        <w:t xml:space="preserve">, tender submissions in excess of this value will be eliminated from the competition </w:t>
      </w:r>
    </w:p>
    <w:p w14:paraId="6324F837" w14:textId="77777777" w:rsidR="005F5C03" w:rsidRPr="004A456D" w:rsidRDefault="005F5C03" w:rsidP="00370F6A">
      <w:pPr>
        <w:rPr>
          <w:rFonts w:ascii="Times New Roman" w:hAnsi="Times New Roman" w:cs="Times New Roman"/>
          <w:b/>
          <w:bCs/>
          <w:sz w:val="20"/>
          <w:szCs w:val="20"/>
          <w:lang w:val="en-IE"/>
        </w:rPr>
      </w:pPr>
    </w:p>
    <w:p w14:paraId="1B79AB17" w14:textId="77777777" w:rsidR="00370F6A" w:rsidRPr="00BE67B8" w:rsidRDefault="00370F6A" w:rsidP="00370F6A">
      <w:pPr>
        <w:rPr>
          <w:rFonts w:ascii="Times New Roman" w:hAnsi="Times New Roman" w:cs="Times New Roman"/>
          <w:b/>
          <w:bCs/>
          <w:sz w:val="20"/>
          <w:szCs w:val="20"/>
        </w:rPr>
      </w:pPr>
      <w:r w:rsidRPr="00BE67B8">
        <w:rPr>
          <w:rFonts w:ascii="Times New Roman" w:hAnsi="Times New Roman" w:cs="Times New Roman"/>
          <w:b/>
          <w:bCs/>
          <w:sz w:val="20"/>
          <w:szCs w:val="20"/>
        </w:rPr>
        <w:t>The University reserves the right, at any time, to increase or reduce the scope of services and the anticipated duration of the services at its sole discretion.</w:t>
      </w:r>
    </w:p>
    <w:p w14:paraId="6A73190B" w14:textId="77777777" w:rsidR="00370F6A" w:rsidRPr="00C40B7F" w:rsidRDefault="00370F6A" w:rsidP="00E3335E">
      <w:pPr>
        <w:jc w:val="both"/>
        <w:rPr>
          <w:rFonts w:ascii="Times New Roman" w:hAnsi="Times New Roman" w:cs="Times New Roman"/>
          <w:b/>
          <w:bCs/>
        </w:rPr>
      </w:pPr>
    </w:p>
    <w:p w14:paraId="12E559DE" w14:textId="77777777" w:rsidR="00E3335E" w:rsidRPr="00C40B7F" w:rsidRDefault="00E3335E" w:rsidP="00E3335E">
      <w:pPr>
        <w:spacing w:after="120"/>
        <w:rPr>
          <w:rFonts w:ascii="Times New Roman" w:hAnsi="Times New Roman" w:cs="Times New Roman"/>
        </w:rPr>
      </w:pPr>
    </w:p>
    <w:p w14:paraId="03B55BD0" w14:textId="77777777" w:rsidR="00E3335E" w:rsidRPr="00C40B7F" w:rsidRDefault="00E3335E" w:rsidP="00E3335E">
      <w:pPr>
        <w:ind w:left="1134" w:hanging="1134"/>
        <w:jc w:val="both"/>
        <w:rPr>
          <w:rFonts w:ascii="Times New Roman" w:hAnsi="Times New Roman" w:cs="Times New Roman"/>
          <w:b/>
        </w:rPr>
      </w:pPr>
    </w:p>
    <w:p w14:paraId="5F8FFCF3" w14:textId="77777777" w:rsidR="00E3335E" w:rsidRPr="00C40B7F" w:rsidRDefault="00E3335E" w:rsidP="00E3335E">
      <w:pPr>
        <w:ind w:left="1134" w:hanging="1134"/>
        <w:jc w:val="both"/>
        <w:rPr>
          <w:rFonts w:ascii="Times New Roman" w:hAnsi="Times New Roman" w:cs="Times New Roman"/>
          <w:b/>
        </w:rPr>
      </w:pPr>
    </w:p>
    <w:p w14:paraId="3339D5F7" w14:textId="77777777" w:rsidR="00BB7EDE" w:rsidRPr="00C40B7F" w:rsidRDefault="00BB7EDE" w:rsidP="00BB7EDE">
      <w:pPr>
        <w:spacing w:after="160" w:line="256" w:lineRule="auto"/>
        <w:rPr>
          <w:rFonts w:ascii="Times New Roman" w:eastAsia="Calibri" w:hAnsi="Times New Roman" w:cs="Times New Roman"/>
          <w:sz w:val="24"/>
          <w:szCs w:val="24"/>
          <w:lang w:val="en-US"/>
        </w:rPr>
      </w:pPr>
    </w:p>
    <w:p w14:paraId="70C7E39A" w14:textId="77777777" w:rsidR="00BB7EDE" w:rsidRPr="00C40B7F" w:rsidRDefault="00BB7EDE" w:rsidP="00BB7EDE">
      <w:pPr>
        <w:spacing w:after="160" w:line="256" w:lineRule="auto"/>
        <w:rPr>
          <w:rFonts w:ascii="Times New Roman" w:eastAsia="Calibri" w:hAnsi="Times New Roman" w:cs="Times New Roman"/>
          <w:sz w:val="24"/>
          <w:szCs w:val="24"/>
          <w:lang w:val="en-US"/>
        </w:rPr>
      </w:pPr>
    </w:p>
    <w:p w14:paraId="29CEF66F" w14:textId="77777777" w:rsidR="00EA4ECF" w:rsidRPr="00C40B7F" w:rsidRDefault="00EA4ECF" w:rsidP="00BB7EDE">
      <w:pPr>
        <w:spacing w:after="160" w:line="256" w:lineRule="auto"/>
        <w:rPr>
          <w:rFonts w:ascii="Times New Roman" w:eastAsia="Calibri" w:hAnsi="Times New Roman" w:cs="Times New Roman"/>
          <w:sz w:val="24"/>
          <w:szCs w:val="24"/>
          <w:lang w:val="en-US"/>
        </w:rPr>
      </w:pPr>
    </w:p>
    <w:p w14:paraId="7E2610BD" w14:textId="77777777" w:rsidR="00EA4ECF" w:rsidRPr="00C40B7F" w:rsidRDefault="00EA4ECF" w:rsidP="00BB7EDE">
      <w:pPr>
        <w:spacing w:after="160" w:line="256" w:lineRule="auto"/>
        <w:rPr>
          <w:rFonts w:ascii="Times New Roman" w:eastAsia="Calibri" w:hAnsi="Times New Roman" w:cs="Times New Roman"/>
          <w:sz w:val="24"/>
          <w:szCs w:val="24"/>
          <w:lang w:val="en-US"/>
        </w:rPr>
      </w:pPr>
    </w:p>
    <w:p w14:paraId="4C861B62" w14:textId="77777777" w:rsidR="00BB7EDE" w:rsidRPr="00C40B7F" w:rsidRDefault="00BB7EDE" w:rsidP="00BB7EDE">
      <w:pPr>
        <w:spacing w:after="160" w:line="256" w:lineRule="auto"/>
        <w:rPr>
          <w:rFonts w:ascii="Times New Roman" w:eastAsia="Calibri" w:hAnsi="Times New Roman" w:cs="Times New Roman"/>
          <w:sz w:val="24"/>
          <w:szCs w:val="24"/>
          <w:lang w:val="en-US"/>
        </w:rPr>
      </w:pPr>
    </w:p>
    <w:p w14:paraId="5E5B2AA8" w14:textId="77777777" w:rsidR="00BD7E1C" w:rsidRPr="00C40B7F" w:rsidRDefault="00BD7E1C" w:rsidP="00BB7EDE">
      <w:pPr>
        <w:spacing w:after="160" w:line="256" w:lineRule="auto"/>
        <w:rPr>
          <w:rFonts w:ascii="Times New Roman" w:eastAsia="Calibri" w:hAnsi="Times New Roman" w:cs="Times New Roman"/>
          <w:sz w:val="24"/>
          <w:szCs w:val="24"/>
          <w:lang w:val="en-US"/>
        </w:rPr>
      </w:pPr>
    </w:p>
    <w:p w14:paraId="57641A14" w14:textId="77777777" w:rsidR="00BD7E1C" w:rsidRPr="00C40B7F" w:rsidRDefault="00BD7E1C" w:rsidP="00BB7EDE">
      <w:pPr>
        <w:spacing w:after="160" w:line="256" w:lineRule="auto"/>
        <w:rPr>
          <w:rFonts w:ascii="Times New Roman" w:eastAsia="Calibri" w:hAnsi="Times New Roman" w:cs="Times New Roman"/>
          <w:sz w:val="24"/>
          <w:szCs w:val="24"/>
          <w:lang w:val="en-US"/>
        </w:rPr>
      </w:pPr>
    </w:p>
    <w:p w14:paraId="4AB16385" w14:textId="77777777" w:rsidR="003646F3" w:rsidRPr="00C40B7F" w:rsidRDefault="003646F3" w:rsidP="00E34739">
      <w:pPr>
        <w:rPr>
          <w:rFonts w:ascii="Times New Roman" w:hAnsi="Times New Roman" w:cs="Times New Roman"/>
          <w:sz w:val="2"/>
        </w:rPr>
      </w:pPr>
    </w:p>
    <w:p w14:paraId="4E21EEDD" w14:textId="4AA31FDD" w:rsidR="00551CFC" w:rsidRPr="00C40B7F" w:rsidRDefault="003C7ED4" w:rsidP="003C7ED4">
      <w:pPr>
        <w:pStyle w:val="Heading1"/>
        <w:numPr>
          <w:ilvl w:val="0"/>
          <w:numId w:val="0"/>
        </w:numPr>
        <w:rPr>
          <w:rFonts w:ascii="Times New Roman" w:hAnsi="Times New Roman" w:cs="Times New Roman"/>
        </w:rPr>
      </w:pPr>
      <w:r w:rsidRPr="00C40B7F">
        <w:rPr>
          <w:rFonts w:ascii="Times New Roman" w:hAnsi="Times New Roman" w:cs="Times New Roman"/>
        </w:rPr>
        <w:t xml:space="preserve">Section 2 </w:t>
      </w:r>
      <w:r w:rsidR="00551CFC" w:rsidRPr="00C40B7F">
        <w:rPr>
          <w:rFonts w:ascii="Times New Roman" w:hAnsi="Times New Roman" w:cs="Times New Roman"/>
        </w:rPr>
        <w:t>TENDERERS INSTRUCTIONS</w:t>
      </w:r>
    </w:p>
    <w:p w14:paraId="06D563F0" w14:textId="77777777" w:rsidR="00551CFC" w:rsidRPr="00C40B7F" w:rsidRDefault="00551CFC" w:rsidP="00E34739">
      <w:pPr>
        <w:spacing w:after="0"/>
        <w:jc w:val="both"/>
        <w:rPr>
          <w:rFonts w:ascii="Times New Roman" w:hAnsi="Times New Roman" w:cs="Times New Roman"/>
          <w:sz w:val="20"/>
          <w:szCs w:val="20"/>
        </w:rPr>
      </w:pPr>
    </w:p>
    <w:tbl>
      <w:tblPr>
        <w:tblStyle w:val="GridTable4-Accent11"/>
        <w:tblW w:w="4983" w:type="pct"/>
        <w:tblBorders>
          <w:top w:val="single" w:sz="2" w:space="0" w:color="B4C6E7" w:themeColor="accent1" w:themeTint="66"/>
          <w:left w:val="single" w:sz="2" w:space="0" w:color="B4C6E7" w:themeColor="accent1" w:themeTint="66"/>
          <w:bottom w:val="single" w:sz="2" w:space="0" w:color="B4C6E7" w:themeColor="accent1" w:themeTint="66"/>
          <w:right w:val="single" w:sz="2" w:space="0" w:color="B4C6E7" w:themeColor="accent1" w:themeTint="66"/>
          <w:insideH w:val="single" w:sz="2" w:space="0" w:color="B4C6E7" w:themeColor="accent1" w:themeTint="66"/>
          <w:insideV w:val="single" w:sz="2" w:space="0" w:color="B4C6E7" w:themeColor="accent1" w:themeTint="66"/>
        </w:tblBorders>
        <w:tblCellMar>
          <w:top w:w="57" w:type="dxa"/>
          <w:bottom w:w="57" w:type="dxa"/>
        </w:tblCellMar>
        <w:tblLook w:val="04A0" w:firstRow="1" w:lastRow="0" w:firstColumn="1" w:lastColumn="0" w:noHBand="0" w:noVBand="1"/>
      </w:tblPr>
      <w:tblGrid>
        <w:gridCol w:w="2249"/>
        <w:gridCol w:w="6740"/>
      </w:tblGrid>
      <w:tr w:rsidR="00551CFC" w:rsidRPr="00C40B7F" w14:paraId="06F8D1EB" w14:textId="77777777" w:rsidTr="00104E08">
        <w:trPr>
          <w:cnfStyle w:val="100000000000" w:firstRow="1" w:lastRow="0" w:firstColumn="0" w:lastColumn="0" w:oddVBand="0" w:evenVBand="0" w:oddHBand="0" w:evenHBand="0" w:firstRowFirstColumn="0" w:firstRowLastColumn="0" w:lastRowFirstColumn="0" w:lastRowLastColumn="0"/>
          <w:trHeight w:val="3124"/>
          <w:hidden/>
        </w:trPr>
        <w:tc>
          <w:tcPr>
            <w:cnfStyle w:val="001000000000" w:firstRow="0" w:lastRow="0" w:firstColumn="1" w:lastColumn="0" w:oddVBand="0" w:evenVBand="0" w:oddHBand="0" w:evenHBand="0" w:firstRowFirstColumn="0" w:firstRowLastColumn="0" w:lastRowFirstColumn="0" w:lastRowLastColumn="0"/>
            <w:tcW w:w="2249" w:type="dxa"/>
            <w:tcBorders>
              <w:top w:val="none" w:sz="0" w:space="0" w:color="auto"/>
              <w:left w:val="none" w:sz="0" w:space="0" w:color="auto"/>
              <w:bottom w:val="none" w:sz="0" w:space="0" w:color="auto"/>
              <w:right w:val="none" w:sz="0" w:space="0" w:color="auto"/>
            </w:tcBorders>
            <w:shd w:val="clear" w:color="auto" w:fill="F9F9F9"/>
          </w:tcPr>
          <w:p w14:paraId="4367A4E3" w14:textId="77777777" w:rsidR="00551CFC" w:rsidRPr="00C40B7F" w:rsidRDefault="00551CFC" w:rsidP="00191B7A">
            <w:pPr>
              <w:pStyle w:val="ListParagraph"/>
              <w:numPr>
                <w:ilvl w:val="0"/>
                <w:numId w:val="8"/>
              </w:numPr>
              <w:spacing w:before="120" w:line="264" w:lineRule="auto"/>
              <w:rPr>
                <w:rFonts w:ascii="Times New Roman" w:hAnsi="Times New Roman"/>
                <w:vanish/>
                <w:sz w:val="20"/>
                <w:szCs w:val="20"/>
              </w:rPr>
            </w:pPr>
          </w:p>
          <w:p w14:paraId="7A2D62DE" w14:textId="1DE3C857" w:rsidR="00551CFC" w:rsidRPr="00C40B7F" w:rsidRDefault="00551CFC" w:rsidP="00191B7A">
            <w:pPr>
              <w:pStyle w:val="ListParagraph"/>
              <w:numPr>
                <w:ilvl w:val="0"/>
                <w:numId w:val="8"/>
              </w:numPr>
              <w:spacing w:before="120" w:line="264" w:lineRule="auto"/>
              <w:rPr>
                <w:rFonts w:ascii="Times New Roman" w:hAnsi="Times New Roman"/>
                <w:b w:val="0"/>
                <w:bCs w:val="0"/>
                <w:color w:val="auto"/>
                <w:sz w:val="20"/>
                <w:szCs w:val="20"/>
              </w:rPr>
            </w:pPr>
            <w:r w:rsidRPr="00C40B7F">
              <w:rPr>
                <w:rFonts w:ascii="Times New Roman" w:hAnsi="Times New Roman"/>
                <w:color w:val="auto"/>
                <w:sz w:val="20"/>
                <w:szCs w:val="20"/>
              </w:rPr>
              <w:t xml:space="preserve">Tender Documents </w:t>
            </w:r>
          </w:p>
        </w:tc>
        <w:tc>
          <w:tcPr>
            <w:tcW w:w="6740" w:type="dxa"/>
            <w:tcBorders>
              <w:top w:val="none" w:sz="0" w:space="0" w:color="auto"/>
              <w:left w:val="none" w:sz="0" w:space="0" w:color="auto"/>
              <w:bottom w:val="none" w:sz="0" w:space="0" w:color="auto"/>
              <w:right w:val="none" w:sz="0" w:space="0" w:color="auto"/>
            </w:tcBorders>
            <w:shd w:val="clear" w:color="auto" w:fill="auto"/>
          </w:tcPr>
          <w:p w14:paraId="3A36C6A6" w14:textId="77777777" w:rsidR="00551CFC" w:rsidRPr="00C40B7F" w:rsidRDefault="00551CFC" w:rsidP="00E34739">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262626" w:themeColor="text1" w:themeTint="D9"/>
                <w:sz w:val="20"/>
                <w:szCs w:val="20"/>
              </w:rPr>
            </w:pPr>
            <w:r w:rsidRPr="00C40B7F">
              <w:rPr>
                <w:rFonts w:ascii="Times New Roman" w:hAnsi="Times New Roman"/>
                <w:b w:val="0"/>
                <w:bCs w:val="0"/>
                <w:color w:val="262626" w:themeColor="text1" w:themeTint="D9"/>
                <w:sz w:val="20"/>
                <w:szCs w:val="20"/>
              </w:rPr>
              <w:t>The tender documentation for this competition consists of the following:</w:t>
            </w:r>
          </w:p>
          <w:p w14:paraId="70DCCC04" w14:textId="77777777" w:rsidR="007B7610" w:rsidRPr="007B7610" w:rsidRDefault="007B7610" w:rsidP="00D249E9">
            <w:pPr>
              <w:pStyle w:val="ListParagraph"/>
              <w:numPr>
                <w:ilvl w:val="0"/>
                <w:numId w:val="7"/>
              </w:numPr>
              <w:spacing w:before="120" w:line="264"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rPr>
            </w:pPr>
            <w:r w:rsidRPr="007B7610">
              <w:rPr>
                <w:rFonts w:ascii="Times New Roman" w:hAnsi="Times New Roman"/>
                <w:color w:val="262626" w:themeColor="text1" w:themeTint="D9"/>
                <w:sz w:val="20"/>
                <w:szCs w:val="20"/>
              </w:rPr>
              <w:t>543 RFT Brokensong Web</w:t>
            </w:r>
          </w:p>
          <w:p w14:paraId="3DC1E46F" w14:textId="25E77C0E" w:rsidR="007B7610" w:rsidRPr="007B7610" w:rsidRDefault="007B7610" w:rsidP="00D249E9">
            <w:pPr>
              <w:pStyle w:val="ListParagraph"/>
              <w:numPr>
                <w:ilvl w:val="0"/>
                <w:numId w:val="7"/>
              </w:numPr>
              <w:spacing w:before="120" w:line="264"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rPr>
            </w:pPr>
            <w:r w:rsidRPr="007B7610">
              <w:rPr>
                <w:rFonts w:ascii="Times New Roman" w:hAnsi="Times New Roman"/>
                <w:color w:val="262626" w:themeColor="text1" w:themeTint="D9"/>
                <w:sz w:val="20"/>
                <w:szCs w:val="20"/>
              </w:rPr>
              <w:t xml:space="preserve">543 </w:t>
            </w:r>
            <w:r>
              <w:rPr>
                <w:rFonts w:ascii="Times New Roman" w:hAnsi="Times New Roman"/>
                <w:color w:val="262626" w:themeColor="text1" w:themeTint="D9"/>
                <w:sz w:val="20"/>
                <w:szCs w:val="20"/>
              </w:rPr>
              <w:t>TRD</w:t>
            </w:r>
            <w:r w:rsidRPr="007B7610">
              <w:rPr>
                <w:rFonts w:ascii="Times New Roman" w:hAnsi="Times New Roman"/>
                <w:color w:val="262626" w:themeColor="text1" w:themeTint="D9"/>
                <w:sz w:val="20"/>
                <w:szCs w:val="20"/>
              </w:rPr>
              <w:t xml:space="preserve"> Brokensong Web</w:t>
            </w:r>
          </w:p>
          <w:p w14:paraId="4C17EA00" w14:textId="168EDECF" w:rsidR="002A30B4" w:rsidRPr="001A2BED" w:rsidRDefault="00D249E9" w:rsidP="00191B7A">
            <w:pPr>
              <w:pStyle w:val="ListParagraph"/>
              <w:numPr>
                <w:ilvl w:val="0"/>
                <w:numId w:val="7"/>
              </w:num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rPr>
            </w:pPr>
            <w:r w:rsidRPr="000248E9">
              <w:rPr>
                <w:rFonts w:ascii="Times New Roman" w:hAnsi="Times New Roman"/>
                <w:color w:val="262626" w:themeColor="text1" w:themeTint="D9"/>
                <w:sz w:val="20"/>
                <w:szCs w:val="20"/>
              </w:rPr>
              <w:t>5</w:t>
            </w:r>
            <w:r w:rsidR="007B7610">
              <w:rPr>
                <w:rFonts w:ascii="Times New Roman" w:hAnsi="Times New Roman"/>
                <w:color w:val="262626" w:themeColor="text1" w:themeTint="D9"/>
                <w:sz w:val="20"/>
                <w:szCs w:val="20"/>
              </w:rPr>
              <w:t xml:space="preserve">42 </w:t>
            </w:r>
            <w:r w:rsidR="002A30B4" w:rsidRPr="000248E9">
              <w:rPr>
                <w:rFonts w:ascii="Times New Roman" w:hAnsi="Times New Roman"/>
                <w:color w:val="262626" w:themeColor="text1" w:themeTint="D9"/>
                <w:sz w:val="20"/>
                <w:szCs w:val="20"/>
              </w:rPr>
              <w:t xml:space="preserve">Sample </w:t>
            </w:r>
            <w:r w:rsidR="00CF06C7" w:rsidRPr="000248E9">
              <w:rPr>
                <w:rFonts w:ascii="Times New Roman" w:hAnsi="Times New Roman"/>
                <w:color w:val="262626" w:themeColor="text1" w:themeTint="D9"/>
                <w:sz w:val="20"/>
                <w:szCs w:val="20"/>
              </w:rPr>
              <w:t>Services</w:t>
            </w:r>
            <w:r w:rsidR="00AD6215" w:rsidRPr="000248E9">
              <w:rPr>
                <w:rFonts w:ascii="Times New Roman" w:hAnsi="Times New Roman"/>
                <w:color w:val="262626" w:themeColor="text1" w:themeTint="D9"/>
                <w:sz w:val="20"/>
                <w:szCs w:val="20"/>
              </w:rPr>
              <w:t xml:space="preserve"> </w:t>
            </w:r>
            <w:r w:rsidR="002A30B4" w:rsidRPr="000248E9">
              <w:rPr>
                <w:rFonts w:ascii="Times New Roman" w:hAnsi="Times New Roman"/>
                <w:color w:val="262626" w:themeColor="text1" w:themeTint="D9"/>
                <w:sz w:val="20"/>
                <w:szCs w:val="20"/>
              </w:rPr>
              <w:t>Contract</w:t>
            </w:r>
          </w:p>
          <w:p w14:paraId="666DE0AB" w14:textId="20DE6D21" w:rsidR="001A2BED" w:rsidRPr="000248E9" w:rsidRDefault="001A2BED" w:rsidP="00191B7A">
            <w:pPr>
              <w:pStyle w:val="ListParagraph"/>
              <w:numPr>
                <w:ilvl w:val="0"/>
                <w:numId w:val="7"/>
              </w:num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rPr>
            </w:pPr>
            <w:r w:rsidRPr="001A2BED">
              <w:rPr>
                <w:rFonts w:ascii="Times New Roman" w:hAnsi="Times New Roman"/>
                <w:color w:val="262626" w:themeColor="text1" w:themeTint="D9"/>
                <w:sz w:val="20"/>
                <w:szCs w:val="20"/>
              </w:rPr>
              <w:t xml:space="preserve">543 Cost Brokensong </w:t>
            </w:r>
            <w:r w:rsidR="007F2AA9">
              <w:rPr>
                <w:rFonts w:ascii="Times New Roman" w:hAnsi="Times New Roman"/>
                <w:color w:val="262626" w:themeColor="text1" w:themeTint="D9"/>
                <w:sz w:val="20"/>
                <w:szCs w:val="20"/>
              </w:rPr>
              <w:t>W</w:t>
            </w:r>
            <w:r w:rsidRPr="001A2BED">
              <w:rPr>
                <w:rFonts w:ascii="Times New Roman" w:hAnsi="Times New Roman"/>
                <w:color w:val="262626" w:themeColor="text1" w:themeTint="D9"/>
                <w:sz w:val="20"/>
                <w:szCs w:val="20"/>
              </w:rPr>
              <w:t>eb</w:t>
            </w:r>
          </w:p>
          <w:p w14:paraId="0F391EEE" w14:textId="77777777" w:rsidR="002A30B4" w:rsidRPr="00C40B7F" w:rsidRDefault="002A30B4" w:rsidP="002A30B4">
            <w:pPr>
              <w:pStyle w:val="ListParagraph"/>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262626" w:themeColor="text1" w:themeTint="D9"/>
                <w:sz w:val="20"/>
                <w:szCs w:val="20"/>
              </w:rPr>
            </w:pPr>
          </w:p>
          <w:p w14:paraId="2ADF9C3D" w14:textId="77777777" w:rsidR="002A30B4" w:rsidRPr="00C40B7F" w:rsidRDefault="002A30B4" w:rsidP="002A30B4">
            <w:pPr>
              <w:pStyle w:val="ListParagraph"/>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262626" w:themeColor="text1" w:themeTint="D9"/>
                <w:sz w:val="20"/>
                <w:szCs w:val="20"/>
              </w:rPr>
            </w:pPr>
          </w:p>
          <w:p w14:paraId="13BEB45E" w14:textId="1D644609" w:rsidR="00551CFC" w:rsidRPr="00C40B7F" w:rsidRDefault="00551CFC" w:rsidP="002A30B4">
            <w:pPr>
              <w:pStyle w:val="ListParagraph"/>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rPr>
            </w:pPr>
            <w:r w:rsidRPr="00C40B7F">
              <w:rPr>
                <w:rFonts w:ascii="Times New Roman" w:hAnsi="Times New Roman"/>
                <w:color w:val="262626" w:themeColor="text1" w:themeTint="D9"/>
                <w:sz w:val="20"/>
                <w:szCs w:val="20"/>
              </w:rPr>
              <w:t>Responses to clarification requests received will also form part of the tender documentation.</w:t>
            </w:r>
          </w:p>
          <w:p w14:paraId="161A3891" w14:textId="77777777" w:rsidR="00551CFC" w:rsidRPr="00C40B7F" w:rsidRDefault="00551CFC" w:rsidP="00E34739">
            <w:pP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auto"/>
                <w:sz w:val="20"/>
                <w:szCs w:val="20"/>
                <w:shd w:val="clear" w:color="auto" w:fill="BFBFBF"/>
              </w:rPr>
            </w:pPr>
            <w:r w:rsidRPr="00C40B7F">
              <w:rPr>
                <w:rFonts w:ascii="Times New Roman" w:hAnsi="Times New Roman"/>
                <w:b w:val="0"/>
                <w:bCs w:val="0"/>
                <w:color w:val="auto"/>
                <w:sz w:val="20"/>
                <w:szCs w:val="20"/>
              </w:rPr>
              <w:t xml:space="preserve">It is imperative that </w:t>
            </w:r>
            <w:r w:rsidRPr="00C40B7F">
              <w:rPr>
                <w:rFonts w:ascii="Times New Roman" w:hAnsi="Times New Roman"/>
                <w:color w:val="auto"/>
                <w:sz w:val="20"/>
                <w:szCs w:val="20"/>
              </w:rPr>
              <w:t>all questions</w:t>
            </w:r>
            <w:r w:rsidRPr="00C40B7F">
              <w:rPr>
                <w:rFonts w:ascii="Times New Roman" w:hAnsi="Times New Roman"/>
                <w:b w:val="0"/>
                <w:bCs w:val="0"/>
                <w:color w:val="auto"/>
                <w:sz w:val="20"/>
                <w:szCs w:val="20"/>
              </w:rPr>
              <w:t xml:space="preserve"> in the Tender Response Document are completed in the format provided as the Tender Response Document will be used as the basis for evaluation of selection and award.</w:t>
            </w:r>
          </w:p>
        </w:tc>
      </w:tr>
      <w:tr w:rsidR="00551CFC" w:rsidRPr="00C40B7F" w14:paraId="0A8D3E53"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1299E38A"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Submission of Tenders</w:t>
            </w:r>
          </w:p>
        </w:tc>
        <w:tc>
          <w:tcPr>
            <w:tcW w:w="6740" w:type="dxa"/>
            <w:shd w:val="clear" w:color="auto" w:fill="auto"/>
          </w:tcPr>
          <w:p w14:paraId="34BADD54"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0"/>
              </w:rPr>
            </w:pPr>
            <w:r w:rsidRPr="00C40B7F">
              <w:rPr>
                <w:rFonts w:ascii="Times New Roman" w:hAnsi="Times New Roman"/>
                <w:sz w:val="20"/>
                <w:szCs w:val="20"/>
              </w:rPr>
              <w:t xml:space="preserve">The Contracting Authority is using the Tender Postbox facility and tenders must be submitted electronically via the etenders postbox facility on </w:t>
            </w:r>
            <w:hyperlink r:id="rId18" w:history="1">
              <w:r w:rsidRPr="00C40B7F">
                <w:rPr>
                  <w:rStyle w:val="Hyperlink"/>
                  <w:rFonts w:ascii="Times New Roman" w:hAnsi="Times New Roman"/>
                  <w:color w:val="0070C0"/>
                  <w:sz w:val="20"/>
                  <w:szCs w:val="20"/>
                </w:rPr>
                <w:t>www.etenders.gov.ie</w:t>
              </w:r>
            </w:hyperlink>
            <w:r w:rsidRPr="00C40B7F">
              <w:rPr>
                <w:rFonts w:ascii="Times New Roman" w:hAnsi="Times New Roman"/>
                <w:sz w:val="20"/>
                <w:szCs w:val="20"/>
              </w:rPr>
              <w:t xml:space="preserve"> only.  Tenderers must ensure that they give sufficient time to upload their tender response.  All Tenders submitted in soft copy must be compiled such that they can be read immediately using PDF readers.     </w:t>
            </w:r>
          </w:p>
          <w:p w14:paraId="7FC9C231"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0"/>
              </w:rPr>
            </w:pPr>
            <w:r w:rsidRPr="00C40B7F">
              <w:rPr>
                <w:rFonts w:ascii="Times New Roman" w:hAnsi="Times New Roman"/>
                <w:sz w:val="20"/>
                <w:szCs w:val="20"/>
              </w:rPr>
              <w:t>The Contracting Authority is not responsible for corruption in electronic documents. Tenderers must ensure electronic documents are not corrupt.</w:t>
            </w:r>
          </w:p>
          <w:p w14:paraId="46C44956" w14:textId="4A877983" w:rsidR="00FC1648" w:rsidRPr="00C40B7F" w:rsidRDefault="00551CFC" w:rsidP="00FC164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0"/>
              </w:rPr>
            </w:pPr>
            <w:r w:rsidRPr="00C40B7F">
              <w:rPr>
                <w:rFonts w:ascii="Times New Roman" w:hAnsi="Times New Roman"/>
                <w:sz w:val="20"/>
                <w:szCs w:val="20"/>
              </w:rPr>
              <w:t xml:space="preserve">In responding to this tender all tenders must follow the format of the tender document and respond to each element of the tender document in the order as set out in this RFT.   Tenders should </w:t>
            </w:r>
            <w:r w:rsidR="00104E08" w:rsidRPr="00C40B7F">
              <w:rPr>
                <w:rFonts w:ascii="Times New Roman" w:hAnsi="Times New Roman"/>
                <w:sz w:val="20"/>
                <w:szCs w:val="20"/>
              </w:rPr>
              <w:t xml:space="preserve">submit </w:t>
            </w:r>
            <w:r w:rsidRPr="00C40B7F">
              <w:rPr>
                <w:rFonts w:ascii="Times New Roman" w:hAnsi="Times New Roman"/>
                <w:sz w:val="20"/>
                <w:szCs w:val="20"/>
              </w:rPr>
              <w:t xml:space="preserve">their response as </w:t>
            </w:r>
            <w:r w:rsidR="00D249E9">
              <w:rPr>
                <w:rFonts w:ascii="Times New Roman" w:hAnsi="Times New Roman"/>
                <w:sz w:val="20"/>
                <w:szCs w:val="20"/>
              </w:rPr>
              <w:t>5</w:t>
            </w:r>
            <w:r w:rsidR="00104E08" w:rsidRPr="00C40B7F">
              <w:rPr>
                <w:rFonts w:ascii="Times New Roman" w:hAnsi="Times New Roman"/>
                <w:sz w:val="20"/>
                <w:szCs w:val="20"/>
              </w:rPr>
              <w:t xml:space="preserve"> documents</w:t>
            </w:r>
            <w:r w:rsidR="00FC1648" w:rsidRPr="00C40B7F">
              <w:rPr>
                <w:rFonts w:ascii="Times New Roman" w:hAnsi="Times New Roman"/>
                <w:sz w:val="20"/>
                <w:szCs w:val="20"/>
              </w:rPr>
              <w:t>, if possible, which is clearly labelled</w:t>
            </w:r>
            <w:r w:rsidR="00FC1648" w:rsidRPr="00D249E9">
              <w:rPr>
                <w:rFonts w:ascii="Times New Roman" w:hAnsi="Times New Roman"/>
                <w:sz w:val="20"/>
                <w:szCs w:val="20"/>
              </w:rPr>
              <w:t>,</w:t>
            </w:r>
            <w:r w:rsidR="00FC1648" w:rsidRPr="00C40B7F">
              <w:rPr>
                <w:rFonts w:ascii="Times New Roman" w:hAnsi="Times New Roman"/>
                <w:sz w:val="20"/>
                <w:szCs w:val="20"/>
              </w:rPr>
              <w:t xml:space="preserve"> page numbered and indexed. </w:t>
            </w:r>
          </w:p>
          <w:p w14:paraId="3B53698D" w14:textId="733E3E42" w:rsidR="00104E08" w:rsidRPr="00C40B7F" w:rsidRDefault="00104E08"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p>
          <w:p w14:paraId="727AFA44" w14:textId="0023DCDE" w:rsidR="007B7610" w:rsidRDefault="007B7610" w:rsidP="00D249E9">
            <w:pPr>
              <w:pStyle w:val="ListParagraph"/>
              <w:numPr>
                <w:ilvl w:val="0"/>
                <w:numId w:val="7"/>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262626" w:themeColor="text1" w:themeTint="D9"/>
                <w:sz w:val="20"/>
                <w:szCs w:val="20"/>
              </w:rPr>
            </w:pPr>
            <w:r w:rsidRPr="007B7610">
              <w:rPr>
                <w:rFonts w:ascii="Times New Roman" w:hAnsi="Times New Roman"/>
                <w:b/>
                <w:bCs/>
                <w:color w:val="262626" w:themeColor="text1" w:themeTint="D9"/>
                <w:sz w:val="20"/>
                <w:szCs w:val="20"/>
              </w:rPr>
              <w:t xml:space="preserve">543 </w:t>
            </w:r>
            <w:r>
              <w:rPr>
                <w:rFonts w:ascii="Times New Roman" w:hAnsi="Times New Roman"/>
                <w:b/>
                <w:bCs/>
                <w:color w:val="262626" w:themeColor="text1" w:themeTint="D9"/>
                <w:sz w:val="20"/>
                <w:szCs w:val="20"/>
              </w:rPr>
              <w:t xml:space="preserve">TRD </w:t>
            </w:r>
            <w:r w:rsidRPr="007B7610">
              <w:rPr>
                <w:rFonts w:ascii="Times New Roman" w:hAnsi="Times New Roman"/>
                <w:b/>
                <w:bCs/>
                <w:color w:val="262626" w:themeColor="text1" w:themeTint="D9"/>
                <w:sz w:val="20"/>
                <w:szCs w:val="20"/>
              </w:rPr>
              <w:t>Brokensong Web</w:t>
            </w:r>
          </w:p>
          <w:p w14:paraId="28D2EFAE" w14:textId="688C5C9B" w:rsidR="001A2BED" w:rsidRDefault="001A2BED" w:rsidP="00D249E9">
            <w:pPr>
              <w:pStyle w:val="ListParagraph"/>
              <w:numPr>
                <w:ilvl w:val="0"/>
                <w:numId w:val="7"/>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262626" w:themeColor="text1" w:themeTint="D9"/>
                <w:sz w:val="20"/>
                <w:szCs w:val="20"/>
              </w:rPr>
            </w:pPr>
            <w:r w:rsidRPr="001A2BED">
              <w:rPr>
                <w:rFonts w:ascii="Times New Roman" w:hAnsi="Times New Roman"/>
                <w:b/>
                <w:bCs/>
                <w:color w:val="262626" w:themeColor="text1" w:themeTint="D9"/>
                <w:sz w:val="20"/>
                <w:szCs w:val="20"/>
              </w:rPr>
              <w:t xml:space="preserve">543 Cost Brokensong </w:t>
            </w:r>
            <w:r w:rsidR="007F2AA9">
              <w:rPr>
                <w:rFonts w:ascii="Times New Roman" w:hAnsi="Times New Roman"/>
                <w:b/>
                <w:bCs/>
                <w:color w:val="262626" w:themeColor="text1" w:themeTint="D9"/>
                <w:sz w:val="20"/>
                <w:szCs w:val="20"/>
              </w:rPr>
              <w:t>W</w:t>
            </w:r>
            <w:r w:rsidRPr="001A2BED">
              <w:rPr>
                <w:rFonts w:ascii="Times New Roman" w:hAnsi="Times New Roman"/>
                <w:b/>
                <w:bCs/>
                <w:color w:val="262626" w:themeColor="text1" w:themeTint="D9"/>
                <w:sz w:val="20"/>
                <w:szCs w:val="20"/>
              </w:rPr>
              <w:t>eb</w:t>
            </w:r>
          </w:p>
          <w:p w14:paraId="28E5EA13" w14:textId="77777777" w:rsidR="003535FA" w:rsidRPr="00EE211F" w:rsidRDefault="003535FA" w:rsidP="00B303C3">
            <w:pPr>
              <w:pStyle w:val="ListParagraph"/>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262626" w:themeColor="text1" w:themeTint="D9"/>
                <w:sz w:val="20"/>
                <w:szCs w:val="20"/>
                <w:highlight w:val="yellow"/>
              </w:rPr>
            </w:pPr>
          </w:p>
          <w:p w14:paraId="7F69136B"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0"/>
              </w:rPr>
            </w:pPr>
            <w:r w:rsidRPr="00C40B7F">
              <w:rPr>
                <w:rFonts w:ascii="Times New Roman" w:hAnsi="Times New Roman"/>
                <w:sz w:val="20"/>
                <w:szCs w:val="20"/>
              </w:rPr>
              <w:t>Tenderers must ensure that they give themselves sufficient time to upload and submit all required tender documentation before the tender closing date/time. Tenderers should take into account the fact that upload speeds vary. There is a maximum of 2.14 GB for individual files sent to the electronic postbox and a one-hour limit for upload. In order to submit a document to the electronic postbox, please note that you must click “Submit Response”. After submitting you can still modify and re-send your response up until response deadline. Tenderers should be aware that the ‘Submit Response’ button will be disabled automatically upon the expiration of the response deadline.</w:t>
            </w:r>
          </w:p>
          <w:p w14:paraId="7D1AEA60"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0"/>
              </w:rPr>
            </w:pPr>
            <w:r w:rsidRPr="00C40B7F">
              <w:rPr>
                <w:rFonts w:ascii="Times New Roman" w:hAnsi="Times New Roman"/>
                <w:sz w:val="20"/>
                <w:szCs w:val="20"/>
              </w:rPr>
              <w:t xml:space="preserve">Tenderers not familiar with uploading on eTenders should ensure they familiarise themselves with the process. </w:t>
            </w:r>
          </w:p>
          <w:p w14:paraId="0C9E647B"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0"/>
              </w:rPr>
            </w:pPr>
            <w:r w:rsidRPr="00C40B7F">
              <w:rPr>
                <w:rFonts w:ascii="Times New Roman" w:hAnsi="Times New Roman"/>
                <w:sz w:val="20"/>
                <w:szCs w:val="20"/>
              </w:rPr>
              <w:t xml:space="preserve">It is the responsibility of the tenderer to ensure that their tender is complete and is uploaded by the designated deadline. Tenders that are received late or via other means WILL NOT be considered in this public procurement competition </w:t>
            </w:r>
          </w:p>
          <w:p w14:paraId="3381830C"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lastRenderedPageBreak/>
              <w:t>Each Tenderer is limited to submitting one Tender in his own capacity and one Tender as part of a consortium/group of undertakings under this RFT.</w:t>
            </w:r>
          </w:p>
        </w:tc>
      </w:tr>
      <w:tr w:rsidR="00551CFC" w:rsidRPr="00C40B7F" w14:paraId="24B713D2"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679CBD42" w14:textId="3C5B9668" w:rsidR="00551CFC" w:rsidRPr="00C40B7F" w:rsidRDefault="00551CFC" w:rsidP="00191B7A">
            <w:pPr>
              <w:pStyle w:val="ListParagraph"/>
              <w:numPr>
                <w:ilvl w:val="1"/>
                <w:numId w:val="8"/>
              </w:numPr>
              <w:spacing w:before="120" w:line="264" w:lineRule="auto"/>
              <w:rPr>
                <w:rFonts w:ascii="Times New Roman" w:hAnsi="Times New Roman"/>
                <w:sz w:val="20"/>
                <w:szCs w:val="20"/>
              </w:rPr>
            </w:pPr>
            <w:r w:rsidRPr="00C40B7F">
              <w:rPr>
                <w:rFonts w:ascii="Times New Roman" w:hAnsi="Times New Roman"/>
                <w:b w:val="0"/>
                <w:bCs w:val="0"/>
                <w:sz w:val="20"/>
                <w:szCs w:val="20"/>
              </w:rPr>
              <w:lastRenderedPageBreak/>
              <w:t>Queries</w:t>
            </w:r>
          </w:p>
        </w:tc>
        <w:tc>
          <w:tcPr>
            <w:tcW w:w="6740" w:type="dxa"/>
          </w:tcPr>
          <w:p w14:paraId="03157548"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All queries regarding this tender should be through the Questions and Answers facility on </w:t>
            </w:r>
            <w:hyperlink r:id="rId19" w:history="1">
              <w:r w:rsidRPr="00C40B7F">
                <w:rPr>
                  <w:rStyle w:val="Hyperlink"/>
                  <w:rFonts w:ascii="Times New Roman" w:hAnsi="Times New Roman"/>
                  <w:color w:val="0070C0"/>
                  <w:sz w:val="20"/>
                  <w:szCs w:val="20"/>
                </w:rPr>
                <w:t>www.etenders.gov.ie</w:t>
              </w:r>
            </w:hyperlink>
            <w:r w:rsidRPr="00C40B7F">
              <w:rPr>
                <w:rFonts w:ascii="Times New Roman" w:hAnsi="Times New Roman"/>
                <w:sz w:val="20"/>
                <w:szCs w:val="20"/>
              </w:rPr>
              <w:t xml:space="preserve">     </w:t>
            </w:r>
          </w:p>
          <w:p w14:paraId="6940F8A3"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Responses to queries will be issued via eTenders to all parties who have expressed an interest in the contract on that site, in order to ensure that no party has an unfair advantage over any other. </w:t>
            </w:r>
          </w:p>
          <w:p w14:paraId="7C8F68DE"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For the purpose of circulating responses queries will be edited to avoid disclosing the identity of the querist, and any sensitive information included in the query should be clearly indicated.  Please note that the Contracting Authority cannot accept responsibility for information relayed (or not relayed) via third parties.</w:t>
            </w:r>
          </w:p>
        </w:tc>
      </w:tr>
      <w:tr w:rsidR="00551CFC" w:rsidRPr="00C40B7F" w14:paraId="2B954120"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1E802CD8"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Sufficiency &amp; Accuracy of Tender</w:t>
            </w:r>
          </w:p>
        </w:tc>
        <w:tc>
          <w:tcPr>
            <w:tcW w:w="6740" w:type="dxa"/>
            <w:shd w:val="clear" w:color="auto" w:fill="auto"/>
          </w:tcPr>
          <w:p w14:paraId="36450DDF"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Tenderers will be deemed to have examined all the documents enclosed and by their own independent observations and enquiries will be held to have fully informed themselves as to the nature and extent of the requirements of the tender.</w:t>
            </w:r>
          </w:p>
          <w:p w14:paraId="1231EEB8"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Tenderers are cautioned to check the accuracy of their tender prior to submission. A tender found containing any clerical errors or omissions may, at the sole discretion of the Contracting Authority, be referred back to the tenderer for correction. Any subsequent adjustment(s) must be confirmed in writing.  </w:t>
            </w:r>
          </w:p>
          <w:p w14:paraId="209FBFFE"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The Contracting Authority reserves the right to disqualify incomplete tenders.</w:t>
            </w:r>
          </w:p>
        </w:tc>
      </w:tr>
      <w:tr w:rsidR="00551CFC" w:rsidRPr="00C40B7F" w14:paraId="0CD85356"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17F037E7"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Tender Documents - Ambiguity, Discrepancy, Error, Omission</w:t>
            </w:r>
          </w:p>
        </w:tc>
        <w:tc>
          <w:tcPr>
            <w:tcW w:w="6740" w:type="dxa"/>
          </w:tcPr>
          <w:p w14:paraId="759D5322"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If you consider that you are missing any documents which would prevent you from submitting a comprehensive tender please contact us as soon as possible.</w:t>
            </w:r>
          </w:p>
          <w:p w14:paraId="2F8B44BA"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Tenderers shall immediately notify the Contracting Authority should they become aware of any ambiguity, discrepancy, error or omission in the Tender Documents.  The Contracting Authority will, upon receipt of such notification, issue a clarification via eTenders in respect of any such ambiguity, discrepancy, error or omission. Such clarification shall then form part of the Tender Documents.</w:t>
            </w:r>
          </w:p>
        </w:tc>
      </w:tr>
      <w:tr w:rsidR="00551CFC" w:rsidRPr="00C40B7F" w14:paraId="49AF6017"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6201D3D2"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Extension of Tender Period</w:t>
            </w:r>
          </w:p>
        </w:tc>
        <w:tc>
          <w:tcPr>
            <w:tcW w:w="6740" w:type="dxa"/>
            <w:shd w:val="clear" w:color="auto" w:fill="auto"/>
          </w:tcPr>
          <w:p w14:paraId="7B28075C"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The Contracting Authority reserves the right, at its sole discretion, to extend the closing date for receipt of tenders by giving notice in writing to all parties who have expressed an interest in the notice via eTenders no later than six days before the original closing date.</w:t>
            </w:r>
          </w:p>
        </w:tc>
      </w:tr>
      <w:tr w:rsidR="00551CFC" w:rsidRPr="00C40B7F" w14:paraId="7932D1BF"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68061C02"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Modifications to Tenders prior to the Closing Date for Receipt of Tenders</w:t>
            </w:r>
          </w:p>
        </w:tc>
        <w:tc>
          <w:tcPr>
            <w:tcW w:w="6740" w:type="dxa"/>
          </w:tcPr>
          <w:p w14:paraId="4D6D67C5"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Modifications to Tenders will be accepted in the form of supplementary information and/or addenda, provided they are submitted electronically via the etenders postbox facility on www.etenders.gov.ie only before the closing date for receipt of tenders and clearly marked as part of the tender. Any modifications received, by whatever means, after the closing time for receipt of tenders will not be considered</w:t>
            </w:r>
          </w:p>
        </w:tc>
      </w:tr>
      <w:tr w:rsidR="00551CFC" w:rsidRPr="00C40B7F" w14:paraId="593B2380"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2DA57CC8"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Cost of Preparation of Tender</w:t>
            </w:r>
          </w:p>
        </w:tc>
        <w:tc>
          <w:tcPr>
            <w:tcW w:w="6740" w:type="dxa"/>
            <w:shd w:val="clear" w:color="auto" w:fill="auto"/>
          </w:tcPr>
          <w:p w14:paraId="40B0C9D1"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The Contracting Authority will not be liable for any costs, charges or expenses incurred by tenderers in the preparation of proposals or any associated efforts. It is the responsibility of the tenderer to ensure that they are fully aware and understand the requirements as laid down in this document. Tenderers will be </w:t>
            </w:r>
            <w:r w:rsidRPr="00C40B7F">
              <w:rPr>
                <w:rFonts w:ascii="Times New Roman" w:hAnsi="Times New Roman"/>
                <w:sz w:val="20"/>
                <w:szCs w:val="20"/>
              </w:rPr>
              <w:lastRenderedPageBreak/>
              <w:t>responsible for any costs incurred by them in the event that they are required to attend clarification or other meetings or make a presentation of their proposals.</w:t>
            </w:r>
          </w:p>
        </w:tc>
      </w:tr>
      <w:tr w:rsidR="00551CFC" w:rsidRPr="00C40B7F" w14:paraId="0F911268"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4CCDD7C4"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lastRenderedPageBreak/>
              <w:t>Funding Dependency</w:t>
            </w:r>
          </w:p>
          <w:p w14:paraId="0FDB541F"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tcPr>
          <w:p w14:paraId="6C36DB89"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The supplies/services offered in this tender shall be contingent on continued funding approvals from government planning agencies, other relevant authorities and University capital budget committees. </w:t>
            </w:r>
          </w:p>
        </w:tc>
      </w:tr>
      <w:tr w:rsidR="00551CFC" w:rsidRPr="00C40B7F" w14:paraId="2C8DEDE1"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4B7BC82B"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Tender Validity Period</w:t>
            </w:r>
          </w:p>
        </w:tc>
        <w:tc>
          <w:tcPr>
            <w:tcW w:w="6740" w:type="dxa"/>
            <w:shd w:val="clear" w:color="auto" w:fill="auto"/>
          </w:tcPr>
          <w:p w14:paraId="66BAEFC9"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To allow sufficient time for Tender assessment a Tender Validity period of 12 months is required, this period commencing on the closing date by which the Tenders are to be returned.</w:t>
            </w:r>
          </w:p>
        </w:tc>
      </w:tr>
      <w:tr w:rsidR="00551CFC" w:rsidRPr="00C40B7F" w14:paraId="2BE052F4"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5BEB8DE1"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Qualification of Tenders and Referential Bids</w:t>
            </w:r>
          </w:p>
        </w:tc>
        <w:tc>
          <w:tcPr>
            <w:tcW w:w="6740" w:type="dxa"/>
          </w:tcPr>
          <w:p w14:paraId="76AED2F7"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Please note that qualifications to a Tender may be considered a counter offer and may render the tender invalid. Tenders made by reference to other tenders are not valid and cannot be considered.</w:t>
            </w:r>
          </w:p>
        </w:tc>
      </w:tr>
      <w:tr w:rsidR="00551CFC" w:rsidRPr="00C40B7F" w14:paraId="17F44AA3"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57DB32FB"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Clarification of Tenders</w:t>
            </w:r>
          </w:p>
        </w:tc>
        <w:tc>
          <w:tcPr>
            <w:tcW w:w="6740" w:type="dxa"/>
            <w:shd w:val="clear" w:color="auto" w:fill="auto"/>
          </w:tcPr>
          <w:p w14:paraId="0F3FA6F2"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The Contracting Authority is entitled, but not obliged, to seek clarification of tenders, including pricing breakdowns in the course of the evaluation process. No change in the price or substance of the Tender shall be sought, offered or permitted. To assist in finalising the tender evaluation, selected tenderers may be invited to attend clarification meetings with the Contracting Authority.</w:t>
            </w:r>
          </w:p>
        </w:tc>
      </w:tr>
      <w:tr w:rsidR="00551CFC" w:rsidRPr="00C40B7F" w14:paraId="4763EE1C"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11E015F3"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Correction of Errors</w:t>
            </w:r>
          </w:p>
        </w:tc>
        <w:tc>
          <w:tcPr>
            <w:tcW w:w="6740" w:type="dxa"/>
          </w:tcPr>
          <w:p w14:paraId="5CB6D0BC"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Detailed pricing of all tenders will be examined for errors that might alter the tender pricing as determined from the figures on the tender form or as between the hard copy and electronic versions of the tender.  Where a discrepancy arises between any figure submitted on the pricing element of eTenders versus the content of the Tender Submission, the Tender Submission figures will be used in the assessment.  </w:t>
            </w:r>
          </w:p>
          <w:p w14:paraId="6C72A4BF"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In the case of manifest errors - where there is a discrepancy between the unit price and the total amount derived from the multiplication of the unit price and the quantity, the unit price as quoted will normally govern. </w:t>
            </w:r>
          </w:p>
          <w:p w14:paraId="0527152C"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The amount stated in the tender form will be adjusted by the Contracting Authority in accordance with the above procedure and, with the agreement of the tenderer, shall be considered as binding upon the tenderer. Without prejudice to the above, a tenderer not accepting the correction of their tender as outlined may have their tender rejected.</w:t>
            </w:r>
          </w:p>
        </w:tc>
      </w:tr>
      <w:tr w:rsidR="00551CFC" w:rsidRPr="00C40B7F" w14:paraId="01ADEE5F"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5FB279B1"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Confidentiality</w:t>
            </w:r>
          </w:p>
        </w:tc>
        <w:tc>
          <w:tcPr>
            <w:tcW w:w="6740" w:type="dxa"/>
            <w:shd w:val="clear" w:color="auto" w:fill="auto"/>
          </w:tcPr>
          <w:p w14:paraId="5CF36D1E"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The distribution of the tender documents is for the sole purpose of obtaining offers. The distribution does not grant permission or licence to use the documents for any other purpose. Tenderers are required to treat the details of all documents supplied in connection with the tender process as private and confidential. </w:t>
            </w:r>
          </w:p>
        </w:tc>
      </w:tr>
      <w:tr w:rsidR="00551CFC" w:rsidRPr="00C40B7F" w14:paraId="49CB9A29"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089E5728"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Conflict of Interest</w:t>
            </w:r>
          </w:p>
        </w:tc>
        <w:tc>
          <w:tcPr>
            <w:tcW w:w="6740" w:type="dxa"/>
          </w:tcPr>
          <w:p w14:paraId="3D824631" w14:textId="77777777" w:rsidR="00551CFC" w:rsidRPr="00C40B7F" w:rsidRDefault="00551CFC" w:rsidP="00E34739">
            <w:pPr>
              <w:spacing w:line="2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Any conflict of interest involving a tenderer (or tenderers in the event of a consortium bid) must be fully disclosed to the Contracting Authority.  Any registrable interest involving the tenderer and the Contracting Authority or employees of the Contracting Authority or their relatives must be fully disclosed in the tender submission or should be communicated to the Contracting Authority immediately upon such information becoming known to the tenderer, in the event of this information only coming to their notice after the submission of a bid and </w:t>
            </w:r>
            <w:r w:rsidRPr="00C40B7F">
              <w:rPr>
                <w:rFonts w:ascii="Times New Roman" w:hAnsi="Times New Roman"/>
                <w:sz w:val="20"/>
                <w:szCs w:val="20"/>
              </w:rPr>
              <w:lastRenderedPageBreak/>
              <w:t xml:space="preserve">prior to the award of the contract.  The terms ‘registrable interest' and 'relative' shall be interpreted as per Section 2 of the Ethics in Public Office Act, 1995.  Failure to disclose a conflict of interest may disqualify a tenderer or invalidate an award of contract, depending on when the conflict of interest comes to light. </w:t>
            </w:r>
          </w:p>
        </w:tc>
      </w:tr>
      <w:tr w:rsidR="00551CFC" w:rsidRPr="00C40B7F" w14:paraId="7D718CC4"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22E5F5AE"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lastRenderedPageBreak/>
              <w:t>Currency and Payments</w:t>
            </w:r>
          </w:p>
        </w:tc>
        <w:tc>
          <w:tcPr>
            <w:tcW w:w="6740" w:type="dxa"/>
            <w:shd w:val="clear" w:color="auto" w:fill="auto"/>
          </w:tcPr>
          <w:p w14:paraId="6B0EE56E"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The currency and invoices in which all prices and rates shall be tendered, and which payments under the contract will be paid, shall be Euros (€). All prices and rates quoted should be exclusive of VAT.  </w:t>
            </w:r>
          </w:p>
          <w:p w14:paraId="3584A945"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Invoices shall be submitted by the successful tenderer on a monthly basis for all costs incurred in the preceding month</w:t>
            </w:r>
          </w:p>
          <w:p w14:paraId="3D5E7CBB"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A schedule of payments will be agreed with the successful tenderer. The Contracting Authority operates in accordance with S.I. 580 of 2012 which transposes EU Directive 2011/7/EU on combating Late Payment in commercial Transactions. </w:t>
            </w:r>
          </w:p>
          <w:p w14:paraId="6CE3E267"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The method of payment used by the Contracting Authority is normally Electronic Funds Transfer. </w:t>
            </w:r>
          </w:p>
        </w:tc>
      </w:tr>
      <w:tr w:rsidR="00551CFC" w:rsidRPr="00C40B7F" w14:paraId="25D60E01" w14:textId="77777777" w:rsidTr="00104E08">
        <w:trPr>
          <w:trHeight w:val="3742"/>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08322515"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Tax Clearance</w:t>
            </w:r>
          </w:p>
        </w:tc>
        <w:tc>
          <w:tcPr>
            <w:tcW w:w="6740" w:type="dxa"/>
          </w:tcPr>
          <w:p w14:paraId="06C53D12" w14:textId="77777777" w:rsidR="00551CFC" w:rsidRPr="00C40B7F" w:rsidRDefault="00551CFC" w:rsidP="00E34739">
            <w:pPr>
              <w:pStyle w:val="Default"/>
              <w:spacing w:line="2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0B7F">
              <w:rPr>
                <w:rFonts w:ascii="Times New Roman" w:hAnsi="Times New Roman" w:cs="Times New Roman"/>
                <w:sz w:val="20"/>
                <w:szCs w:val="20"/>
              </w:rPr>
              <w:t xml:space="preserve">It will be a condition of award of this contract that the successful tenderer(s) comply with all EU and national tax laws.  </w:t>
            </w:r>
          </w:p>
          <w:p w14:paraId="57C495FB" w14:textId="77777777" w:rsidR="00551CFC" w:rsidRPr="00C40B7F" w:rsidRDefault="00551CFC" w:rsidP="00E34739">
            <w:pPr>
              <w:pStyle w:val="Default"/>
              <w:spacing w:line="2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2BBAB219" w14:textId="77777777" w:rsidR="00551CFC" w:rsidRPr="00C40B7F" w:rsidRDefault="00551CFC" w:rsidP="00E34739">
            <w:pPr>
              <w:pStyle w:val="Default"/>
              <w:spacing w:line="2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0B7F">
              <w:rPr>
                <w:rFonts w:ascii="Times New Roman" w:hAnsi="Times New Roman" w:cs="Times New Roman"/>
                <w:sz w:val="20"/>
                <w:szCs w:val="20"/>
              </w:rPr>
              <w:t xml:space="preserve">Tenderers are referred to the Irish Revenue web site </w:t>
            </w:r>
            <w:hyperlink r:id="rId20" w:history="1">
              <w:r w:rsidRPr="00C40B7F">
                <w:rPr>
                  <w:rStyle w:val="Hyperlink"/>
                  <w:rFonts w:ascii="Times New Roman" w:hAnsi="Times New Roman"/>
                  <w:color w:val="0070C0"/>
                  <w:sz w:val="20"/>
                  <w:szCs w:val="20"/>
                </w:rPr>
                <w:t>http://www.revenue.ie/</w:t>
              </w:r>
            </w:hyperlink>
            <w:r w:rsidRPr="00C40B7F">
              <w:rPr>
                <w:rFonts w:ascii="Times New Roman" w:hAnsi="Times New Roman" w:cs="Times New Roman"/>
                <w:color w:val="0070C0"/>
                <w:sz w:val="20"/>
                <w:szCs w:val="20"/>
              </w:rPr>
              <w:t>.</w:t>
            </w:r>
            <w:r w:rsidRPr="00C40B7F">
              <w:rPr>
                <w:rFonts w:ascii="Times New Roman" w:hAnsi="Times New Roman" w:cs="Times New Roman"/>
                <w:sz w:val="20"/>
                <w:szCs w:val="20"/>
              </w:rPr>
              <w:t xml:space="preserve"> Non-resident tenderers should apply to the Office of the Revenue Commissioners, Non-Resident Tax Clearance Unit, Office of the Collector General, Sarsfield House, Francis Street, Limerick, Ireland; e-mail: </w:t>
            </w:r>
            <w:hyperlink r:id="rId21" w:history="1">
              <w:r w:rsidRPr="00C40B7F">
                <w:rPr>
                  <w:rStyle w:val="Hyperlink"/>
                  <w:rFonts w:ascii="Times New Roman" w:hAnsi="Times New Roman"/>
                  <w:color w:val="0070C0"/>
                  <w:sz w:val="20"/>
                  <w:szCs w:val="20"/>
                </w:rPr>
                <w:t>nonrestaxclearance@revenue.ie</w:t>
              </w:r>
            </w:hyperlink>
            <w:r w:rsidRPr="00C40B7F">
              <w:rPr>
                <w:rFonts w:ascii="Times New Roman" w:hAnsi="Times New Roman" w:cs="Times New Roman"/>
                <w:color w:val="0070C0"/>
                <w:sz w:val="20"/>
                <w:szCs w:val="20"/>
              </w:rPr>
              <w:t xml:space="preserve">    </w:t>
            </w:r>
          </w:p>
          <w:p w14:paraId="344F42D9" w14:textId="77777777" w:rsidR="00551CFC" w:rsidRPr="00C40B7F" w:rsidRDefault="00551CFC" w:rsidP="00E34739">
            <w:pPr>
              <w:pStyle w:val="Default"/>
              <w:spacing w:line="2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5FC44989" w14:textId="77777777" w:rsidR="00551CFC" w:rsidRPr="00C40B7F" w:rsidRDefault="00551CFC" w:rsidP="00E34739">
            <w:pPr>
              <w:pStyle w:val="Default"/>
              <w:spacing w:line="2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0B7F">
              <w:rPr>
                <w:rFonts w:ascii="Times New Roman" w:hAnsi="Times New Roman" w:cs="Times New Roman"/>
                <w:sz w:val="20"/>
                <w:szCs w:val="20"/>
              </w:rPr>
              <w:t xml:space="preserve">The Contracting Authority will satisfy themselves that any tenderers being considered for award of a contract are appropriately tax compliant by checking their status via the online system for which tenderers are requested to provide their Tax Clearance Access Number and Tax Reference Number to facilitate verification.  </w:t>
            </w:r>
          </w:p>
          <w:p w14:paraId="0845EA49" w14:textId="77777777" w:rsidR="00551CFC" w:rsidRPr="00C40B7F" w:rsidRDefault="00551CFC" w:rsidP="00E34739">
            <w:pPr>
              <w:pStyle w:val="Default"/>
              <w:spacing w:line="2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7D399A01" w14:textId="77777777" w:rsidR="00551CFC" w:rsidRPr="00C40B7F" w:rsidRDefault="00551CFC" w:rsidP="00E34739">
            <w:pPr>
              <w:pStyle w:val="Default"/>
              <w:spacing w:line="2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0B7F">
              <w:rPr>
                <w:rFonts w:ascii="Times New Roman" w:hAnsi="Times New Roman" w:cs="Times New Roman"/>
                <w:sz w:val="20"/>
                <w:szCs w:val="20"/>
              </w:rPr>
              <w:t xml:space="preserve">By supplying these numbers tenderers acknowledge and agree that the Contracting Authority has the permission to verify its tax cleared position at any time during the term of the contract. </w:t>
            </w:r>
            <w:r w:rsidRPr="00C40B7F">
              <w:rPr>
                <w:rFonts w:ascii="Times New Roman" w:hAnsi="Times New Roman" w:cs="Times New Roman"/>
                <w:sz w:val="20"/>
                <w:szCs w:val="20"/>
                <w:lang w:val="en-IE"/>
              </w:rPr>
              <w:t>This requirement must continue to be maintained throughout the duration of the operation of this contract.</w:t>
            </w:r>
          </w:p>
        </w:tc>
      </w:tr>
      <w:tr w:rsidR="00551CFC" w:rsidRPr="00C40B7F" w14:paraId="7AA2B573"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1FE3F6BC"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Withholding Tax</w:t>
            </w:r>
          </w:p>
          <w:p w14:paraId="077D50E2"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6D94A59F"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Where applicable, payments shall be subject to Irish ‘Professional Services Withholding Tax’ at the prevailing rate (currently at 20%) as laid down by the Revenue Commissioners in Ireland. Non-residents may be able to reclaim such deducted Tax from the Office of the Revenue Commissioners in Ireland, International Claims Section located currently at Government Buildings, Nenagh, Co. Tipperary, Ireland (Tel: 353-1-6733533).</w:t>
            </w:r>
          </w:p>
        </w:tc>
      </w:tr>
      <w:tr w:rsidR="00551CFC" w:rsidRPr="00C40B7F" w14:paraId="110EC1DD"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4F18042C"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Irish Legislation and Law</w:t>
            </w:r>
          </w:p>
        </w:tc>
        <w:tc>
          <w:tcPr>
            <w:tcW w:w="6740" w:type="dxa"/>
          </w:tcPr>
          <w:p w14:paraId="6764EE83"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Tenderers should be aware that national legislation applies in other matters such as Employment, Working Hours, Official Secrets, Data Protection and Health and Safety. Tenderers must have regard to statutory terms relating to minimum pay and to legally binding industrial or sectoral agreements in the Contracting Authority tenders and in delivering contracts awarded to them. The contract[s] awarded on foot of this tender process will be governed by Irish law.</w:t>
            </w:r>
          </w:p>
          <w:p w14:paraId="261F1253"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r>
      <w:tr w:rsidR="00551CFC" w:rsidRPr="00C40B7F" w14:paraId="611F6EFF"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7E2FE83D"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lastRenderedPageBreak/>
              <w:t>Compliance with all relevant Employment Law Obligations</w:t>
            </w:r>
          </w:p>
          <w:p w14:paraId="0EED6BC4"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454BFE91"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Tenderers shall ensure that all rates quoted for the provision of services allow for statutory deductions such as PRSI, PAYE, Annual leave/Holiday pay. </w:t>
            </w:r>
          </w:p>
          <w:p w14:paraId="0F71DBA4"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It is the obligation of the successful tenderer/s to ensure that any foreign personnel have provided them with the necessary documentation to prove that they can legally work in this country.</w:t>
            </w:r>
          </w:p>
          <w:p w14:paraId="1E03E9B0"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Prior to expiry of the agreement, if requested, the successful tenderer shall, upon the termination of this agreement for any reason or prior to the expiration of the Term, promptly furnish such anonymised information relating to the terms and conditions of the employment of all persons providing the services as may be required by the Contracting Authority. The successful tenderer agrees to the Contracting Authority releasing any such anonymised information to third party tenderers for the purposes of any procurement competition for the provision of the services upon expiry of the Term or earlier termination of this contract for whatever cause.</w:t>
            </w:r>
          </w:p>
          <w:p w14:paraId="1728C6E1"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Where applicable, 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S.I.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p w14:paraId="12625339"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r w:rsidR="00551CFC" w:rsidRPr="00C40B7F" w14:paraId="17016243"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0DF21CCF"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Freedom of Information Acts</w:t>
            </w:r>
          </w:p>
          <w:p w14:paraId="1C47E175"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tcPr>
          <w:p w14:paraId="0CA0F815"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All responses to this Request for Tenders will be treated in confidence and no information contained therein will be communicated to any third party without the written permission of the tenderer except insofar as is specifically required for the consideration and evaluation of the response or as may be required under law, including the Freedom of Information Act 2014, EU and Irish Government Procurement Procedures, or in response to questions, debates or other parliamentary procedures in or of the Oireachtas (the Irish Parliament).</w:t>
            </w:r>
          </w:p>
          <w:p w14:paraId="165A0869"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Tenderers are asked to consider if any of the information supplied by them in response to this request for tenders should not be disclosed because of its sensitivity. If this is the case, tenderers should specify the information that is sensitive and the reasons for its sensitivity. The Contracting Authority cannot </w:t>
            </w:r>
            <w:r w:rsidRPr="00C40B7F">
              <w:rPr>
                <w:rFonts w:ascii="Times New Roman" w:hAnsi="Times New Roman"/>
                <w:sz w:val="20"/>
                <w:szCs w:val="20"/>
              </w:rPr>
              <w:lastRenderedPageBreak/>
              <w:t>guarantee that any information provided by tenderers, either in response to this tender or in the course of any contract awarded as a result thereof, will not be released pursuant to the Contracting Authority’s obligations under law, including the Freedom of Information Act 2014, EU and Irish Government Procurement Procedures. the Contracting Authority accepts no liability whatsoever in respect of any information provided which is subsequently released or in respect of any consequential damage suffered as a result of such disclosure.</w:t>
            </w:r>
          </w:p>
        </w:tc>
      </w:tr>
      <w:tr w:rsidR="00551CFC" w:rsidRPr="00C40B7F" w14:paraId="3BBDF3EB"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2B236E12"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lastRenderedPageBreak/>
              <w:t>Dignity at Work</w:t>
            </w:r>
          </w:p>
          <w:p w14:paraId="09427831"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5609A67F"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The successful tenderer(s) shall comply with all relevant legislation relating to dignity at work. As a public body and employer the Contracting Authority is committed to a policy of equality of opportunity for all personnel.   </w:t>
            </w:r>
          </w:p>
          <w:p w14:paraId="4B4546E7"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In line with the Disability Act 2005, accessibility requirements should be clearly stated in request for tenders / quotations where applicable. Under Section 27 of the Act the Contracting Authority is required to ensure that both the goods supplied and services provided to it are accessible to persons with disabilities.</w:t>
            </w:r>
          </w:p>
        </w:tc>
      </w:tr>
      <w:tr w:rsidR="00551CFC" w:rsidRPr="00C40B7F" w14:paraId="7BCCFC52"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01435CB6"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Change in the Composition of a Tender</w:t>
            </w:r>
          </w:p>
          <w:p w14:paraId="10485988"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tcPr>
          <w:p w14:paraId="429F7EB7"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The Contracting Authority reserves the right, but is not obliged, to disqualify any Tenderer that makes any change to its composition after submission of a Tender.  Any such changes must be notified to the Contracting Authority and require formal agreement.</w:t>
            </w:r>
          </w:p>
        </w:tc>
      </w:tr>
      <w:tr w:rsidR="00551CFC" w:rsidRPr="00C40B7F" w14:paraId="29B3810C"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01F8C30A"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Interference and Inducement to Purchase</w:t>
            </w:r>
          </w:p>
          <w:p w14:paraId="3F5F03D1"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3B2230B6"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Any effort by the tenderer to unduly influence the Contracting Authority, relevant agency personnel or any other relevant persons or bodies in the process of examination, clarification, evaluation and comparison of tenders and in decisions concerning the Award of Contract shall have their tender rejected. In accordance with Section 38 of the Ethics in Public Office Act 1995 any money, gift or other consideration from a person holding or seeking to obtain a contract will be deemed to have been paid or given corruptly unless the contrary is proved.</w:t>
            </w:r>
          </w:p>
        </w:tc>
      </w:tr>
      <w:tr w:rsidR="00551CFC" w:rsidRPr="00C40B7F" w14:paraId="7C7ADF6F"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666A7569"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Notification of Tender Evaluations</w:t>
            </w:r>
          </w:p>
          <w:p w14:paraId="1D2724FF"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tcPr>
          <w:p w14:paraId="01C31B0A"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All tenderers will be informed of the outcome of their tenders following tender evaluation and any necessary clarifications. </w:t>
            </w:r>
          </w:p>
          <w:p w14:paraId="34F0FE4A"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In the case of National value contracts the Contracting Authority will issue a Letter of Regret with the name of the winning tenderer(s) and the scores of the tenderer and the winning tenderer.  </w:t>
            </w:r>
          </w:p>
          <w:p w14:paraId="1C582472"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In the case of EU value contracts the following information will be provided in the Letter of Regret – name of successful tenderer(s) designate; the applicable standstill period; scores of tenderer and that of successful tenderer; features and characteristics of winning tender where they scored higher marks in relevant criteria. The Contracting Authority will undertake not to award the contract for a period of at least 14 (or whatever period is stated in the notification letters) days from the date of notification of unsuccessful tenderers (‘standstill period’).</w:t>
            </w:r>
          </w:p>
        </w:tc>
      </w:tr>
      <w:tr w:rsidR="00551CFC" w:rsidRPr="00C40B7F" w14:paraId="7F5EFB61"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10DAA41B"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Award Notices</w:t>
            </w:r>
          </w:p>
          <w:p w14:paraId="2ED6602C"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713452F2"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Following the award of contract, an award notice will be despatched to the Official Journal of the European Union announcing the results of the competition no later than 30 days after the award of contract. It should be noted that it is standard practice for the Contracting Authority to include the price of the winning tender </w:t>
            </w:r>
            <w:r w:rsidRPr="00C40B7F">
              <w:rPr>
                <w:rFonts w:ascii="Times New Roman" w:hAnsi="Times New Roman"/>
                <w:sz w:val="20"/>
                <w:szCs w:val="20"/>
              </w:rPr>
              <w:lastRenderedPageBreak/>
              <w:t>or the range of prices of tenders received in the publication of the award notice as required under European procurement rules.</w:t>
            </w:r>
          </w:p>
        </w:tc>
      </w:tr>
      <w:tr w:rsidR="00551CFC" w:rsidRPr="00C40B7F" w14:paraId="568CE954"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79DEC6F9"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lastRenderedPageBreak/>
              <w:t>Policy on Personal Debriefings</w:t>
            </w:r>
          </w:p>
        </w:tc>
        <w:tc>
          <w:tcPr>
            <w:tcW w:w="6740" w:type="dxa"/>
          </w:tcPr>
          <w:p w14:paraId="72843FB5"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Based on the provision of the information to unsuccessful tenderers as outlined above and due to resourcing constraints the Contracting Authority will not be offering individual debriefing meetings to unsuccessful bidders.</w:t>
            </w:r>
          </w:p>
        </w:tc>
      </w:tr>
      <w:tr w:rsidR="00551CFC" w:rsidRPr="00C40B7F" w14:paraId="237FF6EF"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76E02EFA"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Brand Names, etc.</w:t>
            </w:r>
          </w:p>
        </w:tc>
        <w:tc>
          <w:tcPr>
            <w:tcW w:w="6740" w:type="dxa"/>
            <w:shd w:val="clear" w:color="auto" w:fill="auto"/>
          </w:tcPr>
          <w:p w14:paraId="11772981"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Please note in relation to this tender document; where reference is made to a particular make, source, process, trademark, type or patent, that this is not to be regarded as a de facto requirement.  In all such cases it should be understood that the reference in question is accompanied by the words "or equivalent “.</w:t>
            </w:r>
          </w:p>
        </w:tc>
      </w:tr>
      <w:tr w:rsidR="00551CFC" w:rsidRPr="00C40B7F" w14:paraId="36A07077"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7F30E3B8"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 xml:space="preserve">Right Not to Award </w:t>
            </w:r>
          </w:p>
          <w:p w14:paraId="119D1331"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tcPr>
          <w:p w14:paraId="51F5F054"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The Contracting Authority does not bind itself to accept the most economically advantageous tender or any tender. It also reserves the right to accept or reject in whole or in part any or all tenders received, and, in particular, to source the requirement with more than one service provider. </w:t>
            </w:r>
          </w:p>
          <w:p w14:paraId="6311A2D3"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The Request for Tenders is issued in good faith; however, the Contracting Authority at its sole discretion shall not be obliged to award a contract or proceed to further stages in the procurement process and reserves the right to cancel the procurement process.</w:t>
            </w:r>
          </w:p>
        </w:tc>
      </w:tr>
      <w:tr w:rsidR="00551CFC" w:rsidRPr="00C40B7F" w14:paraId="7478DD29"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440749B7"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 xml:space="preserve">Environmental Aspects </w:t>
            </w:r>
          </w:p>
          <w:p w14:paraId="66A3CC11"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34D8992B"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The Contracting Authority is committed to the principles of environmental management in its activities and it encourages the implementation of sustainability principles in its procurement practices.  Tenderers/contractors should make all reasonable efforts to minimise adverse environmental impact in the methods of services delivery and in materials used.</w:t>
            </w:r>
          </w:p>
        </w:tc>
      </w:tr>
      <w:tr w:rsidR="00551CFC" w:rsidRPr="00C40B7F" w14:paraId="6BFAD894"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5BC9663A"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Knowledge and Skills Transfer</w:t>
            </w:r>
          </w:p>
          <w:p w14:paraId="5863B47B"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tcPr>
          <w:p w14:paraId="040FC4BA"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It will be a condition of the contract that opportunities for the transfer of skills and/or knowledge from the Tender/Tender’s staff to the Contracting Authority staff will be availed of during the course of the contract or prior to the handing over of the finished work/product.</w:t>
            </w:r>
          </w:p>
        </w:tc>
      </w:tr>
      <w:tr w:rsidR="00551CFC" w:rsidRPr="00C40B7F" w14:paraId="44AB7FD7"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11538AC6"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Collusive Tendering</w:t>
            </w:r>
          </w:p>
          <w:p w14:paraId="4CFF7BB6"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0039CE49"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If any Tendering Party is found to have, at any time, offered to give or to have agreed to offer or give to any person, any bribe, gift, gratuity, commission or consideration of any kind as an inducement or reward for taking or forbearing to take any action in relation to the obtaining of its Tenders, or for showing or forbearing to show any favour or disfavour to any person in relation to its Tenders, the bid submitted by such Tendering Part shall be automatically disqualified and the circumstances surrounding such action shall be referred to the appropriate authority.</w:t>
            </w:r>
          </w:p>
        </w:tc>
      </w:tr>
      <w:tr w:rsidR="00551CFC" w:rsidRPr="00C40B7F" w14:paraId="60703CD0"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0254333A"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Consortia and Prime Subcontractors</w:t>
            </w:r>
          </w:p>
          <w:p w14:paraId="733DEAF2"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tcPr>
          <w:p w14:paraId="296B2C92"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The Contracting Authority seeks to encourage participation on a fair and equal basis by Small and Medium Enterprises (“SMEs”) in this Competition.  SMEs that believe the scope of this Competition is beyond their technical or business capacity are encouraged, subject to this paragraph, to explore the possibilities of forming relationships with other SMEs or with larger enterprises.  Through such relationships, they can participate and contribute to the successful implementation of any Services Contracts that may result from this Competition and therefore increase their social and economic benefits. </w:t>
            </w:r>
          </w:p>
          <w:p w14:paraId="0F99A1C0"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lastRenderedPageBreak/>
              <w:t xml:space="preserve">Larger enterprises are also encouraged, subject to this paragraph, to consider the practical ways that SMEs can be included in their proposals to maximise the social and economic benefits of any Services Contracts that may result from this Competition. </w:t>
            </w:r>
          </w:p>
          <w:p w14:paraId="13DF0BE2"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Where a group of undertakings (in whatever form and regardless of the legal relationship between them) come together to submit a Tender in response to this RFT the Contracting Authority will deal with all matters relating to this Competition through the entity who will carry overall responsibility for the performance of the Services Contract only (the “Prime Contractor”), irrespective of whether or not tasks are to be performed by a subcontractor or other consortium member (the “Subcontractor”).  The Tenderer must clearly and comprehensively set out the name, title, telephone number, postal address, facsimile number and email address of the nominated contact personnel of the Prime Contractor authorised to represent the Tenderer and to whom all communications shall be directed and accepted until this Competition has been completed or terminated.  Correspondence from any other person (including from any Subcontractor) will NOT be accepted, acknowledged or responded to.</w:t>
            </w:r>
          </w:p>
          <w:p w14:paraId="6ED79B5D"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r>
      <w:tr w:rsidR="00551CFC" w:rsidRPr="00C40B7F" w14:paraId="61CFC0F4"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4CD9E57B"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lastRenderedPageBreak/>
              <w:t>Relying on the Standing of Other Entities</w:t>
            </w:r>
          </w:p>
          <w:p w14:paraId="5E458B6E"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2D02DC72"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A Tenderer may enter a tender submission in the form of an individual, a partnership, or a limited company. Furthermore, each Tenderer is reminded that they may, if necessary, rely on the other available resources from connected or related legal entities, subject to board approval and subject to contract and condition of proof guarantee to rely on these resources for disposal when necessary. Failure to provide such satisfactory levels of evidence shall permit the Contracting Authority to disqualify any applicant from the tender process Ab initio.  A parent company guarantee with letter of reliance may be taken as evidence to confirm reliance of resources from a legally related or connected entity and may be accepted in order to satisfy the minimum levels of resources as indicated herein. Such evidence shall be supplied to the Contracting Authority, prior to the execution date limitation of each agreement.</w:t>
            </w:r>
          </w:p>
        </w:tc>
      </w:tr>
      <w:tr w:rsidR="00551CFC" w:rsidRPr="00C40B7F" w14:paraId="265BEAFD" w14:textId="77777777" w:rsidTr="00104E08">
        <w:trPr>
          <w:trHeight w:val="1161"/>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7A2A2BAD"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Anti-Competitive Conduct</w:t>
            </w:r>
          </w:p>
          <w:p w14:paraId="3EDA8049"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tcPr>
          <w:p w14:paraId="5F7854D9"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Tenderers attention is drawn to the Competition Act 2002 (as amended, the “2002 Act”). The 2002 Act makes it a criminal offence for Tenderers to collude on prices or terms in a public procurement competition.</w:t>
            </w:r>
          </w:p>
        </w:tc>
      </w:tr>
      <w:tr w:rsidR="00551CFC" w:rsidRPr="00C40B7F" w14:paraId="7C2220DA"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2F52C3CD"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Publicity</w:t>
            </w:r>
          </w:p>
          <w:p w14:paraId="152E6BCA"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30E9CF78"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Tenderers shall not undertake (or permit to be undertaken) at any time, whether at this stage or after the award of the agreement, any publicity activity with any section of the media in relation to this tender/agreement other than with the prior written consent of the Contracting Authority.  Such consent shall extend to the content of any publicity.  For the purposes of this paragraph, the word “media” includes (but is not limited to) radio, television, newspapers, trade and specialist press, the Internet and e-mail accessible by the public at large and the representatives of such media.</w:t>
            </w:r>
          </w:p>
          <w:p w14:paraId="14C8F315"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The Contracting Authority will have the right to publicise or otherwise disclose to any third-party information regarding this process and the agreement.</w:t>
            </w:r>
          </w:p>
        </w:tc>
      </w:tr>
      <w:tr w:rsidR="00551CFC" w:rsidRPr="00C40B7F" w14:paraId="0E43CB6F"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44533C30"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lastRenderedPageBreak/>
              <w:t>Personnel</w:t>
            </w:r>
          </w:p>
          <w:p w14:paraId="4838D3FB"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tcPr>
          <w:p w14:paraId="47291628"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Notification must be sent in writing as soon as possible to the Contracting Authority on any proposed change of nominated personnel, such change to be subject to the written approval of Contracting Authority.  Replacement personnel must be of equal or better standing than those of the personnel originally proposed in terms of qualifications and experience.</w:t>
            </w:r>
          </w:p>
        </w:tc>
      </w:tr>
      <w:tr w:rsidR="00551CFC" w:rsidRPr="00C40B7F" w14:paraId="2C9BB762"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59E01F10"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Amendment of Tender Documentation</w:t>
            </w:r>
          </w:p>
          <w:p w14:paraId="06149C6E"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5FC1E5DA"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Tenderers are prohibited from amending any text or content of forms or declarations or templates provided as part of this tender competition in their tender responses.  Where amendments have been identified the Contracting Authority may at its discretion eliminate the tenderer from further consideration.</w:t>
            </w:r>
          </w:p>
        </w:tc>
      </w:tr>
      <w:tr w:rsidR="00551CFC" w:rsidRPr="00C40B7F" w14:paraId="46A38F8F"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6CD7069C"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Tender Document Information</w:t>
            </w:r>
          </w:p>
          <w:p w14:paraId="102590FA" w14:textId="77777777" w:rsidR="00551CFC" w:rsidRPr="00C40B7F" w:rsidRDefault="00551CFC" w:rsidP="00E34739">
            <w:pPr>
              <w:rPr>
                <w:rFonts w:ascii="Times New Roman" w:hAnsi="Times New Roman"/>
                <w:sz w:val="20"/>
                <w:szCs w:val="20"/>
              </w:rPr>
            </w:pPr>
          </w:p>
        </w:tc>
        <w:tc>
          <w:tcPr>
            <w:tcW w:w="6740" w:type="dxa"/>
          </w:tcPr>
          <w:p w14:paraId="0C377581"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bl>
    <w:p w14:paraId="1243AF20" w14:textId="77777777" w:rsidR="003646F3" w:rsidRPr="00C40B7F" w:rsidRDefault="003646F3" w:rsidP="00E34739">
      <w:pPr>
        <w:jc w:val="both"/>
        <w:rPr>
          <w:rFonts w:ascii="Times New Roman" w:hAnsi="Times New Roman" w:cs="Times New Roman"/>
        </w:rPr>
      </w:pPr>
      <w:r w:rsidRPr="00C40B7F">
        <w:rPr>
          <w:rFonts w:ascii="Times New Roman" w:hAnsi="Times New Roman" w:cs="Times New Roman"/>
        </w:rPr>
        <w:br w:type="page"/>
      </w:r>
    </w:p>
    <w:p w14:paraId="49A20EE1" w14:textId="1CB0C93C" w:rsidR="003646F3" w:rsidRPr="00C40B7F" w:rsidRDefault="003646F3" w:rsidP="00191B7A">
      <w:pPr>
        <w:pStyle w:val="Heading1"/>
        <w:numPr>
          <w:ilvl w:val="0"/>
          <w:numId w:val="11"/>
        </w:numPr>
        <w:rPr>
          <w:rFonts w:ascii="Times New Roman" w:hAnsi="Times New Roman" w:cs="Times New Roman"/>
        </w:rPr>
      </w:pPr>
      <w:bookmarkStart w:id="0" w:name="_Toc16594399"/>
      <w:r w:rsidRPr="00C40B7F">
        <w:rPr>
          <w:rFonts w:ascii="Times New Roman" w:hAnsi="Times New Roman" w:cs="Times New Roman"/>
        </w:rPr>
        <w:lastRenderedPageBreak/>
        <w:t>SECTION A – PASS/FAIL CRITERIA</w:t>
      </w:r>
      <w:bookmarkEnd w:id="0"/>
    </w:p>
    <w:p w14:paraId="6DD39417" w14:textId="77777777" w:rsidR="006966F6" w:rsidRPr="00C40B7F" w:rsidRDefault="006966F6" w:rsidP="006966F6">
      <w:pPr>
        <w:rPr>
          <w:rFonts w:ascii="Times New Roman" w:hAnsi="Times New Roman" w:cs="Times New Roman"/>
        </w:rPr>
      </w:pPr>
    </w:p>
    <w:p w14:paraId="18A03D87" w14:textId="582D205A" w:rsidR="00905134" w:rsidRPr="00C40B7F" w:rsidRDefault="00905134" w:rsidP="00E34739">
      <w:pPr>
        <w:spacing w:before="120" w:line="264" w:lineRule="auto"/>
        <w:rPr>
          <w:rFonts w:ascii="Times New Roman" w:hAnsi="Times New Roman" w:cs="Times New Roman"/>
          <w:color w:val="002060"/>
          <w:sz w:val="20"/>
          <w:szCs w:val="20"/>
        </w:rPr>
      </w:pPr>
      <w:r w:rsidRPr="00C40B7F">
        <w:rPr>
          <w:rFonts w:ascii="Times New Roman" w:hAnsi="Times New Roman" w:cs="Times New Roman"/>
          <w:color w:val="002060"/>
          <w:sz w:val="20"/>
          <w:szCs w:val="20"/>
        </w:rPr>
        <w:t>Compliant Tenders</w:t>
      </w:r>
      <w:r w:rsidR="00127A3E" w:rsidRPr="00C40B7F">
        <w:rPr>
          <w:rFonts w:ascii="Times New Roman" w:hAnsi="Times New Roman" w:cs="Times New Roman"/>
          <w:color w:val="002060"/>
          <w:sz w:val="20"/>
          <w:szCs w:val="20"/>
        </w:rPr>
        <w:t xml:space="preserve"> </w:t>
      </w:r>
    </w:p>
    <w:p w14:paraId="019FCE31" w14:textId="2ECDD265" w:rsidR="004B0D37" w:rsidRPr="00C40B7F" w:rsidRDefault="00905134" w:rsidP="009A4A26">
      <w:pPr>
        <w:rPr>
          <w:rFonts w:ascii="Times New Roman" w:hAnsi="Times New Roman" w:cs="Times New Roman"/>
          <w:sz w:val="20"/>
          <w:szCs w:val="20"/>
          <w:highlight w:val="yellow"/>
        </w:rPr>
      </w:pPr>
      <w:r w:rsidRPr="00C40B7F">
        <w:rPr>
          <w:rFonts w:ascii="Times New Roman" w:hAnsi="Times New Roman" w:cs="Times New Roman"/>
          <w:sz w:val="20"/>
          <w:szCs w:val="20"/>
        </w:rPr>
        <w:t xml:space="preserve">Tenderers are required to complete and submit with their Tender </w:t>
      </w:r>
      <w:r w:rsidR="004B0D37" w:rsidRPr="00C40B7F">
        <w:rPr>
          <w:rFonts w:ascii="Times New Roman" w:hAnsi="Times New Roman" w:cs="Times New Roman"/>
          <w:sz w:val="20"/>
          <w:szCs w:val="20"/>
        </w:rPr>
        <w:t xml:space="preserve">Section A </w:t>
      </w:r>
      <w:r w:rsidR="00C341DF" w:rsidRPr="00C40B7F">
        <w:rPr>
          <w:rFonts w:ascii="Times New Roman" w:hAnsi="Times New Roman" w:cs="Times New Roman"/>
          <w:sz w:val="20"/>
          <w:szCs w:val="20"/>
        </w:rPr>
        <w:t>of</w:t>
      </w:r>
      <w:r w:rsidR="004B0D37" w:rsidRPr="00C40B7F">
        <w:rPr>
          <w:rFonts w:ascii="Times New Roman" w:hAnsi="Times New Roman" w:cs="Times New Roman"/>
          <w:sz w:val="20"/>
          <w:szCs w:val="20"/>
        </w:rPr>
        <w:t xml:space="preserve"> the RFT</w:t>
      </w:r>
    </w:p>
    <w:p w14:paraId="0726D637" w14:textId="30D9480D" w:rsidR="006966F6" w:rsidRPr="00C40B7F" w:rsidRDefault="00905A0D" w:rsidP="00E55D11">
      <w:pPr>
        <w:pStyle w:val="Heading1"/>
        <w:numPr>
          <w:ilvl w:val="0"/>
          <w:numId w:val="0"/>
        </w:numPr>
        <w:ind w:left="567"/>
        <w:rPr>
          <w:rFonts w:ascii="Times New Roman" w:hAnsi="Times New Roman" w:cs="Times New Roman"/>
        </w:rPr>
      </w:pPr>
      <w:r w:rsidRPr="00C40B7F">
        <w:rPr>
          <w:rFonts w:ascii="Times New Roman" w:hAnsi="Times New Roman" w:cs="Times New Roman"/>
        </w:rPr>
        <w:t>3</w:t>
      </w:r>
      <w:r w:rsidR="00E55D11" w:rsidRPr="00C40B7F">
        <w:rPr>
          <w:rFonts w:ascii="Times New Roman" w:hAnsi="Times New Roman" w:cs="Times New Roman"/>
        </w:rPr>
        <w:t xml:space="preserve">.1 </w:t>
      </w:r>
      <w:r w:rsidR="006966F6" w:rsidRPr="00C40B7F">
        <w:rPr>
          <w:rFonts w:ascii="Times New Roman" w:hAnsi="Times New Roman" w:cs="Times New Roman"/>
        </w:rPr>
        <w:t>SECTION 1 – COMPLIANCE</w:t>
      </w:r>
    </w:p>
    <w:p w14:paraId="77F4B992" w14:textId="77777777" w:rsidR="006966F6" w:rsidRPr="00C40B7F" w:rsidRDefault="006966F6" w:rsidP="006966F6">
      <w:pPr>
        <w:rPr>
          <w:rFonts w:ascii="Times New Roman" w:hAnsi="Times New Roman" w:cs="Times New Roman"/>
        </w:rPr>
      </w:pPr>
    </w:p>
    <w:p w14:paraId="73FC0026" w14:textId="77777777" w:rsidR="006966F6" w:rsidRPr="00C40B7F" w:rsidRDefault="006966F6" w:rsidP="006966F6">
      <w:pPr>
        <w:spacing w:after="0" w:line="240" w:lineRule="auto"/>
        <w:rPr>
          <w:rFonts w:ascii="Times New Roman" w:hAnsi="Times New Roman" w:cs="Times New Roman"/>
          <w:b/>
          <w:sz w:val="26"/>
        </w:rPr>
      </w:pPr>
    </w:p>
    <w:p w14:paraId="259EB59B" w14:textId="77777777" w:rsidR="006966F6" w:rsidRPr="00C40B7F" w:rsidRDefault="006966F6" w:rsidP="006966F6">
      <w:pPr>
        <w:rPr>
          <w:rFonts w:ascii="Times New Roman" w:hAnsi="Times New Roman" w:cs="Times New Roman"/>
        </w:rPr>
      </w:pPr>
    </w:p>
    <w:tbl>
      <w:tblPr>
        <w:tblW w:w="9351" w:type="dxa"/>
        <w:tblBorders>
          <w:top w:val="single" w:sz="2" w:space="0" w:color="B4C6E7" w:themeColor="accent1" w:themeTint="66"/>
          <w:left w:val="single" w:sz="2" w:space="0" w:color="B4C6E7" w:themeColor="accent1" w:themeTint="66"/>
          <w:bottom w:val="single" w:sz="2" w:space="0" w:color="B4C6E7" w:themeColor="accent1" w:themeTint="66"/>
          <w:right w:val="single" w:sz="2" w:space="0" w:color="B4C6E7" w:themeColor="accent1" w:themeTint="66"/>
          <w:insideH w:val="single" w:sz="2" w:space="0" w:color="B4C6E7" w:themeColor="accent1" w:themeTint="66"/>
          <w:insideV w:val="single" w:sz="2" w:space="0" w:color="B4C6E7" w:themeColor="accent1" w:themeTint="66"/>
        </w:tblBorders>
        <w:shd w:val="clear" w:color="auto" w:fill="385623"/>
        <w:tblLook w:val="04A0" w:firstRow="1" w:lastRow="0" w:firstColumn="1" w:lastColumn="0" w:noHBand="0" w:noVBand="1"/>
      </w:tblPr>
      <w:tblGrid>
        <w:gridCol w:w="4395"/>
        <w:gridCol w:w="4956"/>
      </w:tblGrid>
      <w:tr w:rsidR="006966F6" w:rsidRPr="00C40B7F" w14:paraId="0F8E8512" w14:textId="77777777" w:rsidTr="007E42C3">
        <w:trPr>
          <w:trHeight w:val="510"/>
        </w:trPr>
        <w:tc>
          <w:tcPr>
            <w:tcW w:w="9351" w:type="dxa"/>
            <w:gridSpan w:val="2"/>
            <w:shd w:val="clear" w:color="auto" w:fill="1F4E79"/>
            <w:vAlign w:val="center"/>
            <w:hideMark/>
          </w:tcPr>
          <w:p w14:paraId="54A9C244" w14:textId="77777777" w:rsidR="006966F6" w:rsidRPr="00C40B7F" w:rsidRDefault="006966F6" w:rsidP="007E42C3">
            <w:pPr>
              <w:spacing w:after="0" w:line="240" w:lineRule="auto"/>
              <w:rPr>
                <w:rFonts w:ascii="Times New Roman" w:hAnsi="Times New Roman" w:cs="Times New Roman"/>
                <w:b/>
                <w:bCs/>
                <w:color w:val="FFFFFF" w:themeColor="background1"/>
                <w:sz w:val="32"/>
                <w:szCs w:val="32"/>
              </w:rPr>
            </w:pPr>
            <w:r w:rsidRPr="00C40B7F">
              <w:rPr>
                <w:rFonts w:ascii="Times New Roman" w:hAnsi="Times New Roman" w:cs="Times New Roman"/>
                <w:b/>
                <w:bCs/>
                <w:color w:val="FFFFFF" w:themeColor="background1"/>
                <w:sz w:val="20"/>
                <w:szCs w:val="20"/>
              </w:rPr>
              <w:t>TENDER RESPONSE POINT OF CONTACT</w:t>
            </w:r>
          </w:p>
        </w:tc>
      </w:tr>
      <w:tr w:rsidR="006966F6" w:rsidRPr="00C40B7F" w14:paraId="55299BBC" w14:textId="77777777" w:rsidTr="007E42C3">
        <w:trPr>
          <w:trHeight w:val="510"/>
        </w:trPr>
        <w:tc>
          <w:tcPr>
            <w:tcW w:w="4395" w:type="dxa"/>
            <w:shd w:val="clear" w:color="auto" w:fill="F2F2F2"/>
            <w:vAlign w:val="center"/>
            <w:hideMark/>
          </w:tcPr>
          <w:p w14:paraId="6993B943" w14:textId="77777777" w:rsidR="006966F6" w:rsidRPr="00C40B7F" w:rsidRDefault="006966F6" w:rsidP="007E42C3">
            <w:pPr>
              <w:rPr>
                <w:rFonts w:ascii="Times New Roman" w:hAnsi="Times New Roman" w:cs="Times New Roman"/>
                <w:color w:val="000000" w:themeColor="text1"/>
                <w:sz w:val="20"/>
                <w:szCs w:val="16"/>
              </w:rPr>
            </w:pPr>
            <w:r w:rsidRPr="00C40B7F">
              <w:rPr>
                <w:rFonts w:ascii="Times New Roman" w:hAnsi="Times New Roman" w:cs="Times New Roman"/>
                <w:color w:val="000000" w:themeColor="text1"/>
                <w:sz w:val="20"/>
                <w:szCs w:val="16"/>
              </w:rPr>
              <w:t>Contact Name</w:t>
            </w:r>
          </w:p>
        </w:tc>
        <w:tc>
          <w:tcPr>
            <w:tcW w:w="4956" w:type="dxa"/>
            <w:vAlign w:val="center"/>
            <w:hideMark/>
          </w:tcPr>
          <w:p w14:paraId="6337223E" w14:textId="77777777" w:rsidR="006966F6" w:rsidRPr="00C40B7F" w:rsidRDefault="006966F6" w:rsidP="007E42C3">
            <w:pPr>
              <w:rPr>
                <w:rFonts w:ascii="Times New Roman" w:hAnsi="Times New Roman" w:cs="Times New Roman"/>
                <w:color w:val="000000" w:themeColor="text1"/>
                <w:sz w:val="20"/>
                <w:szCs w:val="16"/>
              </w:rPr>
            </w:pPr>
          </w:p>
        </w:tc>
      </w:tr>
      <w:tr w:rsidR="006966F6" w:rsidRPr="00C40B7F" w14:paraId="7A372AE6" w14:textId="77777777" w:rsidTr="007E42C3">
        <w:trPr>
          <w:trHeight w:val="510"/>
        </w:trPr>
        <w:tc>
          <w:tcPr>
            <w:tcW w:w="4395" w:type="dxa"/>
            <w:shd w:val="clear" w:color="auto" w:fill="F2F2F2"/>
            <w:vAlign w:val="center"/>
            <w:hideMark/>
          </w:tcPr>
          <w:p w14:paraId="384854C3" w14:textId="77777777" w:rsidR="006966F6" w:rsidRPr="00C40B7F" w:rsidRDefault="006966F6" w:rsidP="007E42C3">
            <w:pPr>
              <w:rPr>
                <w:rFonts w:ascii="Times New Roman" w:hAnsi="Times New Roman" w:cs="Times New Roman"/>
                <w:color w:val="000000" w:themeColor="text1"/>
                <w:sz w:val="20"/>
                <w:szCs w:val="16"/>
              </w:rPr>
            </w:pPr>
            <w:r w:rsidRPr="00C40B7F">
              <w:rPr>
                <w:rFonts w:ascii="Times New Roman" w:hAnsi="Times New Roman" w:cs="Times New Roman"/>
                <w:color w:val="000000" w:themeColor="text1"/>
                <w:sz w:val="20"/>
                <w:szCs w:val="16"/>
              </w:rPr>
              <w:t>Telephone Number</w:t>
            </w:r>
          </w:p>
        </w:tc>
        <w:tc>
          <w:tcPr>
            <w:tcW w:w="4956" w:type="dxa"/>
            <w:vAlign w:val="center"/>
            <w:hideMark/>
          </w:tcPr>
          <w:p w14:paraId="49E89208" w14:textId="77777777" w:rsidR="006966F6" w:rsidRPr="00C40B7F" w:rsidRDefault="006966F6" w:rsidP="007E42C3">
            <w:pPr>
              <w:rPr>
                <w:rFonts w:ascii="Times New Roman" w:hAnsi="Times New Roman" w:cs="Times New Roman"/>
                <w:color w:val="000000" w:themeColor="text1"/>
                <w:sz w:val="20"/>
                <w:szCs w:val="16"/>
              </w:rPr>
            </w:pPr>
          </w:p>
        </w:tc>
      </w:tr>
      <w:tr w:rsidR="006966F6" w:rsidRPr="00C40B7F" w14:paraId="6DA60BBE" w14:textId="77777777" w:rsidTr="007E42C3">
        <w:trPr>
          <w:trHeight w:val="510"/>
        </w:trPr>
        <w:tc>
          <w:tcPr>
            <w:tcW w:w="4395" w:type="dxa"/>
            <w:shd w:val="clear" w:color="auto" w:fill="F2F2F2"/>
            <w:vAlign w:val="center"/>
            <w:hideMark/>
          </w:tcPr>
          <w:p w14:paraId="3175AC45" w14:textId="77777777" w:rsidR="006966F6" w:rsidRPr="00C40B7F" w:rsidRDefault="006966F6" w:rsidP="007E42C3">
            <w:pPr>
              <w:rPr>
                <w:rFonts w:ascii="Times New Roman" w:hAnsi="Times New Roman" w:cs="Times New Roman"/>
                <w:color w:val="000000" w:themeColor="text1"/>
                <w:sz w:val="20"/>
                <w:szCs w:val="16"/>
              </w:rPr>
            </w:pPr>
            <w:r w:rsidRPr="00C40B7F">
              <w:rPr>
                <w:rFonts w:ascii="Times New Roman" w:hAnsi="Times New Roman" w:cs="Times New Roman"/>
                <w:color w:val="000000" w:themeColor="text1"/>
                <w:sz w:val="20"/>
                <w:szCs w:val="16"/>
              </w:rPr>
              <w:t>Email Address</w:t>
            </w:r>
          </w:p>
        </w:tc>
        <w:tc>
          <w:tcPr>
            <w:tcW w:w="4956" w:type="dxa"/>
            <w:vAlign w:val="center"/>
            <w:hideMark/>
          </w:tcPr>
          <w:p w14:paraId="0A5EB081" w14:textId="77777777" w:rsidR="006966F6" w:rsidRPr="00C40B7F" w:rsidRDefault="006966F6" w:rsidP="007E42C3">
            <w:pPr>
              <w:rPr>
                <w:rFonts w:ascii="Times New Roman" w:hAnsi="Times New Roman" w:cs="Times New Roman"/>
                <w:color w:val="000000" w:themeColor="text1"/>
                <w:sz w:val="20"/>
                <w:szCs w:val="16"/>
              </w:rPr>
            </w:pPr>
          </w:p>
        </w:tc>
      </w:tr>
      <w:tr w:rsidR="006966F6" w:rsidRPr="00C40B7F" w14:paraId="3E5C11B0" w14:textId="77777777" w:rsidTr="007E42C3">
        <w:trPr>
          <w:trHeight w:val="510"/>
        </w:trPr>
        <w:tc>
          <w:tcPr>
            <w:tcW w:w="4395" w:type="dxa"/>
            <w:shd w:val="clear" w:color="auto" w:fill="F2F2F2"/>
            <w:vAlign w:val="center"/>
            <w:hideMark/>
          </w:tcPr>
          <w:p w14:paraId="161D71C9" w14:textId="77777777" w:rsidR="006966F6" w:rsidRPr="00C40B7F" w:rsidRDefault="006966F6" w:rsidP="007E42C3">
            <w:pPr>
              <w:rPr>
                <w:rFonts w:ascii="Times New Roman" w:hAnsi="Times New Roman" w:cs="Times New Roman"/>
                <w:color w:val="000000" w:themeColor="text1"/>
                <w:sz w:val="20"/>
                <w:szCs w:val="16"/>
              </w:rPr>
            </w:pPr>
            <w:r w:rsidRPr="00C40B7F">
              <w:rPr>
                <w:rFonts w:ascii="Times New Roman" w:hAnsi="Times New Roman" w:cs="Times New Roman"/>
                <w:color w:val="000000" w:themeColor="text1"/>
                <w:sz w:val="20"/>
                <w:szCs w:val="16"/>
              </w:rPr>
              <w:t>Postal Address:</w:t>
            </w:r>
          </w:p>
        </w:tc>
        <w:tc>
          <w:tcPr>
            <w:tcW w:w="4956" w:type="dxa"/>
            <w:vAlign w:val="center"/>
            <w:hideMark/>
          </w:tcPr>
          <w:p w14:paraId="02A2E5F1" w14:textId="77777777" w:rsidR="006966F6" w:rsidRPr="00C40B7F" w:rsidRDefault="006966F6" w:rsidP="007E42C3">
            <w:pPr>
              <w:rPr>
                <w:rFonts w:ascii="Times New Roman" w:hAnsi="Times New Roman" w:cs="Times New Roman"/>
                <w:color w:val="000000" w:themeColor="text1"/>
                <w:sz w:val="20"/>
                <w:szCs w:val="16"/>
              </w:rPr>
            </w:pPr>
          </w:p>
        </w:tc>
      </w:tr>
      <w:tr w:rsidR="006966F6" w:rsidRPr="00C40B7F" w14:paraId="2413B07D" w14:textId="77777777" w:rsidTr="007E42C3">
        <w:trPr>
          <w:trHeight w:val="510"/>
        </w:trPr>
        <w:tc>
          <w:tcPr>
            <w:tcW w:w="4395" w:type="dxa"/>
            <w:shd w:val="clear" w:color="auto" w:fill="F2F2F2"/>
            <w:vAlign w:val="center"/>
            <w:hideMark/>
          </w:tcPr>
          <w:p w14:paraId="6D1F5D30" w14:textId="77777777" w:rsidR="006966F6" w:rsidRPr="00C40B7F" w:rsidRDefault="006966F6" w:rsidP="007E42C3">
            <w:pPr>
              <w:rPr>
                <w:rFonts w:ascii="Times New Roman" w:hAnsi="Times New Roman" w:cs="Times New Roman"/>
                <w:color w:val="000000" w:themeColor="text1"/>
                <w:sz w:val="20"/>
                <w:szCs w:val="16"/>
              </w:rPr>
            </w:pPr>
            <w:r w:rsidRPr="00C40B7F">
              <w:rPr>
                <w:rFonts w:ascii="Times New Roman" w:hAnsi="Times New Roman" w:cs="Times New Roman"/>
                <w:color w:val="000000" w:themeColor="text1"/>
                <w:sz w:val="20"/>
                <w:szCs w:val="16"/>
              </w:rPr>
              <w:t>Internet address (web address) (if applicable)</w:t>
            </w:r>
          </w:p>
        </w:tc>
        <w:tc>
          <w:tcPr>
            <w:tcW w:w="4956" w:type="dxa"/>
            <w:vAlign w:val="center"/>
            <w:hideMark/>
          </w:tcPr>
          <w:p w14:paraId="6746D985" w14:textId="77777777" w:rsidR="006966F6" w:rsidRPr="00C40B7F" w:rsidRDefault="006966F6" w:rsidP="007E42C3">
            <w:pPr>
              <w:rPr>
                <w:rFonts w:ascii="Times New Roman" w:hAnsi="Times New Roman" w:cs="Times New Roman"/>
                <w:color w:val="000000" w:themeColor="text1"/>
                <w:sz w:val="20"/>
                <w:szCs w:val="16"/>
              </w:rPr>
            </w:pPr>
          </w:p>
        </w:tc>
      </w:tr>
    </w:tbl>
    <w:p w14:paraId="548AD459" w14:textId="77777777" w:rsidR="00905134" w:rsidRPr="00C40B7F" w:rsidRDefault="00905134" w:rsidP="00E34739">
      <w:pPr>
        <w:spacing w:before="240" w:line="264" w:lineRule="auto"/>
        <w:rPr>
          <w:rFonts w:ascii="Times New Roman" w:hAnsi="Times New Roman" w:cs="Times New Roman"/>
          <w:color w:val="002060"/>
          <w:sz w:val="20"/>
          <w:szCs w:val="20"/>
        </w:rPr>
      </w:pPr>
      <w:r w:rsidRPr="00C40B7F">
        <w:rPr>
          <w:rFonts w:ascii="Times New Roman" w:hAnsi="Times New Roman" w:cs="Times New Roman"/>
          <w:color w:val="002060"/>
          <w:sz w:val="20"/>
          <w:szCs w:val="20"/>
        </w:rPr>
        <w:t>Responding to the Selection Criteria</w:t>
      </w:r>
    </w:p>
    <w:p w14:paraId="6D014A92" w14:textId="189396E6" w:rsidR="00905134" w:rsidRPr="00C40B7F" w:rsidRDefault="00905134" w:rsidP="00E34739">
      <w:pPr>
        <w:spacing w:after="120" w:line="280" w:lineRule="atLeast"/>
        <w:rPr>
          <w:rFonts w:ascii="Times New Roman" w:hAnsi="Times New Roman" w:cs="Times New Roman"/>
          <w:b/>
          <w:bCs/>
          <w:color w:val="262626" w:themeColor="text1" w:themeTint="D9"/>
          <w:sz w:val="20"/>
          <w:szCs w:val="20"/>
        </w:rPr>
      </w:pPr>
      <w:r w:rsidRPr="00C40B7F">
        <w:rPr>
          <w:rFonts w:ascii="Times New Roman" w:hAnsi="Times New Roman" w:cs="Times New Roman"/>
          <w:color w:val="262626" w:themeColor="text1" w:themeTint="D9"/>
          <w:sz w:val="20"/>
          <w:szCs w:val="20"/>
        </w:rPr>
        <w:t xml:space="preserve">In order to evaluated in accordance with the Award Criteria in Section </w:t>
      </w:r>
      <w:r w:rsidR="005E382E" w:rsidRPr="00C40B7F">
        <w:rPr>
          <w:rFonts w:ascii="Times New Roman" w:hAnsi="Times New Roman" w:cs="Times New Roman"/>
          <w:color w:val="262626" w:themeColor="text1" w:themeTint="D9"/>
          <w:sz w:val="20"/>
          <w:szCs w:val="20"/>
        </w:rPr>
        <w:t>B</w:t>
      </w:r>
      <w:r w:rsidRPr="00C40B7F">
        <w:rPr>
          <w:rFonts w:ascii="Times New Roman" w:hAnsi="Times New Roman" w:cs="Times New Roman"/>
          <w:color w:val="262626" w:themeColor="text1" w:themeTint="D9"/>
          <w:sz w:val="20"/>
          <w:szCs w:val="20"/>
        </w:rPr>
        <w:t xml:space="preserve"> below, tenderers must have declared by way of the following: </w:t>
      </w:r>
    </w:p>
    <w:p w14:paraId="6596C6FC" w14:textId="77777777" w:rsidR="00905134" w:rsidRPr="00C40B7F" w:rsidRDefault="00905134" w:rsidP="00191B7A">
      <w:pPr>
        <w:pStyle w:val="ListParagraph"/>
        <w:numPr>
          <w:ilvl w:val="0"/>
          <w:numId w:val="10"/>
        </w:numPr>
        <w:spacing w:before="120" w:after="120" w:line="264" w:lineRule="auto"/>
        <w:ind w:hanging="357"/>
        <w:contextualSpacing w:val="0"/>
        <w:jc w:val="both"/>
        <w:rPr>
          <w:rFonts w:ascii="Times New Roman" w:hAnsi="Times New Roman" w:cs="Times New Roman"/>
          <w:b/>
          <w:bCs/>
          <w:color w:val="262626" w:themeColor="text1" w:themeTint="D9"/>
          <w:sz w:val="20"/>
          <w:szCs w:val="20"/>
        </w:rPr>
      </w:pPr>
      <w:r w:rsidRPr="00C40B7F">
        <w:rPr>
          <w:rFonts w:ascii="Times New Roman" w:hAnsi="Times New Roman" w:cs="Times New Roman"/>
          <w:color w:val="262626" w:themeColor="text1" w:themeTint="D9"/>
          <w:sz w:val="20"/>
          <w:szCs w:val="20"/>
        </w:rPr>
        <w:t>That either:</w:t>
      </w:r>
    </w:p>
    <w:p w14:paraId="645CACCD" w14:textId="77777777" w:rsidR="00905134" w:rsidRPr="00C40B7F" w:rsidRDefault="00905134" w:rsidP="00191B7A">
      <w:pPr>
        <w:pStyle w:val="ListParagraph"/>
        <w:numPr>
          <w:ilvl w:val="1"/>
          <w:numId w:val="10"/>
        </w:numPr>
        <w:spacing w:before="120" w:after="120" w:line="264" w:lineRule="auto"/>
        <w:ind w:hanging="357"/>
        <w:contextualSpacing w:val="0"/>
        <w:jc w:val="both"/>
        <w:rPr>
          <w:rFonts w:ascii="Times New Roman" w:hAnsi="Times New Roman" w:cs="Times New Roman"/>
          <w:b/>
          <w:bCs/>
          <w:color w:val="262626" w:themeColor="text1" w:themeTint="D9"/>
          <w:sz w:val="20"/>
          <w:szCs w:val="20"/>
        </w:rPr>
      </w:pPr>
      <w:r w:rsidRPr="00C40B7F">
        <w:rPr>
          <w:rFonts w:ascii="Times New Roman" w:hAnsi="Times New Roman" w:cs="Times New Roman"/>
          <w:color w:val="262626" w:themeColor="text1" w:themeTint="D9"/>
          <w:sz w:val="20"/>
          <w:szCs w:val="20"/>
        </w:rPr>
        <w:t>no mandatory grounds for exclusion of the Tenderer pursuant to Regulation 57 of the Regulations apply to them, or</w:t>
      </w:r>
    </w:p>
    <w:p w14:paraId="525E2CF5" w14:textId="77777777" w:rsidR="00905134" w:rsidRPr="00C40B7F" w:rsidRDefault="00905134" w:rsidP="00191B7A">
      <w:pPr>
        <w:pStyle w:val="ListParagraph"/>
        <w:numPr>
          <w:ilvl w:val="1"/>
          <w:numId w:val="10"/>
        </w:numPr>
        <w:spacing w:before="120" w:after="120" w:line="264" w:lineRule="auto"/>
        <w:ind w:hanging="357"/>
        <w:contextualSpacing w:val="0"/>
        <w:jc w:val="both"/>
        <w:rPr>
          <w:rFonts w:ascii="Times New Roman" w:hAnsi="Times New Roman" w:cs="Times New Roman"/>
          <w:b/>
          <w:bCs/>
          <w:color w:val="262626" w:themeColor="text1" w:themeTint="D9"/>
          <w:sz w:val="20"/>
          <w:szCs w:val="20"/>
        </w:rPr>
      </w:pPr>
      <w:r w:rsidRPr="00C40B7F">
        <w:rPr>
          <w:rFonts w:ascii="Times New Roman" w:hAnsi="Times New Roman" w:cs="Times New Roman"/>
          <w:color w:val="262626" w:themeColor="text1" w:themeTint="D9"/>
          <w:sz w:val="20"/>
          <w:szCs w:val="20"/>
        </w:rPr>
        <w:t>in circumstances where any mandatory exclusion grounds apply to the Tenderer (and where the Tenderer is not precluded from doing so under Regulation 57(17) of the Regulations), that it can provide evidence that measures taken by it are sufficient to demonstrate its reliability despite the existence of any such relevant exclusion ground, and</w:t>
      </w:r>
    </w:p>
    <w:p w14:paraId="01EF8FD8" w14:textId="785B126F" w:rsidR="00905134" w:rsidRPr="00C40B7F" w:rsidRDefault="00905134" w:rsidP="00191B7A">
      <w:pPr>
        <w:pStyle w:val="ListParagraph"/>
        <w:numPr>
          <w:ilvl w:val="0"/>
          <w:numId w:val="10"/>
        </w:numPr>
        <w:spacing w:before="120" w:after="120" w:line="264" w:lineRule="auto"/>
        <w:ind w:hanging="357"/>
        <w:contextualSpacing w:val="0"/>
        <w:jc w:val="both"/>
        <w:rPr>
          <w:rFonts w:ascii="Times New Roman" w:hAnsi="Times New Roman" w:cs="Times New Roman"/>
          <w:b/>
          <w:bCs/>
          <w:color w:val="262626" w:themeColor="text1" w:themeTint="D9"/>
          <w:sz w:val="20"/>
          <w:szCs w:val="20"/>
        </w:rPr>
      </w:pPr>
      <w:r w:rsidRPr="00C40B7F">
        <w:rPr>
          <w:rFonts w:ascii="Times New Roman" w:hAnsi="Times New Roman" w:cs="Times New Roman"/>
          <w:color w:val="262626" w:themeColor="text1" w:themeTint="D9"/>
          <w:sz w:val="20"/>
          <w:szCs w:val="20"/>
        </w:rPr>
        <w:t xml:space="preserve">that they satisfy the selection criteria for in this Competition as set out below (the “Selection Criteria”), </w:t>
      </w:r>
    </w:p>
    <w:p w14:paraId="5E6E06F7" w14:textId="77777777" w:rsidR="00905134" w:rsidRPr="00C40B7F" w:rsidRDefault="00905134" w:rsidP="00E34739">
      <w:pPr>
        <w:jc w:val="both"/>
        <w:rPr>
          <w:rFonts w:ascii="Times New Roman" w:hAnsi="Times New Roman" w:cs="Times New Roman"/>
          <w:color w:val="262626" w:themeColor="text1" w:themeTint="D9"/>
          <w:sz w:val="20"/>
          <w:szCs w:val="20"/>
        </w:rPr>
      </w:pPr>
      <w:r w:rsidRPr="00C40B7F">
        <w:rPr>
          <w:rFonts w:ascii="Times New Roman" w:hAnsi="Times New Roman" w:cs="Times New Roman"/>
          <w:color w:val="262626" w:themeColor="text1" w:themeTint="D9"/>
          <w:sz w:val="20"/>
          <w:szCs w:val="20"/>
        </w:rPr>
        <w:t xml:space="preserve">The Contracting Authority also reserves the right to exclude from evaluation a Tenderer to whom a discretionary ground for exclusion pursuant to Regulation 57 of the Regulations applies. </w:t>
      </w:r>
    </w:p>
    <w:p w14:paraId="3E0E2619" w14:textId="77777777" w:rsidR="00905134" w:rsidRPr="00C40B7F" w:rsidRDefault="00905134" w:rsidP="00E34739">
      <w:pPr>
        <w:spacing w:before="120" w:line="264" w:lineRule="auto"/>
        <w:rPr>
          <w:rFonts w:ascii="Times New Roman" w:hAnsi="Times New Roman" w:cs="Times New Roman"/>
          <w:color w:val="002060"/>
          <w:sz w:val="20"/>
          <w:szCs w:val="20"/>
        </w:rPr>
      </w:pPr>
      <w:r w:rsidRPr="00C40B7F">
        <w:rPr>
          <w:rFonts w:ascii="Times New Roman" w:hAnsi="Times New Roman" w:cs="Times New Roman"/>
          <w:color w:val="002060"/>
          <w:sz w:val="20"/>
          <w:szCs w:val="20"/>
        </w:rPr>
        <w:t>Relying on the Standing of Other Entities</w:t>
      </w:r>
    </w:p>
    <w:p w14:paraId="3FD85AEF" w14:textId="77777777" w:rsidR="00905134" w:rsidRPr="00C40B7F" w:rsidRDefault="00905134" w:rsidP="00E34739">
      <w:pPr>
        <w:jc w:val="both"/>
        <w:rPr>
          <w:rFonts w:ascii="Times New Roman" w:hAnsi="Times New Roman" w:cs="Times New Roman"/>
          <w:b/>
          <w:bCs/>
          <w:color w:val="262626" w:themeColor="text1" w:themeTint="D9"/>
          <w:sz w:val="20"/>
          <w:szCs w:val="20"/>
        </w:rPr>
      </w:pPr>
      <w:r w:rsidRPr="00C40B7F">
        <w:rPr>
          <w:rFonts w:ascii="Times New Roman" w:hAnsi="Times New Roman" w:cs="Times New Roman"/>
          <w:color w:val="262626" w:themeColor="text1" w:themeTint="D9"/>
          <w:sz w:val="20"/>
          <w:szCs w:val="20"/>
        </w:rPr>
        <w:t xml:space="preserve">Tenderers may include individuals, partnerships, limited companies, groupings or any combination of the foregoing with or without legal personality. However, a grouping if successful will be required to establish legal personality in order to enter into the contract. </w:t>
      </w:r>
    </w:p>
    <w:p w14:paraId="6A255219" w14:textId="77777777" w:rsidR="00905134" w:rsidRPr="00C40B7F" w:rsidRDefault="00905134" w:rsidP="00E34739">
      <w:pPr>
        <w:jc w:val="both"/>
        <w:rPr>
          <w:rFonts w:ascii="Times New Roman" w:hAnsi="Times New Roman" w:cs="Times New Roman"/>
          <w:b/>
          <w:bCs/>
          <w:color w:val="262626" w:themeColor="text1" w:themeTint="D9"/>
          <w:sz w:val="20"/>
          <w:szCs w:val="20"/>
        </w:rPr>
      </w:pPr>
      <w:r w:rsidRPr="00C40B7F">
        <w:rPr>
          <w:rFonts w:ascii="Times New Roman" w:hAnsi="Times New Roman" w:cs="Times New Roman"/>
          <w:color w:val="262626" w:themeColor="text1" w:themeTint="D9"/>
          <w:sz w:val="20"/>
          <w:szCs w:val="20"/>
        </w:rPr>
        <w:t>Tenderers are reminded that they may rely on the resources of other entities in order to establish the requirements on condition that they can prove to the satisfaction of The Contracting Authority that they will have these resources at their disposal when necessary.</w:t>
      </w:r>
    </w:p>
    <w:p w14:paraId="34CB69AA" w14:textId="77777777" w:rsidR="00905134" w:rsidRPr="00C40B7F" w:rsidRDefault="00905134" w:rsidP="00E34739">
      <w:pPr>
        <w:jc w:val="both"/>
        <w:rPr>
          <w:rFonts w:ascii="Times New Roman" w:hAnsi="Times New Roman" w:cs="Times New Roman"/>
          <w:color w:val="262626" w:themeColor="text1" w:themeTint="D9"/>
          <w:sz w:val="20"/>
          <w:szCs w:val="20"/>
        </w:rPr>
      </w:pPr>
      <w:r w:rsidRPr="00C40B7F">
        <w:rPr>
          <w:rFonts w:ascii="Times New Roman" w:hAnsi="Times New Roman" w:cs="Times New Roman"/>
          <w:color w:val="262626" w:themeColor="text1" w:themeTint="D9"/>
          <w:sz w:val="20"/>
          <w:szCs w:val="20"/>
        </w:rPr>
        <w:lastRenderedPageBreak/>
        <w:t>If the tender is from a consortium / joint venture Tenderers must ensure that all the relevant information is provided and where necessary, provide the information requested separately for each party. The consortium must appoint a single supplier who will assume overall responsibility for delivery, and who is authorised to sign the contract on behalf of all consortia members. The Contracting Authority will not act as an arbitrator between members of consortia.</w:t>
      </w:r>
    </w:p>
    <w:p w14:paraId="7AA17DC3" w14:textId="56357B66" w:rsidR="00905134" w:rsidRPr="00C40B7F" w:rsidRDefault="00905134" w:rsidP="00E34739">
      <w:pPr>
        <w:spacing w:line="280" w:lineRule="exact"/>
        <w:jc w:val="both"/>
        <w:rPr>
          <w:rFonts w:ascii="Times New Roman" w:hAnsi="Times New Roman" w:cs="Times New Roman"/>
          <w:color w:val="262626" w:themeColor="text1" w:themeTint="D9"/>
          <w:sz w:val="20"/>
          <w:szCs w:val="20"/>
        </w:rPr>
      </w:pPr>
      <w:r w:rsidRPr="00C40B7F">
        <w:rPr>
          <w:rFonts w:ascii="Times New Roman" w:hAnsi="Times New Roman" w:cs="Times New Roman"/>
          <w:color w:val="262626" w:themeColor="text1" w:themeTint="D9"/>
          <w:sz w:val="20"/>
          <w:szCs w:val="20"/>
        </w:rPr>
        <w:t xml:space="preserve">Where tenderers are relying on the capacity of other entities (for example, Subcontractors) for the purposes of fulfilling any of the Selection Criteria in part 3.3 they much ensure that each entity completes and submits separate </w:t>
      </w:r>
      <w:r w:rsidR="007B7610">
        <w:rPr>
          <w:rFonts w:ascii="Times New Roman" w:hAnsi="Times New Roman" w:cs="Times New Roman"/>
          <w:color w:val="262626" w:themeColor="text1" w:themeTint="D9"/>
          <w:sz w:val="20"/>
          <w:szCs w:val="20"/>
        </w:rPr>
        <w:t>compliance documentation</w:t>
      </w:r>
      <w:r w:rsidRPr="00C40B7F">
        <w:rPr>
          <w:rFonts w:ascii="Times New Roman" w:hAnsi="Times New Roman" w:cs="Times New Roman"/>
          <w:color w:val="262626" w:themeColor="text1" w:themeTint="D9"/>
          <w:sz w:val="20"/>
          <w:szCs w:val="20"/>
        </w:rPr>
        <w:t xml:space="preserve"> when requested by the Contracting Authority, submit proof, to the satisfaction of the Contracting Authority, that each such entity will place the necessary resources at the disposal of the Tenderer.</w:t>
      </w:r>
    </w:p>
    <w:p w14:paraId="45F56A25" w14:textId="5114A083" w:rsidR="0049418E" w:rsidRPr="00C40B7F" w:rsidRDefault="00F05B1F" w:rsidP="00E34739">
      <w:pPr>
        <w:rPr>
          <w:rFonts w:ascii="Times New Roman" w:hAnsi="Times New Roman" w:cs="Times New Roman"/>
          <w:b/>
          <w:bCs/>
        </w:rPr>
      </w:pPr>
      <w:r w:rsidRPr="00C40B7F">
        <w:rPr>
          <w:rFonts w:ascii="Times New Roman" w:hAnsi="Times New Roman" w:cs="Times New Roman"/>
          <w:b/>
          <w:bCs/>
        </w:rPr>
        <w:t>Selection Criteria</w:t>
      </w:r>
    </w:p>
    <w:tbl>
      <w:tblPr>
        <w:tblW w:w="9072"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Look w:val="0000" w:firstRow="0" w:lastRow="0" w:firstColumn="0" w:lastColumn="0" w:noHBand="0" w:noVBand="0"/>
      </w:tblPr>
      <w:tblGrid>
        <w:gridCol w:w="3828"/>
        <w:gridCol w:w="1311"/>
        <w:gridCol w:w="1311"/>
        <w:gridCol w:w="1311"/>
        <w:gridCol w:w="1311"/>
      </w:tblGrid>
      <w:tr w:rsidR="003646F3" w:rsidRPr="00C40B7F" w14:paraId="16295F0F" w14:textId="77777777" w:rsidTr="00D85CD2">
        <w:trPr>
          <w:trHeight w:val="530"/>
        </w:trPr>
        <w:tc>
          <w:tcPr>
            <w:tcW w:w="9072" w:type="dxa"/>
            <w:gridSpan w:val="5"/>
            <w:shd w:val="clear" w:color="auto" w:fill="D9D9D9" w:themeFill="background1" w:themeFillShade="D9"/>
            <w:vAlign w:val="center"/>
          </w:tcPr>
          <w:p w14:paraId="6921A6AD" w14:textId="77777777" w:rsidR="003646F3" w:rsidRPr="00C40B7F" w:rsidRDefault="003646F3" w:rsidP="00E34739">
            <w:pPr>
              <w:jc w:val="both"/>
              <w:rPr>
                <w:rFonts w:ascii="Times New Roman" w:hAnsi="Times New Roman" w:cs="Times New Roman"/>
                <w:b/>
                <w:sz w:val="20"/>
                <w:szCs w:val="20"/>
              </w:rPr>
            </w:pPr>
            <w:r w:rsidRPr="00C40B7F">
              <w:rPr>
                <w:rFonts w:ascii="Times New Roman" w:hAnsi="Times New Roman" w:cs="Times New Roman"/>
                <w:b/>
                <w:sz w:val="20"/>
                <w:szCs w:val="20"/>
              </w:rPr>
              <w:t>A1.</w:t>
            </w:r>
            <w:r w:rsidRPr="00C40B7F">
              <w:rPr>
                <w:rFonts w:ascii="Times New Roman" w:hAnsi="Times New Roman" w:cs="Times New Roman"/>
                <w:b/>
                <w:sz w:val="20"/>
                <w:szCs w:val="20"/>
              </w:rPr>
              <w:tab/>
              <w:t>CANDIDATE SUMMARY</w:t>
            </w:r>
          </w:p>
          <w:p w14:paraId="4B042BFD" w14:textId="77777777" w:rsidR="003646F3" w:rsidRPr="00C40B7F" w:rsidRDefault="003646F3" w:rsidP="00E34739">
            <w:pPr>
              <w:jc w:val="both"/>
              <w:rPr>
                <w:rFonts w:ascii="Times New Roman" w:hAnsi="Times New Roman" w:cs="Times New Roman"/>
                <w:b/>
                <w:sz w:val="20"/>
                <w:szCs w:val="20"/>
              </w:rPr>
            </w:pPr>
            <w:r w:rsidRPr="00C40B7F">
              <w:rPr>
                <w:rFonts w:ascii="Times New Roman" w:hAnsi="Times New Roman" w:cs="Times New Roman"/>
                <w:b/>
                <w:sz w:val="20"/>
                <w:szCs w:val="20"/>
              </w:rPr>
              <w:t>Weighting: Pass/Fail only</w:t>
            </w:r>
          </w:p>
          <w:p w14:paraId="7A186D63" w14:textId="77777777" w:rsidR="003646F3" w:rsidRPr="00C40B7F" w:rsidRDefault="003646F3" w:rsidP="00E34739">
            <w:pPr>
              <w:jc w:val="both"/>
              <w:rPr>
                <w:rFonts w:ascii="Times New Roman" w:hAnsi="Times New Roman" w:cs="Times New Roman"/>
                <w:color w:val="FFFFFF" w:themeColor="background1"/>
                <w:sz w:val="20"/>
                <w:lang w:val="en-IE"/>
              </w:rPr>
            </w:pPr>
            <w:r w:rsidRPr="00C40B7F">
              <w:rPr>
                <w:rFonts w:ascii="Times New Roman" w:hAnsi="Times New Roman" w:cs="Times New Roman"/>
                <w:b/>
                <w:sz w:val="20"/>
                <w:szCs w:val="20"/>
              </w:rPr>
              <w:t>Pass requirement:  Candidates must complete this section.</w:t>
            </w:r>
            <w:r w:rsidRPr="00C40B7F">
              <w:rPr>
                <w:rFonts w:ascii="Times New Roman" w:hAnsi="Times New Roman" w:cs="Times New Roman"/>
                <w:color w:val="FFFFFF" w:themeColor="background1"/>
                <w:sz w:val="20"/>
                <w:lang w:val="en-IE"/>
              </w:rPr>
              <w:t xml:space="preserve">   </w:t>
            </w:r>
          </w:p>
        </w:tc>
      </w:tr>
      <w:tr w:rsidR="003646F3" w:rsidRPr="00C40B7F" w14:paraId="032FA3D9" w14:textId="77777777" w:rsidTr="00D85CD2">
        <w:trPr>
          <w:trHeight w:val="441"/>
        </w:trPr>
        <w:tc>
          <w:tcPr>
            <w:tcW w:w="3828" w:type="dxa"/>
            <w:vAlign w:val="center"/>
          </w:tcPr>
          <w:p w14:paraId="4C309219"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Organisation Name</w:t>
            </w:r>
          </w:p>
        </w:tc>
        <w:tc>
          <w:tcPr>
            <w:tcW w:w="5244" w:type="dxa"/>
            <w:gridSpan w:val="4"/>
            <w:vAlign w:val="center"/>
          </w:tcPr>
          <w:p w14:paraId="7E61A624" w14:textId="77777777" w:rsidR="003646F3" w:rsidRPr="00C40B7F" w:rsidRDefault="003646F3" w:rsidP="00E34739">
            <w:pPr>
              <w:jc w:val="both"/>
              <w:rPr>
                <w:rFonts w:ascii="Times New Roman" w:hAnsi="Times New Roman" w:cs="Times New Roman"/>
                <w:sz w:val="20"/>
              </w:rPr>
            </w:pPr>
          </w:p>
        </w:tc>
      </w:tr>
      <w:tr w:rsidR="003646F3" w:rsidRPr="00C40B7F" w14:paraId="1561F322" w14:textId="77777777" w:rsidTr="00D85CD2">
        <w:trPr>
          <w:trHeight w:val="419"/>
        </w:trPr>
        <w:tc>
          <w:tcPr>
            <w:tcW w:w="3828" w:type="dxa"/>
            <w:vAlign w:val="center"/>
          </w:tcPr>
          <w:p w14:paraId="55AD7D8B"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 xml:space="preserve">Contact Name  </w:t>
            </w:r>
          </w:p>
        </w:tc>
        <w:tc>
          <w:tcPr>
            <w:tcW w:w="5244" w:type="dxa"/>
            <w:gridSpan w:val="4"/>
            <w:vAlign w:val="center"/>
          </w:tcPr>
          <w:p w14:paraId="7BB622CC" w14:textId="77777777" w:rsidR="003646F3" w:rsidRPr="00C40B7F" w:rsidRDefault="003646F3" w:rsidP="00E34739">
            <w:pPr>
              <w:jc w:val="both"/>
              <w:rPr>
                <w:rFonts w:ascii="Times New Roman" w:hAnsi="Times New Roman" w:cs="Times New Roman"/>
                <w:sz w:val="20"/>
              </w:rPr>
            </w:pPr>
          </w:p>
        </w:tc>
      </w:tr>
      <w:tr w:rsidR="003646F3" w:rsidRPr="00C40B7F" w14:paraId="5052AF65" w14:textId="77777777" w:rsidTr="00D85CD2">
        <w:trPr>
          <w:trHeight w:val="419"/>
        </w:trPr>
        <w:tc>
          <w:tcPr>
            <w:tcW w:w="3828" w:type="dxa"/>
            <w:vAlign w:val="center"/>
          </w:tcPr>
          <w:p w14:paraId="69B91F1D"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Position</w:t>
            </w:r>
          </w:p>
        </w:tc>
        <w:tc>
          <w:tcPr>
            <w:tcW w:w="5244" w:type="dxa"/>
            <w:gridSpan w:val="4"/>
            <w:vAlign w:val="center"/>
          </w:tcPr>
          <w:p w14:paraId="7DEB8B79" w14:textId="77777777" w:rsidR="003646F3" w:rsidRPr="00C40B7F" w:rsidRDefault="003646F3" w:rsidP="00E34739">
            <w:pPr>
              <w:jc w:val="both"/>
              <w:rPr>
                <w:rFonts w:ascii="Times New Roman" w:hAnsi="Times New Roman" w:cs="Times New Roman"/>
                <w:sz w:val="20"/>
              </w:rPr>
            </w:pPr>
          </w:p>
        </w:tc>
      </w:tr>
      <w:tr w:rsidR="003646F3" w:rsidRPr="00C40B7F" w14:paraId="2EEFF594" w14:textId="77777777" w:rsidTr="00D85CD2">
        <w:trPr>
          <w:trHeight w:val="410"/>
        </w:trPr>
        <w:tc>
          <w:tcPr>
            <w:tcW w:w="3828" w:type="dxa"/>
            <w:vAlign w:val="center"/>
          </w:tcPr>
          <w:p w14:paraId="0F1F9B13"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Address</w:t>
            </w:r>
          </w:p>
        </w:tc>
        <w:tc>
          <w:tcPr>
            <w:tcW w:w="5244" w:type="dxa"/>
            <w:gridSpan w:val="4"/>
            <w:vAlign w:val="center"/>
          </w:tcPr>
          <w:p w14:paraId="4A8CD229" w14:textId="77777777" w:rsidR="003646F3" w:rsidRPr="00C40B7F" w:rsidRDefault="003646F3" w:rsidP="00E34739">
            <w:pPr>
              <w:jc w:val="both"/>
              <w:rPr>
                <w:rFonts w:ascii="Times New Roman" w:hAnsi="Times New Roman" w:cs="Times New Roman"/>
                <w:sz w:val="20"/>
              </w:rPr>
            </w:pPr>
          </w:p>
          <w:p w14:paraId="176759D2" w14:textId="77777777" w:rsidR="003646F3" w:rsidRPr="00C40B7F" w:rsidRDefault="003646F3" w:rsidP="00E34739">
            <w:pPr>
              <w:jc w:val="both"/>
              <w:rPr>
                <w:rFonts w:ascii="Times New Roman" w:hAnsi="Times New Roman" w:cs="Times New Roman"/>
                <w:sz w:val="20"/>
              </w:rPr>
            </w:pPr>
          </w:p>
          <w:p w14:paraId="72ED887B" w14:textId="77777777" w:rsidR="003646F3" w:rsidRPr="00C40B7F" w:rsidRDefault="003646F3" w:rsidP="00E34739">
            <w:pPr>
              <w:jc w:val="both"/>
              <w:rPr>
                <w:rFonts w:ascii="Times New Roman" w:hAnsi="Times New Roman" w:cs="Times New Roman"/>
                <w:sz w:val="20"/>
              </w:rPr>
            </w:pPr>
          </w:p>
          <w:p w14:paraId="1D99C38F" w14:textId="77777777" w:rsidR="003646F3" w:rsidRPr="00C40B7F" w:rsidRDefault="003646F3" w:rsidP="00E34739">
            <w:pPr>
              <w:jc w:val="both"/>
              <w:rPr>
                <w:rFonts w:ascii="Times New Roman" w:hAnsi="Times New Roman" w:cs="Times New Roman"/>
                <w:sz w:val="20"/>
              </w:rPr>
            </w:pPr>
          </w:p>
        </w:tc>
      </w:tr>
      <w:tr w:rsidR="003646F3" w:rsidRPr="00C40B7F" w14:paraId="1B755607" w14:textId="77777777" w:rsidTr="00D85CD2">
        <w:trPr>
          <w:trHeight w:val="417"/>
        </w:trPr>
        <w:tc>
          <w:tcPr>
            <w:tcW w:w="3828" w:type="dxa"/>
            <w:vAlign w:val="center"/>
          </w:tcPr>
          <w:p w14:paraId="46AD042F"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Telephone Office</w:t>
            </w:r>
          </w:p>
        </w:tc>
        <w:tc>
          <w:tcPr>
            <w:tcW w:w="5244" w:type="dxa"/>
            <w:gridSpan w:val="4"/>
            <w:vAlign w:val="center"/>
          </w:tcPr>
          <w:p w14:paraId="76865B9C" w14:textId="77777777" w:rsidR="003646F3" w:rsidRPr="00C40B7F" w:rsidRDefault="003646F3" w:rsidP="00E34739">
            <w:pPr>
              <w:jc w:val="both"/>
              <w:rPr>
                <w:rFonts w:ascii="Times New Roman" w:hAnsi="Times New Roman" w:cs="Times New Roman"/>
                <w:sz w:val="20"/>
              </w:rPr>
            </w:pPr>
          </w:p>
        </w:tc>
      </w:tr>
      <w:tr w:rsidR="003646F3" w:rsidRPr="00C40B7F" w14:paraId="3F3428F4" w14:textId="77777777" w:rsidTr="00D85CD2">
        <w:trPr>
          <w:trHeight w:val="417"/>
        </w:trPr>
        <w:tc>
          <w:tcPr>
            <w:tcW w:w="3828" w:type="dxa"/>
            <w:vAlign w:val="center"/>
          </w:tcPr>
          <w:p w14:paraId="7F7202D0"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Telephone Mobile</w:t>
            </w:r>
          </w:p>
        </w:tc>
        <w:tc>
          <w:tcPr>
            <w:tcW w:w="5244" w:type="dxa"/>
            <w:gridSpan w:val="4"/>
            <w:vAlign w:val="center"/>
          </w:tcPr>
          <w:p w14:paraId="53E2CF36" w14:textId="77777777" w:rsidR="003646F3" w:rsidRPr="00C40B7F" w:rsidRDefault="003646F3" w:rsidP="00E34739">
            <w:pPr>
              <w:jc w:val="both"/>
              <w:rPr>
                <w:rFonts w:ascii="Times New Roman" w:hAnsi="Times New Roman" w:cs="Times New Roman"/>
                <w:sz w:val="20"/>
              </w:rPr>
            </w:pPr>
          </w:p>
        </w:tc>
      </w:tr>
      <w:tr w:rsidR="003646F3" w:rsidRPr="00C40B7F" w14:paraId="1CFF260E" w14:textId="77777777" w:rsidTr="00D85CD2">
        <w:trPr>
          <w:trHeight w:val="415"/>
        </w:trPr>
        <w:tc>
          <w:tcPr>
            <w:tcW w:w="3828" w:type="dxa"/>
            <w:vAlign w:val="center"/>
          </w:tcPr>
          <w:p w14:paraId="4F13E66A"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Email</w:t>
            </w:r>
          </w:p>
        </w:tc>
        <w:tc>
          <w:tcPr>
            <w:tcW w:w="5244" w:type="dxa"/>
            <w:gridSpan w:val="4"/>
            <w:vAlign w:val="center"/>
          </w:tcPr>
          <w:p w14:paraId="497B5F2D" w14:textId="77777777" w:rsidR="003646F3" w:rsidRPr="00C40B7F" w:rsidRDefault="003646F3" w:rsidP="00E34739">
            <w:pPr>
              <w:jc w:val="both"/>
              <w:rPr>
                <w:rFonts w:ascii="Times New Roman" w:hAnsi="Times New Roman" w:cs="Times New Roman"/>
                <w:sz w:val="20"/>
              </w:rPr>
            </w:pPr>
          </w:p>
        </w:tc>
      </w:tr>
      <w:tr w:rsidR="003646F3" w:rsidRPr="00C40B7F" w14:paraId="3B2FB0F0" w14:textId="77777777" w:rsidTr="00D85CD2">
        <w:trPr>
          <w:trHeight w:val="420"/>
        </w:trPr>
        <w:tc>
          <w:tcPr>
            <w:tcW w:w="3828" w:type="dxa"/>
            <w:vAlign w:val="center"/>
          </w:tcPr>
          <w:p w14:paraId="03639F5C"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Date of establishment, if applicable</w:t>
            </w:r>
          </w:p>
        </w:tc>
        <w:tc>
          <w:tcPr>
            <w:tcW w:w="5244" w:type="dxa"/>
            <w:gridSpan w:val="4"/>
            <w:vAlign w:val="center"/>
          </w:tcPr>
          <w:p w14:paraId="1FE54FB6" w14:textId="77777777" w:rsidR="003646F3" w:rsidRPr="00C40B7F" w:rsidRDefault="003646F3" w:rsidP="00E34739">
            <w:pPr>
              <w:jc w:val="both"/>
              <w:rPr>
                <w:rFonts w:ascii="Times New Roman" w:hAnsi="Times New Roman" w:cs="Times New Roman"/>
                <w:sz w:val="20"/>
              </w:rPr>
            </w:pPr>
          </w:p>
        </w:tc>
      </w:tr>
      <w:tr w:rsidR="003646F3" w:rsidRPr="00C40B7F" w14:paraId="40222A32" w14:textId="77777777" w:rsidTr="00D85CD2">
        <w:tc>
          <w:tcPr>
            <w:tcW w:w="3828" w:type="dxa"/>
            <w:vAlign w:val="center"/>
          </w:tcPr>
          <w:p w14:paraId="2FA3CD64"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Legal Status, if any</w:t>
            </w:r>
          </w:p>
          <w:p w14:paraId="3A0B45E0"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(Company (Ltd.), Partnership, Sole Trader, etc.)</w:t>
            </w:r>
          </w:p>
        </w:tc>
        <w:tc>
          <w:tcPr>
            <w:tcW w:w="5244" w:type="dxa"/>
            <w:gridSpan w:val="4"/>
            <w:vAlign w:val="center"/>
          </w:tcPr>
          <w:p w14:paraId="5D848654" w14:textId="77777777" w:rsidR="003646F3" w:rsidRPr="00C40B7F" w:rsidRDefault="003646F3" w:rsidP="00E34739">
            <w:pPr>
              <w:jc w:val="both"/>
              <w:rPr>
                <w:rFonts w:ascii="Times New Roman" w:hAnsi="Times New Roman" w:cs="Times New Roman"/>
                <w:sz w:val="20"/>
              </w:rPr>
            </w:pPr>
          </w:p>
        </w:tc>
      </w:tr>
      <w:tr w:rsidR="003646F3" w:rsidRPr="00C40B7F" w14:paraId="6B33D7BD" w14:textId="77777777" w:rsidTr="00D85CD2">
        <w:tc>
          <w:tcPr>
            <w:tcW w:w="3828" w:type="dxa"/>
            <w:vAlign w:val="center"/>
          </w:tcPr>
          <w:p w14:paraId="79B9864B"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Please confirm if you are an SME (Small and Medium Enterprise) as defined in Commission Recommendation 2003/361/EC</w:t>
            </w:r>
          </w:p>
        </w:tc>
        <w:tc>
          <w:tcPr>
            <w:tcW w:w="1311" w:type="dxa"/>
            <w:vAlign w:val="center"/>
          </w:tcPr>
          <w:p w14:paraId="5D61EC0C"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Yes</w:t>
            </w:r>
          </w:p>
        </w:tc>
        <w:tc>
          <w:tcPr>
            <w:tcW w:w="1311" w:type="dxa"/>
            <w:vAlign w:val="center"/>
          </w:tcPr>
          <w:p w14:paraId="10A96B7E" w14:textId="77777777" w:rsidR="003646F3" w:rsidRPr="00C40B7F" w:rsidRDefault="003646F3" w:rsidP="00E34739">
            <w:pPr>
              <w:jc w:val="both"/>
              <w:rPr>
                <w:rFonts w:ascii="Times New Roman" w:hAnsi="Times New Roman" w:cs="Times New Roman"/>
                <w:sz w:val="20"/>
              </w:rPr>
            </w:pPr>
          </w:p>
        </w:tc>
        <w:tc>
          <w:tcPr>
            <w:tcW w:w="1311" w:type="dxa"/>
            <w:vAlign w:val="center"/>
          </w:tcPr>
          <w:p w14:paraId="4E8D802A"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No</w:t>
            </w:r>
          </w:p>
        </w:tc>
        <w:tc>
          <w:tcPr>
            <w:tcW w:w="1311" w:type="dxa"/>
            <w:vAlign w:val="center"/>
          </w:tcPr>
          <w:p w14:paraId="257A985C" w14:textId="77777777" w:rsidR="003646F3" w:rsidRPr="00C40B7F" w:rsidRDefault="003646F3" w:rsidP="00E34739">
            <w:pPr>
              <w:jc w:val="both"/>
              <w:rPr>
                <w:rFonts w:ascii="Times New Roman" w:hAnsi="Times New Roman" w:cs="Times New Roman"/>
                <w:sz w:val="20"/>
              </w:rPr>
            </w:pPr>
          </w:p>
        </w:tc>
      </w:tr>
      <w:tr w:rsidR="003646F3" w:rsidRPr="00C40B7F" w14:paraId="32B60240" w14:textId="77777777" w:rsidTr="00D85CD2">
        <w:tc>
          <w:tcPr>
            <w:tcW w:w="9072" w:type="dxa"/>
            <w:gridSpan w:val="5"/>
            <w:vAlign w:val="center"/>
          </w:tcPr>
          <w:p w14:paraId="3EE85117"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 xml:space="preserve">Definition as per 2003/361/EC </w:t>
            </w:r>
          </w:p>
          <w:p w14:paraId="717BBAB1"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The category of micro, small and medium-sized enterprises (SMEs) is made up of enterprises which employ fewer than 250 persons and which have an annual turnover not exceeding EUR 50 million, and/or an annual balance sheet total not exceeding EUR 43 million.</w:t>
            </w:r>
          </w:p>
        </w:tc>
      </w:tr>
    </w:tbl>
    <w:p w14:paraId="0B812519" w14:textId="77777777" w:rsidR="003646F3" w:rsidRPr="00C40B7F" w:rsidRDefault="003646F3" w:rsidP="00E34739">
      <w:pPr>
        <w:jc w:val="both"/>
        <w:rPr>
          <w:rFonts w:ascii="Times New Roman" w:hAnsi="Times New Roman" w:cs="Times New Roman"/>
        </w:rPr>
      </w:pPr>
      <w:r w:rsidRPr="00C40B7F">
        <w:rPr>
          <w:rFonts w:ascii="Times New Roman" w:hAnsi="Times New Roman" w:cs="Times New Roman"/>
        </w:rPr>
        <w:br w:type="page"/>
      </w:r>
    </w:p>
    <w:tbl>
      <w:tblPr>
        <w:tblW w:w="9214" w:type="dxa"/>
        <w:tblInd w:w="108"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Look w:val="0000" w:firstRow="0" w:lastRow="0" w:firstColumn="0" w:lastColumn="0" w:noHBand="0" w:noVBand="0"/>
      </w:tblPr>
      <w:tblGrid>
        <w:gridCol w:w="1843"/>
        <w:gridCol w:w="2410"/>
        <w:gridCol w:w="1370"/>
        <w:gridCol w:w="1890"/>
        <w:gridCol w:w="1701"/>
      </w:tblGrid>
      <w:tr w:rsidR="003646F3" w:rsidRPr="00C40B7F" w14:paraId="0978FAE8" w14:textId="77777777" w:rsidTr="00D85CD2">
        <w:tc>
          <w:tcPr>
            <w:tcW w:w="9214" w:type="dxa"/>
            <w:gridSpan w:val="5"/>
            <w:shd w:val="clear" w:color="auto" w:fill="D9D9D9" w:themeFill="background1" w:themeFillShade="D9"/>
            <w:vAlign w:val="center"/>
          </w:tcPr>
          <w:p w14:paraId="7478ED5F" w14:textId="77777777" w:rsidR="003646F3" w:rsidRPr="00C40B7F" w:rsidRDefault="003646F3" w:rsidP="00E34739">
            <w:pPr>
              <w:jc w:val="both"/>
              <w:rPr>
                <w:rFonts w:ascii="Times New Roman" w:hAnsi="Times New Roman" w:cs="Times New Roman"/>
                <w:b/>
                <w:sz w:val="20"/>
                <w:szCs w:val="20"/>
              </w:rPr>
            </w:pPr>
            <w:r w:rsidRPr="00C40B7F">
              <w:rPr>
                <w:rFonts w:ascii="Times New Roman" w:hAnsi="Times New Roman" w:cs="Times New Roman"/>
                <w:b/>
                <w:sz w:val="20"/>
                <w:szCs w:val="20"/>
              </w:rPr>
              <w:lastRenderedPageBreak/>
              <w:t>SUB-SERVICE PROVIDERS</w:t>
            </w:r>
          </w:p>
          <w:p w14:paraId="5E3745AE" w14:textId="77777777" w:rsidR="003646F3" w:rsidRPr="00C40B7F" w:rsidRDefault="003646F3" w:rsidP="00E34739">
            <w:pPr>
              <w:jc w:val="both"/>
              <w:rPr>
                <w:rFonts w:ascii="Times New Roman" w:hAnsi="Times New Roman" w:cs="Times New Roman"/>
                <w:color w:val="FFFFFF" w:themeColor="background1"/>
                <w:sz w:val="20"/>
              </w:rPr>
            </w:pPr>
            <w:r w:rsidRPr="00C40B7F">
              <w:rPr>
                <w:rFonts w:ascii="Times New Roman" w:hAnsi="Times New Roman" w:cs="Times New Roman"/>
                <w:b/>
                <w:sz w:val="20"/>
                <w:szCs w:val="20"/>
              </w:rPr>
              <w:t>If the candidate wishes to rely on the standing of other parties including sub-service providers full details must be provided.</w:t>
            </w:r>
            <w:r w:rsidRPr="00C40B7F">
              <w:rPr>
                <w:rFonts w:ascii="Times New Roman" w:hAnsi="Times New Roman" w:cs="Times New Roman"/>
                <w:color w:val="FFFFFF" w:themeColor="background1"/>
                <w:sz w:val="20"/>
              </w:rPr>
              <w:t xml:space="preserve">  </w:t>
            </w:r>
          </w:p>
        </w:tc>
      </w:tr>
      <w:tr w:rsidR="003646F3" w:rsidRPr="00C40B7F" w14:paraId="740FA846" w14:textId="77777777" w:rsidTr="00D85CD2">
        <w:tc>
          <w:tcPr>
            <w:tcW w:w="9214" w:type="dxa"/>
            <w:gridSpan w:val="5"/>
            <w:vAlign w:val="center"/>
          </w:tcPr>
          <w:p w14:paraId="013E4FD5"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Is the candidate a group of economic operators?</w:t>
            </w:r>
            <w:r w:rsidRPr="00C40B7F">
              <w:rPr>
                <w:rFonts w:ascii="Times New Roman" w:hAnsi="Times New Roman" w:cs="Times New Roman"/>
                <w:sz w:val="20"/>
              </w:rPr>
              <w:tab/>
            </w:r>
          </w:p>
          <w:p w14:paraId="4E893EAC"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 xml:space="preserve">Yes     </w:t>
            </w:r>
            <w:r w:rsidRPr="00C40B7F">
              <w:rPr>
                <w:rFonts w:ascii="Times New Roman" w:hAnsi="Times New Roman" w:cs="Times New Roman"/>
                <w:sz w:val="20"/>
              </w:rPr>
              <w:sym w:font="Wingdings" w:char="F071"/>
            </w:r>
            <w:r w:rsidRPr="00C40B7F">
              <w:rPr>
                <w:rFonts w:ascii="Times New Roman" w:hAnsi="Times New Roman" w:cs="Times New Roman"/>
                <w:sz w:val="20"/>
              </w:rPr>
              <w:t xml:space="preserve">                  No    </w:t>
            </w:r>
            <w:r w:rsidRPr="00C40B7F">
              <w:rPr>
                <w:rFonts w:ascii="Times New Roman" w:hAnsi="Times New Roman" w:cs="Times New Roman"/>
                <w:sz w:val="20"/>
              </w:rPr>
              <w:sym w:font="Wingdings" w:char="F071"/>
            </w:r>
          </w:p>
          <w:p w14:paraId="02363158"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If Yes, please provide the following information:</w:t>
            </w:r>
          </w:p>
        </w:tc>
      </w:tr>
      <w:tr w:rsidR="003646F3" w:rsidRPr="00C40B7F" w14:paraId="14568322" w14:textId="77777777" w:rsidTr="00D85CD2">
        <w:tc>
          <w:tcPr>
            <w:tcW w:w="4253" w:type="dxa"/>
            <w:gridSpan w:val="2"/>
            <w:vAlign w:val="center"/>
          </w:tcPr>
          <w:p w14:paraId="17B78530"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Please enclose an organisational chart with the proposed hierarchical structure of the grouping</w:t>
            </w:r>
          </w:p>
        </w:tc>
        <w:tc>
          <w:tcPr>
            <w:tcW w:w="4961" w:type="dxa"/>
            <w:gridSpan w:val="3"/>
            <w:vAlign w:val="center"/>
          </w:tcPr>
          <w:p w14:paraId="767D414D"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 xml:space="preserve">Confirm if attached </w:t>
            </w:r>
          </w:p>
          <w:p w14:paraId="3E3F1006" w14:textId="77777777" w:rsidR="003646F3" w:rsidRPr="00C40B7F" w:rsidRDefault="003646F3" w:rsidP="00E34739">
            <w:pPr>
              <w:jc w:val="both"/>
              <w:rPr>
                <w:rFonts w:ascii="Times New Roman" w:hAnsi="Times New Roman" w:cs="Times New Roman"/>
                <w:i/>
                <w:sz w:val="20"/>
              </w:rPr>
            </w:pPr>
            <w:r w:rsidRPr="00C40B7F">
              <w:rPr>
                <w:rFonts w:ascii="Times New Roman" w:hAnsi="Times New Roman" w:cs="Times New Roman"/>
                <w:sz w:val="20"/>
              </w:rPr>
              <w:t xml:space="preserve">Yes     </w:t>
            </w:r>
            <w:r w:rsidRPr="00C40B7F">
              <w:rPr>
                <w:rFonts w:ascii="Times New Roman" w:hAnsi="Times New Roman" w:cs="Times New Roman"/>
                <w:sz w:val="20"/>
              </w:rPr>
              <w:sym w:font="Wingdings" w:char="F071"/>
            </w:r>
            <w:r w:rsidRPr="00C40B7F">
              <w:rPr>
                <w:rFonts w:ascii="Times New Roman" w:hAnsi="Times New Roman" w:cs="Times New Roman"/>
                <w:sz w:val="20"/>
              </w:rPr>
              <w:t xml:space="preserve">                  No    </w:t>
            </w:r>
            <w:r w:rsidRPr="00C40B7F">
              <w:rPr>
                <w:rFonts w:ascii="Times New Roman" w:hAnsi="Times New Roman" w:cs="Times New Roman"/>
                <w:sz w:val="20"/>
              </w:rPr>
              <w:sym w:font="Wingdings" w:char="F071"/>
            </w:r>
            <w:r w:rsidRPr="00C40B7F">
              <w:rPr>
                <w:rFonts w:ascii="Times New Roman" w:hAnsi="Times New Roman" w:cs="Times New Roman"/>
                <w:sz w:val="20"/>
              </w:rPr>
              <w:t xml:space="preserve">                  </w:t>
            </w:r>
          </w:p>
        </w:tc>
      </w:tr>
      <w:tr w:rsidR="003646F3" w:rsidRPr="00C40B7F" w14:paraId="153B10D3" w14:textId="77777777" w:rsidTr="00D85CD2">
        <w:tc>
          <w:tcPr>
            <w:tcW w:w="4253" w:type="dxa"/>
            <w:gridSpan w:val="2"/>
            <w:vAlign w:val="center"/>
          </w:tcPr>
          <w:p w14:paraId="55F177BB" w14:textId="77777777" w:rsidR="003646F3" w:rsidRPr="00C40B7F" w:rsidRDefault="003646F3" w:rsidP="00E34739">
            <w:pPr>
              <w:jc w:val="both"/>
              <w:rPr>
                <w:rFonts w:ascii="Times New Roman" w:hAnsi="Times New Roman" w:cs="Times New Roman"/>
                <w:bCs/>
                <w:sz w:val="20"/>
              </w:rPr>
            </w:pPr>
            <w:r w:rsidRPr="00C40B7F">
              <w:rPr>
                <w:rFonts w:ascii="Times New Roman" w:hAnsi="Times New Roman" w:cs="Times New Roman"/>
                <w:sz w:val="20"/>
              </w:rPr>
              <w:t>Please describe the commercial and legal relationship amongst its members</w:t>
            </w:r>
          </w:p>
        </w:tc>
        <w:tc>
          <w:tcPr>
            <w:tcW w:w="4961" w:type="dxa"/>
            <w:gridSpan w:val="3"/>
            <w:vAlign w:val="center"/>
          </w:tcPr>
          <w:p w14:paraId="2B8B2C9B" w14:textId="77777777" w:rsidR="003646F3" w:rsidRPr="00C40B7F" w:rsidRDefault="003646F3" w:rsidP="00E34739">
            <w:pPr>
              <w:jc w:val="both"/>
              <w:rPr>
                <w:rFonts w:ascii="Times New Roman" w:hAnsi="Times New Roman" w:cs="Times New Roman"/>
                <w:sz w:val="20"/>
              </w:rPr>
            </w:pPr>
          </w:p>
        </w:tc>
      </w:tr>
      <w:tr w:rsidR="003646F3" w:rsidRPr="00C40B7F" w14:paraId="3B2F3D59" w14:textId="77777777" w:rsidTr="00D85CD2">
        <w:tc>
          <w:tcPr>
            <w:tcW w:w="1843" w:type="dxa"/>
            <w:vAlign w:val="center"/>
          </w:tcPr>
          <w:p w14:paraId="16013251"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If your answer is “Yes”, please provide the following information:</w:t>
            </w:r>
          </w:p>
        </w:tc>
        <w:tc>
          <w:tcPr>
            <w:tcW w:w="3780" w:type="dxa"/>
            <w:gridSpan w:val="2"/>
            <w:vAlign w:val="center"/>
          </w:tcPr>
          <w:p w14:paraId="46F401BA"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Name</w:t>
            </w:r>
          </w:p>
        </w:tc>
        <w:tc>
          <w:tcPr>
            <w:tcW w:w="1890" w:type="dxa"/>
          </w:tcPr>
          <w:p w14:paraId="19F30E2B" w14:textId="77777777" w:rsidR="003646F3" w:rsidRPr="00C40B7F" w:rsidRDefault="003646F3" w:rsidP="00E34739">
            <w:pPr>
              <w:jc w:val="both"/>
              <w:rPr>
                <w:rFonts w:ascii="Times New Roman" w:hAnsi="Times New Roman" w:cs="Times New Roman"/>
                <w:sz w:val="20"/>
              </w:rPr>
            </w:pPr>
          </w:p>
          <w:p w14:paraId="1C735A0B"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Service to be delivered</w:t>
            </w:r>
          </w:p>
        </w:tc>
        <w:tc>
          <w:tcPr>
            <w:tcW w:w="1701" w:type="dxa"/>
          </w:tcPr>
          <w:p w14:paraId="10522A58"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 xml:space="preserve">Confirm Separate Questionnaire enclosed? </w:t>
            </w:r>
          </w:p>
        </w:tc>
      </w:tr>
      <w:tr w:rsidR="003646F3" w:rsidRPr="00C40B7F" w14:paraId="646AB6B2" w14:textId="77777777" w:rsidTr="00D85CD2">
        <w:tc>
          <w:tcPr>
            <w:tcW w:w="1843" w:type="dxa"/>
            <w:vAlign w:val="center"/>
          </w:tcPr>
          <w:p w14:paraId="1E514ED5"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Member #1</w:t>
            </w:r>
          </w:p>
        </w:tc>
        <w:tc>
          <w:tcPr>
            <w:tcW w:w="3780" w:type="dxa"/>
            <w:gridSpan w:val="2"/>
            <w:vAlign w:val="center"/>
          </w:tcPr>
          <w:p w14:paraId="304A1081" w14:textId="77777777" w:rsidR="003646F3" w:rsidRPr="00C40B7F" w:rsidRDefault="003646F3" w:rsidP="00E34739">
            <w:pPr>
              <w:jc w:val="both"/>
              <w:rPr>
                <w:rFonts w:ascii="Times New Roman" w:hAnsi="Times New Roman" w:cs="Times New Roman"/>
                <w:sz w:val="20"/>
              </w:rPr>
            </w:pPr>
          </w:p>
        </w:tc>
        <w:tc>
          <w:tcPr>
            <w:tcW w:w="1890" w:type="dxa"/>
            <w:vAlign w:val="center"/>
          </w:tcPr>
          <w:p w14:paraId="2467F783" w14:textId="77777777" w:rsidR="003646F3" w:rsidRPr="00C40B7F" w:rsidRDefault="003646F3" w:rsidP="00E34739">
            <w:pPr>
              <w:jc w:val="both"/>
              <w:rPr>
                <w:rFonts w:ascii="Times New Roman" w:hAnsi="Times New Roman" w:cs="Times New Roman"/>
                <w:sz w:val="20"/>
              </w:rPr>
            </w:pPr>
          </w:p>
        </w:tc>
        <w:tc>
          <w:tcPr>
            <w:tcW w:w="1701" w:type="dxa"/>
            <w:vAlign w:val="center"/>
          </w:tcPr>
          <w:p w14:paraId="438F1D7A" w14:textId="77777777" w:rsidR="003646F3" w:rsidRPr="00C40B7F" w:rsidRDefault="003646F3" w:rsidP="00E34739">
            <w:pPr>
              <w:jc w:val="both"/>
              <w:rPr>
                <w:rFonts w:ascii="Times New Roman" w:hAnsi="Times New Roman" w:cs="Times New Roman"/>
                <w:sz w:val="20"/>
              </w:rPr>
            </w:pPr>
          </w:p>
        </w:tc>
      </w:tr>
      <w:tr w:rsidR="003646F3" w:rsidRPr="00C40B7F" w14:paraId="64772F71" w14:textId="77777777" w:rsidTr="00D85CD2">
        <w:tc>
          <w:tcPr>
            <w:tcW w:w="1843" w:type="dxa"/>
            <w:vAlign w:val="center"/>
          </w:tcPr>
          <w:p w14:paraId="6CEFC1A6"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Member #2</w:t>
            </w:r>
          </w:p>
        </w:tc>
        <w:tc>
          <w:tcPr>
            <w:tcW w:w="3780" w:type="dxa"/>
            <w:gridSpan w:val="2"/>
            <w:vAlign w:val="center"/>
          </w:tcPr>
          <w:p w14:paraId="44E4E83A" w14:textId="77777777" w:rsidR="003646F3" w:rsidRPr="00C40B7F" w:rsidRDefault="003646F3" w:rsidP="00E34739">
            <w:pPr>
              <w:jc w:val="both"/>
              <w:rPr>
                <w:rFonts w:ascii="Times New Roman" w:hAnsi="Times New Roman" w:cs="Times New Roman"/>
                <w:sz w:val="20"/>
              </w:rPr>
            </w:pPr>
          </w:p>
        </w:tc>
        <w:tc>
          <w:tcPr>
            <w:tcW w:w="1890" w:type="dxa"/>
            <w:vAlign w:val="center"/>
          </w:tcPr>
          <w:p w14:paraId="1CADDAB4" w14:textId="77777777" w:rsidR="003646F3" w:rsidRPr="00C40B7F" w:rsidRDefault="003646F3" w:rsidP="00E34739">
            <w:pPr>
              <w:jc w:val="both"/>
              <w:rPr>
                <w:rFonts w:ascii="Times New Roman" w:hAnsi="Times New Roman" w:cs="Times New Roman"/>
                <w:sz w:val="20"/>
              </w:rPr>
            </w:pPr>
          </w:p>
        </w:tc>
        <w:tc>
          <w:tcPr>
            <w:tcW w:w="1701" w:type="dxa"/>
            <w:vAlign w:val="center"/>
          </w:tcPr>
          <w:p w14:paraId="54ABF8DE" w14:textId="77777777" w:rsidR="003646F3" w:rsidRPr="00C40B7F" w:rsidRDefault="003646F3" w:rsidP="00E34739">
            <w:pPr>
              <w:jc w:val="both"/>
              <w:rPr>
                <w:rFonts w:ascii="Times New Roman" w:hAnsi="Times New Roman" w:cs="Times New Roman"/>
                <w:sz w:val="20"/>
              </w:rPr>
            </w:pPr>
          </w:p>
        </w:tc>
      </w:tr>
      <w:tr w:rsidR="003646F3" w:rsidRPr="00C40B7F" w14:paraId="1C26A199" w14:textId="77777777" w:rsidTr="00D85CD2">
        <w:tc>
          <w:tcPr>
            <w:tcW w:w="1843" w:type="dxa"/>
            <w:vAlign w:val="center"/>
          </w:tcPr>
          <w:p w14:paraId="4B63F73D"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Member #3</w:t>
            </w:r>
          </w:p>
        </w:tc>
        <w:tc>
          <w:tcPr>
            <w:tcW w:w="3780" w:type="dxa"/>
            <w:gridSpan w:val="2"/>
            <w:vAlign w:val="center"/>
          </w:tcPr>
          <w:p w14:paraId="5510BC4C" w14:textId="77777777" w:rsidR="003646F3" w:rsidRPr="00C40B7F" w:rsidRDefault="003646F3" w:rsidP="00E34739">
            <w:pPr>
              <w:jc w:val="both"/>
              <w:rPr>
                <w:rFonts w:ascii="Times New Roman" w:hAnsi="Times New Roman" w:cs="Times New Roman"/>
                <w:sz w:val="20"/>
              </w:rPr>
            </w:pPr>
          </w:p>
        </w:tc>
        <w:tc>
          <w:tcPr>
            <w:tcW w:w="1890" w:type="dxa"/>
            <w:vAlign w:val="center"/>
          </w:tcPr>
          <w:p w14:paraId="7E1480FA" w14:textId="77777777" w:rsidR="003646F3" w:rsidRPr="00C40B7F" w:rsidRDefault="003646F3" w:rsidP="00E34739">
            <w:pPr>
              <w:jc w:val="both"/>
              <w:rPr>
                <w:rFonts w:ascii="Times New Roman" w:hAnsi="Times New Roman" w:cs="Times New Roman"/>
                <w:sz w:val="20"/>
              </w:rPr>
            </w:pPr>
          </w:p>
        </w:tc>
        <w:tc>
          <w:tcPr>
            <w:tcW w:w="1701" w:type="dxa"/>
            <w:vAlign w:val="center"/>
          </w:tcPr>
          <w:p w14:paraId="73A5010F" w14:textId="77777777" w:rsidR="003646F3" w:rsidRPr="00C40B7F" w:rsidRDefault="003646F3" w:rsidP="00E34739">
            <w:pPr>
              <w:jc w:val="both"/>
              <w:rPr>
                <w:rFonts w:ascii="Times New Roman" w:hAnsi="Times New Roman" w:cs="Times New Roman"/>
                <w:sz w:val="20"/>
              </w:rPr>
            </w:pPr>
          </w:p>
        </w:tc>
      </w:tr>
    </w:tbl>
    <w:p w14:paraId="11123BE2" w14:textId="77777777" w:rsidR="003646F3" w:rsidRPr="00C40B7F" w:rsidRDefault="003646F3" w:rsidP="00E34739">
      <w:pPr>
        <w:jc w:val="both"/>
        <w:rPr>
          <w:rFonts w:ascii="Times New Roman" w:eastAsia="Times New Roman" w:hAnsi="Times New Roman" w:cs="Times New Roman"/>
          <w:kern w:val="28"/>
        </w:rPr>
      </w:pPr>
    </w:p>
    <w:tbl>
      <w:tblPr>
        <w:tblW w:w="90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127"/>
        <w:gridCol w:w="141"/>
        <w:gridCol w:w="567"/>
        <w:gridCol w:w="189"/>
        <w:gridCol w:w="1512"/>
        <w:gridCol w:w="567"/>
        <w:gridCol w:w="567"/>
        <w:gridCol w:w="378"/>
        <w:gridCol w:w="47"/>
        <w:gridCol w:w="709"/>
        <w:gridCol w:w="284"/>
        <w:gridCol w:w="850"/>
        <w:gridCol w:w="142"/>
        <w:gridCol w:w="993"/>
      </w:tblGrid>
      <w:tr w:rsidR="003646F3" w:rsidRPr="00C40B7F" w14:paraId="46E8DA23" w14:textId="77777777" w:rsidTr="00D85CD2">
        <w:trPr>
          <w:trHeight w:val="548"/>
        </w:trPr>
        <w:tc>
          <w:tcPr>
            <w:tcW w:w="9073" w:type="dxa"/>
            <w:gridSpan w:val="14"/>
            <w:tcBorders>
              <w:top w:val="single" w:sz="4" w:space="0" w:color="7392B1"/>
              <w:left w:val="single" w:sz="4" w:space="0" w:color="7392B1"/>
              <w:bottom w:val="single" w:sz="4" w:space="0" w:color="7392B1"/>
              <w:right w:val="single" w:sz="4" w:space="0" w:color="7392B1"/>
            </w:tcBorders>
            <w:shd w:val="clear" w:color="auto" w:fill="D9D9D9" w:themeFill="background1" w:themeFillShade="D9"/>
            <w:vAlign w:val="center"/>
          </w:tcPr>
          <w:p w14:paraId="039003A7" w14:textId="77777777" w:rsidR="003646F3" w:rsidRPr="00C40B7F" w:rsidRDefault="003646F3" w:rsidP="00E34739">
            <w:pPr>
              <w:jc w:val="both"/>
              <w:rPr>
                <w:rFonts w:ascii="Times New Roman" w:hAnsi="Times New Roman" w:cs="Times New Roman"/>
                <w:color w:val="FFFFFF" w:themeColor="background1"/>
                <w:sz w:val="20"/>
              </w:rPr>
            </w:pPr>
            <w:r w:rsidRPr="00C40B7F">
              <w:rPr>
                <w:rFonts w:ascii="Times New Roman" w:hAnsi="Times New Roman" w:cs="Times New Roman"/>
                <w:b/>
                <w:sz w:val="20"/>
                <w:szCs w:val="20"/>
              </w:rPr>
              <w:t>A2 - TAX CLEARANCE</w:t>
            </w:r>
          </w:p>
        </w:tc>
      </w:tr>
      <w:tr w:rsidR="003646F3" w:rsidRPr="00C40B7F" w14:paraId="4562D1BB" w14:textId="77777777" w:rsidTr="00D85CD2">
        <w:trPr>
          <w:trHeight w:val="126"/>
        </w:trPr>
        <w:tc>
          <w:tcPr>
            <w:tcW w:w="9073" w:type="dxa"/>
            <w:gridSpan w:val="14"/>
            <w:tcBorders>
              <w:top w:val="single" w:sz="4" w:space="0" w:color="7392B1"/>
              <w:left w:val="single" w:sz="4" w:space="0" w:color="7392B1"/>
              <w:bottom w:val="single" w:sz="4" w:space="0" w:color="7392B1"/>
              <w:right w:val="single" w:sz="4" w:space="0" w:color="7392B1"/>
            </w:tcBorders>
          </w:tcPr>
          <w:p w14:paraId="6E053A97"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 xml:space="preserve">I confirm and declare having a current and valid Tax Clearance Certificate in place and our tax affairs are in order. </w:t>
            </w:r>
          </w:p>
          <w:p w14:paraId="59A5B6CE" w14:textId="77777777" w:rsidR="003646F3" w:rsidRPr="00C40B7F" w:rsidRDefault="003646F3" w:rsidP="00E34739">
            <w:pPr>
              <w:jc w:val="both"/>
              <w:rPr>
                <w:rFonts w:ascii="Times New Roman" w:hAnsi="Times New Roman" w:cs="Times New Roman"/>
                <w:b/>
                <w:sz w:val="20"/>
              </w:rPr>
            </w:pPr>
            <w:r w:rsidRPr="00C40B7F">
              <w:rPr>
                <w:rFonts w:ascii="Times New Roman" w:hAnsi="Times New Roman" w:cs="Times New Roman"/>
                <w:sz w:val="20"/>
                <w:lang w:val="en-US"/>
              </w:rPr>
              <w:t>Maynooth University</w:t>
            </w:r>
            <w:r w:rsidRPr="00C40B7F">
              <w:rPr>
                <w:rFonts w:ascii="Times New Roman" w:eastAsia="Calibri" w:hAnsi="Times New Roman" w:cs="Times New Roman"/>
                <w:sz w:val="20"/>
              </w:rPr>
              <w:t xml:space="preserve"> </w:t>
            </w:r>
            <w:r w:rsidRPr="00C40B7F">
              <w:rPr>
                <w:rFonts w:ascii="Times New Roman" w:hAnsi="Times New Roman" w:cs="Times New Roman"/>
                <w:sz w:val="20"/>
                <w:lang w:val="en-US"/>
              </w:rPr>
              <w:t xml:space="preserve">can verify your tax clearance status through Revenue’s online facility at </w:t>
            </w:r>
            <w:hyperlink r:id="rId22" w:history="1">
              <w:r w:rsidRPr="00C40B7F">
                <w:rPr>
                  <w:rStyle w:val="Hyperlink"/>
                  <w:rFonts w:ascii="Times New Roman" w:hAnsi="Times New Roman"/>
                  <w:sz w:val="20"/>
                </w:rPr>
                <w:t>https://www.revenue.ie/itp/view.jsp</w:t>
              </w:r>
            </w:hyperlink>
            <w:r w:rsidRPr="00C40B7F">
              <w:rPr>
                <w:rFonts w:ascii="Times New Roman" w:hAnsi="Times New Roman" w:cs="Times New Roman"/>
                <w:sz w:val="20"/>
                <w:lang w:val="en-US"/>
              </w:rPr>
              <w:t>. To this end, please confirm:</w:t>
            </w:r>
          </w:p>
        </w:tc>
      </w:tr>
      <w:tr w:rsidR="003646F3" w:rsidRPr="00C40B7F" w14:paraId="6CBA5525" w14:textId="77777777" w:rsidTr="00D85CD2">
        <w:trPr>
          <w:trHeight w:val="890"/>
        </w:trPr>
        <w:tc>
          <w:tcPr>
            <w:tcW w:w="4536" w:type="dxa"/>
            <w:gridSpan w:val="5"/>
            <w:tcBorders>
              <w:top w:val="single" w:sz="4" w:space="0" w:color="7392B1"/>
              <w:left w:val="single" w:sz="4" w:space="0" w:color="7392B1"/>
              <w:bottom w:val="single" w:sz="4" w:space="0" w:color="7392B1"/>
              <w:right w:val="single" w:sz="4" w:space="0" w:color="7392B1"/>
            </w:tcBorders>
            <w:vAlign w:val="center"/>
          </w:tcPr>
          <w:p w14:paraId="7B14C50D"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 xml:space="preserve">Do you grant </w:t>
            </w:r>
            <w:r w:rsidRPr="00C40B7F">
              <w:rPr>
                <w:rFonts w:ascii="Times New Roman" w:hAnsi="Times New Roman" w:cs="Times New Roman"/>
                <w:sz w:val="20"/>
                <w:lang w:val="en-US"/>
              </w:rPr>
              <w:t>Maynooth University</w:t>
            </w:r>
            <w:r w:rsidRPr="00C40B7F" w:rsidDel="00895273">
              <w:rPr>
                <w:rFonts w:ascii="Times New Roman" w:hAnsi="Times New Roman" w:cs="Times New Roman"/>
                <w:sz w:val="20"/>
              </w:rPr>
              <w:t xml:space="preserve"> </w:t>
            </w:r>
            <w:r w:rsidRPr="00C40B7F">
              <w:rPr>
                <w:rFonts w:ascii="Times New Roman" w:hAnsi="Times New Roman" w:cs="Times New Roman"/>
                <w:sz w:val="20"/>
              </w:rPr>
              <w:t>permission to verify your tax status online via revenue.ie?</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66D886EC"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Yes</w:t>
            </w:r>
          </w:p>
        </w:tc>
        <w:tc>
          <w:tcPr>
            <w:tcW w:w="1134" w:type="dxa"/>
            <w:gridSpan w:val="3"/>
            <w:tcBorders>
              <w:top w:val="single" w:sz="4" w:space="0" w:color="7392B1"/>
              <w:left w:val="single" w:sz="4" w:space="0" w:color="7392B1"/>
              <w:bottom w:val="single" w:sz="4" w:space="0" w:color="7392B1"/>
              <w:right w:val="single" w:sz="4" w:space="0" w:color="7392B1"/>
            </w:tcBorders>
            <w:vAlign w:val="center"/>
          </w:tcPr>
          <w:p w14:paraId="1BBCE7AD" w14:textId="77777777" w:rsidR="003646F3" w:rsidRPr="00C40B7F" w:rsidRDefault="003646F3" w:rsidP="00E34739">
            <w:pPr>
              <w:jc w:val="both"/>
              <w:rPr>
                <w:rFonts w:ascii="Times New Roman" w:hAnsi="Times New Roman" w:cs="Times New Roman"/>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39108674"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No</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4A02E93B" w14:textId="77777777" w:rsidR="003646F3" w:rsidRPr="00C40B7F" w:rsidRDefault="003646F3" w:rsidP="00E34739">
            <w:pPr>
              <w:jc w:val="both"/>
              <w:rPr>
                <w:rFonts w:ascii="Times New Roman" w:hAnsi="Times New Roman" w:cs="Times New Roman"/>
                <w:sz w:val="20"/>
              </w:rPr>
            </w:pPr>
          </w:p>
        </w:tc>
      </w:tr>
      <w:tr w:rsidR="003646F3" w:rsidRPr="00C40B7F" w14:paraId="3B73C7CC" w14:textId="77777777" w:rsidTr="00D85CD2">
        <w:trPr>
          <w:trHeight w:val="123"/>
        </w:trPr>
        <w:tc>
          <w:tcPr>
            <w:tcW w:w="4536" w:type="dxa"/>
            <w:gridSpan w:val="5"/>
            <w:tcBorders>
              <w:top w:val="single" w:sz="4" w:space="0" w:color="7392B1"/>
              <w:left w:val="single" w:sz="4" w:space="0" w:color="7392B1"/>
              <w:bottom w:val="single" w:sz="4" w:space="0" w:color="7392B1"/>
              <w:right w:val="single" w:sz="4" w:space="0" w:color="7392B1"/>
            </w:tcBorders>
          </w:tcPr>
          <w:p w14:paraId="43616F0B"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Candidate Name</w:t>
            </w:r>
          </w:p>
        </w:tc>
        <w:tc>
          <w:tcPr>
            <w:tcW w:w="4537" w:type="dxa"/>
            <w:gridSpan w:val="9"/>
            <w:tcBorders>
              <w:top w:val="single" w:sz="4" w:space="0" w:color="7392B1"/>
              <w:left w:val="single" w:sz="4" w:space="0" w:color="7392B1"/>
              <w:bottom w:val="single" w:sz="4" w:space="0" w:color="7392B1"/>
              <w:right w:val="single" w:sz="4" w:space="0" w:color="7392B1"/>
            </w:tcBorders>
          </w:tcPr>
          <w:p w14:paraId="0BEDC38E" w14:textId="77777777" w:rsidR="003646F3" w:rsidRPr="00C40B7F" w:rsidRDefault="003646F3" w:rsidP="00E34739">
            <w:pPr>
              <w:jc w:val="both"/>
              <w:rPr>
                <w:rFonts w:ascii="Times New Roman" w:hAnsi="Times New Roman" w:cs="Times New Roman"/>
                <w:sz w:val="20"/>
              </w:rPr>
            </w:pPr>
          </w:p>
        </w:tc>
      </w:tr>
      <w:tr w:rsidR="003646F3" w:rsidRPr="00C40B7F" w14:paraId="1AE5EA23" w14:textId="77777777" w:rsidTr="00D85CD2">
        <w:trPr>
          <w:trHeight w:val="123"/>
        </w:trPr>
        <w:tc>
          <w:tcPr>
            <w:tcW w:w="4536" w:type="dxa"/>
            <w:gridSpan w:val="5"/>
            <w:tcBorders>
              <w:top w:val="single" w:sz="4" w:space="0" w:color="7392B1"/>
              <w:left w:val="single" w:sz="4" w:space="0" w:color="7392B1"/>
              <w:bottom w:val="single" w:sz="4" w:space="0" w:color="7392B1"/>
              <w:right w:val="single" w:sz="4" w:space="0" w:color="7392B1"/>
            </w:tcBorders>
          </w:tcPr>
          <w:p w14:paraId="63C4B333"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Candidate PPSN/Tax Reference Number</w:t>
            </w:r>
          </w:p>
        </w:tc>
        <w:tc>
          <w:tcPr>
            <w:tcW w:w="4537" w:type="dxa"/>
            <w:gridSpan w:val="9"/>
            <w:tcBorders>
              <w:top w:val="single" w:sz="4" w:space="0" w:color="7392B1"/>
              <w:left w:val="single" w:sz="4" w:space="0" w:color="7392B1"/>
              <w:bottom w:val="single" w:sz="4" w:space="0" w:color="7392B1"/>
              <w:right w:val="single" w:sz="4" w:space="0" w:color="7392B1"/>
            </w:tcBorders>
          </w:tcPr>
          <w:p w14:paraId="0C1BA06B" w14:textId="77777777" w:rsidR="003646F3" w:rsidRPr="00C40B7F" w:rsidRDefault="003646F3" w:rsidP="00E34739">
            <w:pPr>
              <w:jc w:val="both"/>
              <w:rPr>
                <w:rFonts w:ascii="Times New Roman" w:hAnsi="Times New Roman" w:cs="Times New Roman"/>
                <w:sz w:val="20"/>
              </w:rPr>
            </w:pPr>
          </w:p>
        </w:tc>
      </w:tr>
      <w:tr w:rsidR="003646F3" w:rsidRPr="00C40B7F" w14:paraId="1904B6A7" w14:textId="77777777" w:rsidTr="00D85CD2">
        <w:trPr>
          <w:trHeight w:val="123"/>
        </w:trPr>
        <w:tc>
          <w:tcPr>
            <w:tcW w:w="4536" w:type="dxa"/>
            <w:gridSpan w:val="5"/>
            <w:tcBorders>
              <w:top w:val="single" w:sz="4" w:space="0" w:color="7392B1"/>
              <w:left w:val="single" w:sz="4" w:space="0" w:color="7392B1"/>
              <w:bottom w:val="single" w:sz="4" w:space="0" w:color="7392B1"/>
              <w:right w:val="single" w:sz="4" w:space="0" w:color="7392B1"/>
            </w:tcBorders>
          </w:tcPr>
          <w:p w14:paraId="0153FC36"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Access Number</w:t>
            </w:r>
          </w:p>
        </w:tc>
        <w:tc>
          <w:tcPr>
            <w:tcW w:w="4537" w:type="dxa"/>
            <w:gridSpan w:val="9"/>
            <w:tcBorders>
              <w:top w:val="single" w:sz="4" w:space="0" w:color="7392B1"/>
              <w:left w:val="single" w:sz="4" w:space="0" w:color="7392B1"/>
              <w:bottom w:val="single" w:sz="4" w:space="0" w:color="7392B1"/>
              <w:right w:val="single" w:sz="4" w:space="0" w:color="7392B1"/>
            </w:tcBorders>
          </w:tcPr>
          <w:p w14:paraId="0DFF5FA3" w14:textId="77777777" w:rsidR="003646F3" w:rsidRPr="00C40B7F" w:rsidRDefault="003646F3" w:rsidP="00E34739">
            <w:pPr>
              <w:jc w:val="both"/>
              <w:rPr>
                <w:rFonts w:ascii="Times New Roman" w:hAnsi="Times New Roman" w:cs="Times New Roman"/>
                <w:sz w:val="20"/>
              </w:rPr>
            </w:pPr>
          </w:p>
        </w:tc>
      </w:tr>
      <w:tr w:rsidR="003646F3" w:rsidRPr="00C40B7F" w14:paraId="20F5856E" w14:textId="77777777" w:rsidTr="00D85CD2">
        <w:trPr>
          <w:trHeight w:val="540"/>
        </w:trPr>
        <w:tc>
          <w:tcPr>
            <w:tcW w:w="3024" w:type="dxa"/>
            <w:gridSpan w:val="4"/>
            <w:vMerge w:val="restart"/>
            <w:tcBorders>
              <w:top w:val="single" w:sz="4" w:space="0" w:color="7392B1"/>
              <w:left w:val="single" w:sz="4" w:space="0" w:color="7392B1"/>
              <w:bottom w:val="single" w:sz="4" w:space="0" w:color="7392B1"/>
              <w:right w:val="single" w:sz="4" w:space="0" w:color="7392B1"/>
            </w:tcBorders>
          </w:tcPr>
          <w:p w14:paraId="64DFD9C1" w14:textId="77777777" w:rsidR="003646F3" w:rsidRPr="00C40B7F" w:rsidRDefault="003646F3" w:rsidP="00E34739">
            <w:pPr>
              <w:jc w:val="both"/>
              <w:rPr>
                <w:rFonts w:ascii="Times New Roman" w:hAnsi="Times New Roman" w:cs="Times New Roman"/>
                <w:sz w:val="20"/>
                <w:lang w:val="en-US"/>
              </w:rPr>
            </w:pPr>
            <w:r w:rsidRPr="00C40B7F">
              <w:rPr>
                <w:rFonts w:ascii="Times New Roman" w:hAnsi="Times New Roman" w:cs="Times New Roman"/>
                <w:sz w:val="20"/>
                <w:lang w:val="en-US"/>
              </w:rPr>
              <w:t xml:space="preserve">OR </w:t>
            </w:r>
          </w:p>
          <w:p w14:paraId="7AB1A254" w14:textId="77777777" w:rsidR="003646F3" w:rsidRPr="00C40B7F" w:rsidRDefault="003646F3" w:rsidP="00E34739">
            <w:pPr>
              <w:jc w:val="both"/>
              <w:rPr>
                <w:rFonts w:ascii="Times New Roman" w:hAnsi="Times New Roman" w:cs="Times New Roman"/>
                <w:sz w:val="20"/>
                <w:lang w:val="en-US"/>
              </w:rPr>
            </w:pPr>
            <w:r w:rsidRPr="00C40B7F">
              <w:rPr>
                <w:rFonts w:ascii="Times New Roman" w:hAnsi="Times New Roman" w:cs="Times New Roman"/>
                <w:sz w:val="20"/>
                <w:lang w:val="en-US"/>
              </w:rPr>
              <w:lastRenderedPageBreak/>
              <w:t>I confirm that I currently hold a valid paper tax clearance certificate (generally relates to Non-Residents)</w:t>
            </w:r>
          </w:p>
        </w:tc>
        <w:tc>
          <w:tcPr>
            <w:tcW w:w="3024" w:type="dxa"/>
            <w:gridSpan w:val="4"/>
            <w:tcBorders>
              <w:top w:val="single" w:sz="4" w:space="0" w:color="7392B1"/>
              <w:left w:val="single" w:sz="4" w:space="0" w:color="7392B1"/>
              <w:bottom w:val="single" w:sz="4" w:space="0" w:color="7392B1"/>
              <w:right w:val="single" w:sz="4" w:space="0" w:color="7392B1"/>
            </w:tcBorders>
            <w:vAlign w:val="center"/>
          </w:tcPr>
          <w:p w14:paraId="0BAD778A" w14:textId="77777777" w:rsidR="003646F3" w:rsidRPr="00C40B7F" w:rsidRDefault="003646F3" w:rsidP="00E34739">
            <w:pPr>
              <w:jc w:val="both"/>
              <w:rPr>
                <w:rFonts w:ascii="Times New Roman" w:hAnsi="Times New Roman" w:cs="Times New Roman"/>
                <w:sz w:val="20"/>
                <w:lang w:val="en-US"/>
              </w:rPr>
            </w:pPr>
            <w:r w:rsidRPr="00C40B7F">
              <w:rPr>
                <w:rFonts w:ascii="Times New Roman" w:hAnsi="Times New Roman" w:cs="Times New Roman"/>
                <w:sz w:val="20"/>
                <w:lang w:val="en-US"/>
              </w:rPr>
              <w:lastRenderedPageBreak/>
              <w:t>Registration Number</w:t>
            </w:r>
          </w:p>
        </w:tc>
        <w:tc>
          <w:tcPr>
            <w:tcW w:w="3025" w:type="dxa"/>
            <w:gridSpan w:val="6"/>
            <w:tcBorders>
              <w:top w:val="single" w:sz="4" w:space="0" w:color="7392B1"/>
              <w:left w:val="single" w:sz="4" w:space="0" w:color="7392B1"/>
              <w:bottom w:val="single" w:sz="4" w:space="0" w:color="7392B1"/>
              <w:right w:val="single" w:sz="4" w:space="0" w:color="7392B1"/>
            </w:tcBorders>
            <w:vAlign w:val="center"/>
          </w:tcPr>
          <w:p w14:paraId="18CFA8E6" w14:textId="77777777" w:rsidR="003646F3" w:rsidRPr="00C40B7F" w:rsidRDefault="003646F3" w:rsidP="00E34739">
            <w:pPr>
              <w:jc w:val="both"/>
              <w:rPr>
                <w:rFonts w:ascii="Times New Roman" w:hAnsi="Times New Roman" w:cs="Times New Roman"/>
                <w:sz w:val="20"/>
                <w:lang w:val="en-US"/>
              </w:rPr>
            </w:pPr>
          </w:p>
          <w:p w14:paraId="718F4922" w14:textId="77777777" w:rsidR="003646F3" w:rsidRPr="00C40B7F" w:rsidRDefault="003646F3" w:rsidP="00E34739">
            <w:pPr>
              <w:jc w:val="both"/>
              <w:rPr>
                <w:rFonts w:ascii="Times New Roman" w:hAnsi="Times New Roman" w:cs="Times New Roman"/>
                <w:sz w:val="20"/>
                <w:lang w:val="en-US"/>
              </w:rPr>
            </w:pPr>
          </w:p>
        </w:tc>
      </w:tr>
      <w:tr w:rsidR="003646F3" w:rsidRPr="00C40B7F" w14:paraId="50FB7D03" w14:textId="77777777" w:rsidTr="00D85CD2">
        <w:trPr>
          <w:trHeight w:val="540"/>
        </w:trPr>
        <w:tc>
          <w:tcPr>
            <w:tcW w:w="3024" w:type="dxa"/>
            <w:gridSpan w:val="4"/>
            <w:vMerge/>
            <w:tcBorders>
              <w:top w:val="single" w:sz="4" w:space="0" w:color="7392B1"/>
              <w:left w:val="single" w:sz="4" w:space="0" w:color="7392B1"/>
              <w:bottom w:val="single" w:sz="4" w:space="0" w:color="7392B1"/>
              <w:right w:val="single" w:sz="4" w:space="0" w:color="7392B1"/>
            </w:tcBorders>
          </w:tcPr>
          <w:p w14:paraId="060C8BFB" w14:textId="77777777" w:rsidR="003646F3" w:rsidRPr="00C40B7F" w:rsidRDefault="003646F3" w:rsidP="00E34739">
            <w:pPr>
              <w:jc w:val="both"/>
              <w:rPr>
                <w:rFonts w:ascii="Times New Roman" w:hAnsi="Times New Roman" w:cs="Times New Roman"/>
                <w:sz w:val="20"/>
                <w:lang w:val="en-US"/>
              </w:rPr>
            </w:pPr>
          </w:p>
        </w:tc>
        <w:tc>
          <w:tcPr>
            <w:tcW w:w="3024" w:type="dxa"/>
            <w:gridSpan w:val="4"/>
            <w:tcBorders>
              <w:top w:val="single" w:sz="4" w:space="0" w:color="7392B1"/>
              <w:left w:val="single" w:sz="4" w:space="0" w:color="7392B1"/>
              <w:bottom w:val="single" w:sz="4" w:space="0" w:color="7392B1"/>
              <w:right w:val="single" w:sz="4" w:space="0" w:color="7392B1"/>
            </w:tcBorders>
            <w:vAlign w:val="center"/>
          </w:tcPr>
          <w:p w14:paraId="2A62C672" w14:textId="77777777" w:rsidR="003646F3" w:rsidRPr="00C40B7F" w:rsidRDefault="003646F3" w:rsidP="00E34739">
            <w:pPr>
              <w:jc w:val="both"/>
              <w:rPr>
                <w:rFonts w:ascii="Times New Roman" w:hAnsi="Times New Roman" w:cs="Times New Roman"/>
                <w:sz w:val="20"/>
                <w:lang w:val="en-US"/>
              </w:rPr>
            </w:pPr>
            <w:r w:rsidRPr="00C40B7F">
              <w:rPr>
                <w:rFonts w:ascii="Times New Roman" w:hAnsi="Times New Roman" w:cs="Times New Roman"/>
                <w:sz w:val="20"/>
                <w:lang w:val="en-US"/>
              </w:rPr>
              <w:t>Certificate Number</w:t>
            </w:r>
          </w:p>
        </w:tc>
        <w:tc>
          <w:tcPr>
            <w:tcW w:w="3025" w:type="dxa"/>
            <w:gridSpan w:val="6"/>
            <w:tcBorders>
              <w:top w:val="single" w:sz="4" w:space="0" w:color="7392B1"/>
              <w:left w:val="single" w:sz="4" w:space="0" w:color="7392B1"/>
              <w:bottom w:val="single" w:sz="4" w:space="0" w:color="7392B1"/>
              <w:right w:val="single" w:sz="4" w:space="0" w:color="7392B1"/>
            </w:tcBorders>
            <w:vAlign w:val="center"/>
          </w:tcPr>
          <w:p w14:paraId="2A63C7FA" w14:textId="77777777" w:rsidR="003646F3" w:rsidRPr="00C40B7F" w:rsidRDefault="003646F3" w:rsidP="00E34739">
            <w:pPr>
              <w:jc w:val="both"/>
              <w:rPr>
                <w:rFonts w:ascii="Times New Roman" w:hAnsi="Times New Roman" w:cs="Times New Roman"/>
                <w:sz w:val="20"/>
                <w:lang w:val="en-US"/>
              </w:rPr>
            </w:pPr>
          </w:p>
        </w:tc>
      </w:tr>
      <w:tr w:rsidR="003646F3" w:rsidRPr="00C40B7F" w14:paraId="271B27AD" w14:textId="77777777" w:rsidTr="00D85CD2">
        <w:trPr>
          <w:trHeight w:val="638"/>
        </w:trPr>
        <w:tc>
          <w:tcPr>
            <w:tcW w:w="6804" w:type="dxa"/>
            <w:gridSpan w:val="10"/>
            <w:vMerge w:val="restart"/>
            <w:tcBorders>
              <w:top w:val="single" w:sz="4" w:space="0" w:color="7392B1"/>
              <w:left w:val="single" w:sz="4" w:space="0" w:color="7392B1"/>
              <w:bottom w:val="single" w:sz="4" w:space="0" w:color="7392B1"/>
              <w:right w:val="single" w:sz="4" w:space="0" w:color="7392B1"/>
            </w:tcBorders>
          </w:tcPr>
          <w:p w14:paraId="5AF7C8F6"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 xml:space="preserve">OR </w:t>
            </w:r>
          </w:p>
          <w:p w14:paraId="6EE55C48"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 xml:space="preserve">I confirm that I have applied for a Tax Clearance Certificate details of which will be made available as soon as available. </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70122AF8"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Yes</w:t>
            </w:r>
          </w:p>
        </w:tc>
        <w:tc>
          <w:tcPr>
            <w:tcW w:w="1135" w:type="dxa"/>
            <w:gridSpan w:val="2"/>
            <w:tcBorders>
              <w:top w:val="single" w:sz="4" w:space="0" w:color="7392B1"/>
              <w:left w:val="single" w:sz="4" w:space="0" w:color="7392B1"/>
              <w:bottom w:val="single" w:sz="4" w:space="0" w:color="7392B1"/>
              <w:right w:val="single" w:sz="4" w:space="0" w:color="7392B1"/>
            </w:tcBorders>
          </w:tcPr>
          <w:p w14:paraId="04074CD5" w14:textId="77777777" w:rsidR="003646F3" w:rsidRPr="00C40B7F" w:rsidRDefault="003646F3" w:rsidP="00E34739">
            <w:pPr>
              <w:jc w:val="both"/>
              <w:rPr>
                <w:rFonts w:ascii="Times New Roman" w:hAnsi="Times New Roman" w:cs="Times New Roman"/>
                <w:sz w:val="20"/>
              </w:rPr>
            </w:pPr>
          </w:p>
        </w:tc>
      </w:tr>
      <w:tr w:rsidR="003646F3" w:rsidRPr="00C40B7F" w14:paraId="32461A07" w14:textId="77777777" w:rsidTr="00D85CD2">
        <w:trPr>
          <w:trHeight w:val="637"/>
        </w:trPr>
        <w:tc>
          <w:tcPr>
            <w:tcW w:w="6804" w:type="dxa"/>
            <w:gridSpan w:val="10"/>
            <w:vMerge/>
            <w:tcBorders>
              <w:top w:val="single" w:sz="4" w:space="0" w:color="7392B1"/>
              <w:left w:val="single" w:sz="4" w:space="0" w:color="7392B1"/>
              <w:bottom w:val="single" w:sz="4" w:space="0" w:color="7392B1"/>
              <w:right w:val="single" w:sz="4" w:space="0" w:color="7392B1"/>
            </w:tcBorders>
          </w:tcPr>
          <w:p w14:paraId="57CDD656" w14:textId="77777777" w:rsidR="003646F3" w:rsidRPr="00C40B7F" w:rsidRDefault="003646F3" w:rsidP="00E34739">
            <w:pPr>
              <w:jc w:val="both"/>
              <w:rPr>
                <w:rFonts w:ascii="Times New Roman" w:hAnsi="Times New Roman" w:cs="Times New Roman"/>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0EA48DD1"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No</w:t>
            </w:r>
          </w:p>
        </w:tc>
        <w:tc>
          <w:tcPr>
            <w:tcW w:w="1135" w:type="dxa"/>
            <w:gridSpan w:val="2"/>
            <w:tcBorders>
              <w:top w:val="single" w:sz="4" w:space="0" w:color="7392B1"/>
              <w:left w:val="single" w:sz="4" w:space="0" w:color="7392B1"/>
              <w:bottom w:val="single" w:sz="4" w:space="0" w:color="7392B1"/>
              <w:right w:val="single" w:sz="4" w:space="0" w:color="7392B1"/>
            </w:tcBorders>
          </w:tcPr>
          <w:p w14:paraId="59E145F8" w14:textId="77777777" w:rsidR="003646F3" w:rsidRPr="00C40B7F" w:rsidRDefault="003646F3" w:rsidP="00E34739">
            <w:pPr>
              <w:jc w:val="both"/>
              <w:rPr>
                <w:rFonts w:ascii="Times New Roman" w:hAnsi="Times New Roman" w:cs="Times New Roman"/>
                <w:sz w:val="20"/>
              </w:rPr>
            </w:pPr>
          </w:p>
        </w:tc>
      </w:tr>
      <w:tr w:rsidR="003646F3" w:rsidRPr="00C40B7F" w14:paraId="20549018" w14:textId="77777777" w:rsidTr="00D85CD2">
        <w:trPr>
          <w:trHeight w:val="441"/>
        </w:trPr>
        <w:tc>
          <w:tcPr>
            <w:tcW w:w="9073" w:type="dxa"/>
            <w:gridSpan w:val="14"/>
            <w:tcBorders>
              <w:top w:val="single" w:sz="4" w:space="0" w:color="7392B1"/>
              <w:left w:val="single" w:sz="4" w:space="0" w:color="7392B1"/>
              <w:bottom w:val="single" w:sz="4" w:space="0" w:color="7392B1"/>
              <w:right w:val="single" w:sz="4" w:space="0" w:color="7392B1"/>
            </w:tcBorders>
            <w:shd w:val="clear" w:color="auto" w:fill="D9D9D9" w:themeFill="background1" w:themeFillShade="D9"/>
            <w:vAlign w:val="center"/>
          </w:tcPr>
          <w:p w14:paraId="46615DB4" w14:textId="77777777" w:rsidR="003646F3" w:rsidRPr="00C40B7F" w:rsidRDefault="003646F3" w:rsidP="00E34739">
            <w:pPr>
              <w:jc w:val="both"/>
              <w:rPr>
                <w:rFonts w:ascii="Times New Roman" w:hAnsi="Times New Roman" w:cs="Times New Roman"/>
                <w:b/>
                <w:bCs/>
                <w:color w:val="FFFFFF" w:themeColor="background1"/>
                <w:sz w:val="20"/>
              </w:rPr>
            </w:pPr>
            <w:r w:rsidRPr="00C40B7F">
              <w:rPr>
                <w:rFonts w:ascii="Times New Roman" w:hAnsi="Times New Roman" w:cs="Times New Roman"/>
                <w:b/>
                <w:bCs/>
                <w:sz w:val="20"/>
              </w:rPr>
              <w:t>A3 - Financial Standing</w:t>
            </w:r>
          </w:p>
        </w:tc>
      </w:tr>
      <w:tr w:rsidR="003646F3" w:rsidRPr="00C40B7F" w14:paraId="1E10C3EA" w14:textId="77777777" w:rsidTr="00D85CD2">
        <w:trPr>
          <w:trHeight w:val="183"/>
        </w:trPr>
        <w:tc>
          <w:tcPr>
            <w:tcW w:w="9073" w:type="dxa"/>
            <w:gridSpan w:val="14"/>
            <w:tcBorders>
              <w:top w:val="single" w:sz="4" w:space="0" w:color="7392B1"/>
              <w:left w:val="single" w:sz="4" w:space="0" w:color="7392B1"/>
              <w:bottom w:val="single" w:sz="4" w:space="0" w:color="7392B1"/>
              <w:right w:val="single" w:sz="4" w:space="0" w:color="7392B1"/>
            </w:tcBorders>
            <w:vAlign w:val="center"/>
          </w:tcPr>
          <w:p w14:paraId="6678F8C7"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I confirm that we have the following turnover to be considered for the Panel.</w:t>
            </w:r>
          </w:p>
          <w:p w14:paraId="6728AA0E" w14:textId="001CCDF4" w:rsidR="00CA7B24" w:rsidRPr="00C40B7F" w:rsidRDefault="00CA7B24" w:rsidP="00E34739">
            <w:pPr>
              <w:jc w:val="both"/>
              <w:rPr>
                <w:rFonts w:ascii="Times New Roman" w:hAnsi="Times New Roman" w:cs="Times New Roman"/>
                <w:sz w:val="20"/>
                <w:lang w:val="en-IE"/>
              </w:rPr>
            </w:pPr>
          </w:p>
        </w:tc>
      </w:tr>
      <w:tr w:rsidR="003646F3" w:rsidRPr="00C40B7F" w14:paraId="48CF94C8" w14:textId="77777777" w:rsidTr="00D85CD2">
        <w:trPr>
          <w:trHeight w:val="183"/>
        </w:trPr>
        <w:tc>
          <w:tcPr>
            <w:tcW w:w="4536" w:type="dxa"/>
            <w:gridSpan w:val="5"/>
            <w:tcBorders>
              <w:top w:val="single" w:sz="4" w:space="0" w:color="7392B1"/>
              <w:left w:val="single" w:sz="4" w:space="0" w:color="7392B1"/>
              <w:bottom w:val="single" w:sz="4" w:space="0" w:color="7392B1"/>
              <w:right w:val="single" w:sz="4" w:space="0" w:color="7392B1"/>
            </w:tcBorders>
            <w:vAlign w:val="center"/>
          </w:tcPr>
          <w:p w14:paraId="04389FE9" w14:textId="77777777" w:rsidR="003646F3" w:rsidRPr="00E96797" w:rsidRDefault="003646F3" w:rsidP="00E34739">
            <w:pPr>
              <w:jc w:val="both"/>
              <w:rPr>
                <w:rFonts w:ascii="Times New Roman" w:hAnsi="Times New Roman" w:cs="Times New Roman"/>
                <w:sz w:val="20"/>
              </w:rPr>
            </w:pPr>
            <w:r w:rsidRPr="00E96797">
              <w:rPr>
                <w:rFonts w:ascii="Times New Roman" w:hAnsi="Times New Roman" w:cs="Times New Roman"/>
                <w:b/>
                <w:sz w:val="20"/>
              </w:rPr>
              <w:t xml:space="preserve">Turnover Requirement: </w:t>
            </w:r>
          </w:p>
        </w:tc>
        <w:tc>
          <w:tcPr>
            <w:tcW w:w="4537" w:type="dxa"/>
            <w:gridSpan w:val="9"/>
            <w:tcBorders>
              <w:top w:val="single" w:sz="4" w:space="0" w:color="7392B1"/>
              <w:left w:val="single" w:sz="4" w:space="0" w:color="7392B1"/>
              <w:bottom w:val="single" w:sz="4" w:space="0" w:color="7392B1"/>
              <w:right w:val="single" w:sz="4" w:space="0" w:color="7392B1"/>
            </w:tcBorders>
            <w:vAlign w:val="center"/>
          </w:tcPr>
          <w:p w14:paraId="0B5B4E18" w14:textId="1345A419" w:rsidR="003646F3" w:rsidRPr="00E96797" w:rsidRDefault="003646F3" w:rsidP="00E34739">
            <w:pPr>
              <w:jc w:val="both"/>
              <w:rPr>
                <w:rFonts w:ascii="Times New Roman" w:hAnsi="Times New Roman" w:cs="Times New Roman"/>
                <w:sz w:val="20"/>
              </w:rPr>
            </w:pPr>
            <w:r w:rsidRPr="00E96797">
              <w:rPr>
                <w:rFonts w:ascii="Times New Roman" w:hAnsi="Times New Roman" w:cs="Times New Roman"/>
                <w:b/>
                <w:sz w:val="20"/>
              </w:rPr>
              <w:t>€</w:t>
            </w:r>
            <w:r w:rsidR="007B7610">
              <w:rPr>
                <w:rFonts w:ascii="Times New Roman" w:hAnsi="Times New Roman" w:cs="Times New Roman"/>
                <w:b/>
                <w:sz w:val="20"/>
              </w:rPr>
              <w:t>1</w:t>
            </w:r>
            <w:r w:rsidRPr="00E96797">
              <w:rPr>
                <w:rFonts w:ascii="Times New Roman" w:hAnsi="Times New Roman" w:cs="Times New Roman"/>
                <w:b/>
                <w:sz w:val="20"/>
              </w:rPr>
              <w:t>00,000</w:t>
            </w:r>
          </w:p>
        </w:tc>
      </w:tr>
      <w:tr w:rsidR="003646F3" w:rsidRPr="00C40B7F" w14:paraId="112D0D0B" w14:textId="77777777" w:rsidTr="00D85CD2">
        <w:trPr>
          <w:trHeight w:val="183"/>
        </w:trPr>
        <w:tc>
          <w:tcPr>
            <w:tcW w:w="2268" w:type="dxa"/>
            <w:gridSpan w:val="2"/>
            <w:tcBorders>
              <w:top w:val="single" w:sz="4" w:space="0" w:color="7392B1"/>
              <w:left w:val="single" w:sz="4" w:space="0" w:color="7392B1"/>
              <w:bottom w:val="single" w:sz="4" w:space="0" w:color="7392B1"/>
              <w:right w:val="single" w:sz="4" w:space="0" w:color="7392B1"/>
            </w:tcBorders>
            <w:vAlign w:val="center"/>
          </w:tcPr>
          <w:p w14:paraId="5E8BA0FC" w14:textId="77777777" w:rsidR="003646F3" w:rsidRPr="00C40B7F" w:rsidRDefault="003646F3" w:rsidP="00E34739">
            <w:pPr>
              <w:jc w:val="both"/>
              <w:rPr>
                <w:rFonts w:ascii="Times New Roman" w:hAnsi="Times New Roman" w:cs="Times New Roman"/>
                <w:b/>
                <w:sz w:val="20"/>
              </w:rPr>
            </w:pPr>
            <w:r w:rsidRPr="00C40B7F">
              <w:rPr>
                <w:rFonts w:ascii="Times New Roman" w:hAnsi="Times New Roman" w:cs="Times New Roman"/>
                <w:b/>
                <w:sz w:val="20"/>
              </w:rPr>
              <w:t>Financial Year</w:t>
            </w:r>
          </w:p>
        </w:tc>
        <w:tc>
          <w:tcPr>
            <w:tcW w:w="2268" w:type="dxa"/>
            <w:gridSpan w:val="3"/>
            <w:tcBorders>
              <w:top w:val="single" w:sz="4" w:space="0" w:color="7392B1"/>
              <w:left w:val="single" w:sz="4" w:space="0" w:color="7392B1"/>
              <w:bottom w:val="single" w:sz="4" w:space="0" w:color="7392B1"/>
              <w:right w:val="single" w:sz="4" w:space="0" w:color="7392B1"/>
            </w:tcBorders>
            <w:vAlign w:val="center"/>
          </w:tcPr>
          <w:p w14:paraId="2DABC5B4" w14:textId="46B0E185" w:rsidR="003646F3" w:rsidRPr="00C40B7F" w:rsidRDefault="003646F3" w:rsidP="00E34739">
            <w:pPr>
              <w:jc w:val="both"/>
              <w:rPr>
                <w:rFonts w:ascii="Times New Roman" w:hAnsi="Times New Roman" w:cs="Times New Roman"/>
                <w:b/>
                <w:sz w:val="20"/>
              </w:rPr>
            </w:pPr>
            <w:r w:rsidRPr="00C40B7F">
              <w:rPr>
                <w:rFonts w:ascii="Times New Roman" w:hAnsi="Times New Roman" w:cs="Times New Roman"/>
                <w:b/>
                <w:sz w:val="20"/>
              </w:rPr>
              <w:t>202</w:t>
            </w:r>
            <w:r w:rsidR="00540C61">
              <w:rPr>
                <w:rFonts w:ascii="Times New Roman" w:hAnsi="Times New Roman" w:cs="Times New Roman"/>
                <w:b/>
                <w:sz w:val="20"/>
              </w:rPr>
              <w:t>5</w:t>
            </w:r>
          </w:p>
        </w:tc>
        <w:tc>
          <w:tcPr>
            <w:tcW w:w="2268" w:type="dxa"/>
            <w:gridSpan w:val="5"/>
            <w:tcBorders>
              <w:top w:val="single" w:sz="4" w:space="0" w:color="7392B1"/>
              <w:left w:val="single" w:sz="4" w:space="0" w:color="7392B1"/>
              <w:bottom w:val="single" w:sz="4" w:space="0" w:color="7392B1"/>
              <w:right w:val="single" w:sz="4" w:space="0" w:color="7392B1"/>
            </w:tcBorders>
            <w:vAlign w:val="center"/>
          </w:tcPr>
          <w:p w14:paraId="31CC6248" w14:textId="0AED50B2" w:rsidR="003646F3" w:rsidRPr="00C40B7F" w:rsidRDefault="003646F3" w:rsidP="00E34739">
            <w:pPr>
              <w:jc w:val="both"/>
              <w:rPr>
                <w:rFonts w:ascii="Times New Roman" w:hAnsi="Times New Roman" w:cs="Times New Roman"/>
                <w:b/>
                <w:sz w:val="20"/>
              </w:rPr>
            </w:pPr>
            <w:r w:rsidRPr="00C40B7F">
              <w:rPr>
                <w:rFonts w:ascii="Times New Roman" w:hAnsi="Times New Roman" w:cs="Times New Roman"/>
                <w:b/>
                <w:sz w:val="20"/>
              </w:rPr>
              <w:t>20</w:t>
            </w:r>
            <w:r w:rsidR="00DB3582" w:rsidRPr="00C40B7F">
              <w:rPr>
                <w:rFonts w:ascii="Times New Roman" w:hAnsi="Times New Roman" w:cs="Times New Roman"/>
                <w:b/>
                <w:sz w:val="20"/>
              </w:rPr>
              <w:t>2</w:t>
            </w:r>
            <w:r w:rsidR="00540C61">
              <w:rPr>
                <w:rFonts w:ascii="Times New Roman" w:hAnsi="Times New Roman" w:cs="Times New Roman"/>
                <w:b/>
                <w:sz w:val="20"/>
              </w:rPr>
              <w:t>4</w:t>
            </w:r>
          </w:p>
        </w:tc>
        <w:tc>
          <w:tcPr>
            <w:tcW w:w="2269" w:type="dxa"/>
            <w:gridSpan w:val="4"/>
            <w:tcBorders>
              <w:top w:val="single" w:sz="4" w:space="0" w:color="7392B1"/>
              <w:left w:val="single" w:sz="4" w:space="0" w:color="7392B1"/>
              <w:bottom w:val="single" w:sz="4" w:space="0" w:color="7392B1"/>
              <w:right w:val="single" w:sz="4" w:space="0" w:color="7392B1"/>
            </w:tcBorders>
            <w:vAlign w:val="center"/>
          </w:tcPr>
          <w:p w14:paraId="08E34079" w14:textId="4F297EF1" w:rsidR="003646F3" w:rsidRPr="00C40B7F" w:rsidRDefault="003646F3" w:rsidP="00E34739">
            <w:pPr>
              <w:jc w:val="both"/>
              <w:rPr>
                <w:rFonts w:ascii="Times New Roman" w:hAnsi="Times New Roman" w:cs="Times New Roman"/>
                <w:b/>
                <w:sz w:val="20"/>
              </w:rPr>
            </w:pPr>
            <w:r w:rsidRPr="00C40B7F">
              <w:rPr>
                <w:rFonts w:ascii="Times New Roman" w:hAnsi="Times New Roman" w:cs="Times New Roman"/>
                <w:b/>
                <w:sz w:val="20"/>
              </w:rPr>
              <w:t>20</w:t>
            </w:r>
            <w:r w:rsidR="0011183E">
              <w:rPr>
                <w:rFonts w:ascii="Times New Roman" w:hAnsi="Times New Roman" w:cs="Times New Roman"/>
                <w:b/>
                <w:sz w:val="20"/>
              </w:rPr>
              <w:t>2</w:t>
            </w:r>
            <w:r w:rsidR="00540C61">
              <w:rPr>
                <w:rFonts w:ascii="Times New Roman" w:hAnsi="Times New Roman" w:cs="Times New Roman"/>
                <w:b/>
                <w:sz w:val="20"/>
              </w:rPr>
              <w:t>3</w:t>
            </w:r>
          </w:p>
        </w:tc>
      </w:tr>
      <w:tr w:rsidR="003646F3" w:rsidRPr="00C40B7F" w14:paraId="738B0B3E" w14:textId="77777777" w:rsidTr="00D85CD2">
        <w:trPr>
          <w:trHeight w:val="183"/>
        </w:trPr>
        <w:tc>
          <w:tcPr>
            <w:tcW w:w="2268" w:type="dxa"/>
            <w:gridSpan w:val="2"/>
            <w:tcBorders>
              <w:top w:val="single" w:sz="4" w:space="0" w:color="7392B1"/>
              <w:left w:val="single" w:sz="4" w:space="0" w:color="7392B1"/>
              <w:bottom w:val="single" w:sz="4" w:space="0" w:color="7392B1"/>
              <w:right w:val="single" w:sz="4" w:space="0" w:color="7392B1"/>
            </w:tcBorders>
            <w:vAlign w:val="center"/>
          </w:tcPr>
          <w:p w14:paraId="085A237C"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Month for Financial Year End (e.g. July)</w:t>
            </w:r>
          </w:p>
        </w:tc>
        <w:tc>
          <w:tcPr>
            <w:tcW w:w="2268" w:type="dxa"/>
            <w:gridSpan w:val="3"/>
            <w:tcBorders>
              <w:top w:val="single" w:sz="4" w:space="0" w:color="7392B1"/>
              <w:left w:val="single" w:sz="4" w:space="0" w:color="7392B1"/>
              <w:bottom w:val="single" w:sz="4" w:space="0" w:color="7392B1"/>
              <w:right w:val="single" w:sz="4" w:space="0" w:color="7392B1"/>
            </w:tcBorders>
            <w:vAlign w:val="center"/>
          </w:tcPr>
          <w:p w14:paraId="05100047" w14:textId="77777777" w:rsidR="003646F3" w:rsidRPr="00C40B7F" w:rsidRDefault="003646F3" w:rsidP="00E34739">
            <w:pPr>
              <w:jc w:val="both"/>
              <w:rPr>
                <w:rFonts w:ascii="Times New Roman" w:hAnsi="Times New Roman" w:cs="Times New Roman"/>
                <w:sz w:val="20"/>
              </w:rPr>
            </w:pPr>
          </w:p>
        </w:tc>
        <w:tc>
          <w:tcPr>
            <w:tcW w:w="2268" w:type="dxa"/>
            <w:gridSpan w:val="5"/>
            <w:tcBorders>
              <w:top w:val="single" w:sz="4" w:space="0" w:color="7392B1"/>
              <w:left w:val="single" w:sz="4" w:space="0" w:color="7392B1"/>
              <w:bottom w:val="single" w:sz="4" w:space="0" w:color="7392B1"/>
              <w:right w:val="single" w:sz="4" w:space="0" w:color="7392B1"/>
            </w:tcBorders>
            <w:vAlign w:val="center"/>
          </w:tcPr>
          <w:p w14:paraId="51E7480F" w14:textId="77777777" w:rsidR="003646F3" w:rsidRPr="00C40B7F" w:rsidRDefault="003646F3" w:rsidP="00E34739">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vAlign w:val="center"/>
          </w:tcPr>
          <w:p w14:paraId="30C43DFE" w14:textId="77777777" w:rsidR="003646F3" w:rsidRPr="00C40B7F" w:rsidRDefault="003646F3" w:rsidP="00E34739">
            <w:pPr>
              <w:jc w:val="both"/>
              <w:rPr>
                <w:rFonts w:ascii="Times New Roman" w:hAnsi="Times New Roman" w:cs="Times New Roman"/>
                <w:sz w:val="20"/>
              </w:rPr>
            </w:pPr>
          </w:p>
        </w:tc>
      </w:tr>
      <w:tr w:rsidR="003646F3" w:rsidRPr="00C40B7F" w14:paraId="2336D1E2" w14:textId="77777777" w:rsidTr="00D85CD2">
        <w:trPr>
          <w:trHeight w:val="182"/>
        </w:trPr>
        <w:tc>
          <w:tcPr>
            <w:tcW w:w="2268" w:type="dxa"/>
            <w:gridSpan w:val="2"/>
            <w:tcBorders>
              <w:top w:val="single" w:sz="4" w:space="0" w:color="7392B1"/>
              <w:left w:val="single" w:sz="4" w:space="0" w:color="7392B1"/>
              <w:bottom w:val="single" w:sz="4" w:space="0" w:color="7392B1"/>
              <w:right w:val="single" w:sz="4" w:space="0" w:color="7392B1"/>
            </w:tcBorders>
            <w:vAlign w:val="center"/>
          </w:tcPr>
          <w:p w14:paraId="383B3EC9"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Turnover</w:t>
            </w:r>
          </w:p>
        </w:tc>
        <w:tc>
          <w:tcPr>
            <w:tcW w:w="2268" w:type="dxa"/>
            <w:gridSpan w:val="3"/>
            <w:tcBorders>
              <w:top w:val="single" w:sz="4" w:space="0" w:color="7392B1"/>
              <w:left w:val="single" w:sz="4" w:space="0" w:color="7392B1"/>
              <w:bottom w:val="single" w:sz="4" w:space="0" w:color="7392B1"/>
              <w:right w:val="single" w:sz="4" w:space="0" w:color="7392B1"/>
            </w:tcBorders>
            <w:vAlign w:val="center"/>
          </w:tcPr>
          <w:p w14:paraId="53E48933"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vAlign w:val="center"/>
          </w:tcPr>
          <w:p w14:paraId="01703DC0"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w:t>
            </w:r>
          </w:p>
        </w:tc>
        <w:tc>
          <w:tcPr>
            <w:tcW w:w="2269" w:type="dxa"/>
            <w:gridSpan w:val="4"/>
            <w:tcBorders>
              <w:top w:val="single" w:sz="4" w:space="0" w:color="7392B1"/>
              <w:left w:val="single" w:sz="4" w:space="0" w:color="7392B1"/>
              <w:bottom w:val="single" w:sz="4" w:space="0" w:color="7392B1"/>
              <w:right w:val="single" w:sz="4" w:space="0" w:color="7392B1"/>
            </w:tcBorders>
            <w:vAlign w:val="center"/>
          </w:tcPr>
          <w:p w14:paraId="49FDA885"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w:t>
            </w:r>
          </w:p>
        </w:tc>
      </w:tr>
      <w:tr w:rsidR="003646F3" w:rsidRPr="00C40B7F" w14:paraId="5278C46A" w14:textId="77777777" w:rsidTr="00D85CD2">
        <w:trPr>
          <w:trHeight w:val="403"/>
        </w:trPr>
        <w:tc>
          <w:tcPr>
            <w:tcW w:w="6804" w:type="dxa"/>
            <w:gridSpan w:val="10"/>
            <w:vMerge w:val="restart"/>
            <w:tcBorders>
              <w:top w:val="single" w:sz="4" w:space="0" w:color="7392B1"/>
              <w:left w:val="single" w:sz="4" w:space="0" w:color="7392B1"/>
              <w:bottom w:val="single" w:sz="4" w:space="0" w:color="7392B1"/>
              <w:right w:val="single" w:sz="4" w:space="0" w:color="7392B1"/>
            </w:tcBorders>
            <w:vAlign w:val="center"/>
          </w:tcPr>
          <w:p w14:paraId="091E88B2"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 xml:space="preserve">I confirm that I will provide the following promptly on request at any time prior to the tender list being finalised: </w:t>
            </w:r>
          </w:p>
          <w:p w14:paraId="736ED3FA" w14:textId="77777777" w:rsidR="003646F3" w:rsidRPr="00C40B7F" w:rsidRDefault="003646F3" w:rsidP="00E34739">
            <w:pPr>
              <w:pStyle w:val="ListParagraph"/>
              <w:numPr>
                <w:ilvl w:val="0"/>
                <w:numId w:val="1"/>
              </w:numPr>
              <w:jc w:val="both"/>
              <w:rPr>
                <w:rFonts w:ascii="Times New Roman" w:hAnsi="Times New Roman" w:cs="Times New Roman"/>
                <w:sz w:val="20"/>
              </w:rPr>
            </w:pPr>
            <w:r w:rsidRPr="00C40B7F">
              <w:rPr>
                <w:rFonts w:ascii="Times New Roman" w:hAnsi="Times New Roman" w:cs="Times New Roman"/>
                <w:sz w:val="20"/>
              </w:rPr>
              <w:t>evidence of turnover for the past three financial years</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7DC70A50"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Yes</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57E39FDD" w14:textId="77777777" w:rsidR="003646F3" w:rsidRPr="00C40B7F" w:rsidRDefault="003646F3" w:rsidP="00E34739">
            <w:pPr>
              <w:jc w:val="both"/>
              <w:rPr>
                <w:rFonts w:ascii="Times New Roman" w:hAnsi="Times New Roman" w:cs="Times New Roman"/>
                <w:sz w:val="20"/>
              </w:rPr>
            </w:pPr>
          </w:p>
        </w:tc>
      </w:tr>
      <w:tr w:rsidR="003646F3" w:rsidRPr="00C40B7F" w14:paraId="321A2573" w14:textId="77777777" w:rsidTr="00D85CD2">
        <w:trPr>
          <w:trHeight w:val="403"/>
        </w:trPr>
        <w:tc>
          <w:tcPr>
            <w:tcW w:w="6804" w:type="dxa"/>
            <w:gridSpan w:val="10"/>
            <w:vMerge/>
            <w:tcBorders>
              <w:top w:val="single" w:sz="4" w:space="0" w:color="7392B1"/>
              <w:left w:val="single" w:sz="4" w:space="0" w:color="7392B1"/>
              <w:bottom w:val="single" w:sz="4" w:space="0" w:color="7392B1"/>
              <w:right w:val="single" w:sz="4" w:space="0" w:color="7392B1"/>
            </w:tcBorders>
            <w:vAlign w:val="center"/>
          </w:tcPr>
          <w:p w14:paraId="7E13FC42" w14:textId="77777777" w:rsidR="003646F3" w:rsidRPr="00C40B7F" w:rsidRDefault="003646F3" w:rsidP="00E34739">
            <w:pPr>
              <w:jc w:val="both"/>
              <w:rPr>
                <w:rFonts w:ascii="Times New Roman" w:hAnsi="Times New Roman" w:cs="Times New Roman"/>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5FC16370"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No</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1910BC72" w14:textId="77777777" w:rsidR="003646F3" w:rsidRPr="00C40B7F" w:rsidRDefault="003646F3" w:rsidP="00E34739">
            <w:pPr>
              <w:jc w:val="both"/>
              <w:rPr>
                <w:rFonts w:ascii="Times New Roman" w:hAnsi="Times New Roman" w:cs="Times New Roman"/>
                <w:sz w:val="20"/>
              </w:rPr>
            </w:pPr>
          </w:p>
        </w:tc>
      </w:tr>
      <w:tr w:rsidR="003646F3" w:rsidRPr="00C40B7F" w14:paraId="2D610563" w14:textId="77777777" w:rsidTr="00D85CD2">
        <w:trPr>
          <w:trHeight w:val="403"/>
        </w:trPr>
        <w:tc>
          <w:tcPr>
            <w:tcW w:w="6804" w:type="dxa"/>
            <w:gridSpan w:val="10"/>
            <w:vMerge w:val="restart"/>
            <w:tcBorders>
              <w:top w:val="single" w:sz="4" w:space="0" w:color="7392B1"/>
              <w:left w:val="single" w:sz="4" w:space="0" w:color="7392B1"/>
              <w:bottom w:val="single" w:sz="4" w:space="0" w:color="7392B1"/>
              <w:right w:val="single" w:sz="4" w:space="0" w:color="7392B1"/>
            </w:tcBorders>
            <w:vAlign w:val="center"/>
          </w:tcPr>
          <w:p w14:paraId="301B83EC"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 xml:space="preserve">I confirm that the applicant is compliant with all its corporate obligations in relation to financial returns </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2AA0B1BA"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Yes</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71CF00DD" w14:textId="77777777" w:rsidR="003646F3" w:rsidRPr="00C40B7F" w:rsidRDefault="003646F3" w:rsidP="00E34739">
            <w:pPr>
              <w:jc w:val="both"/>
              <w:rPr>
                <w:rFonts w:ascii="Times New Roman" w:hAnsi="Times New Roman" w:cs="Times New Roman"/>
                <w:sz w:val="20"/>
              </w:rPr>
            </w:pPr>
          </w:p>
        </w:tc>
      </w:tr>
      <w:tr w:rsidR="003646F3" w:rsidRPr="00C40B7F" w14:paraId="598E68E0" w14:textId="77777777" w:rsidTr="00D85CD2">
        <w:trPr>
          <w:trHeight w:val="403"/>
        </w:trPr>
        <w:tc>
          <w:tcPr>
            <w:tcW w:w="6804" w:type="dxa"/>
            <w:gridSpan w:val="10"/>
            <w:vMerge/>
            <w:tcBorders>
              <w:top w:val="single" w:sz="4" w:space="0" w:color="7392B1"/>
              <w:left w:val="single" w:sz="4" w:space="0" w:color="7392B1"/>
              <w:bottom w:val="single" w:sz="4" w:space="0" w:color="7392B1"/>
              <w:right w:val="single" w:sz="4" w:space="0" w:color="7392B1"/>
            </w:tcBorders>
            <w:vAlign w:val="center"/>
          </w:tcPr>
          <w:p w14:paraId="7E187E67" w14:textId="77777777" w:rsidR="003646F3" w:rsidRPr="00C40B7F" w:rsidRDefault="003646F3" w:rsidP="00E34739">
            <w:pPr>
              <w:jc w:val="both"/>
              <w:rPr>
                <w:rFonts w:ascii="Times New Roman" w:hAnsi="Times New Roman" w:cs="Times New Roman"/>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0CB634A6"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No</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450E8844" w14:textId="77777777" w:rsidR="003646F3" w:rsidRPr="00C40B7F" w:rsidRDefault="003646F3" w:rsidP="00E34739">
            <w:pPr>
              <w:jc w:val="both"/>
              <w:rPr>
                <w:rFonts w:ascii="Times New Roman" w:hAnsi="Times New Roman" w:cs="Times New Roman"/>
                <w:sz w:val="20"/>
              </w:rPr>
            </w:pPr>
          </w:p>
        </w:tc>
      </w:tr>
      <w:tr w:rsidR="003646F3" w:rsidRPr="00C40B7F" w14:paraId="6C76BF1D" w14:textId="77777777" w:rsidTr="00D85CD2">
        <w:trPr>
          <w:trHeight w:val="441"/>
        </w:trPr>
        <w:tc>
          <w:tcPr>
            <w:tcW w:w="9073" w:type="dxa"/>
            <w:gridSpan w:val="14"/>
            <w:tcBorders>
              <w:top w:val="single" w:sz="4" w:space="0" w:color="7392B1"/>
              <w:left w:val="single" w:sz="4" w:space="0" w:color="7392B1"/>
              <w:bottom w:val="single" w:sz="4" w:space="0" w:color="7392B1"/>
              <w:right w:val="single" w:sz="4" w:space="0" w:color="7392B1"/>
            </w:tcBorders>
            <w:shd w:val="clear" w:color="auto" w:fill="D9D9D9" w:themeFill="background1" w:themeFillShade="D9"/>
            <w:vAlign w:val="center"/>
          </w:tcPr>
          <w:p w14:paraId="475A40DA" w14:textId="77777777" w:rsidR="003646F3" w:rsidRPr="00C40B7F" w:rsidRDefault="003646F3" w:rsidP="00E34739">
            <w:pPr>
              <w:jc w:val="both"/>
              <w:rPr>
                <w:rFonts w:ascii="Times New Roman" w:hAnsi="Times New Roman" w:cs="Times New Roman"/>
                <w:color w:val="FFFFFF" w:themeColor="background1"/>
                <w:sz w:val="20"/>
              </w:rPr>
            </w:pPr>
            <w:r w:rsidRPr="00C40B7F">
              <w:rPr>
                <w:rFonts w:ascii="Times New Roman" w:hAnsi="Times New Roman" w:cs="Times New Roman"/>
                <w:b/>
                <w:bCs/>
                <w:sz w:val="20"/>
              </w:rPr>
              <w:t>A4 - INSURANCES</w:t>
            </w:r>
          </w:p>
        </w:tc>
      </w:tr>
      <w:tr w:rsidR="003646F3" w:rsidRPr="00C40B7F" w14:paraId="558938A7" w14:textId="77777777" w:rsidTr="00D85CD2">
        <w:trPr>
          <w:trHeight w:val="45"/>
        </w:trPr>
        <w:tc>
          <w:tcPr>
            <w:tcW w:w="9073" w:type="dxa"/>
            <w:gridSpan w:val="14"/>
            <w:tcBorders>
              <w:top w:val="single" w:sz="4" w:space="0" w:color="7392B1"/>
              <w:left w:val="single" w:sz="4" w:space="0" w:color="7392B1"/>
              <w:bottom w:val="single" w:sz="4" w:space="0" w:color="7392B1"/>
              <w:right w:val="single" w:sz="4" w:space="0" w:color="7392B1"/>
            </w:tcBorders>
          </w:tcPr>
          <w:p w14:paraId="228EA629" w14:textId="77777777" w:rsidR="003646F3" w:rsidRPr="00C40B7F" w:rsidRDefault="003646F3" w:rsidP="00E34739">
            <w:pPr>
              <w:pStyle w:val="ListParagraph"/>
              <w:numPr>
                <w:ilvl w:val="0"/>
                <w:numId w:val="2"/>
              </w:numPr>
              <w:jc w:val="both"/>
              <w:rPr>
                <w:rFonts w:ascii="Times New Roman" w:hAnsi="Times New Roman" w:cs="Times New Roman"/>
                <w:sz w:val="20"/>
              </w:rPr>
            </w:pPr>
            <w:r w:rsidRPr="00C40B7F">
              <w:rPr>
                <w:rFonts w:ascii="Times New Roman" w:hAnsi="Times New Roman" w:cs="Times New Roman"/>
                <w:sz w:val="20"/>
              </w:rPr>
              <w:t xml:space="preserve">I confirm that we have the following insurances in place: </w:t>
            </w:r>
          </w:p>
        </w:tc>
      </w:tr>
      <w:tr w:rsidR="003646F3" w:rsidRPr="00C40B7F" w14:paraId="7A8C041F" w14:textId="77777777" w:rsidTr="00D85CD2">
        <w:trPr>
          <w:trHeight w:val="42"/>
        </w:trPr>
        <w:tc>
          <w:tcPr>
            <w:tcW w:w="2835" w:type="dxa"/>
            <w:gridSpan w:val="3"/>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0C4F3CA2"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Insurance Type</w:t>
            </w:r>
          </w:p>
        </w:tc>
        <w:tc>
          <w:tcPr>
            <w:tcW w:w="1701" w:type="dxa"/>
            <w:gridSpan w:val="2"/>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56D5BDC9"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Level in Place</w:t>
            </w:r>
          </w:p>
        </w:tc>
        <w:tc>
          <w:tcPr>
            <w:tcW w:w="2268" w:type="dxa"/>
            <w:gridSpan w:val="5"/>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60DEA4EE"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Details of Any Excess</w:t>
            </w:r>
          </w:p>
        </w:tc>
        <w:tc>
          <w:tcPr>
            <w:tcW w:w="2269" w:type="dxa"/>
            <w:gridSpan w:val="4"/>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586A214A"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Expiry Date</w:t>
            </w:r>
          </w:p>
        </w:tc>
      </w:tr>
      <w:tr w:rsidR="003646F3" w:rsidRPr="00C40B7F" w14:paraId="32F55A82" w14:textId="77777777" w:rsidTr="00D85CD2">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68871D35"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Employers Liability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22787583"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0240F4B7" w14:textId="77777777" w:rsidR="003646F3" w:rsidRPr="00C40B7F" w:rsidRDefault="003646F3" w:rsidP="00E34739">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10F8C6F5" w14:textId="77777777" w:rsidR="003646F3" w:rsidRPr="00C40B7F" w:rsidRDefault="003646F3" w:rsidP="00E34739">
            <w:pPr>
              <w:jc w:val="both"/>
              <w:rPr>
                <w:rFonts w:ascii="Times New Roman" w:hAnsi="Times New Roman" w:cs="Times New Roman"/>
                <w:sz w:val="20"/>
              </w:rPr>
            </w:pPr>
          </w:p>
        </w:tc>
      </w:tr>
      <w:tr w:rsidR="003646F3" w:rsidRPr="00C40B7F" w14:paraId="2BBE87A2" w14:textId="77777777" w:rsidTr="00D85CD2">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099DEBDF"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Public Liability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0A6E77CC"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4AF67FE9" w14:textId="77777777" w:rsidR="003646F3" w:rsidRPr="00C40B7F" w:rsidRDefault="003646F3" w:rsidP="00E34739">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6D95ED53" w14:textId="77777777" w:rsidR="003646F3" w:rsidRPr="00C40B7F" w:rsidRDefault="003646F3" w:rsidP="00E34739">
            <w:pPr>
              <w:jc w:val="both"/>
              <w:rPr>
                <w:rFonts w:ascii="Times New Roman" w:hAnsi="Times New Roman" w:cs="Times New Roman"/>
                <w:sz w:val="20"/>
              </w:rPr>
            </w:pPr>
          </w:p>
        </w:tc>
      </w:tr>
      <w:tr w:rsidR="003646F3" w:rsidRPr="00C40B7F" w14:paraId="3F49EF67" w14:textId="77777777" w:rsidTr="00D85CD2">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47661CB4"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Professional Indemnity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336810D7"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3A5ACDB7" w14:textId="77777777" w:rsidR="003646F3" w:rsidRPr="00C40B7F" w:rsidRDefault="003646F3" w:rsidP="00E34739">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4892B581" w14:textId="77777777" w:rsidR="003646F3" w:rsidRPr="00C40B7F" w:rsidRDefault="003646F3" w:rsidP="00E34739">
            <w:pPr>
              <w:jc w:val="both"/>
              <w:rPr>
                <w:rFonts w:ascii="Times New Roman" w:hAnsi="Times New Roman" w:cs="Times New Roman"/>
                <w:sz w:val="20"/>
              </w:rPr>
            </w:pPr>
          </w:p>
        </w:tc>
      </w:tr>
      <w:tr w:rsidR="003646F3" w:rsidRPr="00C40B7F" w14:paraId="3F960305" w14:textId="77777777" w:rsidTr="00D85CD2">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12721E95"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Cyber Liability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3F0BFDA4"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4A0E494E" w14:textId="77777777" w:rsidR="003646F3" w:rsidRPr="00C40B7F" w:rsidRDefault="003646F3" w:rsidP="00E34739">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211F0F2D" w14:textId="77777777" w:rsidR="003646F3" w:rsidRPr="00C40B7F" w:rsidRDefault="003646F3" w:rsidP="00E34739">
            <w:pPr>
              <w:jc w:val="both"/>
              <w:rPr>
                <w:rFonts w:ascii="Times New Roman" w:hAnsi="Times New Roman" w:cs="Times New Roman"/>
                <w:sz w:val="20"/>
              </w:rPr>
            </w:pPr>
          </w:p>
        </w:tc>
      </w:tr>
      <w:tr w:rsidR="003646F3" w:rsidRPr="00C40B7F" w14:paraId="629113A3" w14:textId="77777777" w:rsidTr="00D85CD2">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78FEB034"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Other relevant Industry insurance if applicable</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5DBAAF7A"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5DEACD6F" w14:textId="77777777" w:rsidR="003646F3" w:rsidRPr="00C40B7F" w:rsidRDefault="003646F3" w:rsidP="00E34739">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13D80DAB" w14:textId="77777777" w:rsidR="003646F3" w:rsidRPr="00C40B7F" w:rsidRDefault="003646F3" w:rsidP="00E34739">
            <w:pPr>
              <w:jc w:val="both"/>
              <w:rPr>
                <w:rFonts w:ascii="Times New Roman" w:hAnsi="Times New Roman" w:cs="Times New Roman"/>
                <w:sz w:val="20"/>
              </w:rPr>
            </w:pPr>
          </w:p>
        </w:tc>
      </w:tr>
      <w:tr w:rsidR="003646F3" w:rsidRPr="00C40B7F" w14:paraId="310647BA" w14:textId="77777777" w:rsidTr="00D85CD2">
        <w:tc>
          <w:tcPr>
            <w:tcW w:w="9073" w:type="dxa"/>
            <w:gridSpan w:val="14"/>
            <w:tcBorders>
              <w:top w:val="single" w:sz="4" w:space="0" w:color="7392B1"/>
              <w:left w:val="single" w:sz="4" w:space="0" w:color="7392B1"/>
              <w:bottom w:val="single" w:sz="4" w:space="0" w:color="7392B1"/>
              <w:right w:val="single" w:sz="4" w:space="0" w:color="7392B1"/>
            </w:tcBorders>
          </w:tcPr>
          <w:p w14:paraId="72AB4F18"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lastRenderedPageBreak/>
              <w:t>AND</w:t>
            </w:r>
          </w:p>
        </w:tc>
      </w:tr>
      <w:tr w:rsidR="003646F3" w:rsidRPr="00C40B7F" w14:paraId="0FB5F5C0" w14:textId="77777777" w:rsidTr="00D85CD2">
        <w:tc>
          <w:tcPr>
            <w:tcW w:w="9073" w:type="dxa"/>
            <w:gridSpan w:val="14"/>
            <w:tcBorders>
              <w:top w:val="single" w:sz="4" w:space="0" w:color="7392B1"/>
              <w:left w:val="single" w:sz="4" w:space="0" w:color="7392B1"/>
              <w:bottom w:val="single" w:sz="4" w:space="0" w:color="7392B1"/>
              <w:right w:val="single" w:sz="4" w:space="0" w:color="7392B1"/>
            </w:tcBorders>
          </w:tcPr>
          <w:p w14:paraId="58FA75B9"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 xml:space="preserve">I confirm that if successful, where the levels required under the Panel are higher than those currently in our possession, I will be in a position to put the required forms and levels of insurances required in place promptly. </w:t>
            </w:r>
          </w:p>
          <w:p w14:paraId="1B831B2B" w14:textId="08F712E6"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 xml:space="preserve">The levels relevant to this procurement being as follows: </w:t>
            </w:r>
          </w:p>
        </w:tc>
      </w:tr>
      <w:tr w:rsidR="003646F3" w:rsidRPr="00C40B7F" w14:paraId="70986C8C" w14:textId="77777777" w:rsidTr="00D85CD2">
        <w:trPr>
          <w:trHeight w:val="99"/>
        </w:trPr>
        <w:tc>
          <w:tcPr>
            <w:tcW w:w="4536" w:type="dxa"/>
            <w:gridSpan w:val="5"/>
            <w:tcBorders>
              <w:top w:val="single" w:sz="4" w:space="0" w:color="7392B1"/>
              <w:left w:val="single" w:sz="4" w:space="0" w:color="7392B1"/>
              <w:bottom w:val="single" w:sz="4" w:space="0" w:color="7392B1"/>
              <w:right w:val="single" w:sz="4" w:space="0" w:color="7392B1"/>
            </w:tcBorders>
            <w:shd w:val="clear" w:color="auto" w:fill="D9D9D9"/>
          </w:tcPr>
          <w:p w14:paraId="52A171E8"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Insurance Type</w:t>
            </w:r>
          </w:p>
        </w:tc>
        <w:tc>
          <w:tcPr>
            <w:tcW w:w="4537" w:type="dxa"/>
            <w:gridSpan w:val="9"/>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169BC31A"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Level Required</w:t>
            </w:r>
          </w:p>
        </w:tc>
      </w:tr>
      <w:tr w:rsidR="003646F3" w:rsidRPr="00C40B7F" w14:paraId="5BB491F4" w14:textId="77777777" w:rsidTr="00D85CD2">
        <w:trPr>
          <w:trHeight w:val="99"/>
        </w:trPr>
        <w:tc>
          <w:tcPr>
            <w:tcW w:w="4536" w:type="dxa"/>
            <w:gridSpan w:val="5"/>
            <w:tcBorders>
              <w:top w:val="single" w:sz="4" w:space="0" w:color="7392B1"/>
              <w:left w:val="single" w:sz="4" w:space="0" w:color="7392B1"/>
              <w:bottom w:val="single" w:sz="4" w:space="0" w:color="7392B1"/>
              <w:right w:val="single" w:sz="4" w:space="0" w:color="7392B1"/>
            </w:tcBorders>
          </w:tcPr>
          <w:p w14:paraId="2289283A"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Employers Liability</w:t>
            </w:r>
          </w:p>
        </w:tc>
        <w:tc>
          <w:tcPr>
            <w:tcW w:w="4537" w:type="dxa"/>
            <w:gridSpan w:val="9"/>
            <w:tcBorders>
              <w:top w:val="single" w:sz="4" w:space="0" w:color="7392B1"/>
              <w:left w:val="single" w:sz="4" w:space="0" w:color="7392B1"/>
              <w:bottom w:val="single" w:sz="4" w:space="0" w:color="7392B1"/>
              <w:right w:val="single" w:sz="4" w:space="0" w:color="7392B1"/>
            </w:tcBorders>
          </w:tcPr>
          <w:p w14:paraId="02D90C2B" w14:textId="19551FDA"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€13m</w:t>
            </w:r>
          </w:p>
        </w:tc>
      </w:tr>
      <w:tr w:rsidR="003646F3" w:rsidRPr="00C40B7F" w14:paraId="22AF3F03" w14:textId="77777777" w:rsidTr="00D85CD2">
        <w:trPr>
          <w:trHeight w:val="99"/>
        </w:trPr>
        <w:tc>
          <w:tcPr>
            <w:tcW w:w="4536" w:type="dxa"/>
            <w:gridSpan w:val="5"/>
            <w:tcBorders>
              <w:top w:val="single" w:sz="4" w:space="0" w:color="7392B1"/>
              <w:left w:val="single" w:sz="4" w:space="0" w:color="7392B1"/>
              <w:bottom w:val="single" w:sz="4" w:space="0" w:color="7392B1"/>
              <w:right w:val="single" w:sz="4" w:space="0" w:color="7392B1"/>
            </w:tcBorders>
          </w:tcPr>
          <w:p w14:paraId="395030A9"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Public Liability</w:t>
            </w:r>
          </w:p>
        </w:tc>
        <w:tc>
          <w:tcPr>
            <w:tcW w:w="4537" w:type="dxa"/>
            <w:gridSpan w:val="9"/>
            <w:tcBorders>
              <w:top w:val="single" w:sz="4" w:space="0" w:color="7392B1"/>
              <w:left w:val="single" w:sz="4" w:space="0" w:color="7392B1"/>
              <w:bottom w:val="single" w:sz="4" w:space="0" w:color="7392B1"/>
              <w:right w:val="single" w:sz="4" w:space="0" w:color="7392B1"/>
            </w:tcBorders>
          </w:tcPr>
          <w:p w14:paraId="546786E7"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€6.5m</w:t>
            </w:r>
          </w:p>
        </w:tc>
      </w:tr>
      <w:tr w:rsidR="003646F3" w:rsidRPr="00C40B7F" w14:paraId="67741CB8" w14:textId="77777777" w:rsidTr="00D85CD2">
        <w:trPr>
          <w:trHeight w:val="99"/>
        </w:trPr>
        <w:tc>
          <w:tcPr>
            <w:tcW w:w="4536" w:type="dxa"/>
            <w:gridSpan w:val="5"/>
            <w:tcBorders>
              <w:top w:val="single" w:sz="4" w:space="0" w:color="7392B1"/>
              <w:left w:val="single" w:sz="4" w:space="0" w:color="7392B1"/>
              <w:bottom w:val="single" w:sz="4" w:space="0" w:color="7392B1"/>
              <w:right w:val="single" w:sz="4" w:space="0" w:color="7392B1"/>
            </w:tcBorders>
          </w:tcPr>
          <w:p w14:paraId="38110991"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Professional Indemnity</w:t>
            </w:r>
          </w:p>
        </w:tc>
        <w:tc>
          <w:tcPr>
            <w:tcW w:w="4537" w:type="dxa"/>
            <w:gridSpan w:val="9"/>
            <w:tcBorders>
              <w:top w:val="single" w:sz="4" w:space="0" w:color="7392B1"/>
              <w:left w:val="single" w:sz="4" w:space="0" w:color="7392B1"/>
              <w:bottom w:val="single" w:sz="4" w:space="0" w:color="7392B1"/>
              <w:right w:val="single" w:sz="4" w:space="0" w:color="7392B1"/>
            </w:tcBorders>
          </w:tcPr>
          <w:p w14:paraId="00A8D15A" w14:textId="730D8BCD" w:rsidR="003646F3" w:rsidRPr="00C40B7F" w:rsidRDefault="00E55D11" w:rsidP="00E34739">
            <w:pPr>
              <w:jc w:val="both"/>
              <w:rPr>
                <w:rFonts w:ascii="Times New Roman" w:hAnsi="Times New Roman" w:cs="Times New Roman"/>
                <w:sz w:val="20"/>
              </w:rPr>
            </w:pPr>
            <w:r w:rsidRPr="00C40B7F">
              <w:rPr>
                <w:rFonts w:ascii="Times New Roman" w:hAnsi="Times New Roman" w:cs="Times New Roman"/>
                <w:sz w:val="20"/>
              </w:rPr>
              <w:t>N/A</w:t>
            </w:r>
          </w:p>
        </w:tc>
      </w:tr>
      <w:tr w:rsidR="003646F3" w:rsidRPr="00C40B7F" w14:paraId="53B6808A" w14:textId="77777777" w:rsidTr="00D85CD2">
        <w:tc>
          <w:tcPr>
            <w:tcW w:w="9073" w:type="dxa"/>
            <w:gridSpan w:val="14"/>
            <w:tcBorders>
              <w:top w:val="single" w:sz="4" w:space="0" w:color="7392B1"/>
              <w:left w:val="single" w:sz="4" w:space="0" w:color="7392B1"/>
              <w:bottom w:val="single" w:sz="4" w:space="0" w:color="7392B1"/>
              <w:right w:val="single" w:sz="4" w:space="0" w:color="7392B1"/>
            </w:tcBorders>
          </w:tcPr>
          <w:p w14:paraId="6C7EB36E"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AND</w:t>
            </w:r>
          </w:p>
        </w:tc>
      </w:tr>
      <w:tr w:rsidR="003646F3" w:rsidRPr="00C40B7F" w14:paraId="6D6546FD" w14:textId="77777777" w:rsidTr="00D85CD2">
        <w:trPr>
          <w:trHeight w:val="2002"/>
        </w:trPr>
        <w:tc>
          <w:tcPr>
            <w:tcW w:w="5103" w:type="dxa"/>
            <w:gridSpan w:val="6"/>
            <w:tcBorders>
              <w:top w:val="single" w:sz="4" w:space="0" w:color="7392B1"/>
              <w:left w:val="single" w:sz="4" w:space="0" w:color="7392B1"/>
              <w:bottom w:val="single" w:sz="4" w:space="0" w:color="7392B1"/>
              <w:right w:val="single" w:sz="4" w:space="0" w:color="7392B1"/>
            </w:tcBorders>
          </w:tcPr>
          <w:p w14:paraId="1B6E1875"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br w:type="page"/>
              <w:t xml:space="preserve">I confirm that I will provide the following promptly on request at any time prior to the award decision being made: </w:t>
            </w:r>
          </w:p>
          <w:p w14:paraId="69AD10AD" w14:textId="77777777" w:rsidR="003646F3" w:rsidRPr="00C40B7F" w:rsidRDefault="003646F3" w:rsidP="00E34739">
            <w:pPr>
              <w:pStyle w:val="ListParagraph"/>
              <w:numPr>
                <w:ilvl w:val="0"/>
                <w:numId w:val="1"/>
              </w:numPr>
              <w:jc w:val="both"/>
              <w:rPr>
                <w:rFonts w:ascii="Times New Roman" w:hAnsi="Times New Roman" w:cs="Times New Roman"/>
                <w:sz w:val="20"/>
              </w:rPr>
            </w:pPr>
            <w:r w:rsidRPr="00C40B7F">
              <w:rPr>
                <w:rFonts w:ascii="Times New Roman" w:hAnsi="Times New Roman" w:cs="Times New Roman"/>
                <w:sz w:val="20"/>
              </w:rPr>
              <w:t xml:space="preserve">evidence of insurances in place      or </w:t>
            </w:r>
          </w:p>
          <w:p w14:paraId="2F65A453" w14:textId="77777777" w:rsidR="003646F3" w:rsidRPr="00C40B7F" w:rsidRDefault="003646F3" w:rsidP="00E34739">
            <w:pPr>
              <w:pStyle w:val="ListParagraph"/>
              <w:numPr>
                <w:ilvl w:val="0"/>
                <w:numId w:val="1"/>
              </w:numPr>
              <w:jc w:val="both"/>
              <w:rPr>
                <w:rFonts w:ascii="Times New Roman" w:hAnsi="Times New Roman" w:cs="Times New Roman"/>
                <w:sz w:val="20"/>
              </w:rPr>
            </w:pPr>
            <w:r w:rsidRPr="00C40B7F">
              <w:rPr>
                <w:rFonts w:ascii="Times New Roman" w:hAnsi="Times New Roman" w:cs="Times New Roman"/>
                <w:sz w:val="20"/>
              </w:rPr>
              <w:t>letter from Insurance Broker confirming that the required levels could be put in place if successful</w:t>
            </w:r>
          </w:p>
        </w:tc>
        <w:tc>
          <w:tcPr>
            <w:tcW w:w="992" w:type="dxa"/>
            <w:gridSpan w:val="3"/>
            <w:tcBorders>
              <w:top w:val="single" w:sz="4" w:space="0" w:color="7392B1"/>
              <w:left w:val="single" w:sz="4" w:space="0" w:color="7392B1"/>
              <w:bottom w:val="single" w:sz="4" w:space="0" w:color="7392B1"/>
              <w:right w:val="single" w:sz="4" w:space="0" w:color="7392B1"/>
            </w:tcBorders>
            <w:vAlign w:val="center"/>
          </w:tcPr>
          <w:p w14:paraId="695DD812"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Yes</w:t>
            </w:r>
          </w:p>
        </w:tc>
        <w:tc>
          <w:tcPr>
            <w:tcW w:w="993" w:type="dxa"/>
            <w:gridSpan w:val="2"/>
            <w:tcBorders>
              <w:top w:val="single" w:sz="4" w:space="0" w:color="7392B1"/>
              <w:left w:val="single" w:sz="4" w:space="0" w:color="7392B1"/>
              <w:bottom w:val="single" w:sz="4" w:space="0" w:color="7392B1"/>
              <w:right w:val="single" w:sz="4" w:space="0" w:color="7392B1"/>
            </w:tcBorders>
            <w:vAlign w:val="center"/>
          </w:tcPr>
          <w:p w14:paraId="50371529" w14:textId="77777777" w:rsidR="003646F3" w:rsidRPr="00C40B7F" w:rsidRDefault="003646F3" w:rsidP="00E34739">
            <w:pPr>
              <w:jc w:val="both"/>
              <w:rPr>
                <w:rFonts w:ascii="Times New Roman" w:hAnsi="Times New Roman" w:cs="Times New Roman"/>
                <w:sz w:val="20"/>
              </w:rPr>
            </w:pPr>
          </w:p>
        </w:tc>
        <w:tc>
          <w:tcPr>
            <w:tcW w:w="992" w:type="dxa"/>
            <w:gridSpan w:val="2"/>
            <w:tcBorders>
              <w:top w:val="single" w:sz="4" w:space="0" w:color="7392B1"/>
              <w:left w:val="single" w:sz="4" w:space="0" w:color="7392B1"/>
              <w:bottom w:val="single" w:sz="4" w:space="0" w:color="7392B1"/>
              <w:right w:val="single" w:sz="4" w:space="0" w:color="7392B1"/>
            </w:tcBorders>
            <w:vAlign w:val="center"/>
          </w:tcPr>
          <w:p w14:paraId="6C33B1F0"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No</w:t>
            </w:r>
          </w:p>
        </w:tc>
        <w:tc>
          <w:tcPr>
            <w:tcW w:w="993" w:type="dxa"/>
            <w:tcBorders>
              <w:top w:val="single" w:sz="4" w:space="0" w:color="7392B1"/>
              <w:left w:val="single" w:sz="4" w:space="0" w:color="7392B1"/>
              <w:bottom w:val="single" w:sz="4" w:space="0" w:color="7392B1"/>
              <w:right w:val="single" w:sz="4" w:space="0" w:color="7392B1"/>
            </w:tcBorders>
            <w:vAlign w:val="center"/>
          </w:tcPr>
          <w:p w14:paraId="163E418C" w14:textId="77777777" w:rsidR="003646F3" w:rsidRPr="00C40B7F" w:rsidRDefault="003646F3" w:rsidP="00E34739">
            <w:pPr>
              <w:jc w:val="both"/>
              <w:rPr>
                <w:rFonts w:ascii="Times New Roman" w:hAnsi="Times New Roman" w:cs="Times New Roman"/>
                <w:sz w:val="20"/>
              </w:rPr>
            </w:pPr>
          </w:p>
        </w:tc>
      </w:tr>
      <w:tr w:rsidR="003646F3" w:rsidRPr="00C40B7F" w14:paraId="6A3133BD" w14:textId="77777777" w:rsidTr="00D85CD2">
        <w:trPr>
          <w:trHeight w:val="748"/>
        </w:trPr>
        <w:tc>
          <w:tcPr>
            <w:tcW w:w="9073" w:type="dxa"/>
            <w:gridSpan w:val="14"/>
            <w:tcBorders>
              <w:top w:val="single" w:sz="4" w:space="0" w:color="7392B1"/>
              <w:left w:val="single" w:sz="4" w:space="0" w:color="7392B1"/>
              <w:bottom w:val="single" w:sz="4" w:space="0" w:color="7392B1"/>
              <w:right w:val="single" w:sz="4" w:space="0" w:color="7392B1"/>
            </w:tcBorders>
          </w:tcPr>
          <w:p w14:paraId="61613B6A"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 xml:space="preserve">Please note that Maynooth University will seek to verify self-declarations regarding financial capacity prior to next stage of the competition. </w:t>
            </w:r>
          </w:p>
        </w:tc>
      </w:tr>
      <w:tr w:rsidR="003646F3" w:rsidRPr="00C40B7F" w14:paraId="2ABEB320" w14:textId="77777777" w:rsidTr="00D85CD2">
        <w:trPr>
          <w:trHeight w:val="499"/>
        </w:trPr>
        <w:tc>
          <w:tcPr>
            <w:tcW w:w="2127" w:type="dxa"/>
            <w:tcBorders>
              <w:top w:val="single" w:sz="4" w:space="0" w:color="7392B1"/>
              <w:left w:val="single" w:sz="4" w:space="0" w:color="7392B1"/>
              <w:bottom w:val="single" w:sz="4" w:space="0" w:color="7392B1"/>
              <w:right w:val="single" w:sz="4" w:space="0" w:color="7392B1"/>
            </w:tcBorders>
            <w:vAlign w:val="center"/>
          </w:tcPr>
          <w:p w14:paraId="7C9AB884" w14:textId="77777777" w:rsidR="003646F3" w:rsidRPr="00C40B7F" w:rsidRDefault="003646F3" w:rsidP="00E34739">
            <w:pPr>
              <w:jc w:val="both"/>
              <w:rPr>
                <w:rFonts w:ascii="Times New Roman" w:hAnsi="Times New Roman" w:cs="Times New Roman"/>
                <w:bCs/>
                <w:sz w:val="20"/>
              </w:rPr>
            </w:pPr>
            <w:r w:rsidRPr="00C40B7F">
              <w:rPr>
                <w:rFonts w:ascii="Times New Roman" w:hAnsi="Times New Roman" w:cs="Times New Roman"/>
                <w:sz w:val="20"/>
              </w:rPr>
              <w:t>Signed:</w:t>
            </w:r>
          </w:p>
        </w:tc>
        <w:tc>
          <w:tcPr>
            <w:tcW w:w="6946" w:type="dxa"/>
            <w:gridSpan w:val="13"/>
            <w:tcBorders>
              <w:top w:val="single" w:sz="4" w:space="0" w:color="7392B1"/>
              <w:left w:val="single" w:sz="4" w:space="0" w:color="7392B1"/>
              <w:bottom w:val="single" w:sz="4" w:space="0" w:color="7392B1"/>
              <w:right w:val="single" w:sz="4" w:space="0" w:color="7392B1"/>
            </w:tcBorders>
          </w:tcPr>
          <w:p w14:paraId="56A59E82" w14:textId="77777777" w:rsidR="003646F3" w:rsidRPr="00C40B7F" w:rsidRDefault="003646F3" w:rsidP="00E34739">
            <w:pPr>
              <w:jc w:val="both"/>
              <w:rPr>
                <w:rFonts w:ascii="Times New Roman" w:hAnsi="Times New Roman" w:cs="Times New Roman"/>
                <w:sz w:val="20"/>
              </w:rPr>
            </w:pPr>
          </w:p>
        </w:tc>
      </w:tr>
      <w:tr w:rsidR="003646F3" w:rsidRPr="00C40B7F" w14:paraId="4B75F583" w14:textId="77777777" w:rsidTr="00D85CD2">
        <w:trPr>
          <w:trHeight w:val="499"/>
        </w:trPr>
        <w:tc>
          <w:tcPr>
            <w:tcW w:w="2127" w:type="dxa"/>
            <w:tcBorders>
              <w:top w:val="single" w:sz="4" w:space="0" w:color="7392B1"/>
              <w:left w:val="single" w:sz="4" w:space="0" w:color="7392B1"/>
              <w:bottom w:val="single" w:sz="4" w:space="0" w:color="7392B1"/>
              <w:right w:val="single" w:sz="4" w:space="0" w:color="7392B1"/>
            </w:tcBorders>
            <w:vAlign w:val="center"/>
          </w:tcPr>
          <w:p w14:paraId="70EA9A8E"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 xml:space="preserve">Position: </w:t>
            </w:r>
          </w:p>
        </w:tc>
        <w:tc>
          <w:tcPr>
            <w:tcW w:w="6946" w:type="dxa"/>
            <w:gridSpan w:val="13"/>
            <w:tcBorders>
              <w:top w:val="single" w:sz="4" w:space="0" w:color="7392B1"/>
              <w:left w:val="single" w:sz="4" w:space="0" w:color="7392B1"/>
              <w:bottom w:val="single" w:sz="4" w:space="0" w:color="7392B1"/>
              <w:right w:val="single" w:sz="4" w:space="0" w:color="7392B1"/>
            </w:tcBorders>
          </w:tcPr>
          <w:p w14:paraId="733821CF" w14:textId="77777777" w:rsidR="003646F3" w:rsidRPr="00C40B7F" w:rsidRDefault="003646F3" w:rsidP="00E34739">
            <w:pPr>
              <w:jc w:val="both"/>
              <w:rPr>
                <w:rFonts w:ascii="Times New Roman" w:hAnsi="Times New Roman" w:cs="Times New Roman"/>
                <w:sz w:val="20"/>
              </w:rPr>
            </w:pPr>
          </w:p>
        </w:tc>
      </w:tr>
    </w:tbl>
    <w:p w14:paraId="0758916A" w14:textId="77777777" w:rsidR="003646F3" w:rsidRPr="00C40B7F" w:rsidRDefault="003646F3" w:rsidP="00E34739">
      <w:pPr>
        <w:rPr>
          <w:rFonts w:ascii="Times New Roman" w:hAnsi="Times New Roman" w:cs="Times New Roman"/>
        </w:rPr>
      </w:pPr>
      <w:r w:rsidRPr="00C40B7F">
        <w:rPr>
          <w:rFonts w:ascii="Times New Roman" w:hAnsi="Times New Roman" w:cs="Times New Roman"/>
        </w:rPr>
        <w:br w:type="page"/>
      </w:r>
    </w:p>
    <w:p w14:paraId="6BCF356B" w14:textId="77777777" w:rsidR="003646F3" w:rsidRPr="00C40B7F" w:rsidRDefault="003646F3" w:rsidP="00E34739">
      <w:pPr>
        <w:jc w:val="both"/>
        <w:rPr>
          <w:rFonts w:ascii="Times New Roman" w:hAnsi="Times New Roman" w:cs="Times New Roman"/>
        </w:rPr>
      </w:pPr>
    </w:p>
    <w:p w14:paraId="074146A1" w14:textId="77777777" w:rsidR="003646F3" w:rsidRPr="00C40B7F" w:rsidRDefault="003646F3" w:rsidP="00E34739">
      <w:pPr>
        <w:jc w:val="both"/>
        <w:rPr>
          <w:rFonts w:ascii="Times New Roman" w:hAnsi="Times New Roman" w:cs="Times New Roman"/>
        </w:rPr>
      </w:pPr>
    </w:p>
    <w:tbl>
      <w:tblPr>
        <w:tblpPr w:leftFromText="180" w:rightFromText="180" w:vertAnchor="page" w:horzAnchor="margin" w:tblpY="1306"/>
        <w:tblW w:w="9072"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CellMar>
          <w:top w:w="28" w:type="dxa"/>
          <w:bottom w:w="28" w:type="dxa"/>
        </w:tblCellMar>
        <w:tblLook w:val="04A0" w:firstRow="1" w:lastRow="0" w:firstColumn="1" w:lastColumn="0" w:noHBand="0" w:noVBand="1"/>
      </w:tblPr>
      <w:tblGrid>
        <w:gridCol w:w="709"/>
        <w:gridCol w:w="6095"/>
        <w:gridCol w:w="1134"/>
        <w:gridCol w:w="1134"/>
      </w:tblGrid>
      <w:tr w:rsidR="003646F3" w:rsidRPr="00C40B7F" w14:paraId="375E4E45" w14:textId="77777777" w:rsidTr="00D85CD2">
        <w:trPr>
          <w:trHeight w:val="979"/>
        </w:trPr>
        <w:tc>
          <w:tcPr>
            <w:tcW w:w="9072" w:type="dxa"/>
            <w:gridSpan w:val="4"/>
            <w:shd w:val="clear" w:color="auto" w:fill="D9D9D9" w:themeFill="background1" w:themeFillShade="D9"/>
          </w:tcPr>
          <w:p w14:paraId="6E3F5298" w14:textId="62791860" w:rsidR="003646F3" w:rsidRPr="00C40B7F" w:rsidRDefault="003646F3" w:rsidP="00E34739">
            <w:pPr>
              <w:pStyle w:val="BodyText"/>
              <w:jc w:val="both"/>
            </w:pPr>
            <w:r w:rsidRPr="00C40B7F">
              <w:rPr>
                <w:rFonts w:eastAsia="Calibri"/>
                <w:b/>
                <w:bCs/>
                <w:lang w:val="en-US"/>
              </w:rPr>
              <w:t>A</w:t>
            </w:r>
            <w:r w:rsidR="009F4D96" w:rsidRPr="00C40B7F">
              <w:rPr>
                <w:rFonts w:eastAsia="Calibri"/>
                <w:b/>
                <w:bCs/>
                <w:lang w:val="en-US"/>
              </w:rPr>
              <w:t>5</w:t>
            </w:r>
            <w:r w:rsidRPr="00C40B7F">
              <w:rPr>
                <w:rFonts w:eastAsia="Calibri"/>
                <w:lang w:val="en-US"/>
              </w:rPr>
              <w:t xml:space="preserve"> </w:t>
            </w:r>
            <w:r w:rsidRPr="00C40B7F">
              <w:rPr>
                <w:b/>
                <w:bCs/>
              </w:rPr>
              <w:t>DECLARATION OF BONA FIDES</w:t>
            </w:r>
            <w:r w:rsidRPr="00C40B7F">
              <w:t xml:space="preserve"> </w:t>
            </w:r>
          </w:p>
          <w:p w14:paraId="0E5095B2" w14:textId="77777777" w:rsidR="003646F3" w:rsidRPr="00C40B7F" w:rsidRDefault="003646F3" w:rsidP="00E34739">
            <w:pPr>
              <w:pStyle w:val="BodyText"/>
              <w:jc w:val="both"/>
            </w:pPr>
            <w:r w:rsidRPr="00C40B7F">
              <w:t xml:space="preserve">In relation to an award procedure under Public Sector Directive 2014/24/EU (Article 57). </w:t>
            </w:r>
          </w:p>
          <w:p w14:paraId="448B8689"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b/>
                <w:sz w:val="20"/>
                <w:lang w:val="en-US"/>
              </w:rPr>
              <w:t xml:space="preserve">Weighting: </w:t>
            </w:r>
            <w:r w:rsidRPr="00C40B7F">
              <w:rPr>
                <w:rFonts w:ascii="Times New Roman" w:hAnsi="Times New Roman" w:cs="Times New Roman"/>
                <w:sz w:val="20"/>
                <w:lang w:val="en-US"/>
              </w:rPr>
              <w:t>Pass/Fail only</w:t>
            </w:r>
          </w:p>
          <w:p w14:paraId="37B50A70" w14:textId="77777777" w:rsidR="003646F3" w:rsidRPr="00C40B7F" w:rsidRDefault="003646F3" w:rsidP="00E34739">
            <w:pPr>
              <w:pStyle w:val="BodyText"/>
              <w:jc w:val="both"/>
              <w:rPr>
                <w:color w:val="FFFFFF" w:themeColor="background1"/>
              </w:rPr>
            </w:pPr>
            <w:r w:rsidRPr="00C40B7F">
              <w:rPr>
                <w:b/>
                <w:lang w:val="en-US"/>
              </w:rPr>
              <w:t xml:space="preserve">Pass requirement: </w:t>
            </w:r>
            <w:r w:rsidRPr="00C40B7F">
              <w:t xml:space="preserve">Candidates must complete, sign and date this Declaration. </w:t>
            </w:r>
            <w:r w:rsidRPr="00C40B7F">
              <w:rPr>
                <w:b/>
                <w:i/>
              </w:rPr>
              <w:t xml:space="preserve"> </w:t>
            </w:r>
            <w:r w:rsidRPr="00C40B7F">
              <w:t>Maynooth University</w:t>
            </w:r>
            <w:r w:rsidRPr="00C40B7F">
              <w:rPr>
                <w:b/>
              </w:rPr>
              <w:t xml:space="preserve"> </w:t>
            </w:r>
            <w:r w:rsidRPr="00C40B7F">
              <w:t>reserves the right at its discretion to exclude a non-compliant Candidate under each heading.  This must be completed by each group member.</w:t>
            </w:r>
          </w:p>
        </w:tc>
      </w:tr>
      <w:tr w:rsidR="003646F3" w:rsidRPr="00C40B7F" w14:paraId="2AEACBA8" w14:textId="77777777" w:rsidTr="00D85CD2">
        <w:trPr>
          <w:trHeight w:val="1390"/>
        </w:trPr>
        <w:tc>
          <w:tcPr>
            <w:tcW w:w="9072" w:type="dxa"/>
            <w:gridSpan w:val="4"/>
            <w:shd w:val="clear" w:color="auto" w:fill="F2F2F2" w:themeFill="background1" w:themeFillShade="F2"/>
          </w:tcPr>
          <w:p w14:paraId="37ED6FE7" w14:textId="77777777" w:rsidR="003646F3" w:rsidRPr="00C40B7F" w:rsidRDefault="003646F3" w:rsidP="00E34739">
            <w:pPr>
              <w:pStyle w:val="BodyText"/>
              <w:jc w:val="both"/>
              <w:rPr>
                <w:u w:val="single"/>
              </w:rPr>
            </w:pPr>
            <w:r w:rsidRPr="00C40B7F">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3646F3" w:rsidRPr="00C40B7F" w14:paraId="5A61FD82" w14:textId="77777777" w:rsidTr="00D85CD2">
        <w:tc>
          <w:tcPr>
            <w:tcW w:w="6804" w:type="dxa"/>
            <w:gridSpan w:val="2"/>
            <w:vMerge w:val="restart"/>
            <w:shd w:val="clear" w:color="auto" w:fill="FFFFFF" w:themeFill="background1"/>
            <w:vAlign w:val="center"/>
            <w:hideMark/>
          </w:tcPr>
          <w:p w14:paraId="0C93C49A" w14:textId="77777777" w:rsidR="003646F3" w:rsidRPr="00C40B7F" w:rsidRDefault="003646F3" w:rsidP="00E34739">
            <w:pPr>
              <w:pStyle w:val="ListParagraph"/>
              <w:numPr>
                <w:ilvl w:val="1"/>
                <w:numId w:val="3"/>
              </w:numPr>
              <w:jc w:val="both"/>
              <w:rPr>
                <w:rFonts w:ascii="Times New Roman" w:hAnsi="Times New Roman" w:cs="Times New Roman"/>
                <w:sz w:val="20"/>
              </w:rPr>
            </w:pPr>
            <w:r w:rsidRPr="00C40B7F">
              <w:rPr>
                <w:rFonts w:ascii="Times New Roman" w:hAnsi="Times New Roman" w:cs="Times New Roman"/>
                <w:sz w:val="20"/>
              </w:rPr>
              <w:t>Has the Economic Operator or a member of their proposed consortium, (if applicable), Director, or Partner or any other person who has powers of representation, decision or control, been convicted of any of the following offences?</w:t>
            </w:r>
          </w:p>
        </w:tc>
        <w:tc>
          <w:tcPr>
            <w:tcW w:w="1134" w:type="dxa"/>
            <w:shd w:val="clear" w:color="auto" w:fill="FFFFFF" w:themeFill="background1"/>
            <w:hideMark/>
          </w:tcPr>
          <w:p w14:paraId="1BE9EFE2" w14:textId="77777777" w:rsidR="003646F3" w:rsidRPr="00C40B7F" w:rsidRDefault="003646F3" w:rsidP="00E34739">
            <w:pPr>
              <w:jc w:val="both"/>
              <w:rPr>
                <w:rFonts w:ascii="Times New Roman" w:hAnsi="Times New Roman" w:cs="Times New Roman"/>
                <w:sz w:val="20"/>
                <w:lang w:val="en-IE"/>
              </w:rPr>
            </w:pPr>
            <w:r w:rsidRPr="00C40B7F">
              <w:rPr>
                <w:rFonts w:ascii="Times New Roman" w:hAnsi="Times New Roman" w:cs="Times New Roman"/>
                <w:sz w:val="20"/>
              </w:rPr>
              <w:t>YES</w:t>
            </w:r>
          </w:p>
        </w:tc>
        <w:tc>
          <w:tcPr>
            <w:tcW w:w="1134" w:type="dxa"/>
            <w:shd w:val="clear" w:color="auto" w:fill="FFFFFF" w:themeFill="background1"/>
            <w:hideMark/>
          </w:tcPr>
          <w:p w14:paraId="78A483D2" w14:textId="77777777" w:rsidR="003646F3" w:rsidRPr="00C40B7F" w:rsidRDefault="003646F3" w:rsidP="00E34739">
            <w:pPr>
              <w:jc w:val="both"/>
              <w:rPr>
                <w:rFonts w:ascii="Times New Roman" w:hAnsi="Times New Roman" w:cs="Times New Roman"/>
                <w:sz w:val="20"/>
                <w:lang w:val="en-IE"/>
              </w:rPr>
            </w:pPr>
            <w:r w:rsidRPr="00C40B7F">
              <w:rPr>
                <w:rFonts w:ascii="Times New Roman" w:hAnsi="Times New Roman" w:cs="Times New Roman"/>
                <w:sz w:val="20"/>
              </w:rPr>
              <w:t>NO</w:t>
            </w:r>
          </w:p>
        </w:tc>
      </w:tr>
      <w:tr w:rsidR="003646F3" w:rsidRPr="00C40B7F" w14:paraId="39C73270" w14:textId="77777777" w:rsidTr="00D85CD2">
        <w:tc>
          <w:tcPr>
            <w:tcW w:w="6804" w:type="dxa"/>
            <w:gridSpan w:val="2"/>
            <w:vMerge/>
            <w:shd w:val="clear" w:color="auto" w:fill="FFFFFF" w:themeFill="background1"/>
            <w:vAlign w:val="center"/>
            <w:hideMark/>
          </w:tcPr>
          <w:p w14:paraId="7C47458E" w14:textId="77777777" w:rsidR="003646F3" w:rsidRPr="00C40B7F" w:rsidRDefault="003646F3" w:rsidP="00E34739">
            <w:pPr>
              <w:jc w:val="both"/>
              <w:rPr>
                <w:rFonts w:ascii="Times New Roman" w:hAnsi="Times New Roman" w:cs="Times New Roman"/>
                <w:sz w:val="20"/>
                <w:lang w:val="en-IE"/>
              </w:rPr>
            </w:pPr>
          </w:p>
        </w:tc>
        <w:tc>
          <w:tcPr>
            <w:tcW w:w="2268" w:type="dxa"/>
            <w:gridSpan w:val="2"/>
            <w:shd w:val="clear" w:color="auto" w:fill="FFFFFF" w:themeFill="background1"/>
            <w:vAlign w:val="center"/>
            <w:hideMark/>
          </w:tcPr>
          <w:p w14:paraId="554456EA" w14:textId="77777777" w:rsidR="003646F3" w:rsidRPr="00C40B7F" w:rsidRDefault="003646F3" w:rsidP="00E34739">
            <w:pPr>
              <w:jc w:val="both"/>
              <w:rPr>
                <w:rFonts w:ascii="Times New Roman" w:hAnsi="Times New Roman" w:cs="Times New Roman"/>
                <w:sz w:val="20"/>
                <w:lang w:val="en-IE"/>
              </w:rPr>
            </w:pPr>
            <w:r w:rsidRPr="00C40B7F">
              <w:rPr>
                <w:rFonts w:ascii="Times New Roman" w:hAnsi="Times New Roman" w:cs="Times New Roman"/>
                <w:sz w:val="20"/>
              </w:rPr>
              <w:t xml:space="preserve">Please indicate your answer by marking ‘X’ in the relevant box </w:t>
            </w:r>
          </w:p>
        </w:tc>
      </w:tr>
      <w:tr w:rsidR="003646F3" w:rsidRPr="00C40B7F" w14:paraId="2C5B95ED" w14:textId="77777777" w:rsidTr="00D85CD2">
        <w:tc>
          <w:tcPr>
            <w:tcW w:w="709" w:type="dxa"/>
          </w:tcPr>
          <w:p w14:paraId="29E6CDF4"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1.1.a</w:t>
            </w:r>
          </w:p>
        </w:tc>
        <w:tc>
          <w:tcPr>
            <w:tcW w:w="6095" w:type="dxa"/>
          </w:tcPr>
          <w:p w14:paraId="1677C643" w14:textId="77777777" w:rsidR="003646F3" w:rsidRPr="00C40B7F" w:rsidRDefault="003646F3" w:rsidP="00E34739">
            <w:pPr>
              <w:pStyle w:val="BodyText2"/>
              <w:spacing w:after="0" w:line="240" w:lineRule="auto"/>
              <w:jc w:val="both"/>
              <w:rPr>
                <w:rFonts w:ascii="Times New Roman" w:hAnsi="Times New Roman" w:cs="Times New Roman"/>
                <w:sz w:val="20"/>
              </w:rPr>
            </w:pPr>
            <w:r w:rsidRPr="00C40B7F">
              <w:rPr>
                <w:rFonts w:ascii="Times New Roman" w:hAnsi="Times New Roman" w:cs="Times New Roman"/>
                <w:sz w:val="20"/>
              </w:rPr>
              <w:t>participation in a criminal organisation, as defined in Article 2 of Council Framework decision 2008/841/JHA;</w:t>
            </w:r>
          </w:p>
        </w:tc>
        <w:tc>
          <w:tcPr>
            <w:tcW w:w="1134" w:type="dxa"/>
          </w:tcPr>
          <w:p w14:paraId="0BFDA9CC" w14:textId="77777777" w:rsidR="003646F3" w:rsidRPr="00C40B7F" w:rsidRDefault="003646F3" w:rsidP="00E34739">
            <w:pPr>
              <w:spacing w:after="0" w:line="240" w:lineRule="auto"/>
              <w:jc w:val="both"/>
              <w:rPr>
                <w:rFonts w:ascii="Times New Roman" w:hAnsi="Times New Roman" w:cs="Times New Roman"/>
                <w:sz w:val="20"/>
                <w:lang w:val="en-IE"/>
              </w:rPr>
            </w:pPr>
          </w:p>
        </w:tc>
        <w:tc>
          <w:tcPr>
            <w:tcW w:w="1134" w:type="dxa"/>
          </w:tcPr>
          <w:p w14:paraId="1D67A618" w14:textId="77777777" w:rsidR="003646F3" w:rsidRPr="00C40B7F" w:rsidRDefault="003646F3" w:rsidP="00E34739">
            <w:pPr>
              <w:spacing w:after="0" w:line="240" w:lineRule="auto"/>
              <w:jc w:val="both"/>
              <w:rPr>
                <w:rFonts w:ascii="Times New Roman" w:hAnsi="Times New Roman" w:cs="Times New Roman"/>
                <w:sz w:val="20"/>
                <w:lang w:val="en-IE"/>
              </w:rPr>
            </w:pPr>
          </w:p>
        </w:tc>
      </w:tr>
      <w:tr w:rsidR="003646F3" w:rsidRPr="00C40B7F" w14:paraId="149D87C8" w14:textId="77777777" w:rsidTr="00D85CD2">
        <w:tc>
          <w:tcPr>
            <w:tcW w:w="709" w:type="dxa"/>
          </w:tcPr>
          <w:p w14:paraId="50936935" w14:textId="77777777" w:rsidR="003646F3" w:rsidRPr="00C40B7F" w:rsidRDefault="003646F3" w:rsidP="00E34739">
            <w:pPr>
              <w:spacing w:after="0" w:line="240" w:lineRule="auto"/>
              <w:jc w:val="both"/>
              <w:rPr>
                <w:rFonts w:ascii="Times New Roman" w:hAnsi="Times New Roman" w:cs="Times New Roman"/>
                <w:sz w:val="20"/>
                <w:lang w:val="en-IE"/>
              </w:rPr>
            </w:pPr>
            <w:r w:rsidRPr="00C40B7F">
              <w:rPr>
                <w:rFonts w:ascii="Times New Roman" w:hAnsi="Times New Roman" w:cs="Times New Roman"/>
                <w:sz w:val="20"/>
              </w:rPr>
              <w:t>1.1.b</w:t>
            </w:r>
          </w:p>
        </w:tc>
        <w:tc>
          <w:tcPr>
            <w:tcW w:w="6095" w:type="dxa"/>
          </w:tcPr>
          <w:p w14:paraId="4237F45D"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4" w:type="dxa"/>
          </w:tcPr>
          <w:p w14:paraId="77A67304" w14:textId="77777777" w:rsidR="003646F3" w:rsidRPr="00C40B7F" w:rsidRDefault="003646F3" w:rsidP="00E34739">
            <w:pPr>
              <w:spacing w:after="0" w:line="240" w:lineRule="auto"/>
              <w:jc w:val="both"/>
              <w:rPr>
                <w:rFonts w:ascii="Times New Roman" w:hAnsi="Times New Roman" w:cs="Times New Roman"/>
                <w:sz w:val="20"/>
                <w:lang w:val="en-IE"/>
              </w:rPr>
            </w:pPr>
          </w:p>
        </w:tc>
        <w:tc>
          <w:tcPr>
            <w:tcW w:w="1134" w:type="dxa"/>
          </w:tcPr>
          <w:p w14:paraId="47975B7C" w14:textId="77777777" w:rsidR="003646F3" w:rsidRPr="00C40B7F" w:rsidRDefault="003646F3" w:rsidP="00E34739">
            <w:pPr>
              <w:spacing w:after="0" w:line="240" w:lineRule="auto"/>
              <w:jc w:val="both"/>
              <w:rPr>
                <w:rFonts w:ascii="Times New Roman" w:hAnsi="Times New Roman" w:cs="Times New Roman"/>
                <w:sz w:val="20"/>
                <w:lang w:val="en-IE"/>
              </w:rPr>
            </w:pPr>
          </w:p>
        </w:tc>
      </w:tr>
      <w:tr w:rsidR="003646F3" w:rsidRPr="00C40B7F" w14:paraId="11E734B4" w14:textId="77777777" w:rsidTr="00D85CD2">
        <w:tc>
          <w:tcPr>
            <w:tcW w:w="709" w:type="dxa"/>
          </w:tcPr>
          <w:p w14:paraId="7A6EAE10" w14:textId="77777777" w:rsidR="003646F3" w:rsidRPr="00C40B7F" w:rsidRDefault="003646F3" w:rsidP="00E34739">
            <w:pPr>
              <w:spacing w:after="0" w:line="240" w:lineRule="auto"/>
              <w:jc w:val="both"/>
              <w:rPr>
                <w:rFonts w:ascii="Times New Roman" w:hAnsi="Times New Roman" w:cs="Times New Roman"/>
                <w:sz w:val="20"/>
                <w:lang w:val="en-IE"/>
              </w:rPr>
            </w:pPr>
            <w:r w:rsidRPr="00C40B7F">
              <w:rPr>
                <w:rFonts w:ascii="Times New Roman" w:hAnsi="Times New Roman" w:cs="Times New Roman"/>
                <w:sz w:val="20"/>
              </w:rPr>
              <w:t>1.1.c</w:t>
            </w:r>
          </w:p>
        </w:tc>
        <w:tc>
          <w:tcPr>
            <w:tcW w:w="6095" w:type="dxa"/>
          </w:tcPr>
          <w:p w14:paraId="031894AD" w14:textId="77777777" w:rsidR="003646F3" w:rsidRPr="00C40B7F" w:rsidRDefault="003646F3" w:rsidP="00E34739">
            <w:pPr>
              <w:spacing w:after="0" w:line="240" w:lineRule="auto"/>
              <w:jc w:val="both"/>
              <w:rPr>
                <w:rFonts w:ascii="Times New Roman" w:hAnsi="Times New Roman" w:cs="Times New Roman"/>
                <w:sz w:val="20"/>
                <w:lang w:val="en-IE"/>
              </w:rPr>
            </w:pPr>
            <w:r w:rsidRPr="00C40B7F">
              <w:rPr>
                <w:rFonts w:ascii="Times New Roman" w:hAnsi="Times New Roman" w:cs="Times New Roman"/>
                <w:sz w:val="20"/>
              </w:rPr>
              <w:t>fraud within the meaning of Article 1 of the Convention on the protection of the European Communities’ financial interests;</w:t>
            </w:r>
          </w:p>
        </w:tc>
        <w:tc>
          <w:tcPr>
            <w:tcW w:w="1134" w:type="dxa"/>
          </w:tcPr>
          <w:p w14:paraId="610C63DF" w14:textId="77777777" w:rsidR="003646F3" w:rsidRPr="00C40B7F" w:rsidRDefault="003646F3" w:rsidP="00E34739">
            <w:pPr>
              <w:spacing w:after="0" w:line="240" w:lineRule="auto"/>
              <w:jc w:val="both"/>
              <w:rPr>
                <w:rFonts w:ascii="Times New Roman" w:hAnsi="Times New Roman" w:cs="Times New Roman"/>
                <w:sz w:val="20"/>
                <w:lang w:val="en-IE"/>
              </w:rPr>
            </w:pPr>
          </w:p>
        </w:tc>
        <w:tc>
          <w:tcPr>
            <w:tcW w:w="1134" w:type="dxa"/>
          </w:tcPr>
          <w:p w14:paraId="3360569B" w14:textId="77777777" w:rsidR="003646F3" w:rsidRPr="00C40B7F" w:rsidRDefault="003646F3" w:rsidP="00E34739">
            <w:pPr>
              <w:spacing w:after="0" w:line="240" w:lineRule="auto"/>
              <w:jc w:val="both"/>
              <w:rPr>
                <w:rFonts w:ascii="Times New Roman" w:hAnsi="Times New Roman" w:cs="Times New Roman"/>
                <w:sz w:val="20"/>
                <w:lang w:val="en-IE"/>
              </w:rPr>
            </w:pPr>
          </w:p>
        </w:tc>
      </w:tr>
      <w:tr w:rsidR="003646F3" w:rsidRPr="00C40B7F" w14:paraId="27AE33F4" w14:textId="77777777" w:rsidTr="00D85CD2">
        <w:tc>
          <w:tcPr>
            <w:tcW w:w="709" w:type="dxa"/>
          </w:tcPr>
          <w:p w14:paraId="6DDDA04D"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1.1.d</w:t>
            </w:r>
          </w:p>
        </w:tc>
        <w:tc>
          <w:tcPr>
            <w:tcW w:w="6095" w:type="dxa"/>
          </w:tcPr>
          <w:p w14:paraId="6A5B8BAD" w14:textId="77777777" w:rsidR="003646F3" w:rsidRPr="00C40B7F" w:rsidRDefault="003646F3" w:rsidP="00E34739">
            <w:pPr>
              <w:pStyle w:val="BodyText2"/>
              <w:spacing w:after="0" w:line="240" w:lineRule="auto"/>
              <w:jc w:val="both"/>
              <w:rPr>
                <w:rFonts w:ascii="Times New Roman" w:hAnsi="Times New Roman" w:cs="Times New Roman"/>
                <w:i/>
                <w:sz w:val="20"/>
              </w:rPr>
            </w:pPr>
            <w:r w:rsidRPr="00C40B7F">
              <w:rPr>
                <w:rFonts w:ascii="Times New Roman" w:hAnsi="Times New Roman" w:cs="Times New Roman"/>
                <w:sz w:val="20"/>
              </w:rPr>
              <w:t>the subject of a conviction for terrorist offences or offences linked to terrorist activities or for inciting or aiding or abetting or attempting to commit an offence;</w:t>
            </w:r>
            <w:r w:rsidRPr="00C40B7F">
              <w:rPr>
                <w:rFonts w:ascii="Times New Roman" w:hAnsi="Times New Roman" w:cs="Times New Roman"/>
                <w:i/>
                <w:sz w:val="20"/>
              </w:rPr>
              <w:t xml:space="preserve"> </w:t>
            </w:r>
          </w:p>
        </w:tc>
        <w:tc>
          <w:tcPr>
            <w:tcW w:w="1134" w:type="dxa"/>
          </w:tcPr>
          <w:p w14:paraId="550A66A7" w14:textId="77777777" w:rsidR="003646F3" w:rsidRPr="00C40B7F" w:rsidRDefault="003646F3" w:rsidP="00E34739">
            <w:pPr>
              <w:spacing w:after="0" w:line="240" w:lineRule="auto"/>
              <w:jc w:val="both"/>
              <w:rPr>
                <w:rFonts w:ascii="Times New Roman" w:hAnsi="Times New Roman" w:cs="Times New Roman"/>
                <w:sz w:val="20"/>
                <w:lang w:val="en-IE"/>
              </w:rPr>
            </w:pPr>
          </w:p>
        </w:tc>
        <w:tc>
          <w:tcPr>
            <w:tcW w:w="1134" w:type="dxa"/>
          </w:tcPr>
          <w:p w14:paraId="0B1109B6" w14:textId="77777777" w:rsidR="003646F3" w:rsidRPr="00C40B7F" w:rsidRDefault="003646F3" w:rsidP="00E34739">
            <w:pPr>
              <w:spacing w:after="0" w:line="240" w:lineRule="auto"/>
              <w:jc w:val="both"/>
              <w:rPr>
                <w:rFonts w:ascii="Times New Roman" w:hAnsi="Times New Roman" w:cs="Times New Roman"/>
                <w:sz w:val="20"/>
                <w:lang w:val="en-IE"/>
              </w:rPr>
            </w:pPr>
          </w:p>
        </w:tc>
      </w:tr>
      <w:tr w:rsidR="003646F3" w:rsidRPr="00C40B7F" w14:paraId="0A3A6B03" w14:textId="77777777" w:rsidTr="00D85CD2">
        <w:tc>
          <w:tcPr>
            <w:tcW w:w="709" w:type="dxa"/>
          </w:tcPr>
          <w:p w14:paraId="610BF141" w14:textId="77777777" w:rsidR="003646F3" w:rsidRPr="00C40B7F" w:rsidRDefault="003646F3" w:rsidP="00E34739">
            <w:pPr>
              <w:spacing w:after="0" w:line="240" w:lineRule="auto"/>
              <w:jc w:val="both"/>
              <w:rPr>
                <w:rFonts w:ascii="Times New Roman" w:hAnsi="Times New Roman" w:cs="Times New Roman"/>
                <w:sz w:val="20"/>
                <w:lang w:val="en-IE"/>
              </w:rPr>
            </w:pPr>
            <w:r w:rsidRPr="00C40B7F">
              <w:rPr>
                <w:rFonts w:ascii="Times New Roman" w:hAnsi="Times New Roman" w:cs="Times New Roman"/>
                <w:sz w:val="20"/>
              </w:rPr>
              <w:t>1.1.e</w:t>
            </w:r>
          </w:p>
        </w:tc>
        <w:tc>
          <w:tcPr>
            <w:tcW w:w="6095" w:type="dxa"/>
          </w:tcPr>
          <w:p w14:paraId="22332DBF" w14:textId="77777777" w:rsidR="003646F3" w:rsidRPr="00C40B7F" w:rsidRDefault="003646F3" w:rsidP="00E34739">
            <w:pPr>
              <w:spacing w:after="0" w:line="240" w:lineRule="auto"/>
              <w:jc w:val="both"/>
              <w:rPr>
                <w:rFonts w:ascii="Times New Roman" w:hAnsi="Times New Roman" w:cs="Times New Roman"/>
                <w:sz w:val="20"/>
                <w:lang w:val="en-IE"/>
              </w:rPr>
            </w:pPr>
            <w:r w:rsidRPr="00C40B7F">
              <w:rPr>
                <w:rFonts w:ascii="Times New Roman" w:hAnsi="Times New Roman" w:cs="Times New Roman"/>
                <w:sz w:val="20"/>
              </w:rPr>
              <w:t xml:space="preserve">the subject of a conviction for money laundering or terrorist financing; </w:t>
            </w:r>
          </w:p>
        </w:tc>
        <w:tc>
          <w:tcPr>
            <w:tcW w:w="1134" w:type="dxa"/>
          </w:tcPr>
          <w:p w14:paraId="206EB7C7" w14:textId="77777777" w:rsidR="003646F3" w:rsidRPr="00C40B7F" w:rsidRDefault="003646F3" w:rsidP="00E34739">
            <w:pPr>
              <w:spacing w:after="0" w:line="240" w:lineRule="auto"/>
              <w:jc w:val="both"/>
              <w:rPr>
                <w:rFonts w:ascii="Times New Roman" w:hAnsi="Times New Roman" w:cs="Times New Roman"/>
                <w:sz w:val="20"/>
                <w:lang w:val="en-IE"/>
              </w:rPr>
            </w:pPr>
          </w:p>
        </w:tc>
        <w:tc>
          <w:tcPr>
            <w:tcW w:w="1134" w:type="dxa"/>
          </w:tcPr>
          <w:p w14:paraId="528D1A65" w14:textId="77777777" w:rsidR="003646F3" w:rsidRPr="00C40B7F" w:rsidRDefault="003646F3" w:rsidP="00E34739">
            <w:pPr>
              <w:spacing w:after="0" w:line="240" w:lineRule="auto"/>
              <w:jc w:val="both"/>
              <w:rPr>
                <w:rFonts w:ascii="Times New Roman" w:hAnsi="Times New Roman" w:cs="Times New Roman"/>
                <w:sz w:val="20"/>
                <w:lang w:val="en-IE"/>
              </w:rPr>
            </w:pPr>
          </w:p>
        </w:tc>
      </w:tr>
      <w:tr w:rsidR="003646F3" w:rsidRPr="00C40B7F" w14:paraId="78D6B416" w14:textId="77777777" w:rsidTr="00D85CD2">
        <w:tc>
          <w:tcPr>
            <w:tcW w:w="709" w:type="dxa"/>
          </w:tcPr>
          <w:p w14:paraId="7E280F27"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1.1.f</w:t>
            </w:r>
          </w:p>
        </w:tc>
        <w:tc>
          <w:tcPr>
            <w:tcW w:w="6095" w:type="dxa"/>
          </w:tcPr>
          <w:p w14:paraId="61DA4CCB" w14:textId="77777777" w:rsidR="003646F3" w:rsidRPr="00C40B7F" w:rsidRDefault="003646F3" w:rsidP="00E34739">
            <w:pPr>
              <w:pStyle w:val="BodyText2"/>
              <w:spacing w:after="0" w:line="240" w:lineRule="auto"/>
              <w:jc w:val="both"/>
              <w:rPr>
                <w:rFonts w:ascii="Times New Roman" w:hAnsi="Times New Roman" w:cs="Times New Roman"/>
                <w:sz w:val="20"/>
              </w:rPr>
            </w:pPr>
            <w:r w:rsidRPr="00C40B7F">
              <w:rPr>
                <w:rFonts w:ascii="Times New Roman" w:hAnsi="Times New Roman" w:cs="Times New Roman"/>
                <w:sz w:val="20"/>
              </w:rPr>
              <w:t>the subject of a conviction of child labour and other forms of trafficking in human beings;</w:t>
            </w:r>
          </w:p>
        </w:tc>
        <w:tc>
          <w:tcPr>
            <w:tcW w:w="1134" w:type="dxa"/>
          </w:tcPr>
          <w:p w14:paraId="0EC0EAE1" w14:textId="77777777" w:rsidR="003646F3" w:rsidRPr="00C40B7F" w:rsidRDefault="003646F3" w:rsidP="00E34739">
            <w:pPr>
              <w:spacing w:after="0" w:line="240" w:lineRule="auto"/>
              <w:jc w:val="both"/>
              <w:rPr>
                <w:rFonts w:ascii="Times New Roman" w:hAnsi="Times New Roman" w:cs="Times New Roman"/>
                <w:sz w:val="20"/>
                <w:lang w:val="en-IE"/>
              </w:rPr>
            </w:pPr>
          </w:p>
        </w:tc>
        <w:tc>
          <w:tcPr>
            <w:tcW w:w="1134" w:type="dxa"/>
          </w:tcPr>
          <w:p w14:paraId="19FF7921" w14:textId="77777777" w:rsidR="003646F3" w:rsidRPr="00C40B7F" w:rsidRDefault="003646F3" w:rsidP="00E34739">
            <w:pPr>
              <w:spacing w:after="0" w:line="240" w:lineRule="auto"/>
              <w:jc w:val="both"/>
              <w:rPr>
                <w:rFonts w:ascii="Times New Roman" w:hAnsi="Times New Roman" w:cs="Times New Roman"/>
                <w:sz w:val="20"/>
                <w:lang w:val="en-IE"/>
              </w:rPr>
            </w:pPr>
          </w:p>
        </w:tc>
      </w:tr>
      <w:tr w:rsidR="003646F3" w:rsidRPr="00C40B7F" w14:paraId="57D482B1" w14:textId="77777777" w:rsidTr="00D85CD2">
        <w:tc>
          <w:tcPr>
            <w:tcW w:w="6804" w:type="dxa"/>
            <w:gridSpan w:val="2"/>
          </w:tcPr>
          <w:p w14:paraId="5FC7ACAC" w14:textId="77777777" w:rsidR="003646F3" w:rsidRPr="00C40B7F" w:rsidRDefault="003646F3" w:rsidP="00E34739">
            <w:pPr>
              <w:pStyle w:val="BodyText2"/>
              <w:spacing w:after="0" w:line="240" w:lineRule="auto"/>
              <w:jc w:val="both"/>
              <w:rPr>
                <w:rFonts w:ascii="Times New Roman" w:hAnsi="Times New Roman" w:cs="Times New Roman"/>
                <w:sz w:val="20"/>
              </w:rPr>
            </w:pPr>
            <w:r w:rsidRPr="00C40B7F">
              <w:rPr>
                <w:rFonts w:ascii="Times New Roman" w:hAnsi="Times New Roman" w:cs="Times New Roman"/>
                <w:sz w:val="20"/>
              </w:rPr>
              <w:t>Non-payment of taxes or social security obligations</w:t>
            </w:r>
          </w:p>
          <w:p w14:paraId="0A3825EB" w14:textId="77777777" w:rsidR="003646F3" w:rsidRPr="00C40B7F" w:rsidRDefault="003646F3" w:rsidP="00E34739">
            <w:pPr>
              <w:pStyle w:val="BodyText2"/>
              <w:numPr>
                <w:ilvl w:val="1"/>
                <w:numId w:val="3"/>
              </w:numPr>
              <w:spacing w:after="0" w:line="240" w:lineRule="auto"/>
              <w:jc w:val="both"/>
              <w:rPr>
                <w:rFonts w:ascii="Times New Roman" w:hAnsi="Times New Roman" w:cs="Times New Roman"/>
                <w:sz w:val="20"/>
              </w:rPr>
            </w:pPr>
            <w:r w:rsidRPr="00C40B7F">
              <w:rPr>
                <w:rFonts w:ascii="Times New Roman" w:hAnsi="Times New Roman" w:cs="Times New Roman"/>
                <w:sz w:val="20"/>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27135D46" w14:textId="77777777" w:rsidR="003646F3" w:rsidRPr="00C40B7F" w:rsidRDefault="003646F3" w:rsidP="00E34739">
            <w:pPr>
              <w:pStyle w:val="BodyText2"/>
              <w:spacing w:after="0" w:line="240" w:lineRule="auto"/>
              <w:jc w:val="both"/>
              <w:rPr>
                <w:rFonts w:ascii="Times New Roman" w:hAnsi="Times New Roman" w:cs="Times New Roman"/>
                <w:b/>
                <w:sz w:val="20"/>
              </w:rPr>
            </w:pPr>
            <w:r w:rsidRPr="00C40B7F">
              <w:rPr>
                <w:rFonts w:ascii="Times New Roman" w:hAnsi="Times New Roman" w:cs="Times New Roman"/>
                <w:b/>
                <w:sz w:val="20"/>
              </w:rPr>
              <w:t xml:space="preserve">Note: </w:t>
            </w:r>
            <w:r w:rsidRPr="00C40B7F">
              <w:rPr>
                <w:rFonts w:ascii="Times New Roman" w:hAnsi="Times New Roman" w:cs="Times New Roman"/>
                <w:sz w:val="20"/>
              </w:rPr>
              <w:t>If the response to 1.2 above is in the affirmative, please provide further information on the decision and the amounts involved</w:t>
            </w:r>
          </w:p>
        </w:tc>
        <w:tc>
          <w:tcPr>
            <w:tcW w:w="1134" w:type="dxa"/>
          </w:tcPr>
          <w:p w14:paraId="2CEE030C" w14:textId="77777777" w:rsidR="003646F3" w:rsidRPr="00C40B7F" w:rsidRDefault="003646F3" w:rsidP="00E34739">
            <w:pPr>
              <w:spacing w:after="0" w:line="240" w:lineRule="auto"/>
              <w:jc w:val="both"/>
              <w:rPr>
                <w:rFonts w:ascii="Times New Roman" w:hAnsi="Times New Roman" w:cs="Times New Roman"/>
                <w:sz w:val="20"/>
                <w:lang w:val="en-IE"/>
              </w:rPr>
            </w:pPr>
          </w:p>
        </w:tc>
        <w:tc>
          <w:tcPr>
            <w:tcW w:w="1134" w:type="dxa"/>
          </w:tcPr>
          <w:p w14:paraId="41F7BB2D" w14:textId="77777777" w:rsidR="003646F3" w:rsidRPr="00C40B7F" w:rsidRDefault="003646F3" w:rsidP="00E34739">
            <w:pPr>
              <w:spacing w:after="0" w:line="240" w:lineRule="auto"/>
              <w:jc w:val="both"/>
              <w:rPr>
                <w:rFonts w:ascii="Times New Roman" w:hAnsi="Times New Roman" w:cs="Times New Roman"/>
                <w:sz w:val="20"/>
                <w:lang w:val="en-IE"/>
              </w:rPr>
            </w:pPr>
          </w:p>
        </w:tc>
      </w:tr>
    </w:tbl>
    <w:p w14:paraId="0EA695DF" w14:textId="77777777" w:rsidR="003646F3" w:rsidRPr="00C40B7F" w:rsidRDefault="003646F3" w:rsidP="00E34739">
      <w:pPr>
        <w:spacing w:after="0" w:line="240" w:lineRule="auto"/>
        <w:jc w:val="both"/>
        <w:rPr>
          <w:rFonts w:ascii="Times New Roman" w:hAnsi="Times New Roman" w:cs="Times New Roman"/>
        </w:rPr>
      </w:pPr>
    </w:p>
    <w:p w14:paraId="27D05020" w14:textId="77777777" w:rsidR="003646F3" w:rsidRPr="00C40B7F" w:rsidRDefault="003646F3" w:rsidP="00E34739">
      <w:pPr>
        <w:jc w:val="both"/>
        <w:rPr>
          <w:rFonts w:ascii="Times New Roman" w:hAnsi="Times New Roman" w:cs="Times New Roman"/>
        </w:rPr>
      </w:pPr>
      <w:r w:rsidRPr="00C40B7F">
        <w:rPr>
          <w:rFonts w:ascii="Times New Roman" w:hAnsi="Times New Roman" w:cs="Times New Roman"/>
        </w:rPr>
        <w:br w:type="page"/>
      </w:r>
    </w:p>
    <w:tbl>
      <w:tblPr>
        <w:tblW w:w="9077"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CellMar>
          <w:top w:w="28" w:type="dxa"/>
        </w:tblCellMar>
        <w:tblLook w:val="04A0" w:firstRow="1" w:lastRow="0" w:firstColumn="1" w:lastColumn="0" w:noHBand="0" w:noVBand="1"/>
      </w:tblPr>
      <w:tblGrid>
        <w:gridCol w:w="851"/>
        <w:gridCol w:w="6525"/>
        <w:gridCol w:w="851"/>
        <w:gridCol w:w="850"/>
      </w:tblGrid>
      <w:tr w:rsidR="003646F3" w:rsidRPr="00C40B7F" w14:paraId="478882BF" w14:textId="77777777" w:rsidTr="00D85CD2">
        <w:tc>
          <w:tcPr>
            <w:tcW w:w="9077" w:type="dxa"/>
            <w:gridSpan w:val="4"/>
            <w:shd w:val="clear" w:color="auto" w:fill="F2F2F2" w:themeFill="background1" w:themeFillShade="F2"/>
          </w:tcPr>
          <w:p w14:paraId="7D9E935E" w14:textId="77777777" w:rsidR="003646F3" w:rsidRPr="00C40B7F" w:rsidRDefault="003646F3" w:rsidP="00E34739">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lastRenderedPageBreak/>
              <w:t>An Economic Operator who answers ‘Yes’ in any of the situations set out in paragraphs 2.1.a to 2.1.i will be excluded.</w:t>
            </w:r>
          </w:p>
        </w:tc>
      </w:tr>
      <w:tr w:rsidR="003646F3" w:rsidRPr="00C40B7F" w14:paraId="4BFEB410" w14:textId="77777777" w:rsidTr="00D85CD2">
        <w:tc>
          <w:tcPr>
            <w:tcW w:w="7376" w:type="dxa"/>
            <w:gridSpan w:val="2"/>
            <w:vMerge w:val="restart"/>
          </w:tcPr>
          <w:p w14:paraId="5B0CAE21" w14:textId="77777777" w:rsidR="003646F3" w:rsidRPr="00C40B7F" w:rsidRDefault="003646F3" w:rsidP="00E34739">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2.1 Please indicate if any of the following situations have applied, within the past three (3) years, or currently apply, to your organisation.</w:t>
            </w:r>
          </w:p>
          <w:p w14:paraId="1081128A" w14:textId="77777777" w:rsidR="003646F3" w:rsidRPr="00C40B7F" w:rsidRDefault="003646F3" w:rsidP="00E34739">
            <w:pPr>
              <w:spacing w:after="0" w:line="240" w:lineRule="auto"/>
              <w:jc w:val="both"/>
              <w:rPr>
                <w:rFonts w:ascii="Times New Roman" w:hAnsi="Times New Roman" w:cs="Times New Roman"/>
                <w:sz w:val="20"/>
                <w:szCs w:val="20"/>
              </w:rPr>
            </w:pPr>
          </w:p>
          <w:p w14:paraId="42B0F6D9" w14:textId="77777777" w:rsidR="003646F3" w:rsidRPr="00C40B7F" w:rsidRDefault="003646F3" w:rsidP="00E34739">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The Economic Operator:</w:t>
            </w:r>
          </w:p>
        </w:tc>
        <w:tc>
          <w:tcPr>
            <w:tcW w:w="851" w:type="dxa"/>
          </w:tcPr>
          <w:p w14:paraId="19FABDF3" w14:textId="77777777" w:rsidR="003646F3" w:rsidRPr="00C40B7F" w:rsidRDefault="003646F3" w:rsidP="00E34739">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YES</w:t>
            </w:r>
          </w:p>
        </w:tc>
        <w:tc>
          <w:tcPr>
            <w:tcW w:w="850" w:type="dxa"/>
          </w:tcPr>
          <w:p w14:paraId="4355C1F5" w14:textId="77777777" w:rsidR="003646F3" w:rsidRPr="00C40B7F" w:rsidRDefault="003646F3" w:rsidP="00E34739">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NO</w:t>
            </w:r>
          </w:p>
        </w:tc>
      </w:tr>
      <w:tr w:rsidR="003646F3" w:rsidRPr="00C40B7F" w14:paraId="44BD61A6" w14:textId="77777777" w:rsidTr="00D85CD2">
        <w:tc>
          <w:tcPr>
            <w:tcW w:w="7376" w:type="dxa"/>
            <w:gridSpan w:val="2"/>
            <w:vMerge/>
          </w:tcPr>
          <w:p w14:paraId="054E9E69"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c>
          <w:tcPr>
            <w:tcW w:w="1701" w:type="dxa"/>
            <w:gridSpan w:val="2"/>
            <w:vAlign w:val="center"/>
          </w:tcPr>
          <w:p w14:paraId="341FD865" w14:textId="77777777" w:rsidR="003646F3" w:rsidRPr="00C40B7F" w:rsidRDefault="003646F3" w:rsidP="00E34739">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Please indicate your answer by marking ‘X’ in the relevant box</w:t>
            </w:r>
          </w:p>
        </w:tc>
      </w:tr>
      <w:tr w:rsidR="003646F3" w:rsidRPr="00C40B7F" w14:paraId="1A1ADA7E" w14:textId="77777777" w:rsidTr="00D85CD2">
        <w:tc>
          <w:tcPr>
            <w:tcW w:w="851" w:type="dxa"/>
          </w:tcPr>
          <w:p w14:paraId="3057F7AB" w14:textId="77777777" w:rsidR="003646F3" w:rsidRPr="00C40B7F" w:rsidRDefault="003646F3" w:rsidP="00E34739">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2.1.a</w:t>
            </w:r>
          </w:p>
        </w:tc>
        <w:tc>
          <w:tcPr>
            <w:tcW w:w="6525" w:type="dxa"/>
          </w:tcPr>
          <w:p w14:paraId="39C53735" w14:textId="77777777" w:rsidR="003646F3" w:rsidRPr="00C40B7F" w:rsidRDefault="003646F3" w:rsidP="00E34739">
            <w:pPr>
              <w:pStyle w:val="BodyText2"/>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1" w:type="dxa"/>
          </w:tcPr>
          <w:p w14:paraId="5DE3CF28"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c>
          <w:tcPr>
            <w:tcW w:w="850" w:type="dxa"/>
          </w:tcPr>
          <w:p w14:paraId="078F28BF"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r>
      <w:tr w:rsidR="003646F3" w:rsidRPr="00C40B7F" w14:paraId="36299112" w14:textId="77777777" w:rsidTr="00D85CD2">
        <w:tc>
          <w:tcPr>
            <w:tcW w:w="851" w:type="dxa"/>
          </w:tcPr>
          <w:p w14:paraId="133CC29B" w14:textId="77777777" w:rsidR="003646F3" w:rsidRPr="00C40B7F" w:rsidRDefault="003646F3" w:rsidP="00E34739">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2.1.b</w:t>
            </w:r>
          </w:p>
        </w:tc>
        <w:tc>
          <w:tcPr>
            <w:tcW w:w="6525" w:type="dxa"/>
          </w:tcPr>
          <w:p w14:paraId="1D027BF1" w14:textId="77777777" w:rsidR="003646F3" w:rsidRPr="00C40B7F" w:rsidRDefault="003646F3" w:rsidP="00E34739">
            <w:pPr>
              <w:pStyle w:val="BodyText2"/>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851" w:type="dxa"/>
          </w:tcPr>
          <w:p w14:paraId="035998E8"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c>
          <w:tcPr>
            <w:tcW w:w="850" w:type="dxa"/>
          </w:tcPr>
          <w:p w14:paraId="1F4BB348"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r>
      <w:tr w:rsidR="003646F3" w:rsidRPr="00C40B7F" w14:paraId="27E48358" w14:textId="77777777" w:rsidTr="00D85CD2">
        <w:tc>
          <w:tcPr>
            <w:tcW w:w="851" w:type="dxa"/>
          </w:tcPr>
          <w:p w14:paraId="73AF370D" w14:textId="77777777" w:rsidR="003646F3" w:rsidRPr="00C40B7F" w:rsidRDefault="003646F3" w:rsidP="00E34739">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2.1.c</w:t>
            </w:r>
          </w:p>
        </w:tc>
        <w:tc>
          <w:tcPr>
            <w:tcW w:w="6525" w:type="dxa"/>
          </w:tcPr>
          <w:p w14:paraId="23DFF3EC" w14:textId="77777777" w:rsidR="003646F3" w:rsidRPr="00C40B7F" w:rsidRDefault="003646F3" w:rsidP="00E34739">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is guilty of grave professional misconduct which renders its integrity questionable;</w:t>
            </w:r>
          </w:p>
        </w:tc>
        <w:tc>
          <w:tcPr>
            <w:tcW w:w="851" w:type="dxa"/>
          </w:tcPr>
          <w:p w14:paraId="619D647F"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c>
          <w:tcPr>
            <w:tcW w:w="850" w:type="dxa"/>
          </w:tcPr>
          <w:p w14:paraId="6E254C14"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r>
      <w:tr w:rsidR="003646F3" w:rsidRPr="00C40B7F" w14:paraId="47BCB298" w14:textId="77777777" w:rsidTr="00D85CD2">
        <w:tc>
          <w:tcPr>
            <w:tcW w:w="851" w:type="dxa"/>
          </w:tcPr>
          <w:p w14:paraId="048F85FD" w14:textId="77777777" w:rsidR="003646F3" w:rsidRPr="00C40B7F" w:rsidRDefault="003646F3" w:rsidP="00E34739">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2.1.d</w:t>
            </w:r>
          </w:p>
        </w:tc>
        <w:tc>
          <w:tcPr>
            <w:tcW w:w="6525" w:type="dxa"/>
          </w:tcPr>
          <w:p w14:paraId="1113E52C" w14:textId="77777777" w:rsidR="003646F3" w:rsidRPr="00C40B7F" w:rsidRDefault="003646F3" w:rsidP="00E34739">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has entered into agreements with other economic operators aimed at distorting competition;</w:t>
            </w:r>
          </w:p>
        </w:tc>
        <w:tc>
          <w:tcPr>
            <w:tcW w:w="851" w:type="dxa"/>
          </w:tcPr>
          <w:p w14:paraId="434B8D8B"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c>
          <w:tcPr>
            <w:tcW w:w="850" w:type="dxa"/>
          </w:tcPr>
          <w:p w14:paraId="4481EF0E"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r>
      <w:tr w:rsidR="003646F3" w:rsidRPr="00C40B7F" w14:paraId="257FCF8E" w14:textId="77777777" w:rsidTr="00D85CD2">
        <w:tc>
          <w:tcPr>
            <w:tcW w:w="851" w:type="dxa"/>
          </w:tcPr>
          <w:p w14:paraId="2D1C4823" w14:textId="77777777" w:rsidR="003646F3" w:rsidRPr="00C40B7F" w:rsidRDefault="003646F3" w:rsidP="00E34739">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 xml:space="preserve">2.1.e </w:t>
            </w:r>
          </w:p>
        </w:tc>
        <w:tc>
          <w:tcPr>
            <w:tcW w:w="6525" w:type="dxa"/>
          </w:tcPr>
          <w:p w14:paraId="3108352A" w14:textId="77777777" w:rsidR="003646F3" w:rsidRPr="00C40B7F" w:rsidRDefault="003646F3" w:rsidP="00E34739">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 xml:space="preserve">has a conflict of interest within the meaning of Article 24 of 2014/24/EU that cannot be effectively remedied by other, less intrusive, measures; </w:t>
            </w:r>
          </w:p>
        </w:tc>
        <w:tc>
          <w:tcPr>
            <w:tcW w:w="851" w:type="dxa"/>
          </w:tcPr>
          <w:p w14:paraId="22EC6CEB"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c>
          <w:tcPr>
            <w:tcW w:w="850" w:type="dxa"/>
          </w:tcPr>
          <w:p w14:paraId="631B32FC"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r>
      <w:tr w:rsidR="003646F3" w:rsidRPr="00C40B7F" w14:paraId="66E8BC75" w14:textId="77777777" w:rsidTr="00D85CD2">
        <w:tc>
          <w:tcPr>
            <w:tcW w:w="851" w:type="dxa"/>
          </w:tcPr>
          <w:p w14:paraId="334A448B" w14:textId="77777777" w:rsidR="003646F3" w:rsidRPr="00C40B7F" w:rsidRDefault="003646F3" w:rsidP="00E34739">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 xml:space="preserve">2.1.f </w:t>
            </w:r>
          </w:p>
        </w:tc>
        <w:tc>
          <w:tcPr>
            <w:tcW w:w="6525" w:type="dxa"/>
          </w:tcPr>
          <w:p w14:paraId="433446B0" w14:textId="77777777" w:rsidR="003646F3" w:rsidRPr="00C40B7F" w:rsidRDefault="003646F3" w:rsidP="00E34739">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confirms that it has had prior involvement in the preparation of the procurement procedure which has resulted in a distortion of competition, as referred to in Article 41 of 2014/24/EU, that cannot be remedied by other, less intrusive, measures;</w:t>
            </w:r>
          </w:p>
        </w:tc>
        <w:tc>
          <w:tcPr>
            <w:tcW w:w="851" w:type="dxa"/>
          </w:tcPr>
          <w:p w14:paraId="47889EA3"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c>
          <w:tcPr>
            <w:tcW w:w="850" w:type="dxa"/>
          </w:tcPr>
          <w:p w14:paraId="5F3A9EBE"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r>
      <w:tr w:rsidR="003646F3" w:rsidRPr="00C40B7F" w14:paraId="60F3F11C" w14:textId="77777777" w:rsidTr="00D85CD2">
        <w:tblPrEx>
          <w:jc w:val="center"/>
        </w:tblPrEx>
        <w:trPr>
          <w:jc w:val="center"/>
        </w:trPr>
        <w:tc>
          <w:tcPr>
            <w:tcW w:w="851" w:type="dxa"/>
          </w:tcPr>
          <w:p w14:paraId="0992C1C1" w14:textId="77777777" w:rsidR="003646F3" w:rsidRPr="00C40B7F" w:rsidRDefault="003646F3" w:rsidP="00E34739">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br w:type="page"/>
              <w:t>2.1.g</w:t>
            </w:r>
          </w:p>
        </w:tc>
        <w:tc>
          <w:tcPr>
            <w:tcW w:w="6525" w:type="dxa"/>
          </w:tcPr>
          <w:p w14:paraId="5E1FB625" w14:textId="77777777" w:rsidR="003646F3" w:rsidRPr="00C40B7F" w:rsidRDefault="003646F3" w:rsidP="00E34739">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851" w:type="dxa"/>
          </w:tcPr>
          <w:p w14:paraId="019B89A7"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c>
          <w:tcPr>
            <w:tcW w:w="850" w:type="dxa"/>
          </w:tcPr>
          <w:p w14:paraId="46FC87D6"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r>
      <w:tr w:rsidR="003646F3" w:rsidRPr="00C40B7F" w14:paraId="078A4C3C" w14:textId="77777777" w:rsidTr="00D85CD2">
        <w:tblPrEx>
          <w:jc w:val="center"/>
        </w:tblPrEx>
        <w:trPr>
          <w:trHeight w:val="1035"/>
          <w:jc w:val="center"/>
        </w:trPr>
        <w:tc>
          <w:tcPr>
            <w:tcW w:w="851" w:type="dxa"/>
            <w:vMerge w:val="restart"/>
          </w:tcPr>
          <w:p w14:paraId="0975B8B6" w14:textId="77777777" w:rsidR="003646F3" w:rsidRPr="00C40B7F" w:rsidRDefault="003646F3" w:rsidP="00E34739">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2.1.h</w:t>
            </w:r>
          </w:p>
        </w:tc>
        <w:tc>
          <w:tcPr>
            <w:tcW w:w="6525" w:type="dxa"/>
          </w:tcPr>
          <w:p w14:paraId="043BC310" w14:textId="77777777" w:rsidR="003646F3" w:rsidRPr="00C40B7F" w:rsidRDefault="003646F3" w:rsidP="00E34739">
            <w:pPr>
              <w:pStyle w:val="ListParagraph"/>
              <w:numPr>
                <w:ilvl w:val="0"/>
                <w:numId w:val="5"/>
              </w:num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is guilty of serious misrepresentation in supplying the information required for the verification of the absence of grounds for exclusion or the fulfilment of the selection criteria; or</w:t>
            </w:r>
          </w:p>
        </w:tc>
        <w:tc>
          <w:tcPr>
            <w:tcW w:w="851" w:type="dxa"/>
          </w:tcPr>
          <w:p w14:paraId="03B6DEFC"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c>
          <w:tcPr>
            <w:tcW w:w="850" w:type="dxa"/>
          </w:tcPr>
          <w:p w14:paraId="1995166E"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r>
      <w:tr w:rsidR="003646F3" w:rsidRPr="00C40B7F" w14:paraId="5FF3B063" w14:textId="77777777" w:rsidTr="00D85CD2">
        <w:tblPrEx>
          <w:jc w:val="center"/>
        </w:tblPrEx>
        <w:trPr>
          <w:trHeight w:val="1035"/>
          <w:jc w:val="center"/>
        </w:trPr>
        <w:tc>
          <w:tcPr>
            <w:tcW w:w="851" w:type="dxa"/>
            <w:vMerge/>
          </w:tcPr>
          <w:p w14:paraId="5F9B5E34" w14:textId="77777777" w:rsidR="003646F3" w:rsidRPr="00C40B7F" w:rsidRDefault="003646F3" w:rsidP="00E34739">
            <w:pPr>
              <w:spacing w:after="0" w:line="240" w:lineRule="auto"/>
              <w:jc w:val="both"/>
              <w:rPr>
                <w:rFonts w:ascii="Times New Roman" w:hAnsi="Times New Roman" w:cs="Times New Roman"/>
                <w:sz w:val="20"/>
                <w:szCs w:val="20"/>
              </w:rPr>
            </w:pPr>
          </w:p>
        </w:tc>
        <w:tc>
          <w:tcPr>
            <w:tcW w:w="6525" w:type="dxa"/>
          </w:tcPr>
          <w:p w14:paraId="6679EADF" w14:textId="77777777" w:rsidR="003646F3" w:rsidRPr="00C40B7F" w:rsidRDefault="003646F3" w:rsidP="00E34739">
            <w:pPr>
              <w:pStyle w:val="ListParagraph"/>
              <w:numPr>
                <w:ilvl w:val="0"/>
                <w:numId w:val="5"/>
              </w:num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 xml:space="preserve">has withheld such information or is not able to submit supporting documents required under Article 59 of Directive 2014/24/EU; or </w:t>
            </w:r>
          </w:p>
        </w:tc>
        <w:tc>
          <w:tcPr>
            <w:tcW w:w="851" w:type="dxa"/>
          </w:tcPr>
          <w:p w14:paraId="6E34621F"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c>
          <w:tcPr>
            <w:tcW w:w="850" w:type="dxa"/>
          </w:tcPr>
          <w:p w14:paraId="6AA53BCA"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r>
      <w:tr w:rsidR="003646F3" w:rsidRPr="00C40B7F" w14:paraId="610E7603" w14:textId="77777777" w:rsidTr="00D85CD2">
        <w:tblPrEx>
          <w:jc w:val="center"/>
        </w:tblPrEx>
        <w:trPr>
          <w:jc w:val="center"/>
        </w:trPr>
        <w:tc>
          <w:tcPr>
            <w:tcW w:w="851" w:type="dxa"/>
            <w:hideMark/>
          </w:tcPr>
          <w:p w14:paraId="22C2B769" w14:textId="77777777" w:rsidR="003646F3" w:rsidRPr="00C40B7F" w:rsidRDefault="003646F3" w:rsidP="00E34739">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2.1.i</w:t>
            </w:r>
          </w:p>
        </w:tc>
        <w:tc>
          <w:tcPr>
            <w:tcW w:w="6525" w:type="dxa"/>
            <w:hideMark/>
          </w:tcPr>
          <w:p w14:paraId="2302EAC6" w14:textId="77777777" w:rsidR="003646F3" w:rsidRPr="00C40B7F" w:rsidRDefault="003646F3" w:rsidP="00E34739">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has undertaken to:</w:t>
            </w:r>
          </w:p>
          <w:p w14:paraId="41F5672D" w14:textId="77777777" w:rsidR="003646F3" w:rsidRPr="00C40B7F" w:rsidRDefault="003646F3" w:rsidP="00E34739">
            <w:pPr>
              <w:pStyle w:val="ListParagraph"/>
              <w:numPr>
                <w:ilvl w:val="0"/>
                <w:numId w:val="4"/>
              </w:num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unduly influence the decision-making process of the contracting entity, or</w:t>
            </w:r>
          </w:p>
          <w:p w14:paraId="7E83FA7E" w14:textId="77777777" w:rsidR="003646F3" w:rsidRPr="00C40B7F" w:rsidRDefault="003646F3" w:rsidP="00E34739">
            <w:pPr>
              <w:pStyle w:val="ListParagraph"/>
              <w:numPr>
                <w:ilvl w:val="0"/>
                <w:numId w:val="4"/>
              </w:num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 xml:space="preserve">obtain confidential information that may confer upon the Tenderer undue advantages in the procurement procedure; or </w:t>
            </w:r>
          </w:p>
          <w:p w14:paraId="282DA91D" w14:textId="77777777" w:rsidR="003646F3" w:rsidRPr="00C40B7F" w:rsidRDefault="003646F3" w:rsidP="00E34739">
            <w:pPr>
              <w:pStyle w:val="ListParagraph"/>
              <w:numPr>
                <w:ilvl w:val="0"/>
                <w:numId w:val="4"/>
              </w:num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 xml:space="preserve">negligently provide misleading information that may have a material influence on decisions concerning exclusion, selection or award. </w:t>
            </w:r>
          </w:p>
        </w:tc>
        <w:tc>
          <w:tcPr>
            <w:tcW w:w="851" w:type="dxa"/>
          </w:tcPr>
          <w:p w14:paraId="7ABD8264"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c>
          <w:tcPr>
            <w:tcW w:w="850" w:type="dxa"/>
          </w:tcPr>
          <w:p w14:paraId="534033C2"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r>
    </w:tbl>
    <w:tbl>
      <w:tblPr>
        <w:tblpPr w:leftFromText="180" w:rightFromText="180" w:vertAnchor="page" w:horzAnchor="margin" w:tblpXSpec="center" w:tblpY="2110"/>
        <w:tblW w:w="9072" w:type="dxa"/>
        <w:tblBorders>
          <w:top w:val="single" w:sz="2" w:space="0" w:color="7392B1"/>
          <w:left w:val="single" w:sz="2" w:space="0" w:color="7392B1"/>
          <w:bottom w:val="single" w:sz="2" w:space="0" w:color="7392B1"/>
          <w:right w:val="single" w:sz="2" w:space="0" w:color="7392B1"/>
          <w:insideH w:val="single" w:sz="2" w:space="0" w:color="7392B1"/>
          <w:insideV w:val="single" w:sz="2" w:space="0" w:color="7392B1"/>
        </w:tblBorders>
        <w:tblCellMar>
          <w:top w:w="28" w:type="dxa"/>
        </w:tblCellMar>
        <w:tblLook w:val="04A0" w:firstRow="1" w:lastRow="0" w:firstColumn="1" w:lastColumn="0" w:noHBand="0" w:noVBand="1"/>
      </w:tblPr>
      <w:tblGrid>
        <w:gridCol w:w="3510"/>
        <w:gridCol w:w="3549"/>
        <w:gridCol w:w="990"/>
        <w:gridCol w:w="1023"/>
      </w:tblGrid>
      <w:tr w:rsidR="003646F3" w:rsidRPr="00C40B7F" w14:paraId="540B0B7C" w14:textId="77777777" w:rsidTr="00D85CD2">
        <w:tc>
          <w:tcPr>
            <w:tcW w:w="9072" w:type="dxa"/>
            <w:gridSpan w:val="4"/>
            <w:shd w:val="clear" w:color="auto" w:fill="F2F2F2" w:themeFill="background1" w:themeFillShade="F2"/>
            <w:vAlign w:val="center"/>
          </w:tcPr>
          <w:p w14:paraId="02D23772"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lastRenderedPageBreak/>
              <w:t>DECLARATION RE STATUTORY OBLIGATIONS</w:t>
            </w:r>
          </w:p>
          <w:p w14:paraId="55A5C889" w14:textId="77777777" w:rsidR="003646F3" w:rsidRPr="00C40B7F" w:rsidRDefault="003646F3" w:rsidP="00E34739">
            <w:pPr>
              <w:spacing w:after="0" w:line="240" w:lineRule="auto"/>
              <w:jc w:val="both"/>
              <w:rPr>
                <w:rFonts w:ascii="Times New Roman" w:hAnsi="Times New Roman" w:cs="Times New Roman"/>
                <w:sz w:val="20"/>
                <w:lang w:val="en-IE"/>
              </w:rPr>
            </w:pPr>
          </w:p>
        </w:tc>
      </w:tr>
      <w:tr w:rsidR="003646F3" w:rsidRPr="00C40B7F" w14:paraId="69EE2187" w14:textId="77777777" w:rsidTr="00D85CD2">
        <w:tc>
          <w:tcPr>
            <w:tcW w:w="7059" w:type="dxa"/>
            <w:gridSpan w:val="2"/>
          </w:tcPr>
          <w:p w14:paraId="46C46B1D"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We confirm that we are fully compliant with the following legislation, or equivalent legislation in our country of establishment/operation:</w:t>
            </w:r>
          </w:p>
        </w:tc>
        <w:tc>
          <w:tcPr>
            <w:tcW w:w="990" w:type="dxa"/>
          </w:tcPr>
          <w:p w14:paraId="784E13EB" w14:textId="77777777" w:rsidR="003646F3" w:rsidRPr="00C40B7F" w:rsidRDefault="003646F3" w:rsidP="00E34739">
            <w:pPr>
              <w:spacing w:after="0" w:line="240" w:lineRule="auto"/>
              <w:jc w:val="both"/>
              <w:rPr>
                <w:rFonts w:ascii="Times New Roman" w:hAnsi="Times New Roman" w:cs="Times New Roman"/>
                <w:sz w:val="20"/>
                <w:lang w:val="en-IE"/>
              </w:rPr>
            </w:pPr>
            <w:r w:rsidRPr="00C40B7F">
              <w:rPr>
                <w:rFonts w:ascii="Times New Roman" w:hAnsi="Times New Roman" w:cs="Times New Roman"/>
                <w:sz w:val="20"/>
              </w:rPr>
              <w:t>YES</w:t>
            </w:r>
          </w:p>
        </w:tc>
        <w:tc>
          <w:tcPr>
            <w:tcW w:w="1023" w:type="dxa"/>
          </w:tcPr>
          <w:p w14:paraId="665F1D26" w14:textId="77777777" w:rsidR="003646F3" w:rsidRPr="00C40B7F" w:rsidRDefault="003646F3" w:rsidP="00E34739">
            <w:pPr>
              <w:spacing w:after="0" w:line="240" w:lineRule="auto"/>
              <w:jc w:val="both"/>
              <w:rPr>
                <w:rFonts w:ascii="Times New Roman" w:hAnsi="Times New Roman" w:cs="Times New Roman"/>
                <w:sz w:val="20"/>
                <w:lang w:val="en-IE"/>
              </w:rPr>
            </w:pPr>
            <w:r w:rsidRPr="00C40B7F">
              <w:rPr>
                <w:rFonts w:ascii="Times New Roman" w:hAnsi="Times New Roman" w:cs="Times New Roman"/>
                <w:sz w:val="20"/>
              </w:rPr>
              <w:t>NO</w:t>
            </w:r>
          </w:p>
        </w:tc>
      </w:tr>
      <w:tr w:rsidR="003646F3" w:rsidRPr="00C40B7F" w14:paraId="39351FD2" w14:textId="77777777" w:rsidTr="00D85CD2">
        <w:tc>
          <w:tcPr>
            <w:tcW w:w="7059" w:type="dxa"/>
            <w:gridSpan w:val="2"/>
            <w:vAlign w:val="center"/>
          </w:tcPr>
          <w:p w14:paraId="6F89395E"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 xml:space="preserve">Employment Equality Acts 1998-2011 </w:t>
            </w:r>
          </w:p>
        </w:tc>
        <w:tc>
          <w:tcPr>
            <w:tcW w:w="990" w:type="dxa"/>
          </w:tcPr>
          <w:p w14:paraId="7E6AB89D" w14:textId="77777777" w:rsidR="003646F3" w:rsidRPr="00C40B7F" w:rsidRDefault="003646F3" w:rsidP="00E34739">
            <w:pPr>
              <w:spacing w:after="0" w:line="240" w:lineRule="auto"/>
              <w:jc w:val="both"/>
              <w:rPr>
                <w:rFonts w:ascii="Times New Roman" w:hAnsi="Times New Roman" w:cs="Times New Roman"/>
                <w:sz w:val="20"/>
              </w:rPr>
            </w:pPr>
          </w:p>
        </w:tc>
        <w:tc>
          <w:tcPr>
            <w:tcW w:w="1023" w:type="dxa"/>
          </w:tcPr>
          <w:p w14:paraId="5F396DC6" w14:textId="77777777" w:rsidR="003646F3" w:rsidRPr="00C40B7F" w:rsidRDefault="003646F3" w:rsidP="00E34739">
            <w:pPr>
              <w:spacing w:after="0" w:line="240" w:lineRule="auto"/>
              <w:jc w:val="both"/>
              <w:rPr>
                <w:rFonts w:ascii="Times New Roman" w:hAnsi="Times New Roman" w:cs="Times New Roman"/>
                <w:sz w:val="20"/>
              </w:rPr>
            </w:pPr>
          </w:p>
        </w:tc>
      </w:tr>
      <w:tr w:rsidR="003646F3" w:rsidRPr="00C40B7F" w14:paraId="43FF77B2" w14:textId="77777777" w:rsidTr="00D85CD2">
        <w:tc>
          <w:tcPr>
            <w:tcW w:w="7059" w:type="dxa"/>
            <w:gridSpan w:val="2"/>
            <w:vAlign w:val="center"/>
          </w:tcPr>
          <w:p w14:paraId="46127B6D"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Equal Status Acts 2000-2011</w:t>
            </w:r>
          </w:p>
        </w:tc>
        <w:tc>
          <w:tcPr>
            <w:tcW w:w="990" w:type="dxa"/>
          </w:tcPr>
          <w:p w14:paraId="4E15F105" w14:textId="77777777" w:rsidR="003646F3" w:rsidRPr="00C40B7F" w:rsidRDefault="003646F3" w:rsidP="00E34739">
            <w:pPr>
              <w:spacing w:after="0" w:line="240" w:lineRule="auto"/>
              <w:jc w:val="both"/>
              <w:rPr>
                <w:rFonts w:ascii="Times New Roman" w:hAnsi="Times New Roman" w:cs="Times New Roman"/>
                <w:sz w:val="20"/>
              </w:rPr>
            </w:pPr>
          </w:p>
        </w:tc>
        <w:tc>
          <w:tcPr>
            <w:tcW w:w="1023" w:type="dxa"/>
          </w:tcPr>
          <w:p w14:paraId="3ACC204A" w14:textId="77777777" w:rsidR="003646F3" w:rsidRPr="00C40B7F" w:rsidRDefault="003646F3" w:rsidP="00E34739">
            <w:pPr>
              <w:spacing w:after="0" w:line="240" w:lineRule="auto"/>
              <w:jc w:val="both"/>
              <w:rPr>
                <w:rFonts w:ascii="Times New Roman" w:hAnsi="Times New Roman" w:cs="Times New Roman"/>
                <w:sz w:val="20"/>
              </w:rPr>
            </w:pPr>
          </w:p>
        </w:tc>
      </w:tr>
      <w:tr w:rsidR="003646F3" w:rsidRPr="00C40B7F" w14:paraId="1CFAE77E" w14:textId="77777777" w:rsidTr="00D85CD2">
        <w:tc>
          <w:tcPr>
            <w:tcW w:w="7059" w:type="dxa"/>
            <w:gridSpan w:val="2"/>
            <w:vAlign w:val="center"/>
          </w:tcPr>
          <w:p w14:paraId="3A9FC613"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 xml:space="preserve">National Minimum Wage Act 2000 as amended </w:t>
            </w:r>
          </w:p>
        </w:tc>
        <w:tc>
          <w:tcPr>
            <w:tcW w:w="990" w:type="dxa"/>
          </w:tcPr>
          <w:p w14:paraId="1E7E9BA6" w14:textId="77777777" w:rsidR="003646F3" w:rsidRPr="00C40B7F" w:rsidRDefault="003646F3" w:rsidP="00E34739">
            <w:pPr>
              <w:spacing w:after="0" w:line="240" w:lineRule="auto"/>
              <w:jc w:val="both"/>
              <w:rPr>
                <w:rFonts w:ascii="Times New Roman" w:hAnsi="Times New Roman" w:cs="Times New Roman"/>
                <w:sz w:val="20"/>
              </w:rPr>
            </w:pPr>
          </w:p>
        </w:tc>
        <w:tc>
          <w:tcPr>
            <w:tcW w:w="1023" w:type="dxa"/>
          </w:tcPr>
          <w:p w14:paraId="7A25F37C" w14:textId="77777777" w:rsidR="003646F3" w:rsidRPr="00C40B7F" w:rsidRDefault="003646F3" w:rsidP="00E34739">
            <w:pPr>
              <w:spacing w:after="0" w:line="240" w:lineRule="auto"/>
              <w:jc w:val="both"/>
              <w:rPr>
                <w:rFonts w:ascii="Times New Roman" w:hAnsi="Times New Roman" w:cs="Times New Roman"/>
                <w:sz w:val="20"/>
              </w:rPr>
            </w:pPr>
          </w:p>
        </w:tc>
      </w:tr>
      <w:tr w:rsidR="003646F3" w:rsidRPr="00C40B7F" w14:paraId="454A6093" w14:textId="77777777" w:rsidTr="00D85CD2">
        <w:tc>
          <w:tcPr>
            <w:tcW w:w="7059" w:type="dxa"/>
            <w:gridSpan w:val="2"/>
            <w:vAlign w:val="center"/>
          </w:tcPr>
          <w:p w14:paraId="608F8199"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Organisation of Working Time Act 1997 as amended</w:t>
            </w:r>
          </w:p>
        </w:tc>
        <w:tc>
          <w:tcPr>
            <w:tcW w:w="990" w:type="dxa"/>
          </w:tcPr>
          <w:p w14:paraId="7C6BA697" w14:textId="77777777" w:rsidR="003646F3" w:rsidRPr="00C40B7F" w:rsidRDefault="003646F3" w:rsidP="00E34739">
            <w:pPr>
              <w:spacing w:after="0" w:line="240" w:lineRule="auto"/>
              <w:jc w:val="both"/>
              <w:rPr>
                <w:rFonts w:ascii="Times New Roman" w:hAnsi="Times New Roman" w:cs="Times New Roman"/>
                <w:sz w:val="20"/>
              </w:rPr>
            </w:pPr>
          </w:p>
        </w:tc>
        <w:tc>
          <w:tcPr>
            <w:tcW w:w="1023" w:type="dxa"/>
          </w:tcPr>
          <w:p w14:paraId="48E2F128" w14:textId="77777777" w:rsidR="003646F3" w:rsidRPr="00C40B7F" w:rsidRDefault="003646F3" w:rsidP="00E34739">
            <w:pPr>
              <w:spacing w:after="0" w:line="240" w:lineRule="auto"/>
              <w:jc w:val="both"/>
              <w:rPr>
                <w:rFonts w:ascii="Times New Roman" w:hAnsi="Times New Roman" w:cs="Times New Roman"/>
                <w:sz w:val="20"/>
              </w:rPr>
            </w:pPr>
          </w:p>
        </w:tc>
      </w:tr>
      <w:tr w:rsidR="003646F3" w:rsidRPr="00C40B7F" w14:paraId="3C0472A4" w14:textId="77777777" w:rsidTr="00D85CD2">
        <w:tc>
          <w:tcPr>
            <w:tcW w:w="7059" w:type="dxa"/>
            <w:gridSpan w:val="2"/>
            <w:vAlign w:val="center"/>
          </w:tcPr>
          <w:p w14:paraId="5167C776"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Safety, Health and Welfare at Work Act 2005 and Safety, Health and Welfare at Work (General Application) Regulations 2007</w:t>
            </w:r>
          </w:p>
        </w:tc>
        <w:tc>
          <w:tcPr>
            <w:tcW w:w="990" w:type="dxa"/>
          </w:tcPr>
          <w:p w14:paraId="155BCE77" w14:textId="77777777" w:rsidR="003646F3" w:rsidRPr="00C40B7F" w:rsidRDefault="003646F3" w:rsidP="00E34739">
            <w:pPr>
              <w:spacing w:after="0" w:line="240" w:lineRule="auto"/>
              <w:jc w:val="both"/>
              <w:rPr>
                <w:rFonts w:ascii="Times New Roman" w:hAnsi="Times New Roman" w:cs="Times New Roman"/>
                <w:sz w:val="20"/>
              </w:rPr>
            </w:pPr>
          </w:p>
        </w:tc>
        <w:tc>
          <w:tcPr>
            <w:tcW w:w="1023" w:type="dxa"/>
          </w:tcPr>
          <w:p w14:paraId="7E0C617A" w14:textId="77777777" w:rsidR="003646F3" w:rsidRPr="00C40B7F" w:rsidRDefault="003646F3" w:rsidP="00E34739">
            <w:pPr>
              <w:spacing w:after="0" w:line="240" w:lineRule="auto"/>
              <w:jc w:val="both"/>
              <w:rPr>
                <w:rFonts w:ascii="Times New Roman" w:hAnsi="Times New Roman" w:cs="Times New Roman"/>
                <w:sz w:val="20"/>
              </w:rPr>
            </w:pPr>
          </w:p>
        </w:tc>
      </w:tr>
      <w:tr w:rsidR="003646F3" w:rsidRPr="00C40B7F" w14:paraId="72768A62" w14:textId="77777777" w:rsidTr="00D85CD2">
        <w:tc>
          <w:tcPr>
            <w:tcW w:w="7059" w:type="dxa"/>
            <w:gridSpan w:val="2"/>
            <w:vAlign w:val="center"/>
          </w:tcPr>
          <w:p w14:paraId="11AED805"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Disability Act 2005</w:t>
            </w:r>
          </w:p>
        </w:tc>
        <w:tc>
          <w:tcPr>
            <w:tcW w:w="990" w:type="dxa"/>
          </w:tcPr>
          <w:p w14:paraId="7BA1F481" w14:textId="77777777" w:rsidR="003646F3" w:rsidRPr="00C40B7F" w:rsidRDefault="003646F3" w:rsidP="00E34739">
            <w:pPr>
              <w:spacing w:after="0" w:line="240" w:lineRule="auto"/>
              <w:jc w:val="both"/>
              <w:rPr>
                <w:rFonts w:ascii="Times New Roman" w:hAnsi="Times New Roman" w:cs="Times New Roman"/>
                <w:sz w:val="20"/>
              </w:rPr>
            </w:pPr>
          </w:p>
        </w:tc>
        <w:tc>
          <w:tcPr>
            <w:tcW w:w="1023" w:type="dxa"/>
          </w:tcPr>
          <w:p w14:paraId="0F2DFE04" w14:textId="77777777" w:rsidR="003646F3" w:rsidRPr="00C40B7F" w:rsidRDefault="003646F3" w:rsidP="00E34739">
            <w:pPr>
              <w:spacing w:after="0" w:line="240" w:lineRule="auto"/>
              <w:jc w:val="both"/>
              <w:rPr>
                <w:rFonts w:ascii="Times New Roman" w:hAnsi="Times New Roman" w:cs="Times New Roman"/>
                <w:sz w:val="20"/>
              </w:rPr>
            </w:pPr>
          </w:p>
        </w:tc>
      </w:tr>
      <w:tr w:rsidR="003646F3" w:rsidRPr="00C40B7F" w14:paraId="79601CEF" w14:textId="77777777" w:rsidTr="00D85CD2">
        <w:tc>
          <w:tcPr>
            <w:tcW w:w="7059" w:type="dxa"/>
            <w:gridSpan w:val="2"/>
            <w:vAlign w:val="center"/>
          </w:tcPr>
          <w:p w14:paraId="48A7D4E0" w14:textId="77777777" w:rsidR="003646F3" w:rsidRPr="00C40B7F" w:rsidRDefault="003646F3" w:rsidP="00E34739">
            <w:pPr>
              <w:spacing w:after="0" w:line="240" w:lineRule="auto"/>
              <w:jc w:val="both"/>
              <w:rPr>
                <w:rFonts w:ascii="Times New Roman" w:hAnsi="Times New Roman" w:cs="Times New Roman"/>
                <w:sz w:val="20"/>
                <w:u w:val="single"/>
              </w:rPr>
            </w:pPr>
            <w:r w:rsidRPr="00C40B7F">
              <w:rPr>
                <w:rFonts w:ascii="Times New Roman" w:hAnsi="Times New Roman" w:cs="Times New Roman"/>
                <w:sz w:val="20"/>
              </w:rPr>
              <w:t>We have procedures in place to ensure that our subservice providers, if any are used for this contract, apply the same standards.</w:t>
            </w:r>
          </w:p>
        </w:tc>
        <w:tc>
          <w:tcPr>
            <w:tcW w:w="990" w:type="dxa"/>
          </w:tcPr>
          <w:p w14:paraId="699E7834" w14:textId="77777777" w:rsidR="003646F3" w:rsidRPr="00C40B7F" w:rsidRDefault="003646F3" w:rsidP="00E34739">
            <w:pPr>
              <w:spacing w:after="0" w:line="240" w:lineRule="auto"/>
              <w:jc w:val="both"/>
              <w:rPr>
                <w:rFonts w:ascii="Times New Roman" w:hAnsi="Times New Roman" w:cs="Times New Roman"/>
                <w:sz w:val="20"/>
              </w:rPr>
            </w:pPr>
          </w:p>
        </w:tc>
        <w:tc>
          <w:tcPr>
            <w:tcW w:w="1023" w:type="dxa"/>
          </w:tcPr>
          <w:p w14:paraId="7F765321" w14:textId="77777777" w:rsidR="003646F3" w:rsidRPr="00C40B7F" w:rsidRDefault="003646F3" w:rsidP="00E34739">
            <w:pPr>
              <w:spacing w:after="0" w:line="240" w:lineRule="auto"/>
              <w:jc w:val="both"/>
              <w:rPr>
                <w:rFonts w:ascii="Times New Roman" w:hAnsi="Times New Roman" w:cs="Times New Roman"/>
                <w:sz w:val="20"/>
              </w:rPr>
            </w:pPr>
          </w:p>
        </w:tc>
      </w:tr>
      <w:tr w:rsidR="003646F3" w:rsidRPr="00C40B7F" w14:paraId="7A4DE626" w14:textId="77777777" w:rsidTr="00D85CD2">
        <w:tc>
          <w:tcPr>
            <w:tcW w:w="9072" w:type="dxa"/>
            <w:gridSpan w:val="4"/>
            <w:vAlign w:val="center"/>
          </w:tcPr>
          <w:p w14:paraId="7742F814"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This Declaration is made for the benefit of Maynooth University</w:t>
            </w:r>
          </w:p>
          <w:p w14:paraId="5F340FD3" w14:textId="77777777" w:rsidR="003646F3" w:rsidRPr="00C40B7F" w:rsidRDefault="003646F3" w:rsidP="00E34739">
            <w:pPr>
              <w:spacing w:after="0" w:line="240" w:lineRule="auto"/>
              <w:jc w:val="both"/>
              <w:rPr>
                <w:rFonts w:ascii="Times New Roman" w:hAnsi="Times New Roman" w:cs="Times New Roman"/>
                <w:sz w:val="20"/>
              </w:rPr>
            </w:pPr>
          </w:p>
          <w:p w14:paraId="6B4FF588"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 xml:space="preserve">I certify that the information provided in the Declaration re Personal Circumstances and the Declaration re Statutory Obligations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p w14:paraId="758B411D" w14:textId="77777777" w:rsidR="003646F3" w:rsidRPr="00C40B7F" w:rsidRDefault="003646F3" w:rsidP="00E34739">
            <w:pPr>
              <w:spacing w:after="0" w:line="240" w:lineRule="auto"/>
              <w:jc w:val="both"/>
              <w:rPr>
                <w:rFonts w:ascii="Times New Roman" w:hAnsi="Times New Roman" w:cs="Times New Roman"/>
                <w:sz w:val="20"/>
              </w:rPr>
            </w:pPr>
          </w:p>
        </w:tc>
      </w:tr>
      <w:tr w:rsidR="003646F3" w:rsidRPr="00C40B7F" w14:paraId="34DCB658" w14:textId="77777777" w:rsidTr="00D85CD2">
        <w:tc>
          <w:tcPr>
            <w:tcW w:w="3510" w:type="dxa"/>
          </w:tcPr>
          <w:p w14:paraId="1983404F"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Name of Economic Operator</w:t>
            </w:r>
          </w:p>
        </w:tc>
        <w:tc>
          <w:tcPr>
            <w:tcW w:w="5562" w:type="dxa"/>
            <w:gridSpan w:val="3"/>
            <w:vAlign w:val="center"/>
          </w:tcPr>
          <w:p w14:paraId="5B46DDF4" w14:textId="77777777" w:rsidR="003646F3" w:rsidRPr="00C40B7F" w:rsidRDefault="003646F3" w:rsidP="00E34739">
            <w:pPr>
              <w:spacing w:after="0" w:line="240" w:lineRule="auto"/>
              <w:jc w:val="both"/>
              <w:rPr>
                <w:rFonts w:ascii="Times New Roman" w:hAnsi="Times New Roman" w:cs="Times New Roman"/>
                <w:sz w:val="20"/>
              </w:rPr>
            </w:pPr>
          </w:p>
          <w:p w14:paraId="48BDCFE1" w14:textId="77777777" w:rsidR="003646F3" w:rsidRPr="00C40B7F" w:rsidRDefault="003646F3" w:rsidP="00E34739">
            <w:pPr>
              <w:spacing w:after="0" w:line="240" w:lineRule="auto"/>
              <w:jc w:val="both"/>
              <w:rPr>
                <w:rFonts w:ascii="Times New Roman" w:hAnsi="Times New Roman" w:cs="Times New Roman"/>
                <w:sz w:val="20"/>
              </w:rPr>
            </w:pPr>
          </w:p>
        </w:tc>
      </w:tr>
      <w:tr w:rsidR="003646F3" w:rsidRPr="00C40B7F" w14:paraId="6CC87F6A" w14:textId="77777777" w:rsidTr="00D85CD2">
        <w:tc>
          <w:tcPr>
            <w:tcW w:w="3510" w:type="dxa"/>
          </w:tcPr>
          <w:p w14:paraId="124C0C03"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Signature</w:t>
            </w:r>
          </w:p>
        </w:tc>
        <w:tc>
          <w:tcPr>
            <w:tcW w:w="5562" w:type="dxa"/>
            <w:gridSpan w:val="3"/>
            <w:vAlign w:val="center"/>
          </w:tcPr>
          <w:p w14:paraId="0A7591DB" w14:textId="77777777" w:rsidR="003646F3" w:rsidRPr="00C40B7F" w:rsidRDefault="003646F3" w:rsidP="00E34739">
            <w:pPr>
              <w:spacing w:after="0" w:line="240" w:lineRule="auto"/>
              <w:jc w:val="both"/>
              <w:rPr>
                <w:rFonts w:ascii="Times New Roman" w:hAnsi="Times New Roman" w:cs="Times New Roman"/>
                <w:sz w:val="20"/>
              </w:rPr>
            </w:pPr>
          </w:p>
          <w:p w14:paraId="5B692BF7" w14:textId="77777777" w:rsidR="003646F3" w:rsidRPr="00C40B7F" w:rsidRDefault="003646F3" w:rsidP="00E34739">
            <w:pPr>
              <w:spacing w:after="0" w:line="240" w:lineRule="auto"/>
              <w:jc w:val="both"/>
              <w:rPr>
                <w:rFonts w:ascii="Times New Roman" w:hAnsi="Times New Roman" w:cs="Times New Roman"/>
                <w:sz w:val="20"/>
              </w:rPr>
            </w:pPr>
          </w:p>
        </w:tc>
      </w:tr>
      <w:tr w:rsidR="003646F3" w:rsidRPr="00C40B7F" w14:paraId="2140B811" w14:textId="77777777" w:rsidTr="00D85CD2">
        <w:tc>
          <w:tcPr>
            <w:tcW w:w="3510" w:type="dxa"/>
          </w:tcPr>
          <w:p w14:paraId="62CCF9CB"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Name in print or block capitals</w:t>
            </w:r>
          </w:p>
        </w:tc>
        <w:tc>
          <w:tcPr>
            <w:tcW w:w="5562" w:type="dxa"/>
            <w:gridSpan w:val="3"/>
            <w:vAlign w:val="center"/>
          </w:tcPr>
          <w:p w14:paraId="6C97DD59" w14:textId="77777777" w:rsidR="003646F3" w:rsidRPr="00C40B7F" w:rsidRDefault="003646F3" w:rsidP="00E34739">
            <w:pPr>
              <w:spacing w:after="0" w:line="240" w:lineRule="auto"/>
              <w:jc w:val="both"/>
              <w:rPr>
                <w:rFonts w:ascii="Times New Roman" w:hAnsi="Times New Roman" w:cs="Times New Roman"/>
                <w:sz w:val="20"/>
              </w:rPr>
            </w:pPr>
          </w:p>
          <w:p w14:paraId="1913A229" w14:textId="77777777" w:rsidR="003646F3" w:rsidRPr="00C40B7F" w:rsidRDefault="003646F3" w:rsidP="00E34739">
            <w:pPr>
              <w:spacing w:after="0" w:line="240" w:lineRule="auto"/>
              <w:jc w:val="both"/>
              <w:rPr>
                <w:rFonts w:ascii="Times New Roman" w:hAnsi="Times New Roman" w:cs="Times New Roman"/>
                <w:sz w:val="20"/>
              </w:rPr>
            </w:pPr>
          </w:p>
        </w:tc>
      </w:tr>
      <w:tr w:rsidR="003646F3" w:rsidRPr="00C40B7F" w14:paraId="290A174D" w14:textId="77777777" w:rsidTr="00D85CD2">
        <w:tc>
          <w:tcPr>
            <w:tcW w:w="3510" w:type="dxa"/>
          </w:tcPr>
          <w:p w14:paraId="4AE22E5B"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Rank / Position</w:t>
            </w:r>
            <w:r w:rsidRPr="00C40B7F">
              <w:rPr>
                <w:rFonts w:ascii="Times New Roman" w:hAnsi="Times New Roman" w:cs="Times New Roman"/>
                <w:sz w:val="20"/>
              </w:rPr>
              <w:tab/>
            </w:r>
          </w:p>
        </w:tc>
        <w:tc>
          <w:tcPr>
            <w:tcW w:w="5562" w:type="dxa"/>
            <w:gridSpan w:val="3"/>
            <w:vAlign w:val="center"/>
          </w:tcPr>
          <w:p w14:paraId="62192C27" w14:textId="77777777" w:rsidR="003646F3" w:rsidRPr="00C40B7F" w:rsidRDefault="003646F3" w:rsidP="00E34739">
            <w:pPr>
              <w:spacing w:after="0" w:line="240" w:lineRule="auto"/>
              <w:jc w:val="both"/>
              <w:rPr>
                <w:rFonts w:ascii="Times New Roman" w:hAnsi="Times New Roman" w:cs="Times New Roman"/>
                <w:sz w:val="20"/>
              </w:rPr>
            </w:pPr>
          </w:p>
          <w:p w14:paraId="7ABFBEDD" w14:textId="77777777" w:rsidR="003646F3" w:rsidRPr="00C40B7F" w:rsidRDefault="003646F3" w:rsidP="00E34739">
            <w:pPr>
              <w:spacing w:after="0" w:line="240" w:lineRule="auto"/>
              <w:jc w:val="both"/>
              <w:rPr>
                <w:rFonts w:ascii="Times New Roman" w:hAnsi="Times New Roman" w:cs="Times New Roman"/>
                <w:sz w:val="20"/>
              </w:rPr>
            </w:pPr>
          </w:p>
        </w:tc>
      </w:tr>
      <w:tr w:rsidR="003646F3" w:rsidRPr="00C40B7F" w14:paraId="1C46D8DD" w14:textId="77777777" w:rsidTr="00D85CD2">
        <w:tc>
          <w:tcPr>
            <w:tcW w:w="9072" w:type="dxa"/>
            <w:gridSpan w:val="4"/>
          </w:tcPr>
          <w:p w14:paraId="032CB7EC"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 xml:space="preserve">NOTE: </w:t>
            </w:r>
          </w:p>
          <w:p w14:paraId="65988F21" w14:textId="77777777" w:rsidR="003646F3" w:rsidRPr="00C40B7F" w:rsidRDefault="003646F3" w:rsidP="00E34739">
            <w:pPr>
              <w:spacing w:after="0" w:line="240" w:lineRule="auto"/>
              <w:jc w:val="both"/>
              <w:rPr>
                <w:rFonts w:ascii="Times New Roman" w:hAnsi="Times New Roman" w:cs="Times New Roman"/>
                <w:sz w:val="20"/>
              </w:rPr>
            </w:pPr>
          </w:p>
          <w:p w14:paraId="28B7E040"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The term Economic Operator covers equally the concepts of Service provider, Supplier and Service Provider whether as Candidate, Tenderer or Participant under an award procedure in accordance with the relevant Public Procurement Directive.</w:t>
            </w:r>
          </w:p>
          <w:p w14:paraId="3122BA03" w14:textId="77777777" w:rsidR="003646F3" w:rsidRPr="00C40B7F" w:rsidRDefault="003646F3" w:rsidP="00E34739">
            <w:pPr>
              <w:spacing w:after="0" w:line="240" w:lineRule="auto"/>
              <w:jc w:val="both"/>
              <w:rPr>
                <w:rFonts w:ascii="Times New Roman" w:hAnsi="Times New Roman" w:cs="Times New Roman"/>
                <w:sz w:val="20"/>
              </w:rPr>
            </w:pPr>
          </w:p>
        </w:tc>
      </w:tr>
    </w:tbl>
    <w:p w14:paraId="64FA4C9B" w14:textId="226CA8A9" w:rsidR="003646F3" w:rsidRPr="00C40B7F" w:rsidRDefault="003646F3" w:rsidP="00E34739">
      <w:pPr>
        <w:spacing w:after="0" w:line="240" w:lineRule="auto"/>
        <w:jc w:val="both"/>
        <w:rPr>
          <w:rFonts w:ascii="Times New Roman" w:hAnsi="Times New Roman" w:cs="Times New Roman"/>
        </w:rPr>
      </w:pPr>
      <w:r w:rsidRPr="00C40B7F">
        <w:rPr>
          <w:rFonts w:ascii="Times New Roman" w:hAnsi="Times New Roman" w:cs="Times New Roman"/>
        </w:rPr>
        <w:br w:type="page"/>
      </w:r>
    </w:p>
    <w:p w14:paraId="3D8F2666" w14:textId="37C0EA13" w:rsidR="007B5A7A" w:rsidRPr="00C40B7F" w:rsidRDefault="007B5A7A" w:rsidP="00E34739">
      <w:pPr>
        <w:spacing w:after="0" w:line="240" w:lineRule="auto"/>
        <w:jc w:val="both"/>
        <w:rPr>
          <w:rFonts w:ascii="Times New Roman" w:hAnsi="Times New Roman" w:cs="Times New Roman"/>
        </w:rPr>
      </w:pPr>
    </w:p>
    <w:p w14:paraId="6EF9C417" w14:textId="0DC306F1" w:rsidR="002D594C" w:rsidRPr="00A0418F" w:rsidRDefault="002C25E3" w:rsidP="002D594C">
      <w:pPr>
        <w:spacing w:after="0" w:line="240" w:lineRule="auto"/>
        <w:jc w:val="both"/>
        <w:rPr>
          <w:rFonts w:ascii="Times New Roman" w:hAnsi="Times New Roman" w:cs="Times New Roman"/>
          <w:b/>
          <w:bCs/>
          <w:sz w:val="28"/>
          <w:szCs w:val="28"/>
        </w:rPr>
      </w:pPr>
      <w:r w:rsidRPr="00A0418F">
        <w:rPr>
          <w:rFonts w:ascii="Times New Roman" w:hAnsi="Times New Roman" w:cs="Times New Roman"/>
          <w:b/>
          <w:bCs/>
          <w:sz w:val="28"/>
          <w:szCs w:val="28"/>
        </w:rPr>
        <w:t xml:space="preserve">2.6 </w:t>
      </w:r>
      <w:r w:rsidR="002D594C" w:rsidRPr="00A0418F">
        <w:rPr>
          <w:rFonts w:ascii="Times New Roman" w:hAnsi="Times New Roman" w:cs="Times New Roman"/>
          <w:b/>
          <w:bCs/>
          <w:sz w:val="28"/>
          <w:szCs w:val="28"/>
        </w:rPr>
        <w:t>Additional selection criteria.</w:t>
      </w:r>
    </w:p>
    <w:p w14:paraId="1B047900" w14:textId="77777777" w:rsidR="00B56D43" w:rsidRPr="00B56D43" w:rsidRDefault="00B56D43" w:rsidP="002D594C">
      <w:pPr>
        <w:spacing w:after="0" w:line="240" w:lineRule="auto"/>
        <w:jc w:val="both"/>
        <w:rPr>
          <w:rFonts w:ascii="Times New Roman" w:hAnsi="Times New Roman" w:cs="Times New Roman"/>
          <w:b/>
          <w:bCs/>
        </w:rPr>
      </w:pPr>
    </w:p>
    <w:p w14:paraId="5628C313" w14:textId="1959E005" w:rsidR="002D594C" w:rsidRPr="00B56D43" w:rsidRDefault="00B56D43" w:rsidP="002D594C">
      <w:pPr>
        <w:spacing w:after="0" w:line="240" w:lineRule="auto"/>
        <w:jc w:val="both"/>
        <w:rPr>
          <w:rFonts w:ascii="Times New Roman" w:hAnsi="Times New Roman" w:cs="Times New Roman"/>
          <w:b/>
          <w:bCs/>
        </w:rPr>
      </w:pPr>
      <w:r w:rsidRPr="00B56D43">
        <w:rPr>
          <w:rFonts w:ascii="Times New Roman" w:hAnsi="Times New Roman" w:cs="Times New Roman"/>
          <w:b/>
          <w:bCs/>
        </w:rPr>
        <w:t xml:space="preserve">2.6. 1 Previous experience </w:t>
      </w:r>
    </w:p>
    <w:p w14:paraId="74D08ADD" w14:textId="77777777" w:rsidR="002D594C" w:rsidRPr="00C40B7F" w:rsidRDefault="002D594C" w:rsidP="002D594C">
      <w:pPr>
        <w:spacing w:after="0" w:line="240" w:lineRule="auto"/>
        <w:jc w:val="both"/>
        <w:rPr>
          <w:rFonts w:ascii="Times New Roman" w:hAnsi="Times New Roman" w:cs="Times New Roman"/>
        </w:rPr>
      </w:pPr>
    </w:p>
    <w:p w14:paraId="7F6C2DC0" w14:textId="77777777" w:rsidR="002D594C" w:rsidRPr="00C40B7F" w:rsidRDefault="002D594C" w:rsidP="002D594C">
      <w:pPr>
        <w:spacing w:after="0" w:line="240" w:lineRule="auto"/>
        <w:jc w:val="both"/>
        <w:rPr>
          <w:rFonts w:ascii="Times New Roman" w:hAnsi="Times New Roman" w:cs="Times New Roman"/>
        </w:rPr>
      </w:pPr>
    </w:p>
    <w:tbl>
      <w:tblPr>
        <w:tblW w:w="0" w:type="auto"/>
        <w:tblBorders>
          <w:top w:val="single" w:sz="2" w:space="0" w:color="7392B1"/>
          <w:left w:val="single" w:sz="2" w:space="0" w:color="7392B1"/>
          <w:bottom w:val="single" w:sz="2" w:space="0" w:color="7392B1"/>
          <w:right w:val="single" w:sz="2" w:space="0" w:color="7392B1"/>
          <w:insideH w:val="single" w:sz="2" w:space="0" w:color="7392B1"/>
          <w:insideV w:val="single" w:sz="2" w:space="0" w:color="7392B1"/>
        </w:tblBorders>
        <w:tblCellMar>
          <w:top w:w="28" w:type="dxa"/>
          <w:bottom w:w="28" w:type="dxa"/>
        </w:tblCellMar>
        <w:tblLook w:val="04A0" w:firstRow="1" w:lastRow="0" w:firstColumn="1" w:lastColumn="0" w:noHBand="0" w:noVBand="1"/>
      </w:tblPr>
      <w:tblGrid>
        <w:gridCol w:w="3177"/>
        <w:gridCol w:w="1912"/>
        <w:gridCol w:w="2019"/>
        <w:gridCol w:w="1912"/>
      </w:tblGrid>
      <w:tr w:rsidR="002D594C" w:rsidRPr="00C40B7F" w14:paraId="1E761D30" w14:textId="77777777" w:rsidTr="002773FC">
        <w:trPr>
          <w:trHeight w:val="399"/>
        </w:trPr>
        <w:tc>
          <w:tcPr>
            <w:tcW w:w="3177" w:type="dxa"/>
            <w:shd w:val="clear" w:color="auto" w:fill="D9D9D9" w:themeFill="background1" w:themeFillShade="D9"/>
            <w:vAlign w:val="center"/>
          </w:tcPr>
          <w:p w14:paraId="74242D7C" w14:textId="77777777" w:rsidR="002D594C" w:rsidRPr="00C40B7F" w:rsidRDefault="002D594C" w:rsidP="002773FC">
            <w:pPr>
              <w:rPr>
                <w:rFonts w:ascii="Times New Roman" w:hAnsi="Times New Roman" w:cs="Times New Roman"/>
                <w:snapToGrid w:val="0"/>
                <w:sz w:val="20"/>
                <w:szCs w:val="20"/>
              </w:rPr>
            </w:pPr>
            <w:r w:rsidRPr="00C40B7F">
              <w:rPr>
                <w:rFonts w:ascii="Times New Roman" w:eastAsia="Calibri" w:hAnsi="Times New Roman" w:cs="Times New Roman"/>
                <w:sz w:val="20"/>
                <w:szCs w:val="20"/>
                <w:lang w:val="en-US"/>
              </w:rPr>
              <w:t>Title of Criterion</w:t>
            </w:r>
          </w:p>
        </w:tc>
        <w:tc>
          <w:tcPr>
            <w:tcW w:w="5843" w:type="dxa"/>
            <w:gridSpan w:val="3"/>
            <w:vAlign w:val="center"/>
          </w:tcPr>
          <w:p w14:paraId="2AF1EF4D" w14:textId="77777777" w:rsidR="002D594C" w:rsidRPr="00C40B7F" w:rsidRDefault="002D594C" w:rsidP="002773FC">
            <w:pPr>
              <w:rPr>
                <w:rFonts w:ascii="Times New Roman" w:hAnsi="Times New Roman" w:cs="Times New Roman"/>
                <w:iCs/>
                <w:color w:val="000000" w:themeColor="text1"/>
                <w:sz w:val="20"/>
                <w:szCs w:val="20"/>
              </w:rPr>
            </w:pPr>
            <w:r w:rsidRPr="00C40B7F">
              <w:rPr>
                <w:rFonts w:ascii="Times New Roman" w:hAnsi="Times New Roman" w:cs="Times New Roman"/>
                <w:iCs/>
                <w:color w:val="000000" w:themeColor="text1"/>
                <w:sz w:val="20"/>
                <w:szCs w:val="20"/>
              </w:rPr>
              <w:t>Previous Contracts</w:t>
            </w:r>
          </w:p>
        </w:tc>
      </w:tr>
      <w:tr w:rsidR="002D594C" w:rsidRPr="00C40B7F" w14:paraId="4ECBA851" w14:textId="77777777" w:rsidTr="002773FC">
        <w:trPr>
          <w:trHeight w:val="385"/>
        </w:trPr>
        <w:tc>
          <w:tcPr>
            <w:tcW w:w="3177" w:type="dxa"/>
            <w:shd w:val="clear" w:color="auto" w:fill="D9D9D9" w:themeFill="background1" w:themeFillShade="D9"/>
            <w:vAlign w:val="center"/>
          </w:tcPr>
          <w:p w14:paraId="344A8777" w14:textId="77777777" w:rsidR="002D594C" w:rsidRPr="00C40B7F" w:rsidRDefault="002D594C" w:rsidP="002773FC">
            <w:pPr>
              <w:rPr>
                <w:rFonts w:ascii="Times New Roman" w:hAnsi="Times New Roman" w:cs="Times New Roman"/>
                <w:sz w:val="20"/>
                <w:szCs w:val="20"/>
                <w:lang w:val="en-US"/>
              </w:rPr>
            </w:pPr>
            <w:r w:rsidRPr="00C40B7F">
              <w:rPr>
                <w:rFonts w:ascii="Times New Roman" w:hAnsi="Times New Roman" w:cs="Times New Roman"/>
                <w:sz w:val="20"/>
                <w:szCs w:val="20"/>
                <w:lang w:val="en-US"/>
              </w:rPr>
              <w:t>Maximum Marks</w:t>
            </w:r>
          </w:p>
        </w:tc>
        <w:tc>
          <w:tcPr>
            <w:tcW w:w="5843" w:type="dxa"/>
            <w:gridSpan w:val="3"/>
            <w:vAlign w:val="center"/>
          </w:tcPr>
          <w:p w14:paraId="2A3BAF95" w14:textId="77777777" w:rsidR="002D594C" w:rsidRPr="00C40B7F" w:rsidRDefault="002D594C" w:rsidP="002773FC">
            <w:pPr>
              <w:rPr>
                <w:rFonts w:ascii="Times New Roman" w:hAnsi="Times New Roman" w:cs="Times New Roman"/>
                <w:color w:val="000000" w:themeColor="text1"/>
                <w:sz w:val="20"/>
                <w:szCs w:val="20"/>
                <w:lang w:val="en-US"/>
              </w:rPr>
            </w:pPr>
            <w:r w:rsidRPr="00C40B7F">
              <w:rPr>
                <w:rFonts w:ascii="Times New Roman" w:hAnsi="Times New Roman" w:cs="Times New Roman"/>
                <w:color w:val="000000" w:themeColor="text1"/>
                <w:sz w:val="20"/>
                <w:szCs w:val="20"/>
                <w:lang w:val="en-US"/>
              </w:rPr>
              <w:t>1,000</w:t>
            </w:r>
          </w:p>
        </w:tc>
      </w:tr>
      <w:tr w:rsidR="002D594C" w:rsidRPr="00C40B7F" w14:paraId="7E3EADBB" w14:textId="77777777" w:rsidTr="002773FC">
        <w:trPr>
          <w:trHeight w:val="435"/>
        </w:trPr>
        <w:tc>
          <w:tcPr>
            <w:tcW w:w="3177" w:type="dxa"/>
            <w:shd w:val="clear" w:color="auto" w:fill="D9D9D9" w:themeFill="background1" w:themeFillShade="D9"/>
            <w:vAlign w:val="center"/>
          </w:tcPr>
          <w:p w14:paraId="76050650" w14:textId="77777777" w:rsidR="002D594C" w:rsidRPr="00C40B7F" w:rsidRDefault="002D594C" w:rsidP="002773FC">
            <w:pPr>
              <w:rPr>
                <w:rFonts w:ascii="Times New Roman" w:hAnsi="Times New Roman" w:cs="Times New Roman"/>
                <w:sz w:val="20"/>
                <w:szCs w:val="20"/>
                <w:lang w:val="en-US"/>
              </w:rPr>
            </w:pPr>
            <w:r w:rsidRPr="00C40B7F">
              <w:rPr>
                <w:rFonts w:ascii="Times New Roman" w:hAnsi="Times New Roman" w:cs="Times New Roman"/>
                <w:sz w:val="20"/>
                <w:szCs w:val="20"/>
                <w:lang w:val="en-US"/>
              </w:rPr>
              <w:t>Minimum Marks</w:t>
            </w:r>
          </w:p>
        </w:tc>
        <w:tc>
          <w:tcPr>
            <w:tcW w:w="5843" w:type="dxa"/>
            <w:gridSpan w:val="3"/>
            <w:vAlign w:val="center"/>
          </w:tcPr>
          <w:p w14:paraId="39D01191" w14:textId="77777777" w:rsidR="002D594C" w:rsidRPr="00C40B7F" w:rsidRDefault="002D594C" w:rsidP="002773FC">
            <w:pPr>
              <w:rPr>
                <w:rFonts w:ascii="Times New Roman" w:hAnsi="Times New Roman" w:cs="Times New Roman"/>
                <w:color w:val="000000" w:themeColor="text1"/>
                <w:sz w:val="20"/>
                <w:szCs w:val="20"/>
                <w:lang w:val="en-US"/>
              </w:rPr>
            </w:pPr>
            <w:r w:rsidRPr="00C40B7F">
              <w:rPr>
                <w:rFonts w:ascii="Times New Roman" w:hAnsi="Times New Roman" w:cs="Times New Roman"/>
                <w:color w:val="000000" w:themeColor="text1"/>
                <w:sz w:val="20"/>
                <w:szCs w:val="20"/>
                <w:lang w:val="en-US"/>
              </w:rPr>
              <w:t>700</w:t>
            </w:r>
          </w:p>
        </w:tc>
      </w:tr>
      <w:tr w:rsidR="002D594C" w:rsidRPr="00C40B7F" w14:paraId="1DB52D64" w14:textId="77777777" w:rsidTr="002773FC">
        <w:trPr>
          <w:trHeight w:val="435"/>
        </w:trPr>
        <w:tc>
          <w:tcPr>
            <w:tcW w:w="9020" w:type="dxa"/>
            <w:gridSpan w:val="4"/>
            <w:shd w:val="clear" w:color="auto" w:fill="D9D9D9" w:themeFill="background1" w:themeFillShade="D9"/>
          </w:tcPr>
          <w:p w14:paraId="459BD8C4" w14:textId="77777777" w:rsidR="002D594C" w:rsidRPr="00C40B7F" w:rsidRDefault="002D594C" w:rsidP="002773FC">
            <w:pPr>
              <w:jc w:val="both"/>
              <w:rPr>
                <w:rFonts w:ascii="Times New Roman" w:hAnsi="Times New Roman" w:cs="Times New Roman"/>
                <w:color w:val="000000" w:themeColor="text1"/>
                <w:sz w:val="20"/>
                <w:szCs w:val="20"/>
                <w:lang w:val="en-US"/>
              </w:rPr>
            </w:pPr>
            <w:r w:rsidRPr="00C40B7F">
              <w:rPr>
                <w:rFonts w:ascii="Times New Roman" w:hAnsi="Times New Roman" w:cs="Times New Roman"/>
                <w:b/>
                <w:bCs/>
                <w:color w:val="000000" w:themeColor="text1"/>
                <w:sz w:val="20"/>
                <w:szCs w:val="20"/>
                <w:lang w:val="en-IE"/>
              </w:rPr>
              <w:t>Minimum requirement to remain eligible in the competition</w:t>
            </w:r>
            <w:r w:rsidRPr="00C40B7F">
              <w:rPr>
                <w:rFonts w:ascii="Times New Roman" w:hAnsi="Times New Roman" w:cs="Times New Roman"/>
                <w:color w:val="000000" w:themeColor="text1"/>
                <w:sz w:val="20"/>
                <w:szCs w:val="20"/>
                <w:lang w:val="en-IE"/>
              </w:rPr>
              <w:t xml:space="preserve">: </w:t>
            </w:r>
          </w:p>
          <w:p w14:paraId="06D7BE88" w14:textId="646FD5F3" w:rsidR="002D594C" w:rsidRPr="00C40B7F" w:rsidRDefault="002D594C" w:rsidP="002773FC">
            <w:pPr>
              <w:jc w:val="both"/>
              <w:rPr>
                <w:rFonts w:ascii="Times New Roman" w:hAnsi="Times New Roman" w:cs="Times New Roman"/>
                <w:color w:val="000000" w:themeColor="text1"/>
                <w:sz w:val="20"/>
                <w:szCs w:val="20"/>
                <w:lang w:val="en-US"/>
              </w:rPr>
            </w:pPr>
            <w:r w:rsidRPr="00C40B7F">
              <w:rPr>
                <w:rFonts w:ascii="Times New Roman" w:hAnsi="Times New Roman" w:cs="Times New Roman"/>
                <w:color w:val="000000" w:themeColor="text1"/>
                <w:sz w:val="20"/>
                <w:szCs w:val="20"/>
                <w:lang w:val="en-IE"/>
              </w:rPr>
              <w:t xml:space="preserve">Candidates should refer to instances within </w:t>
            </w:r>
            <w:r w:rsidRPr="00C40B7F">
              <w:rPr>
                <w:rFonts w:ascii="Times New Roman" w:hAnsi="Times New Roman" w:cs="Times New Roman"/>
                <w:color w:val="000000" w:themeColor="text1"/>
                <w:sz w:val="20"/>
                <w:szCs w:val="20"/>
              </w:rPr>
              <w:t>the last three to five years</w:t>
            </w:r>
            <w:r w:rsidRPr="00C40B7F">
              <w:rPr>
                <w:rFonts w:ascii="Times New Roman" w:hAnsi="Times New Roman" w:cs="Times New Roman"/>
                <w:color w:val="000000" w:themeColor="text1"/>
                <w:sz w:val="20"/>
                <w:szCs w:val="20"/>
                <w:lang w:val="en-IE"/>
              </w:rPr>
              <w:t xml:space="preserve"> which demonstrate that they have successfully delivered services of a comparable nature and scale on </w:t>
            </w:r>
            <w:r w:rsidR="007B7610">
              <w:rPr>
                <w:rFonts w:ascii="Times New Roman" w:hAnsi="Times New Roman" w:cs="Times New Roman"/>
                <w:color w:val="000000" w:themeColor="text1"/>
                <w:sz w:val="20"/>
                <w:szCs w:val="20"/>
                <w:lang w:val="en-IE"/>
              </w:rPr>
              <w:t xml:space="preserve">two </w:t>
            </w:r>
            <w:r w:rsidR="00C91955" w:rsidRPr="00FB4B71">
              <w:rPr>
                <w:rFonts w:ascii="Times New Roman" w:hAnsi="Times New Roman" w:cs="Times New Roman"/>
                <w:color w:val="000000" w:themeColor="text1"/>
                <w:sz w:val="20"/>
                <w:szCs w:val="20"/>
                <w:lang w:val="en-IE"/>
              </w:rPr>
              <w:t xml:space="preserve"> (</w:t>
            </w:r>
            <w:r w:rsidR="007B7610">
              <w:rPr>
                <w:rFonts w:ascii="Times New Roman" w:hAnsi="Times New Roman" w:cs="Times New Roman"/>
                <w:color w:val="000000" w:themeColor="text1"/>
                <w:sz w:val="20"/>
                <w:szCs w:val="20"/>
                <w:lang w:val="en-IE"/>
              </w:rPr>
              <w:t>2</w:t>
            </w:r>
            <w:r w:rsidR="00C91955" w:rsidRPr="00FB4B71">
              <w:rPr>
                <w:rFonts w:ascii="Times New Roman" w:hAnsi="Times New Roman" w:cs="Times New Roman"/>
                <w:color w:val="000000" w:themeColor="text1"/>
                <w:sz w:val="20"/>
                <w:szCs w:val="20"/>
                <w:lang w:val="en-IE"/>
              </w:rPr>
              <w:t>) occasions</w:t>
            </w:r>
            <w:r w:rsidRPr="00C40B7F">
              <w:rPr>
                <w:rFonts w:ascii="Times New Roman" w:hAnsi="Times New Roman" w:cs="Times New Roman"/>
                <w:color w:val="000000" w:themeColor="text1"/>
                <w:sz w:val="20"/>
                <w:szCs w:val="20"/>
                <w:lang w:val="en-IE"/>
              </w:rPr>
              <w:t>. The contracts referenced for consideration should provide comprehensive information to enable Maynooth University to determine their comparability to the requirements of this contract.</w:t>
            </w:r>
          </w:p>
        </w:tc>
      </w:tr>
      <w:tr w:rsidR="002D594C" w:rsidRPr="00C40B7F" w14:paraId="569EB419" w14:textId="77777777" w:rsidTr="002773FC">
        <w:trPr>
          <w:trHeight w:val="435"/>
        </w:trPr>
        <w:tc>
          <w:tcPr>
            <w:tcW w:w="9020" w:type="dxa"/>
            <w:gridSpan w:val="4"/>
            <w:shd w:val="clear" w:color="auto" w:fill="D9D9D9" w:themeFill="background1" w:themeFillShade="D9"/>
          </w:tcPr>
          <w:p w14:paraId="4A9B21D4" w14:textId="77777777" w:rsidR="002D594C" w:rsidRPr="00C40B7F" w:rsidRDefault="002D594C" w:rsidP="002773FC">
            <w:pPr>
              <w:jc w:val="both"/>
              <w:rPr>
                <w:rFonts w:ascii="Times New Roman" w:hAnsi="Times New Roman" w:cs="Times New Roman"/>
                <w:sz w:val="20"/>
                <w:szCs w:val="20"/>
                <w:lang w:val="en-IE"/>
              </w:rPr>
            </w:pPr>
            <w:r w:rsidRPr="00C40B7F">
              <w:rPr>
                <w:rFonts w:ascii="Times New Roman" w:hAnsi="Times New Roman" w:cs="Times New Roman"/>
                <w:sz w:val="20"/>
                <w:szCs w:val="20"/>
                <w:lang w:val="en-IE"/>
              </w:rPr>
              <w:t xml:space="preserve">The contracts listed should be chosen to demonstrate your firm’s skills, efficiency, experience and reliability in the relevant areas of expertise. </w:t>
            </w:r>
          </w:p>
          <w:p w14:paraId="3C6DAD50" w14:textId="77777777" w:rsidR="002D594C" w:rsidRPr="00C40B7F" w:rsidRDefault="002D594C" w:rsidP="002773FC">
            <w:pPr>
              <w:jc w:val="both"/>
              <w:rPr>
                <w:rFonts w:ascii="Times New Roman" w:hAnsi="Times New Roman" w:cs="Times New Roman"/>
                <w:color w:val="FFFFFF" w:themeColor="background1"/>
                <w:sz w:val="20"/>
                <w:szCs w:val="20"/>
                <w:lang w:val="en-US"/>
              </w:rPr>
            </w:pPr>
            <w:r w:rsidRPr="00C40B7F">
              <w:rPr>
                <w:rFonts w:ascii="Times New Roman" w:hAnsi="Times New Roman" w:cs="Times New Roman"/>
                <w:sz w:val="20"/>
                <w:szCs w:val="20"/>
                <w:lang w:val="en-IE"/>
              </w:rPr>
              <w:t xml:space="preserve">All fields should be completed in full. In the event that the information requested on the value of contracts or identity of clients is considered confidential, </w:t>
            </w:r>
            <w:r w:rsidRPr="00C40B7F">
              <w:rPr>
                <w:rFonts w:ascii="Times New Roman" w:hAnsi="Times New Roman" w:cs="Times New Roman"/>
                <w:bCs/>
                <w:sz w:val="20"/>
                <w:szCs w:val="20"/>
                <w:lang w:val="en-IE"/>
              </w:rPr>
              <w:t>Candidates must ensure that they provide sufficient information to allow the contracting entity to judge the similarity of these contracts to the services required.</w:t>
            </w:r>
          </w:p>
        </w:tc>
      </w:tr>
      <w:tr w:rsidR="002D594C" w:rsidRPr="00C40B7F" w14:paraId="600A5E1F" w14:textId="77777777" w:rsidTr="002773FC">
        <w:trPr>
          <w:trHeight w:val="435"/>
        </w:trPr>
        <w:tc>
          <w:tcPr>
            <w:tcW w:w="9020" w:type="dxa"/>
            <w:gridSpan w:val="4"/>
            <w:shd w:val="clear" w:color="auto" w:fill="F9F9F9"/>
            <w:vAlign w:val="center"/>
          </w:tcPr>
          <w:p w14:paraId="216FFB5A" w14:textId="77777777" w:rsidR="002D594C" w:rsidRPr="00C40B7F" w:rsidRDefault="002D594C" w:rsidP="002773FC">
            <w:pPr>
              <w:jc w:val="both"/>
              <w:rPr>
                <w:rFonts w:ascii="Times New Roman" w:hAnsi="Times New Roman" w:cs="Times New Roman"/>
                <w:color w:val="000000" w:themeColor="text1"/>
                <w:sz w:val="20"/>
                <w:szCs w:val="20"/>
                <w:lang w:val="en-US"/>
              </w:rPr>
            </w:pPr>
            <w:r w:rsidRPr="00C40B7F">
              <w:rPr>
                <w:rFonts w:ascii="Times New Roman" w:hAnsi="Times New Roman" w:cs="Times New Roman"/>
                <w:b/>
                <w:bCs/>
                <w:sz w:val="20"/>
                <w:szCs w:val="20"/>
              </w:rPr>
              <w:t>Contract No. 1</w:t>
            </w:r>
          </w:p>
        </w:tc>
      </w:tr>
      <w:tr w:rsidR="002D594C" w:rsidRPr="00C40B7F" w14:paraId="4B2AB80C" w14:textId="77777777" w:rsidTr="002773FC">
        <w:trPr>
          <w:trHeight w:val="435"/>
        </w:trPr>
        <w:tc>
          <w:tcPr>
            <w:tcW w:w="3177" w:type="dxa"/>
            <w:shd w:val="clear" w:color="auto" w:fill="F9F9F9"/>
            <w:vAlign w:val="center"/>
          </w:tcPr>
          <w:p w14:paraId="08C9AE78" w14:textId="77777777" w:rsidR="002D594C" w:rsidRPr="00C40B7F" w:rsidRDefault="002D594C" w:rsidP="002773FC">
            <w:pPr>
              <w:rPr>
                <w:rFonts w:ascii="Times New Roman" w:hAnsi="Times New Roman" w:cs="Times New Roman"/>
                <w:color w:val="FFFFFF" w:themeColor="background1"/>
                <w:sz w:val="20"/>
                <w:szCs w:val="20"/>
                <w:lang w:val="en-US"/>
              </w:rPr>
            </w:pPr>
            <w:r w:rsidRPr="00C40B7F">
              <w:rPr>
                <w:rFonts w:ascii="Times New Roman" w:hAnsi="Times New Roman" w:cs="Times New Roman"/>
                <w:sz w:val="20"/>
                <w:szCs w:val="20"/>
              </w:rPr>
              <w:t xml:space="preserve">Start Date </w:t>
            </w:r>
          </w:p>
        </w:tc>
        <w:tc>
          <w:tcPr>
            <w:tcW w:w="1912" w:type="dxa"/>
          </w:tcPr>
          <w:p w14:paraId="3C36F7F4" w14:textId="77777777" w:rsidR="002D594C" w:rsidRPr="00C40B7F" w:rsidRDefault="002D594C" w:rsidP="002773FC">
            <w:pPr>
              <w:jc w:val="both"/>
              <w:rPr>
                <w:rFonts w:ascii="Times New Roman" w:hAnsi="Times New Roman" w:cs="Times New Roman"/>
                <w:color w:val="000000" w:themeColor="text1"/>
                <w:sz w:val="20"/>
                <w:szCs w:val="20"/>
                <w:lang w:val="en-US"/>
              </w:rPr>
            </w:pPr>
          </w:p>
        </w:tc>
        <w:tc>
          <w:tcPr>
            <w:tcW w:w="2019" w:type="dxa"/>
            <w:shd w:val="clear" w:color="auto" w:fill="F9F9F9"/>
          </w:tcPr>
          <w:p w14:paraId="23D3149F" w14:textId="77777777" w:rsidR="002D594C" w:rsidRPr="00C40B7F" w:rsidRDefault="002D594C" w:rsidP="002773FC">
            <w:pPr>
              <w:jc w:val="both"/>
              <w:rPr>
                <w:rFonts w:ascii="Times New Roman" w:hAnsi="Times New Roman" w:cs="Times New Roman"/>
                <w:color w:val="000000" w:themeColor="text1"/>
                <w:sz w:val="20"/>
                <w:szCs w:val="20"/>
                <w:lang w:val="en-US"/>
              </w:rPr>
            </w:pPr>
            <w:r w:rsidRPr="00C40B7F">
              <w:rPr>
                <w:rFonts w:ascii="Times New Roman" w:hAnsi="Times New Roman" w:cs="Times New Roman"/>
                <w:sz w:val="20"/>
                <w:szCs w:val="20"/>
              </w:rPr>
              <w:t xml:space="preserve">End Date: </w:t>
            </w:r>
          </w:p>
        </w:tc>
        <w:tc>
          <w:tcPr>
            <w:tcW w:w="1912" w:type="dxa"/>
          </w:tcPr>
          <w:p w14:paraId="73CAEE73" w14:textId="77777777" w:rsidR="002D594C" w:rsidRPr="00C40B7F" w:rsidRDefault="002D594C" w:rsidP="002773FC">
            <w:pPr>
              <w:jc w:val="both"/>
              <w:rPr>
                <w:rFonts w:ascii="Times New Roman" w:hAnsi="Times New Roman" w:cs="Times New Roman"/>
                <w:color w:val="000000" w:themeColor="text1"/>
                <w:sz w:val="20"/>
                <w:szCs w:val="20"/>
                <w:lang w:val="en-US"/>
              </w:rPr>
            </w:pPr>
          </w:p>
        </w:tc>
      </w:tr>
      <w:tr w:rsidR="002D594C" w:rsidRPr="00C40B7F" w14:paraId="2A152DEE" w14:textId="77777777" w:rsidTr="002773FC">
        <w:trPr>
          <w:trHeight w:val="435"/>
        </w:trPr>
        <w:tc>
          <w:tcPr>
            <w:tcW w:w="3177" w:type="dxa"/>
            <w:shd w:val="clear" w:color="auto" w:fill="F9F9F9"/>
            <w:vAlign w:val="center"/>
          </w:tcPr>
          <w:p w14:paraId="40E39161" w14:textId="77777777" w:rsidR="002D594C" w:rsidRPr="00C40B7F" w:rsidRDefault="002D594C" w:rsidP="002773FC">
            <w:pPr>
              <w:rPr>
                <w:rFonts w:ascii="Times New Roman" w:hAnsi="Times New Roman" w:cs="Times New Roman"/>
                <w:color w:val="FFFFFF" w:themeColor="background1"/>
                <w:sz w:val="20"/>
                <w:szCs w:val="20"/>
                <w:lang w:val="en-US"/>
              </w:rPr>
            </w:pPr>
            <w:r w:rsidRPr="00C40B7F">
              <w:rPr>
                <w:rFonts w:ascii="Times New Roman" w:hAnsi="Times New Roman" w:cs="Times New Roman"/>
                <w:sz w:val="20"/>
                <w:szCs w:val="20"/>
              </w:rPr>
              <w:t>Client Name &amp; address</w:t>
            </w:r>
          </w:p>
        </w:tc>
        <w:tc>
          <w:tcPr>
            <w:tcW w:w="5843" w:type="dxa"/>
            <w:gridSpan w:val="3"/>
          </w:tcPr>
          <w:p w14:paraId="754D1B17" w14:textId="77777777" w:rsidR="002D594C" w:rsidRPr="00C40B7F" w:rsidRDefault="002D594C" w:rsidP="002773FC">
            <w:pPr>
              <w:jc w:val="both"/>
              <w:rPr>
                <w:rFonts w:ascii="Times New Roman" w:hAnsi="Times New Roman" w:cs="Times New Roman"/>
                <w:color w:val="000000" w:themeColor="text1"/>
                <w:sz w:val="20"/>
                <w:szCs w:val="20"/>
                <w:lang w:val="en-US"/>
              </w:rPr>
            </w:pPr>
          </w:p>
        </w:tc>
      </w:tr>
      <w:tr w:rsidR="002D594C" w:rsidRPr="00C40B7F" w14:paraId="3B590846" w14:textId="77777777" w:rsidTr="002773FC">
        <w:trPr>
          <w:trHeight w:val="435"/>
        </w:trPr>
        <w:tc>
          <w:tcPr>
            <w:tcW w:w="3177" w:type="dxa"/>
            <w:shd w:val="clear" w:color="auto" w:fill="F9F9F9"/>
            <w:vAlign w:val="center"/>
          </w:tcPr>
          <w:p w14:paraId="098FBE95" w14:textId="77777777" w:rsidR="002D594C" w:rsidRPr="00C40B7F" w:rsidRDefault="002D594C" w:rsidP="002773FC">
            <w:pPr>
              <w:rPr>
                <w:rFonts w:ascii="Times New Roman" w:hAnsi="Times New Roman" w:cs="Times New Roman"/>
                <w:color w:val="FFFFFF" w:themeColor="background1"/>
                <w:sz w:val="20"/>
                <w:szCs w:val="20"/>
                <w:lang w:val="en-US"/>
              </w:rPr>
            </w:pPr>
            <w:r w:rsidRPr="00C40B7F">
              <w:rPr>
                <w:rFonts w:ascii="Times New Roman" w:hAnsi="Times New Roman" w:cs="Times New Roman"/>
                <w:sz w:val="20"/>
                <w:szCs w:val="20"/>
              </w:rPr>
              <w:t>Client contact person:</w:t>
            </w:r>
          </w:p>
        </w:tc>
        <w:tc>
          <w:tcPr>
            <w:tcW w:w="1912" w:type="dxa"/>
            <w:vAlign w:val="center"/>
          </w:tcPr>
          <w:p w14:paraId="6A8F19AA" w14:textId="77777777" w:rsidR="002D594C" w:rsidRPr="00C40B7F" w:rsidRDefault="002D594C" w:rsidP="002773FC">
            <w:pPr>
              <w:jc w:val="both"/>
              <w:rPr>
                <w:rFonts w:ascii="Times New Roman" w:hAnsi="Times New Roman" w:cs="Times New Roman"/>
                <w:color w:val="000000" w:themeColor="text1"/>
                <w:sz w:val="20"/>
                <w:szCs w:val="20"/>
                <w:lang w:val="en-US"/>
              </w:rPr>
            </w:pPr>
          </w:p>
        </w:tc>
        <w:tc>
          <w:tcPr>
            <w:tcW w:w="2019" w:type="dxa"/>
            <w:shd w:val="clear" w:color="auto" w:fill="F9F9F9"/>
            <w:vAlign w:val="center"/>
          </w:tcPr>
          <w:p w14:paraId="0ED8902A" w14:textId="77777777" w:rsidR="002D594C" w:rsidRPr="00C40B7F" w:rsidRDefault="002D594C" w:rsidP="002773FC">
            <w:pPr>
              <w:jc w:val="both"/>
              <w:rPr>
                <w:rFonts w:ascii="Times New Roman" w:hAnsi="Times New Roman" w:cs="Times New Roman"/>
                <w:color w:val="000000" w:themeColor="text1"/>
                <w:sz w:val="20"/>
                <w:szCs w:val="20"/>
                <w:lang w:val="en-US"/>
              </w:rPr>
            </w:pPr>
            <w:r w:rsidRPr="00C40B7F">
              <w:rPr>
                <w:rFonts w:ascii="Times New Roman" w:hAnsi="Times New Roman" w:cs="Times New Roman"/>
                <w:color w:val="000000" w:themeColor="text1"/>
                <w:sz w:val="20"/>
                <w:szCs w:val="20"/>
              </w:rPr>
              <w:t>Phone no.:</w:t>
            </w:r>
          </w:p>
        </w:tc>
        <w:tc>
          <w:tcPr>
            <w:tcW w:w="1912" w:type="dxa"/>
          </w:tcPr>
          <w:p w14:paraId="251F42F9" w14:textId="77777777" w:rsidR="002D594C" w:rsidRPr="00C40B7F" w:rsidRDefault="002D594C" w:rsidP="002773FC">
            <w:pPr>
              <w:jc w:val="both"/>
              <w:rPr>
                <w:rFonts w:ascii="Times New Roman" w:hAnsi="Times New Roman" w:cs="Times New Roman"/>
                <w:color w:val="000000" w:themeColor="text1"/>
                <w:sz w:val="20"/>
                <w:szCs w:val="20"/>
                <w:lang w:val="en-US"/>
              </w:rPr>
            </w:pPr>
          </w:p>
        </w:tc>
      </w:tr>
      <w:tr w:rsidR="002D594C" w:rsidRPr="00C40B7F" w14:paraId="4C6D2540" w14:textId="77777777" w:rsidTr="002773FC">
        <w:trPr>
          <w:trHeight w:val="435"/>
        </w:trPr>
        <w:tc>
          <w:tcPr>
            <w:tcW w:w="3177" w:type="dxa"/>
            <w:shd w:val="clear" w:color="auto" w:fill="F9F9F9"/>
          </w:tcPr>
          <w:p w14:paraId="619F39A6" w14:textId="77777777" w:rsidR="002D594C" w:rsidRPr="00C40B7F" w:rsidRDefault="002D594C" w:rsidP="002773FC">
            <w:pPr>
              <w:rPr>
                <w:rFonts w:ascii="Times New Roman" w:hAnsi="Times New Roman" w:cs="Times New Roman"/>
                <w:sz w:val="20"/>
                <w:szCs w:val="20"/>
                <w:lang w:val="en-US"/>
              </w:rPr>
            </w:pPr>
            <w:r w:rsidRPr="00C40B7F">
              <w:rPr>
                <w:rFonts w:ascii="Times New Roman" w:hAnsi="Times New Roman" w:cs="Times New Roman"/>
                <w:sz w:val="20"/>
                <w:szCs w:val="20"/>
                <w:lang w:val="en-US"/>
              </w:rPr>
              <w:t>Approximate annual value</w:t>
            </w:r>
          </w:p>
        </w:tc>
        <w:tc>
          <w:tcPr>
            <w:tcW w:w="5843" w:type="dxa"/>
            <w:gridSpan w:val="3"/>
          </w:tcPr>
          <w:p w14:paraId="34737570" w14:textId="77777777" w:rsidR="002D594C" w:rsidRPr="00C40B7F" w:rsidRDefault="002D594C" w:rsidP="002773FC">
            <w:pPr>
              <w:jc w:val="both"/>
              <w:rPr>
                <w:rFonts w:ascii="Times New Roman" w:hAnsi="Times New Roman" w:cs="Times New Roman"/>
                <w:color w:val="000000" w:themeColor="text1"/>
                <w:sz w:val="20"/>
                <w:szCs w:val="20"/>
                <w:lang w:val="en-US"/>
              </w:rPr>
            </w:pPr>
            <w:r w:rsidRPr="00C40B7F">
              <w:rPr>
                <w:rFonts w:ascii="Times New Roman" w:hAnsi="Times New Roman" w:cs="Times New Roman"/>
                <w:color w:val="000000" w:themeColor="text1"/>
                <w:sz w:val="20"/>
                <w:szCs w:val="20"/>
                <w:lang w:val="en-US"/>
              </w:rPr>
              <w:t xml:space="preserve"> </w:t>
            </w:r>
          </w:p>
        </w:tc>
      </w:tr>
      <w:tr w:rsidR="002D594C" w:rsidRPr="00C40B7F" w14:paraId="003099E8" w14:textId="77777777" w:rsidTr="002773FC">
        <w:trPr>
          <w:trHeight w:val="2733"/>
        </w:trPr>
        <w:tc>
          <w:tcPr>
            <w:tcW w:w="3177" w:type="dxa"/>
            <w:shd w:val="clear" w:color="auto" w:fill="F9F9F9"/>
            <w:vAlign w:val="center"/>
          </w:tcPr>
          <w:p w14:paraId="123AE0BE" w14:textId="77777777" w:rsidR="002D594C" w:rsidRPr="00C40B7F" w:rsidRDefault="002D594C" w:rsidP="002773FC">
            <w:pPr>
              <w:rPr>
                <w:rFonts w:ascii="Times New Roman" w:hAnsi="Times New Roman" w:cs="Times New Roman"/>
                <w:color w:val="000000" w:themeColor="text1"/>
                <w:sz w:val="20"/>
                <w:szCs w:val="20"/>
                <w:lang w:val="en-US"/>
              </w:rPr>
            </w:pPr>
            <w:r w:rsidRPr="00C40B7F">
              <w:rPr>
                <w:rFonts w:ascii="Times New Roman" w:hAnsi="Times New Roman" w:cs="Times New Roman"/>
                <w:color w:val="000000" w:themeColor="text1"/>
                <w:sz w:val="20"/>
                <w:szCs w:val="20"/>
                <w:lang w:val="en-US"/>
              </w:rPr>
              <w:t>Details of services provided</w:t>
            </w:r>
          </w:p>
        </w:tc>
        <w:tc>
          <w:tcPr>
            <w:tcW w:w="5843" w:type="dxa"/>
            <w:gridSpan w:val="3"/>
            <w:vAlign w:val="center"/>
          </w:tcPr>
          <w:p w14:paraId="77CCA05A" w14:textId="77777777" w:rsidR="002D594C" w:rsidRPr="00C40B7F" w:rsidRDefault="002D594C" w:rsidP="002773FC">
            <w:pPr>
              <w:rPr>
                <w:rFonts w:ascii="Times New Roman" w:hAnsi="Times New Roman" w:cs="Times New Roman"/>
                <w:color w:val="000000" w:themeColor="text1"/>
                <w:sz w:val="20"/>
                <w:szCs w:val="20"/>
                <w:lang w:val="en-US"/>
              </w:rPr>
            </w:pPr>
          </w:p>
        </w:tc>
      </w:tr>
    </w:tbl>
    <w:p w14:paraId="638CFA79" w14:textId="77777777" w:rsidR="002D594C" w:rsidRPr="00C40B7F" w:rsidRDefault="002D594C" w:rsidP="002D594C">
      <w:pPr>
        <w:spacing w:after="0" w:line="240" w:lineRule="auto"/>
        <w:jc w:val="both"/>
        <w:rPr>
          <w:rFonts w:ascii="Times New Roman" w:hAnsi="Times New Roman" w:cs="Times New Roman"/>
        </w:rPr>
      </w:pPr>
    </w:p>
    <w:p w14:paraId="3271DFB5" w14:textId="77777777" w:rsidR="002D594C" w:rsidRPr="00C40B7F" w:rsidRDefault="002D594C" w:rsidP="002D594C">
      <w:pPr>
        <w:spacing w:after="0" w:line="240" w:lineRule="auto"/>
        <w:jc w:val="both"/>
        <w:rPr>
          <w:rFonts w:ascii="Times New Roman" w:hAnsi="Times New Roman" w:cs="Times New Roman"/>
        </w:rPr>
      </w:pPr>
    </w:p>
    <w:p w14:paraId="559FEC42" w14:textId="77777777" w:rsidR="002D594C" w:rsidRPr="00C40B7F" w:rsidRDefault="002D594C" w:rsidP="002D594C">
      <w:pPr>
        <w:spacing w:after="0" w:line="240" w:lineRule="auto"/>
        <w:jc w:val="both"/>
        <w:rPr>
          <w:rFonts w:ascii="Times New Roman" w:hAnsi="Times New Roman" w:cs="Times New Roman"/>
        </w:rPr>
      </w:pPr>
    </w:p>
    <w:tbl>
      <w:tblPr>
        <w:tblW w:w="0" w:type="auto"/>
        <w:tblBorders>
          <w:top w:val="single" w:sz="2" w:space="0" w:color="7392B1"/>
          <w:left w:val="single" w:sz="2" w:space="0" w:color="7392B1"/>
          <w:bottom w:val="single" w:sz="2" w:space="0" w:color="7392B1"/>
          <w:right w:val="single" w:sz="2" w:space="0" w:color="7392B1"/>
          <w:insideH w:val="single" w:sz="2" w:space="0" w:color="7392B1"/>
          <w:insideV w:val="single" w:sz="2" w:space="0" w:color="7392B1"/>
        </w:tblBorders>
        <w:tblCellMar>
          <w:top w:w="28" w:type="dxa"/>
          <w:bottom w:w="28" w:type="dxa"/>
        </w:tblCellMar>
        <w:tblLook w:val="04A0" w:firstRow="1" w:lastRow="0" w:firstColumn="1" w:lastColumn="0" w:noHBand="0" w:noVBand="1"/>
      </w:tblPr>
      <w:tblGrid>
        <w:gridCol w:w="3177"/>
        <w:gridCol w:w="1912"/>
        <w:gridCol w:w="2019"/>
        <w:gridCol w:w="1912"/>
      </w:tblGrid>
      <w:tr w:rsidR="002D594C" w:rsidRPr="00C40B7F" w14:paraId="335FEC0E" w14:textId="77777777" w:rsidTr="002773FC">
        <w:trPr>
          <w:trHeight w:val="435"/>
        </w:trPr>
        <w:tc>
          <w:tcPr>
            <w:tcW w:w="9020" w:type="dxa"/>
            <w:gridSpan w:val="4"/>
            <w:shd w:val="clear" w:color="auto" w:fill="F9F9F9"/>
            <w:vAlign w:val="center"/>
          </w:tcPr>
          <w:p w14:paraId="73378115" w14:textId="77777777" w:rsidR="002D594C" w:rsidRPr="00C40B7F" w:rsidRDefault="002D594C" w:rsidP="002773FC">
            <w:pPr>
              <w:jc w:val="both"/>
              <w:rPr>
                <w:rFonts w:ascii="Times New Roman" w:hAnsi="Times New Roman" w:cs="Times New Roman"/>
                <w:color w:val="000000" w:themeColor="text1"/>
                <w:sz w:val="20"/>
                <w:szCs w:val="20"/>
                <w:lang w:val="en-US"/>
              </w:rPr>
            </w:pPr>
            <w:r w:rsidRPr="00C40B7F">
              <w:rPr>
                <w:rFonts w:ascii="Times New Roman" w:hAnsi="Times New Roman" w:cs="Times New Roman"/>
                <w:b/>
                <w:bCs/>
                <w:sz w:val="20"/>
                <w:szCs w:val="20"/>
              </w:rPr>
              <w:t>Contract No. 2</w:t>
            </w:r>
          </w:p>
        </w:tc>
      </w:tr>
      <w:tr w:rsidR="002D594C" w:rsidRPr="00C40B7F" w14:paraId="01BCDC4F" w14:textId="77777777" w:rsidTr="002773FC">
        <w:trPr>
          <w:trHeight w:val="435"/>
        </w:trPr>
        <w:tc>
          <w:tcPr>
            <w:tcW w:w="3177" w:type="dxa"/>
            <w:shd w:val="clear" w:color="auto" w:fill="F9F9F9"/>
            <w:vAlign w:val="center"/>
          </w:tcPr>
          <w:p w14:paraId="01EF9E72" w14:textId="77777777" w:rsidR="002D594C" w:rsidRPr="00C40B7F" w:rsidRDefault="002D594C" w:rsidP="002773FC">
            <w:pPr>
              <w:rPr>
                <w:rFonts w:ascii="Times New Roman" w:hAnsi="Times New Roman" w:cs="Times New Roman"/>
                <w:color w:val="FFFFFF" w:themeColor="background1"/>
                <w:sz w:val="20"/>
                <w:szCs w:val="20"/>
                <w:lang w:val="en-US"/>
              </w:rPr>
            </w:pPr>
            <w:r w:rsidRPr="00C40B7F">
              <w:rPr>
                <w:rFonts w:ascii="Times New Roman" w:hAnsi="Times New Roman" w:cs="Times New Roman"/>
                <w:sz w:val="20"/>
                <w:szCs w:val="20"/>
              </w:rPr>
              <w:lastRenderedPageBreak/>
              <w:t xml:space="preserve">Start Date </w:t>
            </w:r>
          </w:p>
        </w:tc>
        <w:tc>
          <w:tcPr>
            <w:tcW w:w="1912" w:type="dxa"/>
          </w:tcPr>
          <w:p w14:paraId="609E2838" w14:textId="77777777" w:rsidR="002D594C" w:rsidRPr="00C40B7F" w:rsidRDefault="002D594C" w:rsidP="002773FC">
            <w:pPr>
              <w:jc w:val="both"/>
              <w:rPr>
                <w:rFonts w:ascii="Times New Roman" w:hAnsi="Times New Roman" w:cs="Times New Roman"/>
                <w:color w:val="000000" w:themeColor="text1"/>
                <w:sz w:val="20"/>
                <w:szCs w:val="20"/>
                <w:lang w:val="en-US"/>
              </w:rPr>
            </w:pPr>
          </w:p>
        </w:tc>
        <w:tc>
          <w:tcPr>
            <w:tcW w:w="2019" w:type="dxa"/>
            <w:shd w:val="clear" w:color="auto" w:fill="F9F9F9"/>
          </w:tcPr>
          <w:p w14:paraId="2E79DE04" w14:textId="77777777" w:rsidR="002D594C" w:rsidRPr="00C40B7F" w:rsidRDefault="002D594C" w:rsidP="002773FC">
            <w:pPr>
              <w:jc w:val="both"/>
              <w:rPr>
                <w:rFonts w:ascii="Times New Roman" w:hAnsi="Times New Roman" w:cs="Times New Roman"/>
                <w:color w:val="000000" w:themeColor="text1"/>
                <w:sz w:val="20"/>
                <w:szCs w:val="20"/>
                <w:lang w:val="en-US"/>
              </w:rPr>
            </w:pPr>
            <w:r w:rsidRPr="00C40B7F">
              <w:rPr>
                <w:rFonts w:ascii="Times New Roman" w:hAnsi="Times New Roman" w:cs="Times New Roman"/>
                <w:sz w:val="20"/>
                <w:szCs w:val="20"/>
              </w:rPr>
              <w:t xml:space="preserve">End Date: </w:t>
            </w:r>
          </w:p>
        </w:tc>
        <w:tc>
          <w:tcPr>
            <w:tcW w:w="1912" w:type="dxa"/>
          </w:tcPr>
          <w:p w14:paraId="1446F8A0" w14:textId="77777777" w:rsidR="002D594C" w:rsidRPr="00C40B7F" w:rsidRDefault="002D594C" w:rsidP="002773FC">
            <w:pPr>
              <w:jc w:val="both"/>
              <w:rPr>
                <w:rFonts w:ascii="Times New Roman" w:hAnsi="Times New Roman" w:cs="Times New Roman"/>
                <w:color w:val="000000" w:themeColor="text1"/>
                <w:sz w:val="20"/>
                <w:szCs w:val="20"/>
                <w:lang w:val="en-US"/>
              </w:rPr>
            </w:pPr>
          </w:p>
        </w:tc>
      </w:tr>
      <w:tr w:rsidR="002D594C" w:rsidRPr="00C40B7F" w14:paraId="567E6C0C" w14:textId="77777777" w:rsidTr="002773FC">
        <w:trPr>
          <w:trHeight w:val="435"/>
        </w:trPr>
        <w:tc>
          <w:tcPr>
            <w:tcW w:w="3177" w:type="dxa"/>
            <w:shd w:val="clear" w:color="auto" w:fill="F9F9F9"/>
            <w:vAlign w:val="center"/>
          </w:tcPr>
          <w:p w14:paraId="455C6F6E" w14:textId="77777777" w:rsidR="002D594C" w:rsidRPr="00C40B7F" w:rsidRDefault="002D594C" w:rsidP="002773FC">
            <w:pPr>
              <w:rPr>
                <w:rFonts w:ascii="Times New Roman" w:hAnsi="Times New Roman" w:cs="Times New Roman"/>
                <w:color w:val="FFFFFF" w:themeColor="background1"/>
                <w:sz w:val="20"/>
                <w:szCs w:val="20"/>
                <w:lang w:val="en-US"/>
              </w:rPr>
            </w:pPr>
            <w:r w:rsidRPr="00C40B7F">
              <w:rPr>
                <w:rFonts w:ascii="Times New Roman" w:hAnsi="Times New Roman" w:cs="Times New Roman"/>
                <w:sz w:val="20"/>
                <w:szCs w:val="20"/>
              </w:rPr>
              <w:t>Client Name &amp; address</w:t>
            </w:r>
          </w:p>
        </w:tc>
        <w:tc>
          <w:tcPr>
            <w:tcW w:w="5843" w:type="dxa"/>
            <w:gridSpan w:val="3"/>
          </w:tcPr>
          <w:p w14:paraId="062BB9AA" w14:textId="77777777" w:rsidR="002D594C" w:rsidRPr="00C40B7F" w:rsidRDefault="002D594C" w:rsidP="002773FC">
            <w:pPr>
              <w:jc w:val="both"/>
              <w:rPr>
                <w:rFonts w:ascii="Times New Roman" w:hAnsi="Times New Roman" w:cs="Times New Roman"/>
                <w:color w:val="000000" w:themeColor="text1"/>
                <w:sz w:val="20"/>
                <w:szCs w:val="20"/>
                <w:lang w:val="en-US"/>
              </w:rPr>
            </w:pPr>
          </w:p>
        </w:tc>
      </w:tr>
      <w:tr w:rsidR="002D594C" w:rsidRPr="00C40B7F" w14:paraId="4DA0132A" w14:textId="77777777" w:rsidTr="002773FC">
        <w:trPr>
          <w:trHeight w:val="435"/>
        </w:trPr>
        <w:tc>
          <w:tcPr>
            <w:tcW w:w="3177" w:type="dxa"/>
            <w:shd w:val="clear" w:color="auto" w:fill="F9F9F9"/>
            <w:vAlign w:val="center"/>
          </w:tcPr>
          <w:p w14:paraId="4B03F887" w14:textId="77777777" w:rsidR="002D594C" w:rsidRPr="00C40B7F" w:rsidRDefault="002D594C" w:rsidP="002773FC">
            <w:pPr>
              <w:rPr>
                <w:rFonts w:ascii="Times New Roman" w:hAnsi="Times New Roman" w:cs="Times New Roman"/>
                <w:color w:val="FFFFFF" w:themeColor="background1"/>
                <w:sz w:val="20"/>
                <w:szCs w:val="20"/>
                <w:lang w:val="en-US"/>
              </w:rPr>
            </w:pPr>
            <w:r w:rsidRPr="00C40B7F">
              <w:rPr>
                <w:rFonts w:ascii="Times New Roman" w:hAnsi="Times New Roman" w:cs="Times New Roman"/>
                <w:sz w:val="20"/>
                <w:szCs w:val="20"/>
              </w:rPr>
              <w:t>Client contact person:</w:t>
            </w:r>
          </w:p>
        </w:tc>
        <w:tc>
          <w:tcPr>
            <w:tcW w:w="1912" w:type="dxa"/>
            <w:vAlign w:val="center"/>
          </w:tcPr>
          <w:p w14:paraId="726229A8" w14:textId="77777777" w:rsidR="002D594C" w:rsidRPr="00C40B7F" w:rsidRDefault="002D594C" w:rsidP="002773FC">
            <w:pPr>
              <w:jc w:val="both"/>
              <w:rPr>
                <w:rFonts w:ascii="Times New Roman" w:hAnsi="Times New Roman" w:cs="Times New Roman"/>
                <w:color w:val="000000" w:themeColor="text1"/>
                <w:sz w:val="20"/>
                <w:szCs w:val="20"/>
                <w:lang w:val="en-US"/>
              </w:rPr>
            </w:pPr>
          </w:p>
        </w:tc>
        <w:tc>
          <w:tcPr>
            <w:tcW w:w="2019" w:type="dxa"/>
            <w:shd w:val="clear" w:color="auto" w:fill="F9F9F9"/>
            <w:vAlign w:val="center"/>
          </w:tcPr>
          <w:p w14:paraId="3AE51156" w14:textId="77777777" w:rsidR="002D594C" w:rsidRPr="00C40B7F" w:rsidRDefault="002D594C" w:rsidP="002773FC">
            <w:pPr>
              <w:jc w:val="both"/>
              <w:rPr>
                <w:rFonts w:ascii="Times New Roman" w:hAnsi="Times New Roman" w:cs="Times New Roman"/>
                <w:color w:val="000000" w:themeColor="text1"/>
                <w:sz w:val="20"/>
                <w:szCs w:val="20"/>
                <w:lang w:val="en-US"/>
              </w:rPr>
            </w:pPr>
            <w:r w:rsidRPr="00C40B7F">
              <w:rPr>
                <w:rFonts w:ascii="Times New Roman" w:hAnsi="Times New Roman" w:cs="Times New Roman"/>
                <w:color w:val="000000" w:themeColor="text1"/>
                <w:sz w:val="20"/>
                <w:szCs w:val="20"/>
              </w:rPr>
              <w:t>Phone no.:</w:t>
            </w:r>
          </w:p>
        </w:tc>
        <w:tc>
          <w:tcPr>
            <w:tcW w:w="1912" w:type="dxa"/>
          </w:tcPr>
          <w:p w14:paraId="00D6DB1A" w14:textId="77777777" w:rsidR="002D594C" w:rsidRPr="00C40B7F" w:rsidRDefault="002D594C" w:rsidP="002773FC">
            <w:pPr>
              <w:jc w:val="both"/>
              <w:rPr>
                <w:rFonts w:ascii="Times New Roman" w:hAnsi="Times New Roman" w:cs="Times New Roman"/>
                <w:color w:val="000000" w:themeColor="text1"/>
                <w:sz w:val="20"/>
                <w:szCs w:val="20"/>
                <w:lang w:val="en-US"/>
              </w:rPr>
            </w:pPr>
          </w:p>
        </w:tc>
      </w:tr>
      <w:tr w:rsidR="002D594C" w:rsidRPr="00C40B7F" w14:paraId="61276741" w14:textId="77777777" w:rsidTr="002773FC">
        <w:trPr>
          <w:trHeight w:val="435"/>
        </w:trPr>
        <w:tc>
          <w:tcPr>
            <w:tcW w:w="3177" w:type="dxa"/>
            <w:shd w:val="clear" w:color="auto" w:fill="F9F9F9"/>
          </w:tcPr>
          <w:p w14:paraId="110C1E3C" w14:textId="77777777" w:rsidR="002D594C" w:rsidRPr="00C40B7F" w:rsidRDefault="002D594C" w:rsidP="002773FC">
            <w:pPr>
              <w:rPr>
                <w:rFonts w:ascii="Times New Roman" w:hAnsi="Times New Roman" w:cs="Times New Roman"/>
                <w:sz w:val="20"/>
                <w:szCs w:val="20"/>
                <w:lang w:val="en-US"/>
              </w:rPr>
            </w:pPr>
            <w:r w:rsidRPr="00C40B7F">
              <w:rPr>
                <w:rFonts w:ascii="Times New Roman" w:hAnsi="Times New Roman" w:cs="Times New Roman"/>
                <w:sz w:val="20"/>
                <w:szCs w:val="20"/>
                <w:lang w:val="en-US"/>
              </w:rPr>
              <w:t>Approximate annual value</w:t>
            </w:r>
          </w:p>
        </w:tc>
        <w:tc>
          <w:tcPr>
            <w:tcW w:w="5843" w:type="dxa"/>
            <w:gridSpan w:val="3"/>
          </w:tcPr>
          <w:p w14:paraId="18F098EC" w14:textId="77777777" w:rsidR="002D594C" w:rsidRPr="00C40B7F" w:rsidRDefault="002D594C" w:rsidP="002773FC">
            <w:pPr>
              <w:jc w:val="both"/>
              <w:rPr>
                <w:rFonts w:ascii="Times New Roman" w:hAnsi="Times New Roman" w:cs="Times New Roman"/>
                <w:color w:val="000000" w:themeColor="text1"/>
                <w:sz w:val="20"/>
                <w:szCs w:val="20"/>
                <w:lang w:val="en-US"/>
              </w:rPr>
            </w:pPr>
            <w:r w:rsidRPr="00C40B7F">
              <w:rPr>
                <w:rFonts w:ascii="Times New Roman" w:hAnsi="Times New Roman" w:cs="Times New Roman"/>
                <w:color w:val="000000" w:themeColor="text1"/>
                <w:sz w:val="20"/>
                <w:szCs w:val="20"/>
                <w:lang w:val="en-US"/>
              </w:rPr>
              <w:t xml:space="preserve"> </w:t>
            </w:r>
          </w:p>
        </w:tc>
      </w:tr>
      <w:tr w:rsidR="002D594C" w:rsidRPr="00C40B7F" w14:paraId="772F7AF6" w14:textId="77777777" w:rsidTr="002773FC">
        <w:trPr>
          <w:trHeight w:val="2733"/>
        </w:trPr>
        <w:tc>
          <w:tcPr>
            <w:tcW w:w="3177" w:type="dxa"/>
            <w:shd w:val="clear" w:color="auto" w:fill="F9F9F9"/>
            <w:vAlign w:val="center"/>
          </w:tcPr>
          <w:p w14:paraId="3FB11A6E" w14:textId="77777777" w:rsidR="002D594C" w:rsidRPr="00C40B7F" w:rsidRDefault="002D594C" w:rsidP="002773FC">
            <w:pPr>
              <w:rPr>
                <w:rFonts w:ascii="Times New Roman" w:hAnsi="Times New Roman" w:cs="Times New Roman"/>
                <w:color w:val="000000" w:themeColor="text1"/>
                <w:sz w:val="20"/>
                <w:szCs w:val="20"/>
                <w:lang w:val="en-US"/>
              </w:rPr>
            </w:pPr>
            <w:r w:rsidRPr="00C40B7F">
              <w:rPr>
                <w:rFonts w:ascii="Times New Roman" w:hAnsi="Times New Roman" w:cs="Times New Roman"/>
                <w:color w:val="000000" w:themeColor="text1"/>
                <w:sz w:val="20"/>
                <w:szCs w:val="20"/>
                <w:lang w:val="en-US"/>
              </w:rPr>
              <w:t>Details of services provided</w:t>
            </w:r>
          </w:p>
        </w:tc>
        <w:tc>
          <w:tcPr>
            <w:tcW w:w="5843" w:type="dxa"/>
            <w:gridSpan w:val="3"/>
            <w:vAlign w:val="center"/>
          </w:tcPr>
          <w:p w14:paraId="084FC46F" w14:textId="77777777" w:rsidR="002D594C" w:rsidRPr="00C40B7F" w:rsidRDefault="002D594C" w:rsidP="002773FC">
            <w:pPr>
              <w:rPr>
                <w:rFonts w:ascii="Times New Roman" w:hAnsi="Times New Roman" w:cs="Times New Roman"/>
                <w:color w:val="000000" w:themeColor="text1"/>
                <w:sz w:val="20"/>
                <w:szCs w:val="20"/>
                <w:lang w:val="en-US"/>
              </w:rPr>
            </w:pPr>
          </w:p>
        </w:tc>
      </w:tr>
    </w:tbl>
    <w:p w14:paraId="738D28C0" w14:textId="77777777" w:rsidR="002D594C" w:rsidRPr="00C40B7F" w:rsidRDefault="002D594C" w:rsidP="002D594C">
      <w:pPr>
        <w:spacing w:after="0" w:line="240" w:lineRule="auto"/>
        <w:jc w:val="both"/>
        <w:rPr>
          <w:rFonts w:ascii="Times New Roman" w:hAnsi="Times New Roman" w:cs="Times New Roman"/>
        </w:rPr>
      </w:pPr>
    </w:p>
    <w:p w14:paraId="3CE0FA09" w14:textId="77777777" w:rsidR="00866774" w:rsidRPr="00C40B7F" w:rsidRDefault="00866774" w:rsidP="00E34739">
      <w:pPr>
        <w:spacing w:after="0" w:line="240" w:lineRule="auto"/>
        <w:jc w:val="both"/>
        <w:rPr>
          <w:rFonts w:ascii="Times New Roman" w:hAnsi="Times New Roman" w:cs="Times New Roman"/>
        </w:rPr>
      </w:pPr>
    </w:p>
    <w:p w14:paraId="7771C449" w14:textId="77777777" w:rsidR="00866774" w:rsidRPr="00C40B7F" w:rsidRDefault="00866774" w:rsidP="00E34739">
      <w:pPr>
        <w:spacing w:after="0" w:line="240" w:lineRule="auto"/>
        <w:jc w:val="both"/>
        <w:rPr>
          <w:rFonts w:ascii="Times New Roman" w:hAnsi="Times New Roman" w:cs="Times New Roman"/>
        </w:rPr>
      </w:pPr>
    </w:p>
    <w:p w14:paraId="03E04F2E" w14:textId="77777777" w:rsidR="00866774" w:rsidRPr="00C40B7F" w:rsidRDefault="00866774" w:rsidP="00E34739">
      <w:pPr>
        <w:spacing w:after="0" w:line="240" w:lineRule="auto"/>
        <w:jc w:val="both"/>
        <w:rPr>
          <w:rFonts w:ascii="Times New Roman" w:hAnsi="Times New Roman" w:cs="Times New Roman"/>
        </w:rPr>
      </w:pPr>
    </w:p>
    <w:p w14:paraId="0DFAC2E2" w14:textId="77777777" w:rsidR="007B5A7A" w:rsidRPr="00C40B7F" w:rsidRDefault="007B5A7A" w:rsidP="00E34739">
      <w:pPr>
        <w:spacing w:after="0" w:line="240" w:lineRule="auto"/>
        <w:jc w:val="both"/>
        <w:rPr>
          <w:rFonts w:ascii="Times New Roman" w:hAnsi="Times New Roman" w:cs="Times New Roman"/>
          <w:kern w:val="28"/>
        </w:rPr>
      </w:pPr>
    </w:p>
    <w:p w14:paraId="54F016C0" w14:textId="040327E0" w:rsidR="003646F3" w:rsidRPr="00C40B7F" w:rsidRDefault="003646F3" w:rsidP="00E34739">
      <w:pPr>
        <w:pStyle w:val="Heading1"/>
        <w:numPr>
          <w:ilvl w:val="0"/>
          <w:numId w:val="0"/>
        </w:numPr>
        <w:ind w:left="567" w:hanging="510"/>
        <w:rPr>
          <w:rFonts w:ascii="Times New Roman" w:hAnsi="Times New Roman" w:cs="Times New Roman"/>
        </w:rPr>
      </w:pPr>
      <w:bookmarkStart w:id="1" w:name="_Toc16594400"/>
      <w:r w:rsidRPr="00C40B7F">
        <w:rPr>
          <w:rFonts w:ascii="Times New Roman" w:hAnsi="Times New Roman" w:cs="Times New Roman"/>
        </w:rPr>
        <w:t xml:space="preserve">SECTION B - WEIGHTED </w:t>
      </w:r>
      <w:r w:rsidR="00F94208" w:rsidRPr="00C40B7F">
        <w:rPr>
          <w:rFonts w:ascii="Times New Roman" w:hAnsi="Times New Roman" w:cs="Times New Roman"/>
        </w:rPr>
        <w:t xml:space="preserve">AWARD </w:t>
      </w:r>
      <w:r w:rsidRPr="00C40B7F">
        <w:rPr>
          <w:rFonts w:ascii="Times New Roman" w:hAnsi="Times New Roman" w:cs="Times New Roman"/>
        </w:rPr>
        <w:t>CRITERIA</w:t>
      </w:r>
      <w:bookmarkEnd w:id="1"/>
    </w:p>
    <w:p w14:paraId="054C40F5" w14:textId="77777777" w:rsidR="000270AB" w:rsidRPr="00C40B7F" w:rsidRDefault="000270AB" w:rsidP="000270AB">
      <w:pPr>
        <w:spacing w:before="120" w:line="264" w:lineRule="auto"/>
        <w:rPr>
          <w:rFonts w:ascii="Times New Roman" w:hAnsi="Times New Roman" w:cs="Times New Roman"/>
          <w:color w:val="002060"/>
          <w:sz w:val="20"/>
          <w:szCs w:val="20"/>
        </w:rPr>
      </w:pPr>
      <w:r w:rsidRPr="00C40B7F">
        <w:rPr>
          <w:rFonts w:ascii="Times New Roman" w:hAnsi="Times New Roman" w:cs="Times New Roman"/>
          <w:color w:val="002060"/>
          <w:sz w:val="20"/>
          <w:szCs w:val="20"/>
        </w:rPr>
        <w:t>Award Criteria</w:t>
      </w:r>
    </w:p>
    <w:p w14:paraId="5964BABD" w14:textId="77777777" w:rsidR="000270AB" w:rsidRPr="00834B80" w:rsidRDefault="000270AB" w:rsidP="000270AB">
      <w:pPr>
        <w:jc w:val="both"/>
        <w:rPr>
          <w:rFonts w:ascii="Times New Roman" w:hAnsi="Times New Roman" w:cs="Times New Roman"/>
          <w:color w:val="262626" w:themeColor="text1" w:themeTint="D9"/>
        </w:rPr>
      </w:pPr>
      <w:r w:rsidRPr="00834B80">
        <w:rPr>
          <w:rFonts w:ascii="Times New Roman" w:hAnsi="Times New Roman" w:cs="Times New Roman"/>
          <w:color w:val="262626" w:themeColor="text1" w:themeTint="D9"/>
        </w:rPr>
        <w:t xml:space="preserve">Framework contracts will be awarded on the basis of the most economically advantageous compliant tender taking into account the following award criteria and weightings. </w:t>
      </w:r>
    </w:p>
    <w:p w14:paraId="085CC64C" w14:textId="77777777" w:rsidR="000270AB" w:rsidRPr="00834B80" w:rsidRDefault="000270AB" w:rsidP="000270AB">
      <w:pPr>
        <w:jc w:val="both"/>
        <w:rPr>
          <w:rFonts w:ascii="Times New Roman" w:hAnsi="Times New Roman" w:cs="Times New Roman"/>
          <w:color w:val="262626" w:themeColor="text1" w:themeTint="D9"/>
        </w:rPr>
      </w:pPr>
      <w:r w:rsidRPr="00834B80">
        <w:rPr>
          <w:rFonts w:ascii="Times New Roman" w:hAnsi="Times New Roman" w:cs="Times New Roman"/>
          <w:color w:val="262626" w:themeColor="text1" w:themeTint="D9"/>
        </w:rPr>
        <w:t xml:space="preserve">Tenderers must address each of the award criteria below in the relevant sections in the Tender Response Document. </w:t>
      </w:r>
    </w:p>
    <w:p w14:paraId="054FFFEA" w14:textId="77777777" w:rsidR="00D0193E" w:rsidRDefault="00D0193E" w:rsidP="000270AB">
      <w:pPr>
        <w:rPr>
          <w:rFonts w:ascii="Times New Roman" w:hAnsi="Times New Roman" w:cs="Times New Roman"/>
        </w:rPr>
      </w:pPr>
    </w:p>
    <w:tbl>
      <w:tblPr>
        <w:tblStyle w:val="TableGrid"/>
        <w:tblW w:w="0" w:type="auto"/>
        <w:tblLook w:val="04A0" w:firstRow="1" w:lastRow="0" w:firstColumn="1" w:lastColumn="0" w:noHBand="0" w:noVBand="1"/>
      </w:tblPr>
      <w:tblGrid>
        <w:gridCol w:w="1676"/>
        <w:gridCol w:w="2344"/>
        <w:gridCol w:w="1627"/>
        <w:gridCol w:w="1569"/>
        <w:gridCol w:w="1512"/>
      </w:tblGrid>
      <w:tr w:rsidR="005F4882" w:rsidRPr="00491B20" w14:paraId="15697FFE" w14:textId="77777777" w:rsidTr="00870DD5">
        <w:trPr>
          <w:trHeight w:val="248"/>
        </w:trPr>
        <w:tc>
          <w:tcPr>
            <w:tcW w:w="1676" w:type="dxa"/>
            <w:shd w:val="clear" w:color="auto" w:fill="E7E6E6" w:themeFill="background2"/>
          </w:tcPr>
          <w:p w14:paraId="07B926F2" w14:textId="77777777" w:rsidR="005F4882" w:rsidRPr="00A1358B" w:rsidRDefault="005F4882" w:rsidP="00F87E8D">
            <w:pPr>
              <w:rPr>
                <w:b/>
                <w:bCs/>
              </w:rPr>
            </w:pPr>
            <w:r w:rsidRPr="00A1358B">
              <w:rPr>
                <w:b/>
                <w:bCs/>
              </w:rPr>
              <w:t>Reference</w:t>
            </w:r>
          </w:p>
        </w:tc>
        <w:tc>
          <w:tcPr>
            <w:tcW w:w="2344" w:type="dxa"/>
            <w:shd w:val="clear" w:color="auto" w:fill="E7E6E6" w:themeFill="background2"/>
          </w:tcPr>
          <w:p w14:paraId="6517BA26" w14:textId="77777777" w:rsidR="005F4882" w:rsidRPr="00A1358B" w:rsidRDefault="005F4882" w:rsidP="00F87E8D">
            <w:pPr>
              <w:rPr>
                <w:b/>
                <w:bCs/>
              </w:rPr>
            </w:pPr>
            <w:r w:rsidRPr="00A1358B">
              <w:rPr>
                <w:b/>
                <w:bCs/>
              </w:rPr>
              <w:t>Criterion</w:t>
            </w:r>
          </w:p>
        </w:tc>
        <w:tc>
          <w:tcPr>
            <w:tcW w:w="1627" w:type="dxa"/>
            <w:shd w:val="clear" w:color="auto" w:fill="E7E6E6" w:themeFill="background2"/>
          </w:tcPr>
          <w:p w14:paraId="5A4D3266" w14:textId="77777777" w:rsidR="005F4882" w:rsidRPr="00A1358B" w:rsidRDefault="005F4882" w:rsidP="00F87E8D">
            <w:pPr>
              <w:rPr>
                <w:b/>
                <w:bCs/>
              </w:rPr>
            </w:pPr>
            <w:r w:rsidRPr="00A1358B">
              <w:rPr>
                <w:b/>
                <w:bCs/>
              </w:rPr>
              <w:t>Weighting</w:t>
            </w:r>
          </w:p>
        </w:tc>
        <w:tc>
          <w:tcPr>
            <w:tcW w:w="1569" w:type="dxa"/>
            <w:shd w:val="clear" w:color="auto" w:fill="E7E6E6" w:themeFill="background2"/>
          </w:tcPr>
          <w:p w14:paraId="5E9350CA" w14:textId="77777777" w:rsidR="005F4882" w:rsidRPr="00A1358B" w:rsidRDefault="005F4882" w:rsidP="00F87E8D">
            <w:pPr>
              <w:rPr>
                <w:b/>
                <w:bCs/>
              </w:rPr>
            </w:pPr>
            <w:r w:rsidRPr="00A1358B">
              <w:rPr>
                <w:b/>
                <w:bCs/>
              </w:rPr>
              <w:t>Maximum</w:t>
            </w:r>
          </w:p>
        </w:tc>
        <w:tc>
          <w:tcPr>
            <w:tcW w:w="1512" w:type="dxa"/>
            <w:shd w:val="clear" w:color="auto" w:fill="E7E6E6" w:themeFill="background2"/>
          </w:tcPr>
          <w:p w14:paraId="548F3823" w14:textId="4FD29EEF" w:rsidR="005F4882" w:rsidRPr="00A1358B" w:rsidRDefault="005F4882" w:rsidP="00F87E8D">
            <w:pPr>
              <w:rPr>
                <w:b/>
                <w:bCs/>
              </w:rPr>
            </w:pPr>
            <w:r w:rsidRPr="00A1358B">
              <w:rPr>
                <w:b/>
                <w:bCs/>
              </w:rPr>
              <w:t>Minimum</w:t>
            </w:r>
            <w:r w:rsidR="008C6F5C">
              <w:rPr>
                <w:b/>
                <w:bCs/>
              </w:rPr>
              <w:t xml:space="preserve"> to be deemed </w:t>
            </w:r>
            <w:r w:rsidR="004301B6">
              <w:rPr>
                <w:b/>
                <w:bCs/>
              </w:rPr>
              <w:t>appointable</w:t>
            </w:r>
          </w:p>
        </w:tc>
      </w:tr>
      <w:tr w:rsidR="005F4882" w:rsidRPr="00491B20" w14:paraId="7797D9B6" w14:textId="77777777" w:rsidTr="00870DD5">
        <w:trPr>
          <w:trHeight w:val="238"/>
        </w:trPr>
        <w:tc>
          <w:tcPr>
            <w:tcW w:w="1676" w:type="dxa"/>
          </w:tcPr>
          <w:p w14:paraId="0B5FEE9F" w14:textId="40611141" w:rsidR="005F4882" w:rsidRPr="00860FB9" w:rsidRDefault="00AB4638" w:rsidP="00F87E8D">
            <w:pPr>
              <w:rPr>
                <w:b/>
                <w:bCs/>
              </w:rPr>
            </w:pPr>
            <w:r>
              <w:rPr>
                <w:b/>
                <w:bCs/>
              </w:rPr>
              <w:t>1</w:t>
            </w:r>
          </w:p>
        </w:tc>
        <w:tc>
          <w:tcPr>
            <w:tcW w:w="2344" w:type="dxa"/>
          </w:tcPr>
          <w:p w14:paraId="7A51F7D7" w14:textId="0AE835D9" w:rsidR="005F4882" w:rsidRPr="00F23EB2" w:rsidRDefault="00D523D7" w:rsidP="00F87E8D">
            <w:r>
              <w:t xml:space="preserve">Meeting </w:t>
            </w:r>
            <w:r w:rsidR="00056FB6">
              <w:t>Technical R</w:t>
            </w:r>
            <w:r w:rsidR="007B7610">
              <w:t>equirements</w:t>
            </w:r>
          </w:p>
        </w:tc>
        <w:tc>
          <w:tcPr>
            <w:tcW w:w="1627" w:type="dxa"/>
          </w:tcPr>
          <w:p w14:paraId="359DE825" w14:textId="77777777" w:rsidR="005F4882" w:rsidRPr="00491B20" w:rsidRDefault="005F4882" w:rsidP="00F87E8D">
            <w:r>
              <w:t>40</w:t>
            </w:r>
            <w:r w:rsidRPr="00491B20">
              <w:t>%</w:t>
            </w:r>
          </w:p>
        </w:tc>
        <w:tc>
          <w:tcPr>
            <w:tcW w:w="1569" w:type="dxa"/>
          </w:tcPr>
          <w:p w14:paraId="05DFA2CB" w14:textId="77777777" w:rsidR="005F4882" w:rsidRPr="00491B20" w:rsidRDefault="005F4882" w:rsidP="00F87E8D">
            <w:r>
              <w:t>4,000</w:t>
            </w:r>
          </w:p>
        </w:tc>
        <w:tc>
          <w:tcPr>
            <w:tcW w:w="1512" w:type="dxa"/>
          </w:tcPr>
          <w:p w14:paraId="6F7506EE" w14:textId="77777777" w:rsidR="005F4882" w:rsidRPr="00491B20" w:rsidRDefault="005F4882" w:rsidP="00F87E8D">
            <w:r>
              <w:t>2,800</w:t>
            </w:r>
          </w:p>
        </w:tc>
      </w:tr>
      <w:tr w:rsidR="005F4882" w:rsidRPr="00491B20" w14:paraId="4C2FCD28" w14:textId="77777777" w:rsidTr="00870DD5">
        <w:trPr>
          <w:trHeight w:val="248"/>
        </w:trPr>
        <w:tc>
          <w:tcPr>
            <w:tcW w:w="1676" w:type="dxa"/>
          </w:tcPr>
          <w:p w14:paraId="178801B2" w14:textId="7459B047" w:rsidR="005F4882" w:rsidRPr="00860FB9" w:rsidRDefault="00AB4638" w:rsidP="00F87E8D">
            <w:pPr>
              <w:rPr>
                <w:b/>
                <w:bCs/>
              </w:rPr>
            </w:pPr>
            <w:r>
              <w:rPr>
                <w:b/>
                <w:bCs/>
              </w:rPr>
              <w:t>2</w:t>
            </w:r>
          </w:p>
        </w:tc>
        <w:tc>
          <w:tcPr>
            <w:tcW w:w="2344" w:type="dxa"/>
          </w:tcPr>
          <w:p w14:paraId="57B5D6C4" w14:textId="77777777" w:rsidR="005F4882" w:rsidRPr="00F23EB2" w:rsidRDefault="005F4882" w:rsidP="00F87E8D">
            <w:pPr>
              <w:spacing w:after="0" w:line="240" w:lineRule="auto"/>
            </w:pPr>
            <w:r w:rsidRPr="00F23EB2">
              <w:t>Project Implementation and support</w:t>
            </w:r>
          </w:p>
        </w:tc>
        <w:tc>
          <w:tcPr>
            <w:tcW w:w="1627" w:type="dxa"/>
          </w:tcPr>
          <w:p w14:paraId="75FCF384" w14:textId="77777777" w:rsidR="005F4882" w:rsidRPr="00491B20" w:rsidRDefault="005F4882" w:rsidP="00F87E8D">
            <w:r w:rsidRPr="00491B20">
              <w:t>3</w:t>
            </w:r>
            <w:r>
              <w:t>5</w:t>
            </w:r>
            <w:r w:rsidRPr="00491B20">
              <w:t>%</w:t>
            </w:r>
          </w:p>
        </w:tc>
        <w:tc>
          <w:tcPr>
            <w:tcW w:w="1569" w:type="dxa"/>
          </w:tcPr>
          <w:p w14:paraId="041718C0" w14:textId="77777777" w:rsidR="005F4882" w:rsidRPr="00491B20" w:rsidRDefault="005F4882" w:rsidP="00F87E8D">
            <w:r>
              <w:t>3,500</w:t>
            </w:r>
          </w:p>
        </w:tc>
        <w:tc>
          <w:tcPr>
            <w:tcW w:w="1512" w:type="dxa"/>
          </w:tcPr>
          <w:p w14:paraId="051D32BA" w14:textId="77777777" w:rsidR="005F4882" w:rsidRPr="00491B20" w:rsidRDefault="005F4882" w:rsidP="00F87E8D">
            <w:r>
              <w:t>2,100</w:t>
            </w:r>
          </w:p>
        </w:tc>
      </w:tr>
      <w:tr w:rsidR="005F4882" w:rsidRPr="00491B20" w14:paraId="0BBF9FA1" w14:textId="77777777" w:rsidTr="00870DD5">
        <w:trPr>
          <w:trHeight w:val="248"/>
        </w:trPr>
        <w:tc>
          <w:tcPr>
            <w:tcW w:w="1676" w:type="dxa"/>
          </w:tcPr>
          <w:p w14:paraId="60DE4B39" w14:textId="558D386F" w:rsidR="005F4882" w:rsidRPr="00860FB9" w:rsidRDefault="00AB4638" w:rsidP="00F87E8D">
            <w:pPr>
              <w:rPr>
                <w:b/>
                <w:bCs/>
              </w:rPr>
            </w:pPr>
            <w:r>
              <w:rPr>
                <w:b/>
                <w:bCs/>
              </w:rPr>
              <w:t>3</w:t>
            </w:r>
          </w:p>
        </w:tc>
        <w:tc>
          <w:tcPr>
            <w:tcW w:w="2344" w:type="dxa"/>
          </w:tcPr>
          <w:p w14:paraId="4AF8C5CA" w14:textId="77777777" w:rsidR="005F4882" w:rsidRPr="00F23EB2" w:rsidRDefault="005F4882" w:rsidP="00F87E8D">
            <w:pPr>
              <w:spacing w:after="0" w:line="240" w:lineRule="auto"/>
            </w:pPr>
            <w:r w:rsidRPr="00F23EB2">
              <w:t>Environmental &amp; Sustainability</w:t>
            </w:r>
          </w:p>
        </w:tc>
        <w:tc>
          <w:tcPr>
            <w:tcW w:w="1627" w:type="dxa"/>
          </w:tcPr>
          <w:p w14:paraId="44C8A86E" w14:textId="77777777" w:rsidR="005F4882" w:rsidRPr="002D445F" w:rsidRDefault="005F4882" w:rsidP="00F87E8D">
            <w:r w:rsidRPr="00491B20">
              <w:t>5%</w:t>
            </w:r>
          </w:p>
        </w:tc>
        <w:tc>
          <w:tcPr>
            <w:tcW w:w="1569" w:type="dxa"/>
          </w:tcPr>
          <w:p w14:paraId="60F259D4" w14:textId="77777777" w:rsidR="005F4882" w:rsidRPr="00491B20" w:rsidRDefault="005F4882" w:rsidP="00F87E8D">
            <w:r>
              <w:t>500</w:t>
            </w:r>
          </w:p>
        </w:tc>
        <w:tc>
          <w:tcPr>
            <w:tcW w:w="1512" w:type="dxa"/>
          </w:tcPr>
          <w:p w14:paraId="4C6CFA00" w14:textId="77777777" w:rsidR="005F4882" w:rsidRPr="00491B20" w:rsidRDefault="005F4882" w:rsidP="00F87E8D">
            <w:r>
              <w:t>300</w:t>
            </w:r>
          </w:p>
        </w:tc>
      </w:tr>
      <w:tr w:rsidR="005F4882" w:rsidRPr="00491B20" w14:paraId="49A62711" w14:textId="77777777" w:rsidTr="00870DD5">
        <w:trPr>
          <w:trHeight w:val="238"/>
        </w:trPr>
        <w:tc>
          <w:tcPr>
            <w:tcW w:w="1676" w:type="dxa"/>
          </w:tcPr>
          <w:p w14:paraId="515B9DDB" w14:textId="0F60D348" w:rsidR="005F4882" w:rsidRPr="00860FB9" w:rsidRDefault="00AB4638" w:rsidP="00F87E8D">
            <w:pPr>
              <w:rPr>
                <w:b/>
                <w:bCs/>
              </w:rPr>
            </w:pPr>
            <w:r>
              <w:rPr>
                <w:b/>
                <w:bCs/>
              </w:rPr>
              <w:t>4</w:t>
            </w:r>
          </w:p>
        </w:tc>
        <w:tc>
          <w:tcPr>
            <w:tcW w:w="2344" w:type="dxa"/>
          </w:tcPr>
          <w:p w14:paraId="42C3C781" w14:textId="77777777" w:rsidR="005F4882" w:rsidRPr="00F23EB2" w:rsidRDefault="005F4882" w:rsidP="00F87E8D">
            <w:r w:rsidRPr="00F23EB2">
              <w:t>Ultimate Cost</w:t>
            </w:r>
          </w:p>
        </w:tc>
        <w:tc>
          <w:tcPr>
            <w:tcW w:w="1627" w:type="dxa"/>
          </w:tcPr>
          <w:p w14:paraId="6BC97DBF" w14:textId="77777777" w:rsidR="005F4882" w:rsidRPr="00491B20" w:rsidRDefault="005F4882" w:rsidP="00F87E8D">
            <w:r w:rsidRPr="00491B20">
              <w:t>20%</w:t>
            </w:r>
          </w:p>
        </w:tc>
        <w:tc>
          <w:tcPr>
            <w:tcW w:w="1569" w:type="dxa"/>
          </w:tcPr>
          <w:p w14:paraId="2BE9F915" w14:textId="77777777" w:rsidR="005F4882" w:rsidRPr="00491B20" w:rsidRDefault="005F4882" w:rsidP="00F87E8D">
            <w:r>
              <w:t>2,000</w:t>
            </w:r>
          </w:p>
        </w:tc>
        <w:tc>
          <w:tcPr>
            <w:tcW w:w="1512" w:type="dxa"/>
          </w:tcPr>
          <w:p w14:paraId="4A05554C" w14:textId="199F5447" w:rsidR="005F4882" w:rsidRPr="00491B20" w:rsidRDefault="00684E5F" w:rsidP="00F87E8D">
            <w:r>
              <w:t>----------</w:t>
            </w:r>
          </w:p>
        </w:tc>
      </w:tr>
    </w:tbl>
    <w:p w14:paraId="317B79D7" w14:textId="77777777" w:rsidR="00D0193E" w:rsidRDefault="00D0193E" w:rsidP="000270AB">
      <w:pPr>
        <w:rPr>
          <w:rFonts w:ascii="Times New Roman" w:hAnsi="Times New Roman" w:cs="Times New Roman"/>
        </w:rPr>
      </w:pPr>
    </w:p>
    <w:p w14:paraId="408CE322" w14:textId="77777777" w:rsidR="00D0193E" w:rsidRDefault="00D0193E" w:rsidP="000270AB">
      <w:pPr>
        <w:rPr>
          <w:rFonts w:ascii="Times New Roman" w:hAnsi="Times New Roman" w:cs="Times New Roman"/>
        </w:rPr>
      </w:pPr>
    </w:p>
    <w:p w14:paraId="45EE14B6" w14:textId="77777777" w:rsidR="00D0193E" w:rsidRDefault="00D0193E" w:rsidP="000270AB">
      <w:pPr>
        <w:rPr>
          <w:rFonts w:ascii="Times New Roman" w:hAnsi="Times New Roman" w:cs="Times New Roman"/>
        </w:rPr>
      </w:pPr>
    </w:p>
    <w:p w14:paraId="45A43934" w14:textId="49C12762" w:rsidR="00870DD5" w:rsidRPr="00870DD5" w:rsidRDefault="00D0193E" w:rsidP="00870DD5">
      <w:pPr>
        <w:pStyle w:val="ListParagraph"/>
        <w:numPr>
          <w:ilvl w:val="0"/>
          <w:numId w:val="7"/>
        </w:numPr>
        <w:spacing w:before="120" w:line="264" w:lineRule="auto"/>
        <w:jc w:val="both"/>
        <w:rPr>
          <w:rFonts w:ascii="Times New Roman" w:eastAsia="Times New Roman" w:hAnsi="Times New Roman" w:cs="Times New Roman"/>
          <w:b/>
          <w:bCs/>
          <w:color w:val="262626" w:themeColor="text1" w:themeTint="D9"/>
          <w:sz w:val="20"/>
          <w:szCs w:val="20"/>
          <w:lang w:eastAsia="en-IE"/>
        </w:rPr>
      </w:pPr>
      <w:r w:rsidRPr="00D0193E">
        <w:rPr>
          <w:rFonts w:ascii="Times New Roman" w:hAnsi="Times New Roman" w:cs="Times New Roman"/>
        </w:rPr>
        <w:t xml:space="preserve">A more detailed breakdown of award criteria is given </w:t>
      </w:r>
      <w:r w:rsidRPr="00D60CED">
        <w:rPr>
          <w:rFonts w:ascii="Times New Roman" w:hAnsi="Times New Roman" w:cs="Times New Roman"/>
        </w:rPr>
        <w:t xml:space="preserve">in </w:t>
      </w:r>
      <w:r w:rsidR="00D60CED" w:rsidRPr="00D60CED">
        <w:rPr>
          <w:rFonts w:ascii="Times New Roman" w:hAnsi="Times New Roman"/>
          <w:b/>
          <w:bCs/>
          <w:color w:val="262626" w:themeColor="text1" w:themeTint="D9"/>
          <w:sz w:val="20"/>
          <w:szCs w:val="20"/>
        </w:rPr>
        <w:t>5</w:t>
      </w:r>
      <w:r w:rsidR="00056FB6">
        <w:rPr>
          <w:rFonts w:ascii="Times New Roman" w:hAnsi="Times New Roman"/>
          <w:b/>
          <w:bCs/>
          <w:color w:val="262626" w:themeColor="text1" w:themeTint="D9"/>
          <w:sz w:val="20"/>
          <w:szCs w:val="20"/>
        </w:rPr>
        <w:t xml:space="preserve">43 </w:t>
      </w:r>
      <w:r w:rsidRPr="00947E35">
        <w:rPr>
          <w:rFonts w:ascii="Times New Roman" w:hAnsi="Times New Roman"/>
          <w:b/>
          <w:bCs/>
          <w:color w:val="262626" w:themeColor="text1" w:themeTint="D9"/>
          <w:sz w:val="20"/>
          <w:szCs w:val="20"/>
        </w:rPr>
        <w:t xml:space="preserve">TRD </w:t>
      </w:r>
      <w:r w:rsidR="00056FB6">
        <w:rPr>
          <w:rFonts w:ascii="Times New Roman" w:hAnsi="Times New Roman"/>
          <w:b/>
          <w:bCs/>
          <w:sz w:val="20"/>
          <w:szCs w:val="20"/>
        </w:rPr>
        <w:t>Brokensong</w:t>
      </w:r>
      <w:r w:rsidR="00A83011">
        <w:rPr>
          <w:rFonts w:ascii="Times New Roman" w:hAnsi="Times New Roman"/>
          <w:b/>
          <w:bCs/>
          <w:sz w:val="20"/>
          <w:szCs w:val="20"/>
        </w:rPr>
        <w:t xml:space="preserve"> </w:t>
      </w:r>
      <w:r w:rsidR="00094835">
        <w:rPr>
          <w:rFonts w:ascii="Times New Roman" w:hAnsi="Times New Roman"/>
          <w:b/>
          <w:bCs/>
          <w:sz w:val="20"/>
          <w:szCs w:val="20"/>
        </w:rPr>
        <w:t xml:space="preserve">Web </w:t>
      </w:r>
      <w:r w:rsidR="00A83011">
        <w:rPr>
          <w:rFonts w:ascii="Times New Roman" w:hAnsi="Times New Roman"/>
          <w:b/>
          <w:bCs/>
          <w:sz w:val="20"/>
          <w:szCs w:val="20"/>
        </w:rPr>
        <w:t xml:space="preserve">and </w:t>
      </w:r>
      <w:r w:rsidR="00094835">
        <w:rPr>
          <w:rFonts w:ascii="Times New Roman" w:hAnsi="Times New Roman"/>
          <w:b/>
          <w:bCs/>
          <w:sz w:val="20"/>
          <w:szCs w:val="20"/>
        </w:rPr>
        <w:t xml:space="preserve"> </w:t>
      </w:r>
      <w:r w:rsidR="00094835" w:rsidRPr="00094835">
        <w:rPr>
          <w:rFonts w:ascii="Times New Roman" w:hAnsi="Times New Roman"/>
          <w:b/>
          <w:bCs/>
          <w:sz w:val="20"/>
          <w:szCs w:val="20"/>
        </w:rPr>
        <w:t>543 Cost Brokensong Web</w:t>
      </w:r>
    </w:p>
    <w:p w14:paraId="082F9772" w14:textId="4833650B" w:rsidR="00D0193E" w:rsidRPr="00D0193E" w:rsidRDefault="00D0193E" w:rsidP="00D0193E">
      <w:pPr>
        <w:jc w:val="both"/>
        <w:rPr>
          <w:rFonts w:ascii="Times New Roman" w:hAnsi="Times New Roman"/>
          <w:b/>
          <w:bCs/>
          <w:color w:val="262626" w:themeColor="text1" w:themeTint="D9"/>
          <w:sz w:val="20"/>
          <w:szCs w:val="20"/>
        </w:rPr>
      </w:pPr>
    </w:p>
    <w:p w14:paraId="48F0783C" w14:textId="24D1962E" w:rsidR="00D0193E" w:rsidRDefault="00D0193E" w:rsidP="000270AB">
      <w:pPr>
        <w:rPr>
          <w:rFonts w:ascii="Times New Roman" w:hAnsi="Times New Roman" w:cs="Times New Roman"/>
        </w:rPr>
      </w:pPr>
    </w:p>
    <w:p w14:paraId="36BA2470" w14:textId="77777777" w:rsidR="00D0193E" w:rsidRPr="00C40B7F" w:rsidRDefault="00D0193E" w:rsidP="000270AB">
      <w:pPr>
        <w:rPr>
          <w:rFonts w:ascii="Times New Roman" w:hAnsi="Times New Roman" w:cs="Times New Roman"/>
        </w:rPr>
      </w:pPr>
    </w:p>
    <w:tbl>
      <w:tblPr>
        <w:tblStyle w:val="GridTable4-Accent11"/>
        <w:tblW w:w="5000" w:type="pct"/>
        <w:tblBorders>
          <w:top w:val="single" w:sz="2" w:space="0" w:color="B4C6E7" w:themeColor="accent1" w:themeTint="66"/>
          <w:left w:val="single" w:sz="2" w:space="0" w:color="B4C6E7" w:themeColor="accent1" w:themeTint="66"/>
          <w:bottom w:val="single" w:sz="2" w:space="0" w:color="B4C6E7" w:themeColor="accent1" w:themeTint="66"/>
          <w:right w:val="single" w:sz="2" w:space="0" w:color="B4C6E7" w:themeColor="accent1" w:themeTint="66"/>
          <w:insideH w:val="none" w:sz="0" w:space="0" w:color="auto"/>
          <w:insideV w:val="none" w:sz="0" w:space="0" w:color="auto"/>
        </w:tblBorders>
        <w:tblLayout w:type="fixed"/>
        <w:tblCellMar>
          <w:top w:w="57" w:type="dxa"/>
        </w:tblCellMar>
        <w:tblLook w:val="04A0" w:firstRow="1" w:lastRow="0" w:firstColumn="1" w:lastColumn="0" w:noHBand="0" w:noVBand="1"/>
      </w:tblPr>
      <w:tblGrid>
        <w:gridCol w:w="9020"/>
      </w:tblGrid>
      <w:tr w:rsidR="0020097B" w:rsidRPr="00C40B7F" w14:paraId="56F5FAA6" w14:textId="77777777" w:rsidTr="002773F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0" w:type="dxa"/>
            <w:tcBorders>
              <w:top w:val="none" w:sz="0" w:space="0" w:color="auto"/>
              <w:left w:val="none" w:sz="0" w:space="0" w:color="auto"/>
              <w:bottom w:val="none" w:sz="0" w:space="0" w:color="auto"/>
              <w:right w:val="none" w:sz="0" w:space="0" w:color="auto"/>
            </w:tcBorders>
            <w:shd w:val="clear" w:color="auto" w:fill="F9F9F9"/>
          </w:tcPr>
          <w:p w14:paraId="725106A6" w14:textId="77777777" w:rsidR="00DF5057" w:rsidRPr="00C40B7F" w:rsidRDefault="00DF5057" w:rsidP="002773FC">
            <w:pPr>
              <w:jc w:val="both"/>
              <w:rPr>
                <w:rFonts w:ascii="Times New Roman" w:hAnsi="Times New Roman"/>
                <w:b w:val="0"/>
                <w:bCs w:val="0"/>
                <w:color w:val="262626" w:themeColor="text1" w:themeTint="D9"/>
                <w:sz w:val="28"/>
                <w:szCs w:val="28"/>
              </w:rPr>
            </w:pPr>
            <w:bookmarkStart w:id="2" w:name="_Hlk103080949"/>
          </w:p>
          <w:p w14:paraId="609BB854" w14:textId="77777777" w:rsidR="0020097B" w:rsidRPr="00C40B7F" w:rsidRDefault="0020097B" w:rsidP="002773FC">
            <w:pPr>
              <w:jc w:val="both"/>
              <w:rPr>
                <w:rFonts w:ascii="Times New Roman" w:hAnsi="Times New Roman"/>
                <w:color w:val="262626" w:themeColor="text1" w:themeTint="D9"/>
                <w:sz w:val="28"/>
                <w:szCs w:val="28"/>
              </w:rPr>
            </w:pPr>
            <w:r w:rsidRPr="00C40B7F">
              <w:rPr>
                <w:rFonts w:ascii="Times New Roman" w:hAnsi="Times New Roman"/>
                <w:color w:val="262626" w:themeColor="text1" w:themeTint="D9"/>
                <w:sz w:val="28"/>
                <w:szCs w:val="28"/>
              </w:rPr>
              <w:t>NOTE 1: Tenderers should ensure in their tenders that they provide detailed information in respect of all aspects of the contract award criteria as stated above.  This will enable the awarding authority to assess fully the extent of their offers.</w:t>
            </w:r>
          </w:p>
          <w:p w14:paraId="50FB5970" w14:textId="77777777" w:rsidR="0020097B" w:rsidRPr="00C40B7F" w:rsidRDefault="0020097B" w:rsidP="002773FC">
            <w:pPr>
              <w:jc w:val="both"/>
              <w:rPr>
                <w:rFonts w:ascii="Times New Roman" w:hAnsi="Times New Roman"/>
                <w:color w:val="262626" w:themeColor="text1" w:themeTint="D9"/>
                <w:sz w:val="28"/>
                <w:szCs w:val="28"/>
              </w:rPr>
            </w:pPr>
            <w:r w:rsidRPr="00C40B7F">
              <w:rPr>
                <w:rFonts w:ascii="Times New Roman" w:hAnsi="Times New Roman"/>
                <w:color w:val="262626" w:themeColor="text1" w:themeTint="D9"/>
                <w:sz w:val="28"/>
                <w:szCs w:val="28"/>
              </w:rPr>
              <w:t>Note 2: Tenders are required to respond to the above Award criteria with clearly labelled submission document(s) outlining in each case what criteria they are responding to.</w:t>
            </w:r>
          </w:p>
          <w:bookmarkEnd w:id="2"/>
          <w:p w14:paraId="55A2FF3E" w14:textId="77777777" w:rsidR="0020097B" w:rsidRPr="00C40B7F" w:rsidRDefault="0020097B" w:rsidP="00191B7A">
            <w:pPr>
              <w:pStyle w:val="ListParagraph"/>
              <w:numPr>
                <w:ilvl w:val="0"/>
                <w:numId w:val="9"/>
              </w:numPr>
              <w:spacing w:before="120" w:line="264" w:lineRule="auto"/>
              <w:rPr>
                <w:rFonts w:ascii="Times New Roman" w:hAnsi="Times New Roman"/>
                <w:color w:val="auto"/>
                <w:sz w:val="20"/>
                <w:szCs w:val="20"/>
              </w:rPr>
            </w:pPr>
            <w:r w:rsidRPr="00C40B7F">
              <w:rPr>
                <w:rFonts w:ascii="Times New Roman" w:hAnsi="Times New Roman"/>
                <w:color w:val="auto"/>
                <w:sz w:val="20"/>
                <w:szCs w:val="20"/>
              </w:rPr>
              <w:t xml:space="preserve">Methodology for Calculating Scoring of Qualitative Criteria </w:t>
            </w:r>
          </w:p>
          <w:p w14:paraId="6926DA64" w14:textId="77777777" w:rsidR="0020097B" w:rsidRPr="00C40B7F" w:rsidRDefault="0020097B" w:rsidP="002773FC">
            <w:pPr>
              <w:pStyle w:val="NoSpacing"/>
              <w:jc w:val="both"/>
              <w:rPr>
                <w:rFonts w:ascii="Times New Roman" w:eastAsiaTheme="minorEastAsia" w:hAnsi="Times New Roman"/>
                <w:color w:val="262626" w:themeColor="text1" w:themeTint="D9"/>
                <w:sz w:val="20"/>
                <w:szCs w:val="20"/>
                <w:lang w:val="en-US" w:eastAsia="ja-JP"/>
              </w:rPr>
            </w:pPr>
            <w:r w:rsidRPr="00C40B7F">
              <w:rPr>
                <w:rFonts w:ascii="Times New Roman" w:eastAsiaTheme="minorEastAsia" w:hAnsi="Times New Roman"/>
                <w:b w:val="0"/>
                <w:bCs w:val="0"/>
                <w:color w:val="262626" w:themeColor="text1" w:themeTint="D9"/>
                <w:sz w:val="20"/>
                <w:szCs w:val="20"/>
                <w:lang w:val="en-US" w:eastAsia="ja-JP"/>
              </w:rPr>
              <w:t>Scoring of the qualitative criteria will be based on an assessment of the full provision of the information provided in the relevant section of the Tender Response Document.</w:t>
            </w:r>
          </w:p>
          <w:p w14:paraId="12952B9C" w14:textId="77777777" w:rsidR="0020097B" w:rsidRPr="00C40B7F" w:rsidRDefault="0020097B" w:rsidP="002773FC">
            <w:pPr>
              <w:pStyle w:val="NoSpacing"/>
              <w:jc w:val="both"/>
              <w:rPr>
                <w:rFonts w:ascii="Times New Roman" w:eastAsiaTheme="minorEastAsia" w:hAnsi="Times New Roman"/>
                <w:b w:val="0"/>
                <w:bCs w:val="0"/>
                <w:color w:val="auto"/>
                <w:sz w:val="18"/>
                <w:szCs w:val="18"/>
                <w:lang w:val="en-US" w:eastAsia="ja-JP"/>
              </w:rPr>
            </w:pPr>
          </w:p>
          <w:p w14:paraId="7FB6CE1E" w14:textId="77777777" w:rsidR="0020097B" w:rsidRPr="00C40B7F" w:rsidRDefault="0020097B" w:rsidP="002773FC">
            <w:pPr>
              <w:pStyle w:val="NoSpacing"/>
              <w:jc w:val="both"/>
              <w:rPr>
                <w:rFonts w:ascii="Times New Roman" w:eastAsiaTheme="minorEastAsia" w:hAnsi="Times New Roman"/>
                <w:b w:val="0"/>
                <w:bCs w:val="0"/>
                <w:color w:val="262626" w:themeColor="text1" w:themeTint="D9"/>
                <w:sz w:val="20"/>
                <w:szCs w:val="20"/>
                <w:lang w:val="en-US" w:eastAsia="ja-JP"/>
              </w:rPr>
            </w:pPr>
            <w:r w:rsidRPr="00C40B7F">
              <w:rPr>
                <w:rFonts w:ascii="Times New Roman" w:eastAsiaTheme="minorEastAsia" w:hAnsi="Times New Roman"/>
                <w:b w:val="0"/>
                <w:bCs w:val="0"/>
                <w:color w:val="262626" w:themeColor="text1" w:themeTint="D9"/>
                <w:sz w:val="20"/>
                <w:szCs w:val="20"/>
                <w:lang w:val="en-US" w:eastAsia="ja-JP"/>
              </w:rPr>
              <w:t xml:space="preserve">The following scoring system will be applied to each individual qualitative criterion: </w:t>
            </w:r>
          </w:p>
          <w:p w14:paraId="230E5BEC" w14:textId="77777777" w:rsidR="0020097B" w:rsidRPr="00C40B7F" w:rsidRDefault="0020097B" w:rsidP="002773FC">
            <w:pPr>
              <w:shd w:val="clear" w:color="auto" w:fill="FFFFFF"/>
              <w:spacing w:after="0" w:line="253" w:lineRule="atLeast"/>
              <w:rPr>
                <w:rFonts w:ascii="Times New Roman" w:hAnsi="Times New Roman"/>
                <w:b w:val="0"/>
                <w:bCs w:val="0"/>
                <w:color w:val="262626" w:themeColor="text1" w:themeTint="D9"/>
                <w:sz w:val="20"/>
                <w:szCs w:val="20"/>
                <w:lang w:eastAsia="en-GB"/>
              </w:rPr>
            </w:pPr>
          </w:p>
          <w:tbl>
            <w:tblPr>
              <w:tblStyle w:val="GridTable5Dark-Accent1"/>
              <w:tblW w:w="0" w:type="auto"/>
              <w:tblBorders>
                <w:top w:val="single" w:sz="2" w:space="0" w:color="B4C6E7" w:themeColor="accent1" w:themeTint="66"/>
                <w:left w:val="single" w:sz="2" w:space="0" w:color="B4C6E7" w:themeColor="accent1" w:themeTint="66"/>
                <w:bottom w:val="single" w:sz="2" w:space="0" w:color="B4C6E7" w:themeColor="accent1" w:themeTint="66"/>
                <w:right w:val="single" w:sz="2" w:space="0" w:color="B4C6E7" w:themeColor="accent1" w:themeTint="66"/>
                <w:insideH w:val="single" w:sz="2" w:space="0" w:color="B4C6E7" w:themeColor="accent1" w:themeTint="66"/>
                <w:insideV w:val="single" w:sz="2" w:space="0" w:color="B4C6E7" w:themeColor="accent1" w:themeTint="66"/>
              </w:tblBorders>
              <w:tblLayout w:type="fixed"/>
              <w:tblCellMar>
                <w:top w:w="57" w:type="dxa"/>
                <w:bottom w:w="57" w:type="dxa"/>
              </w:tblCellMar>
              <w:tblLook w:val="04A0" w:firstRow="1" w:lastRow="0" w:firstColumn="1" w:lastColumn="0" w:noHBand="0" w:noVBand="1"/>
            </w:tblPr>
            <w:tblGrid>
              <w:gridCol w:w="1293"/>
              <w:gridCol w:w="1559"/>
              <w:gridCol w:w="5673"/>
            </w:tblGrid>
            <w:tr w:rsidR="0020097B" w:rsidRPr="00C40B7F" w14:paraId="05502DA7" w14:textId="77777777" w:rsidTr="002773FC">
              <w:trPr>
                <w:cnfStyle w:val="100000000000" w:firstRow="1" w:lastRow="0" w:firstColumn="0" w:lastColumn="0" w:oddVBand="0" w:evenVBand="0" w:oddHBand="0"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1293" w:type="dxa"/>
                  <w:tcBorders>
                    <w:top w:val="none" w:sz="0" w:space="0" w:color="auto"/>
                    <w:left w:val="none" w:sz="0" w:space="0" w:color="auto"/>
                    <w:right w:val="none" w:sz="0" w:space="0" w:color="auto"/>
                  </w:tcBorders>
                  <w:shd w:val="clear" w:color="auto" w:fill="2F5496" w:themeFill="accent1" w:themeFillShade="BF"/>
                  <w:vAlign w:val="center"/>
                  <w:hideMark/>
                </w:tcPr>
                <w:p w14:paraId="78E92C7F" w14:textId="77777777" w:rsidR="0020097B" w:rsidRPr="00C40B7F" w:rsidRDefault="0020097B" w:rsidP="002773FC">
                  <w:pPr>
                    <w:spacing w:after="0" w:line="253" w:lineRule="atLeast"/>
                    <w:rPr>
                      <w:rFonts w:ascii="Times New Roman" w:hAnsi="Times New Roman"/>
                      <w:b w:val="0"/>
                      <w:bCs w:val="0"/>
                      <w:sz w:val="20"/>
                      <w:szCs w:val="20"/>
                      <w:lang w:eastAsia="en-GB"/>
                    </w:rPr>
                  </w:pPr>
                  <w:r w:rsidRPr="00C40B7F">
                    <w:rPr>
                      <w:rFonts w:ascii="Times New Roman" w:hAnsi="Times New Roman"/>
                      <w:b w:val="0"/>
                      <w:bCs w:val="0"/>
                      <w:sz w:val="20"/>
                      <w:szCs w:val="20"/>
                      <w:lang w:eastAsia="en-GB"/>
                    </w:rPr>
                    <w:t>Score</w:t>
                  </w:r>
                </w:p>
              </w:tc>
              <w:tc>
                <w:tcPr>
                  <w:tcW w:w="1559" w:type="dxa"/>
                  <w:tcBorders>
                    <w:top w:val="none" w:sz="0" w:space="0" w:color="auto"/>
                    <w:left w:val="none" w:sz="0" w:space="0" w:color="auto"/>
                    <w:right w:val="none" w:sz="0" w:space="0" w:color="auto"/>
                  </w:tcBorders>
                  <w:shd w:val="clear" w:color="auto" w:fill="2F5496" w:themeFill="accent1" w:themeFillShade="BF"/>
                  <w:vAlign w:val="center"/>
                  <w:hideMark/>
                </w:tcPr>
                <w:p w14:paraId="245CF415" w14:textId="77777777" w:rsidR="0020097B" w:rsidRPr="00C40B7F" w:rsidRDefault="0020097B" w:rsidP="002773FC">
                  <w:pPr>
                    <w:spacing w:after="0" w:line="253" w:lineRule="atLeast"/>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lang w:eastAsia="en-GB"/>
                    </w:rPr>
                  </w:pPr>
                  <w:r w:rsidRPr="00C40B7F">
                    <w:rPr>
                      <w:rFonts w:ascii="Times New Roman" w:hAnsi="Times New Roman"/>
                      <w:b w:val="0"/>
                      <w:bCs w:val="0"/>
                      <w:sz w:val="20"/>
                      <w:szCs w:val="20"/>
                      <w:lang w:eastAsia="en-GB"/>
                    </w:rPr>
                    <w:t>Meaning</w:t>
                  </w:r>
                </w:p>
              </w:tc>
              <w:tc>
                <w:tcPr>
                  <w:tcW w:w="5673" w:type="dxa"/>
                  <w:tcBorders>
                    <w:top w:val="none" w:sz="0" w:space="0" w:color="auto"/>
                    <w:left w:val="none" w:sz="0" w:space="0" w:color="auto"/>
                    <w:right w:val="none" w:sz="0" w:space="0" w:color="auto"/>
                  </w:tcBorders>
                  <w:shd w:val="clear" w:color="auto" w:fill="2F5496" w:themeFill="accent1" w:themeFillShade="BF"/>
                  <w:vAlign w:val="center"/>
                  <w:hideMark/>
                </w:tcPr>
                <w:p w14:paraId="1D0C8B7E" w14:textId="77777777" w:rsidR="0020097B" w:rsidRPr="00C40B7F" w:rsidRDefault="0020097B" w:rsidP="002773FC">
                  <w:pPr>
                    <w:spacing w:after="0" w:line="253" w:lineRule="atLeast"/>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lang w:eastAsia="en-GB"/>
                    </w:rPr>
                  </w:pPr>
                  <w:r w:rsidRPr="00C40B7F">
                    <w:rPr>
                      <w:rFonts w:ascii="Times New Roman" w:hAnsi="Times New Roman"/>
                      <w:b w:val="0"/>
                      <w:bCs w:val="0"/>
                      <w:sz w:val="20"/>
                      <w:szCs w:val="20"/>
                      <w:lang w:eastAsia="en-GB"/>
                    </w:rPr>
                    <w:t>Interpretation</w:t>
                  </w:r>
                </w:p>
              </w:tc>
            </w:tr>
            <w:tr w:rsidR="0020097B" w:rsidRPr="00C40B7F" w14:paraId="1DD7C90A" w14:textId="77777777" w:rsidTr="002773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6FF42114" w14:textId="77777777" w:rsidR="0020097B" w:rsidRPr="00C40B7F" w:rsidRDefault="0020097B" w:rsidP="002773FC">
                  <w:pPr>
                    <w:spacing w:after="0" w:line="253" w:lineRule="atLeast"/>
                    <w:rPr>
                      <w:rFonts w:ascii="Times New Roman" w:hAnsi="Times New Roman"/>
                      <w:b w:val="0"/>
                      <w:bCs w:val="0"/>
                      <w:color w:val="262626" w:themeColor="text1" w:themeTint="D9"/>
                      <w:sz w:val="20"/>
                      <w:szCs w:val="20"/>
                      <w:lang w:eastAsia="en-GB"/>
                    </w:rPr>
                  </w:pPr>
                  <w:r w:rsidRPr="00C40B7F">
                    <w:rPr>
                      <w:rFonts w:ascii="Times New Roman" w:hAnsi="Times New Roman"/>
                      <w:b w:val="0"/>
                      <w:bCs w:val="0"/>
                      <w:color w:val="262626" w:themeColor="text1" w:themeTint="D9"/>
                      <w:sz w:val="20"/>
                      <w:szCs w:val="20"/>
                      <w:lang w:eastAsia="en-GB"/>
                    </w:rPr>
                    <w:t>90 – 100%</w:t>
                  </w:r>
                </w:p>
              </w:tc>
              <w:tc>
                <w:tcPr>
                  <w:tcW w:w="1559" w:type="dxa"/>
                  <w:shd w:val="clear" w:color="auto" w:fill="auto"/>
                  <w:hideMark/>
                </w:tcPr>
                <w:p w14:paraId="03A5EC10" w14:textId="77777777" w:rsidR="0020097B" w:rsidRPr="00C40B7F" w:rsidRDefault="0020097B" w:rsidP="002773FC">
                  <w:pPr>
                    <w:spacing w:after="0"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0"/>
                      <w:szCs w:val="20"/>
                      <w:lang w:eastAsia="en-GB"/>
                    </w:rPr>
                  </w:pPr>
                  <w:r w:rsidRPr="00C40B7F">
                    <w:rPr>
                      <w:rFonts w:ascii="Times New Roman" w:hAnsi="Times New Roman"/>
                      <w:color w:val="000000" w:themeColor="text1"/>
                      <w:sz w:val="20"/>
                      <w:szCs w:val="20"/>
                      <w:lang w:eastAsia="en-GB"/>
                    </w:rPr>
                    <w:t>Outstanding  </w:t>
                  </w:r>
                </w:p>
              </w:tc>
              <w:tc>
                <w:tcPr>
                  <w:tcW w:w="5673" w:type="dxa"/>
                  <w:shd w:val="clear" w:color="auto" w:fill="auto"/>
                  <w:hideMark/>
                </w:tcPr>
                <w:p w14:paraId="0F5DD597" w14:textId="77777777" w:rsidR="0020097B" w:rsidRPr="00C40B7F" w:rsidRDefault="0020097B" w:rsidP="002773FC">
                  <w:pPr>
                    <w:spacing w:after="0"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262626" w:themeColor="text1" w:themeTint="D9"/>
                      <w:sz w:val="20"/>
                      <w:szCs w:val="20"/>
                      <w:lang w:eastAsia="en-GB"/>
                    </w:rPr>
                  </w:pPr>
                  <w:r w:rsidRPr="00C40B7F">
                    <w:rPr>
                      <w:rFonts w:ascii="Times New Roman" w:hAnsi="Times New Roman"/>
                      <w:color w:val="262626" w:themeColor="text1" w:themeTint="D9"/>
                      <w:sz w:val="20"/>
                      <w:szCs w:val="20"/>
                      <w:lang w:eastAsia="en-GB"/>
                    </w:rPr>
                    <w:t>A very comprehensive response demonstrating extensive understanding offering full assurance to client – fully supported with no reservations</w:t>
                  </w:r>
                </w:p>
              </w:tc>
            </w:tr>
            <w:tr w:rsidR="0020097B" w:rsidRPr="00C40B7F" w14:paraId="63C1CE23" w14:textId="77777777" w:rsidTr="002773FC">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7A484D89" w14:textId="77777777" w:rsidR="0020097B" w:rsidRPr="00C40B7F" w:rsidRDefault="0020097B" w:rsidP="002773FC">
                  <w:pPr>
                    <w:spacing w:after="0" w:line="253" w:lineRule="atLeast"/>
                    <w:rPr>
                      <w:rFonts w:ascii="Times New Roman" w:hAnsi="Times New Roman"/>
                      <w:b w:val="0"/>
                      <w:bCs w:val="0"/>
                      <w:color w:val="262626" w:themeColor="text1" w:themeTint="D9"/>
                      <w:sz w:val="20"/>
                      <w:szCs w:val="20"/>
                      <w:lang w:eastAsia="en-GB"/>
                    </w:rPr>
                  </w:pPr>
                  <w:r w:rsidRPr="00C40B7F">
                    <w:rPr>
                      <w:rFonts w:ascii="Times New Roman" w:hAnsi="Times New Roman"/>
                      <w:b w:val="0"/>
                      <w:bCs w:val="0"/>
                      <w:color w:val="262626" w:themeColor="text1" w:themeTint="D9"/>
                      <w:sz w:val="20"/>
                      <w:szCs w:val="20"/>
                      <w:lang w:eastAsia="en-GB"/>
                    </w:rPr>
                    <w:t>80 – 89%</w:t>
                  </w:r>
                </w:p>
              </w:tc>
              <w:tc>
                <w:tcPr>
                  <w:tcW w:w="1559" w:type="dxa"/>
                  <w:shd w:val="clear" w:color="auto" w:fill="auto"/>
                  <w:hideMark/>
                </w:tcPr>
                <w:p w14:paraId="42D376DB" w14:textId="77777777" w:rsidR="0020097B" w:rsidRPr="00C40B7F" w:rsidRDefault="0020097B" w:rsidP="002773FC">
                  <w:pPr>
                    <w:spacing w:after="0"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20"/>
                      <w:lang w:eastAsia="en-GB"/>
                    </w:rPr>
                  </w:pPr>
                  <w:r w:rsidRPr="00C40B7F">
                    <w:rPr>
                      <w:rFonts w:ascii="Times New Roman" w:hAnsi="Times New Roman"/>
                      <w:color w:val="000000" w:themeColor="text1"/>
                      <w:sz w:val="20"/>
                      <w:szCs w:val="20"/>
                      <w:lang w:eastAsia="en-GB"/>
                    </w:rPr>
                    <w:t>Excellent    </w:t>
                  </w:r>
                </w:p>
              </w:tc>
              <w:tc>
                <w:tcPr>
                  <w:tcW w:w="5673" w:type="dxa"/>
                  <w:shd w:val="clear" w:color="auto" w:fill="auto"/>
                  <w:hideMark/>
                </w:tcPr>
                <w:p w14:paraId="45839396" w14:textId="77777777" w:rsidR="0020097B" w:rsidRPr="00C40B7F" w:rsidRDefault="0020097B" w:rsidP="002773FC">
                  <w:pPr>
                    <w:spacing w:after="0"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lang w:eastAsia="en-GB"/>
                    </w:rPr>
                  </w:pPr>
                  <w:r w:rsidRPr="00C40B7F">
                    <w:rPr>
                      <w:rFonts w:ascii="Times New Roman" w:hAnsi="Times New Roman"/>
                      <w:color w:val="262626" w:themeColor="text1" w:themeTint="D9"/>
                      <w:sz w:val="20"/>
                      <w:szCs w:val="20"/>
                      <w:lang w:eastAsia="en-GB"/>
                    </w:rPr>
                    <w:t>An excellent response demonstrating excellent understanding offering assurance to client – strongly supported</w:t>
                  </w:r>
                </w:p>
              </w:tc>
            </w:tr>
            <w:tr w:rsidR="0020097B" w:rsidRPr="00C40B7F" w14:paraId="10B09BB7" w14:textId="77777777" w:rsidTr="002773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1D0DFD18" w14:textId="77777777" w:rsidR="0020097B" w:rsidRPr="00C40B7F" w:rsidRDefault="0020097B" w:rsidP="002773FC">
                  <w:pPr>
                    <w:spacing w:after="0" w:line="253" w:lineRule="atLeast"/>
                    <w:rPr>
                      <w:rFonts w:ascii="Times New Roman" w:hAnsi="Times New Roman"/>
                      <w:b w:val="0"/>
                      <w:bCs w:val="0"/>
                      <w:color w:val="262626" w:themeColor="text1" w:themeTint="D9"/>
                      <w:sz w:val="20"/>
                      <w:szCs w:val="20"/>
                      <w:lang w:eastAsia="en-GB"/>
                    </w:rPr>
                  </w:pPr>
                  <w:r w:rsidRPr="00C40B7F">
                    <w:rPr>
                      <w:rFonts w:ascii="Times New Roman" w:hAnsi="Times New Roman"/>
                      <w:b w:val="0"/>
                      <w:bCs w:val="0"/>
                      <w:color w:val="262626" w:themeColor="text1" w:themeTint="D9"/>
                      <w:sz w:val="20"/>
                      <w:szCs w:val="20"/>
                      <w:lang w:eastAsia="en-GB"/>
                    </w:rPr>
                    <w:t>70 – 79%</w:t>
                  </w:r>
                </w:p>
              </w:tc>
              <w:tc>
                <w:tcPr>
                  <w:tcW w:w="1559" w:type="dxa"/>
                  <w:shd w:val="clear" w:color="auto" w:fill="auto"/>
                  <w:hideMark/>
                </w:tcPr>
                <w:p w14:paraId="3CB3362B" w14:textId="77777777" w:rsidR="0020097B" w:rsidRPr="00C40B7F" w:rsidRDefault="0020097B" w:rsidP="002773FC">
                  <w:pPr>
                    <w:spacing w:after="0"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262626" w:themeColor="text1" w:themeTint="D9"/>
                      <w:sz w:val="20"/>
                      <w:szCs w:val="20"/>
                      <w:lang w:eastAsia="en-GB"/>
                    </w:rPr>
                  </w:pPr>
                  <w:r w:rsidRPr="00C40B7F">
                    <w:rPr>
                      <w:rFonts w:ascii="Times New Roman" w:hAnsi="Times New Roman"/>
                      <w:color w:val="000000" w:themeColor="text1"/>
                      <w:sz w:val="20"/>
                      <w:szCs w:val="20"/>
                      <w:lang w:eastAsia="en-GB"/>
                    </w:rPr>
                    <w:t>Very good      </w:t>
                  </w:r>
                </w:p>
              </w:tc>
              <w:tc>
                <w:tcPr>
                  <w:tcW w:w="5673" w:type="dxa"/>
                  <w:shd w:val="clear" w:color="auto" w:fill="auto"/>
                  <w:hideMark/>
                </w:tcPr>
                <w:p w14:paraId="4231EF28" w14:textId="77777777" w:rsidR="0020097B" w:rsidRPr="00C40B7F" w:rsidRDefault="0020097B" w:rsidP="002773FC">
                  <w:pPr>
                    <w:spacing w:after="0"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262626" w:themeColor="text1" w:themeTint="D9"/>
                      <w:sz w:val="20"/>
                      <w:szCs w:val="20"/>
                      <w:lang w:eastAsia="en-GB"/>
                    </w:rPr>
                  </w:pPr>
                  <w:r w:rsidRPr="00C40B7F">
                    <w:rPr>
                      <w:rFonts w:ascii="Times New Roman" w:hAnsi="Times New Roman"/>
                      <w:color w:val="262626" w:themeColor="text1" w:themeTint="D9"/>
                      <w:sz w:val="20"/>
                      <w:szCs w:val="20"/>
                      <w:lang w:eastAsia="en-GB"/>
                    </w:rPr>
                    <w:t>A very good response demonstrating very good understanding offering assurance to client – fully supported</w:t>
                  </w:r>
                </w:p>
              </w:tc>
            </w:tr>
            <w:tr w:rsidR="0020097B" w:rsidRPr="00C40B7F" w14:paraId="6F939C22" w14:textId="77777777" w:rsidTr="002773FC">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62526836" w14:textId="77777777" w:rsidR="0020097B" w:rsidRPr="00C40B7F" w:rsidRDefault="0020097B" w:rsidP="002773FC">
                  <w:pPr>
                    <w:spacing w:after="0" w:line="253" w:lineRule="atLeast"/>
                    <w:rPr>
                      <w:rFonts w:ascii="Times New Roman" w:hAnsi="Times New Roman"/>
                      <w:b w:val="0"/>
                      <w:bCs w:val="0"/>
                      <w:color w:val="262626" w:themeColor="text1" w:themeTint="D9"/>
                      <w:sz w:val="20"/>
                      <w:szCs w:val="20"/>
                      <w:lang w:eastAsia="en-GB"/>
                    </w:rPr>
                  </w:pPr>
                  <w:r w:rsidRPr="00C40B7F">
                    <w:rPr>
                      <w:rFonts w:ascii="Times New Roman" w:hAnsi="Times New Roman"/>
                      <w:b w:val="0"/>
                      <w:bCs w:val="0"/>
                      <w:color w:val="262626" w:themeColor="text1" w:themeTint="D9"/>
                      <w:sz w:val="20"/>
                      <w:szCs w:val="20"/>
                      <w:lang w:eastAsia="en-GB"/>
                    </w:rPr>
                    <w:t>60 – 69%</w:t>
                  </w:r>
                </w:p>
              </w:tc>
              <w:tc>
                <w:tcPr>
                  <w:tcW w:w="1559" w:type="dxa"/>
                  <w:shd w:val="clear" w:color="auto" w:fill="auto"/>
                  <w:hideMark/>
                </w:tcPr>
                <w:p w14:paraId="0E74CA52" w14:textId="77777777" w:rsidR="0020097B" w:rsidRPr="00C40B7F" w:rsidRDefault="0020097B" w:rsidP="002773FC">
                  <w:pPr>
                    <w:spacing w:after="0"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lang w:eastAsia="en-GB"/>
                    </w:rPr>
                  </w:pPr>
                  <w:r w:rsidRPr="00C40B7F">
                    <w:rPr>
                      <w:rFonts w:ascii="Times New Roman" w:hAnsi="Times New Roman"/>
                      <w:color w:val="000000" w:themeColor="text1"/>
                      <w:sz w:val="20"/>
                      <w:szCs w:val="20"/>
                      <w:lang w:eastAsia="en-GB"/>
                    </w:rPr>
                    <w:t>Good             </w:t>
                  </w:r>
                </w:p>
              </w:tc>
              <w:tc>
                <w:tcPr>
                  <w:tcW w:w="5673" w:type="dxa"/>
                  <w:shd w:val="clear" w:color="auto" w:fill="auto"/>
                  <w:hideMark/>
                </w:tcPr>
                <w:p w14:paraId="31825214" w14:textId="77777777" w:rsidR="0020097B" w:rsidRPr="00C40B7F" w:rsidRDefault="0020097B" w:rsidP="002773FC">
                  <w:pPr>
                    <w:spacing w:after="0"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lang w:eastAsia="en-GB"/>
                    </w:rPr>
                  </w:pPr>
                  <w:r w:rsidRPr="00C40B7F">
                    <w:rPr>
                      <w:rFonts w:ascii="Times New Roman" w:hAnsi="Times New Roman"/>
                      <w:color w:val="262626" w:themeColor="text1" w:themeTint="D9"/>
                      <w:sz w:val="20"/>
                      <w:szCs w:val="20"/>
                      <w:lang w:eastAsia="en-GB"/>
                    </w:rPr>
                    <w:t>A good response demonstrating good understanding offering assurance to client – well supported</w:t>
                  </w:r>
                </w:p>
              </w:tc>
            </w:tr>
            <w:tr w:rsidR="0020097B" w:rsidRPr="00C40B7F" w14:paraId="1D348151" w14:textId="77777777" w:rsidTr="002773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0CD9C083" w14:textId="77777777" w:rsidR="0020097B" w:rsidRPr="00C40B7F" w:rsidRDefault="0020097B" w:rsidP="002773FC">
                  <w:pPr>
                    <w:spacing w:after="0" w:line="253" w:lineRule="atLeast"/>
                    <w:rPr>
                      <w:rFonts w:ascii="Times New Roman" w:hAnsi="Times New Roman"/>
                      <w:b w:val="0"/>
                      <w:bCs w:val="0"/>
                      <w:color w:val="262626" w:themeColor="text1" w:themeTint="D9"/>
                      <w:sz w:val="20"/>
                      <w:szCs w:val="20"/>
                      <w:lang w:eastAsia="en-GB"/>
                    </w:rPr>
                  </w:pPr>
                  <w:r w:rsidRPr="00C40B7F">
                    <w:rPr>
                      <w:rFonts w:ascii="Times New Roman" w:hAnsi="Times New Roman"/>
                      <w:b w:val="0"/>
                      <w:bCs w:val="0"/>
                      <w:color w:val="262626" w:themeColor="text1" w:themeTint="D9"/>
                      <w:sz w:val="20"/>
                      <w:szCs w:val="20"/>
                      <w:lang w:eastAsia="en-GB"/>
                    </w:rPr>
                    <w:t>50 – 59%</w:t>
                  </w:r>
                </w:p>
              </w:tc>
              <w:tc>
                <w:tcPr>
                  <w:tcW w:w="1559" w:type="dxa"/>
                  <w:shd w:val="clear" w:color="auto" w:fill="auto"/>
                  <w:hideMark/>
                </w:tcPr>
                <w:p w14:paraId="18BB1452" w14:textId="77777777" w:rsidR="0020097B" w:rsidRPr="00C40B7F" w:rsidRDefault="0020097B" w:rsidP="002773FC">
                  <w:pPr>
                    <w:spacing w:after="0"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0"/>
                      <w:szCs w:val="20"/>
                      <w:lang w:eastAsia="en-GB"/>
                    </w:rPr>
                  </w:pPr>
                  <w:r w:rsidRPr="00C40B7F">
                    <w:rPr>
                      <w:rFonts w:ascii="Times New Roman" w:hAnsi="Times New Roman"/>
                      <w:color w:val="000000" w:themeColor="text1"/>
                      <w:sz w:val="20"/>
                      <w:szCs w:val="20"/>
                      <w:lang w:eastAsia="en-GB"/>
                    </w:rPr>
                    <w:t>Acceptable      </w:t>
                  </w:r>
                </w:p>
              </w:tc>
              <w:tc>
                <w:tcPr>
                  <w:tcW w:w="5673" w:type="dxa"/>
                  <w:shd w:val="clear" w:color="auto" w:fill="auto"/>
                  <w:hideMark/>
                </w:tcPr>
                <w:p w14:paraId="5C074024" w14:textId="77777777" w:rsidR="0020097B" w:rsidRPr="00C40B7F" w:rsidRDefault="0020097B" w:rsidP="002773FC">
                  <w:pPr>
                    <w:spacing w:after="0"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262626" w:themeColor="text1" w:themeTint="D9"/>
                      <w:sz w:val="20"/>
                      <w:szCs w:val="20"/>
                      <w:lang w:eastAsia="en-GB"/>
                    </w:rPr>
                  </w:pPr>
                  <w:r w:rsidRPr="00C40B7F">
                    <w:rPr>
                      <w:rFonts w:ascii="Times New Roman" w:hAnsi="Times New Roman"/>
                      <w:color w:val="262626" w:themeColor="text1" w:themeTint="D9"/>
                      <w:sz w:val="20"/>
                      <w:szCs w:val="20"/>
                      <w:lang w:eastAsia="en-GB"/>
                    </w:rPr>
                    <w:t>An acceptable response demonstrating a minimum understanding offering assurance to client - satisfactorily supported</w:t>
                  </w:r>
                </w:p>
              </w:tc>
            </w:tr>
            <w:tr w:rsidR="0020097B" w:rsidRPr="00C40B7F" w14:paraId="463B7C5D" w14:textId="77777777" w:rsidTr="002773FC">
              <w:trPr>
                <w:trHeight w:val="839"/>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bottom w:val="none" w:sz="0" w:space="0" w:color="auto"/>
                  </w:tcBorders>
                  <w:shd w:val="clear" w:color="auto" w:fill="D9D9D9" w:themeFill="background1" w:themeFillShade="D9"/>
                  <w:hideMark/>
                </w:tcPr>
                <w:p w14:paraId="0251CAE9" w14:textId="77777777" w:rsidR="0020097B" w:rsidRPr="00C40B7F" w:rsidRDefault="0020097B" w:rsidP="002773FC">
                  <w:pPr>
                    <w:spacing w:after="0" w:line="253" w:lineRule="atLeast"/>
                    <w:rPr>
                      <w:rFonts w:ascii="Times New Roman" w:hAnsi="Times New Roman"/>
                      <w:b w:val="0"/>
                      <w:bCs w:val="0"/>
                      <w:color w:val="262626" w:themeColor="text1" w:themeTint="D9"/>
                      <w:sz w:val="20"/>
                      <w:szCs w:val="20"/>
                      <w:lang w:eastAsia="en-GB"/>
                    </w:rPr>
                  </w:pPr>
                  <w:r w:rsidRPr="00C40B7F">
                    <w:rPr>
                      <w:rFonts w:ascii="Times New Roman" w:hAnsi="Times New Roman"/>
                      <w:b w:val="0"/>
                      <w:bCs w:val="0"/>
                      <w:color w:val="262626" w:themeColor="text1" w:themeTint="D9"/>
                      <w:sz w:val="20"/>
                      <w:szCs w:val="20"/>
                      <w:lang w:eastAsia="en-GB"/>
                    </w:rPr>
                    <w:t>Less than 50%</w:t>
                  </w:r>
                </w:p>
              </w:tc>
              <w:tc>
                <w:tcPr>
                  <w:tcW w:w="1559" w:type="dxa"/>
                  <w:shd w:val="clear" w:color="auto" w:fill="auto"/>
                  <w:hideMark/>
                </w:tcPr>
                <w:p w14:paraId="16E1EEE4" w14:textId="77777777" w:rsidR="0020097B" w:rsidRPr="00C40B7F" w:rsidRDefault="0020097B" w:rsidP="002773FC">
                  <w:pPr>
                    <w:spacing w:after="0"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20"/>
                      <w:lang w:eastAsia="en-GB"/>
                    </w:rPr>
                  </w:pPr>
                  <w:r w:rsidRPr="00C40B7F">
                    <w:rPr>
                      <w:rFonts w:ascii="Times New Roman" w:hAnsi="Times New Roman"/>
                      <w:color w:val="000000" w:themeColor="text1"/>
                      <w:sz w:val="20"/>
                      <w:szCs w:val="20"/>
                      <w:lang w:eastAsia="en-GB"/>
                    </w:rPr>
                    <w:t xml:space="preserve">Unacceptable </w:t>
                  </w:r>
                </w:p>
              </w:tc>
              <w:tc>
                <w:tcPr>
                  <w:tcW w:w="5673" w:type="dxa"/>
                  <w:shd w:val="clear" w:color="auto" w:fill="auto"/>
                  <w:hideMark/>
                </w:tcPr>
                <w:p w14:paraId="749654AE" w14:textId="77777777" w:rsidR="0020097B" w:rsidRPr="00C40B7F" w:rsidRDefault="0020097B" w:rsidP="002773FC">
                  <w:pPr>
                    <w:spacing w:after="0"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lang w:eastAsia="en-GB"/>
                    </w:rPr>
                  </w:pPr>
                  <w:r w:rsidRPr="00C40B7F">
                    <w:rPr>
                      <w:rFonts w:ascii="Times New Roman" w:hAnsi="Times New Roman"/>
                      <w:color w:val="262626" w:themeColor="text1" w:themeTint="D9"/>
                      <w:sz w:val="20"/>
                      <w:szCs w:val="20"/>
                      <w:lang w:eastAsia="en-GB"/>
                    </w:rPr>
                    <w:t>Response demonstrates limited understanding with limited or insufficient or no detail with a risk of non-delivery</w:t>
                  </w:r>
                </w:p>
              </w:tc>
            </w:tr>
          </w:tbl>
          <w:p w14:paraId="731EDE03" w14:textId="77777777" w:rsidR="0020097B" w:rsidRPr="00C40B7F" w:rsidRDefault="0020097B" w:rsidP="002773FC">
            <w:pPr>
              <w:pStyle w:val="NoSpacing"/>
              <w:jc w:val="both"/>
              <w:rPr>
                <w:rFonts w:ascii="Times New Roman" w:eastAsiaTheme="minorEastAsia" w:hAnsi="Times New Roman"/>
                <w:b w:val="0"/>
                <w:bCs w:val="0"/>
                <w:color w:val="262626" w:themeColor="text1" w:themeTint="D9"/>
                <w:sz w:val="20"/>
                <w:szCs w:val="20"/>
                <w:lang w:val="en-US" w:eastAsia="ja-JP"/>
              </w:rPr>
            </w:pPr>
          </w:p>
          <w:p w14:paraId="02381E51" w14:textId="77777777" w:rsidR="0020097B" w:rsidRPr="00C40B7F" w:rsidRDefault="0020097B" w:rsidP="002773FC">
            <w:pPr>
              <w:pStyle w:val="NoSpacing"/>
              <w:jc w:val="both"/>
              <w:rPr>
                <w:rFonts w:ascii="Times New Roman" w:eastAsiaTheme="minorEastAsia" w:hAnsi="Times New Roman"/>
                <w:color w:val="262626" w:themeColor="text1" w:themeTint="D9"/>
                <w:sz w:val="20"/>
                <w:szCs w:val="20"/>
                <w:lang w:val="en-US" w:eastAsia="ja-JP"/>
              </w:rPr>
            </w:pPr>
            <w:r w:rsidRPr="00C40B7F">
              <w:rPr>
                <w:rFonts w:ascii="Times New Roman" w:eastAsiaTheme="minorEastAsia" w:hAnsi="Times New Roman"/>
                <w:b w:val="0"/>
                <w:bCs w:val="0"/>
                <w:color w:val="262626" w:themeColor="text1" w:themeTint="D9"/>
                <w:sz w:val="20"/>
                <w:szCs w:val="20"/>
                <w:lang w:val="en-US" w:eastAsia="ja-JP"/>
              </w:rPr>
              <w:t xml:space="preserve">Marks between the base lines outlined above can be awarded where responses so merit additional marks. </w:t>
            </w:r>
          </w:p>
          <w:p w14:paraId="3DEFBB67" w14:textId="77777777" w:rsidR="0020097B" w:rsidRPr="00C40B7F" w:rsidRDefault="0020097B" w:rsidP="002773FC">
            <w:pPr>
              <w:pStyle w:val="NoSpacing"/>
              <w:jc w:val="both"/>
              <w:rPr>
                <w:rFonts w:ascii="Times New Roman" w:eastAsiaTheme="minorEastAsia" w:hAnsi="Times New Roman"/>
                <w:b w:val="0"/>
                <w:bCs w:val="0"/>
                <w:color w:val="262626" w:themeColor="text1" w:themeTint="D9"/>
                <w:sz w:val="20"/>
                <w:szCs w:val="20"/>
                <w:lang w:val="en-US" w:eastAsia="ja-JP"/>
              </w:rPr>
            </w:pPr>
          </w:p>
          <w:p w14:paraId="30F53E2E" w14:textId="77777777" w:rsidR="0020097B" w:rsidRPr="00C40B7F" w:rsidRDefault="0020097B" w:rsidP="00191B7A">
            <w:pPr>
              <w:pStyle w:val="ListParagraph"/>
              <w:numPr>
                <w:ilvl w:val="0"/>
                <w:numId w:val="9"/>
              </w:numPr>
              <w:spacing w:before="120" w:line="264" w:lineRule="auto"/>
              <w:rPr>
                <w:rFonts w:ascii="Times New Roman" w:hAnsi="Times New Roman"/>
                <w:color w:val="auto"/>
                <w:sz w:val="20"/>
                <w:szCs w:val="20"/>
              </w:rPr>
            </w:pPr>
            <w:r w:rsidRPr="00C40B7F">
              <w:rPr>
                <w:rFonts w:ascii="Times New Roman" w:hAnsi="Times New Roman"/>
                <w:color w:val="auto"/>
                <w:sz w:val="20"/>
                <w:szCs w:val="20"/>
              </w:rPr>
              <w:t>Methodology for Calculating the Cost Score</w:t>
            </w:r>
          </w:p>
          <w:p w14:paraId="4B5F3A6F" w14:textId="77777777" w:rsidR="0020097B" w:rsidRPr="00C40B7F" w:rsidRDefault="0020097B" w:rsidP="002773FC">
            <w:pPr>
              <w:jc w:val="both"/>
              <w:rPr>
                <w:rFonts w:ascii="Times New Roman" w:hAnsi="Times New Roman"/>
                <w:b w:val="0"/>
                <w:bCs w:val="0"/>
                <w:color w:val="262626" w:themeColor="text1" w:themeTint="D9"/>
                <w:sz w:val="20"/>
                <w:szCs w:val="20"/>
              </w:rPr>
            </w:pPr>
            <w:r w:rsidRPr="00C40B7F">
              <w:rPr>
                <w:rFonts w:ascii="Times New Roman" w:hAnsi="Times New Roman"/>
                <w:b w:val="0"/>
                <w:bCs w:val="0"/>
                <w:color w:val="262626" w:themeColor="text1" w:themeTint="D9"/>
                <w:sz w:val="20"/>
                <w:szCs w:val="20"/>
              </w:rPr>
              <w:t xml:space="preserve">The following formula will be applied to the cost score: </w:t>
            </w:r>
          </w:p>
          <w:p w14:paraId="1F51985B" w14:textId="77777777" w:rsidR="0020097B" w:rsidRPr="00C40B7F" w:rsidRDefault="0020097B" w:rsidP="002773FC">
            <w:pPr>
              <w:pStyle w:val="BodyText2"/>
              <w:spacing w:line="276" w:lineRule="auto"/>
              <w:ind w:right="43"/>
              <w:jc w:val="both"/>
              <w:rPr>
                <w:rFonts w:ascii="Times New Roman" w:eastAsiaTheme="minorEastAsia" w:hAnsi="Times New Roman"/>
                <w:color w:val="262626" w:themeColor="text1" w:themeTint="D9"/>
                <w:sz w:val="20"/>
                <w:szCs w:val="20"/>
                <w:lang w:val="en-US" w:eastAsia="ja-JP"/>
              </w:rPr>
            </w:pPr>
            <w:r w:rsidRPr="00C40B7F">
              <w:rPr>
                <w:rFonts w:ascii="Times New Roman" w:eastAsiaTheme="minorEastAsia" w:hAnsi="Times New Roman"/>
                <w:b w:val="0"/>
                <w:bCs w:val="0"/>
                <w:color w:val="262626" w:themeColor="text1" w:themeTint="D9"/>
                <w:sz w:val="20"/>
                <w:szCs w:val="20"/>
                <w:lang w:val="en-US" w:eastAsia="ja-JP"/>
              </w:rPr>
              <w:t>The lowest cost tender that also meets all of the minimum requirements of the qualitative award criteria will receive the maximum score achievable under this criterion.  The scores of the other valid tenders will be calculated using the following formula:</w:t>
            </w:r>
          </w:p>
          <w:p w14:paraId="184EA158" w14:textId="77777777" w:rsidR="0020097B" w:rsidRPr="00C40B7F" w:rsidRDefault="0020097B" w:rsidP="002773FC">
            <w:pPr>
              <w:pStyle w:val="BodyText2"/>
              <w:spacing w:line="276" w:lineRule="auto"/>
              <w:ind w:right="43"/>
              <w:jc w:val="both"/>
              <w:rPr>
                <w:rFonts w:ascii="Times New Roman" w:eastAsiaTheme="minorEastAsia" w:hAnsi="Times New Roman"/>
                <w:color w:val="262626" w:themeColor="text1" w:themeTint="D9"/>
                <w:sz w:val="20"/>
                <w:szCs w:val="20"/>
                <w:lang w:val="en-US" w:eastAsia="ja-JP"/>
              </w:rPr>
            </w:pPr>
          </w:p>
          <w:tbl>
            <w:tblPr>
              <w:tblW w:w="8537" w:type="dxa"/>
              <w:tblBorders>
                <w:top w:val="single" w:sz="2" w:space="0" w:color="B4C6E7" w:themeColor="accent1" w:themeTint="66"/>
                <w:left w:val="single" w:sz="2" w:space="0" w:color="B4C6E7" w:themeColor="accent1" w:themeTint="66"/>
                <w:bottom w:val="single" w:sz="2" w:space="0" w:color="B4C6E7" w:themeColor="accent1" w:themeTint="66"/>
                <w:right w:val="single" w:sz="2" w:space="0" w:color="B4C6E7" w:themeColor="accent1" w:themeTint="66"/>
                <w:insideH w:val="single" w:sz="2" w:space="0" w:color="B4C6E7" w:themeColor="accent1" w:themeTint="66"/>
                <w:insideV w:val="single" w:sz="2" w:space="0" w:color="B4C6E7" w:themeColor="accent1" w:themeTint="66"/>
              </w:tblBorders>
              <w:tblLayout w:type="fixed"/>
              <w:tblLook w:val="00A0" w:firstRow="1" w:lastRow="0" w:firstColumn="1" w:lastColumn="0" w:noHBand="0" w:noVBand="0"/>
            </w:tblPr>
            <w:tblGrid>
              <w:gridCol w:w="5567"/>
              <w:gridCol w:w="2970"/>
            </w:tblGrid>
            <w:tr w:rsidR="0020097B" w:rsidRPr="00C40B7F" w14:paraId="51CEAF2B" w14:textId="77777777" w:rsidTr="002773FC">
              <w:trPr>
                <w:trHeight w:val="525"/>
              </w:trPr>
              <w:tc>
                <w:tcPr>
                  <w:tcW w:w="5567" w:type="dxa"/>
                  <w:shd w:val="clear" w:color="auto" w:fill="2F5496" w:themeFill="accent1" w:themeFillShade="BF"/>
                  <w:noWrap/>
                  <w:vAlign w:val="center"/>
                </w:tcPr>
                <w:p w14:paraId="1B906EFC" w14:textId="77777777" w:rsidR="0020097B" w:rsidRPr="00C40B7F" w:rsidRDefault="0020097B" w:rsidP="002773FC">
                  <w:pPr>
                    <w:spacing w:after="0"/>
                    <w:rPr>
                      <w:rFonts w:ascii="Times New Roman" w:hAnsi="Times New Roman" w:cs="Times New Roman"/>
                      <w:color w:val="FFFFFF" w:themeColor="background1"/>
                      <w:sz w:val="20"/>
                      <w:szCs w:val="20"/>
                      <w:lang w:eastAsia="en-GB"/>
                    </w:rPr>
                  </w:pPr>
                  <w:r w:rsidRPr="00C40B7F">
                    <w:rPr>
                      <w:rFonts w:ascii="Times New Roman" w:hAnsi="Times New Roman" w:cs="Times New Roman"/>
                      <w:color w:val="FFFFFF" w:themeColor="background1"/>
                      <w:sz w:val="20"/>
                      <w:szCs w:val="20"/>
                      <w:lang w:eastAsia="en-GB"/>
                    </w:rPr>
                    <w:t>Lowest Cost from a Bona Fide Tender</w:t>
                  </w:r>
                </w:p>
              </w:tc>
              <w:tc>
                <w:tcPr>
                  <w:tcW w:w="2970" w:type="dxa"/>
                  <w:noWrap/>
                  <w:vAlign w:val="center"/>
                </w:tcPr>
                <w:p w14:paraId="0EFE6E00" w14:textId="77777777" w:rsidR="0020097B" w:rsidRPr="00C40B7F" w:rsidRDefault="0020097B" w:rsidP="002773FC">
                  <w:pPr>
                    <w:spacing w:after="0"/>
                    <w:jc w:val="center"/>
                    <w:rPr>
                      <w:rFonts w:ascii="Times New Roman" w:hAnsi="Times New Roman" w:cs="Times New Roman"/>
                      <w:color w:val="262626" w:themeColor="text1" w:themeTint="D9"/>
                      <w:sz w:val="20"/>
                      <w:szCs w:val="20"/>
                      <w:lang w:eastAsia="en-GB"/>
                    </w:rPr>
                  </w:pPr>
                  <w:r w:rsidRPr="00C40B7F">
                    <w:rPr>
                      <w:rFonts w:ascii="Times New Roman" w:hAnsi="Times New Roman" w:cs="Times New Roman"/>
                      <w:color w:val="262626" w:themeColor="text1" w:themeTint="D9"/>
                      <w:sz w:val="20"/>
                      <w:szCs w:val="20"/>
                      <w:lang w:eastAsia="en-GB"/>
                    </w:rPr>
                    <w:t>A</w:t>
                  </w:r>
                </w:p>
              </w:tc>
            </w:tr>
            <w:tr w:rsidR="0020097B" w:rsidRPr="00C40B7F" w14:paraId="45D3AA65" w14:textId="77777777" w:rsidTr="002773FC">
              <w:trPr>
                <w:trHeight w:val="600"/>
              </w:trPr>
              <w:tc>
                <w:tcPr>
                  <w:tcW w:w="5567" w:type="dxa"/>
                  <w:shd w:val="clear" w:color="auto" w:fill="2F5496" w:themeFill="accent1" w:themeFillShade="BF"/>
                  <w:noWrap/>
                  <w:vAlign w:val="center"/>
                </w:tcPr>
                <w:p w14:paraId="0122F52B" w14:textId="77777777" w:rsidR="0020097B" w:rsidRPr="00C40B7F" w:rsidRDefault="0020097B" w:rsidP="002773FC">
                  <w:pPr>
                    <w:spacing w:after="0"/>
                    <w:rPr>
                      <w:rFonts w:ascii="Times New Roman" w:hAnsi="Times New Roman" w:cs="Times New Roman"/>
                      <w:color w:val="FFFFFF" w:themeColor="background1"/>
                      <w:sz w:val="20"/>
                      <w:szCs w:val="20"/>
                      <w:lang w:eastAsia="en-GB"/>
                    </w:rPr>
                  </w:pPr>
                  <w:r w:rsidRPr="00C40B7F">
                    <w:rPr>
                      <w:rFonts w:ascii="Times New Roman" w:hAnsi="Times New Roman" w:cs="Times New Roman"/>
                      <w:color w:val="FFFFFF" w:themeColor="background1"/>
                      <w:sz w:val="20"/>
                      <w:szCs w:val="20"/>
                      <w:lang w:eastAsia="en-GB"/>
                    </w:rPr>
                    <w:t>Cost for the tender being evaluated</w:t>
                  </w:r>
                </w:p>
              </w:tc>
              <w:tc>
                <w:tcPr>
                  <w:tcW w:w="2970" w:type="dxa"/>
                  <w:noWrap/>
                  <w:vAlign w:val="center"/>
                </w:tcPr>
                <w:p w14:paraId="35241F5B" w14:textId="77777777" w:rsidR="0020097B" w:rsidRPr="00C40B7F" w:rsidRDefault="0020097B" w:rsidP="002773FC">
                  <w:pPr>
                    <w:spacing w:after="0"/>
                    <w:jc w:val="center"/>
                    <w:rPr>
                      <w:rFonts w:ascii="Times New Roman" w:hAnsi="Times New Roman" w:cs="Times New Roman"/>
                      <w:color w:val="262626" w:themeColor="text1" w:themeTint="D9"/>
                      <w:sz w:val="20"/>
                      <w:szCs w:val="20"/>
                      <w:lang w:eastAsia="en-GB"/>
                    </w:rPr>
                  </w:pPr>
                  <w:r w:rsidRPr="00C40B7F">
                    <w:rPr>
                      <w:rFonts w:ascii="Times New Roman" w:hAnsi="Times New Roman" w:cs="Times New Roman"/>
                      <w:color w:val="262626" w:themeColor="text1" w:themeTint="D9"/>
                      <w:sz w:val="20"/>
                      <w:szCs w:val="20"/>
                      <w:lang w:eastAsia="en-GB"/>
                    </w:rPr>
                    <w:t>B</w:t>
                  </w:r>
                </w:p>
              </w:tc>
            </w:tr>
            <w:tr w:rsidR="0020097B" w:rsidRPr="00C40B7F" w14:paraId="0079AF0E" w14:textId="77777777" w:rsidTr="002773FC">
              <w:trPr>
                <w:trHeight w:val="600"/>
              </w:trPr>
              <w:tc>
                <w:tcPr>
                  <w:tcW w:w="5567" w:type="dxa"/>
                  <w:shd w:val="clear" w:color="auto" w:fill="2F5496" w:themeFill="accent1" w:themeFillShade="BF"/>
                  <w:noWrap/>
                  <w:vAlign w:val="center"/>
                </w:tcPr>
                <w:p w14:paraId="643CBCD8" w14:textId="77777777" w:rsidR="0020097B" w:rsidRPr="00C40B7F" w:rsidRDefault="0020097B" w:rsidP="002773FC">
                  <w:pPr>
                    <w:spacing w:after="0"/>
                    <w:rPr>
                      <w:rFonts w:ascii="Times New Roman" w:hAnsi="Times New Roman" w:cs="Times New Roman"/>
                      <w:color w:val="FFFFFF" w:themeColor="background1"/>
                      <w:sz w:val="20"/>
                      <w:szCs w:val="20"/>
                      <w:lang w:eastAsia="en-GB"/>
                    </w:rPr>
                  </w:pPr>
                  <w:r w:rsidRPr="00C40B7F">
                    <w:rPr>
                      <w:rFonts w:ascii="Times New Roman" w:hAnsi="Times New Roman" w:cs="Times New Roman"/>
                      <w:color w:val="FFFFFF" w:themeColor="background1"/>
                      <w:sz w:val="20"/>
                      <w:szCs w:val="20"/>
                      <w:lang w:eastAsia="en-GB"/>
                    </w:rPr>
                    <w:t>Maximum Points available for Cost</w:t>
                  </w:r>
                </w:p>
              </w:tc>
              <w:tc>
                <w:tcPr>
                  <w:tcW w:w="2970" w:type="dxa"/>
                  <w:noWrap/>
                  <w:vAlign w:val="center"/>
                </w:tcPr>
                <w:p w14:paraId="09258C07" w14:textId="4C169B1D" w:rsidR="0020097B" w:rsidRPr="00C40B7F" w:rsidRDefault="00825D53" w:rsidP="002773FC">
                  <w:pPr>
                    <w:spacing w:after="0"/>
                    <w:jc w:val="center"/>
                    <w:rPr>
                      <w:rFonts w:ascii="Times New Roman" w:hAnsi="Times New Roman" w:cs="Times New Roman"/>
                      <w:color w:val="262626" w:themeColor="text1" w:themeTint="D9"/>
                      <w:sz w:val="20"/>
                      <w:szCs w:val="20"/>
                      <w:lang w:eastAsia="en-GB"/>
                    </w:rPr>
                  </w:pPr>
                  <w:r w:rsidRPr="00C40B7F">
                    <w:rPr>
                      <w:rFonts w:ascii="Times New Roman" w:hAnsi="Times New Roman" w:cs="Times New Roman"/>
                      <w:color w:val="000000" w:themeColor="text1"/>
                      <w:sz w:val="20"/>
                      <w:szCs w:val="20"/>
                      <w:lang w:eastAsia="en-GB"/>
                    </w:rPr>
                    <w:t>2</w:t>
                  </w:r>
                  <w:r w:rsidR="00306DD1">
                    <w:rPr>
                      <w:rFonts w:ascii="Times New Roman" w:hAnsi="Times New Roman" w:cs="Times New Roman"/>
                      <w:color w:val="000000" w:themeColor="text1"/>
                      <w:sz w:val="20"/>
                      <w:szCs w:val="20"/>
                      <w:lang w:eastAsia="en-GB"/>
                    </w:rPr>
                    <w:t>0</w:t>
                  </w:r>
                  <w:r w:rsidR="0020097B" w:rsidRPr="00C40B7F">
                    <w:rPr>
                      <w:rFonts w:ascii="Times New Roman" w:hAnsi="Times New Roman" w:cs="Times New Roman"/>
                      <w:color w:val="000000" w:themeColor="text1"/>
                      <w:sz w:val="20"/>
                      <w:szCs w:val="20"/>
                      <w:lang w:eastAsia="en-GB"/>
                    </w:rPr>
                    <w:t>00</w:t>
                  </w:r>
                </w:p>
              </w:tc>
            </w:tr>
            <w:tr w:rsidR="0020097B" w:rsidRPr="00C40B7F" w14:paraId="7447CEA9" w14:textId="77777777" w:rsidTr="002773FC">
              <w:trPr>
                <w:trHeight w:val="600"/>
              </w:trPr>
              <w:tc>
                <w:tcPr>
                  <w:tcW w:w="5567" w:type="dxa"/>
                  <w:shd w:val="clear" w:color="auto" w:fill="2F5496" w:themeFill="accent1" w:themeFillShade="BF"/>
                  <w:vAlign w:val="center"/>
                </w:tcPr>
                <w:p w14:paraId="573D5CA3" w14:textId="77777777" w:rsidR="0020097B" w:rsidRPr="00C40B7F" w:rsidRDefault="0020097B" w:rsidP="002773FC">
                  <w:pPr>
                    <w:spacing w:after="0"/>
                    <w:rPr>
                      <w:rFonts w:ascii="Times New Roman" w:hAnsi="Times New Roman" w:cs="Times New Roman"/>
                      <w:color w:val="FFFFFF" w:themeColor="background1"/>
                      <w:sz w:val="20"/>
                      <w:szCs w:val="20"/>
                      <w:lang w:eastAsia="en-GB"/>
                    </w:rPr>
                  </w:pPr>
                  <w:r w:rsidRPr="00C40B7F">
                    <w:rPr>
                      <w:rFonts w:ascii="Times New Roman" w:hAnsi="Times New Roman" w:cs="Times New Roman"/>
                      <w:color w:val="FFFFFF" w:themeColor="background1"/>
                      <w:sz w:val="20"/>
                      <w:szCs w:val="20"/>
                      <w:lang w:eastAsia="en-GB"/>
                    </w:rPr>
                    <w:t>Formula employed</w:t>
                  </w:r>
                </w:p>
              </w:tc>
              <w:tc>
                <w:tcPr>
                  <w:tcW w:w="2970" w:type="dxa"/>
                  <w:vAlign w:val="center"/>
                </w:tcPr>
                <w:p w14:paraId="6817CE07" w14:textId="11CCA7DA" w:rsidR="0020097B" w:rsidRPr="00C40B7F" w:rsidRDefault="00825D53" w:rsidP="002773FC">
                  <w:pPr>
                    <w:spacing w:after="0"/>
                    <w:jc w:val="center"/>
                    <w:rPr>
                      <w:rFonts w:ascii="Times New Roman" w:hAnsi="Times New Roman" w:cs="Times New Roman"/>
                      <w:color w:val="262626" w:themeColor="text1" w:themeTint="D9"/>
                      <w:sz w:val="20"/>
                      <w:szCs w:val="20"/>
                      <w:u w:val="single"/>
                      <w:lang w:eastAsia="en-GB"/>
                    </w:rPr>
                  </w:pPr>
                  <w:r w:rsidRPr="00C40B7F">
                    <w:rPr>
                      <w:rFonts w:ascii="Times New Roman" w:hAnsi="Times New Roman" w:cs="Times New Roman"/>
                      <w:color w:val="000000" w:themeColor="text1"/>
                      <w:sz w:val="20"/>
                      <w:szCs w:val="20"/>
                      <w:u w:val="single"/>
                      <w:lang w:eastAsia="en-GB"/>
                    </w:rPr>
                    <w:t>2</w:t>
                  </w:r>
                  <w:r w:rsidR="00306DD1">
                    <w:rPr>
                      <w:rFonts w:ascii="Times New Roman" w:hAnsi="Times New Roman" w:cs="Times New Roman"/>
                      <w:color w:val="000000" w:themeColor="text1"/>
                      <w:sz w:val="20"/>
                      <w:szCs w:val="20"/>
                      <w:u w:val="single"/>
                      <w:lang w:eastAsia="en-GB"/>
                    </w:rPr>
                    <w:t>0</w:t>
                  </w:r>
                  <w:r w:rsidR="0020097B" w:rsidRPr="00C40B7F">
                    <w:rPr>
                      <w:rFonts w:ascii="Times New Roman" w:hAnsi="Times New Roman" w:cs="Times New Roman"/>
                      <w:color w:val="000000" w:themeColor="text1"/>
                      <w:sz w:val="20"/>
                      <w:szCs w:val="20"/>
                      <w:u w:val="single"/>
                      <w:lang w:eastAsia="en-GB"/>
                    </w:rPr>
                    <w:t>00 x A</w:t>
                  </w:r>
                  <w:r w:rsidR="0020097B" w:rsidRPr="00C40B7F">
                    <w:rPr>
                      <w:rFonts w:ascii="Times New Roman" w:hAnsi="Times New Roman" w:cs="Times New Roman"/>
                    </w:rPr>
                    <w:br/>
                  </w:r>
                  <w:r w:rsidR="0020097B" w:rsidRPr="00C40B7F">
                    <w:rPr>
                      <w:rFonts w:ascii="Times New Roman" w:hAnsi="Times New Roman" w:cs="Times New Roman"/>
                      <w:color w:val="000000" w:themeColor="text1"/>
                      <w:sz w:val="20"/>
                      <w:szCs w:val="20"/>
                      <w:lang w:eastAsia="en-GB"/>
                    </w:rPr>
                    <w:t xml:space="preserve"> B</w:t>
                  </w:r>
                </w:p>
              </w:tc>
            </w:tr>
          </w:tbl>
          <w:p w14:paraId="01D02DB9" w14:textId="77777777" w:rsidR="0020097B" w:rsidRPr="00C40B7F" w:rsidRDefault="0020097B" w:rsidP="002773FC">
            <w:pPr>
              <w:spacing w:after="160" w:line="259" w:lineRule="auto"/>
              <w:rPr>
                <w:rFonts w:ascii="Times New Roman" w:hAnsi="Times New Roman"/>
                <w:b w:val="0"/>
                <w:bCs w:val="0"/>
                <w:color w:val="262626" w:themeColor="text1" w:themeTint="D9"/>
                <w:sz w:val="20"/>
                <w:szCs w:val="20"/>
              </w:rPr>
            </w:pPr>
          </w:p>
          <w:p w14:paraId="2A76BD4B" w14:textId="77777777" w:rsidR="0020097B" w:rsidRPr="00C40B7F" w:rsidRDefault="0020097B" w:rsidP="00191B7A">
            <w:pPr>
              <w:pStyle w:val="ListParagraph"/>
              <w:numPr>
                <w:ilvl w:val="0"/>
                <w:numId w:val="9"/>
              </w:numPr>
              <w:spacing w:before="120" w:line="264" w:lineRule="auto"/>
              <w:rPr>
                <w:rFonts w:ascii="Times New Roman" w:hAnsi="Times New Roman"/>
                <w:color w:val="auto"/>
                <w:sz w:val="20"/>
                <w:szCs w:val="20"/>
              </w:rPr>
            </w:pPr>
            <w:r w:rsidRPr="00C40B7F">
              <w:rPr>
                <w:rFonts w:ascii="Times New Roman" w:hAnsi="Times New Roman"/>
                <w:color w:val="auto"/>
                <w:sz w:val="20"/>
                <w:szCs w:val="20"/>
              </w:rPr>
              <w:t xml:space="preserve">Clarification of Abnormally Low Tenders </w:t>
            </w:r>
          </w:p>
          <w:p w14:paraId="2848AABC" w14:textId="77777777" w:rsidR="0020097B" w:rsidRPr="00C40B7F" w:rsidRDefault="0020097B" w:rsidP="002773FC">
            <w:pPr>
              <w:pStyle w:val="BodyTextIndent3"/>
              <w:widowControl w:val="0"/>
              <w:autoSpaceDE w:val="0"/>
              <w:autoSpaceDN w:val="0"/>
              <w:adjustRightInd w:val="0"/>
              <w:spacing w:line="280" w:lineRule="exact"/>
              <w:ind w:left="0"/>
              <w:jc w:val="both"/>
              <w:rPr>
                <w:rFonts w:ascii="Times New Roman" w:hAnsi="Times New Roman"/>
                <w:b w:val="0"/>
                <w:bCs w:val="0"/>
                <w:color w:val="262626" w:themeColor="text1" w:themeTint="D9"/>
                <w:sz w:val="20"/>
                <w:szCs w:val="20"/>
              </w:rPr>
            </w:pPr>
            <w:r w:rsidRPr="00C40B7F">
              <w:rPr>
                <w:rFonts w:ascii="Times New Roman" w:eastAsiaTheme="minorEastAsia" w:hAnsi="Times New Roman"/>
                <w:b w:val="0"/>
                <w:bCs w:val="0"/>
                <w:color w:val="262626" w:themeColor="text1" w:themeTint="D9"/>
                <w:sz w:val="20"/>
                <w:szCs w:val="20"/>
                <w:lang w:val="en-US" w:eastAsia="ja-JP"/>
              </w:rPr>
              <w:t>In the event that the Contracting Authority considers the tender submission to be commercially unsustainable or otherwise problematic in light of the tendered price or any other financial matter (including proposed indicative hours),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 on the basis of it being considered abnormally low.</w:t>
            </w:r>
          </w:p>
          <w:p w14:paraId="06CAB987" w14:textId="77777777" w:rsidR="0020097B" w:rsidRPr="00C40B7F" w:rsidRDefault="0020097B" w:rsidP="00191B7A">
            <w:pPr>
              <w:pStyle w:val="ListParagraph"/>
              <w:numPr>
                <w:ilvl w:val="0"/>
                <w:numId w:val="9"/>
              </w:numPr>
              <w:spacing w:before="120" w:line="264" w:lineRule="auto"/>
              <w:rPr>
                <w:rFonts w:ascii="Times New Roman" w:hAnsi="Times New Roman"/>
                <w:color w:val="auto"/>
                <w:sz w:val="20"/>
                <w:szCs w:val="20"/>
              </w:rPr>
            </w:pPr>
            <w:r w:rsidRPr="00C40B7F">
              <w:rPr>
                <w:rFonts w:ascii="Times New Roman" w:hAnsi="Times New Roman"/>
                <w:color w:val="auto"/>
                <w:sz w:val="20"/>
                <w:szCs w:val="20"/>
              </w:rPr>
              <w:t>Clarification / Verification Meetings</w:t>
            </w:r>
          </w:p>
          <w:p w14:paraId="2A3C319B" w14:textId="77777777" w:rsidR="0020097B" w:rsidRPr="00C40B7F" w:rsidRDefault="0020097B" w:rsidP="002773FC">
            <w:pPr>
              <w:pStyle w:val="BodyTextIndent3"/>
              <w:widowControl w:val="0"/>
              <w:autoSpaceDE w:val="0"/>
              <w:autoSpaceDN w:val="0"/>
              <w:adjustRightInd w:val="0"/>
              <w:spacing w:line="280" w:lineRule="exact"/>
              <w:ind w:left="0"/>
              <w:jc w:val="both"/>
              <w:rPr>
                <w:rFonts w:ascii="Times New Roman" w:eastAsiaTheme="minorEastAsia" w:hAnsi="Times New Roman"/>
                <w:b w:val="0"/>
                <w:bCs w:val="0"/>
                <w:color w:val="262626" w:themeColor="text1" w:themeTint="D9"/>
                <w:sz w:val="20"/>
                <w:szCs w:val="20"/>
                <w:lang w:val="en-US" w:eastAsia="ja-JP"/>
              </w:rPr>
            </w:pPr>
            <w:r w:rsidRPr="00C40B7F">
              <w:rPr>
                <w:rFonts w:ascii="Times New Roman" w:eastAsiaTheme="minorEastAsia" w:hAnsi="Times New Roman"/>
                <w:b w:val="0"/>
                <w:bCs w:val="0"/>
                <w:color w:val="262626" w:themeColor="text1" w:themeTint="D9"/>
                <w:sz w:val="20"/>
                <w:szCs w:val="20"/>
                <w:lang w:val="en-US" w:eastAsia="ja-JP"/>
              </w:rPr>
              <w:t>Award of contract may be subject to attendance at a clarification and verification meeting. It would be essential that the key personnel assigned to this contract should be available and present at this meeting.    If required, tenderers will be notified of the date, time, agenda and format for such meetings as soon as possible.</w:t>
            </w:r>
          </w:p>
          <w:p w14:paraId="6247DEAC" w14:textId="77777777" w:rsidR="0020097B" w:rsidRPr="00C40B7F" w:rsidRDefault="0020097B" w:rsidP="002773FC">
            <w:pPr>
              <w:pStyle w:val="BodyTextIndent3"/>
              <w:widowControl w:val="0"/>
              <w:autoSpaceDE w:val="0"/>
              <w:autoSpaceDN w:val="0"/>
              <w:adjustRightInd w:val="0"/>
              <w:spacing w:line="280" w:lineRule="exact"/>
              <w:ind w:left="0"/>
              <w:jc w:val="both"/>
              <w:rPr>
                <w:rFonts w:ascii="Times New Roman" w:eastAsiaTheme="minorEastAsia" w:hAnsi="Times New Roman"/>
                <w:b w:val="0"/>
                <w:bCs w:val="0"/>
                <w:color w:val="262626" w:themeColor="text1" w:themeTint="D9"/>
                <w:sz w:val="20"/>
                <w:szCs w:val="20"/>
                <w:lang w:val="en-US" w:eastAsia="ja-JP"/>
              </w:rPr>
            </w:pPr>
            <w:r w:rsidRPr="00C40B7F">
              <w:rPr>
                <w:rFonts w:ascii="Times New Roman" w:eastAsiaTheme="minorEastAsia" w:hAnsi="Times New Roman"/>
                <w:b w:val="0"/>
                <w:bCs w:val="0"/>
                <w:color w:val="262626" w:themeColor="text1" w:themeTint="D9"/>
                <w:sz w:val="20"/>
                <w:szCs w:val="20"/>
                <w:lang w:val="en-US" w:eastAsia="ja-JP"/>
              </w:rPr>
              <w:t xml:space="preserve">A visit to the Tenderer’s premises may be required in order to clarify any questions or queries regarding the tender offer. </w:t>
            </w:r>
          </w:p>
          <w:p w14:paraId="7A3664BE" w14:textId="77777777" w:rsidR="0020097B" w:rsidRPr="00C40B7F" w:rsidRDefault="0020097B" w:rsidP="002773FC">
            <w:pPr>
              <w:pStyle w:val="BodyTextIndent3"/>
              <w:widowControl w:val="0"/>
              <w:autoSpaceDE w:val="0"/>
              <w:autoSpaceDN w:val="0"/>
              <w:adjustRightInd w:val="0"/>
              <w:spacing w:line="280" w:lineRule="exact"/>
              <w:ind w:left="0"/>
              <w:jc w:val="both"/>
              <w:rPr>
                <w:rFonts w:ascii="Times New Roman" w:eastAsiaTheme="minorEastAsia" w:hAnsi="Times New Roman"/>
                <w:b w:val="0"/>
                <w:bCs w:val="0"/>
                <w:color w:val="262626" w:themeColor="text1" w:themeTint="D9"/>
                <w:sz w:val="20"/>
                <w:szCs w:val="20"/>
                <w:lang w:val="en-US" w:eastAsia="ja-JP"/>
              </w:rPr>
            </w:pPr>
            <w:r w:rsidRPr="00C40B7F">
              <w:rPr>
                <w:rFonts w:ascii="Times New Roman" w:eastAsiaTheme="minorEastAsia" w:hAnsi="Times New Roman"/>
                <w:b w:val="0"/>
                <w:bCs w:val="0"/>
                <w:color w:val="262626" w:themeColor="text1" w:themeTint="D9"/>
                <w:sz w:val="20"/>
                <w:szCs w:val="20"/>
                <w:lang w:val="en-US" w:eastAsia="ja-JP"/>
              </w:rPr>
              <w:t xml:space="preserve">Tenderers should note that the Contracting Authority reserves the right to confirm that the financial and technical capacity of the tenderer is valid and unchanged prior to the award of any contract. </w:t>
            </w:r>
          </w:p>
          <w:p w14:paraId="13C3BB52" w14:textId="77777777" w:rsidR="0020097B" w:rsidRPr="00C40B7F" w:rsidRDefault="0020097B" w:rsidP="002773FC">
            <w:pPr>
              <w:jc w:val="both"/>
              <w:rPr>
                <w:rFonts w:ascii="Times New Roman" w:hAnsi="Times New Roman"/>
                <w:b w:val="0"/>
                <w:bCs w:val="0"/>
                <w:color w:val="262626" w:themeColor="text1" w:themeTint="D9"/>
                <w:sz w:val="20"/>
                <w:szCs w:val="20"/>
                <w:shd w:val="clear" w:color="auto" w:fill="BFBFBF"/>
              </w:rPr>
            </w:pPr>
          </w:p>
        </w:tc>
      </w:tr>
      <w:tr w:rsidR="0020097B" w:rsidRPr="00C40B7F" w14:paraId="7BE4AD45" w14:textId="77777777" w:rsidTr="002773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0" w:type="dxa"/>
            <w:shd w:val="clear" w:color="auto" w:fill="F9F9F9"/>
          </w:tcPr>
          <w:p w14:paraId="359DA58C" w14:textId="77777777" w:rsidR="0020097B" w:rsidRPr="00C40B7F" w:rsidRDefault="0020097B" w:rsidP="002773FC">
            <w:pPr>
              <w:pStyle w:val="ListParagraph"/>
              <w:spacing w:before="120" w:line="264" w:lineRule="auto"/>
              <w:ind w:left="360"/>
              <w:rPr>
                <w:rFonts w:ascii="Times New Roman" w:hAnsi="Times New Roman"/>
                <w:color w:val="002060"/>
                <w:sz w:val="20"/>
                <w:szCs w:val="20"/>
              </w:rPr>
            </w:pPr>
          </w:p>
        </w:tc>
      </w:tr>
      <w:tr w:rsidR="0020097B" w:rsidRPr="00C40B7F" w14:paraId="144B1510" w14:textId="77777777" w:rsidTr="002773FC">
        <w:tc>
          <w:tcPr>
            <w:cnfStyle w:val="001000000000" w:firstRow="0" w:lastRow="0" w:firstColumn="1" w:lastColumn="0" w:oddVBand="0" w:evenVBand="0" w:oddHBand="0" w:evenHBand="0" w:firstRowFirstColumn="0" w:firstRowLastColumn="0" w:lastRowFirstColumn="0" w:lastRowLastColumn="0"/>
            <w:tcW w:w="9020" w:type="dxa"/>
            <w:shd w:val="clear" w:color="auto" w:fill="F9F9F9"/>
          </w:tcPr>
          <w:p w14:paraId="0ED81FDD" w14:textId="77777777" w:rsidR="0020097B" w:rsidRPr="00C40B7F" w:rsidRDefault="0020097B" w:rsidP="002773FC">
            <w:pPr>
              <w:spacing w:before="120" w:line="264" w:lineRule="auto"/>
              <w:rPr>
                <w:rFonts w:ascii="Times New Roman" w:hAnsi="Times New Roman"/>
                <w:color w:val="002060"/>
                <w:sz w:val="20"/>
                <w:szCs w:val="20"/>
              </w:rPr>
            </w:pPr>
          </w:p>
        </w:tc>
      </w:tr>
      <w:tr w:rsidR="0020097B" w:rsidRPr="00C40B7F" w14:paraId="38B2788B" w14:textId="77777777" w:rsidTr="002773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0" w:type="dxa"/>
            <w:shd w:val="clear" w:color="auto" w:fill="F9F9F9"/>
          </w:tcPr>
          <w:p w14:paraId="1F73CDFF" w14:textId="77777777" w:rsidR="0020097B" w:rsidRPr="00C40B7F" w:rsidRDefault="0020097B" w:rsidP="002773FC">
            <w:pPr>
              <w:spacing w:before="120" w:line="264" w:lineRule="auto"/>
              <w:rPr>
                <w:rFonts w:ascii="Times New Roman" w:hAnsi="Times New Roman"/>
                <w:color w:val="002060"/>
                <w:sz w:val="20"/>
                <w:szCs w:val="20"/>
              </w:rPr>
            </w:pPr>
          </w:p>
        </w:tc>
      </w:tr>
      <w:tr w:rsidR="0020097B" w:rsidRPr="00C40B7F" w14:paraId="435E1460" w14:textId="77777777" w:rsidTr="002773FC">
        <w:tc>
          <w:tcPr>
            <w:cnfStyle w:val="001000000000" w:firstRow="0" w:lastRow="0" w:firstColumn="1" w:lastColumn="0" w:oddVBand="0" w:evenVBand="0" w:oddHBand="0" w:evenHBand="0" w:firstRowFirstColumn="0" w:firstRowLastColumn="0" w:lastRowFirstColumn="0" w:lastRowLastColumn="0"/>
            <w:tcW w:w="9020" w:type="dxa"/>
            <w:shd w:val="clear" w:color="auto" w:fill="F9F9F9"/>
          </w:tcPr>
          <w:p w14:paraId="31C73C39" w14:textId="77777777" w:rsidR="0020097B" w:rsidRPr="00C40B7F" w:rsidRDefault="0020097B" w:rsidP="002773FC">
            <w:pPr>
              <w:spacing w:before="120" w:line="264" w:lineRule="auto"/>
              <w:rPr>
                <w:rFonts w:ascii="Times New Roman" w:hAnsi="Times New Roman"/>
                <w:color w:val="002060"/>
                <w:sz w:val="20"/>
                <w:szCs w:val="20"/>
              </w:rPr>
            </w:pPr>
          </w:p>
        </w:tc>
      </w:tr>
    </w:tbl>
    <w:p w14:paraId="5F62BE11" w14:textId="77777777" w:rsidR="00E55D11" w:rsidRDefault="00E55D11" w:rsidP="00E55D11"/>
    <w:p w14:paraId="49457CB5" w14:textId="77777777" w:rsidR="00E55D11" w:rsidRDefault="00E55D11" w:rsidP="00E55D11"/>
    <w:p w14:paraId="3E4F3A30" w14:textId="77777777" w:rsidR="00E55D11" w:rsidRDefault="00E55D11" w:rsidP="00E55D11"/>
    <w:p w14:paraId="184A9E06" w14:textId="77777777" w:rsidR="00E55D11" w:rsidRPr="00E55D11" w:rsidRDefault="00E55D11" w:rsidP="00E55D11"/>
    <w:p w14:paraId="673975E4" w14:textId="1B62947A" w:rsidR="007B5A7A" w:rsidRPr="007B257A" w:rsidRDefault="00E55D11" w:rsidP="00E34739">
      <w:pPr>
        <w:rPr>
          <w:color w:val="FF0000"/>
        </w:rPr>
      </w:pPr>
      <w:r w:rsidRPr="007B257A">
        <w:rPr>
          <w:color w:val="FF0000"/>
        </w:rPr>
        <w:t>END</w:t>
      </w:r>
    </w:p>
    <w:sectPr w:rsidR="007B5A7A" w:rsidRPr="007B257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A3D09"/>
    <w:multiLevelType w:val="hybridMultilevel"/>
    <w:tmpl w:val="8C8439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59A0623"/>
    <w:multiLevelType w:val="multilevel"/>
    <w:tmpl w:val="1809001D"/>
    <w:lvl w:ilvl="0">
      <w:start w:val="1"/>
      <w:numFmt w:val="decimal"/>
      <w:lvlText w:val="%1)"/>
      <w:lvlJc w:val="left"/>
      <w:pPr>
        <w:ind w:left="360" w:hanging="360"/>
      </w:pPr>
      <w:rPr>
        <w:rFonts w:hint="default"/>
        <w:b w:val="0"/>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9C44778"/>
    <w:multiLevelType w:val="hybridMultilevel"/>
    <w:tmpl w:val="0A2ED752"/>
    <w:lvl w:ilvl="0" w:tplc="29D093B4">
      <w:start w:val="3"/>
      <w:numFmt w:val="decimal"/>
      <w:lvlText w:val="%1"/>
      <w:lvlJc w:val="left"/>
      <w:pPr>
        <w:ind w:left="777" w:hanging="360"/>
      </w:pPr>
      <w:rPr>
        <w:rFonts w:hint="default"/>
      </w:rPr>
    </w:lvl>
    <w:lvl w:ilvl="1" w:tplc="18090019" w:tentative="1">
      <w:start w:val="1"/>
      <w:numFmt w:val="lowerLetter"/>
      <w:lvlText w:val="%2."/>
      <w:lvlJc w:val="left"/>
      <w:pPr>
        <w:ind w:left="1497" w:hanging="360"/>
      </w:pPr>
    </w:lvl>
    <w:lvl w:ilvl="2" w:tplc="1809001B" w:tentative="1">
      <w:start w:val="1"/>
      <w:numFmt w:val="lowerRoman"/>
      <w:lvlText w:val="%3."/>
      <w:lvlJc w:val="right"/>
      <w:pPr>
        <w:ind w:left="2217" w:hanging="180"/>
      </w:pPr>
    </w:lvl>
    <w:lvl w:ilvl="3" w:tplc="1809000F" w:tentative="1">
      <w:start w:val="1"/>
      <w:numFmt w:val="decimal"/>
      <w:lvlText w:val="%4."/>
      <w:lvlJc w:val="left"/>
      <w:pPr>
        <w:ind w:left="2937" w:hanging="360"/>
      </w:pPr>
    </w:lvl>
    <w:lvl w:ilvl="4" w:tplc="18090019" w:tentative="1">
      <w:start w:val="1"/>
      <w:numFmt w:val="lowerLetter"/>
      <w:lvlText w:val="%5."/>
      <w:lvlJc w:val="left"/>
      <w:pPr>
        <w:ind w:left="3657" w:hanging="360"/>
      </w:pPr>
    </w:lvl>
    <w:lvl w:ilvl="5" w:tplc="1809001B" w:tentative="1">
      <w:start w:val="1"/>
      <w:numFmt w:val="lowerRoman"/>
      <w:lvlText w:val="%6."/>
      <w:lvlJc w:val="right"/>
      <w:pPr>
        <w:ind w:left="4377" w:hanging="180"/>
      </w:pPr>
    </w:lvl>
    <w:lvl w:ilvl="6" w:tplc="1809000F" w:tentative="1">
      <w:start w:val="1"/>
      <w:numFmt w:val="decimal"/>
      <w:lvlText w:val="%7."/>
      <w:lvlJc w:val="left"/>
      <w:pPr>
        <w:ind w:left="5097" w:hanging="360"/>
      </w:pPr>
    </w:lvl>
    <w:lvl w:ilvl="7" w:tplc="18090019" w:tentative="1">
      <w:start w:val="1"/>
      <w:numFmt w:val="lowerLetter"/>
      <w:lvlText w:val="%8."/>
      <w:lvlJc w:val="left"/>
      <w:pPr>
        <w:ind w:left="5817" w:hanging="360"/>
      </w:pPr>
    </w:lvl>
    <w:lvl w:ilvl="8" w:tplc="1809001B" w:tentative="1">
      <w:start w:val="1"/>
      <w:numFmt w:val="lowerRoman"/>
      <w:lvlText w:val="%9."/>
      <w:lvlJc w:val="right"/>
      <w:pPr>
        <w:ind w:left="6537" w:hanging="180"/>
      </w:pPr>
    </w:lvl>
  </w:abstractNum>
  <w:abstractNum w:abstractNumId="3" w15:restartNumberingAfterBreak="0">
    <w:nsid w:val="1BC160F5"/>
    <w:multiLevelType w:val="hybridMultilevel"/>
    <w:tmpl w:val="C876CABE"/>
    <w:lvl w:ilvl="0" w:tplc="18090001">
      <w:start w:val="1"/>
      <w:numFmt w:val="bullet"/>
      <w:lvlText w:val=""/>
      <w:lvlJc w:val="left"/>
      <w:pPr>
        <w:ind w:left="760" w:hanging="360"/>
      </w:pPr>
      <w:rPr>
        <w:rFonts w:ascii="Symbol" w:hAnsi="Symbol" w:hint="default"/>
      </w:rPr>
    </w:lvl>
    <w:lvl w:ilvl="1" w:tplc="18090003" w:tentative="1">
      <w:start w:val="1"/>
      <w:numFmt w:val="bullet"/>
      <w:lvlText w:val="o"/>
      <w:lvlJc w:val="left"/>
      <w:pPr>
        <w:ind w:left="1480" w:hanging="360"/>
      </w:pPr>
      <w:rPr>
        <w:rFonts w:ascii="Courier New" w:hAnsi="Courier New" w:cs="Courier New" w:hint="default"/>
      </w:rPr>
    </w:lvl>
    <w:lvl w:ilvl="2" w:tplc="18090005" w:tentative="1">
      <w:start w:val="1"/>
      <w:numFmt w:val="bullet"/>
      <w:lvlText w:val=""/>
      <w:lvlJc w:val="left"/>
      <w:pPr>
        <w:ind w:left="2200" w:hanging="360"/>
      </w:pPr>
      <w:rPr>
        <w:rFonts w:ascii="Wingdings" w:hAnsi="Wingdings" w:hint="default"/>
      </w:rPr>
    </w:lvl>
    <w:lvl w:ilvl="3" w:tplc="18090001" w:tentative="1">
      <w:start w:val="1"/>
      <w:numFmt w:val="bullet"/>
      <w:lvlText w:val=""/>
      <w:lvlJc w:val="left"/>
      <w:pPr>
        <w:ind w:left="2920" w:hanging="360"/>
      </w:pPr>
      <w:rPr>
        <w:rFonts w:ascii="Symbol" w:hAnsi="Symbol" w:hint="default"/>
      </w:rPr>
    </w:lvl>
    <w:lvl w:ilvl="4" w:tplc="18090003" w:tentative="1">
      <w:start w:val="1"/>
      <w:numFmt w:val="bullet"/>
      <w:lvlText w:val="o"/>
      <w:lvlJc w:val="left"/>
      <w:pPr>
        <w:ind w:left="3640" w:hanging="360"/>
      </w:pPr>
      <w:rPr>
        <w:rFonts w:ascii="Courier New" w:hAnsi="Courier New" w:cs="Courier New" w:hint="default"/>
      </w:rPr>
    </w:lvl>
    <w:lvl w:ilvl="5" w:tplc="18090005" w:tentative="1">
      <w:start w:val="1"/>
      <w:numFmt w:val="bullet"/>
      <w:lvlText w:val=""/>
      <w:lvlJc w:val="left"/>
      <w:pPr>
        <w:ind w:left="4360" w:hanging="360"/>
      </w:pPr>
      <w:rPr>
        <w:rFonts w:ascii="Wingdings" w:hAnsi="Wingdings" w:hint="default"/>
      </w:rPr>
    </w:lvl>
    <w:lvl w:ilvl="6" w:tplc="18090001" w:tentative="1">
      <w:start w:val="1"/>
      <w:numFmt w:val="bullet"/>
      <w:lvlText w:val=""/>
      <w:lvlJc w:val="left"/>
      <w:pPr>
        <w:ind w:left="5080" w:hanging="360"/>
      </w:pPr>
      <w:rPr>
        <w:rFonts w:ascii="Symbol" w:hAnsi="Symbol" w:hint="default"/>
      </w:rPr>
    </w:lvl>
    <w:lvl w:ilvl="7" w:tplc="18090003" w:tentative="1">
      <w:start w:val="1"/>
      <w:numFmt w:val="bullet"/>
      <w:lvlText w:val="o"/>
      <w:lvlJc w:val="left"/>
      <w:pPr>
        <w:ind w:left="5800" w:hanging="360"/>
      </w:pPr>
      <w:rPr>
        <w:rFonts w:ascii="Courier New" w:hAnsi="Courier New" w:cs="Courier New" w:hint="default"/>
      </w:rPr>
    </w:lvl>
    <w:lvl w:ilvl="8" w:tplc="18090005" w:tentative="1">
      <w:start w:val="1"/>
      <w:numFmt w:val="bullet"/>
      <w:lvlText w:val=""/>
      <w:lvlJc w:val="left"/>
      <w:pPr>
        <w:ind w:left="6520" w:hanging="360"/>
      </w:pPr>
      <w:rPr>
        <w:rFonts w:ascii="Wingdings" w:hAnsi="Wingdings" w:hint="default"/>
      </w:rPr>
    </w:lvl>
  </w:abstractNum>
  <w:abstractNum w:abstractNumId="4"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7C560D"/>
    <w:multiLevelType w:val="hybridMultilevel"/>
    <w:tmpl w:val="0F62A4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2E60D09"/>
    <w:multiLevelType w:val="hybridMultilevel"/>
    <w:tmpl w:val="FFFFFFFF"/>
    <w:lvl w:ilvl="0" w:tplc="9270596E">
      <w:start w:val="1"/>
      <w:numFmt w:val="bullet"/>
      <w:lvlText w:val="•"/>
      <w:lvlJc w:val="left"/>
      <w:pPr>
        <w:ind w:left="705"/>
      </w:pPr>
      <w:rPr>
        <w:rFonts w:ascii="Arial" w:eastAsia="Times New Roman" w:hAnsi="Arial"/>
        <w:b w:val="0"/>
        <w:i w:val="0"/>
        <w:strike w:val="0"/>
        <w:dstrike w:val="0"/>
        <w:color w:val="000000"/>
        <w:sz w:val="24"/>
        <w:u w:val="none" w:color="000000"/>
        <w:vertAlign w:val="baseline"/>
      </w:rPr>
    </w:lvl>
    <w:lvl w:ilvl="1" w:tplc="42807F5E">
      <w:start w:val="1"/>
      <w:numFmt w:val="bullet"/>
      <w:lvlText w:val="o"/>
      <w:lvlJc w:val="left"/>
      <w:pPr>
        <w:ind w:left="1440"/>
      </w:pPr>
      <w:rPr>
        <w:rFonts w:ascii="Segoe UI Symbol" w:eastAsia="Times New Roman" w:hAnsi="Segoe UI Symbol"/>
        <w:b w:val="0"/>
        <w:i w:val="0"/>
        <w:strike w:val="0"/>
        <w:dstrike w:val="0"/>
        <w:color w:val="000000"/>
        <w:sz w:val="24"/>
        <w:u w:val="none" w:color="000000"/>
        <w:vertAlign w:val="baseline"/>
      </w:rPr>
    </w:lvl>
    <w:lvl w:ilvl="2" w:tplc="95DCC58A">
      <w:start w:val="1"/>
      <w:numFmt w:val="bullet"/>
      <w:lvlText w:val="▪"/>
      <w:lvlJc w:val="left"/>
      <w:pPr>
        <w:ind w:left="2160"/>
      </w:pPr>
      <w:rPr>
        <w:rFonts w:ascii="Segoe UI Symbol" w:eastAsia="Times New Roman" w:hAnsi="Segoe UI Symbol"/>
        <w:b w:val="0"/>
        <w:i w:val="0"/>
        <w:strike w:val="0"/>
        <w:dstrike w:val="0"/>
        <w:color w:val="000000"/>
        <w:sz w:val="24"/>
        <w:u w:val="none" w:color="000000"/>
        <w:vertAlign w:val="baseline"/>
      </w:rPr>
    </w:lvl>
    <w:lvl w:ilvl="3" w:tplc="B4BE6FF6">
      <w:start w:val="1"/>
      <w:numFmt w:val="bullet"/>
      <w:lvlText w:val="•"/>
      <w:lvlJc w:val="left"/>
      <w:pPr>
        <w:ind w:left="2880"/>
      </w:pPr>
      <w:rPr>
        <w:rFonts w:ascii="Arial" w:eastAsia="Times New Roman" w:hAnsi="Arial"/>
        <w:b w:val="0"/>
        <w:i w:val="0"/>
        <w:strike w:val="0"/>
        <w:dstrike w:val="0"/>
        <w:color w:val="000000"/>
        <w:sz w:val="24"/>
        <w:u w:val="none" w:color="000000"/>
        <w:vertAlign w:val="baseline"/>
      </w:rPr>
    </w:lvl>
    <w:lvl w:ilvl="4" w:tplc="D284AC28">
      <w:start w:val="1"/>
      <w:numFmt w:val="bullet"/>
      <w:lvlText w:val="o"/>
      <w:lvlJc w:val="left"/>
      <w:pPr>
        <w:ind w:left="3600"/>
      </w:pPr>
      <w:rPr>
        <w:rFonts w:ascii="Segoe UI Symbol" w:eastAsia="Times New Roman" w:hAnsi="Segoe UI Symbol"/>
        <w:b w:val="0"/>
        <w:i w:val="0"/>
        <w:strike w:val="0"/>
        <w:dstrike w:val="0"/>
        <w:color w:val="000000"/>
        <w:sz w:val="24"/>
        <w:u w:val="none" w:color="000000"/>
        <w:vertAlign w:val="baseline"/>
      </w:rPr>
    </w:lvl>
    <w:lvl w:ilvl="5" w:tplc="04B276E4">
      <w:start w:val="1"/>
      <w:numFmt w:val="bullet"/>
      <w:lvlText w:val="▪"/>
      <w:lvlJc w:val="left"/>
      <w:pPr>
        <w:ind w:left="4320"/>
      </w:pPr>
      <w:rPr>
        <w:rFonts w:ascii="Segoe UI Symbol" w:eastAsia="Times New Roman" w:hAnsi="Segoe UI Symbol"/>
        <w:b w:val="0"/>
        <w:i w:val="0"/>
        <w:strike w:val="0"/>
        <w:dstrike w:val="0"/>
        <w:color w:val="000000"/>
        <w:sz w:val="24"/>
        <w:u w:val="none" w:color="000000"/>
        <w:vertAlign w:val="baseline"/>
      </w:rPr>
    </w:lvl>
    <w:lvl w:ilvl="6" w:tplc="997EF284">
      <w:start w:val="1"/>
      <w:numFmt w:val="bullet"/>
      <w:lvlText w:val="•"/>
      <w:lvlJc w:val="left"/>
      <w:pPr>
        <w:ind w:left="5040"/>
      </w:pPr>
      <w:rPr>
        <w:rFonts w:ascii="Arial" w:eastAsia="Times New Roman" w:hAnsi="Arial"/>
        <w:b w:val="0"/>
        <w:i w:val="0"/>
        <w:strike w:val="0"/>
        <w:dstrike w:val="0"/>
        <w:color w:val="000000"/>
        <w:sz w:val="24"/>
        <w:u w:val="none" w:color="000000"/>
        <w:vertAlign w:val="baseline"/>
      </w:rPr>
    </w:lvl>
    <w:lvl w:ilvl="7" w:tplc="40267CF8">
      <w:start w:val="1"/>
      <w:numFmt w:val="bullet"/>
      <w:lvlText w:val="o"/>
      <w:lvlJc w:val="left"/>
      <w:pPr>
        <w:ind w:left="5760"/>
      </w:pPr>
      <w:rPr>
        <w:rFonts w:ascii="Segoe UI Symbol" w:eastAsia="Times New Roman" w:hAnsi="Segoe UI Symbol"/>
        <w:b w:val="0"/>
        <w:i w:val="0"/>
        <w:strike w:val="0"/>
        <w:dstrike w:val="0"/>
        <w:color w:val="000000"/>
        <w:sz w:val="24"/>
        <w:u w:val="none" w:color="000000"/>
        <w:vertAlign w:val="baseline"/>
      </w:rPr>
    </w:lvl>
    <w:lvl w:ilvl="8" w:tplc="B90A240E">
      <w:start w:val="1"/>
      <w:numFmt w:val="bullet"/>
      <w:lvlText w:val="▪"/>
      <w:lvlJc w:val="left"/>
      <w:pPr>
        <w:ind w:left="6480"/>
      </w:pPr>
      <w:rPr>
        <w:rFonts w:ascii="Segoe UI Symbol" w:eastAsia="Times New Roman" w:hAnsi="Segoe UI Symbol"/>
        <w:b w:val="0"/>
        <w:i w:val="0"/>
        <w:strike w:val="0"/>
        <w:dstrike w:val="0"/>
        <w:color w:val="000000"/>
        <w:sz w:val="24"/>
        <w:u w:val="none" w:color="000000"/>
        <w:vertAlign w:val="baseline"/>
      </w:rPr>
    </w:lvl>
  </w:abstractNum>
  <w:abstractNum w:abstractNumId="8" w15:restartNumberingAfterBreak="0">
    <w:nsid w:val="27B026F0"/>
    <w:multiLevelType w:val="hybridMultilevel"/>
    <w:tmpl w:val="5492BA70"/>
    <w:styleLink w:val="Dash"/>
    <w:lvl w:ilvl="0" w:tplc="13E21442">
      <w:start w:val="1"/>
      <w:numFmt w:val="bullet"/>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tplc="82580244">
      <w:start w:val="1"/>
      <w:numFmt w:val="bullet"/>
      <w:lvlText w:val="-"/>
      <w:lvlJc w:val="left"/>
      <w:pPr>
        <w:ind w:left="480" w:hanging="240"/>
      </w:pPr>
      <w:rPr>
        <w:rFonts w:hAnsi="Arial Unicode MS"/>
        <w:i/>
        <w:iCs/>
        <w:caps w:val="0"/>
        <w:smallCaps w:val="0"/>
        <w:strike w:val="0"/>
        <w:dstrike w:val="0"/>
        <w:outline w:val="0"/>
        <w:emboss w:val="0"/>
        <w:imprint w:val="0"/>
        <w:spacing w:val="0"/>
        <w:w w:val="100"/>
        <w:kern w:val="0"/>
        <w:position w:val="4"/>
        <w:sz w:val="26"/>
        <w:szCs w:val="26"/>
        <w:highlight w:val="none"/>
        <w:vertAlign w:val="baseline"/>
      </w:rPr>
    </w:lvl>
    <w:lvl w:ilvl="2" w:tplc="572A5DF0">
      <w:start w:val="1"/>
      <w:numFmt w:val="bullet"/>
      <w:lvlText w:val="-"/>
      <w:lvlJc w:val="left"/>
      <w:pPr>
        <w:ind w:left="720" w:hanging="240"/>
      </w:pPr>
      <w:rPr>
        <w:rFonts w:hAnsi="Arial Unicode MS"/>
        <w:i/>
        <w:iCs/>
        <w:caps w:val="0"/>
        <w:smallCaps w:val="0"/>
        <w:strike w:val="0"/>
        <w:dstrike w:val="0"/>
        <w:outline w:val="0"/>
        <w:emboss w:val="0"/>
        <w:imprint w:val="0"/>
        <w:spacing w:val="0"/>
        <w:w w:val="100"/>
        <w:kern w:val="0"/>
        <w:position w:val="4"/>
        <w:sz w:val="26"/>
        <w:szCs w:val="26"/>
        <w:highlight w:val="none"/>
        <w:vertAlign w:val="baseline"/>
      </w:rPr>
    </w:lvl>
    <w:lvl w:ilvl="3" w:tplc="32AE9D16">
      <w:start w:val="1"/>
      <w:numFmt w:val="bullet"/>
      <w:lvlText w:val="-"/>
      <w:lvlJc w:val="left"/>
      <w:pPr>
        <w:ind w:left="960" w:hanging="240"/>
      </w:pPr>
      <w:rPr>
        <w:rFonts w:hAnsi="Arial Unicode MS"/>
        <w:i/>
        <w:iCs/>
        <w:caps w:val="0"/>
        <w:smallCaps w:val="0"/>
        <w:strike w:val="0"/>
        <w:dstrike w:val="0"/>
        <w:outline w:val="0"/>
        <w:emboss w:val="0"/>
        <w:imprint w:val="0"/>
        <w:spacing w:val="0"/>
        <w:w w:val="100"/>
        <w:kern w:val="0"/>
        <w:position w:val="4"/>
        <w:sz w:val="26"/>
        <w:szCs w:val="26"/>
        <w:highlight w:val="none"/>
        <w:vertAlign w:val="baseline"/>
      </w:rPr>
    </w:lvl>
    <w:lvl w:ilvl="4" w:tplc="D16CAE1A">
      <w:start w:val="1"/>
      <w:numFmt w:val="bullet"/>
      <w:lvlText w:val="-"/>
      <w:lvlJc w:val="left"/>
      <w:pPr>
        <w:ind w:left="1200" w:hanging="240"/>
      </w:pPr>
      <w:rPr>
        <w:rFonts w:hAnsi="Arial Unicode MS"/>
        <w:i/>
        <w:iCs/>
        <w:caps w:val="0"/>
        <w:smallCaps w:val="0"/>
        <w:strike w:val="0"/>
        <w:dstrike w:val="0"/>
        <w:outline w:val="0"/>
        <w:emboss w:val="0"/>
        <w:imprint w:val="0"/>
        <w:spacing w:val="0"/>
        <w:w w:val="100"/>
        <w:kern w:val="0"/>
        <w:position w:val="4"/>
        <w:sz w:val="26"/>
        <w:szCs w:val="26"/>
        <w:highlight w:val="none"/>
        <w:vertAlign w:val="baseline"/>
      </w:rPr>
    </w:lvl>
    <w:lvl w:ilvl="5" w:tplc="CA78E834">
      <w:start w:val="1"/>
      <w:numFmt w:val="bullet"/>
      <w:lvlText w:val="-"/>
      <w:lvlJc w:val="left"/>
      <w:pPr>
        <w:ind w:left="1440" w:hanging="240"/>
      </w:pPr>
      <w:rPr>
        <w:rFonts w:hAnsi="Arial Unicode MS"/>
        <w:i/>
        <w:iCs/>
        <w:caps w:val="0"/>
        <w:smallCaps w:val="0"/>
        <w:strike w:val="0"/>
        <w:dstrike w:val="0"/>
        <w:outline w:val="0"/>
        <w:emboss w:val="0"/>
        <w:imprint w:val="0"/>
        <w:spacing w:val="0"/>
        <w:w w:val="100"/>
        <w:kern w:val="0"/>
        <w:position w:val="4"/>
        <w:sz w:val="26"/>
        <w:szCs w:val="26"/>
        <w:highlight w:val="none"/>
        <w:vertAlign w:val="baseline"/>
      </w:rPr>
    </w:lvl>
    <w:lvl w:ilvl="6" w:tplc="9FC6F70E">
      <w:start w:val="1"/>
      <w:numFmt w:val="bullet"/>
      <w:lvlText w:val="-"/>
      <w:lvlJc w:val="left"/>
      <w:pPr>
        <w:ind w:left="1680" w:hanging="240"/>
      </w:pPr>
      <w:rPr>
        <w:rFonts w:hAnsi="Arial Unicode MS"/>
        <w:i/>
        <w:iCs/>
        <w:caps w:val="0"/>
        <w:smallCaps w:val="0"/>
        <w:strike w:val="0"/>
        <w:dstrike w:val="0"/>
        <w:outline w:val="0"/>
        <w:emboss w:val="0"/>
        <w:imprint w:val="0"/>
        <w:spacing w:val="0"/>
        <w:w w:val="100"/>
        <w:kern w:val="0"/>
        <w:position w:val="4"/>
        <w:sz w:val="26"/>
        <w:szCs w:val="26"/>
        <w:highlight w:val="none"/>
        <w:vertAlign w:val="baseline"/>
      </w:rPr>
    </w:lvl>
    <w:lvl w:ilvl="7" w:tplc="8012B44A">
      <w:start w:val="1"/>
      <w:numFmt w:val="bullet"/>
      <w:lvlText w:val="-"/>
      <w:lvlJc w:val="left"/>
      <w:pPr>
        <w:ind w:left="1920" w:hanging="240"/>
      </w:pPr>
      <w:rPr>
        <w:rFonts w:hAnsi="Arial Unicode MS"/>
        <w:i/>
        <w:iCs/>
        <w:caps w:val="0"/>
        <w:smallCaps w:val="0"/>
        <w:strike w:val="0"/>
        <w:dstrike w:val="0"/>
        <w:outline w:val="0"/>
        <w:emboss w:val="0"/>
        <w:imprint w:val="0"/>
        <w:spacing w:val="0"/>
        <w:w w:val="100"/>
        <w:kern w:val="0"/>
        <w:position w:val="4"/>
        <w:sz w:val="26"/>
        <w:szCs w:val="26"/>
        <w:highlight w:val="none"/>
        <w:vertAlign w:val="baseline"/>
      </w:rPr>
    </w:lvl>
    <w:lvl w:ilvl="8" w:tplc="1052822E">
      <w:start w:val="1"/>
      <w:numFmt w:val="bullet"/>
      <w:lvlText w:val="-"/>
      <w:lvlJc w:val="left"/>
      <w:pPr>
        <w:ind w:left="2160" w:hanging="240"/>
      </w:pPr>
      <w:rPr>
        <w:rFonts w:hAnsi="Arial Unicode MS"/>
        <w:i/>
        <w:iCs/>
        <w:caps w:val="0"/>
        <w:smallCaps w:val="0"/>
        <w:strike w:val="0"/>
        <w:dstrike w:val="0"/>
        <w:outline w:val="0"/>
        <w:emboss w:val="0"/>
        <w:imprint w:val="0"/>
        <w:spacing w:val="0"/>
        <w:w w:val="100"/>
        <w:kern w:val="0"/>
        <w:position w:val="4"/>
        <w:sz w:val="26"/>
        <w:szCs w:val="26"/>
        <w:highlight w:val="none"/>
        <w:vertAlign w:val="baseline"/>
      </w:rPr>
    </w:lvl>
  </w:abstractNum>
  <w:abstractNum w:abstractNumId="9" w15:restartNumberingAfterBreak="0">
    <w:nsid w:val="28E230CF"/>
    <w:multiLevelType w:val="hybridMultilevel"/>
    <w:tmpl w:val="6AE89CB0"/>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5C1585F"/>
    <w:multiLevelType w:val="multilevel"/>
    <w:tmpl w:val="F28A2AD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393972DF"/>
    <w:multiLevelType w:val="hybridMultilevel"/>
    <w:tmpl w:val="3078E85C"/>
    <w:lvl w:ilvl="0" w:tplc="CF08F70E">
      <w:start w:val="1"/>
      <w:numFmt w:val="decimal"/>
      <w:pStyle w:val="Heading1"/>
      <w:lvlText w:val="%1."/>
      <w:lvlJc w:val="left"/>
      <w:pPr>
        <w:ind w:left="567" w:hanging="51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4646102"/>
    <w:multiLevelType w:val="multilevel"/>
    <w:tmpl w:val="BF2A44B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67116A7"/>
    <w:multiLevelType w:val="hybridMultilevel"/>
    <w:tmpl w:val="2D7080B2"/>
    <w:lvl w:ilvl="0" w:tplc="CD525172">
      <w:start w:val="1"/>
      <w:numFmt w:val="bullet"/>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A0A1EAC">
      <w:start w:val="1"/>
      <w:numFmt w:val="bullet"/>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2DEE44E">
      <w:start w:val="1"/>
      <w:numFmt w:val="bullet"/>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08F4C310">
      <w:start w:val="1"/>
      <w:numFmt w:val="bullet"/>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8309EB6">
      <w:start w:val="1"/>
      <w:numFmt w:val="bullet"/>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E00F394">
      <w:start w:val="1"/>
      <w:numFmt w:val="bullet"/>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0A86F9AE">
      <w:start w:val="1"/>
      <w:numFmt w:val="bullet"/>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D145740">
      <w:start w:val="1"/>
      <w:numFmt w:val="bullet"/>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6B0C5CC">
      <w:start w:val="1"/>
      <w:numFmt w:val="bullet"/>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47037F76"/>
    <w:multiLevelType w:val="multilevel"/>
    <w:tmpl w:val="D960F2E8"/>
    <w:lvl w:ilvl="0">
      <w:start w:val="1"/>
      <w:numFmt w:val="decimal"/>
      <w:lvlText w:val="%1."/>
      <w:lvlJc w:val="left"/>
      <w:pPr>
        <w:ind w:left="360" w:hanging="36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7316723"/>
    <w:multiLevelType w:val="hybridMultilevel"/>
    <w:tmpl w:val="E1AE59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8A09631"/>
    <w:multiLevelType w:val="hybridMultilevel"/>
    <w:tmpl w:val="5492BA70"/>
    <w:numStyleLink w:val="Dash"/>
  </w:abstractNum>
  <w:abstractNum w:abstractNumId="19"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9C5178F"/>
    <w:multiLevelType w:val="hybridMultilevel"/>
    <w:tmpl w:val="FB4EA7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667E3C41"/>
    <w:multiLevelType w:val="hybridMultilevel"/>
    <w:tmpl w:val="CF5A265E"/>
    <w:lvl w:ilvl="0" w:tplc="2FEA6BB0">
      <w:start w:val="1"/>
      <w:numFmt w:val="decimal"/>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2" w15:restartNumberingAfterBreak="0">
    <w:nsid w:val="684B4F67"/>
    <w:multiLevelType w:val="hybridMultilevel"/>
    <w:tmpl w:val="CDC0DC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763805D3"/>
    <w:multiLevelType w:val="hybridMultilevel"/>
    <w:tmpl w:val="5922D6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860631124">
    <w:abstractNumId w:val="4"/>
  </w:num>
  <w:num w:numId="2" w16cid:durableId="715395746">
    <w:abstractNumId w:val="10"/>
  </w:num>
  <w:num w:numId="3" w16cid:durableId="263154202">
    <w:abstractNumId w:val="13"/>
  </w:num>
  <w:num w:numId="4" w16cid:durableId="882599059">
    <w:abstractNumId w:val="5"/>
  </w:num>
  <w:num w:numId="5" w16cid:durableId="1071389272">
    <w:abstractNumId w:val="19"/>
  </w:num>
  <w:num w:numId="6" w16cid:durableId="886571023">
    <w:abstractNumId w:val="12"/>
  </w:num>
  <w:num w:numId="7" w16cid:durableId="1970820599">
    <w:abstractNumId w:val="6"/>
  </w:num>
  <w:num w:numId="8" w16cid:durableId="1408528999">
    <w:abstractNumId w:val="16"/>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454" w:hanging="454"/>
        </w:pPr>
        <w:rPr>
          <w:rFonts w:hint="default"/>
          <w:b w:val="0"/>
          <w:bCs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 w16cid:durableId="432941157">
    <w:abstractNumId w:val="1"/>
  </w:num>
  <w:num w:numId="10" w16cid:durableId="1653218603">
    <w:abstractNumId w:val="21"/>
  </w:num>
  <w:num w:numId="11" w16cid:durableId="726077184">
    <w:abstractNumId w:val="2"/>
  </w:num>
  <w:num w:numId="12" w16cid:durableId="1409573479">
    <w:abstractNumId w:val="14"/>
  </w:num>
  <w:num w:numId="13" w16cid:durableId="592204725">
    <w:abstractNumId w:val="0"/>
  </w:num>
  <w:num w:numId="14" w16cid:durableId="987324321">
    <w:abstractNumId w:val="22"/>
  </w:num>
  <w:num w:numId="15" w16cid:durableId="1256593247">
    <w:abstractNumId w:val="17"/>
  </w:num>
  <w:num w:numId="16" w16cid:durableId="599526066">
    <w:abstractNumId w:val="23"/>
  </w:num>
  <w:num w:numId="17" w16cid:durableId="2020428942">
    <w:abstractNumId w:val="3"/>
  </w:num>
  <w:num w:numId="18" w16cid:durableId="1905872822">
    <w:abstractNumId w:val="11"/>
  </w:num>
  <w:num w:numId="19" w16cid:durableId="1842156751">
    <w:abstractNumId w:val="7"/>
  </w:num>
  <w:num w:numId="20" w16cid:durableId="2016566422">
    <w:abstractNumId w:val="9"/>
  </w:num>
  <w:num w:numId="21" w16cid:durableId="1991055430">
    <w:abstractNumId w:val="20"/>
  </w:num>
  <w:num w:numId="22" w16cid:durableId="926959336">
    <w:abstractNumId w:val="8"/>
  </w:num>
  <w:num w:numId="23" w16cid:durableId="843974652">
    <w:abstractNumId w:val="18"/>
  </w:num>
  <w:num w:numId="24" w16cid:durableId="1275331985">
    <w:abstractNumId w:val="18"/>
    <w:lvlOverride w:ilvl="0">
      <w:lvl w:ilvl="0" w:tplc="833AD578">
        <w:start w:val="1"/>
        <w:numFmt w:val="bullet"/>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1">
      <w:lvl w:ilvl="1" w:tplc="F54E33FE">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2">
      <w:lvl w:ilvl="2" w:tplc="EA5A2C5A">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3">
      <w:lvl w:ilvl="3" w:tplc="E5022F88">
        <w:start w:val="1"/>
        <w:numFmt w:val="bullet"/>
        <w:lvlText w:val="-"/>
        <w:lvlJc w:val="left"/>
        <w:pPr>
          <w:ind w:left="960" w:hanging="240"/>
        </w:pPr>
        <w:rPr>
          <w:rFonts w:hAnsi="Arial Unicode MS"/>
          <w:i/>
          <w:iCs/>
          <w:caps w:val="0"/>
          <w:smallCaps w:val="0"/>
          <w:strike w:val="0"/>
          <w:dstrike w:val="0"/>
          <w:outline w:val="0"/>
          <w:emboss w:val="0"/>
          <w:imprint w:val="0"/>
          <w:spacing w:val="0"/>
          <w:w w:val="100"/>
          <w:kern w:val="0"/>
          <w:position w:val="4"/>
          <w:sz w:val="26"/>
          <w:szCs w:val="26"/>
          <w:highlight w:val="none"/>
          <w:vertAlign w:val="baseline"/>
        </w:rPr>
      </w:lvl>
    </w:lvlOverride>
    <w:lvlOverride w:ilvl="4">
      <w:lvl w:ilvl="4" w:tplc="029EDE70">
        <w:start w:val="1"/>
        <w:numFmt w:val="bullet"/>
        <w:lvlText w:val="-"/>
        <w:lvlJc w:val="left"/>
        <w:pPr>
          <w:ind w:left="1200" w:hanging="240"/>
        </w:pPr>
        <w:rPr>
          <w:rFonts w:hAnsi="Arial Unicode MS"/>
          <w:i/>
          <w:iCs/>
          <w:caps w:val="0"/>
          <w:smallCaps w:val="0"/>
          <w:strike w:val="0"/>
          <w:dstrike w:val="0"/>
          <w:outline w:val="0"/>
          <w:emboss w:val="0"/>
          <w:imprint w:val="0"/>
          <w:spacing w:val="0"/>
          <w:w w:val="100"/>
          <w:kern w:val="0"/>
          <w:position w:val="4"/>
          <w:sz w:val="26"/>
          <w:szCs w:val="26"/>
          <w:highlight w:val="none"/>
          <w:vertAlign w:val="baseline"/>
        </w:rPr>
      </w:lvl>
    </w:lvlOverride>
    <w:lvlOverride w:ilvl="5">
      <w:lvl w:ilvl="5" w:tplc="E80CD0D6">
        <w:start w:val="1"/>
        <w:numFmt w:val="bullet"/>
        <w:lvlText w:val="-"/>
        <w:lvlJc w:val="left"/>
        <w:pPr>
          <w:ind w:left="1440" w:hanging="240"/>
        </w:pPr>
        <w:rPr>
          <w:rFonts w:hAnsi="Arial Unicode MS"/>
          <w:i/>
          <w:iCs/>
          <w:caps w:val="0"/>
          <w:smallCaps w:val="0"/>
          <w:strike w:val="0"/>
          <w:dstrike w:val="0"/>
          <w:outline w:val="0"/>
          <w:emboss w:val="0"/>
          <w:imprint w:val="0"/>
          <w:spacing w:val="0"/>
          <w:w w:val="100"/>
          <w:kern w:val="0"/>
          <w:position w:val="4"/>
          <w:sz w:val="26"/>
          <w:szCs w:val="26"/>
          <w:highlight w:val="none"/>
          <w:vertAlign w:val="baseline"/>
        </w:rPr>
      </w:lvl>
    </w:lvlOverride>
    <w:lvlOverride w:ilvl="6">
      <w:lvl w:ilvl="6" w:tplc="614ACF28">
        <w:start w:val="1"/>
        <w:numFmt w:val="bullet"/>
        <w:lvlText w:val="-"/>
        <w:lvlJc w:val="left"/>
        <w:pPr>
          <w:ind w:left="1680" w:hanging="240"/>
        </w:pPr>
        <w:rPr>
          <w:rFonts w:hAnsi="Arial Unicode MS"/>
          <w:i/>
          <w:iCs/>
          <w:caps w:val="0"/>
          <w:smallCaps w:val="0"/>
          <w:strike w:val="0"/>
          <w:dstrike w:val="0"/>
          <w:outline w:val="0"/>
          <w:emboss w:val="0"/>
          <w:imprint w:val="0"/>
          <w:spacing w:val="0"/>
          <w:w w:val="100"/>
          <w:kern w:val="0"/>
          <w:position w:val="4"/>
          <w:sz w:val="26"/>
          <w:szCs w:val="26"/>
          <w:highlight w:val="none"/>
          <w:vertAlign w:val="baseline"/>
        </w:rPr>
      </w:lvl>
    </w:lvlOverride>
    <w:lvlOverride w:ilvl="7">
      <w:lvl w:ilvl="7" w:tplc="E3FE2EBE">
        <w:start w:val="1"/>
        <w:numFmt w:val="bullet"/>
        <w:lvlText w:val="-"/>
        <w:lvlJc w:val="left"/>
        <w:pPr>
          <w:ind w:left="1920" w:hanging="240"/>
        </w:pPr>
        <w:rPr>
          <w:rFonts w:hAnsi="Arial Unicode MS"/>
          <w:i/>
          <w:iCs/>
          <w:caps w:val="0"/>
          <w:smallCaps w:val="0"/>
          <w:strike w:val="0"/>
          <w:dstrike w:val="0"/>
          <w:outline w:val="0"/>
          <w:emboss w:val="0"/>
          <w:imprint w:val="0"/>
          <w:spacing w:val="0"/>
          <w:w w:val="100"/>
          <w:kern w:val="0"/>
          <w:position w:val="4"/>
          <w:sz w:val="26"/>
          <w:szCs w:val="26"/>
          <w:highlight w:val="none"/>
          <w:vertAlign w:val="baseline"/>
        </w:rPr>
      </w:lvl>
    </w:lvlOverride>
    <w:lvlOverride w:ilvl="8">
      <w:lvl w:ilvl="8" w:tplc="85466BD4">
        <w:start w:val="1"/>
        <w:numFmt w:val="bullet"/>
        <w:lvlText w:val="-"/>
        <w:lvlJc w:val="left"/>
        <w:pPr>
          <w:ind w:left="2160" w:hanging="240"/>
        </w:pPr>
        <w:rPr>
          <w:rFonts w:hAnsi="Arial Unicode MS"/>
          <w:i/>
          <w:iCs/>
          <w:caps w:val="0"/>
          <w:smallCaps w:val="0"/>
          <w:strike w:val="0"/>
          <w:dstrike w:val="0"/>
          <w:outline w:val="0"/>
          <w:emboss w:val="0"/>
          <w:imprint w:val="0"/>
          <w:spacing w:val="0"/>
          <w:w w:val="100"/>
          <w:kern w:val="0"/>
          <w:position w:val="4"/>
          <w:sz w:val="26"/>
          <w:szCs w:val="26"/>
          <w:highlight w:val="none"/>
          <w:vertAlign w:val="baseline"/>
        </w:rPr>
      </w:lvl>
    </w:lvlOverride>
  </w:num>
  <w:num w:numId="25" w16cid:durableId="1531064603">
    <w:abstractNumId w:val="15"/>
  </w:num>
  <w:num w:numId="26" w16cid:durableId="1744596558">
    <w:abstractNumId w:val="18"/>
    <w:lvlOverride w:ilvl="0">
      <w:lvl w:ilvl="0" w:tplc="833AD578">
        <w:start w:val="1"/>
        <w:numFmt w:val="bullet"/>
        <w:lvlText w:val="-"/>
        <w:lvlJc w:val="left"/>
        <w:pPr>
          <w:ind w:left="240" w:hanging="240"/>
        </w:pPr>
        <w:rPr>
          <w:rFonts w:hAnsi="Arial Unicode MS"/>
          <w:i/>
          <w:iCs/>
          <w:caps w:val="0"/>
          <w:smallCaps w:val="0"/>
          <w:strike w:val="0"/>
          <w:dstrike w:val="0"/>
          <w:outline w:val="0"/>
          <w:emboss w:val="0"/>
          <w:imprint w:val="0"/>
          <w:spacing w:val="0"/>
          <w:w w:val="100"/>
          <w:kern w:val="0"/>
          <w:position w:val="4"/>
          <w:sz w:val="26"/>
          <w:szCs w:val="26"/>
          <w:highlight w:val="none"/>
          <w:vertAlign w:val="baseline"/>
        </w:rPr>
      </w:lvl>
    </w:lvlOverride>
    <w:lvlOverride w:ilvl="1">
      <w:lvl w:ilvl="1" w:tplc="F54E33FE">
        <w:start w:val="1"/>
        <w:numFmt w:val="bullet"/>
        <w:lvlText w:val="-"/>
        <w:lvlJc w:val="left"/>
        <w:pPr>
          <w:ind w:left="480" w:hanging="240"/>
        </w:pPr>
        <w:rPr>
          <w:rFonts w:hAnsi="Arial Unicode MS"/>
          <w:i/>
          <w:iCs/>
          <w:caps w:val="0"/>
          <w:smallCaps w:val="0"/>
          <w:strike w:val="0"/>
          <w:dstrike w:val="0"/>
          <w:outline w:val="0"/>
          <w:emboss w:val="0"/>
          <w:imprint w:val="0"/>
          <w:spacing w:val="0"/>
          <w:w w:val="100"/>
          <w:kern w:val="0"/>
          <w:position w:val="4"/>
          <w:sz w:val="26"/>
          <w:szCs w:val="26"/>
          <w:highlight w:val="none"/>
          <w:vertAlign w:val="baseline"/>
        </w:rPr>
      </w:lvl>
    </w:lvlOverride>
    <w:lvlOverride w:ilvl="2">
      <w:lvl w:ilvl="2" w:tplc="EA5A2C5A">
        <w:start w:val="1"/>
        <w:numFmt w:val="bullet"/>
        <w:lvlText w:val="-"/>
        <w:lvlJc w:val="left"/>
        <w:pPr>
          <w:ind w:left="720" w:hanging="240"/>
        </w:pPr>
        <w:rPr>
          <w:rFonts w:hAnsi="Arial Unicode MS"/>
          <w:i/>
          <w:iCs/>
          <w:caps w:val="0"/>
          <w:smallCaps w:val="0"/>
          <w:strike w:val="0"/>
          <w:dstrike w:val="0"/>
          <w:outline w:val="0"/>
          <w:emboss w:val="0"/>
          <w:imprint w:val="0"/>
          <w:spacing w:val="0"/>
          <w:w w:val="100"/>
          <w:kern w:val="0"/>
          <w:position w:val="4"/>
          <w:sz w:val="26"/>
          <w:szCs w:val="26"/>
          <w:highlight w:val="none"/>
          <w:vertAlign w:val="baseline"/>
        </w:rPr>
      </w:lvl>
    </w:lvlOverride>
    <w:lvlOverride w:ilvl="3">
      <w:lvl w:ilvl="3" w:tplc="E5022F88">
        <w:start w:val="1"/>
        <w:numFmt w:val="bullet"/>
        <w:lvlText w:val="-"/>
        <w:lvlJc w:val="left"/>
        <w:pPr>
          <w:ind w:left="960" w:hanging="240"/>
        </w:pPr>
        <w:rPr>
          <w:rFonts w:hAnsi="Arial Unicode MS"/>
          <w:i/>
          <w:iCs/>
          <w:caps w:val="0"/>
          <w:smallCaps w:val="0"/>
          <w:strike w:val="0"/>
          <w:dstrike w:val="0"/>
          <w:outline w:val="0"/>
          <w:emboss w:val="0"/>
          <w:imprint w:val="0"/>
          <w:spacing w:val="0"/>
          <w:w w:val="100"/>
          <w:kern w:val="0"/>
          <w:position w:val="4"/>
          <w:sz w:val="26"/>
          <w:szCs w:val="26"/>
          <w:highlight w:val="none"/>
          <w:vertAlign w:val="baseline"/>
        </w:rPr>
      </w:lvl>
    </w:lvlOverride>
    <w:lvlOverride w:ilvl="4">
      <w:lvl w:ilvl="4" w:tplc="029EDE70">
        <w:start w:val="1"/>
        <w:numFmt w:val="bullet"/>
        <w:lvlText w:val="-"/>
        <w:lvlJc w:val="left"/>
        <w:pPr>
          <w:ind w:left="1200" w:hanging="240"/>
        </w:pPr>
        <w:rPr>
          <w:rFonts w:hAnsi="Arial Unicode MS"/>
          <w:i/>
          <w:iCs/>
          <w:caps w:val="0"/>
          <w:smallCaps w:val="0"/>
          <w:strike w:val="0"/>
          <w:dstrike w:val="0"/>
          <w:outline w:val="0"/>
          <w:emboss w:val="0"/>
          <w:imprint w:val="0"/>
          <w:spacing w:val="0"/>
          <w:w w:val="100"/>
          <w:kern w:val="0"/>
          <w:position w:val="4"/>
          <w:sz w:val="26"/>
          <w:szCs w:val="26"/>
          <w:highlight w:val="none"/>
          <w:vertAlign w:val="baseline"/>
        </w:rPr>
      </w:lvl>
    </w:lvlOverride>
    <w:lvlOverride w:ilvl="5">
      <w:lvl w:ilvl="5" w:tplc="E80CD0D6">
        <w:start w:val="1"/>
        <w:numFmt w:val="bullet"/>
        <w:lvlText w:val="-"/>
        <w:lvlJc w:val="left"/>
        <w:pPr>
          <w:ind w:left="1440" w:hanging="240"/>
        </w:pPr>
        <w:rPr>
          <w:rFonts w:hAnsi="Arial Unicode MS"/>
          <w:i/>
          <w:iCs/>
          <w:caps w:val="0"/>
          <w:smallCaps w:val="0"/>
          <w:strike w:val="0"/>
          <w:dstrike w:val="0"/>
          <w:outline w:val="0"/>
          <w:emboss w:val="0"/>
          <w:imprint w:val="0"/>
          <w:spacing w:val="0"/>
          <w:w w:val="100"/>
          <w:kern w:val="0"/>
          <w:position w:val="4"/>
          <w:sz w:val="26"/>
          <w:szCs w:val="26"/>
          <w:highlight w:val="none"/>
          <w:vertAlign w:val="baseline"/>
        </w:rPr>
      </w:lvl>
    </w:lvlOverride>
    <w:lvlOverride w:ilvl="6">
      <w:lvl w:ilvl="6" w:tplc="614ACF28">
        <w:start w:val="1"/>
        <w:numFmt w:val="bullet"/>
        <w:lvlText w:val="-"/>
        <w:lvlJc w:val="left"/>
        <w:pPr>
          <w:ind w:left="1680" w:hanging="240"/>
        </w:pPr>
        <w:rPr>
          <w:rFonts w:hAnsi="Arial Unicode MS"/>
          <w:i/>
          <w:iCs/>
          <w:caps w:val="0"/>
          <w:smallCaps w:val="0"/>
          <w:strike w:val="0"/>
          <w:dstrike w:val="0"/>
          <w:outline w:val="0"/>
          <w:emboss w:val="0"/>
          <w:imprint w:val="0"/>
          <w:spacing w:val="0"/>
          <w:w w:val="100"/>
          <w:kern w:val="0"/>
          <w:position w:val="4"/>
          <w:sz w:val="26"/>
          <w:szCs w:val="26"/>
          <w:highlight w:val="none"/>
          <w:vertAlign w:val="baseline"/>
        </w:rPr>
      </w:lvl>
    </w:lvlOverride>
    <w:lvlOverride w:ilvl="7">
      <w:lvl w:ilvl="7" w:tplc="E3FE2EBE">
        <w:start w:val="1"/>
        <w:numFmt w:val="bullet"/>
        <w:lvlText w:val="-"/>
        <w:lvlJc w:val="left"/>
        <w:pPr>
          <w:ind w:left="1920" w:hanging="240"/>
        </w:pPr>
        <w:rPr>
          <w:rFonts w:hAnsi="Arial Unicode MS"/>
          <w:i/>
          <w:iCs/>
          <w:caps w:val="0"/>
          <w:smallCaps w:val="0"/>
          <w:strike w:val="0"/>
          <w:dstrike w:val="0"/>
          <w:outline w:val="0"/>
          <w:emboss w:val="0"/>
          <w:imprint w:val="0"/>
          <w:spacing w:val="0"/>
          <w:w w:val="100"/>
          <w:kern w:val="0"/>
          <w:position w:val="4"/>
          <w:sz w:val="26"/>
          <w:szCs w:val="26"/>
          <w:highlight w:val="none"/>
          <w:vertAlign w:val="baseline"/>
        </w:rPr>
      </w:lvl>
    </w:lvlOverride>
    <w:lvlOverride w:ilvl="8">
      <w:lvl w:ilvl="8" w:tplc="85466BD4">
        <w:start w:val="1"/>
        <w:numFmt w:val="bullet"/>
        <w:lvlText w:val="-"/>
        <w:lvlJc w:val="left"/>
        <w:pPr>
          <w:ind w:left="2160" w:hanging="240"/>
        </w:pPr>
        <w:rPr>
          <w:rFonts w:hAnsi="Arial Unicode MS"/>
          <w:i/>
          <w:iCs/>
          <w:caps w:val="0"/>
          <w:smallCaps w:val="0"/>
          <w:strike w:val="0"/>
          <w:dstrike w:val="0"/>
          <w:outline w:val="0"/>
          <w:emboss w:val="0"/>
          <w:imprint w:val="0"/>
          <w:spacing w:val="0"/>
          <w:w w:val="100"/>
          <w:kern w:val="0"/>
          <w:position w:val="4"/>
          <w:sz w:val="26"/>
          <w:szCs w:val="26"/>
          <w:highlight w:val="none"/>
          <w:vertAlign w:val="baseline"/>
        </w:rPr>
      </w:lvl>
    </w:lvlOverride>
  </w:num>
  <w:num w:numId="27" w16cid:durableId="480929933">
    <w:abstractNumId w:val="18"/>
    <w:lvlOverride w:ilvl="0">
      <w:lvl w:ilvl="0" w:tplc="833AD578">
        <w:start w:val="1"/>
        <w:numFmt w:val="bullet"/>
        <w:lvlText w:val="-"/>
        <w:lvlJc w:val="left"/>
        <w:pPr>
          <w:ind w:left="240" w:hanging="240"/>
        </w:pPr>
        <w:rPr>
          <w:rFonts w:hAnsi="Arial Unicode MS"/>
          <w:b/>
          <w:bCs/>
          <w:caps w:val="0"/>
          <w:smallCaps w:val="0"/>
          <w:strike w:val="0"/>
          <w:dstrike w:val="0"/>
          <w:outline w:val="0"/>
          <w:emboss w:val="0"/>
          <w:imprint w:val="0"/>
          <w:spacing w:val="0"/>
          <w:w w:val="100"/>
          <w:kern w:val="0"/>
          <w:position w:val="4"/>
          <w:sz w:val="26"/>
          <w:szCs w:val="26"/>
          <w:highlight w:val="none"/>
          <w:vertAlign w:val="baseline"/>
        </w:rPr>
      </w:lvl>
    </w:lvlOverride>
    <w:lvlOverride w:ilvl="1">
      <w:lvl w:ilvl="1" w:tplc="F54E33FE">
        <w:start w:val="1"/>
        <w:numFmt w:val="bullet"/>
        <w:lvlText w:val="-"/>
        <w:lvlJc w:val="left"/>
        <w:pPr>
          <w:ind w:left="480" w:hanging="240"/>
        </w:pPr>
        <w:rPr>
          <w:rFonts w:hAnsi="Arial Unicode MS"/>
          <w:b/>
          <w:bCs/>
          <w:caps w:val="0"/>
          <w:smallCaps w:val="0"/>
          <w:strike w:val="0"/>
          <w:dstrike w:val="0"/>
          <w:outline w:val="0"/>
          <w:emboss w:val="0"/>
          <w:imprint w:val="0"/>
          <w:spacing w:val="0"/>
          <w:w w:val="100"/>
          <w:kern w:val="0"/>
          <w:position w:val="4"/>
          <w:sz w:val="26"/>
          <w:szCs w:val="26"/>
          <w:highlight w:val="none"/>
          <w:vertAlign w:val="baseline"/>
        </w:rPr>
      </w:lvl>
    </w:lvlOverride>
    <w:lvlOverride w:ilvl="2">
      <w:lvl w:ilvl="2" w:tplc="EA5A2C5A">
        <w:start w:val="1"/>
        <w:numFmt w:val="bullet"/>
        <w:lvlText w:val="-"/>
        <w:lvlJc w:val="left"/>
        <w:pPr>
          <w:ind w:left="720" w:hanging="240"/>
        </w:pPr>
        <w:rPr>
          <w:rFonts w:hAnsi="Arial Unicode MS"/>
          <w:b/>
          <w:bCs/>
          <w:caps w:val="0"/>
          <w:smallCaps w:val="0"/>
          <w:strike w:val="0"/>
          <w:dstrike w:val="0"/>
          <w:outline w:val="0"/>
          <w:emboss w:val="0"/>
          <w:imprint w:val="0"/>
          <w:spacing w:val="0"/>
          <w:w w:val="100"/>
          <w:kern w:val="0"/>
          <w:position w:val="4"/>
          <w:sz w:val="26"/>
          <w:szCs w:val="26"/>
          <w:highlight w:val="none"/>
          <w:vertAlign w:val="baseline"/>
        </w:rPr>
      </w:lvl>
    </w:lvlOverride>
    <w:lvlOverride w:ilvl="3">
      <w:lvl w:ilvl="3" w:tplc="E5022F88">
        <w:start w:val="1"/>
        <w:numFmt w:val="bullet"/>
        <w:lvlText w:val="-"/>
        <w:lvlJc w:val="left"/>
        <w:pPr>
          <w:ind w:left="960" w:hanging="240"/>
        </w:pPr>
        <w:rPr>
          <w:rFonts w:hAnsi="Arial Unicode MS"/>
          <w:b/>
          <w:bCs/>
          <w:caps w:val="0"/>
          <w:smallCaps w:val="0"/>
          <w:strike w:val="0"/>
          <w:dstrike w:val="0"/>
          <w:outline w:val="0"/>
          <w:emboss w:val="0"/>
          <w:imprint w:val="0"/>
          <w:spacing w:val="0"/>
          <w:w w:val="100"/>
          <w:kern w:val="0"/>
          <w:position w:val="4"/>
          <w:sz w:val="26"/>
          <w:szCs w:val="26"/>
          <w:highlight w:val="none"/>
          <w:vertAlign w:val="baseline"/>
        </w:rPr>
      </w:lvl>
    </w:lvlOverride>
    <w:lvlOverride w:ilvl="4">
      <w:lvl w:ilvl="4" w:tplc="029EDE70">
        <w:start w:val="1"/>
        <w:numFmt w:val="bullet"/>
        <w:lvlText w:val="-"/>
        <w:lvlJc w:val="left"/>
        <w:pPr>
          <w:ind w:left="1200" w:hanging="240"/>
        </w:pPr>
        <w:rPr>
          <w:rFonts w:hAnsi="Arial Unicode MS"/>
          <w:b/>
          <w:bCs/>
          <w:caps w:val="0"/>
          <w:smallCaps w:val="0"/>
          <w:strike w:val="0"/>
          <w:dstrike w:val="0"/>
          <w:outline w:val="0"/>
          <w:emboss w:val="0"/>
          <w:imprint w:val="0"/>
          <w:spacing w:val="0"/>
          <w:w w:val="100"/>
          <w:kern w:val="0"/>
          <w:position w:val="4"/>
          <w:sz w:val="26"/>
          <w:szCs w:val="26"/>
          <w:highlight w:val="none"/>
          <w:vertAlign w:val="baseline"/>
        </w:rPr>
      </w:lvl>
    </w:lvlOverride>
    <w:lvlOverride w:ilvl="5">
      <w:lvl w:ilvl="5" w:tplc="E80CD0D6">
        <w:start w:val="1"/>
        <w:numFmt w:val="bullet"/>
        <w:lvlText w:val="-"/>
        <w:lvlJc w:val="left"/>
        <w:pPr>
          <w:ind w:left="1440" w:hanging="240"/>
        </w:pPr>
        <w:rPr>
          <w:rFonts w:hAnsi="Arial Unicode MS"/>
          <w:b/>
          <w:bCs/>
          <w:caps w:val="0"/>
          <w:smallCaps w:val="0"/>
          <w:strike w:val="0"/>
          <w:dstrike w:val="0"/>
          <w:outline w:val="0"/>
          <w:emboss w:val="0"/>
          <w:imprint w:val="0"/>
          <w:spacing w:val="0"/>
          <w:w w:val="100"/>
          <w:kern w:val="0"/>
          <w:position w:val="4"/>
          <w:sz w:val="26"/>
          <w:szCs w:val="26"/>
          <w:highlight w:val="none"/>
          <w:vertAlign w:val="baseline"/>
        </w:rPr>
      </w:lvl>
    </w:lvlOverride>
    <w:lvlOverride w:ilvl="6">
      <w:lvl w:ilvl="6" w:tplc="614ACF28">
        <w:start w:val="1"/>
        <w:numFmt w:val="bullet"/>
        <w:lvlText w:val="-"/>
        <w:lvlJc w:val="left"/>
        <w:pPr>
          <w:ind w:left="1680" w:hanging="240"/>
        </w:pPr>
        <w:rPr>
          <w:rFonts w:hAnsi="Arial Unicode MS"/>
          <w:b/>
          <w:bCs/>
          <w:caps w:val="0"/>
          <w:smallCaps w:val="0"/>
          <w:strike w:val="0"/>
          <w:dstrike w:val="0"/>
          <w:outline w:val="0"/>
          <w:emboss w:val="0"/>
          <w:imprint w:val="0"/>
          <w:spacing w:val="0"/>
          <w:w w:val="100"/>
          <w:kern w:val="0"/>
          <w:position w:val="4"/>
          <w:sz w:val="26"/>
          <w:szCs w:val="26"/>
          <w:highlight w:val="none"/>
          <w:vertAlign w:val="baseline"/>
        </w:rPr>
      </w:lvl>
    </w:lvlOverride>
    <w:lvlOverride w:ilvl="7">
      <w:lvl w:ilvl="7" w:tplc="E3FE2EBE">
        <w:start w:val="1"/>
        <w:numFmt w:val="bullet"/>
        <w:lvlText w:val="-"/>
        <w:lvlJc w:val="left"/>
        <w:pPr>
          <w:ind w:left="1920" w:hanging="240"/>
        </w:pPr>
        <w:rPr>
          <w:rFonts w:hAnsi="Arial Unicode MS"/>
          <w:b/>
          <w:bCs/>
          <w:caps w:val="0"/>
          <w:smallCaps w:val="0"/>
          <w:strike w:val="0"/>
          <w:dstrike w:val="0"/>
          <w:outline w:val="0"/>
          <w:emboss w:val="0"/>
          <w:imprint w:val="0"/>
          <w:spacing w:val="0"/>
          <w:w w:val="100"/>
          <w:kern w:val="0"/>
          <w:position w:val="4"/>
          <w:sz w:val="26"/>
          <w:szCs w:val="26"/>
          <w:highlight w:val="none"/>
          <w:vertAlign w:val="baseline"/>
        </w:rPr>
      </w:lvl>
    </w:lvlOverride>
    <w:lvlOverride w:ilvl="8">
      <w:lvl w:ilvl="8" w:tplc="85466BD4">
        <w:start w:val="1"/>
        <w:numFmt w:val="bullet"/>
        <w:lvlText w:val="-"/>
        <w:lvlJc w:val="left"/>
        <w:pPr>
          <w:ind w:left="2160" w:hanging="240"/>
        </w:pPr>
        <w:rPr>
          <w:rFonts w:hAnsi="Arial Unicode MS"/>
          <w:b/>
          <w:bCs/>
          <w:caps w:val="0"/>
          <w:smallCaps w:val="0"/>
          <w:strike w:val="0"/>
          <w:dstrike w:val="0"/>
          <w:outline w:val="0"/>
          <w:emboss w:val="0"/>
          <w:imprint w:val="0"/>
          <w:spacing w:val="0"/>
          <w:w w:val="100"/>
          <w:kern w:val="0"/>
          <w:position w:val="4"/>
          <w:sz w:val="26"/>
          <w:szCs w:val="26"/>
          <w:highlight w:val="none"/>
          <w:vertAlign w:val="baseline"/>
        </w:rPr>
      </w:lvl>
    </w:lvlOverride>
  </w:num>
  <w:num w:numId="28" w16cid:durableId="2101290404">
    <w:abstractNumId w:val="18"/>
    <w:lvlOverride w:ilvl="0">
      <w:lvl w:ilvl="0" w:tplc="833AD578">
        <w:start w:val="1"/>
        <w:numFmt w:val="bullet"/>
        <w:lvlText w:val="-"/>
        <w:lvlJc w:val="left"/>
        <w:pPr>
          <w:ind w:left="240" w:hanging="240"/>
        </w:pPr>
        <w:rPr>
          <w:rFonts w:hAnsi="Arial Unicode MS"/>
          <w:b/>
          <w:bCs/>
          <w:i/>
          <w:iCs/>
          <w:caps w:val="0"/>
          <w:smallCaps w:val="0"/>
          <w:strike w:val="0"/>
          <w:dstrike w:val="0"/>
          <w:outline w:val="0"/>
          <w:emboss w:val="0"/>
          <w:imprint w:val="0"/>
          <w:spacing w:val="0"/>
          <w:w w:val="100"/>
          <w:kern w:val="0"/>
          <w:position w:val="4"/>
          <w:sz w:val="26"/>
          <w:szCs w:val="26"/>
          <w:highlight w:val="none"/>
          <w:vertAlign w:val="baseline"/>
        </w:rPr>
      </w:lvl>
    </w:lvlOverride>
    <w:lvlOverride w:ilvl="1">
      <w:lvl w:ilvl="1" w:tplc="F54E33FE">
        <w:start w:val="1"/>
        <w:numFmt w:val="bullet"/>
        <w:lvlText w:val="-"/>
        <w:lvlJc w:val="left"/>
        <w:pPr>
          <w:ind w:left="480" w:hanging="240"/>
        </w:pPr>
        <w:rPr>
          <w:rFonts w:hAnsi="Arial Unicode MS"/>
          <w:b/>
          <w:bCs/>
          <w:i/>
          <w:iCs/>
          <w:caps w:val="0"/>
          <w:smallCaps w:val="0"/>
          <w:strike w:val="0"/>
          <w:dstrike w:val="0"/>
          <w:outline w:val="0"/>
          <w:emboss w:val="0"/>
          <w:imprint w:val="0"/>
          <w:spacing w:val="0"/>
          <w:w w:val="100"/>
          <w:kern w:val="0"/>
          <w:position w:val="4"/>
          <w:sz w:val="26"/>
          <w:szCs w:val="26"/>
          <w:highlight w:val="none"/>
          <w:vertAlign w:val="baseline"/>
        </w:rPr>
      </w:lvl>
    </w:lvlOverride>
    <w:lvlOverride w:ilvl="2">
      <w:lvl w:ilvl="2" w:tplc="EA5A2C5A">
        <w:start w:val="1"/>
        <w:numFmt w:val="bullet"/>
        <w:lvlText w:val="-"/>
        <w:lvlJc w:val="left"/>
        <w:pPr>
          <w:ind w:left="720" w:hanging="240"/>
        </w:pPr>
        <w:rPr>
          <w:rFonts w:hAnsi="Arial Unicode MS"/>
          <w:b/>
          <w:bCs/>
          <w:i/>
          <w:iCs/>
          <w:caps w:val="0"/>
          <w:smallCaps w:val="0"/>
          <w:strike w:val="0"/>
          <w:dstrike w:val="0"/>
          <w:outline w:val="0"/>
          <w:emboss w:val="0"/>
          <w:imprint w:val="0"/>
          <w:spacing w:val="0"/>
          <w:w w:val="100"/>
          <w:kern w:val="0"/>
          <w:position w:val="4"/>
          <w:sz w:val="26"/>
          <w:szCs w:val="26"/>
          <w:highlight w:val="none"/>
          <w:vertAlign w:val="baseline"/>
        </w:rPr>
      </w:lvl>
    </w:lvlOverride>
    <w:lvlOverride w:ilvl="3">
      <w:lvl w:ilvl="3" w:tplc="E5022F88">
        <w:start w:val="1"/>
        <w:numFmt w:val="bullet"/>
        <w:lvlText w:val="-"/>
        <w:lvlJc w:val="left"/>
        <w:pPr>
          <w:ind w:left="960" w:hanging="240"/>
        </w:pPr>
        <w:rPr>
          <w:rFonts w:hAnsi="Arial Unicode MS"/>
          <w:b/>
          <w:bCs/>
          <w:i/>
          <w:iCs/>
          <w:caps w:val="0"/>
          <w:smallCaps w:val="0"/>
          <w:strike w:val="0"/>
          <w:dstrike w:val="0"/>
          <w:outline w:val="0"/>
          <w:emboss w:val="0"/>
          <w:imprint w:val="0"/>
          <w:spacing w:val="0"/>
          <w:w w:val="100"/>
          <w:kern w:val="0"/>
          <w:position w:val="4"/>
          <w:sz w:val="26"/>
          <w:szCs w:val="26"/>
          <w:highlight w:val="none"/>
          <w:vertAlign w:val="baseline"/>
        </w:rPr>
      </w:lvl>
    </w:lvlOverride>
    <w:lvlOverride w:ilvl="4">
      <w:lvl w:ilvl="4" w:tplc="029EDE70">
        <w:start w:val="1"/>
        <w:numFmt w:val="bullet"/>
        <w:lvlText w:val="-"/>
        <w:lvlJc w:val="left"/>
        <w:pPr>
          <w:ind w:left="1200" w:hanging="240"/>
        </w:pPr>
        <w:rPr>
          <w:rFonts w:hAnsi="Arial Unicode MS"/>
          <w:b/>
          <w:bCs/>
          <w:i/>
          <w:iCs/>
          <w:caps w:val="0"/>
          <w:smallCaps w:val="0"/>
          <w:strike w:val="0"/>
          <w:dstrike w:val="0"/>
          <w:outline w:val="0"/>
          <w:emboss w:val="0"/>
          <w:imprint w:val="0"/>
          <w:spacing w:val="0"/>
          <w:w w:val="100"/>
          <w:kern w:val="0"/>
          <w:position w:val="4"/>
          <w:sz w:val="26"/>
          <w:szCs w:val="26"/>
          <w:highlight w:val="none"/>
          <w:vertAlign w:val="baseline"/>
        </w:rPr>
      </w:lvl>
    </w:lvlOverride>
    <w:lvlOverride w:ilvl="5">
      <w:lvl w:ilvl="5" w:tplc="E80CD0D6">
        <w:start w:val="1"/>
        <w:numFmt w:val="bullet"/>
        <w:lvlText w:val="-"/>
        <w:lvlJc w:val="left"/>
        <w:pPr>
          <w:ind w:left="1440" w:hanging="240"/>
        </w:pPr>
        <w:rPr>
          <w:rFonts w:hAnsi="Arial Unicode MS"/>
          <w:b/>
          <w:bCs/>
          <w:i/>
          <w:iCs/>
          <w:caps w:val="0"/>
          <w:smallCaps w:val="0"/>
          <w:strike w:val="0"/>
          <w:dstrike w:val="0"/>
          <w:outline w:val="0"/>
          <w:emboss w:val="0"/>
          <w:imprint w:val="0"/>
          <w:spacing w:val="0"/>
          <w:w w:val="100"/>
          <w:kern w:val="0"/>
          <w:position w:val="4"/>
          <w:sz w:val="26"/>
          <w:szCs w:val="26"/>
          <w:highlight w:val="none"/>
          <w:vertAlign w:val="baseline"/>
        </w:rPr>
      </w:lvl>
    </w:lvlOverride>
    <w:lvlOverride w:ilvl="6">
      <w:lvl w:ilvl="6" w:tplc="614ACF28">
        <w:start w:val="1"/>
        <w:numFmt w:val="bullet"/>
        <w:lvlText w:val="-"/>
        <w:lvlJc w:val="left"/>
        <w:pPr>
          <w:ind w:left="1680" w:hanging="240"/>
        </w:pPr>
        <w:rPr>
          <w:rFonts w:hAnsi="Arial Unicode MS"/>
          <w:b/>
          <w:bCs/>
          <w:i/>
          <w:iCs/>
          <w:caps w:val="0"/>
          <w:smallCaps w:val="0"/>
          <w:strike w:val="0"/>
          <w:dstrike w:val="0"/>
          <w:outline w:val="0"/>
          <w:emboss w:val="0"/>
          <w:imprint w:val="0"/>
          <w:spacing w:val="0"/>
          <w:w w:val="100"/>
          <w:kern w:val="0"/>
          <w:position w:val="4"/>
          <w:sz w:val="26"/>
          <w:szCs w:val="26"/>
          <w:highlight w:val="none"/>
          <w:vertAlign w:val="baseline"/>
        </w:rPr>
      </w:lvl>
    </w:lvlOverride>
    <w:lvlOverride w:ilvl="7">
      <w:lvl w:ilvl="7" w:tplc="E3FE2EBE">
        <w:start w:val="1"/>
        <w:numFmt w:val="bullet"/>
        <w:lvlText w:val="-"/>
        <w:lvlJc w:val="left"/>
        <w:pPr>
          <w:ind w:left="1920" w:hanging="240"/>
        </w:pPr>
        <w:rPr>
          <w:rFonts w:hAnsi="Arial Unicode MS"/>
          <w:b/>
          <w:bCs/>
          <w:i/>
          <w:iCs/>
          <w:caps w:val="0"/>
          <w:smallCaps w:val="0"/>
          <w:strike w:val="0"/>
          <w:dstrike w:val="0"/>
          <w:outline w:val="0"/>
          <w:emboss w:val="0"/>
          <w:imprint w:val="0"/>
          <w:spacing w:val="0"/>
          <w:w w:val="100"/>
          <w:kern w:val="0"/>
          <w:position w:val="4"/>
          <w:sz w:val="26"/>
          <w:szCs w:val="26"/>
          <w:highlight w:val="none"/>
          <w:vertAlign w:val="baseline"/>
        </w:rPr>
      </w:lvl>
    </w:lvlOverride>
    <w:lvlOverride w:ilvl="8">
      <w:lvl w:ilvl="8" w:tplc="85466BD4">
        <w:start w:val="1"/>
        <w:numFmt w:val="bullet"/>
        <w:lvlText w:val="-"/>
        <w:lvlJc w:val="left"/>
        <w:pPr>
          <w:ind w:left="2160" w:hanging="240"/>
        </w:pPr>
        <w:rPr>
          <w:rFonts w:hAnsi="Arial Unicode MS"/>
          <w:b/>
          <w:bCs/>
          <w:i/>
          <w:iCs/>
          <w:caps w:val="0"/>
          <w:smallCaps w:val="0"/>
          <w:strike w:val="0"/>
          <w:dstrike w:val="0"/>
          <w:outline w:val="0"/>
          <w:emboss w:val="0"/>
          <w:imprint w:val="0"/>
          <w:spacing w:val="0"/>
          <w:w w:val="100"/>
          <w:kern w:val="0"/>
          <w:position w:val="4"/>
          <w:sz w:val="26"/>
          <w:szCs w:val="26"/>
          <w:highlight w:val="none"/>
          <w:vertAlign w:val="baseline"/>
        </w:rPr>
      </w:lvl>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6F3"/>
    <w:rsid w:val="00001E55"/>
    <w:rsid w:val="00005C16"/>
    <w:rsid w:val="00010A2B"/>
    <w:rsid w:val="000124DE"/>
    <w:rsid w:val="00015C50"/>
    <w:rsid w:val="000248E9"/>
    <w:rsid w:val="000270AB"/>
    <w:rsid w:val="00031BD6"/>
    <w:rsid w:val="00034162"/>
    <w:rsid w:val="0004110B"/>
    <w:rsid w:val="00042DC7"/>
    <w:rsid w:val="00046072"/>
    <w:rsid w:val="00050962"/>
    <w:rsid w:val="00054FBD"/>
    <w:rsid w:val="00056FB6"/>
    <w:rsid w:val="00060C49"/>
    <w:rsid w:val="00063E8B"/>
    <w:rsid w:val="0006765C"/>
    <w:rsid w:val="00070CD9"/>
    <w:rsid w:val="000839D2"/>
    <w:rsid w:val="000842A0"/>
    <w:rsid w:val="00086747"/>
    <w:rsid w:val="00090557"/>
    <w:rsid w:val="00091ABA"/>
    <w:rsid w:val="00094835"/>
    <w:rsid w:val="000951B4"/>
    <w:rsid w:val="000A4DF1"/>
    <w:rsid w:val="000A5E0E"/>
    <w:rsid w:val="000B1249"/>
    <w:rsid w:val="000B7148"/>
    <w:rsid w:val="000C40C9"/>
    <w:rsid w:val="000C610F"/>
    <w:rsid w:val="000C6BC2"/>
    <w:rsid w:val="000C7453"/>
    <w:rsid w:val="000D392A"/>
    <w:rsid w:val="000E0D9E"/>
    <w:rsid w:val="000E67B6"/>
    <w:rsid w:val="000F382B"/>
    <w:rsid w:val="001003BD"/>
    <w:rsid w:val="00104E08"/>
    <w:rsid w:val="001058EC"/>
    <w:rsid w:val="0011183E"/>
    <w:rsid w:val="00117F67"/>
    <w:rsid w:val="001213A9"/>
    <w:rsid w:val="00127A3E"/>
    <w:rsid w:val="00133CCD"/>
    <w:rsid w:val="00135CA1"/>
    <w:rsid w:val="00146DAA"/>
    <w:rsid w:val="00156401"/>
    <w:rsid w:val="00162D4C"/>
    <w:rsid w:val="00167A05"/>
    <w:rsid w:val="00176807"/>
    <w:rsid w:val="001907DD"/>
    <w:rsid w:val="00191B7A"/>
    <w:rsid w:val="001923D7"/>
    <w:rsid w:val="00196FED"/>
    <w:rsid w:val="001A2BED"/>
    <w:rsid w:val="001B02FD"/>
    <w:rsid w:val="001B270F"/>
    <w:rsid w:val="001C3950"/>
    <w:rsid w:val="001D49E6"/>
    <w:rsid w:val="001D4BAA"/>
    <w:rsid w:val="001D574D"/>
    <w:rsid w:val="001E0779"/>
    <w:rsid w:val="001E78CF"/>
    <w:rsid w:val="001F2473"/>
    <w:rsid w:val="001F7361"/>
    <w:rsid w:val="0020097B"/>
    <w:rsid w:val="0021100C"/>
    <w:rsid w:val="00220F65"/>
    <w:rsid w:val="00220F9C"/>
    <w:rsid w:val="0022312F"/>
    <w:rsid w:val="002439BA"/>
    <w:rsid w:val="0026022B"/>
    <w:rsid w:val="00264793"/>
    <w:rsid w:val="00266729"/>
    <w:rsid w:val="00267201"/>
    <w:rsid w:val="00276A1B"/>
    <w:rsid w:val="0028206C"/>
    <w:rsid w:val="002954AC"/>
    <w:rsid w:val="002A30B4"/>
    <w:rsid w:val="002B2579"/>
    <w:rsid w:val="002C0E50"/>
    <w:rsid w:val="002C25E3"/>
    <w:rsid w:val="002D594C"/>
    <w:rsid w:val="002E2443"/>
    <w:rsid w:val="002E30E4"/>
    <w:rsid w:val="002F1E44"/>
    <w:rsid w:val="00303D2D"/>
    <w:rsid w:val="00306801"/>
    <w:rsid w:val="00306DD1"/>
    <w:rsid w:val="003136B3"/>
    <w:rsid w:val="003176B3"/>
    <w:rsid w:val="0032376E"/>
    <w:rsid w:val="00326400"/>
    <w:rsid w:val="00327056"/>
    <w:rsid w:val="003275DE"/>
    <w:rsid w:val="0033196D"/>
    <w:rsid w:val="0033537B"/>
    <w:rsid w:val="00340EB8"/>
    <w:rsid w:val="00343B19"/>
    <w:rsid w:val="003466EC"/>
    <w:rsid w:val="0035004E"/>
    <w:rsid w:val="00350D8D"/>
    <w:rsid w:val="003526EC"/>
    <w:rsid w:val="003535FA"/>
    <w:rsid w:val="00356EB5"/>
    <w:rsid w:val="00363D88"/>
    <w:rsid w:val="003646F3"/>
    <w:rsid w:val="0036549E"/>
    <w:rsid w:val="00370F6A"/>
    <w:rsid w:val="0037255C"/>
    <w:rsid w:val="00380231"/>
    <w:rsid w:val="003942B2"/>
    <w:rsid w:val="00397434"/>
    <w:rsid w:val="003A230B"/>
    <w:rsid w:val="003A35F1"/>
    <w:rsid w:val="003B6C7F"/>
    <w:rsid w:val="003C1050"/>
    <w:rsid w:val="003C3B3C"/>
    <w:rsid w:val="003C7ED4"/>
    <w:rsid w:val="00420420"/>
    <w:rsid w:val="004301B6"/>
    <w:rsid w:val="00441C1C"/>
    <w:rsid w:val="00443346"/>
    <w:rsid w:val="00453DCD"/>
    <w:rsid w:val="0045464D"/>
    <w:rsid w:val="004564AC"/>
    <w:rsid w:val="00456EB1"/>
    <w:rsid w:val="0046003E"/>
    <w:rsid w:val="00471E44"/>
    <w:rsid w:val="004771B5"/>
    <w:rsid w:val="00477B73"/>
    <w:rsid w:val="00481347"/>
    <w:rsid w:val="004871BA"/>
    <w:rsid w:val="004918B3"/>
    <w:rsid w:val="0049418E"/>
    <w:rsid w:val="004A080D"/>
    <w:rsid w:val="004A3ABD"/>
    <w:rsid w:val="004A456D"/>
    <w:rsid w:val="004B0376"/>
    <w:rsid w:val="004B0D37"/>
    <w:rsid w:val="004B1AFA"/>
    <w:rsid w:val="004B2C25"/>
    <w:rsid w:val="004C42D2"/>
    <w:rsid w:val="004D1E13"/>
    <w:rsid w:val="004E1002"/>
    <w:rsid w:val="004E1F2F"/>
    <w:rsid w:val="00502A04"/>
    <w:rsid w:val="00514888"/>
    <w:rsid w:val="00516139"/>
    <w:rsid w:val="005166D0"/>
    <w:rsid w:val="00525072"/>
    <w:rsid w:val="00526D71"/>
    <w:rsid w:val="00530E91"/>
    <w:rsid w:val="00532EB3"/>
    <w:rsid w:val="00533F7B"/>
    <w:rsid w:val="0053510F"/>
    <w:rsid w:val="00540C61"/>
    <w:rsid w:val="00551189"/>
    <w:rsid w:val="00551CFC"/>
    <w:rsid w:val="00555E6F"/>
    <w:rsid w:val="00564DEB"/>
    <w:rsid w:val="00566F9B"/>
    <w:rsid w:val="005731FF"/>
    <w:rsid w:val="005802D6"/>
    <w:rsid w:val="0058537C"/>
    <w:rsid w:val="00592555"/>
    <w:rsid w:val="00597DB9"/>
    <w:rsid w:val="005A0659"/>
    <w:rsid w:val="005A0714"/>
    <w:rsid w:val="005A32F0"/>
    <w:rsid w:val="005A3394"/>
    <w:rsid w:val="005A3DC8"/>
    <w:rsid w:val="005B40BC"/>
    <w:rsid w:val="005C16A3"/>
    <w:rsid w:val="005C7458"/>
    <w:rsid w:val="005D4F78"/>
    <w:rsid w:val="005E382E"/>
    <w:rsid w:val="005E6CA2"/>
    <w:rsid w:val="005F2F06"/>
    <w:rsid w:val="005F4882"/>
    <w:rsid w:val="005F5ADE"/>
    <w:rsid w:val="005F5C03"/>
    <w:rsid w:val="005F7178"/>
    <w:rsid w:val="00600142"/>
    <w:rsid w:val="0060093D"/>
    <w:rsid w:val="00607146"/>
    <w:rsid w:val="006224C3"/>
    <w:rsid w:val="006245EF"/>
    <w:rsid w:val="00646297"/>
    <w:rsid w:val="00646EB1"/>
    <w:rsid w:val="00653D09"/>
    <w:rsid w:val="00661D41"/>
    <w:rsid w:val="00665738"/>
    <w:rsid w:val="00665A69"/>
    <w:rsid w:val="00671928"/>
    <w:rsid w:val="00672CB3"/>
    <w:rsid w:val="006779BD"/>
    <w:rsid w:val="006823C6"/>
    <w:rsid w:val="006836A9"/>
    <w:rsid w:val="00684E5F"/>
    <w:rsid w:val="00695EE9"/>
    <w:rsid w:val="006966F6"/>
    <w:rsid w:val="006B67F5"/>
    <w:rsid w:val="006C32FD"/>
    <w:rsid w:val="006C5174"/>
    <w:rsid w:val="006D5CCA"/>
    <w:rsid w:val="006D65C2"/>
    <w:rsid w:val="006E4858"/>
    <w:rsid w:val="00710C01"/>
    <w:rsid w:val="00710F1E"/>
    <w:rsid w:val="00721D44"/>
    <w:rsid w:val="00726278"/>
    <w:rsid w:val="0073222F"/>
    <w:rsid w:val="007341B4"/>
    <w:rsid w:val="00736A12"/>
    <w:rsid w:val="0074290F"/>
    <w:rsid w:val="007438B9"/>
    <w:rsid w:val="00752D72"/>
    <w:rsid w:val="007702C5"/>
    <w:rsid w:val="007813BB"/>
    <w:rsid w:val="007A3045"/>
    <w:rsid w:val="007A3268"/>
    <w:rsid w:val="007A3346"/>
    <w:rsid w:val="007A4922"/>
    <w:rsid w:val="007B257A"/>
    <w:rsid w:val="007B5A7A"/>
    <w:rsid w:val="007B7610"/>
    <w:rsid w:val="007C2A4C"/>
    <w:rsid w:val="007D2CC7"/>
    <w:rsid w:val="007D45BA"/>
    <w:rsid w:val="007D5977"/>
    <w:rsid w:val="007F2AA9"/>
    <w:rsid w:val="007F3C8C"/>
    <w:rsid w:val="007F3D85"/>
    <w:rsid w:val="007F7016"/>
    <w:rsid w:val="007F7FB2"/>
    <w:rsid w:val="00802A70"/>
    <w:rsid w:val="008035E9"/>
    <w:rsid w:val="0082211E"/>
    <w:rsid w:val="00825D53"/>
    <w:rsid w:val="00834B80"/>
    <w:rsid w:val="00837B24"/>
    <w:rsid w:val="00843DAA"/>
    <w:rsid w:val="00845A0D"/>
    <w:rsid w:val="00866774"/>
    <w:rsid w:val="00866E00"/>
    <w:rsid w:val="00870DD5"/>
    <w:rsid w:val="008714F6"/>
    <w:rsid w:val="008729C4"/>
    <w:rsid w:val="008823BC"/>
    <w:rsid w:val="008863F7"/>
    <w:rsid w:val="008A6C34"/>
    <w:rsid w:val="008A7F81"/>
    <w:rsid w:val="008C124F"/>
    <w:rsid w:val="008C6F5C"/>
    <w:rsid w:val="008D27FB"/>
    <w:rsid w:val="008F2D85"/>
    <w:rsid w:val="008F585C"/>
    <w:rsid w:val="008F63CE"/>
    <w:rsid w:val="00901326"/>
    <w:rsid w:val="00905134"/>
    <w:rsid w:val="00905A0D"/>
    <w:rsid w:val="00910A8D"/>
    <w:rsid w:val="00913E1A"/>
    <w:rsid w:val="00932225"/>
    <w:rsid w:val="00937602"/>
    <w:rsid w:val="009411C6"/>
    <w:rsid w:val="00941B11"/>
    <w:rsid w:val="0094427C"/>
    <w:rsid w:val="0094573C"/>
    <w:rsid w:val="00946CCB"/>
    <w:rsid w:val="00947E35"/>
    <w:rsid w:val="00954437"/>
    <w:rsid w:val="00956589"/>
    <w:rsid w:val="00961BBB"/>
    <w:rsid w:val="00961EAF"/>
    <w:rsid w:val="00966134"/>
    <w:rsid w:val="00971353"/>
    <w:rsid w:val="00981438"/>
    <w:rsid w:val="00984D5C"/>
    <w:rsid w:val="00990939"/>
    <w:rsid w:val="009A0150"/>
    <w:rsid w:val="009A4A26"/>
    <w:rsid w:val="009A5467"/>
    <w:rsid w:val="009A6955"/>
    <w:rsid w:val="009A7ED1"/>
    <w:rsid w:val="009C0DEE"/>
    <w:rsid w:val="009D1ACE"/>
    <w:rsid w:val="009D2F8C"/>
    <w:rsid w:val="009E1923"/>
    <w:rsid w:val="009E430D"/>
    <w:rsid w:val="009F161E"/>
    <w:rsid w:val="009F2BF7"/>
    <w:rsid w:val="009F4D96"/>
    <w:rsid w:val="00A00F58"/>
    <w:rsid w:val="00A028E8"/>
    <w:rsid w:val="00A02EF8"/>
    <w:rsid w:val="00A0418F"/>
    <w:rsid w:val="00A05B59"/>
    <w:rsid w:val="00A065E5"/>
    <w:rsid w:val="00A20D70"/>
    <w:rsid w:val="00A3324C"/>
    <w:rsid w:val="00A3664F"/>
    <w:rsid w:val="00A83011"/>
    <w:rsid w:val="00A92570"/>
    <w:rsid w:val="00A97F75"/>
    <w:rsid w:val="00AA1219"/>
    <w:rsid w:val="00AB4638"/>
    <w:rsid w:val="00AB5F77"/>
    <w:rsid w:val="00AC5E50"/>
    <w:rsid w:val="00AC772A"/>
    <w:rsid w:val="00AD1CA8"/>
    <w:rsid w:val="00AD5668"/>
    <w:rsid w:val="00AD6215"/>
    <w:rsid w:val="00AE4FC9"/>
    <w:rsid w:val="00AE515A"/>
    <w:rsid w:val="00AE7926"/>
    <w:rsid w:val="00AF1632"/>
    <w:rsid w:val="00AF42E7"/>
    <w:rsid w:val="00AF7A66"/>
    <w:rsid w:val="00B078E5"/>
    <w:rsid w:val="00B14012"/>
    <w:rsid w:val="00B14FED"/>
    <w:rsid w:val="00B22BA8"/>
    <w:rsid w:val="00B23509"/>
    <w:rsid w:val="00B253B5"/>
    <w:rsid w:val="00B2573F"/>
    <w:rsid w:val="00B303C3"/>
    <w:rsid w:val="00B326E2"/>
    <w:rsid w:val="00B3524F"/>
    <w:rsid w:val="00B353B0"/>
    <w:rsid w:val="00B4159A"/>
    <w:rsid w:val="00B525FE"/>
    <w:rsid w:val="00B56D43"/>
    <w:rsid w:val="00B56D98"/>
    <w:rsid w:val="00B75A3C"/>
    <w:rsid w:val="00B75AD4"/>
    <w:rsid w:val="00B75D2D"/>
    <w:rsid w:val="00B86FF3"/>
    <w:rsid w:val="00B94B0E"/>
    <w:rsid w:val="00BB2A4D"/>
    <w:rsid w:val="00BB7D76"/>
    <w:rsid w:val="00BB7EDE"/>
    <w:rsid w:val="00BC1209"/>
    <w:rsid w:val="00BD7E1C"/>
    <w:rsid w:val="00BD7F1D"/>
    <w:rsid w:val="00BE0F3F"/>
    <w:rsid w:val="00BE23A5"/>
    <w:rsid w:val="00BE2F9B"/>
    <w:rsid w:val="00BE67B8"/>
    <w:rsid w:val="00BE7CF8"/>
    <w:rsid w:val="00BF027E"/>
    <w:rsid w:val="00C0473F"/>
    <w:rsid w:val="00C066B2"/>
    <w:rsid w:val="00C149E6"/>
    <w:rsid w:val="00C22B68"/>
    <w:rsid w:val="00C2565D"/>
    <w:rsid w:val="00C25F40"/>
    <w:rsid w:val="00C27FE5"/>
    <w:rsid w:val="00C341DF"/>
    <w:rsid w:val="00C37FCC"/>
    <w:rsid w:val="00C40B7F"/>
    <w:rsid w:val="00C4718D"/>
    <w:rsid w:val="00C4733E"/>
    <w:rsid w:val="00C522C6"/>
    <w:rsid w:val="00C55225"/>
    <w:rsid w:val="00C65CFD"/>
    <w:rsid w:val="00C90AD8"/>
    <w:rsid w:val="00C91955"/>
    <w:rsid w:val="00C91BE4"/>
    <w:rsid w:val="00C959F8"/>
    <w:rsid w:val="00C96A8B"/>
    <w:rsid w:val="00CA13AB"/>
    <w:rsid w:val="00CA3F76"/>
    <w:rsid w:val="00CA7A17"/>
    <w:rsid w:val="00CA7B24"/>
    <w:rsid w:val="00CC0125"/>
    <w:rsid w:val="00CC07A5"/>
    <w:rsid w:val="00CC7C2B"/>
    <w:rsid w:val="00CD07E2"/>
    <w:rsid w:val="00CD21D3"/>
    <w:rsid w:val="00CD4C99"/>
    <w:rsid w:val="00CD536F"/>
    <w:rsid w:val="00CE1B20"/>
    <w:rsid w:val="00CE2339"/>
    <w:rsid w:val="00CE2B1C"/>
    <w:rsid w:val="00CE3E17"/>
    <w:rsid w:val="00CF06C7"/>
    <w:rsid w:val="00CF1649"/>
    <w:rsid w:val="00CF4258"/>
    <w:rsid w:val="00D0193E"/>
    <w:rsid w:val="00D045E6"/>
    <w:rsid w:val="00D13636"/>
    <w:rsid w:val="00D15A01"/>
    <w:rsid w:val="00D249E9"/>
    <w:rsid w:val="00D27B3D"/>
    <w:rsid w:val="00D30A66"/>
    <w:rsid w:val="00D44E0B"/>
    <w:rsid w:val="00D47169"/>
    <w:rsid w:val="00D523D7"/>
    <w:rsid w:val="00D575BA"/>
    <w:rsid w:val="00D60CED"/>
    <w:rsid w:val="00D67439"/>
    <w:rsid w:val="00D7017A"/>
    <w:rsid w:val="00D834D2"/>
    <w:rsid w:val="00D867FC"/>
    <w:rsid w:val="00D912E7"/>
    <w:rsid w:val="00D92E15"/>
    <w:rsid w:val="00DA2E70"/>
    <w:rsid w:val="00DA590F"/>
    <w:rsid w:val="00DA5B6E"/>
    <w:rsid w:val="00DB3582"/>
    <w:rsid w:val="00DC5E7A"/>
    <w:rsid w:val="00DD2FD9"/>
    <w:rsid w:val="00DD3F36"/>
    <w:rsid w:val="00DD4CA8"/>
    <w:rsid w:val="00DE6FAF"/>
    <w:rsid w:val="00DF5057"/>
    <w:rsid w:val="00DF58FA"/>
    <w:rsid w:val="00E06FCC"/>
    <w:rsid w:val="00E176DC"/>
    <w:rsid w:val="00E2192C"/>
    <w:rsid w:val="00E21BCC"/>
    <w:rsid w:val="00E30B48"/>
    <w:rsid w:val="00E317AD"/>
    <w:rsid w:val="00E3335E"/>
    <w:rsid w:val="00E34739"/>
    <w:rsid w:val="00E427F4"/>
    <w:rsid w:val="00E552A3"/>
    <w:rsid w:val="00E55D11"/>
    <w:rsid w:val="00E66C6B"/>
    <w:rsid w:val="00E7029E"/>
    <w:rsid w:val="00E83145"/>
    <w:rsid w:val="00E91055"/>
    <w:rsid w:val="00E96797"/>
    <w:rsid w:val="00EA189F"/>
    <w:rsid w:val="00EA4ECF"/>
    <w:rsid w:val="00EA5010"/>
    <w:rsid w:val="00EA55F5"/>
    <w:rsid w:val="00EC7BC2"/>
    <w:rsid w:val="00ED3D97"/>
    <w:rsid w:val="00ED5309"/>
    <w:rsid w:val="00EE067D"/>
    <w:rsid w:val="00EE1332"/>
    <w:rsid w:val="00EE211F"/>
    <w:rsid w:val="00F00765"/>
    <w:rsid w:val="00F00E45"/>
    <w:rsid w:val="00F04320"/>
    <w:rsid w:val="00F051B1"/>
    <w:rsid w:val="00F05B1F"/>
    <w:rsid w:val="00F120DE"/>
    <w:rsid w:val="00F16B90"/>
    <w:rsid w:val="00F268D8"/>
    <w:rsid w:val="00F273AD"/>
    <w:rsid w:val="00F35B97"/>
    <w:rsid w:val="00F41C05"/>
    <w:rsid w:val="00F47A44"/>
    <w:rsid w:val="00F567BC"/>
    <w:rsid w:val="00F5716F"/>
    <w:rsid w:val="00F6590C"/>
    <w:rsid w:val="00F67AC9"/>
    <w:rsid w:val="00F7645C"/>
    <w:rsid w:val="00F94208"/>
    <w:rsid w:val="00F94A7A"/>
    <w:rsid w:val="00FB0729"/>
    <w:rsid w:val="00FB2CE4"/>
    <w:rsid w:val="00FC1648"/>
    <w:rsid w:val="00FC48FD"/>
    <w:rsid w:val="00FC54AD"/>
    <w:rsid w:val="00FD6B7C"/>
    <w:rsid w:val="00FE3E24"/>
    <w:rsid w:val="00FF4BC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E7045"/>
  <w15:chartTrackingRefBased/>
  <w15:docId w15:val="{A67488E9-4A83-48DB-818C-CD845F531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6F3"/>
    <w:pPr>
      <w:spacing w:after="200" w:line="276" w:lineRule="auto"/>
    </w:pPr>
    <w:rPr>
      <w:rFonts w:ascii="Trebuchet MS" w:hAnsi="Trebuchet MS"/>
      <w:lang w:val="en-GB"/>
    </w:rPr>
  </w:style>
  <w:style w:type="paragraph" w:styleId="Heading1">
    <w:name w:val="heading 1"/>
    <w:basedOn w:val="Normal"/>
    <w:next w:val="Normal"/>
    <w:link w:val="Heading1Char"/>
    <w:uiPriority w:val="9"/>
    <w:qFormat/>
    <w:rsid w:val="003646F3"/>
    <w:pPr>
      <w:numPr>
        <w:numId w:val="6"/>
      </w:numPr>
      <w:spacing w:after="240"/>
      <w:jc w:val="both"/>
      <w:outlineLvl w:val="0"/>
    </w:pPr>
    <w:rPr>
      <w:rFonts w:ascii="Arial" w:hAnsi="Arial" w:cs="Arial"/>
      <w:b/>
      <w:color w:val="002060"/>
      <w:szCs w:val="20"/>
    </w:rPr>
  </w:style>
  <w:style w:type="paragraph" w:styleId="Heading2">
    <w:name w:val="heading 2"/>
    <w:basedOn w:val="Normal"/>
    <w:next w:val="Normal"/>
    <w:link w:val="Heading2Char"/>
    <w:uiPriority w:val="9"/>
    <w:unhideWhenUsed/>
    <w:qFormat/>
    <w:rsid w:val="007B5A7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66E00"/>
    <w:pPr>
      <w:keepNext/>
      <w:keepLines/>
      <w:spacing w:before="40" w:after="0" w:line="259" w:lineRule="auto"/>
      <w:outlineLvl w:val="2"/>
    </w:pPr>
    <w:rPr>
      <w:rFonts w:asciiTheme="majorHAnsi" w:eastAsiaTheme="majorEastAsia" w:hAnsiTheme="majorHAnsi" w:cstheme="majorBidi"/>
      <w:color w:val="1F3763" w:themeColor="accent1" w:themeShade="7F"/>
      <w:kern w:val="2"/>
      <w:sz w:val="24"/>
      <w:szCs w:val="24"/>
      <w:lang w:val="en-IE"/>
      <w14:ligatures w14:val="standardContextual"/>
    </w:rPr>
  </w:style>
  <w:style w:type="paragraph" w:styleId="Heading4">
    <w:name w:val="heading 4"/>
    <w:basedOn w:val="Normal"/>
    <w:next w:val="Normal"/>
    <w:link w:val="Heading4Char"/>
    <w:uiPriority w:val="9"/>
    <w:unhideWhenUsed/>
    <w:qFormat/>
    <w:rsid w:val="00866E00"/>
    <w:pPr>
      <w:keepNext/>
      <w:keepLines/>
      <w:spacing w:before="40" w:after="0" w:line="259" w:lineRule="auto"/>
      <w:outlineLvl w:val="3"/>
    </w:pPr>
    <w:rPr>
      <w:rFonts w:asciiTheme="majorHAnsi" w:eastAsiaTheme="majorEastAsia" w:hAnsiTheme="majorHAnsi" w:cstheme="majorBidi"/>
      <w:i/>
      <w:iCs/>
      <w:color w:val="2F5496" w:themeColor="accent1" w:themeShade="BF"/>
      <w:kern w:val="2"/>
      <w:lang w:val="en-IE"/>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46F3"/>
    <w:rPr>
      <w:rFonts w:ascii="Arial" w:hAnsi="Arial" w:cs="Arial"/>
      <w:b/>
      <w:color w:val="002060"/>
      <w:szCs w:val="20"/>
      <w:lang w:val="en-GB"/>
    </w:rPr>
  </w:style>
  <w:style w:type="paragraph" w:styleId="BodyText">
    <w:name w:val="Body Text"/>
    <w:aliases w:val="Normal H,HEA"/>
    <w:basedOn w:val="Normal"/>
    <w:link w:val="BodyTextChar"/>
    <w:semiHidden/>
    <w:rsid w:val="003646F3"/>
    <w:pPr>
      <w:spacing w:after="120" w:line="240" w:lineRule="auto"/>
    </w:pPr>
    <w:rPr>
      <w:rFonts w:ascii="Times New Roman" w:eastAsia="Times New Roman" w:hAnsi="Times New Roman" w:cs="Times New Roman"/>
      <w:sz w:val="20"/>
      <w:szCs w:val="20"/>
    </w:rPr>
  </w:style>
  <w:style w:type="character" w:customStyle="1" w:styleId="BodyTextChar">
    <w:name w:val="Body Text Char"/>
    <w:aliases w:val="Normal H Char,HEA Char"/>
    <w:basedOn w:val="DefaultParagraphFont"/>
    <w:link w:val="BodyText"/>
    <w:semiHidden/>
    <w:rsid w:val="003646F3"/>
    <w:rPr>
      <w:rFonts w:ascii="Times New Roman" w:eastAsia="Times New Roman" w:hAnsi="Times New Roman" w:cs="Times New Roman"/>
      <w:sz w:val="20"/>
      <w:szCs w:val="20"/>
      <w:lang w:val="en-GB"/>
    </w:rPr>
  </w:style>
  <w:style w:type="paragraph" w:styleId="BodyText2">
    <w:name w:val="Body Text 2"/>
    <w:basedOn w:val="Normal"/>
    <w:link w:val="BodyText2Char"/>
    <w:uiPriority w:val="99"/>
    <w:unhideWhenUsed/>
    <w:rsid w:val="003646F3"/>
    <w:pPr>
      <w:spacing w:after="120" w:line="480" w:lineRule="auto"/>
    </w:pPr>
  </w:style>
  <w:style w:type="character" w:customStyle="1" w:styleId="BodyText2Char">
    <w:name w:val="Body Text 2 Char"/>
    <w:basedOn w:val="DefaultParagraphFont"/>
    <w:link w:val="BodyText2"/>
    <w:uiPriority w:val="99"/>
    <w:rsid w:val="003646F3"/>
    <w:rPr>
      <w:rFonts w:ascii="Trebuchet MS" w:hAnsi="Trebuchet MS"/>
      <w:lang w:val="en-GB"/>
    </w:rPr>
  </w:style>
  <w:style w:type="paragraph" w:styleId="ListParagraph">
    <w:name w:val="List Paragraph"/>
    <w:aliases w:val="Subtitle Cover Page,igunore,List Paragraph1,Bullets"/>
    <w:basedOn w:val="Normal"/>
    <w:link w:val="ListParagraphChar"/>
    <w:uiPriority w:val="34"/>
    <w:qFormat/>
    <w:rsid w:val="003646F3"/>
    <w:pPr>
      <w:ind w:left="720"/>
      <w:contextualSpacing/>
    </w:pPr>
  </w:style>
  <w:style w:type="character" w:styleId="Hyperlink">
    <w:name w:val="Hyperlink"/>
    <w:uiPriority w:val="99"/>
    <w:rsid w:val="003646F3"/>
    <w:rPr>
      <w:rFonts w:cs="Times New Roman"/>
      <w:color w:val="0000FF"/>
      <w:u w:val="single"/>
    </w:rPr>
  </w:style>
  <w:style w:type="table" w:styleId="GridTable4-Accent4">
    <w:name w:val="Grid Table 4 Accent 4"/>
    <w:basedOn w:val="TableNormal"/>
    <w:uiPriority w:val="49"/>
    <w:rsid w:val="003646F3"/>
    <w:pPr>
      <w:spacing w:after="0" w:line="240" w:lineRule="auto"/>
    </w:pPr>
    <w:rPr>
      <w:lang w:val="en-GB"/>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customStyle="1" w:styleId="ListParagraphChar">
    <w:name w:val="List Paragraph Char"/>
    <w:aliases w:val="Subtitle Cover Page Char,igunore Char,List Paragraph1 Char,Bullets Char"/>
    <w:basedOn w:val="DefaultParagraphFont"/>
    <w:link w:val="ListParagraph"/>
    <w:uiPriority w:val="34"/>
    <w:locked/>
    <w:rsid w:val="003646F3"/>
    <w:rPr>
      <w:rFonts w:ascii="Trebuchet MS" w:hAnsi="Trebuchet MS"/>
      <w:lang w:val="en-GB"/>
    </w:rPr>
  </w:style>
  <w:style w:type="paragraph" w:styleId="BodyTextIndent3">
    <w:name w:val="Body Text Indent 3"/>
    <w:basedOn w:val="Normal"/>
    <w:link w:val="BodyTextIndent3Char"/>
    <w:uiPriority w:val="99"/>
    <w:semiHidden/>
    <w:unhideWhenUsed/>
    <w:rsid w:val="003646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646F3"/>
    <w:rPr>
      <w:rFonts w:ascii="Trebuchet MS" w:hAnsi="Trebuchet MS"/>
      <w:sz w:val="16"/>
      <w:szCs w:val="16"/>
      <w:lang w:val="en-GB"/>
    </w:rPr>
  </w:style>
  <w:style w:type="table" w:styleId="TableGrid">
    <w:name w:val="Table Grid"/>
    <w:basedOn w:val="TableNormal"/>
    <w:uiPriority w:val="39"/>
    <w:rsid w:val="003646F3"/>
    <w:pPr>
      <w:spacing w:before="120" w:after="0" w:line="240" w:lineRule="auto"/>
    </w:pPr>
    <w:rPr>
      <w:rFonts w:eastAsiaTheme="minorEastAsia"/>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GridTable4-Accent5">
    <w:name w:val="Grid Table 4 Accent 5"/>
    <w:basedOn w:val="TableNormal"/>
    <w:uiPriority w:val="49"/>
    <w:rsid w:val="003646F3"/>
    <w:pPr>
      <w:spacing w:after="0" w:line="240" w:lineRule="auto"/>
    </w:pPr>
    <w:rPr>
      <w:rFonts w:eastAsia="Times New Roman" w:hAnsi="Times New Roman" w:cs="Times New Roman"/>
      <w:lang w:eastAsia="en-I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NoSpacing">
    <w:name w:val="No Spacing"/>
    <w:basedOn w:val="Normal"/>
    <w:uiPriority w:val="1"/>
    <w:qFormat/>
    <w:rsid w:val="003646F3"/>
    <w:pPr>
      <w:spacing w:after="0" w:line="240" w:lineRule="auto"/>
    </w:pPr>
    <w:rPr>
      <w:rFonts w:ascii="Calibri" w:eastAsia="Calibri" w:hAnsi="Calibri" w:cs="Times New Roman"/>
      <w:lang w:val="en-IE"/>
    </w:rPr>
  </w:style>
  <w:style w:type="paragraph" w:customStyle="1" w:styleId="Default">
    <w:name w:val="Default"/>
    <w:rsid w:val="003646F3"/>
    <w:pPr>
      <w:autoSpaceDE w:val="0"/>
      <w:autoSpaceDN w:val="0"/>
      <w:adjustRightInd w:val="0"/>
      <w:spacing w:after="0" w:line="240" w:lineRule="auto"/>
    </w:pPr>
    <w:rPr>
      <w:rFonts w:ascii="Calibri" w:eastAsia="Times New Roman" w:hAnsi="Calibri" w:cs="Calibri"/>
      <w:color w:val="000000"/>
      <w:sz w:val="24"/>
      <w:szCs w:val="24"/>
      <w:lang w:val="en-GB" w:eastAsia="en-IE"/>
    </w:rPr>
  </w:style>
  <w:style w:type="table" w:styleId="GridTable5Dark-Accent1">
    <w:name w:val="Grid Table 5 Dark Accent 1"/>
    <w:basedOn w:val="TableNormal"/>
    <w:uiPriority w:val="50"/>
    <w:rsid w:val="003646F3"/>
    <w:pPr>
      <w:spacing w:after="0" w:line="240" w:lineRule="auto"/>
    </w:pPr>
    <w:rPr>
      <w:rFonts w:eastAsia="Times New Roman" w:hAnsi="Times New Roman" w:cs="Times New Roman"/>
      <w:lang w:eastAsia="en-I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4-Accent11">
    <w:name w:val="Grid Table 4 - Accent 11"/>
    <w:basedOn w:val="TableNormal"/>
    <w:next w:val="GridTable4-Accent1"/>
    <w:uiPriority w:val="49"/>
    <w:rsid w:val="003646F3"/>
    <w:pPr>
      <w:spacing w:after="0" w:line="240" w:lineRule="auto"/>
    </w:pPr>
    <w:rPr>
      <w:rFonts w:eastAsia="Times New Roman" w:hAnsi="Times New Roman" w:cs="Times New Roman"/>
      <w:lang w:eastAsia="en-I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1">
    <w:name w:val="Grid Table 4 Accent 1"/>
    <w:basedOn w:val="TableNormal"/>
    <w:uiPriority w:val="49"/>
    <w:rsid w:val="003646F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Body">
    <w:name w:val="Body"/>
    <w:link w:val="BodyChar"/>
    <w:rsid w:val="005D4F78"/>
    <w:pPr>
      <w:pBdr>
        <w:top w:val="nil"/>
        <w:left w:val="nil"/>
        <w:bottom w:val="nil"/>
        <w:right w:val="nil"/>
        <w:between w:val="nil"/>
        <w:bar w:val="nil"/>
      </w:pBdr>
      <w:spacing w:after="200" w:line="276" w:lineRule="auto"/>
    </w:pPr>
    <w:rPr>
      <w:rFonts w:ascii="Calibri" w:eastAsia="Calibri" w:hAnsi="Calibri" w:cs="Calibri"/>
      <w:color w:val="000000"/>
      <w:u w:color="000000"/>
      <w:bdr w:val="nil"/>
      <w:lang w:eastAsia="en-IE"/>
    </w:rPr>
  </w:style>
  <w:style w:type="character" w:customStyle="1" w:styleId="BodyChar">
    <w:name w:val="Body Char"/>
    <w:basedOn w:val="DefaultParagraphFont"/>
    <w:link w:val="Body"/>
    <w:rsid w:val="005D4F78"/>
    <w:rPr>
      <w:rFonts w:ascii="Calibri" w:eastAsia="Calibri" w:hAnsi="Calibri" w:cs="Calibri"/>
      <w:color w:val="000000"/>
      <w:u w:color="000000"/>
      <w:bdr w:val="nil"/>
      <w:lang w:eastAsia="en-IE"/>
    </w:rPr>
  </w:style>
  <w:style w:type="table" w:styleId="PlainTable2">
    <w:name w:val="Plain Table 2"/>
    <w:basedOn w:val="TableNormal"/>
    <w:uiPriority w:val="42"/>
    <w:rsid w:val="00901326"/>
    <w:pPr>
      <w:spacing w:after="0" w:line="240" w:lineRule="auto"/>
    </w:pPr>
    <w:rPr>
      <w:rFonts w:eastAsia="Times New Roman" w:hAnsi="Times New Roman" w:cs="Times New Roman"/>
      <w:lang w:eastAsia="en-I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laceholderText">
    <w:name w:val="Placeholder Text"/>
    <w:basedOn w:val="DefaultParagraphFont"/>
    <w:uiPriority w:val="99"/>
    <w:rsid w:val="00CE3E17"/>
    <w:rPr>
      <w:color w:val="808080"/>
    </w:rPr>
  </w:style>
  <w:style w:type="character" w:customStyle="1" w:styleId="Heading2Char">
    <w:name w:val="Heading 2 Char"/>
    <w:basedOn w:val="DefaultParagraphFont"/>
    <w:link w:val="Heading2"/>
    <w:uiPriority w:val="9"/>
    <w:rsid w:val="007B5A7A"/>
    <w:rPr>
      <w:rFonts w:asciiTheme="majorHAnsi" w:eastAsiaTheme="majorEastAsia" w:hAnsiTheme="majorHAnsi" w:cstheme="majorBidi"/>
      <w:color w:val="2F5496" w:themeColor="accent1" w:themeShade="BF"/>
      <w:sz w:val="26"/>
      <w:szCs w:val="26"/>
      <w:lang w:val="en-GB"/>
    </w:rPr>
  </w:style>
  <w:style w:type="table" w:customStyle="1" w:styleId="ListTable4-Accent31">
    <w:name w:val="List Table 4 - Accent 31"/>
    <w:basedOn w:val="TableNormal"/>
    <w:next w:val="ListTable4-Accent3"/>
    <w:uiPriority w:val="49"/>
    <w:rsid w:val="007B5A7A"/>
    <w:pPr>
      <w:spacing w:after="0" w:line="240" w:lineRule="auto"/>
    </w:pPr>
    <w:rPr>
      <w:rFonts w:eastAsia="Times New Roman" w:hAnsi="Times New Roman" w:cs="Times New Roman"/>
      <w:lang w:eastAsia="en-I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4-Accent3">
    <w:name w:val="List Table 4 Accent 3"/>
    <w:basedOn w:val="TableNormal"/>
    <w:uiPriority w:val="49"/>
    <w:rsid w:val="007B5A7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Heading3Char">
    <w:name w:val="Heading 3 Char"/>
    <w:basedOn w:val="DefaultParagraphFont"/>
    <w:link w:val="Heading3"/>
    <w:uiPriority w:val="9"/>
    <w:rsid w:val="00866E00"/>
    <w:rPr>
      <w:rFonts w:asciiTheme="majorHAnsi" w:eastAsiaTheme="majorEastAsia" w:hAnsiTheme="majorHAnsi" w:cstheme="majorBidi"/>
      <w:color w:val="1F3763" w:themeColor="accent1" w:themeShade="7F"/>
      <w:kern w:val="2"/>
      <w:sz w:val="24"/>
      <w:szCs w:val="24"/>
      <w14:ligatures w14:val="standardContextual"/>
    </w:rPr>
  </w:style>
  <w:style w:type="character" w:customStyle="1" w:styleId="Heading4Char">
    <w:name w:val="Heading 4 Char"/>
    <w:basedOn w:val="DefaultParagraphFont"/>
    <w:link w:val="Heading4"/>
    <w:uiPriority w:val="9"/>
    <w:rsid w:val="00866E00"/>
    <w:rPr>
      <w:rFonts w:asciiTheme="majorHAnsi" w:eastAsiaTheme="majorEastAsia" w:hAnsiTheme="majorHAnsi" w:cstheme="majorBidi"/>
      <w:i/>
      <w:iCs/>
      <w:color w:val="2F5496" w:themeColor="accent1" w:themeShade="BF"/>
      <w:kern w:val="2"/>
      <w14:ligatures w14:val="standardContextual"/>
    </w:rPr>
  </w:style>
  <w:style w:type="table" w:customStyle="1" w:styleId="ListTable4-Accent32">
    <w:name w:val="List Table 4 - Accent 32"/>
    <w:basedOn w:val="TableNormal"/>
    <w:next w:val="ListTable4-Accent3"/>
    <w:uiPriority w:val="49"/>
    <w:rsid w:val="000270AB"/>
    <w:pPr>
      <w:spacing w:after="0" w:line="240" w:lineRule="auto"/>
    </w:pPr>
    <w:rPr>
      <w:rFonts w:eastAsia="Times New Roman" w:hAnsi="Times New Roman" w:cs="Times New Roman"/>
      <w:lang w:eastAsia="en-I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NormalWeb">
    <w:name w:val="Normal (Web)"/>
    <w:basedOn w:val="Normal"/>
    <w:uiPriority w:val="99"/>
    <w:semiHidden/>
    <w:unhideWhenUsed/>
    <w:rsid w:val="00FD6B7C"/>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numbering" w:customStyle="1" w:styleId="Dash">
    <w:name w:val="Dash"/>
    <w:rsid w:val="00525072"/>
    <w:pPr>
      <w:numPr>
        <w:numId w:val="22"/>
      </w:numPr>
    </w:pPr>
  </w:style>
  <w:style w:type="paragraph" w:customStyle="1" w:styleId="x1yc453h">
    <w:name w:val="x1yc453h"/>
    <w:basedOn w:val="Normal"/>
    <w:rsid w:val="005A32F0"/>
    <w:pPr>
      <w:spacing w:before="100" w:beforeAutospacing="1" w:after="100" w:afterAutospacing="1" w:line="240" w:lineRule="auto"/>
    </w:pPr>
    <w:rPr>
      <w:rFonts w:ascii="Times New Roman" w:eastAsia="Times New Roman" w:hAnsi="Times New Roman" w:cs="Times New Roman"/>
      <w:sz w:val="24"/>
      <w:szCs w:val="24"/>
      <w:lang w:val="en-IE" w:eastAsia="en-GB"/>
    </w:rPr>
  </w:style>
  <w:style w:type="character" w:styleId="UnresolvedMention">
    <w:name w:val="Unresolved Mention"/>
    <w:basedOn w:val="DefaultParagraphFont"/>
    <w:uiPriority w:val="99"/>
    <w:semiHidden/>
    <w:unhideWhenUsed/>
    <w:rsid w:val="00526D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2255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aynoothuniversity.ie/about-us" TargetMode="Externa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hyperlink" Target="mailto:nonrestaxclearance@revenue.ie" TargetMode="Externa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yperlink" Target="https://www.maynoothuniversity.ie/arts-and-humanities-institute" TargetMode="External"/><Relationship Id="rId2" Type="http://schemas.openxmlformats.org/officeDocument/2006/relationships/customXml" Target="../customXml/item2.xml"/><Relationship Id="rId16" Type="http://schemas.openxmlformats.org/officeDocument/2006/relationships/hyperlink" Target="https://www.maynoothuniversity.ie/music" TargetMode="External"/><Relationship Id="rId20" Type="http://schemas.openxmlformats.org/officeDocument/2006/relationships/hyperlink" Target="http://www.revenue.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tenders.gov.ie"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strategy.maynoothuniversity.ie/" TargetMode="External"/><Relationship Id="rId23" Type="http://schemas.openxmlformats.org/officeDocument/2006/relationships/fontTable" Target="fontTable.xml"/><Relationship Id="rId10" Type="http://schemas.openxmlformats.org/officeDocument/2006/relationships/hyperlink" Target="http://www.etenders.gov.ie" TargetMode="Externa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s://strategy.maynoothuniversity.ie/" TargetMode="External"/><Relationship Id="rId22" Type="http://schemas.openxmlformats.org/officeDocument/2006/relationships/hyperlink" Target="https://www.revenue.ie/itp/view.j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3d129cc-d6b1-422b-aac5-dd4df6685030">
      <Terms xmlns="http://schemas.microsoft.com/office/infopath/2007/PartnerControls"/>
    </lcf76f155ced4ddcb4097134ff3c332f>
    <TaxCatchAll xmlns="e427e91b-ad7f-48e2-9e33-075977b42a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57E5E62FDB91F49A6A70EA82333D5E1" ma:contentTypeVersion="16" ma:contentTypeDescription="Create a new document." ma:contentTypeScope="" ma:versionID="c49b3601e3f8681eb659d61c8b1afa59">
  <xsd:schema xmlns:xsd="http://www.w3.org/2001/XMLSchema" xmlns:xs="http://www.w3.org/2001/XMLSchema" xmlns:p="http://schemas.microsoft.com/office/2006/metadata/properties" xmlns:ns2="63d129cc-d6b1-422b-aac5-dd4df6685030" xmlns:ns3="e427e91b-ad7f-48e2-9e33-075977b42acc" targetNamespace="http://schemas.microsoft.com/office/2006/metadata/properties" ma:root="true" ma:fieldsID="3bd4e0ba311b187bf641edb7655f676d" ns2:_="" ns3:_="">
    <xsd:import namespace="63d129cc-d6b1-422b-aac5-dd4df6685030"/>
    <xsd:import namespace="e427e91b-ad7f-48e2-9e33-075977b42acc"/>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d129cc-d6b1-422b-aac5-dd4df66850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ee92b2f-d444-4214-abdd-12644e6e9ea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27e91b-ad7f-48e2-9e33-075977b42a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947bcc-db88-4c62-80c5-6678c17eaae0}" ma:internalName="TaxCatchAll" ma:showField="CatchAllData" ma:web="e427e91b-ad7f-48e2-9e33-075977b42ac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A7A8D2-FD39-4A04-B421-21563F02132D}">
  <ds:schemaRefs>
    <ds:schemaRef ds:uri="http://schemas.microsoft.com/office/2006/metadata/properties"/>
    <ds:schemaRef ds:uri="http://schemas.microsoft.com/office/infopath/2007/PartnerControls"/>
    <ds:schemaRef ds:uri="63d129cc-d6b1-422b-aac5-dd4df6685030"/>
    <ds:schemaRef ds:uri="e427e91b-ad7f-48e2-9e33-075977b42acc"/>
  </ds:schemaRefs>
</ds:datastoreItem>
</file>

<file path=customXml/itemProps2.xml><?xml version="1.0" encoding="utf-8"?>
<ds:datastoreItem xmlns:ds="http://schemas.openxmlformats.org/officeDocument/2006/customXml" ds:itemID="{B210347D-54CF-4D85-87EC-2317414CFE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d129cc-d6b1-422b-aac5-dd4df6685030"/>
    <ds:schemaRef ds:uri="e427e91b-ad7f-48e2-9e33-075977b42a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58C08C-006E-4983-8AA4-BE8260E72407}">
  <ds:schemaRefs>
    <ds:schemaRef ds:uri="http://schemas.openxmlformats.org/officeDocument/2006/bibliography"/>
  </ds:schemaRefs>
</ds:datastoreItem>
</file>

<file path=customXml/itemProps4.xml><?xml version="1.0" encoding="utf-8"?>
<ds:datastoreItem xmlns:ds="http://schemas.openxmlformats.org/officeDocument/2006/customXml" ds:itemID="{88BDE554-7E88-429D-BDF7-E3BC8C21A3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8777</Words>
  <Characters>50029</Characters>
  <Application>Microsoft Office Word</Application>
  <DocSecurity>0</DocSecurity>
  <Lines>416</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Maddock</dc:creator>
  <cp:keywords/>
  <dc:description/>
  <cp:lastModifiedBy>Ken Maddock</cp:lastModifiedBy>
  <cp:revision>138</cp:revision>
  <dcterms:created xsi:type="dcterms:W3CDTF">2024-06-11T14:19:00Z</dcterms:created>
  <dcterms:modified xsi:type="dcterms:W3CDTF">2026-10-06T07:41:00Z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0x010100A57E5E62FDB91F49A6A70EA82333D5E1</vt:lpwstr>
  </property>
  <property fmtid="{D5CDD505-2E9C-101B-9397-08002B2CF9AE}" pid="3" name="Order">
    <vt:r8>1998600</vt:r8>
  </property>
  <property fmtid="{D5CDD505-2E9C-101B-9397-08002B2CF9AE}" pid="4" name="MediaServiceImageTags">
    <vt:lpwstr/>
  </property>
</Properties>
</file>