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90ABB">
      <w:pPr>
        <w:pStyle w:val="Heading1"/>
        <w:jc w:val="both"/>
        <w:rPr>
          <w:rFonts w:ascii="Calibri" w:eastAsia="Calibri" w:hAnsi="Calibri" w:cs="Calibri"/>
        </w:rPr>
      </w:pPr>
      <w:sdt>
        <w:sdtPr>
          <w:tag w:val="goog_rdk_0"/>
          <w:id w:val="-1114894020"/>
        </w:sdtPr>
        <w:sdtEnd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w:t>
      </w:r>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90ABB">
      <w:pPr>
        <w:jc w:val="both"/>
      </w:pPr>
      <w:sdt>
        <w:sdtPr>
          <w:tag w:val="goog_rdk_1"/>
          <w:id w:val="1206142927"/>
        </w:sdtPr>
        <w:sdtEnd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The Charges shall include any and all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it has the authority and right under law to enter into,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it is entering into this Agreement with a full understanding of its material terms and risks and is capable of assuming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it is entering into this Agreement with a full understanding of its obligations with regard to taxation, employment, social and environmental protection and is capable of assuming and fulfilling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90ABB">
            <w:sdt>
              <w:sdtPr>
                <w:tag w:val="goog_rdk_2"/>
                <w:id w:val="-688920389"/>
              </w:sdtPr>
              <w:sdtEndPr/>
              <w:sdtContent/>
            </w:sdt>
            <w:r w:rsidR="006513E1" w:rsidRPr="009E0A80">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Prior to publication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90ABB">
            <w:pPr>
              <w:rPr>
                <w:highlight w:val="yellow"/>
              </w:rPr>
            </w:pPr>
            <w:sdt>
              <w:sdtPr>
                <w:rPr>
                  <w:highlight w:val="yellow"/>
                </w:rPr>
                <w:tag w:val="goog_rdk_3"/>
                <w:id w:val="-247503626"/>
              </w:sdtPr>
              <w:sdtEnd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90ABB">
            <w:pPr>
              <w:jc w:val="both"/>
            </w:pPr>
            <w:sdt>
              <w:sdtPr>
                <w:tag w:val="goog_rdk_4"/>
                <w:id w:val="-372391472"/>
              </w:sdtPr>
              <w:sdtEnd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90ABB">
            <w:sdt>
              <w:sdtPr>
                <w:tag w:val="goog_rdk_5"/>
                <w:id w:val="1485904456"/>
              </w:sdtPr>
              <w:sdtEnd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shd w:val="clear" w:color="auto" w:fill="auto"/>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[amount]</w:t>
            </w:r>
            <w:r w:rsidRPr="00641D6F">
              <w:rPr>
                <w:rFonts w:eastAsia="Calibri" w:cs="Calibri"/>
                <w:highlight w:val="yellow"/>
              </w:rPr>
              <w:t xml:space="preserve">  per week/day, or part thereof, for each week/day of late delivery as liquidated damages up to a maximum amount of </w:t>
            </w:r>
            <w:r w:rsidRPr="00641D6F">
              <w:rPr>
                <w:highlight w:val="yellow"/>
              </w:rPr>
              <w:t>[insert amount]</w:t>
            </w:r>
            <w:r w:rsidRPr="00641D6F">
              <w:rPr>
                <w:rFonts w:eastAsia="Calibri" w:cs="Calibri"/>
                <w:highlight w:val="yellow"/>
              </w:rPr>
              <w:t xml:space="preserve">  (the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77777777" w:rsidR="000C1A35" w:rsidRDefault="006513E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lastRenderedPageBreak/>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t>F.</w:t>
            </w:r>
          </w:p>
        </w:tc>
        <w:tc>
          <w:tcPr>
            <w:tcW w:w="8311" w:type="dxa"/>
            <w:gridSpan w:val="2"/>
          </w:tcPr>
          <w:p w14:paraId="000000EE" w14:textId="77777777" w:rsidR="000C1A35" w:rsidRDefault="006513E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90ABB">
            <w:pPr>
              <w:jc w:val="both"/>
            </w:pPr>
            <w:sdt>
              <w:sdtPr>
                <w:tag w:val="goog_rdk_6"/>
                <w:id w:val="1171142089"/>
              </w:sdtPr>
              <w:sdtEnd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lastRenderedPageBreak/>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[insert period of time months]</w:t>
            </w:r>
            <w:r>
              <w:t xml:space="preserve"> written notice to the Contractor. This Agreement may be terminated by the Contractor, without liability for compensation or damages, by serving </w:t>
            </w:r>
            <w:r w:rsidRPr="00047DD4">
              <w:rPr>
                <w:highlight w:val="yellow"/>
              </w:rPr>
              <w:t>[insert period of time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 xml:space="preserve">if the other Party commits any serious breach or a series of breaches of any provision of this Agreement and fails to remedy such breach(es) (if the breach(es) </w:t>
            </w:r>
            <w:r>
              <w:lastRenderedPageBreak/>
              <w:t>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90ABB">
            <w:pPr>
              <w:jc w:val="both"/>
            </w:pPr>
            <w:sdt>
              <w:sdtPr>
                <w:tag w:val="goog_rdk_7"/>
                <w:id w:val="1368257530"/>
              </w:sdtPr>
              <w:sdtEnd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lastRenderedPageBreak/>
              <w:t>4.</w:t>
            </w:r>
          </w:p>
        </w:tc>
        <w:tc>
          <w:tcPr>
            <w:tcW w:w="7645" w:type="dxa"/>
          </w:tcPr>
          <w:p w14:paraId="00000189" w14:textId="77777777" w:rsidR="000C1A35" w:rsidRDefault="006513E1">
            <w:pPr>
              <w:jc w:val="both"/>
            </w:pPr>
            <w:r>
              <w:lastRenderedPageBreak/>
              <w:t>comply with all reasonable directions of the Client; and</w:t>
            </w:r>
          </w:p>
          <w:p w14:paraId="0000018A" w14:textId="77777777" w:rsidR="000C1A35" w:rsidRDefault="006513E1">
            <w:pPr>
              <w:jc w:val="both"/>
            </w:pPr>
            <w:r>
              <w:lastRenderedPageBreak/>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90ABB">
            <w:pPr>
              <w:jc w:val="both"/>
            </w:pPr>
            <w:sdt>
              <w:sdtPr>
                <w:tag w:val="goog_rdk_8"/>
                <w:id w:val="-607431224"/>
              </w:sdtPr>
              <w:sdtEnd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t>Non Solicitation</w:t>
      </w:r>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r>
              <w:t>In the event that either Party rejects the Impact Assessment, the change(s) shall not take place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Without prejudice to the generality of clause 25B, the Contractor shall, in relation to any Personal Data processed in connection with the performance by the Contractor of its obligations under this Agreement:-</w:t>
      </w:r>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EndPr/>
        <w:sdtContent/>
      </w:sdt>
      <w:r>
        <w:rPr>
          <w:rFonts w:eastAsia="Calibri" w:cs="Calibri"/>
        </w:rPr>
        <w:t xml:space="preserve"> prior written consent of the Client has been obtained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fully comply with, and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w:t>
      </w:r>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(2) ensure that a back-up copy of any and all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90ABB">
      <w:pPr>
        <w:numPr>
          <w:ilvl w:val="0"/>
          <w:numId w:val="5"/>
        </w:numPr>
        <w:spacing w:after="0" w:line="259" w:lineRule="auto"/>
        <w:ind w:right="-108"/>
        <w:jc w:val="both"/>
        <w:rPr>
          <w:rFonts w:eastAsia="Calibri" w:cs="Calibri"/>
        </w:rPr>
      </w:pPr>
      <w:sdt>
        <w:sdtPr>
          <w:tag w:val="goog_rdk_10"/>
          <w:id w:val="-1791436939"/>
          <w:showingPlcHdr/>
        </w:sdtPr>
        <w:sdtEnd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third party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25D(4)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  Service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Relating to the provision of Audio Visual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E7DB" w14:textId="77777777" w:rsidR="009325F3" w:rsidRDefault="009325F3">
      <w:pPr>
        <w:spacing w:after="0" w:line="240" w:lineRule="auto"/>
      </w:pPr>
      <w:r>
        <w:separator/>
      </w:r>
    </w:p>
  </w:endnote>
  <w:endnote w:type="continuationSeparator" w:id="0">
    <w:p w14:paraId="516CA006" w14:textId="77777777" w:rsidR="009325F3" w:rsidRDefault="00932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6849" w14:textId="77777777" w:rsidR="009325F3" w:rsidRDefault="009325F3">
      <w:pPr>
        <w:spacing w:after="0" w:line="240" w:lineRule="auto"/>
      </w:pPr>
      <w:r>
        <w:separator/>
      </w:r>
    </w:p>
  </w:footnote>
  <w:footnote w:type="continuationSeparator" w:id="0">
    <w:p w14:paraId="6C339670" w14:textId="77777777" w:rsidR="009325F3" w:rsidRDefault="00932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641D6F"/>
    <w:rsid w:val="006513E1"/>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Props1.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4.xml><?xml version="1.0" encoding="utf-8"?>
<ds:datastoreItem xmlns:ds="http://schemas.openxmlformats.org/officeDocument/2006/customXml" ds:itemID="{113C49D1-A09F-41E8-8C42-7FE1CA77240B}"/>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8657</Words>
  <Characters>49350</Characters>
  <Application>Microsoft Office Word</Application>
  <DocSecurity>0</DocSecurity>
  <Lines>411</Lines>
  <Paragraphs>115</Paragraphs>
  <ScaleCrop>false</ScaleCrop>
  <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Ken Maddock</cp:lastModifiedBy>
  <cp:revision>5</cp:revision>
  <dcterms:created xsi:type="dcterms:W3CDTF">2024-07-18T07:35:00Z</dcterms:created>
  <dcterms:modified xsi:type="dcterms:W3CDTF">2025-07-30T14:09:00Z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