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1CBA92" w14:textId="772E5E55" w:rsidR="00710C01" w:rsidRPr="00C40B7F" w:rsidRDefault="00710C01">
      <w:pPr>
        <w:rPr>
          <w:rFonts w:ascii="Times New Roman" w:hAnsi="Times New Roman" w:cs="Times New Roman"/>
        </w:rPr>
      </w:pPr>
    </w:p>
    <w:p w14:paraId="31E62E67" w14:textId="77777777" w:rsidR="00710C01" w:rsidRPr="00C40B7F" w:rsidRDefault="00710C01" w:rsidP="00E34739">
      <w:pPr>
        <w:jc w:val="center"/>
        <w:rPr>
          <w:rFonts w:ascii="Times New Roman" w:hAnsi="Times New Roman" w:cs="Times New Roman"/>
          <w:b/>
          <w:bCs/>
          <w:sz w:val="20"/>
          <w:szCs w:val="20"/>
          <w:lang w:val="en-US"/>
        </w:rPr>
      </w:pPr>
      <w:r w:rsidRPr="00C40B7F">
        <w:rPr>
          <w:rFonts w:ascii="Times New Roman" w:hAnsi="Times New Roman" w:cs="Times New Roman"/>
          <w:b/>
          <w:noProof/>
          <w:sz w:val="20"/>
          <w:szCs w:val="20"/>
          <w:lang w:val="en-IE" w:eastAsia="en-IE"/>
        </w:rPr>
        <w:drawing>
          <wp:inline distT="0" distB="0" distL="0" distR="0" wp14:anchorId="77A005C9" wp14:editId="510AE73B">
            <wp:extent cx="3362325" cy="1657350"/>
            <wp:effectExtent l="0" t="0" r="9525" b="0"/>
            <wp:docPr id="1"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62325" cy="1657350"/>
                    </a:xfrm>
                    <a:prstGeom prst="rect">
                      <a:avLst/>
                    </a:prstGeom>
                    <a:noFill/>
                    <a:ln>
                      <a:noFill/>
                    </a:ln>
                  </pic:spPr>
                </pic:pic>
              </a:graphicData>
            </a:graphic>
          </wp:inline>
        </w:drawing>
      </w:r>
    </w:p>
    <w:p w14:paraId="241DD5BF" w14:textId="04E07C88" w:rsidR="00AD6215" w:rsidRPr="00C40B7F" w:rsidRDefault="00AD6215" w:rsidP="00AD6215">
      <w:pPr>
        <w:jc w:val="center"/>
        <w:rPr>
          <w:rFonts w:ascii="Times New Roman" w:hAnsi="Times New Roman" w:cs="Times New Roman"/>
          <w:b/>
          <w:bCs/>
          <w:color w:val="1F3864" w:themeColor="accent1" w:themeShade="80"/>
          <w:sz w:val="24"/>
          <w:szCs w:val="20"/>
        </w:rPr>
      </w:pPr>
      <w:r w:rsidRPr="00C40B7F">
        <w:rPr>
          <w:rFonts w:ascii="Times New Roman" w:hAnsi="Times New Roman" w:cs="Times New Roman"/>
          <w:b/>
          <w:bCs/>
          <w:color w:val="1F3864" w:themeColor="accent1" w:themeShade="80"/>
          <w:sz w:val="24"/>
          <w:szCs w:val="20"/>
        </w:rPr>
        <w:t xml:space="preserve">Open Competition for the </w:t>
      </w:r>
      <w:r w:rsidR="00D07870">
        <w:rPr>
          <w:rFonts w:ascii="Times New Roman" w:hAnsi="Times New Roman" w:cs="Times New Roman"/>
          <w:b/>
          <w:bCs/>
          <w:color w:val="1F3864" w:themeColor="accent1" w:themeShade="80"/>
          <w:sz w:val="24"/>
          <w:szCs w:val="20"/>
        </w:rPr>
        <w:t xml:space="preserve">Provision of </w:t>
      </w:r>
      <w:r w:rsidR="00875974">
        <w:rPr>
          <w:rFonts w:ascii="Times New Roman" w:hAnsi="Times New Roman" w:cs="Times New Roman"/>
          <w:b/>
          <w:bCs/>
          <w:color w:val="1F3864" w:themeColor="accent1" w:themeShade="80"/>
          <w:sz w:val="24"/>
          <w:szCs w:val="20"/>
        </w:rPr>
        <w:t xml:space="preserve">Leaving Certificate </w:t>
      </w:r>
      <w:r w:rsidR="00D07870">
        <w:rPr>
          <w:rFonts w:ascii="Times New Roman" w:hAnsi="Times New Roman" w:cs="Times New Roman"/>
          <w:b/>
          <w:bCs/>
          <w:color w:val="1F3864" w:themeColor="accent1" w:themeShade="80"/>
          <w:sz w:val="24"/>
          <w:szCs w:val="20"/>
        </w:rPr>
        <w:t xml:space="preserve">Online </w:t>
      </w:r>
      <w:r w:rsidR="00875974">
        <w:rPr>
          <w:rFonts w:ascii="Times New Roman" w:hAnsi="Times New Roman" w:cs="Times New Roman"/>
          <w:b/>
          <w:bCs/>
          <w:color w:val="1F3864" w:themeColor="accent1" w:themeShade="80"/>
          <w:sz w:val="24"/>
          <w:szCs w:val="20"/>
        </w:rPr>
        <w:t xml:space="preserve">Tuition </w:t>
      </w:r>
    </w:p>
    <w:p w14:paraId="6F56FC4D" w14:textId="77777777" w:rsidR="00BD7E1C" w:rsidRPr="00C40B7F" w:rsidRDefault="00BD7E1C" w:rsidP="00946CCB">
      <w:pPr>
        <w:jc w:val="center"/>
        <w:rPr>
          <w:rFonts w:ascii="Times New Roman" w:hAnsi="Times New Roman" w:cs="Times New Roman"/>
          <w:b/>
          <w:bCs/>
          <w:color w:val="1F3864" w:themeColor="accent1" w:themeShade="80"/>
          <w:sz w:val="24"/>
          <w:szCs w:val="20"/>
        </w:rPr>
      </w:pPr>
    </w:p>
    <w:p w14:paraId="3DCED9BC" w14:textId="77777777" w:rsidR="00BD7E1C" w:rsidRPr="00C40B7F" w:rsidRDefault="00BD7E1C" w:rsidP="00946CCB">
      <w:pPr>
        <w:jc w:val="center"/>
        <w:rPr>
          <w:rFonts w:ascii="Times New Roman" w:hAnsi="Times New Roman" w:cs="Times New Roman"/>
          <w:b/>
          <w:bCs/>
          <w:color w:val="1F3864" w:themeColor="accent1" w:themeShade="80"/>
          <w:sz w:val="24"/>
          <w:szCs w:val="20"/>
        </w:rPr>
      </w:pPr>
    </w:p>
    <w:p w14:paraId="2F360B5C" w14:textId="02CB62E5" w:rsidR="00710C01" w:rsidRPr="00C40B7F" w:rsidRDefault="00710C01" w:rsidP="00E34739">
      <w:pPr>
        <w:rPr>
          <w:rFonts w:ascii="Times New Roman" w:hAnsi="Times New Roman" w:cs="Times New Roman"/>
          <w:b/>
          <w:bCs/>
          <w:color w:val="1F3864" w:themeColor="accent1" w:themeShade="80"/>
          <w:sz w:val="28"/>
          <w:lang w:val="en-US"/>
        </w:rPr>
      </w:pPr>
      <w:r w:rsidRPr="00C40B7F">
        <w:rPr>
          <w:rFonts w:ascii="Times New Roman" w:hAnsi="Times New Roman" w:cs="Times New Roman"/>
          <w:b/>
          <w:bCs/>
          <w:color w:val="1F3864" w:themeColor="accent1" w:themeShade="80"/>
          <w:sz w:val="28"/>
        </w:rPr>
        <w:t>Request for Tenders</w:t>
      </w:r>
      <w:r w:rsidR="008A6C34" w:rsidRPr="00C40B7F">
        <w:rPr>
          <w:rFonts w:ascii="Times New Roman" w:hAnsi="Times New Roman" w:cs="Times New Roman"/>
          <w:b/>
          <w:bCs/>
          <w:color w:val="1F3864" w:themeColor="accent1" w:themeShade="80"/>
          <w:sz w:val="28"/>
        </w:rPr>
        <w:t xml:space="preserve"> RFT</w:t>
      </w:r>
    </w:p>
    <w:p w14:paraId="475E8497" w14:textId="77777777" w:rsidR="00710C01" w:rsidRPr="00C40B7F" w:rsidRDefault="00710C01" w:rsidP="00E34739">
      <w:pPr>
        <w:rPr>
          <w:rFonts w:ascii="Times New Roman" w:hAnsi="Times New Roman" w:cs="Times New Roman"/>
          <w:b/>
          <w:bCs/>
          <w:color w:val="1F3864" w:themeColor="accent1" w:themeShade="80"/>
          <w:sz w:val="24"/>
          <w:szCs w:val="20"/>
        </w:rPr>
      </w:pPr>
    </w:p>
    <w:p w14:paraId="1011693A" w14:textId="77777777" w:rsidR="00710C01" w:rsidRPr="00C40B7F" w:rsidRDefault="00710C01" w:rsidP="00E34739">
      <w:pPr>
        <w:rPr>
          <w:rFonts w:ascii="Times New Roman" w:hAnsi="Times New Roman" w:cs="Times New Roman"/>
          <w:b/>
          <w:bCs/>
          <w:color w:val="1F3864" w:themeColor="accent1" w:themeShade="80"/>
          <w:sz w:val="24"/>
          <w:szCs w:val="20"/>
        </w:rPr>
      </w:pPr>
    </w:p>
    <w:p w14:paraId="06FE9DC8" w14:textId="77777777" w:rsidR="00710C01" w:rsidRPr="00C40B7F" w:rsidRDefault="00710C01" w:rsidP="00E34739">
      <w:pPr>
        <w:rPr>
          <w:rFonts w:ascii="Times New Roman" w:hAnsi="Times New Roman" w:cs="Times New Roman"/>
          <w:b/>
          <w:bCs/>
          <w:color w:val="1F3864" w:themeColor="accent1" w:themeShade="80"/>
          <w:sz w:val="24"/>
          <w:szCs w:val="20"/>
        </w:rPr>
      </w:pPr>
    </w:p>
    <w:p w14:paraId="70F7AE9C" w14:textId="77777777" w:rsidR="00710C01" w:rsidRPr="00C40B7F" w:rsidRDefault="00710C01" w:rsidP="00E34739">
      <w:pPr>
        <w:rPr>
          <w:rFonts w:ascii="Times New Roman" w:hAnsi="Times New Roman" w:cs="Times New Roman"/>
          <w:b/>
          <w:bCs/>
          <w:color w:val="1F3864" w:themeColor="accent1" w:themeShade="80"/>
          <w:sz w:val="24"/>
          <w:szCs w:val="20"/>
        </w:rPr>
      </w:pPr>
    </w:p>
    <w:p w14:paraId="68F29646" w14:textId="77777777" w:rsidR="00710C01" w:rsidRPr="00C40B7F" w:rsidRDefault="00710C01" w:rsidP="00E34739">
      <w:pPr>
        <w:rPr>
          <w:rFonts w:ascii="Times New Roman" w:hAnsi="Times New Roman" w:cs="Times New Roman"/>
          <w:b/>
          <w:bCs/>
          <w:color w:val="1F3864" w:themeColor="accent1" w:themeShade="80"/>
          <w:sz w:val="24"/>
          <w:szCs w:val="20"/>
        </w:rPr>
      </w:pPr>
    </w:p>
    <w:p w14:paraId="3D7BE228" w14:textId="77777777" w:rsidR="00710C01" w:rsidRPr="00C40B7F" w:rsidRDefault="00710C01" w:rsidP="00E34739">
      <w:pPr>
        <w:rPr>
          <w:rFonts w:ascii="Times New Roman" w:hAnsi="Times New Roman" w:cs="Times New Roman"/>
          <w:b/>
          <w:bCs/>
          <w:color w:val="1F3864" w:themeColor="accent1" w:themeShade="80"/>
          <w:sz w:val="24"/>
          <w:szCs w:val="20"/>
        </w:rPr>
      </w:pPr>
    </w:p>
    <w:p w14:paraId="549FF37E" w14:textId="77777777" w:rsidR="00710C01" w:rsidRPr="00C40B7F" w:rsidRDefault="00710C01" w:rsidP="00E34739">
      <w:pPr>
        <w:rPr>
          <w:rFonts w:ascii="Times New Roman" w:hAnsi="Times New Roman" w:cs="Times New Roman"/>
          <w:b/>
          <w:bCs/>
          <w:color w:val="1F3864" w:themeColor="accent1" w:themeShade="80"/>
          <w:sz w:val="24"/>
          <w:szCs w:val="20"/>
        </w:rPr>
      </w:pPr>
    </w:p>
    <w:p w14:paraId="174D163F" w14:textId="77777777" w:rsidR="00710C01" w:rsidRPr="00C40B7F" w:rsidRDefault="00710C01" w:rsidP="00E34739">
      <w:pPr>
        <w:rPr>
          <w:rFonts w:ascii="Times New Roman" w:hAnsi="Times New Roman" w:cs="Times New Roman"/>
          <w:b/>
          <w:bCs/>
          <w:color w:val="1F3864" w:themeColor="accent1" w:themeShade="80"/>
          <w:sz w:val="24"/>
          <w:szCs w:val="20"/>
        </w:rPr>
      </w:pPr>
    </w:p>
    <w:p w14:paraId="035B30D4" w14:textId="77777777" w:rsidR="00710C01" w:rsidRPr="00C40B7F" w:rsidRDefault="00710C01" w:rsidP="00E34739">
      <w:pPr>
        <w:rPr>
          <w:rFonts w:ascii="Times New Roman" w:hAnsi="Times New Roman" w:cs="Times New Roman"/>
          <w:b/>
          <w:bCs/>
          <w:color w:val="1F3864" w:themeColor="accent1" w:themeShade="80"/>
          <w:sz w:val="24"/>
          <w:szCs w:val="20"/>
        </w:rPr>
      </w:pPr>
    </w:p>
    <w:p w14:paraId="5C6CE27F" w14:textId="77777777" w:rsidR="00710C01" w:rsidRPr="00C40B7F" w:rsidRDefault="00710C01" w:rsidP="00E34739">
      <w:pPr>
        <w:rPr>
          <w:rFonts w:ascii="Times New Roman" w:hAnsi="Times New Roman" w:cs="Times New Roman"/>
          <w:b/>
          <w:bCs/>
          <w:color w:val="1F3864" w:themeColor="accent1" w:themeShade="80"/>
          <w:sz w:val="24"/>
          <w:szCs w:val="20"/>
        </w:rPr>
      </w:pPr>
    </w:p>
    <w:p w14:paraId="583A05CA" w14:textId="77777777" w:rsidR="00710C01" w:rsidRPr="00C40B7F" w:rsidRDefault="00710C01" w:rsidP="00E34739">
      <w:pPr>
        <w:rPr>
          <w:rFonts w:ascii="Times New Roman" w:hAnsi="Times New Roman" w:cs="Times New Roman"/>
          <w:b/>
          <w:bCs/>
          <w:color w:val="1F3864" w:themeColor="accent1" w:themeShade="80"/>
          <w:sz w:val="24"/>
          <w:szCs w:val="20"/>
        </w:rPr>
      </w:pPr>
    </w:p>
    <w:p w14:paraId="39F125D7" w14:textId="77777777" w:rsidR="00710C01" w:rsidRPr="00C40B7F" w:rsidRDefault="00710C01" w:rsidP="00E34739">
      <w:pPr>
        <w:rPr>
          <w:rFonts w:ascii="Times New Roman" w:hAnsi="Times New Roman" w:cs="Times New Roman"/>
          <w:b/>
          <w:bCs/>
          <w:color w:val="1F3864" w:themeColor="accent1" w:themeShade="80"/>
          <w:sz w:val="24"/>
          <w:szCs w:val="20"/>
        </w:rPr>
      </w:pPr>
    </w:p>
    <w:p w14:paraId="7345820B" w14:textId="77777777" w:rsidR="00710C01" w:rsidRPr="00C40B7F" w:rsidRDefault="00710C01" w:rsidP="00E34739">
      <w:pPr>
        <w:rPr>
          <w:rFonts w:ascii="Times New Roman" w:hAnsi="Times New Roman" w:cs="Times New Roman"/>
          <w:b/>
          <w:bCs/>
          <w:color w:val="1F3864" w:themeColor="accent1" w:themeShade="80"/>
          <w:sz w:val="24"/>
          <w:szCs w:val="20"/>
        </w:rPr>
      </w:pPr>
    </w:p>
    <w:tbl>
      <w:tblPr>
        <w:tblStyle w:val="TableGrid"/>
        <w:tblW w:w="182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8789"/>
        <w:gridCol w:w="8789"/>
      </w:tblGrid>
      <w:tr w:rsidR="00710C01" w:rsidRPr="00C40B7F" w14:paraId="48064F9F" w14:textId="77777777" w:rsidTr="009857A6">
        <w:tc>
          <w:tcPr>
            <w:tcW w:w="709" w:type="dxa"/>
          </w:tcPr>
          <w:p w14:paraId="4C9AD123" w14:textId="77777777" w:rsidR="00710C01" w:rsidRPr="00C40B7F" w:rsidRDefault="00710C01" w:rsidP="00E34739">
            <w:pPr>
              <w:rPr>
                <w:rFonts w:ascii="Times New Roman" w:hAnsi="Times New Roman" w:cs="Times New Roman"/>
                <w:b/>
                <w:bCs/>
                <w:color w:val="1F3864" w:themeColor="accent1" w:themeShade="80"/>
                <w:sz w:val="24"/>
                <w:szCs w:val="20"/>
              </w:rPr>
            </w:pPr>
          </w:p>
        </w:tc>
        <w:tc>
          <w:tcPr>
            <w:tcW w:w="8789" w:type="dxa"/>
            <w:hideMark/>
          </w:tcPr>
          <w:p w14:paraId="6A561057" w14:textId="73A037F3" w:rsidR="00710C01" w:rsidRPr="00C40B7F" w:rsidRDefault="00710C01" w:rsidP="00E34739">
            <w:pPr>
              <w:jc w:val="center"/>
              <w:rPr>
                <w:rFonts w:ascii="Times New Roman" w:hAnsi="Times New Roman" w:cs="Times New Roman"/>
                <w:b/>
                <w:bCs/>
                <w:color w:val="1F3864"/>
              </w:rPr>
            </w:pPr>
            <w:r w:rsidRPr="00C40B7F">
              <w:rPr>
                <w:rFonts w:ascii="Times New Roman" w:hAnsi="Times New Roman" w:cs="Times New Roman"/>
                <w:b/>
                <w:bCs/>
                <w:color w:val="1F3864"/>
              </w:rPr>
              <w:t>MU Project Reference: PCO</w:t>
            </w:r>
            <w:r w:rsidR="00F120DE" w:rsidRPr="00C40B7F">
              <w:rPr>
                <w:rFonts w:ascii="Times New Roman" w:hAnsi="Times New Roman" w:cs="Times New Roman"/>
                <w:b/>
                <w:bCs/>
                <w:color w:val="1F3864"/>
              </w:rPr>
              <w:t xml:space="preserve"> </w:t>
            </w:r>
            <w:r w:rsidR="00AD2266">
              <w:rPr>
                <w:rFonts w:ascii="Times New Roman" w:hAnsi="Times New Roman" w:cs="Times New Roman"/>
                <w:b/>
                <w:bCs/>
                <w:color w:val="1F3864"/>
              </w:rPr>
              <w:t>544</w:t>
            </w:r>
          </w:p>
        </w:tc>
        <w:tc>
          <w:tcPr>
            <w:tcW w:w="8789" w:type="dxa"/>
            <w:hideMark/>
          </w:tcPr>
          <w:p w14:paraId="02BDD7A4" w14:textId="77777777" w:rsidR="00710C01" w:rsidRPr="00C40B7F" w:rsidRDefault="00710C01" w:rsidP="00E34739">
            <w:pPr>
              <w:jc w:val="right"/>
              <w:rPr>
                <w:rFonts w:ascii="Times New Roman" w:hAnsi="Times New Roman" w:cs="Times New Roman"/>
                <w:b/>
                <w:bCs/>
                <w:color w:val="1F3864"/>
              </w:rPr>
            </w:pPr>
            <w:r w:rsidRPr="00C40B7F">
              <w:rPr>
                <w:rFonts w:ascii="Times New Roman" w:hAnsi="Times New Roman" w:cs="Times New Roman"/>
                <w:b/>
                <w:bCs/>
                <w:color w:val="1F3864"/>
              </w:rPr>
              <w:t xml:space="preserve">MU Project Reference: </w:t>
            </w:r>
            <w:r w:rsidRPr="00C40B7F">
              <w:rPr>
                <w:rFonts w:ascii="Times New Roman" w:hAnsi="Times New Roman" w:cs="Times New Roman"/>
                <w:b/>
                <w:bCs/>
                <w:color w:val="1F3864"/>
                <w:highlight w:val="yellow"/>
              </w:rPr>
              <w:t>PCO/XXX</w:t>
            </w:r>
          </w:p>
        </w:tc>
      </w:tr>
      <w:tr w:rsidR="00710C01" w:rsidRPr="003946D4" w14:paraId="0C8F7C4B" w14:textId="77777777" w:rsidTr="009857A6">
        <w:trPr>
          <w:gridAfter w:val="1"/>
          <w:wAfter w:w="8789" w:type="dxa"/>
        </w:trPr>
        <w:tc>
          <w:tcPr>
            <w:tcW w:w="709" w:type="dxa"/>
          </w:tcPr>
          <w:p w14:paraId="35296493" w14:textId="77777777" w:rsidR="00710C01" w:rsidRPr="00C40B7F" w:rsidRDefault="00710C01" w:rsidP="00E34739">
            <w:pPr>
              <w:rPr>
                <w:rFonts w:ascii="Times New Roman" w:hAnsi="Times New Roman" w:cs="Times New Roman"/>
                <w:b/>
                <w:bCs/>
                <w:color w:val="1F3864" w:themeColor="accent1" w:themeShade="80"/>
                <w:sz w:val="24"/>
                <w:szCs w:val="20"/>
              </w:rPr>
            </w:pPr>
          </w:p>
        </w:tc>
        <w:tc>
          <w:tcPr>
            <w:tcW w:w="8789" w:type="dxa"/>
            <w:hideMark/>
          </w:tcPr>
          <w:p w14:paraId="100435C5" w14:textId="6320742E" w:rsidR="00710C01" w:rsidRPr="003946D4" w:rsidRDefault="00710C01" w:rsidP="00E34739">
            <w:pPr>
              <w:rPr>
                <w:rFonts w:ascii="Times New Roman" w:hAnsi="Times New Roman" w:cs="Times New Roman"/>
                <w:b/>
                <w:bCs/>
                <w:color w:val="1F3864" w:themeColor="accent1" w:themeShade="80"/>
                <w:szCs w:val="18"/>
              </w:rPr>
            </w:pPr>
            <w:r w:rsidRPr="003946D4">
              <w:rPr>
                <w:rFonts w:ascii="Times New Roman" w:hAnsi="Times New Roman" w:cs="Times New Roman"/>
                <w:b/>
                <w:bCs/>
                <w:color w:val="1F3864" w:themeColor="accent1" w:themeShade="80"/>
                <w:szCs w:val="18"/>
              </w:rPr>
              <w:t>Closing Date for Receipt of Expressions of Interest:</w:t>
            </w:r>
            <w:r w:rsidR="00D27B3D" w:rsidRPr="003946D4">
              <w:rPr>
                <w:rFonts w:ascii="Times New Roman" w:hAnsi="Times New Roman" w:cs="Times New Roman"/>
                <w:b/>
                <w:bCs/>
                <w:color w:val="1F3864" w:themeColor="accent1" w:themeShade="80"/>
                <w:szCs w:val="18"/>
              </w:rPr>
              <w:t xml:space="preserve"> </w:t>
            </w:r>
            <w:r w:rsidR="00261CE6" w:rsidRPr="003946D4">
              <w:rPr>
                <w:rFonts w:ascii="Times New Roman" w:hAnsi="Times New Roman" w:cs="Times New Roman"/>
                <w:b/>
                <w:bCs/>
                <w:color w:val="1F3864" w:themeColor="accent1" w:themeShade="80"/>
                <w:szCs w:val="18"/>
              </w:rPr>
              <w:t>2</w:t>
            </w:r>
            <w:r w:rsidR="00261CE6" w:rsidRPr="003946D4">
              <w:rPr>
                <w:rFonts w:ascii="Times New Roman" w:hAnsi="Times New Roman" w:cs="Times New Roman"/>
                <w:b/>
                <w:bCs/>
                <w:color w:val="1F3864" w:themeColor="accent1" w:themeShade="80"/>
                <w:szCs w:val="18"/>
                <w:vertAlign w:val="superscript"/>
              </w:rPr>
              <w:t xml:space="preserve">nd </w:t>
            </w:r>
            <w:r w:rsidR="00261CE6" w:rsidRPr="003946D4">
              <w:rPr>
                <w:rFonts w:ascii="Times New Roman" w:hAnsi="Times New Roman" w:cs="Times New Roman"/>
                <w:b/>
                <w:bCs/>
                <w:color w:val="1F3864" w:themeColor="accent1" w:themeShade="80"/>
                <w:szCs w:val="18"/>
              </w:rPr>
              <w:t>November</w:t>
            </w:r>
            <w:r w:rsidR="00D27B3D" w:rsidRPr="003946D4">
              <w:rPr>
                <w:rFonts w:ascii="Times New Roman" w:hAnsi="Times New Roman" w:cs="Times New Roman"/>
                <w:b/>
                <w:bCs/>
                <w:color w:val="1F3864" w:themeColor="accent1" w:themeShade="80"/>
                <w:szCs w:val="18"/>
              </w:rPr>
              <w:t xml:space="preserve"> 202</w:t>
            </w:r>
            <w:r w:rsidR="00261CE6" w:rsidRPr="003946D4">
              <w:rPr>
                <w:rFonts w:ascii="Times New Roman" w:hAnsi="Times New Roman" w:cs="Times New Roman"/>
                <w:b/>
                <w:bCs/>
                <w:color w:val="1F3864" w:themeColor="accent1" w:themeShade="80"/>
                <w:szCs w:val="18"/>
              </w:rPr>
              <w:t>6</w:t>
            </w:r>
            <w:r w:rsidR="0053510F" w:rsidRPr="003946D4">
              <w:rPr>
                <w:rFonts w:ascii="Times New Roman" w:hAnsi="Times New Roman" w:cs="Times New Roman"/>
                <w:b/>
                <w:bCs/>
                <w:color w:val="1F3864" w:themeColor="accent1" w:themeShade="80"/>
                <w:szCs w:val="18"/>
              </w:rPr>
              <w:t xml:space="preserve"> </w:t>
            </w:r>
          </w:p>
        </w:tc>
      </w:tr>
    </w:tbl>
    <w:p w14:paraId="36F6B763" w14:textId="77777777" w:rsidR="00710C01" w:rsidRPr="003946D4" w:rsidRDefault="00710C01" w:rsidP="00E34739">
      <w:pPr>
        <w:rPr>
          <w:rFonts w:ascii="Times New Roman" w:hAnsi="Times New Roman" w:cs="Times New Roman"/>
        </w:rPr>
      </w:pPr>
    </w:p>
    <w:tbl>
      <w:tblPr>
        <w:tblStyle w:val="GridTable4-Accent4"/>
        <w:tblW w:w="0" w:type="auto"/>
        <w:tblBorders>
          <w:top w:val="dotted" w:sz="4" w:space="0" w:color="003771"/>
          <w:left w:val="dotted" w:sz="4" w:space="0" w:color="003771"/>
          <w:bottom w:val="dotted" w:sz="4" w:space="0" w:color="003771"/>
          <w:right w:val="dotted" w:sz="4" w:space="0" w:color="003771"/>
          <w:insideH w:val="dotted" w:sz="4" w:space="0" w:color="003771"/>
          <w:insideV w:val="dotted" w:sz="4" w:space="0" w:color="003771"/>
        </w:tblBorders>
        <w:tblCellMar>
          <w:top w:w="85" w:type="dxa"/>
          <w:bottom w:w="85" w:type="dxa"/>
        </w:tblCellMar>
        <w:tblLook w:val="04A0" w:firstRow="1" w:lastRow="0" w:firstColumn="1" w:lastColumn="0" w:noHBand="0" w:noVBand="1"/>
      </w:tblPr>
      <w:tblGrid>
        <w:gridCol w:w="4108"/>
        <w:gridCol w:w="4908"/>
      </w:tblGrid>
      <w:tr w:rsidR="00CD21D3" w:rsidRPr="003946D4" w14:paraId="5CEE4A18" w14:textId="77777777" w:rsidTr="0005096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732AF2" w14:textId="77777777" w:rsidR="003646F3" w:rsidRPr="003946D4" w:rsidRDefault="003646F3" w:rsidP="00E34739">
            <w:pPr>
              <w:rPr>
                <w:rFonts w:ascii="Times New Roman" w:hAnsi="Times New Roman" w:cs="Times New Roman"/>
                <w:b w:val="0"/>
                <w:bCs w:val="0"/>
                <w:color w:val="auto"/>
                <w:sz w:val="20"/>
              </w:rPr>
            </w:pPr>
            <w:r w:rsidRPr="003946D4">
              <w:rPr>
                <w:rFonts w:ascii="Times New Roman" w:hAnsi="Times New Roman" w:cs="Times New Roman"/>
                <w:b w:val="0"/>
                <w:bCs w:val="0"/>
                <w:color w:val="auto"/>
                <w:sz w:val="20"/>
              </w:rPr>
              <w:lastRenderedPageBreak/>
              <w:t xml:space="preserve">Procedure </w:t>
            </w:r>
          </w:p>
        </w:tc>
        <w:tc>
          <w:tcPr>
            <w:tcW w:w="49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435A5C" w14:textId="754F3B1A" w:rsidR="003646F3" w:rsidRPr="003946D4" w:rsidRDefault="001B02FD" w:rsidP="00E34739">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rPr>
            </w:pPr>
            <w:r w:rsidRPr="003946D4">
              <w:rPr>
                <w:rFonts w:ascii="Times New Roman" w:hAnsi="Times New Roman" w:cs="Times New Roman"/>
                <w:color w:val="auto"/>
                <w:sz w:val="20"/>
              </w:rPr>
              <w:t>Open Procedure</w:t>
            </w:r>
            <w:r w:rsidR="00276A1B" w:rsidRPr="003946D4">
              <w:rPr>
                <w:rFonts w:ascii="Times New Roman" w:hAnsi="Times New Roman" w:cs="Times New Roman"/>
                <w:color w:val="auto"/>
                <w:sz w:val="28"/>
                <w:szCs w:val="28"/>
              </w:rPr>
              <w:t xml:space="preserve"> </w:t>
            </w:r>
          </w:p>
        </w:tc>
      </w:tr>
      <w:tr w:rsidR="0053510F" w:rsidRPr="003946D4" w14:paraId="583F8FB2" w14:textId="77777777" w:rsidTr="000509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8" w:type="dxa"/>
            <w:tcBorders>
              <w:top w:val="single" w:sz="4" w:space="0" w:color="auto"/>
            </w:tcBorders>
            <w:shd w:val="clear" w:color="auto" w:fill="F2F2F2" w:themeFill="background1" w:themeFillShade="F2"/>
            <w:vAlign w:val="center"/>
          </w:tcPr>
          <w:p w14:paraId="3C9D7048" w14:textId="77777777" w:rsidR="0053510F" w:rsidRPr="003946D4" w:rsidRDefault="0053510F" w:rsidP="0053510F">
            <w:pPr>
              <w:rPr>
                <w:rFonts w:ascii="Times New Roman" w:hAnsi="Times New Roman" w:cs="Times New Roman"/>
                <w:b w:val="0"/>
                <w:bCs w:val="0"/>
                <w:color w:val="262626" w:themeColor="text1" w:themeTint="D9"/>
                <w:sz w:val="20"/>
              </w:rPr>
            </w:pPr>
            <w:r w:rsidRPr="003946D4">
              <w:rPr>
                <w:rFonts w:ascii="Times New Roman" w:hAnsi="Times New Roman" w:cs="Times New Roman"/>
                <w:b w:val="0"/>
                <w:bCs w:val="0"/>
                <w:color w:val="262626" w:themeColor="text1" w:themeTint="D9"/>
                <w:sz w:val="20"/>
              </w:rPr>
              <w:t>Issue Date</w:t>
            </w:r>
          </w:p>
        </w:tc>
        <w:tc>
          <w:tcPr>
            <w:tcW w:w="4908" w:type="dxa"/>
            <w:tcBorders>
              <w:top w:val="single" w:sz="4" w:space="0" w:color="auto"/>
            </w:tcBorders>
            <w:shd w:val="clear" w:color="auto" w:fill="auto"/>
            <w:vAlign w:val="center"/>
          </w:tcPr>
          <w:p w14:paraId="7EE953C4" w14:textId="7CE794A2" w:rsidR="0053510F" w:rsidRPr="003946D4" w:rsidRDefault="003946D4" w:rsidP="0053510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262626" w:themeColor="text1" w:themeTint="D9"/>
                <w:sz w:val="20"/>
              </w:rPr>
            </w:pPr>
            <w:r w:rsidRPr="003946D4">
              <w:rPr>
                <w:rFonts w:ascii="Times New Roman" w:hAnsi="Times New Roman" w:cs="Times New Roman"/>
                <w:b/>
                <w:bCs/>
                <w:color w:val="1F3864" w:themeColor="accent1" w:themeShade="80"/>
                <w:szCs w:val="18"/>
              </w:rPr>
              <w:t>7</w:t>
            </w:r>
            <w:r w:rsidR="00D834D2" w:rsidRPr="003946D4">
              <w:rPr>
                <w:rFonts w:ascii="Times New Roman" w:hAnsi="Times New Roman" w:cs="Times New Roman"/>
                <w:b/>
                <w:bCs/>
                <w:color w:val="1F3864" w:themeColor="accent1" w:themeShade="80"/>
                <w:szCs w:val="18"/>
              </w:rPr>
              <w:t>th</w:t>
            </w:r>
            <w:r w:rsidR="00F47A44" w:rsidRPr="003946D4">
              <w:rPr>
                <w:rFonts w:ascii="Times New Roman" w:hAnsi="Times New Roman" w:cs="Times New Roman"/>
                <w:b/>
                <w:bCs/>
                <w:color w:val="1F3864" w:themeColor="accent1" w:themeShade="80"/>
                <w:szCs w:val="18"/>
              </w:rPr>
              <w:t xml:space="preserve"> </w:t>
            </w:r>
            <w:r w:rsidRPr="003946D4">
              <w:rPr>
                <w:rFonts w:ascii="Times New Roman" w:hAnsi="Times New Roman" w:cs="Times New Roman"/>
                <w:b/>
                <w:bCs/>
                <w:color w:val="1F3864" w:themeColor="accent1" w:themeShade="80"/>
                <w:szCs w:val="18"/>
              </w:rPr>
              <w:t xml:space="preserve">October </w:t>
            </w:r>
            <w:r w:rsidR="00EC7BC2" w:rsidRPr="003946D4">
              <w:rPr>
                <w:rFonts w:ascii="Times New Roman" w:hAnsi="Times New Roman" w:cs="Times New Roman"/>
                <w:b/>
                <w:bCs/>
                <w:color w:val="1F3864" w:themeColor="accent1" w:themeShade="80"/>
                <w:szCs w:val="18"/>
              </w:rPr>
              <w:t>202</w:t>
            </w:r>
            <w:r w:rsidRPr="003946D4">
              <w:rPr>
                <w:rFonts w:ascii="Times New Roman" w:hAnsi="Times New Roman" w:cs="Times New Roman"/>
                <w:b/>
                <w:bCs/>
                <w:color w:val="1F3864" w:themeColor="accent1" w:themeShade="80"/>
                <w:szCs w:val="18"/>
              </w:rPr>
              <w:t>6</w:t>
            </w:r>
          </w:p>
        </w:tc>
      </w:tr>
      <w:tr w:rsidR="0053510F" w:rsidRPr="003946D4" w14:paraId="5F615EAA" w14:textId="77777777" w:rsidTr="00901326">
        <w:tc>
          <w:tcPr>
            <w:cnfStyle w:val="001000000000" w:firstRow="0" w:lastRow="0" w:firstColumn="1" w:lastColumn="0" w:oddVBand="0" w:evenVBand="0" w:oddHBand="0" w:evenHBand="0" w:firstRowFirstColumn="0" w:firstRowLastColumn="0" w:lastRowFirstColumn="0" w:lastRowLastColumn="0"/>
            <w:tcW w:w="4108" w:type="dxa"/>
            <w:shd w:val="clear" w:color="auto" w:fill="F2F2F2" w:themeFill="background1" w:themeFillShade="F2"/>
            <w:vAlign w:val="center"/>
          </w:tcPr>
          <w:p w14:paraId="1978857F" w14:textId="77777777" w:rsidR="0053510F" w:rsidRPr="003946D4" w:rsidRDefault="0053510F" w:rsidP="0053510F">
            <w:pPr>
              <w:rPr>
                <w:rFonts w:ascii="Times New Roman" w:hAnsi="Times New Roman" w:cs="Times New Roman"/>
                <w:b w:val="0"/>
                <w:bCs w:val="0"/>
                <w:color w:val="262626" w:themeColor="text1" w:themeTint="D9"/>
                <w:sz w:val="20"/>
              </w:rPr>
            </w:pPr>
            <w:r w:rsidRPr="003946D4">
              <w:rPr>
                <w:rFonts w:ascii="Times New Roman" w:hAnsi="Times New Roman" w:cs="Times New Roman"/>
                <w:b w:val="0"/>
                <w:bCs w:val="0"/>
                <w:color w:val="262626" w:themeColor="text1" w:themeTint="D9"/>
                <w:sz w:val="20"/>
              </w:rPr>
              <w:t>Contact for Queries</w:t>
            </w:r>
          </w:p>
        </w:tc>
        <w:tc>
          <w:tcPr>
            <w:tcW w:w="4908" w:type="dxa"/>
            <w:vAlign w:val="center"/>
          </w:tcPr>
          <w:p w14:paraId="3FA606D8" w14:textId="00925EFF" w:rsidR="0053510F" w:rsidRPr="003946D4" w:rsidRDefault="0053510F" w:rsidP="005351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62626" w:themeColor="text1" w:themeTint="D9"/>
                <w:sz w:val="20"/>
              </w:rPr>
            </w:pPr>
            <w:r w:rsidRPr="003946D4">
              <w:rPr>
                <w:rFonts w:ascii="Times New Roman" w:hAnsi="Times New Roman" w:cs="Times New Roman"/>
                <w:noProof/>
                <w:color w:val="262626" w:themeColor="text1" w:themeTint="D9"/>
                <w:sz w:val="20"/>
              </w:rPr>
              <w:t xml:space="preserve">Questions and Answers facility on </w:t>
            </w:r>
            <w:hyperlink r:id="rId10" w:history="1">
              <w:r w:rsidRPr="003946D4">
                <w:rPr>
                  <w:rStyle w:val="Hyperlink"/>
                  <w:rFonts w:ascii="Times New Roman" w:hAnsi="Times New Roman"/>
                  <w:noProof/>
                  <w:color w:val="262626" w:themeColor="text1" w:themeTint="D9"/>
                  <w:sz w:val="20"/>
                </w:rPr>
                <w:t>www.etenders.gov.ie</w:t>
              </w:r>
            </w:hyperlink>
            <w:r w:rsidRPr="003946D4">
              <w:rPr>
                <w:rFonts w:ascii="Times New Roman" w:hAnsi="Times New Roman" w:cs="Times New Roman"/>
                <w:color w:val="262626" w:themeColor="text1" w:themeTint="D9"/>
                <w:sz w:val="20"/>
              </w:rPr>
              <w:t xml:space="preserve">   </w:t>
            </w:r>
          </w:p>
        </w:tc>
      </w:tr>
      <w:tr w:rsidR="0053510F" w:rsidRPr="00C40B7F" w14:paraId="01B6FE77" w14:textId="77777777" w:rsidTr="009013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8" w:type="dxa"/>
            <w:shd w:val="clear" w:color="auto" w:fill="F2F2F2" w:themeFill="background1" w:themeFillShade="F2"/>
            <w:vAlign w:val="center"/>
          </w:tcPr>
          <w:p w14:paraId="35798390" w14:textId="77777777" w:rsidR="0053510F" w:rsidRPr="003946D4" w:rsidRDefault="0053510F" w:rsidP="0053510F">
            <w:pPr>
              <w:rPr>
                <w:rFonts w:ascii="Times New Roman" w:hAnsi="Times New Roman" w:cs="Times New Roman"/>
                <w:b w:val="0"/>
                <w:bCs w:val="0"/>
                <w:color w:val="262626" w:themeColor="text1" w:themeTint="D9"/>
                <w:sz w:val="20"/>
              </w:rPr>
            </w:pPr>
            <w:r w:rsidRPr="003946D4">
              <w:rPr>
                <w:rFonts w:ascii="Times New Roman" w:hAnsi="Times New Roman" w:cs="Times New Roman"/>
                <w:b w:val="0"/>
                <w:bCs w:val="0"/>
                <w:color w:val="262626" w:themeColor="text1" w:themeTint="D9"/>
                <w:sz w:val="20"/>
              </w:rPr>
              <w:t xml:space="preserve">Administrative Deadline for receipt of completed Questionnaires </w:t>
            </w:r>
          </w:p>
        </w:tc>
        <w:tc>
          <w:tcPr>
            <w:tcW w:w="4908" w:type="dxa"/>
            <w:shd w:val="clear" w:color="auto" w:fill="auto"/>
            <w:vAlign w:val="center"/>
          </w:tcPr>
          <w:p w14:paraId="11B9030F" w14:textId="084BF958" w:rsidR="0053510F" w:rsidRPr="00D92E15" w:rsidRDefault="003946D4" w:rsidP="0053510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262626" w:themeColor="text1" w:themeTint="D9"/>
                <w:sz w:val="20"/>
              </w:rPr>
            </w:pPr>
            <w:r w:rsidRPr="006D46C0">
              <w:rPr>
                <w:rFonts w:ascii="Times New Roman" w:hAnsi="Times New Roman" w:cs="Times New Roman"/>
                <w:b/>
                <w:bCs/>
                <w:szCs w:val="18"/>
              </w:rPr>
              <w:t>2</w:t>
            </w:r>
            <w:r w:rsidRPr="006D46C0">
              <w:rPr>
                <w:rFonts w:ascii="Times New Roman" w:hAnsi="Times New Roman" w:cs="Times New Roman"/>
                <w:b/>
                <w:bCs/>
                <w:szCs w:val="18"/>
                <w:vertAlign w:val="superscript"/>
              </w:rPr>
              <w:t xml:space="preserve">nd </w:t>
            </w:r>
            <w:r w:rsidRPr="006D46C0">
              <w:rPr>
                <w:rFonts w:ascii="Times New Roman" w:hAnsi="Times New Roman" w:cs="Times New Roman"/>
                <w:b/>
                <w:bCs/>
                <w:szCs w:val="18"/>
              </w:rPr>
              <w:t xml:space="preserve">November 2026 </w:t>
            </w:r>
            <w:r w:rsidR="0053510F" w:rsidRPr="006D46C0">
              <w:rPr>
                <w:rFonts w:ascii="Times New Roman" w:hAnsi="Times New Roman" w:cs="Times New Roman"/>
                <w:b/>
                <w:bCs/>
                <w:sz w:val="24"/>
                <w:szCs w:val="24"/>
              </w:rPr>
              <w:t>at 12:00</w:t>
            </w:r>
            <w:r w:rsidR="0053510F" w:rsidRPr="006D46C0">
              <w:rPr>
                <w:rFonts w:ascii="Times New Roman" w:hAnsi="Times New Roman" w:cs="Times New Roman"/>
                <w:b/>
                <w:bCs/>
                <w:sz w:val="20"/>
              </w:rPr>
              <w:t xml:space="preserve"> </w:t>
            </w:r>
          </w:p>
        </w:tc>
      </w:tr>
      <w:tr w:rsidR="003646F3" w:rsidRPr="00C40B7F" w14:paraId="303CBD36" w14:textId="77777777" w:rsidTr="00901326">
        <w:tc>
          <w:tcPr>
            <w:cnfStyle w:val="001000000000" w:firstRow="0" w:lastRow="0" w:firstColumn="1" w:lastColumn="0" w:oddVBand="0" w:evenVBand="0" w:oddHBand="0" w:evenHBand="0" w:firstRowFirstColumn="0" w:firstRowLastColumn="0" w:lastRowFirstColumn="0" w:lastRowLastColumn="0"/>
            <w:tcW w:w="4108" w:type="dxa"/>
            <w:shd w:val="clear" w:color="auto" w:fill="F2F2F2" w:themeFill="background1" w:themeFillShade="F2"/>
          </w:tcPr>
          <w:p w14:paraId="644CCE8E" w14:textId="77777777" w:rsidR="003646F3" w:rsidRPr="00C40B7F" w:rsidRDefault="003646F3" w:rsidP="00E34739">
            <w:pPr>
              <w:rPr>
                <w:rFonts w:ascii="Times New Roman" w:hAnsi="Times New Roman" w:cs="Times New Roman"/>
                <w:b w:val="0"/>
                <w:bCs w:val="0"/>
                <w:color w:val="262626" w:themeColor="text1" w:themeTint="D9"/>
                <w:sz w:val="20"/>
              </w:rPr>
            </w:pPr>
            <w:r w:rsidRPr="00C40B7F">
              <w:rPr>
                <w:rFonts w:ascii="Times New Roman" w:hAnsi="Times New Roman" w:cs="Times New Roman"/>
                <w:b w:val="0"/>
                <w:bCs w:val="0"/>
                <w:sz w:val="20"/>
                <w:szCs w:val="20"/>
              </w:rPr>
              <w:t>Submission of completed Questionnaires</w:t>
            </w:r>
          </w:p>
        </w:tc>
        <w:tc>
          <w:tcPr>
            <w:tcW w:w="4908" w:type="dxa"/>
          </w:tcPr>
          <w:p w14:paraId="719D07AF" w14:textId="77777777" w:rsidR="003646F3" w:rsidRPr="00C40B7F" w:rsidRDefault="003646F3" w:rsidP="00E3473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62626" w:themeColor="text1" w:themeTint="D9"/>
                <w:sz w:val="20"/>
              </w:rPr>
            </w:pPr>
            <w:r w:rsidRPr="00C40B7F">
              <w:rPr>
                <w:rFonts w:ascii="Times New Roman" w:hAnsi="Times New Roman" w:cs="Times New Roman"/>
                <w:sz w:val="20"/>
                <w:szCs w:val="20"/>
              </w:rPr>
              <w:t xml:space="preserve">Tender Postbox facility on  </w:t>
            </w:r>
            <w:hyperlink r:id="rId11" w:history="1">
              <w:r w:rsidRPr="00C40B7F">
                <w:rPr>
                  <w:rStyle w:val="Hyperlink"/>
                  <w:rFonts w:ascii="Times New Roman" w:hAnsi="Times New Roman"/>
                  <w:sz w:val="20"/>
                  <w:szCs w:val="20"/>
                </w:rPr>
                <w:t>www.etenders.gov.ie</w:t>
              </w:r>
            </w:hyperlink>
            <w:r w:rsidRPr="00C40B7F">
              <w:rPr>
                <w:rFonts w:ascii="Times New Roman" w:hAnsi="Times New Roman" w:cs="Times New Roman"/>
                <w:sz w:val="20"/>
                <w:szCs w:val="20"/>
              </w:rPr>
              <w:t xml:space="preserve"> ONLY</w:t>
            </w:r>
          </w:p>
        </w:tc>
      </w:tr>
      <w:tr w:rsidR="003646F3" w:rsidRPr="00C40B7F" w14:paraId="694B8E6C" w14:textId="77777777" w:rsidTr="009013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F2F2F2" w:themeFill="background1" w:themeFillShade="F2"/>
          </w:tcPr>
          <w:p w14:paraId="2533852E" w14:textId="77777777" w:rsidR="003646F3" w:rsidRPr="00C40B7F" w:rsidRDefault="003646F3" w:rsidP="00E34739">
            <w:pPr>
              <w:shd w:val="clear" w:color="auto" w:fill="F2F2F2" w:themeFill="background1" w:themeFillShade="F2"/>
              <w:rPr>
                <w:rFonts w:ascii="Times New Roman" w:hAnsi="Times New Roman" w:cs="Times New Roman"/>
                <w:b w:val="0"/>
                <w:bCs w:val="0"/>
                <w:color w:val="262626" w:themeColor="text1" w:themeTint="D9"/>
                <w:sz w:val="20"/>
              </w:rPr>
            </w:pPr>
            <w:r w:rsidRPr="00C40B7F">
              <w:rPr>
                <w:rFonts w:ascii="Times New Roman" w:hAnsi="Times New Roman" w:cs="Times New Roman"/>
                <w:b w:val="0"/>
                <w:bCs w:val="0"/>
                <w:color w:val="262626" w:themeColor="text1" w:themeTint="D9"/>
                <w:sz w:val="20"/>
              </w:rPr>
              <w:t xml:space="preserve">Please note that information relating to this Qualification Questionnaire, including clarifications and changes, will be published on the Irish Government Procurement Opportunities Portal </w:t>
            </w:r>
            <w:hyperlink r:id="rId12" w:history="1">
              <w:r w:rsidRPr="00C40B7F">
                <w:rPr>
                  <w:rStyle w:val="Hyperlink"/>
                  <w:rFonts w:ascii="Times New Roman" w:hAnsi="Times New Roman"/>
                  <w:b w:val="0"/>
                  <w:bCs w:val="0"/>
                  <w:i/>
                  <w:color w:val="262626" w:themeColor="text1" w:themeTint="D9"/>
                  <w:sz w:val="20"/>
                </w:rPr>
                <w:t>www.etenders.gov.ie</w:t>
              </w:r>
            </w:hyperlink>
            <w:r w:rsidRPr="00C40B7F">
              <w:rPr>
                <w:rFonts w:ascii="Times New Roman" w:hAnsi="Times New Roman" w:cs="Times New Roman"/>
                <w:b w:val="0"/>
                <w:bCs w:val="0"/>
                <w:color w:val="262626" w:themeColor="text1" w:themeTint="D9"/>
                <w:sz w:val="20"/>
              </w:rPr>
              <w:t xml:space="preserve">. Registration is free of charge and there is no charge for documents. </w:t>
            </w:r>
          </w:p>
          <w:p w14:paraId="4488F0E8" w14:textId="77777777" w:rsidR="003646F3" w:rsidRPr="00C40B7F" w:rsidRDefault="003646F3" w:rsidP="00E34739">
            <w:pPr>
              <w:shd w:val="clear" w:color="auto" w:fill="F2F2F2" w:themeFill="background1" w:themeFillShade="F2"/>
              <w:rPr>
                <w:rFonts w:ascii="Times New Roman" w:hAnsi="Times New Roman" w:cs="Times New Roman"/>
                <w:b w:val="0"/>
                <w:bCs w:val="0"/>
                <w:color w:val="262626" w:themeColor="text1" w:themeTint="D9"/>
                <w:sz w:val="20"/>
              </w:rPr>
            </w:pPr>
          </w:p>
          <w:p w14:paraId="548EBACA" w14:textId="77777777" w:rsidR="003646F3" w:rsidRPr="00C40B7F" w:rsidRDefault="003646F3" w:rsidP="00E34739">
            <w:pPr>
              <w:shd w:val="clear" w:color="auto" w:fill="F2F2F2" w:themeFill="background1" w:themeFillShade="F2"/>
              <w:rPr>
                <w:rFonts w:ascii="Times New Roman" w:hAnsi="Times New Roman" w:cs="Times New Roman"/>
                <w:b w:val="0"/>
                <w:bCs w:val="0"/>
                <w:color w:val="262626" w:themeColor="text1" w:themeTint="D9"/>
                <w:sz w:val="20"/>
              </w:rPr>
            </w:pPr>
            <w:r w:rsidRPr="00C40B7F">
              <w:rPr>
                <w:rFonts w:ascii="Times New Roman" w:hAnsi="Times New Roman" w:cs="Times New Roman"/>
                <w:b w:val="0"/>
                <w:bCs w:val="0"/>
                <w:color w:val="262626" w:themeColor="text1" w:themeTint="D9"/>
                <w:sz w:val="20"/>
              </w:rPr>
              <w:t>Please note that Maynooth University cannot accept responsibility for information relayed (or not relayed) via third parties.</w:t>
            </w:r>
          </w:p>
          <w:p w14:paraId="02A0AE4E" w14:textId="77777777" w:rsidR="003646F3" w:rsidRPr="00C40B7F" w:rsidRDefault="003646F3" w:rsidP="00E34739">
            <w:pPr>
              <w:rPr>
                <w:rFonts w:ascii="Times New Roman" w:hAnsi="Times New Roman" w:cs="Times New Roman"/>
                <w:sz w:val="20"/>
                <w:szCs w:val="20"/>
              </w:rPr>
            </w:pPr>
          </w:p>
        </w:tc>
      </w:tr>
      <w:tr w:rsidR="003646F3" w:rsidRPr="00C40B7F" w14:paraId="09649625" w14:textId="77777777" w:rsidTr="00901326">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F2F2F2" w:themeFill="background1" w:themeFillShade="F2"/>
            <w:vAlign w:val="center"/>
          </w:tcPr>
          <w:p w14:paraId="12A3A5E6" w14:textId="2A364873" w:rsidR="003646F3" w:rsidRPr="00C40B7F" w:rsidRDefault="003646F3" w:rsidP="00E34739">
            <w:pPr>
              <w:rPr>
                <w:rFonts w:ascii="Times New Roman" w:hAnsi="Times New Roman" w:cs="Times New Roman"/>
                <w:color w:val="262626" w:themeColor="text1" w:themeTint="D9"/>
                <w:sz w:val="20"/>
              </w:rPr>
            </w:pPr>
            <w:r w:rsidRPr="00C40B7F">
              <w:rPr>
                <w:rFonts w:ascii="Times New Roman" w:hAnsi="Times New Roman" w:cs="Times New Roman"/>
                <w:b w:val="0"/>
                <w:bCs w:val="0"/>
                <w:color w:val="262626" w:themeColor="text1" w:themeTint="D9"/>
                <w:sz w:val="20"/>
              </w:rPr>
              <w:t xml:space="preserve">Candidates should note that applications to this </w:t>
            </w:r>
            <w:r w:rsidR="000C6BC2" w:rsidRPr="00C40B7F">
              <w:rPr>
                <w:rFonts w:ascii="Times New Roman" w:hAnsi="Times New Roman" w:cs="Times New Roman"/>
                <w:b w:val="0"/>
                <w:bCs w:val="0"/>
                <w:color w:val="262626" w:themeColor="text1" w:themeTint="D9"/>
                <w:sz w:val="20"/>
              </w:rPr>
              <w:t>Tender</w:t>
            </w:r>
            <w:r w:rsidRPr="00C40B7F">
              <w:rPr>
                <w:rFonts w:ascii="Times New Roman" w:hAnsi="Times New Roman" w:cs="Times New Roman"/>
                <w:b w:val="0"/>
                <w:bCs w:val="0"/>
                <w:color w:val="262626" w:themeColor="text1" w:themeTint="D9"/>
                <w:sz w:val="20"/>
              </w:rPr>
              <w:t xml:space="preserve"> can</w:t>
            </w:r>
            <w:r w:rsidR="00BF027E" w:rsidRPr="00C40B7F">
              <w:rPr>
                <w:rFonts w:ascii="Times New Roman" w:hAnsi="Times New Roman" w:cs="Times New Roman"/>
                <w:b w:val="0"/>
                <w:bCs w:val="0"/>
                <w:color w:val="262626" w:themeColor="text1" w:themeTint="D9"/>
                <w:sz w:val="20"/>
              </w:rPr>
              <w:t xml:space="preserve">not </w:t>
            </w:r>
            <w:r w:rsidRPr="00C40B7F">
              <w:rPr>
                <w:rFonts w:ascii="Times New Roman" w:hAnsi="Times New Roman" w:cs="Times New Roman"/>
                <w:b w:val="0"/>
                <w:bCs w:val="0"/>
                <w:color w:val="262626" w:themeColor="text1" w:themeTint="D9"/>
                <w:sz w:val="20"/>
              </w:rPr>
              <w:t>be submitted after the administrative deadline. Please see ‘Candidate Instructions’ below for more information.</w:t>
            </w:r>
          </w:p>
          <w:p w14:paraId="2B2018CF" w14:textId="77777777" w:rsidR="003646F3" w:rsidRPr="00C40B7F" w:rsidRDefault="003646F3" w:rsidP="00E34739">
            <w:pPr>
              <w:shd w:val="clear" w:color="auto" w:fill="F2F2F2" w:themeFill="background1" w:themeFillShade="F2"/>
              <w:rPr>
                <w:rFonts w:ascii="Times New Roman" w:hAnsi="Times New Roman" w:cs="Times New Roman"/>
                <w:color w:val="262626" w:themeColor="text1" w:themeTint="D9"/>
                <w:sz w:val="20"/>
              </w:rPr>
            </w:pPr>
          </w:p>
        </w:tc>
      </w:tr>
      <w:tr w:rsidR="003646F3" w:rsidRPr="00C40B7F" w14:paraId="307A8F0A" w14:textId="77777777" w:rsidTr="009013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F2F2F2" w:themeFill="background1" w:themeFillShade="F2"/>
            <w:vAlign w:val="center"/>
          </w:tcPr>
          <w:p w14:paraId="72E0ADDB" w14:textId="77777777" w:rsidR="003646F3" w:rsidRPr="00C40B7F" w:rsidRDefault="003646F3" w:rsidP="00E34739">
            <w:pPr>
              <w:rPr>
                <w:rFonts w:ascii="Times New Roman" w:hAnsi="Times New Roman" w:cs="Times New Roman"/>
                <w:color w:val="262626" w:themeColor="text1" w:themeTint="D9"/>
                <w:sz w:val="20"/>
              </w:rPr>
            </w:pPr>
            <w:r w:rsidRPr="00C40B7F">
              <w:rPr>
                <w:rFonts w:ascii="Times New Roman" w:hAnsi="Times New Roman" w:cs="Times New Roman"/>
                <w:color w:val="262626" w:themeColor="text1" w:themeTint="D9"/>
                <w:sz w:val="20"/>
              </w:rPr>
              <w:t xml:space="preserve">For general information about Maynooth University, please visit our </w:t>
            </w:r>
            <w:hyperlink r:id="rId13" w:history="1">
              <w:r w:rsidRPr="00C40B7F">
                <w:rPr>
                  <w:rStyle w:val="Hyperlink"/>
                  <w:rFonts w:ascii="Times New Roman" w:hAnsi="Times New Roman"/>
                  <w:b w:val="0"/>
                  <w:bCs w:val="0"/>
                  <w:sz w:val="20"/>
                  <w14:textFill>
                    <w14:solidFill>
                      <w14:srgbClr w14:val="0000FF">
                        <w14:lumMod w14:val="85000"/>
                        <w14:lumOff w14:val="15000"/>
                      </w14:srgbClr>
                    </w14:solidFill>
                  </w14:textFill>
                </w:rPr>
                <w:t>website</w:t>
              </w:r>
            </w:hyperlink>
          </w:p>
        </w:tc>
      </w:tr>
      <w:tr w:rsidR="00901326" w:rsidRPr="0032376E" w14:paraId="0B5DE730" w14:textId="77777777" w:rsidTr="00E34739">
        <w:tblPrEx>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bottom w:w="0" w:type="dxa"/>
          </w:tblCellMar>
        </w:tblPrEx>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auto"/>
              <w:left w:val="single" w:sz="4" w:space="0" w:color="auto"/>
              <w:bottom w:val="single" w:sz="4" w:space="0" w:color="auto"/>
              <w:right w:val="single" w:sz="4" w:space="0" w:color="auto"/>
            </w:tcBorders>
          </w:tcPr>
          <w:p w14:paraId="22A38DE2" w14:textId="75EEDFB5" w:rsidR="00901326" w:rsidRPr="0032376E" w:rsidRDefault="00901326" w:rsidP="00E34739">
            <w:pPr>
              <w:spacing w:after="120"/>
              <w:rPr>
                <w:rFonts w:ascii="Times New Roman" w:hAnsi="Times New Roman" w:cs="Times New Roman"/>
                <w:color w:val="000000" w:themeColor="text1"/>
                <w:sz w:val="20"/>
                <w:szCs w:val="20"/>
                <w:highlight w:val="yellow"/>
              </w:rPr>
            </w:pPr>
          </w:p>
          <w:p w14:paraId="7786D9C9" w14:textId="0B7B5C32" w:rsidR="00901326" w:rsidRPr="0032376E" w:rsidRDefault="003A230B" w:rsidP="00E34739">
            <w:pPr>
              <w:spacing w:after="120" w:line="280" w:lineRule="exact"/>
              <w:jc w:val="both"/>
              <w:rPr>
                <w:rFonts w:ascii="Times New Roman" w:hAnsi="Times New Roman" w:cs="Times New Roman"/>
                <w:b w:val="0"/>
                <w:bCs w:val="0"/>
                <w:sz w:val="20"/>
                <w:szCs w:val="20"/>
              </w:rPr>
            </w:pPr>
            <w:r w:rsidRPr="001C44CF">
              <w:rPr>
                <w:rFonts w:ascii="Times New Roman" w:eastAsiaTheme="minorEastAsia" w:hAnsi="Times New Roman" w:cs="Times New Roman"/>
                <w:b w:val="0"/>
                <w:bCs w:val="0"/>
                <w:color w:val="000000" w:themeColor="text1"/>
                <w:sz w:val="20"/>
                <w:szCs w:val="20"/>
              </w:rPr>
              <w:t xml:space="preserve">Any </w:t>
            </w:r>
            <w:r w:rsidR="00843DAA" w:rsidRPr="001C44CF">
              <w:rPr>
                <w:rFonts w:ascii="Times New Roman" w:eastAsiaTheme="minorEastAsia" w:hAnsi="Times New Roman" w:cs="Times New Roman"/>
                <w:b w:val="0"/>
                <w:bCs w:val="0"/>
                <w:color w:val="000000" w:themeColor="text1"/>
                <w:sz w:val="20"/>
                <w:szCs w:val="20"/>
              </w:rPr>
              <w:t xml:space="preserve">agreement </w:t>
            </w:r>
            <w:r w:rsidRPr="001C44CF">
              <w:rPr>
                <w:rFonts w:ascii="Times New Roman" w:eastAsiaTheme="minorEastAsia" w:hAnsi="Times New Roman" w:cs="Times New Roman"/>
                <w:b w:val="0"/>
                <w:bCs w:val="0"/>
                <w:color w:val="000000" w:themeColor="text1"/>
                <w:sz w:val="20"/>
                <w:szCs w:val="20"/>
              </w:rPr>
              <w:t xml:space="preserve">contract arising from this public procurement competition will be for agreement will be for up to </w:t>
            </w:r>
            <w:r w:rsidR="0033196D" w:rsidRPr="001C44CF">
              <w:rPr>
                <w:rFonts w:ascii="Times New Roman" w:eastAsiaTheme="minorEastAsia" w:hAnsi="Times New Roman" w:cs="Times New Roman"/>
                <w:b w:val="0"/>
                <w:bCs w:val="0"/>
                <w:color w:val="000000" w:themeColor="text1"/>
                <w:sz w:val="20"/>
                <w:szCs w:val="20"/>
              </w:rPr>
              <w:t xml:space="preserve">two </w:t>
            </w:r>
            <w:r w:rsidRPr="001C44CF">
              <w:rPr>
                <w:rFonts w:ascii="Times New Roman" w:eastAsiaTheme="minorEastAsia" w:hAnsi="Times New Roman" w:cs="Times New Roman"/>
                <w:b w:val="0"/>
                <w:bCs w:val="0"/>
                <w:color w:val="000000" w:themeColor="text1"/>
                <w:sz w:val="20"/>
                <w:szCs w:val="20"/>
              </w:rPr>
              <w:t>(</w:t>
            </w:r>
            <w:r w:rsidR="0033196D" w:rsidRPr="001C44CF">
              <w:rPr>
                <w:rFonts w:ascii="Times New Roman" w:eastAsiaTheme="minorEastAsia" w:hAnsi="Times New Roman" w:cs="Times New Roman"/>
                <w:b w:val="0"/>
                <w:bCs w:val="0"/>
                <w:color w:val="000000" w:themeColor="text1"/>
                <w:sz w:val="20"/>
                <w:szCs w:val="20"/>
              </w:rPr>
              <w:t>2</w:t>
            </w:r>
            <w:r w:rsidR="00910A8D" w:rsidRPr="001C44CF">
              <w:rPr>
                <w:rFonts w:ascii="Times New Roman" w:eastAsiaTheme="minorEastAsia" w:hAnsi="Times New Roman" w:cs="Times New Roman"/>
                <w:b w:val="0"/>
                <w:bCs w:val="0"/>
                <w:color w:val="000000" w:themeColor="text1"/>
                <w:sz w:val="20"/>
                <w:szCs w:val="20"/>
              </w:rPr>
              <w:t>)</w:t>
            </w:r>
            <w:r w:rsidRPr="001C44CF">
              <w:rPr>
                <w:rFonts w:ascii="Times New Roman" w:eastAsiaTheme="minorEastAsia" w:hAnsi="Times New Roman" w:cs="Times New Roman"/>
                <w:b w:val="0"/>
                <w:bCs w:val="0"/>
                <w:color w:val="000000" w:themeColor="text1"/>
                <w:sz w:val="20"/>
                <w:szCs w:val="20"/>
              </w:rPr>
              <w:t xml:space="preserve"> years</w:t>
            </w:r>
            <w:r w:rsidR="0033196D" w:rsidRPr="001C44CF">
              <w:rPr>
                <w:rFonts w:ascii="Times New Roman" w:eastAsiaTheme="minorEastAsia" w:hAnsi="Times New Roman" w:cs="Times New Roman"/>
                <w:b w:val="0"/>
                <w:bCs w:val="0"/>
                <w:color w:val="000000" w:themeColor="text1"/>
                <w:sz w:val="20"/>
                <w:szCs w:val="20"/>
              </w:rPr>
              <w:t xml:space="preserve"> initially with the option to extend by a further </w:t>
            </w:r>
            <w:r w:rsidR="00AD2266" w:rsidRPr="001C44CF">
              <w:rPr>
                <w:rFonts w:ascii="Times New Roman" w:eastAsiaTheme="minorEastAsia" w:hAnsi="Times New Roman" w:cs="Times New Roman"/>
                <w:b w:val="0"/>
                <w:bCs w:val="0"/>
                <w:color w:val="000000" w:themeColor="text1"/>
                <w:sz w:val="20"/>
                <w:szCs w:val="20"/>
              </w:rPr>
              <w:t>three</w:t>
            </w:r>
            <w:r w:rsidR="00BB2A4D" w:rsidRPr="001C44CF">
              <w:rPr>
                <w:rFonts w:ascii="Times New Roman" w:eastAsiaTheme="minorEastAsia" w:hAnsi="Times New Roman" w:cs="Times New Roman"/>
                <w:b w:val="0"/>
                <w:bCs w:val="0"/>
                <w:color w:val="000000" w:themeColor="text1"/>
                <w:sz w:val="20"/>
                <w:szCs w:val="20"/>
              </w:rPr>
              <w:t xml:space="preserve"> (</w:t>
            </w:r>
            <w:r w:rsidR="00AD2266" w:rsidRPr="001C44CF">
              <w:rPr>
                <w:rFonts w:ascii="Times New Roman" w:eastAsiaTheme="minorEastAsia" w:hAnsi="Times New Roman" w:cs="Times New Roman"/>
                <w:b w:val="0"/>
                <w:bCs w:val="0"/>
                <w:color w:val="000000" w:themeColor="text1"/>
                <w:sz w:val="20"/>
                <w:szCs w:val="20"/>
              </w:rPr>
              <w:t>3</w:t>
            </w:r>
            <w:r w:rsidR="00BB2A4D" w:rsidRPr="001C44CF">
              <w:rPr>
                <w:rFonts w:ascii="Times New Roman" w:eastAsiaTheme="minorEastAsia" w:hAnsi="Times New Roman" w:cs="Times New Roman"/>
                <w:b w:val="0"/>
                <w:bCs w:val="0"/>
                <w:color w:val="000000" w:themeColor="text1"/>
                <w:sz w:val="20"/>
                <w:szCs w:val="20"/>
              </w:rPr>
              <w:t>) one (1) year periods</w:t>
            </w:r>
            <w:r w:rsidRPr="001C44CF">
              <w:rPr>
                <w:rFonts w:ascii="Times New Roman" w:eastAsiaTheme="minorEastAsia" w:hAnsi="Times New Roman" w:cs="Times New Roman"/>
                <w:b w:val="0"/>
                <w:bCs w:val="0"/>
                <w:color w:val="000000" w:themeColor="text1"/>
                <w:sz w:val="20"/>
                <w:szCs w:val="20"/>
              </w:rPr>
              <w:t>.</w:t>
            </w:r>
            <w:r w:rsidR="00901326" w:rsidRPr="0032376E">
              <w:rPr>
                <w:rFonts w:ascii="Times New Roman" w:hAnsi="Times New Roman" w:cs="Times New Roman"/>
                <w:b w:val="0"/>
                <w:bCs w:val="0"/>
                <w:color w:val="000000" w:themeColor="text1"/>
                <w:sz w:val="20"/>
                <w:szCs w:val="20"/>
              </w:rPr>
              <w:t xml:space="preserve"> </w:t>
            </w:r>
          </w:p>
        </w:tc>
      </w:tr>
      <w:tr w:rsidR="00901326" w:rsidRPr="0032376E" w14:paraId="1D326F53" w14:textId="77777777" w:rsidTr="00E34739">
        <w:tblPrEx>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bottom w:w="0" w:type="dxa"/>
          </w:tblCellMar>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auto"/>
              <w:left w:val="single" w:sz="4" w:space="0" w:color="auto"/>
              <w:bottom w:val="single" w:sz="4" w:space="0" w:color="auto"/>
              <w:right w:val="single" w:sz="4" w:space="0" w:color="auto"/>
            </w:tcBorders>
            <w:shd w:val="clear" w:color="auto" w:fill="auto"/>
          </w:tcPr>
          <w:p w14:paraId="2C7AD6F5" w14:textId="2574E8AB" w:rsidR="00901326" w:rsidRPr="0032376E" w:rsidRDefault="00901326" w:rsidP="00E34739">
            <w:pPr>
              <w:spacing w:after="120"/>
              <w:rPr>
                <w:rFonts w:ascii="Times New Roman" w:hAnsi="Times New Roman" w:cs="Times New Roman"/>
                <w:color w:val="1F3864" w:themeColor="accent1" w:themeShade="80"/>
                <w:sz w:val="20"/>
                <w:szCs w:val="20"/>
              </w:rPr>
            </w:pPr>
            <w:r w:rsidRPr="0032376E">
              <w:rPr>
                <w:rFonts w:ascii="Times New Roman" w:hAnsi="Times New Roman" w:cs="Times New Roman"/>
                <w:b w:val="0"/>
                <w:bCs w:val="0"/>
                <w:color w:val="1F3864" w:themeColor="accent1" w:themeShade="80"/>
                <w:sz w:val="20"/>
                <w:szCs w:val="20"/>
              </w:rPr>
              <w:t>Terms and Conditions</w:t>
            </w:r>
            <w:r w:rsidR="00AF7A66" w:rsidRPr="0032376E">
              <w:rPr>
                <w:rFonts w:ascii="Times New Roman" w:hAnsi="Times New Roman" w:cs="Times New Roman"/>
                <w:b w:val="0"/>
                <w:bCs w:val="0"/>
                <w:color w:val="1F3864" w:themeColor="accent1" w:themeShade="80"/>
                <w:sz w:val="20"/>
                <w:szCs w:val="20"/>
              </w:rPr>
              <w:t xml:space="preserve"> </w:t>
            </w:r>
          </w:p>
          <w:p w14:paraId="7F954985" w14:textId="24983696" w:rsidR="00901326" w:rsidRPr="0032376E" w:rsidRDefault="00901326" w:rsidP="00E34739">
            <w:pPr>
              <w:spacing w:after="120"/>
              <w:jc w:val="both"/>
              <w:rPr>
                <w:rFonts w:ascii="Times New Roman" w:hAnsi="Times New Roman" w:cs="Times New Roman"/>
                <w:color w:val="262626" w:themeColor="text1" w:themeTint="D9"/>
                <w:sz w:val="20"/>
                <w:szCs w:val="20"/>
              </w:rPr>
            </w:pPr>
            <w:r w:rsidRPr="0032376E">
              <w:rPr>
                <w:rFonts w:ascii="Times New Roman" w:hAnsi="Times New Roman" w:cs="Times New Roman"/>
                <w:b w:val="0"/>
                <w:bCs w:val="0"/>
                <w:sz w:val="20"/>
                <w:szCs w:val="20"/>
              </w:rPr>
              <w:t xml:space="preserve">Any contract arising from this public procurement competition will use the standard Office of Government Procurement </w:t>
            </w:r>
            <w:r w:rsidR="00AD2266">
              <w:rPr>
                <w:rFonts w:ascii="Times New Roman" w:hAnsi="Times New Roman" w:cs="Times New Roman"/>
                <w:b w:val="0"/>
                <w:bCs w:val="0"/>
                <w:sz w:val="20"/>
                <w:szCs w:val="20"/>
              </w:rPr>
              <w:t>services</w:t>
            </w:r>
            <w:r w:rsidRPr="0032376E">
              <w:rPr>
                <w:rFonts w:ascii="Times New Roman" w:hAnsi="Times New Roman" w:cs="Times New Roman"/>
                <w:b w:val="0"/>
                <w:bCs w:val="0"/>
                <w:sz w:val="20"/>
                <w:szCs w:val="20"/>
              </w:rPr>
              <w:t xml:space="preserve"> Contract, a copy of which is included with this Request for Tenders.</w:t>
            </w:r>
          </w:p>
        </w:tc>
      </w:tr>
    </w:tbl>
    <w:p w14:paraId="68CE3C6F" w14:textId="77777777" w:rsidR="003646F3" w:rsidRPr="0032376E" w:rsidRDefault="003646F3" w:rsidP="00E34739">
      <w:pPr>
        <w:jc w:val="both"/>
        <w:rPr>
          <w:rFonts w:ascii="Times New Roman" w:hAnsi="Times New Roman" w:cs="Times New Roman"/>
        </w:rPr>
      </w:pPr>
    </w:p>
    <w:p w14:paraId="4AF16B4E" w14:textId="0404F8F7" w:rsidR="003646F3" w:rsidRPr="0032376E" w:rsidRDefault="003C7ED4" w:rsidP="00E34739">
      <w:pPr>
        <w:jc w:val="both"/>
        <w:rPr>
          <w:rFonts w:ascii="Times New Roman" w:eastAsiaTheme="majorEastAsia" w:hAnsi="Times New Roman" w:cs="Times New Roman"/>
          <w:b/>
          <w:bCs/>
          <w:sz w:val="28"/>
          <w:szCs w:val="28"/>
        </w:rPr>
      </w:pPr>
      <w:r w:rsidRPr="0032376E">
        <w:rPr>
          <w:rFonts w:ascii="Times New Roman" w:eastAsiaTheme="majorEastAsia" w:hAnsi="Times New Roman" w:cs="Times New Roman"/>
          <w:b/>
          <w:bCs/>
          <w:sz w:val="28"/>
          <w:szCs w:val="28"/>
        </w:rPr>
        <w:t>Section 1</w:t>
      </w:r>
    </w:p>
    <w:p w14:paraId="292850D6" w14:textId="77777777" w:rsidR="00EE1332" w:rsidRPr="0032376E" w:rsidRDefault="00EE1332" w:rsidP="00EE1332">
      <w:pPr>
        <w:rPr>
          <w:rFonts w:ascii="Times New Roman" w:eastAsiaTheme="minorEastAsia" w:hAnsi="Times New Roman" w:cs="Times New Roman"/>
          <w:b/>
          <w:bCs/>
          <w:sz w:val="24"/>
          <w:szCs w:val="24"/>
          <w:u w:val="single"/>
        </w:rPr>
      </w:pPr>
      <w:r w:rsidRPr="0032376E">
        <w:rPr>
          <w:rFonts w:ascii="Times New Roman" w:eastAsiaTheme="minorEastAsia" w:hAnsi="Times New Roman" w:cs="Times New Roman"/>
          <w:b/>
          <w:bCs/>
          <w:sz w:val="24"/>
          <w:szCs w:val="24"/>
          <w:u w:val="single"/>
        </w:rPr>
        <w:t xml:space="preserve">REQUIREMENT, SPECIFICATION AND SCOPE OF TENDER </w:t>
      </w:r>
    </w:p>
    <w:p w14:paraId="153E9371" w14:textId="270A5F3D" w:rsidR="00E3335E" w:rsidRPr="0032376E" w:rsidRDefault="00E3335E" w:rsidP="00F120DE">
      <w:pPr>
        <w:jc w:val="both"/>
        <w:rPr>
          <w:rFonts w:ascii="Times New Roman" w:hAnsi="Times New Roman" w:cs="Times New Roman"/>
        </w:rPr>
      </w:pPr>
      <w:r w:rsidRPr="0032376E">
        <w:rPr>
          <w:rFonts w:ascii="Times New Roman" w:hAnsi="Times New Roman" w:cs="Times New Roman"/>
        </w:rPr>
        <w:t xml:space="preserve"> </w:t>
      </w:r>
    </w:p>
    <w:p w14:paraId="1CAB2328" w14:textId="77777777" w:rsidR="00E3335E" w:rsidRPr="0032376E" w:rsidRDefault="00E3335E" w:rsidP="00E3335E">
      <w:pPr>
        <w:jc w:val="both"/>
        <w:rPr>
          <w:rFonts w:ascii="Times New Roman" w:hAnsi="Times New Roman" w:cs="Times New Roman"/>
        </w:rPr>
      </w:pPr>
    </w:p>
    <w:p w14:paraId="0EF4AD51" w14:textId="77777777" w:rsidR="00C522C6" w:rsidRPr="0032376E" w:rsidRDefault="00C522C6" w:rsidP="00C522C6">
      <w:pPr>
        <w:rPr>
          <w:rFonts w:ascii="Times New Roman" w:hAnsi="Times New Roman" w:cs="Times New Roman"/>
          <w:highlight w:val="yellow"/>
        </w:rPr>
      </w:pPr>
    </w:p>
    <w:p w14:paraId="7C3EE336" w14:textId="77777777" w:rsidR="00E176DC" w:rsidRPr="0032376E" w:rsidRDefault="00E176DC" w:rsidP="00E3335E">
      <w:pPr>
        <w:jc w:val="both"/>
        <w:rPr>
          <w:rFonts w:ascii="Times New Roman" w:hAnsi="Times New Roman" w:cs="Times New Roman"/>
          <w:b/>
          <w:bCs/>
          <w:lang w:val="en-IE"/>
        </w:rPr>
      </w:pPr>
    </w:p>
    <w:p w14:paraId="4BA5ED3B" w14:textId="77777777" w:rsidR="00E3335E" w:rsidRPr="0032376E" w:rsidRDefault="00E3335E" w:rsidP="00E3335E">
      <w:pPr>
        <w:jc w:val="both"/>
        <w:rPr>
          <w:rFonts w:ascii="Times New Roman" w:hAnsi="Times New Roman" w:cs="Times New Roman"/>
          <w:b/>
          <w:bCs/>
        </w:rPr>
      </w:pPr>
    </w:p>
    <w:p w14:paraId="6A57E6C7" w14:textId="0C126694" w:rsidR="00F567BC" w:rsidRPr="0032376E" w:rsidRDefault="00F567BC" w:rsidP="00E3335E">
      <w:pPr>
        <w:jc w:val="both"/>
        <w:rPr>
          <w:rFonts w:ascii="Times New Roman" w:hAnsi="Times New Roman" w:cs="Times New Roman"/>
          <w:b/>
          <w:bCs/>
        </w:rPr>
      </w:pPr>
      <w:r w:rsidRPr="0032376E">
        <w:rPr>
          <w:rFonts w:ascii="Times New Roman" w:hAnsi="Times New Roman" w:cs="Times New Roman"/>
          <w:b/>
          <w:bCs/>
        </w:rPr>
        <w:t>1.</w:t>
      </w:r>
      <w:r w:rsidR="00A97F75" w:rsidRPr="0032376E">
        <w:rPr>
          <w:rFonts w:ascii="Times New Roman" w:hAnsi="Times New Roman" w:cs="Times New Roman"/>
          <w:b/>
          <w:bCs/>
        </w:rPr>
        <w:t>1</w:t>
      </w:r>
      <w:r w:rsidRPr="0032376E">
        <w:rPr>
          <w:rFonts w:ascii="Times New Roman" w:hAnsi="Times New Roman" w:cs="Times New Roman"/>
          <w:b/>
          <w:bCs/>
        </w:rPr>
        <w:t xml:space="preserve"> </w:t>
      </w:r>
    </w:p>
    <w:p w14:paraId="378AD12B" w14:textId="500CADE6" w:rsidR="00E3335E" w:rsidRPr="0032376E" w:rsidRDefault="00E3335E" w:rsidP="00E3335E">
      <w:pPr>
        <w:jc w:val="both"/>
        <w:rPr>
          <w:rFonts w:ascii="Times New Roman" w:hAnsi="Times New Roman" w:cs="Times New Roman"/>
          <w:b/>
          <w:bCs/>
        </w:rPr>
      </w:pPr>
      <w:r w:rsidRPr="0032376E">
        <w:rPr>
          <w:rFonts w:ascii="Times New Roman" w:hAnsi="Times New Roman" w:cs="Times New Roman"/>
          <w:b/>
          <w:bCs/>
        </w:rPr>
        <w:t>About Maynooth University</w:t>
      </w:r>
      <w:r w:rsidR="00380231" w:rsidRPr="0032376E">
        <w:rPr>
          <w:rFonts w:ascii="Times New Roman" w:hAnsi="Times New Roman" w:cs="Times New Roman"/>
          <w:b/>
          <w:bCs/>
        </w:rPr>
        <w:t>.</w:t>
      </w:r>
    </w:p>
    <w:p w14:paraId="105D06ED" w14:textId="77777777" w:rsidR="0032376E" w:rsidRPr="0032376E" w:rsidRDefault="0032376E" w:rsidP="0032376E">
      <w:pPr>
        <w:rPr>
          <w:rFonts w:ascii="Times New Roman" w:hAnsi="Times New Roman" w:cs="Times New Roman"/>
        </w:rPr>
      </w:pPr>
      <w:r w:rsidRPr="0032376E">
        <w:rPr>
          <w:rFonts w:ascii="Times New Roman" w:hAnsi="Times New Roman" w:cs="Times New Roman"/>
        </w:rPr>
        <w:t>Maynooth University is a very distinctive university, a collegial institution focused on science and engineering, humanities, and social sciences, and equally committed to research, teaching and community engagement. Located in Ireland’s only university town, its distinctive features and character owe much to its unique history and heritage. It provides a high-quality educational experience to over 17,000 students on a campus with 18</w:t>
      </w:r>
      <w:r w:rsidRPr="0032376E">
        <w:rPr>
          <w:rFonts w:ascii="Times New Roman" w:hAnsi="Times New Roman" w:cs="Times New Roman"/>
          <w:vertAlign w:val="superscript"/>
        </w:rPr>
        <w:t>th</w:t>
      </w:r>
      <w:r w:rsidRPr="0032376E">
        <w:rPr>
          <w:rFonts w:ascii="Times New Roman" w:hAnsi="Times New Roman" w:cs="Times New Roman"/>
        </w:rPr>
        <w:t xml:space="preserve"> century roots and 21</w:t>
      </w:r>
      <w:r w:rsidRPr="0032376E">
        <w:rPr>
          <w:rFonts w:ascii="Times New Roman" w:hAnsi="Times New Roman" w:cs="Times New Roman"/>
          <w:vertAlign w:val="superscript"/>
        </w:rPr>
        <w:t>st</w:t>
      </w:r>
      <w:r w:rsidRPr="0032376E">
        <w:rPr>
          <w:rFonts w:ascii="Times New Roman" w:hAnsi="Times New Roman" w:cs="Times New Roman"/>
        </w:rPr>
        <w:t xml:space="preserve"> century dynamism.  </w:t>
      </w:r>
    </w:p>
    <w:p w14:paraId="5BDF6439" w14:textId="77777777" w:rsidR="0032376E" w:rsidRPr="0032376E" w:rsidRDefault="0032376E" w:rsidP="0032376E">
      <w:pPr>
        <w:rPr>
          <w:rFonts w:ascii="Times New Roman" w:hAnsi="Times New Roman" w:cs="Times New Roman"/>
        </w:rPr>
      </w:pPr>
      <w:r w:rsidRPr="0032376E">
        <w:rPr>
          <w:rFonts w:ascii="Times New Roman" w:hAnsi="Times New Roman" w:cs="Times New Roman"/>
        </w:rPr>
        <w:t xml:space="preserve"> </w:t>
      </w:r>
    </w:p>
    <w:p w14:paraId="2414CC67" w14:textId="77777777" w:rsidR="0032376E" w:rsidRPr="0032376E" w:rsidRDefault="0032376E" w:rsidP="0032376E">
      <w:pPr>
        <w:rPr>
          <w:rFonts w:ascii="Times New Roman" w:hAnsi="Times New Roman" w:cs="Times New Roman"/>
        </w:rPr>
      </w:pPr>
      <w:r w:rsidRPr="0032376E">
        <w:rPr>
          <w:rFonts w:ascii="Times New Roman" w:hAnsi="Times New Roman" w:cs="Times New Roman"/>
        </w:rPr>
        <w:t xml:space="preserve">Maynooth University is a place of lively contrasts – a modern institution, dynamic, rapidly-growing, research-led and engaged, yet grounded in historic academic strengths and scholarly traditions. We offer a range of programmes at undergraduate, postgraduate and doctoral level in the humanities, science and engineering and social sciences, including business, law and education, along with a range of international programmes and partnerships. </w:t>
      </w:r>
    </w:p>
    <w:p w14:paraId="4CF26242" w14:textId="77777777" w:rsidR="0032376E" w:rsidRPr="0032376E" w:rsidRDefault="0032376E" w:rsidP="0032376E">
      <w:pPr>
        <w:rPr>
          <w:rFonts w:ascii="Times New Roman" w:hAnsi="Times New Roman" w:cs="Times New Roman"/>
        </w:rPr>
      </w:pPr>
      <w:r w:rsidRPr="0032376E">
        <w:rPr>
          <w:rFonts w:ascii="Times New Roman" w:hAnsi="Times New Roman" w:cs="Times New Roman"/>
        </w:rPr>
        <w:t xml:space="preserve">  </w:t>
      </w:r>
    </w:p>
    <w:p w14:paraId="09B06BD3" w14:textId="77777777" w:rsidR="0032376E" w:rsidRPr="0032376E" w:rsidRDefault="0032376E" w:rsidP="0032376E">
      <w:pPr>
        <w:rPr>
          <w:rFonts w:ascii="Times New Roman" w:hAnsi="Times New Roman" w:cs="Times New Roman"/>
        </w:rPr>
      </w:pPr>
      <w:r w:rsidRPr="0032376E">
        <w:rPr>
          <w:rFonts w:ascii="Times New Roman" w:hAnsi="Times New Roman" w:cs="Times New Roman"/>
        </w:rPr>
        <w:t xml:space="preserve">The strategic trajectory and accomplishments of Maynooth University, since its establishment as an autonomous public university, are exceptional and a source of great pride to the university community, staff, students and alumni. Maynooth University ranked in the top 90 global Times Higher Education (THE) Young University rankings in 2024. Maynooth University’s growing global reputation is based on the originality, quality, importance and impact of its research and scholarship, commitment to teaching and learning, the quality of academic programmes, and its leadership in widening participation in higher education. The sources of success are the dedication of its staff and the energy and engagement of its students. </w:t>
      </w:r>
    </w:p>
    <w:p w14:paraId="50253C11" w14:textId="77777777" w:rsidR="0032376E" w:rsidRPr="0032376E" w:rsidRDefault="0032376E" w:rsidP="0032376E">
      <w:pPr>
        <w:rPr>
          <w:rFonts w:ascii="Times New Roman" w:hAnsi="Times New Roman" w:cs="Times New Roman"/>
        </w:rPr>
      </w:pPr>
      <w:r w:rsidRPr="0032376E">
        <w:rPr>
          <w:rFonts w:ascii="Times New Roman" w:hAnsi="Times New Roman" w:cs="Times New Roman"/>
          <w:b/>
        </w:rPr>
        <w:t xml:space="preserve"> </w:t>
      </w:r>
    </w:p>
    <w:p w14:paraId="3F7E3DC7" w14:textId="77777777" w:rsidR="0032376E" w:rsidRPr="0032376E" w:rsidRDefault="0032376E" w:rsidP="0032376E">
      <w:pPr>
        <w:rPr>
          <w:rFonts w:ascii="Times New Roman" w:hAnsi="Times New Roman" w:cs="Times New Roman"/>
        </w:rPr>
      </w:pPr>
      <w:r w:rsidRPr="0032376E">
        <w:rPr>
          <w:rFonts w:ascii="Times New Roman" w:hAnsi="Times New Roman" w:cs="Times New Roman"/>
          <w:b/>
        </w:rPr>
        <w:t>Maynooth University’s Values</w:t>
      </w:r>
      <w:r w:rsidRPr="0032376E">
        <w:rPr>
          <w:rFonts w:ascii="Times New Roman" w:hAnsi="Times New Roman" w:cs="Times New Roman"/>
        </w:rPr>
        <w:t xml:space="preserve"> </w:t>
      </w:r>
    </w:p>
    <w:p w14:paraId="6914E0D2" w14:textId="77777777" w:rsidR="0032376E" w:rsidRPr="0032376E" w:rsidRDefault="0032376E" w:rsidP="0032376E">
      <w:pPr>
        <w:rPr>
          <w:rFonts w:ascii="Times New Roman" w:hAnsi="Times New Roman" w:cs="Times New Roman"/>
        </w:rPr>
      </w:pPr>
      <w:r w:rsidRPr="0032376E">
        <w:rPr>
          <w:rFonts w:ascii="Times New Roman" w:hAnsi="Times New Roman" w:cs="Times New Roman"/>
        </w:rPr>
        <w:t xml:space="preserve"> </w:t>
      </w:r>
    </w:p>
    <w:p w14:paraId="6101B6D9" w14:textId="77777777" w:rsidR="0032376E" w:rsidRPr="0032376E" w:rsidRDefault="0032376E" w:rsidP="0032376E">
      <w:pPr>
        <w:rPr>
          <w:rFonts w:ascii="Times New Roman" w:hAnsi="Times New Roman" w:cs="Times New Roman"/>
        </w:rPr>
      </w:pPr>
      <w:r w:rsidRPr="0032376E">
        <w:rPr>
          <w:rFonts w:ascii="Times New Roman" w:hAnsi="Times New Roman" w:cs="Times New Roman"/>
        </w:rPr>
        <w:t xml:space="preserve">Our values define who we are, what we believe in and how we act as a community. They underpin our future success and guide our expectations of ourselves and each other. Our values apply to everyone in the University community: </w:t>
      </w:r>
    </w:p>
    <w:p w14:paraId="19D08584" w14:textId="77777777" w:rsidR="0032376E" w:rsidRPr="0032376E" w:rsidRDefault="0032376E" w:rsidP="0032376E">
      <w:pPr>
        <w:rPr>
          <w:rFonts w:ascii="Times New Roman" w:hAnsi="Times New Roman" w:cs="Times New Roman"/>
        </w:rPr>
      </w:pPr>
      <w:r w:rsidRPr="0032376E">
        <w:rPr>
          <w:rFonts w:ascii="Times New Roman" w:hAnsi="Times New Roman" w:cs="Times New Roman"/>
        </w:rPr>
        <w:t xml:space="preserve"> </w:t>
      </w:r>
    </w:p>
    <w:p w14:paraId="6F9ED4E5" w14:textId="77777777" w:rsidR="0032376E" w:rsidRPr="0032376E" w:rsidRDefault="0032376E" w:rsidP="0032376E">
      <w:pPr>
        <w:numPr>
          <w:ilvl w:val="0"/>
          <w:numId w:val="19"/>
        </w:numPr>
        <w:spacing w:after="160" w:line="259" w:lineRule="auto"/>
        <w:rPr>
          <w:rFonts w:ascii="Times New Roman" w:hAnsi="Times New Roman" w:cs="Times New Roman"/>
        </w:rPr>
      </w:pPr>
      <w:r w:rsidRPr="0032376E">
        <w:rPr>
          <w:rFonts w:ascii="Times New Roman" w:hAnsi="Times New Roman" w:cs="Times New Roman"/>
        </w:rPr>
        <w:t xml:space="preserve">Integrity  </w:t>
      </w:r>
    </w:p>
    <w:p w14:paraId="3B5A3B05" w14:textId="77777777" w:rsidR="0032376E" w:rsidRPr="0032376E" w:rsidRDefault="0032376E" w:rsidP="0032376E">
      <w:pPr>
        <w:numPr>
          <w:ilvl w:val="0"/>
          <w:numId w:val="19"/>
        </w:numPr>
        <w:spacing w:after="160" w:line="259" w:lineRule="auto"/>
        <w:rPr>
          <w:rFonts w:ascii="Times New Roman" w:hAnsi="Times New Roman" w:cs="Times New Roman"/>
        </w:rPr>
      </w:pPr>
      <w:r w:rsidRPr="0032376E">
        <w:rPr>
          <w:rFonts w:ascii="Times New Roman" w:hAnsi="Times New Roman" w:cs="Times New Roman"/>
        </w:rPr>
        <w:t xml:space="preserve">Collegiality </w:t>
      </w:r>
    </w:p>
    <w:p w14:paraId="0F9702F7" w14:textId="77777777" w:rsidR="0032376E" w:rsidRPr="0032376E" w:rsidRDefault="0032376E" w:rsidP="0032376E">
      <w:pPr>
        <w:numPr>
          <w:ilvl w:val="0"/>
          <w:numId w:val="19"/>
        </w:numPr>
        <w:spacing w:after="160" w:line="259" w:lineRule="auto"/>
        <w:rPr>
          <w:rFonts w:ascii="Times New Roman" w:hAnsi="Times New Roman" w:cs="Times New Roman"/>
        </w:rPr>
      </w:pPr>
      <w:r w:rsidRPr="0032376E">
        <w:rPr>
          <w:rFonts w:ascii="Times New Roman" w:hAnsi="Times New Roman" w:cs="Times New Roman"/>
        </w:rPr>
        <w:t xml:space="preserve">Responsibility </w:t>
      </w:r>
    </w:p>
    <w:p w14:paraId="2F597088" w14:textId="77777777" w:rsidR="0032376E" w:rsidRPr="0032376E" w:rsidRDefault="0032376E" w:rsidP="0032376E">
      <w:pPr>
        <w:numPr>
          <w:ilvl w:val="0"/>
          <w:numId w:val="19"/>
        </w:numPr>
        <w:spacing w:after="160" w:line="259" w:lineRule="auto"/>
        <w:rPr>
          <w:rFonts w:ascii="Times New Roman" w:hAnsi="Times New Roman" w:cs="Times New Roman"/>
        </w:rPr>
      </w:pPr>
      <w:r w:rsidRPr="0032376E">
        <w:rPr>
          <w:rFonts w:ascii="Times New Roman" w:hAnsi="Times New Roman" w:cs="Times New Roman"/>
        </w:rPr>
        <w:t xml:space="preserve">Freedom of expression </w:t>
      </w:r>
    </w:p>
    <w:p w14:paraId="153EF118" w14:textId="77777777" w:rsidR="0032376E" w:rsidRPr="0032376E" w:rsidRDefault="0032376E" w:rsidP="0032376E">
      <w:pPr>
        <w:numPr>
          <w:ilvl w:val="0"/>
          <w:numId w:val="19"/>
        </w:numPr>
        <w:spacing w:after="160" w:line="259" w:lineRule="auto"/>
        <w:rPr>
          <w:rFonts w:ascii="Times New Roman" w:hAnsi="Times New Roman" w:cs="Times New Roman"/>
        </w:rPr>
      </w:pPr>
      <w:r w:rsidRPr="0032376E">
        <w:rPr>
          <w:rFonts w:ascii="Times New Roman" w:hAnsi="Times New Roman" w:cs="Times New Roman"/>
        </w:rPr>
        <w:t xml:space="preserve">Ambition </w:t>
      </w:r>
    </w:p>
    <w:p w14:paraId="2AB3D779" w14:textId="77777777" w:rsidR="0032376E" w:rsidRPr="0032376E" w:rsidRDefault="0032376E" w:rsidP="0032376E">
      <w:pPr>
        <w:rPr>
          <w:rFonts w:ascii="Times New Roman" w:hAnsi="Times New Roman" w:cs="Times New Roman"/>
        </w:rPr>
      </w:pPr>
      <w:r w:rsidRPr="0032376E">
        <w:rPr>
          <w:rFonts w:ascii="Times New Roman" w:hAnsi="Times New Roman" w:cs="Times New Roman"/>
        </w:rPr>
        <w:t xml:space="preserve"> </w:t>
      </w:r>
    </w:p>
    <w:p w14:paraId="505E07CF" w14:textId="77777777" w:rsidR="0032376E" w:rsidRPr="0032376E" w:rsidRDefault="0032376E" w:rsidP="0032376E">
      <w:pPr>
        <w:rPr>
          <w:rFonts w:ascii="Times New Roman" w:hAnsi="Times New Roman" w:cs="Times New Roman"/>
        </w:rPr>
      </w:pPr>
      <w:r w:rsidRPr="0032376E">
        <w:rPr>
          <w:rFonts w:ascii="Times New Roman" w:hAnsi="Times New Roman" w:cs="Times New Roman"/>
        </w:rPr>
        <w:lastRenderedPageBreak/>
        <w:t xml:space="preserve"> </w:t>
      </w:r>
    </w:p>
    <w:p w14:paraId="425E7BA6" w14:textId="77777777" w:rsidR="0032376E" w:rsidRPr="0032376E" w:rsidRDefault="0032376E" w:rsidP="0032376E">
      <w:pPr>
        <w:rPr>
          <w:rFonts w:ascii="Times New Roman" w:hAnsi="Times New Roman" w:cs="Times New Roman"/>
          <w:b/>
        </w:rPr>
      </w:pPr>
      <w:r w:rsidRPr="0032376E">
        <w:rPr>
          <w:rFonts w:ascii="Times New Roman" w:hAnsi="Times New Roman" w:cs="Times New Roman"/>
          <w:b/>
        </w:rPr>
        <w:t xml:space="preserve">Maynooth University Strategic Plan 2023 – 2028 </w:t>
      </w:r>
    </w:p>
    <w:p w14:paraId="3DBA54EA" w14:textId="77777777" w:rsidR="0032376E" w:rsidRPr="0032376E" w:rsidRDefault="0032376E" w:rsidP="0032376E">
      <w:pPr>
        <w:rPr>
          <w:rFonts w:ascii="Times New Roman" w:hAnsi="Times New Roman" w:cs="Times New Roman"/>
        </w:rPr>
      </w:pPr>
      <w:r w:rsidRPr="0032376E">
        <w:rPr>
          <w:rFonts w:ascii="Times New Roman" w:hAnsi="Times New Roman" w:cs="Times New Roman"/>
        </w:rPr>
        <w:t xml:space="preserve"> </w:t>
      </w:r>
    </w:p>
    <w:p w14:paraId="30586508" w14:textId="2F3A2EDE" w:rsidR="0032376E" w:rsidRPr="0032376E" w:rsidRDefault="0032376E" w:rsidP="0032376E">
      <w:pPr>
        <w:rPr>
          <w:rFonts w:ascii="Times New Roman" w:hAnsi="Times New Roman" w:cs="Times New Roman"/>
        </w:rPr>
      </w:pPr>
      <w:r w:rsidRPr="0032376E">
        <w:rPr>
          <w:rFonts w:ascii="Times New Roman" w:hAnsi="Times New Roman" w:cs="Times New Roman"/>
        </w:rPr>
        <w:t xml:space="preserve">The University’s Strategic Plan 2023 - 2028 builds on our rich academic history and strong foundations to set out an ambitious and forward-looking path for the future of our University. This roadmap underscores our commitment to adapt to a changing world while staying true to our values. Our vision is to be a university of excellence, opportunity and impact, having a significant stake in all three. For more information about Maynooth University’s future </w:t>
      </w:r>
      <w:r w:rsidRPr="0032376E">
        <w:rPr>
          <w:rFonts w:ascii="Times New Roman" w:hAnsi="Times New Roman" w:cs="Times New Roman"/>
        </w:rPr>
        <w:tab/>
        <w:t>direction,</w:t>
      </w:r>
      <w:r w:rsidR="00D45A94">
        <w:rPr>
          <w:rFonts w:ascii="Times New Roman" w:hAnsi="Times New Roman" w:cs="Times New Roman"/>
        </w:rPr>
        <w:t xml:space="preserve"> </w:t>
      </w:r>
      <w:r w:rsidRPr="0032376E">
        <w:rPr>
          <w:rFonts w:ascii="Times New Roman" w:hAnsi="Times New Roman" w:cs="Times New Roman"/>
        </w:rPr>
        <w:t xml:space="preserve">please visit: </w:t>
      </w:r>
      <w:hyperlink r:id="rId14">
        <w:r w:rsidRPr="0032376E">
          <w:rPr>
            <w:rStyle w:val="Hyperlink"/>
            <w:rFonts w:ascii="Times New Roman" w:hAnsi="Times New Roman"/>
          </w:rPr>
          <w:t>https://strategy.maynoothuniversity.ie/</w:t>
        </w:r>
      </w:hyperlink>
      <w:hyperlink r:id="rId15">
        <w:r w:rsidRPr="0032376E">
          <w:rPr>
            <w:rStyle w:val="Hyperlink"/>
            <w:rFonts w:ascii="Times New Roman" w:hAnsi="Times New Roman"/>
          </w:rPr>
          <w:t xml:space="preserve"> </w:t>
        </w:r>
      </w:hyperlink>
      <w:r w:rsidRPr="0032376E">
        <w:rPr>
          <w:rFonts w:ascii="Times New Roman" w:hAnsi="Times New Roman" w:cs="Times New Roman"/>
        </w:rPr>
        <w:t xml:space="preserve"> </w:t>
      </w:r>
    </w:p>
    <w:p w14:paraId="4A28BD72" w14:textId="77777777" w:rsidR="0032376E" w:rsidRPr="0032376E" w:rsidRDefault="0032376E" w:rsidP="0032376E">
      <w:pPr>
        <w:rPr>
          <w:rFonts w:ascii="Times New Roman" w:hAnsi="Times New Roman" w:cs="Times New Roman"/>
        </w:rPr>
      </w:pPr>
      <w:r w:rsidRPr="0032376E">
        <w:rPr>
          <w:rFonts w:ascii="Times New Roman" w:hAnsi="Times New Roman" w:cs="Times New Roman"/>
        </w:rPr>
        <w:t xml:space="preserve"> </w:t>
      </w:r>
    </w:p>
    <w:p w14:paraId="17F89A94" w14:textId="77777777" w:rsidR="0032376E" w:rsidRPr="0032376E" w:rsidRDefault="0032376E" w:rsidP="0032376E">
      <w:pPr>
        <w:rPr>
          <w:rFonts w:ascii="Times New Roman" w:hAnsi="Times New Roman" w:cs="Times New Roman"/>
        </w:rPr>
      </w:pPr>
      <w:r w:rsidRPr="0032376E">
        <w:rPr>
          <w:rFonts w:ascii="Times New Roman" w:hAnsi="Times New Roman" w:cs="Times New Roman"/>
        </w:rPr>
        <w:t xml:space="preserve"> </w:t>
      </w:r>
    </w:p>
    <w:p w14:paraId="374EE347" w14:textId="77777777" w:rsidR="0032376E" w:rsidRPr="0032376E" w:rsidRDefault="0032376E" w:rsidP="0032376E">
      <w:pPr>
        <w:rPr>
          <w:rFonts w:ascii="Times New Roman" w:hAnsi="Times New Roman" w:cs="Times New Roman"/>
          <w:b/>
        </w:rPr>
      </w:pPr>
      <w:r w:rsidRPr="0032376E">
        <w:rPr>
          <w:rFonts w:ascii="Times New Roman" w:hAnsi="Times New Roman" w:cs="Times New Roman"/>
          <w:b/>
        </w:rPr>
        <w:t xml:space="preserve">Plean Straitéiseach Ollscoil Mhá Nuad 2023 - 2028  </w:t>
      </w:r>
    </w:p>
    <w:p w14:paraId="6871E784" w14:textId="77777777" w:rsidR="0032376E" w:rsidRPr="0032376E" w:rsidRDefault="0032376E" w:rsidP="0032376E">
      <w:pPr>
        <w:rPr>
          <w:rFonts w:ascii="Times New Roman" w:hAnsi="Times New Roman" w:cs="Times New Roman"/>
        </w:rPr>
      </w:pPr>
      <w:r w:rsidRPr="0032376E">
        <w:rPr>
          <w:rFonts w:ascii="Times New Roman" w:hAnsi="Times New Roman" w:cs="Times New Roman"/>
        </w:rPr>
        <w:t xml:space="preserve"> </w:t>
      </w:r>
    </w:p>
    <w:p w14:paraId="74CBB327" w14:textId="77777777" w:rsidR="0032376E" w:rsidRPr="0032376E" w:rsidRDefault="0032376E" w:rsidP="0032376E">
      <w:pPr>
        <w:rPr>
          <w:rFonts w:ascii="Times New Roman" w:hAnsi="Times New Roman" w:cs="Times New Roman"/>
        </w:rPr>
      </w:pPr>
      <w:r w:rsidRPr="0032376E">
        <w:rPr>
          <w:rFonts w:ascii="Times New Roman" w:hAnsi="Times New Roman" w:cs="Times New Roman"/>
        </w:rPr>
        <w:t xml:space="preserve">Tógann Plean Straitéiseach na hOllscoile 2023 - 2028 ar ár stair acadúil shaibhir agus ar ár mbunchlocha láidre chun conair uaillmhianach agus cheannródaíoch a leagadh amach do thodhchaí ár nOllscoile. Soiléiríonn an treochlár seo ár dtiomantas do dhul i dtaithí ar dhomhan atá ag síorathrú agus ár ngníomhaíochtaí a chur in oiriúint dó, agus san am céanna a bheith dílis dár luachanna Ollscoile. Is í an fhís atá againn a bheith mar ollscoil feabhais, deiseanna agus tionchair, agus lámh láidir a bheith againn i ngach ceann de na trí ghné seo. </w:t>
      </w:r>
    </w:p>
    <w:p w14:paraId="022989C6" w14:textId="503C8C56" w:rsidR="00370F6A" w:rsidRPr="00D45A94" w:rsidRDefault="00D45A94" w:rsidP="00370F6A">
      <w:pPr>
        <w:rPr>
          <w:rFonts w:ascii="Times New Roman" w:hAnsi="Times New Roman" w:cs="Times New Roman"/>
          <w:b/>
          <w:bCs/>
        </w:rPr>
      </w:pPr>
      <w:r>
        <w:rPr>
          <w:rFonts w:ascii="Times New Roman" w:hAnsi="Times New Roman" w:cs="Times New Roman"/>
          <w:b/>
          <w:bCs/>
        </w:rPr>
        <w:t>Introduction</w:t>
      </w:r>
    </w:p>
    <w:p w14:paraId="3A5E4DAC" w14:textId="77777777" w:rsidR="00F66051" w:rsidRPr="00F902FF" w:rsidRDefault="00F66051" w:rsidP="00F66051">
      <w:pPr>
        <w:rPr>
          <w:rFonts w:ascii="Times New Roman" w:hAnsi="Times New Roman" w:cs="Times New Roman"/>
        </w:rPr>
      </w:pPr>
      <w:r w:rsidRPr="00F902FF">
        <w:rPr>
          <w:rFonts w:ascii="Times New Roman" w:hAnsi="Times New Roman" w:cs="Times New Roman"/>
        </w:rPr>
        <w:t>Glenveagh Homes and Maynooth University (MU) have announced the second year of their Building Futures partnership, with an increased focus on connecting students with professionals working across construction, design, business, and homebuilding.</w:t>
      </w:r>
    </w:p>
    <w:p w14:paraId="4ED682C5" w14:textId="77777777" w:rsidR="00F66051" w:rsidRPr="00F902FF" w:rsidRDefault="00F66051" w:rsidP="00F66051">
      <w:pPr>
        <w:rPr>
          <w:rFonts w:ascii="Times New Roman" w:hAnsi="Times New Roman" w:cs="Times New Roman"/>
        </w:rPr>
      </w:pPr>
      <w:r w:rsidRPr="00F902FF">
        <w:rPr>
          <w:rFonts w:ascii="Times New Roman" w:hAnsi="Times New Roman" w:cs="Times New Roman"/>
        </w:rPr>
        <w:t>Supporting students from DEIS secondary schools through to university, the partnership combines academic support, scholarships and mentoring with practical industry experiences, including workshops, site visits, and challenges based on real business scenarios.</w:t>
      </w:r>
    </w:p>
    <w:p w14:paraId="16639DC1" w14:textId="77777777" w:rsidR="00F66051" w:rsidRPr="00F902FF" w:rsidRDefault="00F66051" w:rsidP="00F66051">
      <w:pPr>
        <w:rPr>
          <w:rFonts w:ascii="Times New Roman" w:hAnsi="Times New Roman" w:cs="Times New Roman"/>
        </w:rPr>
      </w:pPr>
      <w:r w:rsidRPr="00F902FF">
        <w:rPr>
          <w:rFonts w:ascii="Times New Roman" w:hAnsi="Times New Roman" w:cs="Times New Roman"/>
        </w:rPr>
        <w:t>This year, more professionals from across Glenveagh will engage directly with participating students, helping them understand the range of career pathways available within the evolving homebuilding sector. Workshops will move from 45-minute sessions to two-hour engagements, while a dedicated training day will support Glenveagh employees participating as mentors.</w:t>
      </w:r>
    </w:p>
    <w:p w14:paraId="06A7B4F5" w14:textId="77777777" w:rsidR="00F66051" w:rsidRPr="00F902FF" w:rsidRDefault="00F66051" w:rsidP="00F66051">
      <w:pPr>
        <w:rPr>
          <w:rFonts w:ascii="Times New Roman" w:hAnsi="Times New Roman" w:cs="Times New Roman"/>
        </w:rPr>
      </w:pPr>
      <w:r w:rsidRPr="00F902FF">
        <w:rPr>
          <w:rFonts w:ascii="Times New Roman" w:hAnsi="Times New Roman" w:cs="Times New Roman"/>
        </w:rPr>
        <w:t>Building on year 1 of the programme, and with the support of County Kildare Leader Partnership (CKLP), online group and one to one tuition will be provided to students in the eight DEIS secondary schools in County Kildare. Approximately 60 sixth year students will be supported in higher and ordinary subjects such as Mathematics, Biology, English, French, Chemistry, Irish and Physics.</w:t>
      </w:r>
    </w:p>
    <w:p w14:paraId="6AD5C530" w14:textId="77777777" w:rsidR="00F66051" w:rsidRPr="00F902FF" w:rsidRDefault="00F66051" w:rsidP="00F66051">
      <w:pPr>
        <w:rPr>
          <w:rFonts w:ascii="Times New Roman" w:hAnsi="Times New Roman" w:cs="Times New Roman"/>
        </w:rPr>
      </w:pPr>
      <w:r w:rsidRPr="00F902FF">
        <w:rPr>
          <w:rFonts w:ascii="Times New Roman" w:hAnsi="Times New Roman" w:cs="Times New Roman"/>
        </w:rPr>
        <w:t>The partnership also includes the Glenveagh Scholarship, supporting three MU Access Programme students each academic year across STEM, business and design-related courses. Scholars receive €5,000 in financial support during the final two years of their degree, alongside mentoring from a Glenveagh employee and access to practical industry experience.</w:t>
      </w:r>
    </w:p>
    <w:p w14:paraId="25FAA665" w14:textId="77777777" w:rsidR="00F66051" w:rsidRPr="00F902FF" w:rsidRDefault="00F66051" w:rsidP="00F66051">
      <w:pPr>
        <w:rPr>
          <w:rFonts w:ascii="Times New Roman" w:hAnsi="Times New Roman" w:cs="Times New Roman"/>
          <w:b/>
          <w:bCs/>
        </w:rPr>
      </w:pPr>
      <w:r w:rsidRPr="00F902FF">
        <w:rPr>
          <w:rFonts w:ascii="Times New Roman" w:hAnsi="Times New Roman" w:cs="Times New Roman"/>
          <w:b/>
          <w:bCs/>
        </w:rPr>
        <w:lastRenderedPageBreak/>
        <w:t>Programme Outline</w:t>
      </w:r>
    </w:p>
    <w:p w14:paraId="1BCE3029" w14:textId="77777777" w:rsidR="00F66051" w:rsidRPr="00F902FF" w:rsidRDefault="00F66051" w:rsidP="00F66051">
      <w:pPr>
        <w:rPr>
          <w:rFonts w:ascii="Times New Roman" w:hAnsi="Times New Roman" w:cs="Times New Roman"/>
        </w:rPr>
      </w:pPr>
      <w:r w:rsidRPr="00F902FF">
        <w:rPr>
          <w:rFonts w:ascii="Times New Roman" w:hAnsi="Times New Roman" w:cs="Times New Roman"/>
        </w:rPr>
        <w:t>Maynooth University, through the Maynooth Access Programme (MAP), works closely with eight DEIS secondary schools across County Kildare to remove barriers to educational participation and progression.</w:t>
      </w:r>
    </w:p>
    <w:p w14:paraId="501A429A" w14:textId="77777777" w:rsidR="00F66051" w:rsidRPr="00F902FF" w:rsidRDefault="00F66051" w:rsidP="00F66051">
      <w:pPr>
        <w:rPr>
          <w:rFonts w:ascii="Times New Roman" w:hAnsi="Times New Roman" w:cs="Times New Roman"/>
        </w:rPr>
      </w:pPr>
      <w:r w:rsidRPr="00F902FF">
        <w:rPr>
          <w:rFonts w:ascii="Times New Roman" w:hAnsi="Times New Roman" w:cs="Times New Roman"/>
        </w:rPr>
        <w:t>The online tuition programme is managed at school level through close collaboration between participating schools, nominated school link persons and the successful supplier. Schools identify participating students and subject requirements, while school link persons work with the supplier to coordinate delivery, monitor engagement and address any issues arising during programme implementation.</w:t>
      </w:r>
    </w:p>
    <w:p w14:paraId="1A79E025" w14:textId="77777777" w:rsidR="00F66051" w:rsidRPr="00F902FF" w:rsidRDefault="00F66051" w:rsidP="00F66051">
      <w:pPr>
        <w:rPr>
          <w:rFonts w:ascii="Times New Roman" w:hAnsi="Times New Roman" w:cs="Times New Roman"/>
        </w:rPr>
      </w:pPr>
      <w:r w:rsidRPr="00F902FF">
        <w:rPr>
          <w:rFonts w:ascii="Times New Roman" w:hAnsi="Times New Roman" w:cs="Times New Roman"/>
        </w:rPr>
        <w:t>The successful supplier will deliver online tuition from January 2027 to May 2027 and again from September 2027 to May 2028.</w:t>
      </w:r>
    </w:p>
    <w:p w14:paraId="5098A8E2" w14:textId="77777777" w:rsidR="00F66051" w:rsidRPr="00F902FF" w:rsidRDefault="00F66051" w:rsidP="00F66051">
      <w:pPr>
        <w:rPr>
          <w:rFonts w:ascii="Times New Roman" w:hAnsi="Times New Roman" w:cs="Times New Roman"/>
        </w:rPr>
      </w:pPr>
      <w:r w:rsidRPr="00F902FF">
        <w:rPr>
          <w:rFonts w:ascii="Times New Roman" w:hAnsi="Times New Roman" w:cs="Times New Roman"/>
        </w:rPr>
        <w:t>As this programme represents the continuation of an existing tuition intervention currently operating in participating schools from September to December 2026, suppliers must demonstrate how they will ensure a seamless transition and continuity of support for students, schools and school link persons.</w:t>
      </w:r>
    </w:p>
    <w:p w14:paraId="0B93BDD9" w14:textId="77777777" w:rsidR="00F66051" w:rsidRPr="00F902FF" w:rsidRDefault="00F66051" w:rsidP="00F66051">
      <w:pPr>
        <w:rPr>
          <w:rFonts w:ascii="Times New Roman" w:hAnsi="Times New Roman" w:cs="Times New Roman"/>
        </w:rPr>
      </w:pPr>
      <w:r w:rsidRPr="00F902FF">
        <w:rPr>
          <w:rFonts w:ascii="Times New Roman" w:hAnsi="Times New Roman" w:cs="Times New Roman"/>
        </w:rPr>
        <w:t>Particular consideration will be given to:</w:t>
      </w:r>
    </w:p>
    <w:p w14:paraId="3DE6D5D8" w14:textId="77777777" w:rsidR="00F66051" w:rsidRPr="00F902FF" w:rsidRDefault="00F66051" w:rsidP="00F66051">
      <w:pPr>
        <w:pStyle w:val="ListParagraph"/>
        <w:numPr>
          <w:ilvl w:val="0"/>
          <w:numId w:val="24"/>
        </w:numPr>
        <w:spacing w:after="160" w:line="278" w:lineRule="auto"/>
        <w:rPr>
          <w:rFonts w:ascii="Times New Roman" w:hAnsi="Times New Roman" w:cs="Times New Roman"/>
        </w:rPr>
      </w:pPr>
      <w:r w:rsidRPr="00F902FF">
        <w:rPr>
          <w:rFonts w:ascii="Times New Roman" w:hAnsi="Times New Roman" w:cs="Times New Roman"/>
        </w:rPr>
        <w:t>Measures to minimise disruption to students' learning and engagement.</w:t>
      </w:r>
    </w:p>
    <w:p w14:paraId="5BA69928" w14:textId="77777777" w:rsidR="00F66051" w:rsidRPr="00F902FF" w:rsidRDefault="00F66051" w:rsidP="00F66051">
      <w:pPr>
        <w:pStyle w:val="ListParagraph"/>
        <w:numPr>
          <w:ilvl w:val="0"/>
          <w:numId w:val="24"/>
        </w:numPr>
        <w:spacing w:after="160" w:line="278" w:lineRule="auto"/>
        <w:rPr>
          <w:rFonts w:ascii="Times New Roman" w:hAnsi="Times New Roman" w:cs="Times New Roman"/>
        </w:rPr>
      </w:pPr>
      <w:r w:rsidRPr="00F902FF">
        <w:rPr>
          <w:rFonts w:ascii="Times New Roman" w:hAnsi="Times New Roman" w:cs="Times New Roman"/>
        </w:rPr>
        <w:t>Arrangements for effective handover and transition.</w:t>
      </w:r>
    </w:p>
    <w:p w14:paraId="214E7DA2" w14:textId="77777777" w:rsidR="00F66051" w:rsidRPr="00F902FF" w:rsidRDefault="00F66051" w:rsidP="00F66051">
      <w:pPr>
        <w:pStyle w:val="ListParagraph"/>
        <w:numPr>
          <w:ilvl w:val="0"/>
          <w:numId w:val="24"/>
        </w:numPr>
        <w:spacing w:after="160" w:line="278" w:lineRule="auto"/>
        <w:rPr>
          <w:rFonts w:ascii="Times New Roman" w:hAnsi="Times New Roman" w:cs="Times New Roman"/>
        </w:rPr>
      </w:pPr>
      <w:r w:rsidRPr="00F902FF">
        <w:rPr>
          <w:rFonts w:ascii="Times New Roman" w:hAnsi="Times New Roman" w:cs="Times New Roman"/>
        </w:rPr>
        <w:t>Processes for maintaining attendance and participation during the transition period.</w:t>
      </w:r>
    </w:p>
    <w:p w14:paraId="5B366B1E" w14:textId="77777777" w:rsidR="00F66051" w:rsidRPr="00F902FF" w:rsidRDefault="00F66051" w:rsidP="00F66051">
      <w:pPr>
        <w:pStyle w:val="ListParagraph"/>
        <w:numPr>
          <w:ilvl w:val="0"/>
          <w:numId w:val="24"/>
        </w:numPr>
        <w:spacing w:after="160" w:line="278" w:lineRule="auto"/>
        <w:rPr>
          <w:rFonts w:ascii="Times New Roman" w:hAnsi="Times New Roman" w:cs="Times New Roman"/>
        </w:rPr>
      </w:pPr>
      <w:r w:rsidRPr="00F902FF">
        <w:rPr>
          <w:rFonts w:ascii="Times New Roman" w:hAnsi="Times New Roman" w:cs="Times New Roman"/>
        </w:rPr>
        <w:t>Collaboration with school link persons to ensure continuity of support.</w:t>
      </w:r>
    </w:p>
    <w:p w14:paraId="51B851BD" w14:textId="77777777" w:rsidR="00F66051" w:rsidRPr="00F902FF" w:rsidRDefault="00F66051" w:rsidP="00F66051">
      <w:pPr>
        <w:pStyle w:val="ListParagraph"/>
        <w:numPr>
          <w:ilvl w:val="0"/>
          <w:numId w:val="24"/>
        </w:numPr>
        <w:spacing w:after="160" w:line="278" w:lineRule="auto"/>
        <w:rPr>
          <w:rFonts w:ascii="Times New Roman" w:hAnsi="Times New Roman" w:cs="Times New Roman"/>
        </w:rPr>
      </w:pPr>
      <w:r w:rsidRPr="00F902FF">
        <w:rPr>
          <w:rFonts w:ascii="Times New Roman" w:hAnsi="Times New Roman" w:cs="Times New Roman"/>
        </w:rPr>
        <w:t>Approaches to building on progress already achieved through the existing programme.</w:t>
      </w:r>
    </w:p>
    <w:p w14:paraId="27249275" w14:textId="77777777" w:rsidR="00F66051" w:rsidRPr="00F902FF" w:rsidRDefault="00F66051" w:rsidP="00F66051">
      <w:pPr>
        <w:pStyle w:val="ListParagraph"/>
        <w:numPr>
          <w:ilvl w:val="0"/>
          <w:numId w:val="24"/>
        </w:numPr>
        <w:spacing w:after="160" w:line="278" w:lineRule="auto"/>
        <w:rPr>
          <w:rFonts w:ascii="Times New Roman" w:hAnsi="Times New Roman" w:cs="Times New Roman"/>
        </w:rPr>
      </w:pPr>
      <w:r w:rsidRPr="00F902FF">
        <w:rPr>
          <w:rFonts w:ascii="Times New Roman" w:hAnsi="Times New Roman" w:cs="Times New Roman"/>
        </w:rPr>
        <w:t>Maintenance of momentum towards programme objectives, including academic attainment, confidence, engagement and progression to higher education.</w:t>
      </w:r>
    </w:p>
    <w:p w14:paraId="2B130C1A" w14:textId="77777777" w:rsidR="00E3335E" w:rsidRPr="00F902FF" w:rsidRDefault="00E3335E" w:rsidP="00E3335E">
      <w:pPr>
        <w:jc w:val="both"/>
        <w:rPr>
          <w:rFonts w:ascii="Times New Roman" w:hAnsi="Times New Roman" w:cs="Times New Roman"/>
        </w:rPr>
      </w:pPr>
    </w:p>
    <w:p w14:paraId="4BBCC04D" w14:textId="30E5A6FE" w:rsidR="00370F6A" w:rsidRPr="004F35B4" w:rsidRDefault="00370F6A" w:rsidP="0026022B">
      <w:pPr>
        <w:pStyle w:val="ListParagraph"/>
        <w:numPr>
          <w:ilvl w:val="1"/>
          <w:numId w:val="18"/>
        </w:numPr>
        <w:rPr>
          <w:rFonts w:ascii="Times New Roman" w:hAnsi="Times New Roman" w:cs="Times New Roman"/>
          <w:b/>
          <w:bCs/>
        </w:rPr>
      </w:pPr>
      <w:r w:rsidRPr="004F35B4">
        <w:rPr>
          <w:rFonts w:ascii="Times New Roman" w:hAnsi="Times New Roman" w:cs="Times New Roman"/>
          <w:b/>
          <w:bCs/>
        </w:rPr>
        <w:t>Procurement Requirements</w:t>
      </w:r>
    </w:p>
    <w:p w14:paraId="5174C5BC" w14:textId="77777777" w:rsidR="00F66051" w:rsidRPr="00F902FF" w:rsidRDefault="00F66051" w:rsidP="00F66051">
      <w:pPr>
        <w:rPr>
          <w:rFonts w:ascii="Times New Roman" w:hAnsi="Times New Roman" w:cs="Times New Roman"/>
        </w:rPr>
      </w:pPr>
      <w:r w:rsidRPr="00F902FF">
        <w:rPr>
          <w:rFonts w:ascii="Times New Roman" w:hAnsi="Times New Roman" w:cs="Times New Roman"/>
        </w:rPr>
        <w:t>This programme forms part of the Building Futures Partnership between Maynooth University, Glenveagh Homes and County Kildare Leader Partnership. Providing additional online tuition to students from schools and areas with traditionally low progression rates to higher and further education aims to:</w:t>
      </w:r>
    </w:p>
    <w:p w14:paraId="07D293FE" w14:textId="77777777" w:rsidR="00F66051" w:rsidRPr="00F902FF" w:rsidRDefault="00F66051" w:rsidP="00F66051">
      <w:pPr>
        <w:pStyle w:val="ListParagraph"/>
        <w:numPr>
          <w:ilvl w:val="0"/>
          <w:numId w:val="21"/>
        </w:numPr>
        <w:spacing w:after="160" w:line="278" w:lineRule="auto"/>
        <w:rPr>
          <w:rFonts w:ascii="Times New Roman" w:hAnsi="Times New Roman" w:cs="Times New Roman"/>
        </w:rPr>
      </w:pPr>
      <w:r w:rsidRPr="00F902FF">
        <w:rPr>
          <w:rFonts w:ascii="Times New Roman" w:hAnsi="Times New Roman" w:cs="Times New Roman"/>
        </w:rPr>
        <w:t xml:space="preserve">Improve Leaving Certificate outcomes in the Co. Kildare DEIS secondary schools.  </w:t>
      </w:r>
    </w:p>
    <w:p w14:paraId="348430D2" w14:textId="77777777" w:rsidR="00F66051" w:rsidRPr="00F902FF" w:rsidRDefault="00F66051" w:rsidP="00F66051">
      <w:pPr>
        <w:pStyle w:val="ListParagraph"/>
        <w:numPr>
          <w:ilvl w:val="0"/>
          <w:numId w:val="21"/>
        </w:numPr>
        <w:spacing w:after="160" w:line="278" w:lineRule="auto"/>
        <w:rPr>
          <w:rFonts w:ascii="Times New Roman" w:hAnsi="Times New Roman" w:cs="Times New Roman"/>
        </w:rPr>
      </w:pPr>
      <w:r w:rsidRPr="00F902FF">
        <w:rPr>
          <w:rFonts w:ascii="Times New Roman" w:hAnsi="Times New Roman" w:cs="Times New Roman"/>
        </w:rPr>
        <w:t xml:space="preserve">Improve confidence, attendance and engagement. </w:t>
      </w:r>
    </w:p>
    <w:p w14:paraId="4E51AEF2" w14:textId="77777777" w:rsidR="00F66051" w:rsidRPr="00F902FF" w:rsidRDefault="00F66051" w:rsidP="00F66051">
      <w:pPr>
        <w:pStyle w:val="ListParagraph"/>
        <w:numPr>
          <w:ilvl w:val="0"/>
          <w:numId w:val="21"/>
        </w:numPr>
        <w:spacing w:after="160" w:line="278" w:lineRule="auto"/>
        <w:rPr>
          <w:rFonts w:ascii="Times New Roman" w:hAnsi="Times New Roman" w:cs="Times New Roman"/>
        </w:rPr>
      </w:pPr>
      <w:r w:rsidRPr="00F902FF">
        <w:rPr>
          <w:rFonts w:ascii="Times New Roman" w:hAnsi="Times New Roman" w:cs="Times New Roman"/>
        </w:rPr>
        <w:t>Increase progression to higher education.</w:t>
      </w:r>
    </w:p>
    <w:p w14:paraId="2EB15EC5" w14:textId="77777777" w:rsidR="00F66051" w:rsidRPr="00F902FF" w:rsidRDefault="00F66051" w:rsidP="00F66051">
      <w:pPr>
        <w:rPr>
          <w:rFonts w:ascii="Times New Roman" w:hAnsi="Times New Roman" w:cs="Times New Roman"/>
        </w:rPr>
      </w:pPr>
    </w:p>
    <w:p w14:paraId="658D71C6" w14:textId="77777777" w:rsidR="00F66051" w:rsidRPr="00F902FF" w:rsidRDefault="00F66051" w:rsidP="00F902FF">
      <w:pPr>
        <w:spacing w:after="160" w:line="278" w:lineRule="auto"/>
        <w:rPr>
          <w:rFonts w:ascii="Times New Roman" w:hAnsi="Times New Roman" w:cs="Times New Roman"/>
          <w:b/>
          <w:bCs/>
        </w:rPr>
      </w:pPr>
      <w:r w:rsidRPr="00F902FF">
        <w:rPr>
          <w:rFonts w:ascii="Times New Roman" w:hAnsi="Times New Roman" w:cs="Times New Roman"/>
          <w:b/>
          <w:bCs/>
        </w:rPr>
        <w:t>Must Haves:</w:t>
      </w:r>
    </w:p>
    <w:p w14:paraId="7E529A55" w14:textId="77777777" w:rsidR="00F66051" w:rsidRPr="00F902FF" w:rsidRDefault="00F66051" w:rsidP="00F66051">
      <w:pPr>
        <w:pStyle w:val="ListParagraph"/>
        <w:numPr>
          <w:ilvl w:val="0"/>
          <w:numId w:val="25"/>
        </w:numPr>
        <w:spacing w:after="160" w:line="278" w:lineRule="auto"/>
        <w:rPr>
          <w:rFonts w:ascii="Times New Roman" w:hAnsi="Times New Roman" w:cs="Times New Roman"/>
        </w:rPr>
      </w:pPr>
      <w:r w:rsidRPr="00F902FF">
        <w:rPr>
          <w:rFonts w:ascii="Times New Roman" w:hAnsi="Times New Roman" w:cs="Times New Roman"/>
        </w:rPr>
        <w:t>Ability to deliver 12 hours of one-to-one tuition to 13 individual students and 24 hours of tuition to 9 small groups with a max 6 students per small group in 8 DEIS schools in Co. Kildare.</w:t>
      </w:r>
    </w:p>
    <w:p w14:paraId="41F7B42D" w14:textId="77777777" w:rsidR="00F66051" w:rsidRPr="00F902FF" w:rsidRDefault="00F66051" w:rsidP="00F66051">
      <w:pPr>
        <w:pStyle w:val="ListParagraph"/>
        <w:numPr>
          <w:ilvl w:val="0"/>
          <w:numId w:val="25"/>
        </w:numPr>
        <w:spacing w:after="160" w:line="278" w:lineRule="auto"/>
        <w:rPr>
          <w:rFonts w:ascii="Times New Roman" w:hAnsi="Times New Roman" w:cs="Times New Roman"/>
        </w:rPr>
      </w:pPr>
      <w:r w:rsidRPr="00F902FF">
        <w:rPr>
          <w:rFonts w:ascii="Times New Roman" w:hAnsi="Times New Roman" w:cs="Times New Roman"/>
        </w:rPr>
        <w:t>Ability to deliver both one-to-one and group tuition in:</w:t>
      </w:r>
    </w:p>
    <w:p w14:paraId="56C80195" w14:textId="77777777" w:rsidR="00F66051" w:rsidRPr="00F902FF" w:rsidRDefault="00F66051" w:rsidP="00F66051">
      <w:pPr>
        <w:pStyle w:val="ListParagraph"/>
        <w:numPr>
          <w:ilvl w:val="1"/>
          <w:numId w:val="25"/>
        </w:numPr>
        <w:spacing w:after="160" w:line="278" w:lineRule="auto"/>
        <w:rPr>
          <w:rFonts w:ascii="Times New Roman" w:hAnsi="Times New Roman" w:cs="Times New Roman"/>
        </w:rPr>
      </w:pPr>
      <w:r w:rsidRPr="00F902FF">
        <w:rPr>
          <w:rFonts w:ascii="Times New Roman" w:hAnsi="Times New Roman" w:cs="Times New Roman"/>
        </w:rPr>
        <w:t>Higher Level Mathematics, Biology, English, French, Chemistry, Irish and Physics</w:t>
      </w:r>
    </w:p>
    <w:p w14:paraId="51F185CC" w14:textId="77777777" w:rsidR="00F66051" w:rsidRPr="00F902FF" w:rsidRDefault="00F66051" w:rsidP="00F66051">
      <w:pPr>
        <w:pStyle w:val="ListParagraph"/>
        <w:numPr>
          <w:ilvl w:val="1"/>
          <w:numId w:val="25"/>
        </w:numPr>
        <w:spacing w:after="160" w:line="278" w:lineRule="auto"/>
        <w:rPr>
          <w:rFonts w:ascii="Times New Roman" w:hAnsi="Times New Roman" w:cs="Times New Roman"/>
        </w:rPr>
      </w:pPr>
      <w:r w:rsidRPr="00F902FF">
        <w:rPr>
          <w:rFonts w:ascii="Times New Roman" w:hAnsi="Times New Roman" w:cs="Times New Roman"/>
        </w:rPr>
        <w:lastRenderedPageBreak/>
        <w:t>Ordinary Level Mathematics and English</w:t>
      </w:r>
    </w:p>
    <w:p w14:paraId="39A6C6B1" w14:textId="77777777" w:rsidR="00F66051" w:rsidRPr="00F902FF" w:rsidRDefault="00F66051" w:rsidP="00F66051">
      <w:pPr>
        <w:pStyle w:val="ListParagraph"/>
        <w:numPr>
          <w:ilvl w:val="0"/>
          <w:numId w:val="25"/>
        </w:numPr>
        <w:spacing w:after="160" w:line="278" w:lineRule="auto"/>
        <w:rPr>
          <w:rFonts w:ascii="Times New Roman" w:hAnsi="Times New Roman" w:cs="Times New Roman"/>
        </w:rPr>
      </w:pPr>
      <w:r w:rsidRPr="00F902FF">
        <w:rPr>
          <w:rFonts w:ascii="Times New Roman" w:hAnsi="Times New Roman" w:cs="Times New Roman"/>
        </w:rPr>
        <w:t xml:space="preserve">Online tuition to take place after school hours including flexibility to deliver after schools half days. Note differing School hours will apply </w:t>
      </w:r>
    </w:p>
    <w:p w14:paraId="4E213723" w14:textId="77777777" w:rsidR="00F66051" w:rsidRPr="00F902FF" w:rsidRDefault="00F66051" w:rsidP="00F66051">
      <w:pPr>
        <w:pStyle w:val="ListParagraph"/>
        <w:numPr>
          <w:ilvl w:val="0"/>
          <w:numId w:val="25"/>
        </w:numPr>
        <w:spacing w:after="160" w:line="278" w:lineRule="auto"/>
        <w:rPr>
          <w:rFonts w:ascii="Times New Roman" w:hAnsi="Times New Roman" w:cs="Times New Roman"/>
        </w:rPr>
      </w:pPr>
      <w:r w:rsidRPr="00F902FF">
        <w:rPr>
          <w:rFonts w:ascii="Times New Roman" w:hAnsi="Times New Roman" w:cs="Times New Roman"/>
        </w:rPr>
        <w:t>A robust student onboarding and induction process to familiarise students with the platform and set expectations.</w:t>
      </w:r>
    </w:p>
    <w:p w14:paraId="6B4D1473" w14:textId="77777777" w:rsidR="00F66051" w:rsidRPr="00F902FF" w:rsidRDefault="00F66051" w:rsidP="00F66051">
      <w:pPr>
        <w:pStyle w:val="ListParagraph"/>
        <w:numPr>
          <w:ilvl w:val="0"/>
          <w:numId w:val="25"/>
        </w:numPr>
        <w:spacing w:after="160" w:line="278" w:lineRule="auto"/>
        <w:rPr>
          <w:rFonts w:ascii="Times New Roman" w:hAnsi="Times New Roman" w:cs="Times New Roman"/>
        </w:rPr>
      </w:pPr>
      <w:r w:rsidRPr="00F902FF">
        <w:rPr>
          <w:rFonts w:ascii="Times New Roman" w:hAnsi="Times New Roman" w:cs="Times New Roman"/>
        </w:rPr>
        <w:t>Capacity to work with schools simultaneously.</w:t>
      </w:r>
    </w:p>
    <w:p w14:paraId="0507B435" w14:textId="77777777" w:rsidR="00F66051" w:rsidRPr="00F902FF" w:rsidRDefault="00F66051" w:rsidP="00F66051">
      <w:pPr>
        <w:pStyle w:val="ListParagraph"/>
        <w:numPr>
          <w:ilvl w:val="0"/>
          <w:numId w:val="25"/>
        </w:numPr>
        <w:spacing w:after="160" w:line="278" w:lineRule="auto"/>
        <w:rPr>
          <w:rFonts w:ascii="Times New Roman" w:hAnsi="Times New Roman" w:cs="Times New Roman"/>
        </w:rPr>
      </w:pPr>
      <w:r w:rsidRPr="00F902FF">
        <w:rPr>
          <w:rFonts w:ascii="Times New Roman" w:hAnsi="Times New Roman" w:cs="Times New Roman"/>
        </w:rPr>
        <w:t>Safeguarding, garda vetting and GDPR compliance.</w:t>
      </w:r>
    </w:p>
    <w:p w14:paraId="13990F8D" w14:textId="77777777" w:rsidR="00F66051" w:rsidRPr="00F902FF" w:rsidRDefault="00F66051" w:rsidP="00F66051">
      <w:pPr>
        <w:pStyle w:val="ListParagraph"/>
        <w:numPr>
          <w:ilvl w:val="0"/>
          <w:numId w:val="25"/>
        </w:numPr>
        <w:spacing w:after="160" w:line="278" w:lineRule="auto"/>
        <w:rPr>
          <w:rFonts w:ascii="Times New Roman" w:hAnsi="Times New Roman" w:cs="Times New Roman"/>
        </w:rPr>
      </w:pPr>
      <w:r w:rsidRPr="00F902FF">
        <w:rPr>
          <w:rFonts w:ascii="Times New Roman" w:hAnsi="Times New Roman" w:cs="Times New Roman"/>
        </w:rPr>
        <w:t>Attendance monitoring.</w:t>
      </w:r>
    </w:p>
    <w:p w14:paraId="71F653D6" w14:textId="77777777" w:rsidR="00F66051" w:rsidRPr="00F902FF" w:rsidRDefault="00F66051" w:rsidP="00F66051">
      <w:pPr>
        <w:pStyle w:val="ListParagraph"/>
        <w:numPr>
          <w:ilvl w:val="0"/>
          <w:numId w:val="25"/>
        </w:numPr>
        <w:spacing w:after="160" w:line="278" w:lineRule="auto"/>
        <w:rPr>
          <w:rFonts w:ascii="Times New Roman" w:hAnsi="Times New Roman" w:cs="Times New Roman"/>
        </w:rPr>
      </w:pPr>
      <w:r w:rsidRPr="00F902FF">
        <w:rPr>
          <w:rFonts w:ascii="Times New Roman" w:hAnsi="Times New Roman" w:cs="Times New Roman"/>
        </w:rPr>
        <w:t>Student progress monitoring.</w:t>
      </w:r>
    </w:p>
    <w:p w14:paraId="11FB1AC0" w14:textId="77777777" w:rsidR="00F66051" w:rsidRPr="00F902FF" w:rsidRDefault="00F66051" w:rsidP="00F66051">
      <w:pPr>
        <w:pStyle w:val="ListParagraph"/>
        <w:numPr>
          <w:ilvl w:val="0"/>
          <w:numId w:val="25"/>
        </w:numPr>
        <w:spacing w:after="160" w:line="278" w:lineRule="auto"/>
        <w:rPr>
          <w:rFonts w:ascii="Times New Roman" w:hAnsi="Times New Roman" w:cs="Times New Roman"/>
        </w:rPr>
      </w:pPr>
      <w:r w:rsidRPr="00F902FF">
        <w:rPr>
          <w:rFonts w:ascii="Times New Roman" w:hAnsi="Times New Roman" w:cs="Times New Roman"/>
        </w:rPr>
        <w:t>Reporting as per MAP and CKLP requirements at a minimum must include:</w:t>
      </w:r>
    </w:p>
    <w:p w14:paraId="693E01B4" w14:textId="77777777" w:rsidR="00F66051" w:rsidRPr="00F902FF" w:rsidRDefault="00F66051" w:rsidP="00F66051">
      <w:pPr>
        <w:pStyle w:val="ListParagraph"/>
        <w:numPr>
          <w:ilvl w:val="1"/>
          <w:numId w:val="25"/>
        </w:numPr>
        <w:spacing w:after="160" w:line="278" w:lineRule="auto"/>
        <w:rPr>
          <w:rFonts w:ascii="Times New Roman" w:hAnsi="Times New Roman" w:cs="Times New Roman"/>
        </w:rPr>
      </w:pPr>
      <w:r w:rsidRPr="00F902FF">
        <w:rPr>
          <w:rFonts w:ascii="Times New Roman" w:hAnsi="Times New Roman" w:cs="Times New Roman"/>
        </w:rPr>
        <w:t>Student progression to further and higher education including institutions attending and courses being studied.</w:t>
      </w:r>
    </w:p>
    <w:p w14:paraId="0AD43AF3" w14:textId="77777777" w:rsidR="00F66051" w:rsidRPr="00F902FF" w:rsidRDefault="00F66051" w:rsidP="00F66051">
      <w:pPr>
        <w:pStyle w:val="ListParagraph"/>
        <w:numPr>
          <w:ilvl w:val="1"/>
          <w:numId w:val="25"/>
        </w:numPr>
        <w:spacing w:after="160" w:line="278" w:lineRule="auto"/>
        <w:rPr>
          <w:rFonts w:ascii="Times New Roman" w:hAnsi="Times New Roman" w:cs="Times New Roman"/>
        </w:rPr>
      </w:pPr>
      <w:r w:rsidRPr="00F902FF">
        <w:rPr>
          <w:rFonts w:ascii="Times New Roman" w:hAnsi="Times New Roman" w:cs="Times New Roman"/>
        </w:rPr>
        <w:t xml:space="preserve"> Impact on students grades, attitudes towards continuing in education and confidence in own ability before sitting the leaving certificate exam.</w:t>
      </w:r>
    </w:p>
    <w:p w14:paraId="0AE6269E" w14:textId="77777777" w:rsidR="00F66051" w:rsidRPr="00F902FF" w:rsidRDefault="00F66051" w:rsidP="00F66051">
      <w:pPr>
        <w:pStyle w:val="ListParagraph"/>
        <w:numPr>
          <w:ilvl w:val="0"/>
          <w:numId w:val="25"/>
        </w:numPr>
        <w:spacing w:after="160" w:line="278" w:lineRule="auto"/>
        <w:rPr>
          <w:rFonts w:ascii="Times New Roman" w:hAnsi="Times New Roman" w:cs="Times New Roman"/>
        </w:rPr>
      </w:pPr>
      <w:r w:rsidRPr="00F902FF">
        <w:rPr>
          <w:rFonts w:ascii="Times New Roman" w:hAnsi="Times New Roman" w:cs="Times New Roman"/>
        </w:rPr>
        <w:t>Must provide name programme coordinator and point of contact for schools, MAP and CKLP information must be provided in a timely manner.</w:t>
      </w:r>
    </w:p>
    <w:p w14:paraId="3A642090" w14:textId="77777777" w:rsidR="00F66051" w:rsidRPr="00F902FF" w:rsidRDefault="00F66051" w:rsidP="00F66051">
      <w:pPr>
        <w:pStyle w:val="ListParagraph"/>
        <w:numPr>
          <w:ilvl w:val="0"/>
          <w:numId w:val="25"/>
        </w:numPr>
        <w:spacing w:after="160" w:line="278" w:lineRule="auto"/>
        <w:rPr>
          <w:rFonts w:ascii="Times New Roman" w:hAnsi="Times New Roman" w:cs="Times New Roman"/>
        </w:rPr>
      </w:pPr>
      <w:r w:rsidRPr="00F902FF">
        <w:rPr>
          <w:rFonts w:ascii="Times New Roman" w:hAnsi="Times New Roman" w:cs="Times New Roman"/>
        </w:rPr>
        <w:t>Must work collaboratively with schools through nominated school link partner.</w:t>
      </w:r>
    </w:p>
    <w:p w14:paraId="2E4211C0" w14:textId="77777777" w:rsidR="00F66051" w:rsidRPr="00F902FF" w:rsidRDefault="00F66051" w:rsidP="00F66051">
      <w:pPr>
        <w:pStyle w:val="ListParagraph"/>
        <w:numPr>
          <w:ilvl w:val="0"/>
          <w:numId w:val="25"/>
        </w:numPr>
        <w:spacing w:after="160" w:line="278" w:lineRule="auto"/>
        <w:rPr>
          <w:rFonts w:ascii="Times New Roman" w:hAnsi="Times New Roman" w:cs="Times New Roman"/>
        </w:rPr>
      </w:pPr>
      <w:r w:rsidRPr="00F902FF">
        <w:rPr>
          <w:rFonts w:ascii="Times New Roman" w:hAnsi="Times New Roman" w:cs="Times New Roman"/>
        </w:rPr>
        <w:t>Flexibility to adapt provision in response to changing subject demand and student needs.</w:t>
      </w:r>
    </w:p>
    <w:p w14:paraId="7830FAEC" w14:textId="77777777" w:rsidR="00F902FF" w:rsidRDefault="00F66051" w:rsidP="00F902FF">
      <w:pPr>
        <w:pStyle w:val="ListParagraph"/>
        <w:numPr>
          <w:ilvl w:val="0"/>
          <w:numId w:val="25"/>
        </w:numPr>
        <w:spacing w:after="160" w:line="278" w:lineRule="auto"/>
        <w:rPr>
          <w:rFonts w:ascii="Times New Roman" w:hAnsi="Times New Roman" w:cs="Times New Roman"/>
        </w:rPr>
      </w:pPr>
      <w:r w:rsidRPr="00F902FF">
        <w:rPr>
          <w:rFonts w:ascii="Times New Roman" w:hAnsi="Times New Roman" w:cs="Times New Roman"/>
        </w:rPr>
        <w:t xml:space="preserve">Demonstrated understanding of educational disadvantage and barriers to progression to higher and further education.  </w:t>
      </w:r>
    </w:p>
    <w:p w14:paraId="37AFB9A2" w14:textId="7378907E" w:rsidR="00F66051" w:rsidRPr="00F902FF" w:rsidRDefault="00F66051" w:rsidP="00F902FF">
      <w:pPr>
        <w:pStyle w:val="ListParagraph"/>
        <w:spacing w:after="160" w:line="278" w:lineRule="auto"/>
        <w:rPr>
          <w:rFonts w:ascii="Times New Roman" w:hAnsi="Times New Roman" w:cs="Times New Roman"/>
        </w:rPr>
      </w:pPr>
    </w:p>
    <w:p w14:paraId="6B714F3F" w14:textId="77777777" w:rsidR="00F66051" w:rsidRPr="00F902FF" w:rsidRDefault="00F66051" w:rsidP="00F66051">
      <w:pPr>
        <w:rPr>
          <w:rFonts w:ascii="Times New Roman" w:hAnsi="Times New Roman" w:cs="Times New Roman"/>
        </w:rPr>
      </w:pPr>
    </w:p>
    <w:p w14:paraId="74FA0417" w14:textId="77777777" w:rsidR="00F66051" w:rsidRPr="00F902FF" w:rsidRDefault="00F66051" w:rsidP="00F902FF">
      <w:pPr>
        <w:spacing w:after="160" w:line="278" w:lineRule="auto"/>
        <w:rPr>
          <w:rFonts w:ascii="Times New Roman" w:hAnsi="Times New Roman" w:cs="Times New Roman"/>
          <w:b/>
          <w:bCs/>
        </w:rPr>
      </w:pPr>
      <w:r w:rsidRPr="00F902FF">
        <w:rPr>
          <w:rFonts w:ascii="Times New Roman" w:hAnsi="Times New Roman" w:cs="Times New Roman"/>
          <w:b/>
          <w:bCs/>
        </w:rPr>
        <w:t>Highly Desirable Requirements</w:t>
      </w:r>
    </w:p>
    <w:p w14:paraId="367BEF40" w14:textId="77777777" w:rsidR="00F66051" w:rsidRPr="00F902FF" w:rsidRDefault="00F66051" w:rsidP="00F66051">
      <w:pPr>
        <w:pStyle w:val="ListParagraph"/>
        <w:numPr>
          <w:ilvl w:val="0"/>
          <w:numId w:val="26"/>
        </w:numPr>
        <w:spacing w:after="160" w:line="278" w:lineRule="auto"/>
        <w:rPr>
          <w:rFonts w:ascii="Times New Roman" w:hAnsi="Times New Roman" w:cs="Times New Roman"/>
        </w:rPr>
      </w:pPr>
      <w:r w:rsidRPr="00F902FF">
        <w:rPr>
          <w:rFonts w:ascii="Times New Roman" w:hAnsi="Times New Roman" w:cs="Times New Roman"/>
        </w:rPr>
        <w:t>In addition to core must-have subjects, a distinct advantage would be ability to deliver tuition in a wider range of Leaving Certificate subjects.</w:t>
      </w:r>
    </w:p>
    <w:p w14:paraId="4B963EB2" w14:textId="77777777" w:rsidR="00F66051" w:rsidRPr="00F902FF" w:rsidRDefault="00F66051" w:rsidP="00F66051">
      <w:pPr>
        <w:pStyle w:val="ListParagraph"/>
        <w:numPr>
          <w:ilvl w:val="0"/>
          <w:numId w:val="26"/>
        </w:numPr>
        <w:spacing w:after="160" w:line="278" w:lineRule="auto"/>
        <w:rPr>
          <w:rFonts w:ascii="Times New Roman" w:hAnsi="Times New Roman" w:cs="Times New Roman"/>
        </w:rPr>
      </w:pPr>
      <w:r w:rsidRPr="00F902FF">
        <w:rPr>
          <w:rFonts w:ascii="Times New Roman" w:hAnsi="Times New Roman" w:cs="Times New Roman"/>
        </w:rPr>
        <w:t>Online study skills workshops.</w:t>
      </w:r>
    </w:p>
    <w:p w14:paraId="5DF00156" w14:textId="77777777" w:rsidR="00F66051" w:rsidRPr="00F902FF" w:rsidRDefault="00F66051" w:rsidP="00F66051">
      <w:pPr>
        <w:pStyle w:val="ListParagraph"/>
        <w:numPr>
          <w:ilvl w:val="0"/>
          <w:numId w:val="26"/>
        </w:numPr>
        <w:spacing w:after="160" w:line="278" w:lineRule="auto"/>
        <w:rPr>
          <w:rFonts w:ascii="Times New Roman" w:hAnsi="Times New Roman" w:cs="Times New Roman"/>
        </w:rPr>
      </w:pPr>
      <w:r w:rsidRPr="00F902FF">
        <w:rPr>
          <w:rFonts w:ascii="Times New Roman" w:hAnsi="Times New Roman" w:cs="Times New Roman"/>
        </w:rPr>
        <w:t>Online revision webinars.</w:t>
      </w:r>
    </w:p>
    <w:p w14:paraId="5B7035CE" w14:textId="77777777" w:rsidR="00F66051" w:rsidRPr="00F902FF" w:rsidRDefault="00F66051" w:rsidP="00F66051">
      <w:pPr>
        <w:pStyle w:val="ListParagraph"/>
        <w:numPr>
          <w:ilvl w:val="0"/>
          <w:numId w:val="26"/>
        </w:numPr>
        <w:spacing w:after="160" w:line="278" w:lineRule="auto"/>
        <w:rPr>
          <w:rFonts w:ascii="Times New Roman" w:hAnsi="Times New Roman" w:cs="Times New Roman"/>
        </w:rPr>
      </w:pPr>
      <w:r w:rsidRPr="00F902FF">
        <w:rPr>
          <w:rFonts w:ascii="Times New Roman" w:hAnsi="Times New Roman" w:cs="Times New Roman"/>
        </w:rPr>
        <w:t>Provision of exam preparation resources, sample answers, notes on exam preparation, marking schemes and academic mentoring.</w:t>
      </w:r>
    </w:p>
    <w:p w14:paraId="6F167562" w14:textId="77777777" w:rsidR="00F902FF" w:rsidRPr="00F902FF" w:rsidRDefault="00F902FF" w:rsidP="00F902FF">
      <w:pPr>
        <w:pStyle w:val="ListParagraph"/>
        <w:numPr>
          <w:ilvl w:val="0"/>
          <w:numId w:val="26"/>
        </w:numPr>
        <w:spacing w:after="160" w:line="278" w:lineRule="auto"/>
        <w:rPr>
          <w:rFonts w:ascii="Times New Roman" w:hAnsi="Times New Roman" w:cs="Times New Roman"/>
        </w:rPr>
      </w:pPr>
      <w:r w:rsidRPr="00F902FF">
        <w:rPr>
          <w:rFonts w:ascii="Times New Roman" w:hAnsi="Times New Roman" w:cs="Times New Roman"/>
        </w:rPr>
        <w:t>Tutors registered with the Teaching Council of Ireland.</w:t>
      </w:r>
    </w:p>
    <w:p w14:paraId="7ACCF972" w14:textId="77777777" w:rsidR="00F66051" w:rsidRPr="00F902FF" w:rsidRDefault="00F66051" w:rsidP="00F66051">
      <w:pPr>
        <w:rPr>
          <w:rFonts w:ascii="Times New Roman" w:hAnsi="Times New Roman" w:cs="Times New Roman"/>
        </w:rPr>
      </w:pPr>
    </w:p>
    <w:p w14:paraId="248A93E9" w14:textId="77777777" w:rsidR="00F66051" w:rsidRPr="00F902FF" w:rsidRDefault="00F66051" w:rsidP="00F902FF">
      <w:pPr>
        <w:spacing w:after="160" w:line="278" w:lineRule="auto"/>
        <w:rPr>
          <w:rFonts w:ascii="Times New Roman" w:hAnsi="Times New Roman" w:cs="Times New Roman"/>
          <w:b/>
          <w:bCs/>
        </w:rPr>
      </w:pPr>
      <w:r w:rsidRPr="00F902FF">
        <w:rPr>
          <w:rFonts w:ascii="Times New Roman" w:hAnsi="Times New Roman" w:cs="Times New Roman"/>
          <w:b/>
          <w:bCs/>
        </w:rPr>
        <w:t>Mandatory Compliance Requirements (Pass/Fail)</w:t>
      </w:r>
    </w:p>
    <w:p w14:paraId="7359111B" w14:textId="77777777" w:rsidR="00F66051" w:rsidRPr="00F902FF" w:rsidRDefault="00F66051" w:rsidP="00F66051">
      <w:pPr>
        <w:pStyle w:val="ListParagraph"/>
        <w:numPr>
          <w:ilvl w:val="0"/>
          <w:numId w:val="23"/>
        </w:numPr>
        <w:spacing w:after="160" w:line="278" w:lineRule="auto"/>
        <w:rPr>
          <w:rFonts w:ascii="Times New Roman" w:hAnsi="Times New Roman" w:cs="Times New Roman"/>
        </w:rPr>
      </w:pPr>
      <w:r w:rsidRPr="00F902FF">
        <w:rPr>
          <w:rFonts w:ascii="Times New Roman" w:hAnsi="Times New Roman" w:cs="Times New Roman"/>
        </w:rPr>
        <w:t>Child Safeguarding Statement.</w:t>
      </w:r>
    </w:p>
    <w:p w14:paraId="3AF2333E" w14:textId="77777777" w:rsidR="00F66051" w:rsidRPr="00F902FF" w:rsidRDefault="00F66051" w:rsidP="00F66051">
      <w:pPr>
        <w:pStyle w:val="ListParagraph"/>
        <w:numPr>
          <w:ilvl w:val="0"/>
          <w:numId w:val="23"/>
        </w:numPr>
        <w:spacing w:after="160" w:line="278" w:lineRule="auto"/>
        <w:rPr>
          <w:rFonts w:ascii="Times New Roman" w:hAnsi="Times New Roman" w:cs="Times New Roman"/>
        </w:rPr>
      </w:pPr>
      <w:r w:rsidRPr="00F902FF">
        <w:rPr>
          <w:rFonts w:ascii="Times New Roman" w:hAnsi="Times New Roman" w:cs="Times New Roman"/>
        </w:rPr>
        <w:t>Garda Vetting arrangements.</w:t>
      </w:r>
    </w:p>
    <w:p w14:paraId="78A4A3DE" w14:textId="77777777" w:rsidR="00F66051" w:rsidRPr="00F902FF" w:rsidRDefault="00F66051" w:rsidP="00F66051">
      <w:pPr>
        <w:pStyle w:val="ListParagraph"/>
        <w:numPr>
          <w:ilvl w:val="0"/>
          <w:numId w:val="23"/>
        </w:numPr>
        <w:spacing w:after="160" w:line="278" w:lineRule="auto"/>
        <w:rPr>
          <w:rFonts w:ascii="Times New Roman" w:hAnsi="Times New Roman" w:cs="Times New Roman"/>
        </w:rPr>
      </w:pPr>
      <w:r w:rsidRPr="00F902FF">
        <w:rPr>
          <w:rFonts w:ascii="Times New Roman" w:hAnsi="Times New Roman" w:cs="Times New Roman"/>
        </w:rPr>
        <w:t>Designated Safeguarding Lead.</w:t>
      </w:r>
    </w:p>
    <w:p w14:paraId="5F2F6D63" w14:textId="77777777" w:rsidR="00F66051" w:rsidRPr="00F902FF" w:rsidRDefault="00F66051" w:rsidP="00F66051">
      <w:pPr>
        <w:pStyle w:val="ListParagraph"/>
        <w:numPr>
          <w:ilvl w:val="0"/>
          <w:numId w:val="23"/>
        </w:numPr>
        <w:spacing w:after="160" w:line="278" w:lineRule="auto"/>
        <w:rPr>
          <w:rFonts w:ascii="Times New Roman" w:hAnsi="Times New Roman" w:cs="Times New Roman"/>
        </w:rPr>
      </w:pPr>
      <w:r w:rsidRPr="00F902FF">
        <w:rPr>
          <w:rFonts w:ascii="Times New Roman" w:hAnsi="Times New Roman" w:cs="Times New Roman"/>
        </w:rPr>
        <w:t>GDPR compliance.</w:t>
      </w:r>
    </w:p>
    <w:p w14:paraId="398464FA" w14:textId="77777777" w:rsidR="00F66051" w:rsidRPr="00F902FF" w:rsidRDefault="00F66051" w:rsidP="00F66051">
      <w:pPr>
        <w:rPr>
          <w:rFonts w:ascii="Times New Roman" w:hAnsi="Times New Roman" w:cs="Times New Roman"/>
        </w:rPr>
      </w:pPr>
    </w:p>
    <w:p w14:paraId="2722A7E2" w14:textId="77777777" w:rsidR="00F66051" w:rsidRPr="00F902FF" w:rsidRDefault="00F66051" w:rsidP="00F902FF">
      <w:pPr>
        <w:spacing w:after="160" w:line="278" w:lineRule="auto"/>
        <w:rPr>
          <w:rFonts w:ascii="Times New Roman" w:hAnsi="Times New Roman" w:cs="Times New Roman"/>
          <w:b/>
          <w:bCs/>
        </w:rPr>
      </w:pPr>
      <w:r w:rsidRPr="00F902FF">
        <w:rPr>
          <w:rFonts w:ascii="Times New Roman" w:hAnsi="Times New Roman" w:cs="Times New Roman"/>
          <w:b/>
          <w:bCs/>
        </w:rPr>
        <w:t>Evaluation Criteria</w:t>
      </w:r>
    </w:p>
    <w:p w14:paraId="508363DD" w14:textId="77777777" w:rsidR="00F66051" w:rsidRPr="00F902FF" w:rsidRDefault="00F66051" w:rsidP="00F66051">
      <w:pPr>
        <w:pStyle w:val="ListParagraph"/>
        <w:numPr>
          <w:ilvl w:val="0"/>
          <w:numId w:val="22"/>
        </w:numPr>
        <w:spacing w:after="160" w:line="278" w:lineRule="auto"/>
        <w:rPr>
          <w:rFonts w:ascii="Times New Roman" w:hAnsi="Times New Roman" w:cs="Times New Roman"/>
        </w:rPr>
      </w:pPr>
      <w:r w:rsidRPr="00F902FF">
        <w:rPr>
          <w:rFonts w:ascii="Times New Roman" w:hAnsi="Times New Roman" w:cs="Times New Roman"/>
        </w:rPr>
        <w:t xml:space="preserve">Quality of Service Proposal  and Programme Delivery </w:t>
      </w:r>
    </w:p>
    <w:p w14:paraId="5B9AF39E" w14:textId="77777777" w:rsidR="00F66051" w:rsidRPr="00F902FF" w:rsidRDefault="00F66051" w:rsidP="00F66051">
      <w:pPr>
        <w:pStyle w:val="ListParagraph"/>
        <w:numPr>
          <w:ilvl w:val="0"/>
          <w:numId w:val="22"/>
        </w:numPr>
        <w:spacing w:after="160" w:line="278" w:lineRule="auto"/>
        <w:rPr>
          <w:rFonts w:ascii="Times New Roman" w:hAnsi="Times New Roman" w:cs="Times New Roman"/>
        </w:rPr>
      </w:pPr>
      <w:r w:rsidRPr="00F902FF">
        <w:rPr>
          <w:rFonts w:ascii="Times New Roman" w:hAnsi="Times New Roman" w:cs="Times New Roman"/>
        </w:rPr>
        <w:t xml:space="preserve">Monitoring, Reporting and Impact Measurement </w:t>
      </w:r>
    </w:p>
    <w:p w14:paraId="6280E889" w14:textId="77777777" w:rsidR="00F66051" w:rsidRPr="00F902FF" w:rsidRDefault="00F66051" w:rsidP="00F66051">
      <w:pPr>
        <w:pStyle w:val="ListParagraph"/>
        <w:numPr>
          <w:ilvl w:val="0"/>
          <w:numId w:val="22"/>
        </w:numPr>
        <w:spacing w:after="160" w:line="278" w:lineRule="auto"/>
        <w:rPr>
          <w:rFonts w:ascii="Times New Roman" w:hAnsi="Times New Roman" w:cs="Times New Roman"/>
        </w:rPr>
      </w:pPr>
      <w:r w:rsidRPr="00F902FF">
        <w:rPr>
          <w:rFonts w:ascii="Times New Roman" w:hAnsi="Times New Roman" w:cs="Times New Roman"/>
        </w:rPr>
        <w:t xml:space="preserve">Partnership Working and Programme Management </w:t>
      </w:r>
    </w:p>
    <w:p w14:paraId="0665BE71" w14:textId="1435D7C8" w:rsidR="00F66051" w:rsidRPr="00F902FF" w:rsidRDefault="00F66051" w:rsidP="00F66051">
      <w:pPr>
        <w:pStyle w:val="ListParagraph"/>
        <w:numPr>
          <w:ilvl w:val="0"/>
          <w:numId w:val="22"/>
        </w:numPr>
        <w:spacing w:after="160" w:line="278" w:lineRule="auto"/>
        <w:rPr>
          <w:rFonts w:ascii="Times New Roman" w:hAnsi="Times New Roman" w:cs="Times New Roman"/>
        </w:rPr>
      </w:pPr>
      <w:r w:rsidRPr="00F902FF">
        <w:rPr>
          <w:rFonts w:ascii="Times New Roman" w:hAnsi="Times New Roman" w:cs="Times New Roman"/>
        </w:rPr>
        <w:lastRenderedPageBreak/>
        <w:t xml:space="preserve">Green Initiatives </w:t>
      </w:r>
    </w:p>
    <w:p w14:paraId="0847B365" w14:textId="77777777" w:rsidR="00F66051" w:rsidRPr="00F902FF" w:rsidRDefault="00F66051" w:rsidP="00F66051">
      <w:pPr>
        <w:pStyle w:val="ListParagraph"/>
        <w:numPr>
          <w:ilvl w:val="0"/>
          <w:numId w:val="22"/>
        </w:numPr>
        <w:spacing w:after="160" w:line="278" w:lineRule="auto"/>
        <w:rPr>
          <w:rFonts w:ascii="Times New Roman" w:hAnsi="Times New Roman" w:cs="Times New Roman"/>
        </w:rPr>
      </w:pPr>
      <w:r w:rsidRPr="00F902FF">
        <w:rPr>
          <w:rFonts w:ascii="Times New Roman" w:hAnsi="Times New Roman" w:cs="Times New Roman"/>
        </w:rPr>
        <w:t xml:space="preserve">Cost </w:t>
      </w:r>
    </w:p>
    <w:p w14:paraId="5FA03241" w14:textId="77777777" w:rsidR="00370F6A" w:rsidRPr="00F902FF" w:rsidRDefault="00370F6A" w:rsidP="00370F6A">
      <w:pPr>
        <w:rPr>
          <w:rFonts w:ascii="Times New Roman" w:hAnsi="Times New Roman" w:cs="Times New Roman"/>
          <w:b/>
          <w:bCs/>
          <w:highlight w:val="yellow"/>
        </w:rPr>
      </w:pPr>
    </w:p>
    <w:p w14:paraId="76A77734" w14:textId="651906AE" w:rsidR="00370F6A" w:rsidRPr="00F902FF" w:rsidRDefault="00370F6A" w:rsidP="00370F6A">
      <w:pPr>
        <w:rPr>
          <w:rFonts w:ascii="Times New Roman" w:hAnsi="Times New Roman" w:cs="Times New Roman"/>
          <w:b/>
          <w:bCs/>
        </w:rPr>
      </w:pPr>
      <w:r w:rsidRPr="00272DE6">
        <w:rPr>
          <w:rFonts w:ascii="Times New Roman" w:hAnsi="Times New Roman" w:cs="Times New Roman"/>
          <w:b/>
          <w:bCs/>
        </w:rPr>
        <w:t xml:space="preserve">Total value over the duration of the </w:t>
      </w:r>
      <w:r w:rsidR="00AB5F77" w:rsidRPr="00272DE6">
        <w:rPr>
          <w:rFonts w:ascii="Times New Roman" w:hAnsi="Times New Roman" w:cs="Times New Roman"/>
          <w:b/>
          <w:bCs/>
        </w:rPr>
        <w:t xml:space="preserve">contract </w:t>
      </w:r>
      <w:r w:rsidRPr="00272DE6">
        <w:rPr>
          <w:rFonts w:ascii="Times New Roman" w:hAnsi="Times New Roman" w:cs="Times New Roman"/>
          <w:b/>
          <w:bCs/>
        </w:rPr>
        <w:t>will not exceed  €</w:t>
      </w:r>
      <w:r w:rsidR="00AB5F77" w:rsidRPr="00272DE6">
        <w:rPr>
          <w:rFonts w:ascii="Times New Roman" w:hAnsi="Times New Roman" w:cs="Times New Roman"/>
          <w:b/>
          <w:bCs/>
        </w:rPr>
        <w:t>1</w:t>
      </w:r>
      <w:r w:rsidR="006D46C0">
        <w:rPr>
          <w:rFonts w:ascii="Times New Roman" w:hAnsi="Times New Roman" w:cs="Times New Roman"/>
          <w:b/>
          <w:bCs/>
        </w:rPr>
        <w:t>8</w:t>
      </w:r>
      <w:r w:rsidRPr="00272DE6">
        <w:rPr>
          <w:rFonts w:ascii="Times New Roman" w:hAnsi="Times New Roman" w:cs="Times New Roman"/>
          <w:b/>
          <w:bCs/>
        </w:rPr>
        <w:t>0,000 (excluding VAT).</w:t>
      </w:r>
      <w:r w:rsidRPr="00F902FF">
        <w:rPr>
          <w:rFonts w:ascii="Times New Roman" w:hAnsi="Times New Roman" w:cs="Times New Roman"/>
          <w:b/>
          <w:bCs/>
        </w:rPr>
        <w:t xml:space="preserve"> </w:t>
      </w:r>
    </w:p>
    <w:p w14:paraId="1194FB4E" w14:textId="77777777" w:rsidR="00370F6A" w:rsidRPr="00F902FF" w:rsidRDefault="00370F6A" w:rsidP="00370F6A">
      <w:pPr>
        <w:rPr>
          <w:rFonts w:ascii="Times New Roman" w:hAnsi="Times New Roman" w:cs="Times New Roman"/>
          <w:b/>
          <w:bCs/>
        </w:rPr>
      </w:pPr>
    </w:p>
    <w:p w14:paraId="1B79AB17" w14:textId="77777777" w:rsidR="00370F6A" w:rsidRPr="00F902FF" w:rsidRDefault="00370F6A" w:rsidP="00370F6A">
      <w:pPr>
        <w:rPr>
          <w:rFonts w:ascii="Times New Roman" w:hAnsi="Times New Roman" w:cs="Times New Roman"/>
          <w:b/>
          <w:bCs/>
        </w:rPr>
      </w:pPr>
      <w:r w:rsidRPr="00F902FF">
        <w:rPr>
          <w:rFonts w:ascii="Times New Roman" w:hAnsi="Times New Roman" w:cs="Times New Roman"/>
          <w:b/>
          <w:bCs/>
        </w:rPr>
        <w:t>The University reserves the right, at any time, to increase or reduce the scope of services and the anticipated duration of the services at its sole discretion.</w:t>
      </w:r>
    </w:p>
    <w:p w14:paraId="6A73190B" w14:textId="77777777" w:rsidR="00370F6A" w:rsidRPr="00C40B7F" w:rsidRDefault="00370F6A" w:rsidP="00E3335E">
      <w:pPr>
        <w:jc w:val="both"/>
        <w:rPr>
          <w:rFonts w:ascii="Times New Roman" w:hAnsi="Times New Roman" w:cs="Times New Roman"/>
          <w:b/>
          <w:bCs/>
        </w:rPr>
      </w:pPr>
    </w:p>
    <w:p w14:paraId="12E559DE" w14:textId="77777777" w:rsidR="00E3335E" w:rsidRPr="00C40B7F" w:rsidRDefault="00E3335E" w:rsidP="00E3335E">
      <w:pPr>
        <w:spacing w:after="120"/>
        <w:rPr>
          <w:rFonts w:ascii="Times New Roman" w:hAnsi="Times New Roman" w:cs="Times New Roman"/>
        </w:rPr>
      </w:pPr>
    </w:p>
    <w:p w14:paraId="03B55BD0" w14:textId="77777777" w:rsidR="00E3335E" w:rsidRPr="00C40B7F" w:rsidRDefault="00E3335E" w:rsidP="00E3335E">
      <w:pPr>
        <w:ind w:left="1134" w:hanging="1134"/>
        <w:jc w:val="both"/>
        <w:rPr>
          <w:rFonts w:ascii="Times New Roman" w:hAnsi="Times New Roman" w:cs="Times New Roman"/>
          <w:b/>
        </w:rPr>
      </w:pPr>
    </w:p>
    <w:p w14:paraId="5F8FFCF3" w14:textId="77777777" w:rsidR="00E3335E" w:rsidRPr="00C40B7F" w:rsidRDefault="00E3335E" w:rsidP="00E3335E">
      <w:pPr>
        <w:ind w:left="1134" w:hanging="1134"/>
        <w:jc w:val="both"/>
        <w:rPr>
          <w:rFonts w:ascii="Times New Roman" w:hAnsi="Times New Roman" w:cs="Times New Roman"/>
          <w:b/>
        </w:rPr>
      </w:pPr>
    </w:p>
    <w:p w14:paraId="3339D5F7" w14:textId="77777777" w:rsidR="00BB7EDE" w:rsidRPr="00C40B7F" w:rsidRDefault="00BB7EDE" w:rsidP="00BB7EDE">
      <w:pPr>
        <w:spacing w:after="160" w:line="256" w:lineRule="auto"/>
        <w:rPr>
          <w:rFonts w:ascii="Times New Roman" w:eastAsia="Calibri" w:hAnsi="Times New Roman" w:cs="Times New Roman"/>
          <w:sz w:val="24"/>
          <w:szCs w:val="24"/>
          <w:lang w:val="en-US"/>
        </w:rPr>
      </w:pPr>
    </w:p>
    <w:p w14:paraId="70C7E39A" w14:textId="77777777" w:rsidR="00BB7EDE" w:rsidRPr="00C40B7F" w:rsidRDefault="00BB7EDE" w:rsidP="00BB7EDE">
      <w:pPr>
        <w:spacing w:after="160" w:line="256" w:lineRule="auto"/>
        <w:rPr>
          <w:rFonts w:ascii="Times New Roman" w:eastAsia="Calibri" w:hAnsi="Times New Roman" w:cs="Times New Roman"/>
          <w:sz w:val="24"/>
          <w:szCs w:val="24"/>
          <w:lang w:val="en-US"/>
        </w:rPr>
      </w:pPr>
    </w:p>
    <w:p w14:paraId="29CEF66F" w14:textId="77777777" w:rsidR="00EA4ECF" w:rsidRPr="00C40B7F" w:rsidRDefault="00EA4ECF" w:rsidP="00BB7EDE">
      <w:pPr>
        <w:spacing w:after="160" w:line="256" w:lineRule="auto"/>
        <w:rPr>
          <w:rFonts w:ascii="Times New Roman" w:eastAsia="Calibri" w:hAnsi="Times New Roman" w:cs="Times New Roman"/>
          <w:sz w:val="24"/>
          <w:szCs w:val="24"/>
          <w:lang w:val="en-US"/>
        </w:rPr>
      </w:pPr>
    </w:p>
    <w:p w14:paraId="7E2610BD" w14:textId="77777777" w:rsidR="00EA4ECF" w:rsidRPr="00C40B7F" w:rsidRDefault="00EA4ECF" w:rsidP="00BB7EDE">
      <w:pPr>
        <w:spacing w:after="160" w:line="256" w:lineRule="auto"/>
        <w:rPr>
          <w:rFonts w:ascii="Times New Roman" w:eastAsia="Calibri" w:hAnsi="Times New Roman" w:cs="Times New Roman"/>
          <w:sz w:val="24"/>
          <w:szCs w:val="24"/>
          <w:lang w:val="en-US"/>
        </w:rPr>
      </w:pPr>
    </w:p>
    <w:p w14:paraId="4C861B62" w14:textId="77777777" w:rsidR="00BB7EDE" w:rsidRPr="00C40B7F" w:rsidRDefault="00BB7EDE" w:rsidP="00BB7EDE">
      <w:pPr>
        <w:spacing w:after="160" w:line="256" w:lineRule="auto"/>
        <w:rPr>
          <w:rFonts w:ascii="Times New Roman" w:eastAsia="Calibri" w:hAnsi="Times New Roman" w:cs="Times New Roman"/>
          <w:sz w:val="24"/>
          <w:szCs w:val="24"/>
          <w:lang w:val="en-US"/>
        </w:rPr>
      </w:pPr>
    </w:p>
    <w:p w14:paraId="5E5B2AA8" w14:textId="77777777" w:rsidR="00BD7E1C" w:rsidRPr="00C40B7F" w:rsidRDefault="00BD7E1C" w:rsidP="00BB7EDE">
      <w:pPr>
        <w:spacing w:after="160" w:line="256" w:lineRule="auto"/>
        <w:rPr>
          <w:rFonts w:ascii="Times New Roman" w:eastAsia="Calibri" w:hAnsi="Times New Roman" w:cs="Times New Roman"/>
          <w:sz w:val="24"/>
          <w:szCs w:val="24"/>
          <w:lang w:val="en-US"/>
        </w:rPr>
      </w:pPr>
    </w:p>
    <w:p w14:paraId="57641A14" w14:textId="77777777" w:rsidR="00BD7E1C" w:rsidRPr="00C40B7F" w:rsidRDefault="00BD7E1C" w:rsidP="00BB7EDE">
      <w:pPr>
        <w:spacing w:after="160" w:line="256" w:lineRule="auto"/>
        <w:rPr>
          <w:rFonts w:ascii="Times New Roman" w:eastAsia="Calibri" w:hAnsi="Times New Roman" w:cs="Times New Roman"/>
          <w:sz w:val="24"/>
          <w:szCs w:val="24"/>
          <w:lang w:val="en-US"/>
        </w:rPr>
      </w:pPr>
    </w:p>
    <w:p w14:paraId="4AB16385" w14:textId="77777777" w:rsidR="003646F3" w:rsidRPr="00C40B7F" w:rsidRDefault="003646F3" w:rsidP="00E34739">
      <w:pPr>
        <w:rPr>
          <w:rFonts w:ascii="Times New Roman" w:hAnsi="Times New Roman" w:cs="Times New Roman"/>
          <w:sz w:val="2"/>
        </w:rPr>
      </w:pPr>
    </w:p>
    <w:p w14:paraId="4E21EEDD" w14:textId="4AA31FDD" w:rsidR="00551CFC" w:rsidRPr="00C40B7F" w:rsidRDefault="003C7ED4" w:rsidP="003C7ED4">
      <w:pPr>
        <w:pStyle w:val="Heading1"/>
        <w:numPr>
          <w:ilvl w:val="0"/>
          <w:numId w:val="0"/>
        </w:numPr>
        <w:rPr>
          <w:rFonts w:ascii="Times New Roman" w:hAnsi="Times New Roman" w:cs="Times New Roman"/>
        </w:rPr>
      </w:pPr>
      <w:r w:rsidRPr="00C40B7F">
        <w:rPr>
          <w:rFonts w:ascii="Times New Roman" w:hAnsi="Times New Roman" w:cs="Times New Roman"/>
        </w:rPr>
        <w:t xml:space="preserve">Section 2 </w:t>
      </w:r>
      <w:r w:rsidR="00551CFC" w:rsidRPr="00C40B7F">
        <w:rPr>
          <w:rFonts w:ascii="Times New Roman" w:hAnsi="Times New Roman" w:cs="Times New Roman"/>
        </w:rPr>
        <w:t>TENDERERS INSTRUCTIONS</w:t>
      </w:r>
    </w:p>
    <w:p w14:paraId="06D563F0" w14:textId="77777777" w:rsidR="00551CFC" w:rsidRPr="00C40B7F" w:rsidRDefault="00551CFC" w:rsidP="00E34739">
      <w:pPr>
        <w:spacing w:after="0"/>
        <w:jc w:val="both"/>
        <w:rPr>
          <w:rFonts w:ascii="Times New Roman" w:hAnsi="Times New Roman" w:cs="Times New Roman"/>
          <w:sz w:val="20"/>
          <w:szCs w:val="20"/>
        </w:rPr>
      </w:pPr>
    </w:p>
    <w:tbl>
      <w:tblPr>
        <w:tblStyle w:val="GridTable4-Accent11"/>
        <w:tblW w:w="4983" w:type="pct"/>
        <w:tblBorders>
          <w:top w:val="single" w:sz="2" w:space="0" w:color="B4C6E7" w:themeColor="accent1" w:themeTint="66"/>
          <w:left w:val="single" w:sz="2" w:space="0" w:color="B4C6E7" w:themeColor="accent1" w:themeTint="66"/>
          <w:bottom w:val="single" w:sz="2" w:space="0" w:color="B4C6E7" w:themeColor="accent1" w:themeTint="66"/>
          <w:right w:val="single" w:sz="2" w:space="0" w:color="B4C6E7" w:themeColor="accent1" w:themeTint="66"/>
          <w:insideH w:val="single" w:sz="2" w:space="0" w:color="B4C6E7" w:themeColor="accent1" w:themeTint="66"/>
          <w:insideV w:val="single" w:sz="2" w:space="0" w:color="B4C6E7" w:themeColor="accent1" w:themeTint="66"/>
        </w:tblBorders>
        <w:tblCellMar>
          <w:top w:w="57" w:type="dxa"/>
          <w:bottom w:w="57" w:type="dxa"/>
        </w:tblCellMar>
        <w:tblLook w:val="04A0" w:firstRow="1" w:lastRow="0" w:firstColumn="1" w:lastColumn="0" w:noHBand="0" w:noVBand="1"/>
      </w:tblPr>
      <w:tblGrid>
        <w:gridCol w:w="2249"/>
        <w:gridCol w:w="6740"/>
      </w:tblGrid>
      <w:tr w:rsidR="00551CFC" w:rsidRPr="00C40B7F" w14:paraId="06F8D1EB" w14:textId="77777777" w:rsidTr="00104E08">
        <w:trPr>
          <w:cnfStyle w:val="100000000000" w:firstRow="1" w:lastRow="0" w:firstColumn="0" w:lastColumn="0" w:oddVBand="0" w:evenVBand="0" w:oddHBand="0" w:evenHBand="0" w:firstRowFirstColumn="0" w:firstRowLastColumn="0" w:lastRowFirstColumn="0" w:lastRowLastColumn="0"/>
          <w:trHeight w:val="3124"/>
          <w:hidden/>
        </w:trPr>
        <w:tc>
          <w:tcPr>
            <w:cnfStyle w:val="001000000000" w:firstRow="0" w:lastRow="0" w:firstColumn="1" w:lastColumn="0" w:oddVBand="0" w:evenVBand="0" w:oddHBand="0" w:evenHBand="0" w:firstRowFirstColumn="0" w:firstRowLastColumn="0" w:lastRowFirstColumn="0" w:lastRowLastColumn="0"/>
            <w:tcW w:w="2249" w:type="dxa"/>
            <w:tcBorders>
              <w:top w:val="none" w:sz="0" w:space="0" w:color="auto"/>
              <w:left w:val="none" w:sz="0" w:space="0" w:color="auto"/>
              <w:bottom w:val="none" w:sz="0" w:space="0" w:color="auto"/>
              <w:right w:val="none" w:sz="0" w:space="0" w:color="auto"/>
            </w:tcBorders>
            <w:shd w:val="clear" w:color="auto" w:fill="F9F9F9"/>
          </w:tcPr>
          <w:p w14:paraId="4367A4E3" w14:textId="77777777" w:rsidR="00551CFC" w:rsidRPr="00C40B7F" w:rsidRDefault="00551CFC" w:rsidP="00191B7A">
            <w:pPr>
              <w:pStyle w:val="ListParagraph"/>
              <w:numPr>
                <w:ilvl w:val="0"/>
                <w:numId w:val="8"/>
              </w:numPr>
              <w:spacing w:before="120" w:line="264" w:lineRule="auto"/>
              <w:rPr>
                <w:rFonts w:ascii="Times New Roman" w:hAnsi="Times New Roman"/>
                <w:vanish/>
                <w:sz w:val="20"/>
                <w:szCs w:val="20"/>
              </w:rPr>
            </w:pPr>
          </w:p>
          <w:p w14:paraId="7A2D62DE" w14:textId="1DE3C857" w:rsidR="00551CFC" w:rsidRPr="00C40B7F" w:rsidRDefault="00551CFC" w:rsidP="00191B7A">
            <w:pPr>
              <w:pStyle w:val="ListParagraph"/>
              <w:numPr>
                <w:ilvl w:val="0"/>
                <w:numId w:val="8"/>
              </w:numPr>
              <w:spacing w:before="120" w:line="264" w:lineRule="auto"/>
              <w:rPr>
                <w:rFonts w:ascii="Times New Roman" w:hAnsi="Times New Roman"/>
                <w:b w:val="0"/>
                <w:bCs w:val="0"/>
                <w:color w:val="auto"/>
                <w:sz w:val="20"/>
                <w:szCs w:val="20"/>
              </w:rPr>
            </w:pPr>
            <w:r w:rsidRPr="00C40B7F">
              <w:rPr>
                <w:rFonts w:ascii="Times New Roman" w:hAnsi="Times New Roman"/>
                <w:color w:val="auto"/>
                <w:sz w:val="20"/>
                <w:szCs w:val="20"/>
              </w:rPr>
              <w:t xml:space="preserve">Tender Documents </w:t>
            </w:r>
          </w:p>
        </w:tc>
        <w:tc>
          <w:tcPr>
            <w:tcW w:w="6740" w:type="dxa"/>
            <w:tcBorders>
              <w:top w:val="none" w:sz="0" w:space="0" w:color="auto"/>
              <w:left w:val="none" w:sz="0" w:space="0" w:color="auto"/>
              <w:bottom w:val="none" w:sz="0" w:space="0" w:color="auto"/>
              <w:right w:val="none" w:sz="0" w:space="0" w:color="auto"/>
            </w:tcBorders>
            <w:shd w:val="clear" w:color="auto" w:fill="auto"/>
          </w:tcPr>
          <w:p w14:paraId="3A36C6A6" w14:textId="77777777" w:rsidR="00551CFC" w:rsidRPr="00C40B7F" w:rsidRDefault="00551CFC" w:rsidP="00E34739">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color w:val="262626" w:themeColor="text1" w:themeTint="D9"/>
                <w:sz w:val="20"/>
                <w:szCs w:val="20"/>
              </w:rPr>
            </w:pPr>
            <w:r w:rsidRPr="00C40B7F">
              <w:rPr>
                <w:rFonts w:ascii="Times New Roman" w:hAnsi="Times New Roman"/>
                <w:b w:val="0"/>
                <w:bCs w:val="0"/>
                <w:color w:val="262626" w:themeColor="text1" w:themeTint="D9"/>
                <w:sz w:val="20"/>
                <w:szCs w:val="20"/>
              </w:rPr>
              <w:t>The tender documentation for this competition consists of the following:</w:t>
            </w:r>
          </w:p>
          <w:p w14:paraId="1F55B147" w14:textId="65595E84" w:rsidR="006823C6" w:rsidRPr="00C40B7F" w:rsidRDefault="004408BD" w:rsidP="00191B7A">
            <w:pPr>
              <w:pStyle w:val="ListParagraph"/>
              <w:numPr>
                <w:ilvl w:val="0"/>
                <w:numId w:val="7"/>
              </w:numPr>
              <w:spacing w:before="120" w:line="264"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color w:val="262626" w:themeColor="text1" w:themeTint="D9"/>
                <w:sz w:val="20"/>
                <w:szCs w:val="20"/>
              </w:rPr>
            </w:pPr>
            <w:r>
              <w:rPr>
                <w:rFonts w:ascii="Times New Roman" w:hAnsi="Times New Roman"/>
                <w:b w:val="0"/>
                <w:bCs w:val="0"/>
                <w:color w:val="262626" w:themeColor="text1" w:themeTint="D9"/>
                <w:sz w:val="20"/>
                <w:szCs w:val="20"/>
              </w:rPr>
              <w:t xml:space="preserve">544 RFT Online Tuition </w:t>
            </w:r>
          </w:p>
          <w:p w14:paraId="4AA28A2A" w14:textId="23904C33" w:rsidR="004408BD" w:rsidRPr="00C40B7F" w:rsidRDefault="004408BD" w:rsidP="004408BD">
            <w:pPr>
              <w:pStyle w:val="ListParagraph"/>
              <w:numPr>
                <w:ilvl w:val="0"/>
                <w:numId w:val="7"/>
              </w:numPr>
              <w:spacing w:before="120" w:line="264"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color w:val="262626" w:themeColor="text1" w:themeTint="D9"/>
                <w:sz w:val="20"/>
                <w:szCs w:val="20"/>
              </w:rPr>
            </w:pPr>
            <w:r>
              <w:rPr>
                <w:rFonts w:ascii="Times New Roman" w:hAnsi="Times New Roman"/>
                <w:b w:val="0"/>
                <w:bCs w:val="0"/>
                <w:color w:val="262626" w:themeColor="text1" w:themeTint="D9"/>
                <w:sz w:val="20"/>
                <w:szCs w:val="20"/>
              </w:rPr>
              <w:t xml:space="preserve">544 TRD Online Tuition </w:t>
            </w:r>
          </w:p>
          <w:p w14:paraId="4C17EA00" w14:textId="5C62466F" w:rsidR="002A30B4" w:rsidRDefault="009B5974" w:rsidP="00191B7A">
            <w:pPr>
              <w:pStyle w:val="ListParagraph"/>
              <w:numPr>
                <w:ilvl w:val="0"/>
                <w:numId w:val="7"/>
              </w:num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olor w:val="262626" w:themeColor="text1" w:themeTint="D9"/>
                <w:sz w:val="20"/>
                <w:szCs w:val="20"/>
              </w:rPr>
            </w:pPr>
            <w:r>
              <w:rPr>
                <w:rFonts w:ascii="Times New Roman" w:hAnsi="Times New Roman"/>
                <w:b w:val="0"/>
                <w:bCs w:val="0"/>
                <w:color w:val="262626" w:themeColor="text1" w:themeTint="D9"/>
                <w:sz w:val="20"/>
                <w:szCs w:val="20"/>
              </w:rPr>
              <w:t xml:space="preserve">544 </w:t>
            </w:r>
            <w:r w:rsidR="002A30B4" w:rsidRPr="00C40B7F">
              <w:rPr>
                <w:rFonts w:ascii="Times New Roman" w:hAnsi="Times New Roman"/>
                <w:b w:val="0"/>
                <w:bCs w:val="0"/>
                <w:color w:val="262626" w:themeColor="text1" w:themeTint="D9"/>
                <w:sz w:val="20"/>
                <w:szCs w:val="20"/>
              </w:rPr>
              <w:t xml:space="preserve">Sample </w:t>
            </w:r>
            <w:r>
              <w:rPr>
                <w:rFonts w:ascii="Times New Roman" w:hAnsi="Times New Roman"/>
                <w:b w:val="0"/>
                <w:bCs w:val="0"/>
                <w:color w:val="262626" w:themeColor="text1" w:themeTint="D9"/>
                <w:sz w:val="20"/>
                <w:szCs w:val="20"/>
              </w:rPr>
              <w:t>Services</w:t>
            </w:r>
            <w:r w:rsidR="00AD6215" w:rsidRPr="00C40B7F">
              <w:rPr>
                <w:rFonts w:ascii="Times New Roman" w:hAnsi="Times New Roman"/>
                <w:b w:val="0"/>
                <w:bCs w:val="0"/>
                <w:color w:val="262626" w:themeColor="text1" w:themeTint="D9"/>
                <w:sz w:val="20"/>
                <w:szCs w:val="20"/>
              </w:rPr>
              <w:t xml:space="preserve"> </w:t>
            </w:r>
            <w:r w:rsidR="002A30B4" w:rsidRPr="00C40B7F">
              <w:rPr>
                <w:rFonts w:ascii="Times New Roman" w:hAnsi="Times New Roman"/>
                <w:b w:val="0"/>
                <w:bCs w:val="0"/>
                <w:color w:val="262626" w:themeColor="text1" w:themeTint="D9"/>
                <w:sz w:val="20"/>
                <w:szCs w:val="20"/>
              </w:rPr>
              <w:t>Contract</w:t>
            </w:r>
          </w:p>
          <w:p w14:paraId="0F391EEE" w14:textId="77777777" w:rsidR="002A30B4" w:rsidRPr="00C40B7F" w:rsidRDefault="002A30B4" w:rsidP="002A30B4">
            <w:pPr>
              <w:pStyle w:val="ListParagraph"/>
              <w:jc w:val="both"/>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color w:val="262626" w:themeColor="text1" w:themeTint="D9"/>
                <w:sz w:val="20"/>
                <w:szCs w:val="20"/>
              </w:rPr>
            </w:pPr>
          </w:p>
          <w:p w14:paraId="2ADF9C3D" w14:textId="77777777" w:rsidR="002A30B4" w:rsidRPr="00C40B7F" w:rsidRDefault="002A30B4" w:rsidP="002A30B4">
            <w:pPr>
              <w:pStyle w:val="ListParagraph"/>
              <w:jc w:val="both"/>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color w:val="262626" w:themeColor="text1" w:themeTint="D9"/>
                <w:sz w:val="20"/>
                <w:szCs w:val="20"/>
              </w:rPr>
            </w:pPr>
          </w:p>
          <w:p w14:paraId="13BEB45E" w14:textId="1D644609" w:rsidR="00551CFC" w:rsidRPr="00C40B7F" w:rsidRDefault="00551CFC" w:rsidP="002A30B4">
            <w:pPr>
              <w:pStyle w:val="ListParagraph"/>
              <w:jc w:val="both"/>
              <w:cnfStyle w:val="100000000000" w:firstRow="1" w:lastRow="0" w:firstColumn="0" w:lastColumn="0" w:oddVBand="0" w:evenVBand="0" w:oddHBand="0" w:evenHBand="0" w:firstRowFirstColumn="0" w:firstRowLastColumn="0" w:lastRowFirstColumn="0" w:lastRowLastColumn="0"/>
              <w:rPr>
                <w:rFonts w:ascii="Times New Roman" w:hAnsi="Times New Roman"/>
                <w:color w:val="262626" w:themeColor="text1" w:themeTint="D9"/>
                <w:sz w:val="20"/>
                <w:szCs w:val="20"/>
              </w:rPr>
            </w:pPr>
            <w:r w:rsidRPr="00C40B7F">
              <w:rPr>
                <w:rFonts w:ascii="Times New Roman" w:hAnsi="Times New Roman"/>
                <w:color w:val="262626" w:themeColor="text1" w:themeTint="D9"/>
                <w:sz w:val="20"/>
                <w:szCs w:val="20"/>
              </w:rPr>
              <w:t>Responses to clarification requests received will also form part of the tender documentation.</w:t>
            </w:r>
          </w:p>
          <w:p w14:paraId="161A3891" w14:textId="77777777" w:rsidR="00551CFC" w:rsidRPr="00C40B7F" w:rsidRDefault="00551CFC" w:rsidP="00E34739">
            <w:pP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color w:val="auto"/>
                <w:sz w:val="20"/>
                <w:szCs w:val="20"/>
                <w:shd w:val="clear" w:color="auto" w:fill="BFBFBF"/>
              </w:rPr>
            </w:pPr>
            <w:r w:rsidRPr="00C40B7F">
              <w:rPr>
                <w:rFonts w:ascii="Times New Roman" w:hAnsi="Times New Roman"/>
                <w:b w:val="0"/>
                <w:bCs w:val="0"/>
                <w:color w:val="auto"/>
                <w:sz w:val="20"/>
                <w:szCs w:val="20"/>
              </w:rPr>
              <w:t xml:space="preserve">It is imperative that </w:t>
            </w:r>
            <w:r w:rsidRPr="00C40B7F">
              <w:rPr>
                <w:rFonts w:ascii="Times New Roman" w:hAnsi="Times New Roman"/>
                <w:color w:val="auto"/>
                <w:sz w:val="20"/>
                <w:szCs w:val="20"/>
              </w:rPr>
              <w:t>all questions</w:t>
            </w:r>
            <w:r w:rsidRPr="00C40B7F">
              <w:rPr>
                <w:rFonts w:ascii="Times New Roman" w:hAnsi="Times New Roman"/>
                <w:b w:val="0"/>
                <w:bCs w:val="0"/>
                <w:color w:val="auto"/>
                <w:sz w:val="20"/>
                <w:szCs w:val="20"/>
              </w:rPr>
              <w:t xml:space="preserve"> in the Tender Response Document are completed in the format provided as the Tender Response Document will be used as the basis for evaluation of selection and award.</w:t>
            </w:r>
          </w:p>
        </w:tc>
      </w:tr>
      <w:tr w:rsidR="00551CFC" w:rsidRPr="00C40B7F" w14:paraId="0A8D3E53"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1299E38A"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Submission of Tenders</w:t>
            </w:r>
          </w:p>
        </w:tc>
        <w:tc>
          <w:tcPr>
            <w:tcW w:w="6740" w:type="dxa"/>
            <w:shd w:val="clear" w:color="auto" w:fill="auto"/>
          </w:tcPr>
          <w:p w14:paraId="34BADD54"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0"/>
                <w:szCs w:val="20"/>
              </w:rPr>
            </w:pPr>
            <w:r w:rsidRPr="00C40B7F">
              <w:rPr>
                <w:rFonts w:ascii="Times New Roman" w:hAnsi="Times New Roman"/>
                <w:sz w:val="20"/>
                <w:szCs w:val="20"/>
              </w:rPr>
              <w:t xml:space="preserve">The Contracting Authority is using the Tender Postbox facility and tenders must be submitted electronically via the etenders postbox facility on </w:t>
            </w:r>
            <w:hyperlink r:id="rId16" w:history="1">
              <w:r w:rsidRPr="00C40B7F">
                <w:rPr>
                  <w:rStyle w:val="Hyperlink"/>
                  <w:rFonts w:ascii="Times New Roman" w:hAnsi="Times New Roman"/>
                  <w:color w:val="0070C0"/>
                  <w:sz w:val="20"/>
                  <w:szCs w:val="20"/>
                </w:rPr>
                <w:t>www.etenders.gov.ie</w:t>
              </w:r>
            </w:hyperlink>
            <w:r w:rsidRPr="00C40B7F">
              <w:rPr>
                <w:rFonts w:ascii="Times New Roman" w:hAnsi="Times New Roman"/>
                <w:sz w:val="20"/>
                <w:szCs w:val="20"/>
              </w:rPr>
              <w:t xml:space="preserve"> only.  Tenderers must ensure that they give sufficient time </w:t>
            </w:r>
            <w:r w:rsidRPr="00C40B7F">
              <w:rPr>
                <w:rFonts w:ascii="Times New Roman" w:hAnsi="Times New Roman"/>
                <w:sz w:val="20"/>
                <w:szCs w:val="20"/>
              </w:rPr>
              <w:lastRenderedPageBreak/>
              <w:t xml:space="preserve">to upload their tender response.  All Tenders submitted in soft copy must be compiled such that they can be read immediately using PDF readers.     </w:t>
            </w:r>
          </w:p>
          <w:p w14:paraId="7FC9C231"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0"/>
                <w:szCs w:val="20"/>
              </w:rPr>
            </w:pPr>
            <w:r w:rsidRPr="00C40B7F">
              <w:rPr>
                <w:rFonts w:ascii="Times New Roman" w:hAnsi="Times New Roman"/>
                <w:sz w:val="20"/>
                <w:szCs w:val="20"/>
              </w:rPr>
              <w:t>The Contracting Authority is not responsible for corruption in electronic documents. Tenderers must ensure electronic documents are not corrupt.</w:t>
            </w:r>
          </w:p>
          <w:p w14:paraId="46C44956" w14:textId="77777777" w:rsidR="00FC1648" w:rsidRPr="00C40B7F" w:rsidRDefault="00551CFC" w:rsidP="00FC164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0"/>
                <w:szCs w:val="20"/>
              </w:rPr>
            </w:pPr>
            <w:r w:rsidRPr="00C40B7F">
              <w:rPr>
                <w:rFonts w:ascii="Times New Roman" w:hAnsi="Times New Roman"/>
                <w:sz w:val="20"/>
                <w:szCs w:val="20"/>
              </w:rPr>
              <w:t xml:space="preserve">In responding to this tender all tenders must follow the format of the tender document and respond to each element of the tender document in the order as set out in this RFT.   Tenders should </w:t>
            </w:r>
            <w:r w:rsidR="00104E08" w:rsidRPr="00C40B7F">
              <w:rPr>
                <w:rFonts w:ascii="Times New Roman" w:hAnsi="Times New Roman"/>
                <w:sz w:val="20"/>
                <w:szCs w:val="20"/>
              </w:rPr>
              <w:t xml:space="preserve">submit </w:t>
            </w:r>
            <w:r w:rsidRPr="00C40B7F">
              <w:rPr>
                <w:rFonts w:ascii="Times New Roman" w:hAnsi="Times New Roman"/>
                <w:sz w:val="20"/>
                <w:szCs w:val="20"/>
              </w:rPr>
              <w:t xml:space="preserve">their response as </w:t>
            </w:r>
            <w:r w:rsidR="00104E08" w:rsidRPr="00C40B7F">
              <w:rPr>
                <w:rFonts w:ascii="Times New Roman" w:hAnsi="Times New Roman"/>
                <w:sz w:val="20"/>
                <w:szCs w:val="20"/>
              </w:rPr>
              <w:t>2 documents</w:t>
            </w:r>
            <w:r w:rsidR="00FC1648" w:rsidRPr="00C40B7F">
              <w:rPr>
                <w:rFonts w:ascii="Times New Roman" w:hAnsi="Times New Roman"/>
                <w:sz w:val="20"/>
                <w:szCs w:val="20"/>
              </w:rPr>
              <w:t xml:space="preserve">, if possible, which is clearly labelled, page numbered and indexed. </w:t>
            </w:r>
          </w:p>
          <w:p w14:paraId="3B53698D" w14:textId="733E3E42" w:rsidR="00104E08" w:rsidRPr="00C40B7F" w:rsidRDefault="00104E08"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p>
          <w:p w14:paraId="6A37324B" w14:textId="77777777" w:rsidR="006A3599" w:rsidRPr="00C40B7F" w:rsidRDefault="006A3599" w:rsidP="006A3599">
            <w:pPr>
              <w:pStyle w:val="ListParagraph"/>
              <w:numPr>
                <w:ilvl w:val="0"/>
                <w:numId w:val="7"/>
              </w:numPr>
              <w:spacing w:before="120" w:line="264"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262626" w:themeColor="text1" w:themeTint="D9"/>
                <w:sz w:val="20"/>
                <w:szCs w:val="20"/>
              </w:rPr>
            </w:pPr>
            <w:r>
              <w:rPr>
                <w:rFonts w:ascii="Times New Roman" w:hAnsi="Times New Roman"/>
                <w:b/>
                <w:bCs/>
                <w:color w:val="262626" w:themeColor="text1" w:themeTint="D9"/>
                <w:sz w:val="20"/>
                <w:szCs w:val="20"/>
              </w:rPr>
              <w:t xml:space="preserve">544 TRD Online Tuition </w:t>
            </w:r>
          </w:p>
          <w:p w14:paraId="17519546" w14:textId="2FAF2F04" w:rsidR="003535FA" w:rsidRPr="001611A7" w:rsidRDefault="00333FE2" w:rsidP="003535FA">
            <w:pPr>
              <w:pStyle w:val="ListParagraph"/>
              <w:numPr>
                <w:ilvl w:val="0"/>
                <w:numId w:val="7"/>
              </w:numPr>
              <w:spacing w:before="120" w:line="264"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262626" w:themeColor="text1" w:themeTint="D9"/>
                <w:sz w:val="20"/>
                <w:szCs w:val="20"/>
              </w:rPr>
            </w:pPr>
            <w:r>
              <w:rPr>
                <w:rFonts w:ascii="Times New Roman" w:hAnsi="Times New Roman"/>
                <w:b/>
                <w:bCs/>
                <w:color w:val="262626" w:themeColor="text1" w:themeTint="D9"/>
                <w:sz w:val="20"/>
                <w:szCs w:val="20"/>
              </w:rPr>
              <w:t xml:space="preserve">Applicant Companies </w:t>
            </w:r>
            <w:r w:rsidR="006D6007">
              <w:rPr>
                <w:rFonts w:ascii="Times New Roman" w:hAnsi="Times New Roman"/>
                <w:b/>
                <w:bCs/>
                <w:color w:val="262626" w:themeColor="text1" w:themeTint="D9"/>
                <w:sz w:val="20"/>
                <w:szCs w:val="20"/>
              </w:rPr>
              <w:t xml:space="preserve">Supporting documents for </w:t>
            </w:r>
            <w:r>
              <w:rPr>
                <w:rFonts w:ascii="Times New Roman" w:hAnsi="Times New Roman"/>
                <w:b/>
                <w:bCs/>
                <w:color w:val="262626" w:themeColor="text1" w:themeTint="D9"/>
                <w:sz w:val="20"/>
                <w:szCs w:val="20"/>
              </w:rPr>
              <w:t>compliance</w:t>
            </w:r>
          </w:p>
          <w:p w14:paraId="28E5EA13" w14:textId="77777777" w:rsidR="003535FA" w:rsidRPr="00EE211F" w:rsidRDefault="003535FA" w:rsidP="00B303C3">
            <w:pPr>
              <w:pStyle w:val="ListParagraph"/>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262626" w:themeColor="text1" w:themeTint="D9"/>
                <w:sz w:val="20"/>
                <w:szCs w:val="20"/>
                <w:highlight w:val="yellow"/>
              </w:rPr>
            </w:pPr>
          </w:p>
          <w:p w14:paraId="7F69136B"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0"/>
                <w:szCs w:val="20"/>
              </w:rPr>
            </w:pPr>
            <w:r w:rsidRPr="00C40B7F">
              <w:rPr>
                <w:rFonts w:ascii="Times New Roman" w:hAnsi="Times New Roman"/>
                <w:sz w:val="20"/>
                <w:szCs w:val="20"/>
              </w:rPr>
              <w:t>Tenderers must ensure that they give themselves sufficient time to upload and submit all required tender documentation before the tender closing date/time. Tenderers should take into account the fact that upload speeds vary. There is a maximum of 2.14 GB for individual files sent to the electronic postbox and a one-hour limit for upload. In order to submit a document to the electronic postbox, please note that you must click “Submit Response”. After submitting you can still modify and re-send your response up until response deadline. Tenderers should be aware that the ‘Submit Response’ button will be disabled automatically upon the expiration of the response deadline.</w:t>
            </w:r>
          </w:p>
          <w:p w14:paraId="7D1AEA60"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0"/>
                <w:szCs w:val="20"/>
              </w:rPr>
            </w:pPr>
            <w:r w:rsidRPr="00C40B7F">
              <w:rPr>
                <w:rFonts w:ascii="Times New Roman" w:hAnsi="Times New Roman"/>
                <w:sz w:val="20"/>
                <w:szCs w:val="20"/>
              </w:rPr>
              <w:t xml:space="preserve">Tenderers not familiar with uploading on eTenders should ensure they familiarise themselves with the process. </w:t>
            </w:r>
          </w:p>
          <w:p w14:paraId="0C9E647B"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0"/>
                <w:szCs w:val="20"/>
              </w:rPr>
            </w:pPr>
            <w:r w:rsidRPr="00C40B7F">
              <w:rPr>
                <w:rFonts w:ascii="Times New Roman" w:hAnsi="Times New Roman"/>
                <w:sz w:val="20"/>
                <w:szCs w:val="20"/>
              </w:rPr>
              <w:t xml:space="preserve">It is the responsibility of the tenderer to ensure that their tender is complete and is uploaded by the designated deadline. Tenders that are received late or via other means WILL NOT be considered in this public procurement competition </w:t>
            </w:r>
          </w:p>
          <w:p w14:paraId="3381830C"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Each Tenderer is limited to submitting one Tender in his own capacity and one Tender as part of a consortium/group of undertakings under this RFT.</w:t>
            </w:r>
          </w:p>
        </w:tc>
      </w:tr>
      <w:tr w:rsidR="00551CFC" w:rsidRPr="00C40B7F" w14:paraId="24B713D2"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679CBD42" w14:textId="3C5B9668" w:rsidR="00551CFC" w:rsidRPr="00C40B7F" w:rsidRDefault="00551CFC" w:rsidP="00191B7A">
            <w:pPr>
              <w:pStyle w:val="ListParagraph"/>
              <w:numPr>
                <w:ilvl w:val="1"/>
                <w:numId w:val="8"/>
              </w:numPr>
              <w:spacing w:before="120" w:line="264" w:lineRule="auto"/>
              <w:rPr>
                <w:rFonts w:ascii="Times New Roman" w:hAnsi="Times New Roman"/>
                <w:sz w:val="20"/>
                <w:szCs w:val="20"/>
              </w:rPr>
            </w:pPr>
            <w:r w:rsidRPr="00C40B7F">
              <w:rPr>
                <w:rFonts w:ascii="Times New Roman" w:hAnsi="Times New Roman"/>
                <w:b w:val="0"/>
                <w:bCs w:val="0"/>
                <w:sz w:val="20"/>
                <w:szCs w:val="20"/>
              </w:rPr>
              <w:lastRenderedPageBreak/>
              <w:t>Queries</w:t>
            </w:r>
          </w:p>
        </w:tc>
        <w:tc>
          <w:tcPr>
            <w:tcW w:w="6740" w:type="dxa"/>
          </w:tcPr>
          <w:p w14:paraId="03157548"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 xml:space="preserve">All queries regarding this tender should be through the Questions and Answers facility on </w:t>
            </w:r>
            <w:hyperlink r:id="rId17" w:history="1">
              <w:r w:rsidRPr="00C40B7F">
                <w:rPr>
                  <w:rStyle w:val="Hyperlink"/>
                  <w:rFonts w:ascii="Times New Roman" w:hAnsi="Times New Roman"/>
                  <w:color w:val="0070C0"/>
                  <w:sz w:val="20"/>
                  <w:szCs w:val="20"/>
                </w:rPr>
                <w:t>www.etenders.gov.ie</w:t>
              </w:r>
            </w:hyperlink>
            <w:r w:rsidRPr="00C40B7F">
              <w:rPr>
                <w:rFonts w:ascii="Times New Roman" w:hAnsi="Times New Roman"/>
                <w:sz w:val="20"/>
                <w:szCs w:val="20"/>
              </w:rPr>
              <w:t xml:space="preserve">     </w:t>
            </w:r>
          </w:p>
          <w:p w14:paraId="6940F8A3"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 xml:space="preserve">Responses to queries will be issued via eTenders to all parties who have expressed an interest in the contract on that site, in order to ensure that no party has an unfair advantage over any other. </w:t>
            </w:r>
          </w:p>
          <w:p w14:paraId="7C8F68DE"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For the purpose of circulating responses queries will be edited to avoid disclosing the identity of the querist, and any sensitive information included in the query should be clearly indicated.  Please note that the Contracting Authority cannot accept responsibility for information relayed (or not relayed) via third parties.</w:t>
            </w:r>
          </w:p>
        </w:tc>
      </w:tr>
      <w:tr w:rsidR="00551CFC" w:rsidRPr="00C40B7F" w14:paraId="2B954120"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1E802CD8"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Sufficiency &amp; Accuracy of Tender</w:t>
            </w:r>
          </w:p>
        </w:tc>
        <w:tc>
          <w:tcPr>
            <w:tcW w:w="6740" w:type="dxa"/>
            <w:shd w:val="clear" w:color="auto" w:fill="auto"/>
          </w:tcPr>
          <w:p w14:paraId="36450DDF"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Tenderers will be deemed to have examined all the documents enclosed and by their own independent observations and enquiries will be held to have fully informed themselves as to the nature and extent of the requirements of the tender.</w:t>
            </w:r>
          </w:p>
          <w:p w14:paraId="1231EEB8"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lastRenderedPageBreak/>
              <w:t xml:space="preserve">Tenderers are cautioned to check the accuracy of their tender prior to submission. A tender found containing any clerical errors or omissions may, at the sole discretion of the Contracting Authority, be referred back to the tenderer for correction. Any subsequent adjustment(s) must be confirmed in writing.  </w:t>
            </w:r>
          </w:p>
          <w:p w14:paraId="209FBFFE"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The Contracting Authority reserves the right to disqualify incomplete tenders.</w:t>
            </w:r>
          </w:p>
        </w:tc>
      </w:tr>
      <w:tr w:rsidR="00551CFC" w:rsidRPr="00C40B7F" w14:paraId="0CD85356"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17F037E7"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lastRenderedPageBreak/>
              <w:t>Tender Documents - Ambiguity, Discrepancy, Error, Omission</w:t>
            </w:r>
          </w:p>
        </w:tc>
        <w:tc>
          <w:tcPr>
            <w:tcW w:w="6740" w:type="dxa"/>
          </w:tcPr>
          <w:p w14:paraId="759D5322"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If you consider that you are missing any documents which would prevent you from submitting a comprehensive tender please contact us as soon as possible.</w:t>
            </w:r>
          </w:p>
          <w:p w14:paraId="2F8B44BA"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Tenderers shall immediately notify the Contracting Authority should they become aware of any ambiguity, discrepancy, error or omission in the Tender Documents.  The Contracting Authority will, upon receipt of such notification, issue a clarification via eTenders in respect of any such ambiguity, discrepancy, error or omission. Such clarification shall then form part of the Tender Documents.</w:t>
            </w:r>
          </w:p>
        </w:tc>
      </w:tr>
      <w:tr w:rsidR="00551CFC" w:rsidRPr="00C40B7F" w14:paraId="49AF6017"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6201D3D2"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Extension of Tender Period</w:t>
            </w:r>
          </w:p>
        </w:tc>
        <w:tc>
          <w:tcPr>
            <w:tcW w:w="6740" w:type="dxa"/>
            <w:shd w:val="clear" w:color="auto" w:fill="auto"/>
          </w:tcPr>
          <w:p w14:paraId="7B28075C"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The Contracting Authority reserves the right, at its sole discretion, to extend the closing date for receipt of tenders by giving notice in writing to all parties who have expressed an interest in the notice via eTenders no later than six days before the original closing date.</w:t>
            </w:r>
          </w:p>
        </w:tc>
      </w:tr>
      <w:tr w:rsidR="00551CFC" w:rsidRPr="00C40B7F" w14:paraId="7932D1BF"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68061C02"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Modifications to Tenders prior to the Closing Date for Receipt of Tenders</w:t>
            </w:r>
          </w:p>
        </w:tc>
        <w:tc>
          <w:tcPr>
            <w:tcW w:w="6740" w:type="dxa"/>
          </w:tcPr>
          <w:p w14:paraId="4D6D67C5"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Modifications to Tenders will be accepted in the form of supplementary information and/or addenda, provided they are submitted electronically via the etenders postbox facility on www.etenders.gov.ie only before the closing date for receipt of tenders and clearly marked as part of the tender. Any modifications received, by whatever means, after the closing time for receipt of tenders will not be considered</w:t>
            </w:r>
          </w:p>
        </w:tc>
      </w:tr>
      <w:tr w:rsidR="00551CFC" w:rsidRPr="00C40B7F" w14:paraId="593B2380"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2DA57CC8"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Cost of Preparation of Tender</w:t>
            </w:r>
          </w:p>
        </w:tc>
        <w:tc>
          <w:tcPr>
            <w:tcW w:w="6740" w:type="dxa"/>
            <w:shd w:val="clear" w:color="auto" w:fill="auto"/>
          </w:tcPr>
          <w:p w14:paraId="40B0C9D1"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The Contracting Authority will not be liable for any costs, charges or expenses incurred by tenderers in the preparation of proposals or any associated efforts. It is the responsibility of the tenderer to ensure that they are fully aware and understand the requirements as laid down in this document. Tenderers will be responsible for any costs incurred by them in the event that they are required to attend clarification or other meetings or make a presentation of their proposals.</w:t>
            </w:r>
          </w:p>
        </w:tc>
      </w:tr>
      <w:tr w:rsidR="00551CFC" w:rsidRPr="00C40B7F" w14:paraId="0F911268"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4CCDD7C4"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Funding Dependency</w:t>
            </w:r>
          </w:p>
          <w:p w14:paraId="0FDB541F" w14:textId="77777777" w:rsidR="00551CFC" w:rsidRPr="00C40B7F" w:rsidRDefault="00551CFC" w:rsidP="00E34739">
            <w:pPr>
              <w:pStyle w:val="ListParagraph"/>
              <w:ind w:left="397"/>
              <w:rPr>
                <w:rFonts w:ascii="Times New Roman" w:hAnsi="Times New Roman"/>
                <w:b w:val="0"/>
                <w:bCs w:val="0"/>
                <w:sz w:val="20"/>
                <w:szCs w:val="20"/>
              </w:rPr>
            </w:pPr>
          </w:p>
        </w:tc>
        <w:tc>
          <w:tcPr>
            <w:tcW w:w="6740" w:type="dxa"/>
          </w:tcPr>
          <w:p w14:paraId="6C36DB89"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 xml:space="preserve">The supplies/services offered in this tender shall be contingent on continued funding approvals from government planning agencies, other relevant authorities and University capital budget committees. </w:t>
            </w:r>
          </w:p>
        </w:tc>
      </w:tr>
      <w:tr w:rsidR="00551CFC" w:rsidRPr="00C40B7F" w14:paraId="2C8DEDE1"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4B7BC82B"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Tender Validity Period</w:t>
            </w:r>
          </w:p>
        </w:tc>
        <w:tc>
          <w:tcPr>
            <w:tcW w:w="6740" w:type="dxa"/>
            <w:shd w:val="clear" w:color="auto" w:fill="auto"/>
          </w:tcPr>
          <w:p w14:paraId="66BAEFC9"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To allow sufficient time for Tender assessment a Tender Validity period of 12 months is required, this period commencing on the closing date by which the Tenders are to be returned.</w:t>
            </w:r>
          </w:p>
        </w:tc>
      </w:tr>
      <w:tr w:rsidR="00551CFC" w:rsidRPr="00C40B7F" w14:paraId="2BE052F4"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5BEB8DE1"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Qualification of Tenders and Referential Bids</w:t>
            </w:r>
          </w:p>
        </w:tc>
        <w:tc>
          <w:tcPr>
            <w:tcW w:w="6740" w:type="dxa"/>
          </w:tcPr>
          <w:p w14:paraId="76AED2F7"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Please note that qualifications to a Tender may be considered a counter offer and may render the tender invalid. Tenders made by reference to other tenders are not valid and cannot be considered.</w:t>
            </w:r>
          </w:p>
        </w:tc>
      </w:tr>
      <w:tr w:rsidR="00551CFC" w:rsidRPr="00C40B7F" w14:paraId="17F44AA3"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57DB32FB"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Clarification of Tenders</w:t>
            </w:r>
          </w:p>
        </w:tc>
        <w:tc>
          <w:tcPr>
            <w:tcW w:w="6740" w:type="dxa"/>
            <w:shd w:val="clear" w:color="auto" w:fill="auto"/>
          </w:tcPr>
          <w:p w14:paraId="0F3FA6F2"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 xml:space="preserve">The Contracting Authority is entitled, but not obliged, to seek clarification of tenders, including pricing breakdowns in the course of the evaluation process. No change in the price or substance of the Tender shall be sought, offered or permitted. </w:t>
            </w:r>
            <w:r w:rsidRPr="00C40B7F">
              <w:rPr>
                <w:rFonts w:ascii="Times New Roman" w:hAnsi="Times New Roman"/>
                <w:sz w:val="20"/>
                <w:szCs w:val="20"/>
              </w:rPr>
              <w:lastRenderedPageBreak/>
              <w:t>To assist in finalising the tender evaluation, selected tenderers may be invited to attend clarification meetings with the Contracting Authority.</w:t>
            </w:r>
          </w:p>
        </w:tc>
      </w:tr>
      <w:tr w:rsidR="00551CFC" w:rsidRPr="00C40B7F" w14:paraId="4763EE1C"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11E015F3"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lastRenderedPageBreak/>
              <w:t>Correction of Errors</w:t>
            </w:r>
          </w:p>
        </w:tc>
        <w:tc>
          <w:tcPr>
            <w:tcW w:w="6740" w:type="dxa"/>
          </w:tcPr>
          <w:p w14:paraId="5CB6D0BC"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 xml:space="preserve">Detailed pricing of all tenders will be examined for errors that might alter the tender pricing as determined from the figures on the tender form or as between the hard copy and electronic versions of the tender.  Where a discrepancy arises between any figure submitted on the pricing element of eTenders versus the content of the Tender Submission, the Tender Submission figures will be used in the assessment.  </w:t>
            </w:r>
          </w:p>
          <w:p w14:paraId="6C72A4BF"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 xml:space="preserve">In the case of manifest errors - where there is a discrepancy between the unit price and the total amount derived from the multiplication of the unit price and the quantity, the unit price as quoted will normally govern. </w:t>
            </w:r>
          </w:p>
          <w:p w14:paraId="0527152C"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The amount stated in the tender form will be adjusted by the Contracting Authority in accordance with the above procedure and, with the agreement of the tenderer, shall be considered as binding upon the tenderer. Without prejudice to the above, a tenderer not accepting the correction of their tender as outlined may have their tender rejected.</w:t>
            </w:r>
          </w:p>
        </w:tc>
      </w:tr>
      <w:tr w:rsidR="00551CFC" w:rsidRPr="00C40B7F" w14:paraId="01ADEE5F"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5FB279B1"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Confidentiality</w:t>
            </w:r>
          </w:p>
        </w:tc>
        <w:tc>
          <w:tcPr>
            <w:tcW w:w="6740" w:type="dxa"/>
            <w:shd w:val="clear" w:color="auto" w:fill="auto"/>
          </w:tcPr>
          <w:p w14:paraId="5CF36D1E"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 xml:space="preserve">The distribution of the tender documents is for the sole purpose of obtaining offers. The distribution does not grant permission or licence to use the documents for any other purpose. Tenderers are required to treat the details of all documents supplied in connection with the tender process as private and confidential. </w:t>
            </w:r>
          </w:p>
        </w:tc>
      </w:tr>
      <w:tr w:rsidR="00551CFC" w:rsidRPr="00C40B7F" w14:paraId="49CB9A29"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089E5728"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Conflict of Interest</w:t>
            </w:r>
          </w:p>
        </w:tc>
        <w:tc>
          <w:tcPr>
            <w:tcW w:w="6740" w:type="dxa"/>
          </w:tcPr>
          <w:p w14:paraId="3D824631" w14:textId="77777777" w:rsidR="00551CFC" w:rsidRPr="00C40B7F" w:rsidRDefault="00551CFC" w:rsidP="00E34739">
            <w:pPr>
              <w:spacing w:line="26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 xml:space="preserve">Any conflict of interest involving a tenderer (or tenderers in the event of a consortium bid) must be fully disclosed to the Contracting Authority.  Any registrable interest involving the tenderer and the Contracting Authority or employees of the Contracting Authority or their relatives must be fully disclosed in the tender submission or should be communicated to the Contracting Authority immediately upon such information becoming known to the tenderer, in the event of this information only coming to their notice after the submission of a bid and prior to the award of the contract.  The terms ‘registrable interest' and 'relative' shall be interpreted as per Section 2 of the Ethics in Public Office Act, 1995.  Failure to disclose a conflict of interest may disqualify a tenderer or invalidate an award of contract, depending on when the conflict of interest comes to light. </w:t>
            </w:r>
          </w:p>
        </w:tc>
      </w:tr>
      <w:tr w:rsidR="00551CFC" w:rsidRPr="00C40B7F" w14:paraId="7D718CC4"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22E5F5AE"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Currency and Payments</w:t>
            </w:r>
          </w:p>
        </w:tc>
        <w:tc>
          <w:tcPr>
            <w:tcW w:w="6740" w:type="dxa"/>
            <w:shd w:val="clear" w:color="auto" w:fill="auto"/>
          </w:tcPr>
          <w:p w14:paraId="6B0EE56E"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 xml:space="preserve">The currency and invoices in which all prices and rates shall be tendered, and which payments under the contract will be paid, shall be Euros (€). All prices and rates quoted should be exclusive of VAT.  </w:t>
            </w:r>
          </w:p>
          <w:p w14:paraId="3584A945"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Invoices shall be submitted by the successful tenderer on a monthly basis for all costs incurred in the preceding month</w:t>
            </w:r>
          </w:p>
          <w:p w14:paraId="3D5E7CBB"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 xml:space="preserve">A schedule of payments will be agreed with the successful tenderer. The Contracting Authority operates in accordance with S.I. 580 of 2012 which transposes EU Directive 2011/7/EU on combating Late Payment in commercial Transactions. </w:t>
            </w:r>
          </w:p>
          <w:p w14:paraId="6CE3E267"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 xml:space="preserve">The method of payment used by the Contracting Authority is normally Electronic Funds Transfer. </w:t>
            </w:r>
          </w:p>
        </w:tc>
      </w:tr>
      <w:tr w:rsidR="00551CFC" w:rsidRPr="00C40B7F" w14:paraId="25D60E01" w14:textId="77777777" w:rsidTr="00104E08">
        <w:trPr>
          <w:trHeight w:val="3742"/>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08322515"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lastRenderedPageBreak/>
              <w:t>Tax Clearance</w:t>
            </w:r>
          </w:p>
        </w:tc>
        <w:tc>
          <w:tcPr>
            <w:tcW w:w="6740" w:type="dxa"/>
          </w:tcPr>
          <w:p w14:paraId="06C53D12" w14:textId="77777777" w:rsidR="00551CFC" w:rsidRPr="00C40B7F" w:rsidRDefault="00551CFC" w:rsidP="00E34739">
            <w:pPr>
              <w:pStyle w:val="Default"/>
              <w:spacing w:line="26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0B7F">
              <w:rPr>
                <w:rFonts w:ascii="Times New Roman" w:hAnsi="Times New Roman" w:cs="Times New Roman"/>
                <w:sz w:val="20"/>
                <w:szCs w:val="20"/>
              </w:rPr>
              <w:t xml:space="preserve">It will be a condition of award of this contract that the successful tenderer(s) comply with all EU and national tax laws.  </w:t>
            </w:r>
          </w:p>
          <w:p w14:paraId="57C495FB" w14:textId="77777777" w:rsidR="00551CFC" w:rsidRPr="00C40B7F" w:rsidRDefault="00551CFC" w:rsidP="00E34739">
            <w:pPr>
              <w:pStyle w:val="Default"/>
              <w:spacing w:line="26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2BBAB219" w14:textId="77777777" w:rsidR="00551CFC" w:rsidRPr="00C40B7F" w:rsidRDefault="00551CFC" w:rsidP="00E34739">
            <w:pPr>
              <w:pStyle w:val="Default"/>
              <w:spacing w:line="26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0B7F">
              <w:rPr>
                <w:rFonts w:ascii="Times New Roman" w:hAnsi="Times New Roman" w:cs="Times New Roman"/>
                <w:sz w:val="20"/>
                <w:szCs w:val="20"/>
              </w:rPr>
              <w:t xml:space="preserve">Tenderers are referred to the Irish Revenue web site </w:t>
            </w:r>
            <w:hyperlink r:id="rId18" w:history="1">
              <w:r w:rsidRPr="00C40B7F">
                <w:rPr>
                  <w:rStyle w:val="Hyperlink"/>
                  <w:rFonts w:ascii="Times New Roman" w:hAnsi="Times New Roman"/>
                  <w:color w:val="0070C0"/>
                  <w:sz w:val="20"/>
                  <w:szCs w:val="20"/>
                </w:rPr>
                <w:t>http://www.revenue.ie/</w:t>
              </w:r>
            </w:hyperlink>
            <w:r w:rsidRPr="00C40B7F">
              <w:rPr>
                <w:rFonts w:ascii="Times New Roman" w:hAnsi="Times New Roman" w:cs="Times New Roman"/>
                <w:color w:val="0070C0"/>
                <w:sz w:val="20"/>
                <w:szCs w:val="20"/>
              </w:rPr>
              <w:t>.</w:t>
            </w:r>
            <w:r w:rsidRPr="00C40B7F">
              <w:rPr>
                <w:rFonts w:ascii="Times New Roman" w:hAnsi="Times New Roman" w:cs="Times New Roman"/>
                <w:sz w:val="20"/>
                <w:szCs w:val="20"/>
              </w:rPr>
              <w:t xml:space="preserve"> Non-resident tenderers should apply to the Office of the Revenue Commissioners, Non-Resident Tax Clearance Unit, Office of the Collector General, Sarsfield House, Francis Street, Limerick, Ireland; e-mail: </w:t>
            </w:r>
            <w:hyperlink r:id="rId19" w:history="1">
              <w:r w:rsidRPr="00C40B7F">
                <w:rPr>
                  <w:rStyle w:val="Hyperlink"/>
                  <w:rFonts w:ascii="Times New Roman" w:hAnsi="Times New Roman"/>
                  <w:color w:val="0070C0"/>
                  <w:sz w:val="20"/>
                  <w:szCs w:val="20"/>
                </w:rPr>
                <w:t>nonrestaxclearance@revenue.ie</w:t>
              </w:r>
            </w:hyperlink>
            <w:r w:rsidRPr="00C40B7F">
              <w:rPr>
                <w:rFonts w:ascii="Times New Roman" w:hAnsi="Times New Roman" w:cs="Times New Roman"/>
                <w:color w:val="0070C0"/>
                <w:sz w:val="20"/>
                <w:szCs w:val="20"/>
              </w:rPr>
              <w:t xml:space="preserve">    </w:t>
            </w:r>
          </w:p>
          <w:p w14:paraId="344F42D9" w14:textId="77777777" w:rsidR="00551CFC" w:rsidRPr="00C40B7F" w:rsidRDefault="00551CFC" w:rsidP="00E34739">
            <w:pPr>
              <w:pStyle w:val="Default"/>
              <w:spacing w:line="26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5FC44989" w14:textId="77777777" w:rsidR="00551CFC" w:rsidRPr="00C40B7F" w:rsidRDefault="00551CFC" w:rsidP="00E34739">
            <w:pPr>
              <w:pStyle w:val="Default"/>
              <w:spacing w:line="26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0B7F">
              <w:rPr>
                <w:rFonts w:ascii="Times New Roman" w:hAnsi="Times New Roman" w:cs="Times New Roman"/>
                <w:sz w:val="20"/>
                <w:szCs w:val="20"/>
              </w:rPr>
              <w:t xml:space="preserve">The Contracting Authority will satisfy themselves that any tenderers being considered for award of a contract are appropriately tax compliant by checking their status via the online system for which tenderers are requested to provide their Tax Clearance Access Number and Tax Reference Number to facilitate verification.  </w:t>
            </w:r>
          </w:p>
          <w:p w14:paraId="0845EA49" w14:textId="77777777" w:rsidR="00551CFC" w:rsidRPr="00C40B7F" w:rsidRDefault="00551CFC" w:rsidP="00E34739">
            <w:pPr>
              <w:pStyle w:val="Default"/>
              <w:spacing w:line="26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7D399A01" w14:textId="77777777" w:rsidR="00551CFC" w:rsidRPr="00C40B7F" w:rsidRDefault="00551CFC" w:rsidP="00E34739">
            <w:pPr>
              <w:pStyle w:val="Default"/>
              <w:spacing w:line="26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0B7F">
              <w:rPr>
                <w:rFonts w:ascii="Times New Roman" w:hAnsi="Times New Roman" w:cs="Times New Roman"/>
                <w:sz w:val="20"/>
                <w:szCs w:val="20"/>
              </w:rPr>
              <w:t xml:space="preserve">By supplying these numbers tenderers acknowledge and agree that the Contracting Authority has the permission to verify its tax cleared position at any time during the term of the contract. </w:t>
            </w:r>
            <w:r w:rsidRPr="00C40B7F">
              <w:rPr>
                <w:rFonts w:ascii="Times New Roman" w:hAnsi="Times New Roman" w:cs="Times New Roman"/>
                <w:sz w:val="20"/>
                <w:szCs w:val="20"/>
                <w:lang w:val="en-IE"/>
              </w:rPr>
              <w:t>This requirement must continue to be maintained throughout the duration of the operation of this contract.</w:t>
            </w:r>
          </w:p>
        </w:tc>
      </w:tr>
      <w:tr w:rsidR="00551CFC" w:rsidRPr="00C40B7F" w14:paraId="7AA2B573"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1FE3F6BC"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Withholding Tax</w:t>
            </w:r>
          </w:p>
          <w:p w14:paraId="077D50E2" w14:textId="77777777" w:rsidR="00551CFC" w:rsidRPr="00C40B7F" w:rsidRDefault="00551CFC" w:rsidP="00E34739">
            <w:pPr>
              <w:pStyle w:val="ListParagraph"/>
              <w:ind w:left="397"/>
              <w:rPr>
                <w:rFonts w:ascii="Times New Roman" w:hAnsi="Times New Roman"/>
                <w:b w:val="0"/>
                <w:bCs w:val="0"/>
                <w:sz w:val="20"/>
                <w:szCs w:val="20"/>
              </w:rPr>
            </w:pPr>
          </w:p>
        </w:tc>
        <w:tc>
          <w:tcPr>
            <w:tcW w:w="6740" w:type="dxa"/>
            <w:shd w:val="clear" w:color="auto" w:fill="auto"/>
          </w:tcPr>
          <w:p w14:paraId="6D94A59F"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Where applicable, payments shall be subject to Irish ‘Professional Services Withholding Tax’ at the prevailing rate (currently at 20%) as laid down by the Revenue Commissioners in Ireland. Non-residents may be able to reclaim such deducted Tax from the Office of the Revenue Commissioners in Ireland, International Claims Section located currently at Government Buildings, Nenagh, Co. Tipperary, Ireland (Tel: 353-1-6733533).</w:t>
            </w:r>
          </w:p>
        </w:tc>
      </w:tr>
      <w:tr w:rsidR="00551CFC" w:rsidRPr="00C40B7F" w14:paraId="110EC1DD"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4F18042C"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Irish Legislation and Law</w:t>
            </w:r>
          </w:p>
        </w:tc>
        <w:tc>
          <w:tcPr>
            <w:tcW w:w="6740" w:type="dxa"/>
          </w:tcPr>
          <w:p w14:paraId="6764EE83"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Tenderers should be aware that national legislation applies in other matters such as Employment, Working Hours, Official Secrets, Data Protection and Health and Safety. Tenderers must have regard to statutory terms relating to minimum pay and to legally binding industrial or sectoral agreements in the Contracting Authority tenders and in delivering contracts awarded to them. The contract[s] awarded on foot of this tender process will be governed by Irish law.</w:t>
            </w:r>
          </w:p>
          <w:p w14:paraId="261F1253"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r>
      <w:tr w:rsidR="00551CFC" w:rsidRPr="00C40B7F" w14:paraId="611F6EFF"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7E2FE83D"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Compliance with all relevant Employment Law Obligations</w:t>
            </w:r>
          </w:p>
          <w:p w14:paraId="0EED6BC4" w14:textId="77777777" w:rsidR="00551CFC" w:rsidRPr="00C40B7F" w:rsidRDefault="00551CFC" w:rsidP="00E34739">
            <w:pPr>
              <w:pStyle w:val="ListParagraph"/>
              <w:ind w:left="397"/>
              <w:rPr>
                <w:rFonts w:ascii="Times New Roman" w:hAnsi="Times New Roman"/>
                <w:b w:val="0"/>
                <w:bCs w:val="0"/>
                <w:sz w:val="20"/>
                <w:szCs w:val="20"/>
              </w:rPr>
            </w:pPr>
          </w:p>
        </w:tc>
        <w:tc>
          <w:tcPr>
            <w:tcW w:w="6740" w:type="dxa"/>
            <w:shd w:val="clear" w:color="auto" w:fill="auto"/>
          </w:tcPr>
          <w:p w14:paraId="454BFE91"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 xml:space="preserve">Tenderers shall ensure that all rates quoted for the provision of services allow for statutory deductions such as PRSI, PAYE, Annual leave/Holiday pay. </w:t>
            </w:r>
          </w:p>
          <w:p w14:paraId="0F71DBA4"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It is the obligation of the successful tenderer/s to ensure that any foreign personnel have provided them with the necessary documentation to prove that they can legally work in this country.</w:t>
            </w:r>
          </w:p>
          <w:p w14:paraId="1E03E9B0"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Prior to expiry of the agreement, if requested, the successful tenderer shall, upon the termination of this agreement for any reason or prior to the expiration of the Term, promptly furnish such anonymised information relating to the terms and conditions of the employment of all persons providing the services as may be required by the Contracting Authority. The successful tenderer agrees to the Contracting Authority releasing any such anonymised information to third party tenderers for the purposes of any procurement competition for the provision of the services upon expiry of the Term or earlier termination of this contract for whatever cause.</w:t>
            </w:r>
          </w:p>
          <w:p w14:paraId="1728C6E1"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lastRenderedPageBreak/>
              <w:t>Where applicable, 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S.I.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p w14:paraId="12625339"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 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r w:rsidR="00551CFC" w:rsidRPr="00C40B7F" w14:paraId="17016243"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0DF21CCF"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lastRenderedPageBreak/>
              <w:t>Freedom of Information Acts</w:t>
            </w:r>
          </w:p>
          <w:p w14:paraId="1C47E175" w14:textId="77777777" w:rsidR="00551CFC" w:rsidRPr="00C40B7F" w:rsidRDefault="00551CFC" w:rsidP="00E34739">
            <w:pPr>
              <w:pStyle w:val="ListParagraph"/>
              <w:ind w:left="397"/>
              <w:rPr>
                <w:rFonts w:ascii="Times New Roman" w:hAnsi="Times New Roman"/>
                <w:b w:val="0"/>
                <w:bCs w:val="0"/>
                <w:sz w:val="20"/>
                <w:szCs w:val="20"/>
              </w:rPr>
            </w:pPr>
          </w:p>
        </w:tc>
        <w:tc>
          <w:tcPr>
            <w:tcW w:w="6740" w:type="dxa"/>
          </w:tcPr>
          <w:p w14:paraId="0CA0F815"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All responses to this Request for Tenders will be treated in confidence and no information contained therein will be communicated to any third party without the written permission of the tenderer except insofar as is specifically required for the consideration and evaluation of the response or as may be required under law, including the Freedom of Information Act 2014, EU and Irish Government Procurement Procedures, or in response to questions, debates or other parliamentary procedures in or of the Oireachtas (the Irish Parliament).</w:t>
            </w:r>
          </w:p>
          <w:p w14:paraId="165A0869"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Tenderers are asked to consider if any of the information supplied by them in response to this request for tenders should not be disclosed because of its sensitivity. If this is the case, tenderers should specify the information that is sensitive and the reasons for its sensitivity. The Contracting Authority cannot guarantee that any information provided by tenderers, either in response to this tender or in the course of any contract awarded as a result thereof, will not be released pursuant to the Contracting Authority’s obligations under law, including the Freedom of Information Act 2014, EU and Irish Government Procurement Procedures. the Contracting Authority accepts no liability whatsoever in respect of any information provided which is subsequently released or in respect of any consequential damage suffered as a result of such disclosure.</w:t>
            </w:r>
          </w:p>
        </w:tc>
      </w:tr>
      <w:tr w:rsidR="00551CFC" w:rsidRPr="00C40B7F" w14:paraId="3BBDF3EB"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2B236E12"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Dignity at Work</w:t>
            </w:r>
          </w:p>
          <w:p w14:paraId="09427831" w14:textId="77777777" w:rsidR="00551CFC" w:rsidRPr="00C40B7F" w:rsidRDefault="00551CFC" w:rsidP="00E34739">
            <w:pPr>
              <w:pStyle w:val="ListParagraph"/>
              <w:ind w:left="397"/>
              <w:rPr>
                <w:rFonts w:ascii="Times New Roman" w:hAnsi="Times New Roman"/>
                <w:b w:val="0"/>
                <w:bCs w:val="0"/>
                <w:sz w:val="20"/>
                <w:szCs w:val="20"/>
              </w:rPr>
            </w:pPr>
          </w:p>
        </w:tc>
        <w:tc>
          <w:tcPr>
            <w:tcW w:w="6740" w:type="dxa"/>
            <w:shd w:val="clear" w:color="auto" w:fill="auto"/>
          </w:tcPr>
          <w:p w14:paraId="5609A67F"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 xml:space="preserve">The successful tenderer(s) shall comply with all relevant legislation relating to dignity at work. As a public body and employer the Contracting Authority is committed to a policy of equality of opportunity for all personnel.   </w:t>
            </w:r>
          </w:p>
          <w:p w14:paraId="4B4546E7"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In line with the Disability Act 2005, accessibility requirements should be clearly stated in request for tenders / quotations where applicable. Under Section 27 of the Act the Contracting Authority is required to ensure that both the goods supplied and services provided to it are accessible to persons with disabilities.</w:t>
            </w:r>
          </w:p>
        </w:tc>
      </w:tr>
      <w:tr w:rsidR="00551CFC" w:rsidRPr="00C40B7F" w14:paraId="7BCCFC52"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01435CB6"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lastRenderedPageBreak/>
              <w:t>Change in the Composition of a Tender</w:t>
            </w:r>
          </w:p>
          <w:p w14:paraId="10485988" w14:textId="77777777" w:rsidR="00551CFC" w:rsidRPr="00C40B7F" w:rsidRDefault="00551CFC" w:rsidP="00E34739">
            <w:pPr>
              <w:pStyle w:val="ListParagraph"/>
              <w:ind w:left="397"/>
              <w:rPr>
                <w:rFonts w:ascii="Times New Roman" w:hAnsi="Times New Roman"/>
                <w:b w:val="0"/>
                <w:bCs w:val="0"/>
                <w:sz w:val="20"/>
                <w:szCs w:val="20"/>
              </w:rPr>
            </w:pPr>
          </w:p>
        </w:tc>
        <w:tc>
          <w:tcPr>
            <w:tcW w:w="6740" w:type="dxa"/>
          </w:tcPr>
          <w:p w14:paraId="429F7EB7"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The Contracting Authority reserves the right, but is not obliged, to disqualify any Tenderer that makes any change to its composition after submission of a Tender.  Any such changes must be notified to the Contracting Authority and require formal agreement.</w:t>
            </w:r>
          </w:p>
        </w:tc>
      </w:tr>
      <w:tr w:rsidR="00551CFC" w:rsidRPr="00C40B7F" w14:paraId="29B3810C"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01F8C30A"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Interference and Inducement to Purchase</w:t>
            </w:r>
          </w:p>
          <w:p w14:paraId="3F5F03D1" w14:textId="77777777" w:rsidR="00551CFC" w:rsidRPr="00C40B7F" w:rsidRDefault="00551CFC" w:rsidP="00E34739">
            <w:pPr>
              <w:pStyle w:val="ListParagraph"/>
              <w:ind w:left="397"/>
              <w:rPr>
                <w:rFonts w:ascii="Times New Roman" w:hAnsi="Times New Roman"/>
                <w:b w:val="0"/>
                <w:bCs w:val="0"/>
                <w:sz w:val="20"/>
                <w:szCs w:val="20"/>
              </w:rPr>
            </w:pPr>
          </w:p>
        </w:tc>
        <w:tc>
          <w:tcPr>
            <w:tcW w:w="6740" w:type="dxa"/>
            <w:shd w:val="clear" w:color="auto" w:fill="auto"/>
          </w:tcPr>
          <w:p w14:paraId="3B2230B6"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Any effort by the tenderer to unduly influence the Contracting Authority, relevant agency personnel or any other relevant persons or bodies in the process of examination, clarification, evaluation and comparison of tenders and in decisions concerning the Award of Contract shall have their tender rejected. In accordance with Section 38 of the Ethics in Public Office Act 1995 any money, gift or other consideration from a person holding or seeking to obtain a contract will be deemed to have been paid or given corruptly unless the contrary is proved.</w:t>
            </w:r>
          </w:p>
        </w:tc>
      </w:tr>
      <w:tr w:rsidR="00551CFC" w:rsidRPr="00C40B7F" w14:paraId="7C7ADF6F"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666A7569"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Notification of Tender Evaluations</w:t>
            </w:r>
          </w:p>
          <w:p w14:paraId="1D2724FF" w14:textId="77777777" w:rsidR="00551CFC" w:rsidRPr="00C40B7F" w:rsidRDefault="00551CFC" w:rsidP="00E34739">
            <w:pPr>
              <w:pStyle w:val="ListParagraph"/>
              <w:ind w:left="397"/>
              <w:rPr>
                <w:rFonts w:ascii="Times New Roman" w:hAnsi="Times New Roman"/>
                <w:b w:val="0"/>
                <w:bCs w:val="0"/>
                <w:sz w:val="20"/>
                <w:szCs w:val="20"/>
              </w:rPr>
            </w:pPr>
          </w:p>
        </w:tc>
        <w:tc>
          <w:tcPr>
            <w:tcW w:w="6740" w:type="dxa"/>
          </w:tcPr>
          <w:p w14:paraId="01C31B0A"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 xml:space="preserve">All tenderers will be informed of the outcome of their tenders following tender evaluation and any necessary clarifications. </w:t>
            </w:r>
          </w:p>
          <w:p w14:paraId="34F0FE4A"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 xml:space="preserve">In the case of National value contracts the Contracting Authority will issue a Letter of Regret with the name of the winning tenderer(s) and the scores of the tenderer and the winning tenderer.  </w:t>
            </w:r>
          </w:p>
          <w:p w14:paraId="1C582472"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In the case of EU value contracts the following information will be provided in the Letter of Regret – name of successful tenderer(s) designate; the applicable standstill period; scores of tenderer and that of successful tenderer; features and characteristics of winning tender where they scored higher marks in relevant criteria. The Contracting Authority will undertake not to award the contract for a period of at least 14 (or whatever period is stated in the notification letters) days from the date of notification of unsuccessful tenderers (‘standstill period’).</w:t>
            </w:r>
          </w:p>
        </w:tc>
      </w:tr>
      <w:tr w:rsidR="00551CFC" w:rsidRPr="00C40B7F" w14:paraId="7F5EFB61"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10DAA41B"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Award Notices</w:t>
            </w:r>
          </w:p>
          <w:p w14:paraId="2ED6602C" w14:textId="77777777" w:rsidR="00551CFC" w:rsidRPr="00C40B7F" w:rsidRDefault="00551CFC" w:rsidP="00E34739">
            <w:pPr>
              <w:pStyle w:val="ListParagraph"/>
              <w:ind w:left="397"/>
              <w:rPr>
                <w:rFonts w:ascii="Times New Roman" w:hAnsi="Times New Roman"/>
                <w:b w:val="0"/>
                <w:bCs w:val="0"/>
                <w:sz w:val="20"/>
                <w:szCs w:val="20"/>
              </w:rPr>
            </w:pPr>
          </w:p>
        </w:tc>
        <w:tc>
          <w:tcPr>
            <w:tcW w:w="6740" w:type="dxa"/>
            <w:shd w:val="clear" w:color="auto" w:fill="auto"/>
          </w:tcPr>
          <w:p w14:paraId="713452F2"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Following the award of contract, an award notice will be despatched to the Official Journal of the European Union announcing the results of the competition no later than 30 days after the award of contract. It should be noted that it is standard practice for the Contracting Authority to include the price of the winning tender or the range of prices of tenders received in the publication of the award notice as required under European procurement rules.</w:t>
            </w:r>
          </w:p>
        </w:tc>
      </w:tr>
      <w:tr w:rsidR="00551CFC" w:rsidRPr="00C40B7F" w14:paraId="568CE954"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79DEC6F9"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Policy on Personal Debriefings</w:t>
            </w:r>
          </w:p>
        </w:tc>
        <w:tc>
          <w:tcPr>
            <w:tcW w:w="6740" w:type="dxa"/>
          </w:tcPr>
          <w:p w14:paraId="72843FB5"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Based on the provision of the information to unsuccessful tenderers as outlined above and due to resourcing constraints the Contracting Authority will not be offering individual debriefing meetings to unsuccessful bidders.</w:t>
            </w:r>
          </w:p>
        </w:tc>
      </w:tr>
      <w:tr w:rsidR="00551CFC" w:rsidRPr="00C40B7F" w14:paraId="237FF6EF"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76E02EFA"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Brand Names, etc.</w:t>
            </w:r>
          </w:p>
        </w:tc>
        <w:tc>
          <w:tcPr>
            <w:tcW w:w="6740" w:type="dxa"/>
            <w:shd w:val="clear" w:color="auto" w:fill="auto"/>
          </w:tcPr>
          <w:p w14:paraId="11772981"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Please note in relation to this tender document; where reference is made to a particular make, source, process, trademark, type or patent, that this is not to be regarded as a de facto requirement.  In all such cases it should be understood that the reference in question is accompanied by the words "or equivalent “.</w:t>
            </w:r>
          </w:p>
        </w:tc>
      </w:tr>
      <w:tr w:rsidR="00551CFC" w:rsidRPr="00C40B7F" w14:paraId="36A07077"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7F30E3B8"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 xml:space="preserve">Right Not to Award </w:t>
            </w:r>
          </w:p>
          <w:p w14:paraId="119D1331" w14:textId="77777777" w:rsidR="00551CFC" w:rsidRPr="00C40B7F" w:rsidRDefault="00551CFC" w:rsidP="00E34739">
            <w:pPr>
              <w:pStyle w:val="ListParagraph"/>
              <w:ind w:left="397"/>
              <w:rPr>
                <w:rFonts w:ascii="Times New Roman" w:hAnsi="Times New Roman"/>
                <w:b w:val="0"/>
                <w:bCs w:val="0"/>
                <w:sz w:val="20"/>
                <w:szCs w:val="20"/>
              </w:rPr>
            </w:pPr>
          </w:p>
        </w:tc>
        <w:tc>
          <w:tcPr>
            <w:tcW w:w="6740" w:type="dxa"/>
          </w:tcPr>
          <w:p w14:paraId="51F5F054"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 xml:space="preserve">The Contracting Authority does not bind itself to accept the most economically advantageous tender or any tender. It also reserves the right to accept or reject in whole or in part any or all tenders received, and, in particular, to source the requirement with more than one service provider. </w:t>
            </w:r>
          </w:p>
          <w:p w14:paraId="6311A2D3"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 xml:space="preserve">The Request for Tenders is issued in good faith; however, the Contracting Authority at its sole discretion shall not be obliged to award a contract or proceed </w:t>
            </w:r>
            <w:r w:rsidRPr="00C40B7F">
              <w:rPr>
                <w:rFonts w:ascii="Times New Roman" w:hAnsi="Times New Roman"/>
                <w:sz w:val="20"/>
                <w:szCs w:val="20"/>
              </w:rPr>
              <w:lastRenderedPageBreak/>
              <w:t>to further stages in the procurement process and reserves the right to cancel the procurement process.</w:t>
            </w:r>
          </w:p>
        </w:tc>
      </w:tr>
      <w:tr w:rsidR="00551CFC" w:rsidRPr="00C40B7F" w14:paraId="7478DD29"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440749B7"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lastRenderedPageBreak/>
              <w:t xml:space="preserve">Environmental Aspects </w:t>
            </w:r>
          </w:p>
          <w:p w14:paraId="66A3CC11" w14:textId="77777777" w:rsidR="00551CFC" w:rsidRPr="00C40B7F" w:rsidRDefault="00551CFC" w:rsidP="00E34739">
            <w:pPr>
              <w:pStyle w:val="ListParagraph"/>
              <w:ind w:left="397"/>
              <w:rPr>
                <w:rFonts w:ascii="Times New Roman" w:hAnsi="Times New Roman"/>
                <w:b w:val="0"/>
                <w:bCs w:val="0"/>
                <w:sz w:val="20"/>
                <w:szCs w:val="20"/>
              </w:rPr>
            </w:pPr>
          </w:p>
        </w:tc>
        <w:tc>
          <w:tcPr>
            <w:tcW w:w="6740" w:type="dxa"/>
            <w:shd w:val="clear" w:color="auto" w:fill="auto"/>
          </w:tcPr>
          <w:p w14:paraId="34D8992B"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The Contracting Authority is committed to the principles of environmental management in its activities and it encourages the implementation of sustainability principles in its procurement practices.  Tenderers/contractors should make all reasonable efforts to minimise adverse environmental impact in the methods of services delivery and in materials used.</w:t>
            </w:r>
          </w:p>
        </w:tc>
      </w:tr>
      <w:tr w:rsidR="00551CFC" w:rsidRPr="00C40B7F" w14:paraId="6BFAD894"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5BC9663A"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Knowledge and Skills Transfer</w:t>
            </w:r>
          </w:p>
          <w:p w14:paraId="5863B47B" w14:textId="77777777" w:rsidR="00551CFC" w:rsidRPr="00C40B7F" w:rsidRDefault="00551CFC" w:rsidP="00E34739">
            <w:pPr>
              <w:pStyle w:val="ListParagraph"/>
              <w:ind w:left="397"/>
              <w:rPr>
                <w:rFonts w:ascii="Times New Roman" w:hAnsi="Times New Roman"/>
                <w:b w:val="0"/>
                <w:bCs w:val="0"/>
                <w:sz w:val="20"/>
                <w:szCs w:val="20"/>
              </w:rPr>
            </w:pPr>
          </w:p>
        </w:tc>
        <w:tc>
          <w:tcPr>
            <w:tcW w:w="6740" w:type="dxa"/>
          </w:tcPr>
          <w:p w14:paraId="040FC4BA"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It will be a condition of the contract that opportunities for the transfer of skills and/or knowledge from the Tender/Tender’s staff to the Contracting Authority staff will be availed of during the course of the contract or prior to the handing over of the finished work/product.</w:t>
            </w:r>
          </w:p>
        </w:tc>
      </w:tr>
      <w:tr w:rsidR="00551CFC" w:rsidRPr="00C40B7F" w14:paraId="44AB7FD7"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11538AC6"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Collusive Tendering</w:t>
            </w:r>
          </w:p>
          <w:p w14:paraId="4CFF7BB6" w14:textId="77777777" w:rsidR="00551CFC" w:rsidRPr="00C40B7F" w:rsidRDefault="00551CFC" w:rsidP="00E34739">
            <w:pPr>
              <w:pStyle w:val="ListParagraph"/>
              <w:ind w:left="397"/>
              <w:rPr>
                <w:rFonts w:ascii="Times New Roman" w:hAnsi="Times New Roman"/>
                <w:b w:val="0"/>
                <w:bCs w:val="0"/>
                <w:sz w:val="20"/>
                <w:szCs w:val="20"/>
              </w:rPr>
            </w:pPr>
          </w:p>
        </w:tc>
        <w:tc>
          <w:tcPr>
            <w:tcW w:w="6740" w:type="dxa"/>
            <w:shd w:val="clear" w:color="auto" w:fill="auto"/>
          </w:tcPr>
          <w:p w14:paraId="0039CE49"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If any Tendering Party is found to have, at any time, offered to give or to have agreed to offer or give to any person, any bribe, gift, gratuity, commission or consideration of any kind as an inducement or reward for taking or forbearing to take any action in relation to the obtaining of its Tenders, or for showing or forbearing to show any favour or disfavour to any person in relation to its Tenders, the bid submitted by such Tendering Part shall be automatically disqualified and the circumstances surrounding such action shall be referred to the appropriate authority.</w:t>
            </w:r>
          </w:p>
        </w:tc>
      </w:tr>
      <w:tr w:rsidR="00551CFC" w:rsidRPr="00C40B7F" w14:paraId="60703CD0"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0254333A"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Consortia and Prime Subcontractors</w:t>
            </w:r>
          </w:p>
          <w:p w14:paraId="733DEAF2" w14:textId="77777777" w:rsidR="00551CFC" w:rsidRPr="00C40B7F" w:rsidRDefault="00551CFC" w:rsidP="00E34739">
            <w:pPr>
              <w:pStyle w:val="ListParagraph"/>
              <w:ind w:left="397"/>
              <w:rPr>
                <w:rFonts w:ascii="Times New Roman" w:hAnsi="Times New Roman"/>
                <w:b w:val="0"/>
                <w:bCs w:val="0"/>
                <w:sz w:val="20"/>
                <w:szCs w:val="20"/>
              </w:rPr>
            </w:pPr>
          </w:p>
        </w:tc>
        <w:tc>
          <w:tcPr>
            <w:tcW w:w="6740" w:type="dxa"/>
          </w:tcPr>
          <w:p w14:paraId="296B2C92"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 xml:space="preserve">The Contracting Authority seeks to encourage participation on a fair and equal basis by Small and Medium Enterprises (“SMEs”) in this Competition.  SMEs that believe the scope of this Competition is beyond their technical or business capacity are encouraged, subject to this paragraph, to explore the possibilities of forming relationships with other SMEs or with larger enterprises.  Through such relationships, they can participate and contribute to the successful implementation of any Services Contracts that may result from this Competition and therefore increase their social and economic benefits. </w:t>
            </w:r>
          </w:p>
          <w:p w14:paraId="0F99A1C0"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 xml:space="preserve">Larger enterprises are also encouraged, subject to this paragraph, to consider the practical ways that SMEs can be included in their proposals to maximise the social and economic benefits of any Services Contracts that may result from this Competition. </w:t>
            </w:r>
          </w:p>
          <w:p w14:paraId="13DF0BE2"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Where a group of undertakings (in whatever form and regardless of the legal relationship between them) come together to submit a Tender in response to this RFT the Contracting Authority will deal with all matters relating to this Competition through the entity who will carry overall responsibility for the performance of the Services Contract only (the “Prime Contractor”), irrespective of whether or not tasks are to be performed by a subcontractor or other consortium member (the “Subcontractor”).  The Tenderer must clearly and comprehensively set out the name, title, telephone number, postal address, facsimile number and email address of the nominated contact personnel of the Prime Contractor authorised to represent the Tenderer and to whom all communications shall be directed and accepted until this Competition has been completed or terminated.  Correspondence from any other person (including from any Subcontractor) will NOT be accepted, acknowledged or responded to.</w:t>
            </w:r>
          </w:p>
          <w:p w14:paraId="6ED79B5D"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r>
      <w:tr w:rsidR="00551CFC" w:rsidRPr="00C40B7F" w14:paraId="61CFC0F4"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4CD9E57B"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lastRenderedPageBreak/>
              <w:t>Relying on the Standing of Other Entities</w:t>
            </w:r>
          </w:p>
          <w:p w14:paraId="5E458B6E" w14:textId="77777777" w:rsidR="00551CFC" w:rsidRPr="00C40B7F" w:rsidRDefault="00551CFC" w:rsidP="00E34739">
            <w:pPr>
              <w:pStyle w:val="ListParagraph"/>
              <w:ind w:left="397"/>
              <w:rPr>
                <w:rFonts w:ascii="Times New Roman" w:hAnsi="Times New Roman"/>
                <w:b w:val="0"/>
                <w:bCs w:val="0"/>
                <w:sz w:val="20"/>
                <w:szCs w:val="20"/>
              </w:rPr>
            </w:pPr>
          </w:p>
        </w:tc>
        <w:tc>
          <w:tcPr>
            <w:tcW w:w="6740" w:type="dxa"/>
            <w:shd w:val="clear" w:color="auto" w:fill="auto"/>
          </w:tcPr>
          <w:p w14:paraId="2D02DC72"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A Tenderer may enter a tender submission in the form of an individual, a partnership, or a limited company. Furthermore, each Tenderer is reminded that they may, if necessary, rely on the other available resources from connected or related legal entities, subject to board approval and subject to contract and condition of proof guarantee to rely on these resources for disposal when necessary. Failure to provide such satisfactory levels of evidence shall permit the Contracting Authority to disqualify any applicant from the tender process Ab initio.  A parent company guarantee with letter of reliance may be taken as evidence to confirm reliance of resources from a legally related or connected entity and may be accepted in order to satisfy the minimum levels of resources as indicated herein. Such evidence shall be supplied to the Contracting Authority, prior to the execution date limitation of each agreement.</w:t>
            </w:r>
          </w:p>
        </w:tc>
      </w:tr>
      <w:tr w:rsidR="00551CFC" w:rsidRPr="00C40B7F" w14:paraId="265BEAFD" w14:textId="77777777" w:rsidTr="00104E08">
        <w:trPr>
          <w:trHeight w:val="1161"/>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7A2A2BAD"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Anti-Competitive Conduct</w:t>
            </w:r>
          </w:p>
          <w:p w14:paraId="3EDA8049" w14:textId="77777777" w:rsidR="00551CFC" w:rsidRPr="00C40B7F" w:rsidRDefault="00551CFC" w:rsidP="00E34739">
            <w:pPr>
              <w:pStyle w:val="ListParagraph"/>
              <w:ind w:left="397"/>
              <w:rPr>
                <w:rFonts w:ascii="Times New Roman" w:hAnsi="Times New Roman"/>
                <w:b w:val="0"/>
                <w:bCs w:val="0"/>
                <w:sz w:val="20"/>
                <w:szCs w:val="20"/>
              </w:rPr>
            </w:pPr>
          </w:p>
        </w:tc>
        <w:tc>
          <w:tcPr>
            <w:tcW w:w="6740" w:type="dxa"/>
          </w:tcPr>
          <w:p w14:paraId="5F7854D9"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Tenderers attention is drawn to the Competition Act 2002 (as amended, the “2002 Act”). The 2002 Act makes it a criminal offence for Tenderers to collude on prices or terms in a public procurement competition.</w:t>
            </w:r>
          </w:p>
        </w:tc>
      </w:tr>
      <w:tr w:rsidR="00551CFC" w:rsidRPr="00C40B7F" w14:paraId="7C2220DA"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2F52C3CD"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Publicity</w:t>
            </w:r>
          </w:p>
          <w:p w14:paraId="152E6BCA" w14:textId="77777777" w:rsidR="00551CFC" w:rsidRPr="00C40B7F" w:rsidRDefault="00551CFC" w:rsidP="00E34739">
            <w:pPr>
              <w:pStyle w:val="ListParagraph"/>
              <w:ind w:left="397"/>
              <w:rPr>
                <w:rFonts w:ascii="Times New Roman" w:hAnsi="Times New Roman"/>
                <w:b w:val="0"/>
                <w:bCs w:val="0"/>
                <w:sz w:val="20"/>
                <w:szCs w:val="20"/>
              </w:rPr>
            </w:pPr>
          </w:p>
        </w:tc>
        <w:tc>
          <w:tcPr>
            <w:tcW w:w="6740" w:type="dxa"/>
            <w:shd w:val="clear" w:color="auto" w:fill="auto"/>
          </w:tcPr>
          <w:p w14:paraId="30E9CF78"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Tenderers shall not undertake (or permit to be undertaken) at any time, whether at this stage or after the award of the agreement, any publicity activity with any section of the media in relation to this tender/agreement other than with the prior written consent of the Contracting Authority.  Such consent shall extend to the content of any publicity.  For the purposes of this paragraph, the word “media” includes (but is not limited to) radio, television, newspapers, trade and specialist press, the Internet and e-mail accessible by the public at large and the representatives of such media.</w:t>
            </w:r>
          </w:p>
          <w:p w14:paraId="14C8F315"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The Contracting Authority will have the right to publicise or otherwise disclose to any third-party information regarding this process and the agreement.</w:t>
            </w:r>
          </w:p>
        </w:tc>
      </w:tr>
      <w:tr w:rsidR="00551CFC" w:rsidRPr="00C40B7F" w14:paraId="0E43CB6F"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44533C30"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Personnel</w:t>
            </w:r>
          </w:p>
          <w:p w14:paraId="4838D3FB" w14:textId="77777777" w:rsidR="00551CFC" w:rsidRPr="00C40B7F" w:rsidRDefault="00551CFC" w:rsidP="00E34739">
            <w:pPr>
              <w:pStyle w:val="ListParagraph"/>
              <w:ind w:left="397"/>
              <w:rPr>
                <w:rFonts w:ascii="Times New Roman" w:hAnsi="Times New Roman"/>
                <w:b w:val="0"/>
                <w:bCs w:val="0"/>
                <w:sz w:val="20"/>
                <w:szCs w:val="20"/>
              </w:rPr>
            </w:pPr>
          </w:p>
        </w:tc>
        <w:tc>
          <w:tcPr>
            <w:tcW w:w="6740" w:type="dxa"/>
          </w:tcPr>
          <w:p w14:paraId="47291628"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Notification must be sent in writing as soon as possible to the Contracting Authority on any proposed change of nominated personnel, such change to be subject to the written approval of Contracting Authority.  Replacement personnel must be of equal or better standing than those of the personnel originally proposed in terms of qualifications and experience.</w:t>
            </w:r>
          </w:p>
        </w:tc>
      </w:tr>
      <w:tr w:rsidR="00551CFC" w:rsidRPr="00C40B7F" w14:paraId="2C9BB762"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59E01F10"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Amendment of Tender Documentation</w:t>
            </w:r>
          </w:p>
          <w:p w14:paraId="06149C6E" w14:textId="77777777" w:rsidR="00551CFC" w:rsidRPr="00C40B7F" w:rsidRDefault="00551CFC" w:rsidP="00E34739">
            <w:pPr>
              <w:pStyle w:val="ListParagraph"/>
              <w:ind w:left="397"/>
              <w:rPr>
                <w:rFonts w:ascii="Times New Roman" w:hAnsi="Times New Roman"/>
                <w:b w:val="0"/>
                <w:bCs w:val="0"/>
                <w:sz w:val="20"/>
                <w:szCs w:val="20"/>
              </w:rPr>
            </w:pPr>
          </w:p>
        </w:tc>
        <w:tc>
          <w:tcPr>
            <w:tcW w:w="6740" w:type="dxa"/>
            <w:shd w:val="clear" w:color="auto" w:fill="auto"/>
          </w:tcPr>
          <w:p w14:paraId="5FC1E5DA" w14:textId="77777777" w:rsidR="00551CFC" w:rsidRPr="00C40B7F"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Tenderers are prohibited from amending any text or content of forms or declarations or templates provided as part of this tender competition in their tender responses.  Where amendments have been identified the Contracting Authority may at its discretion eliminate the tenderer from further consideration.</w:t>
            </w:r>
          </w:p>
        </w:tc>
      </w:tr>
      <w:tr w:rsidR="00551CFC" w:rsidRPr="00C40B7F" w14:paraId="46A38F8F"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6CD7069C" w14:textId="77777777" w:rsidR="00551CFC" w:rsidRPr="00C40B7F" w:rsidRDefault="00551CFC" w:rsidP="00191B7A">
            <w:pPr>
              <w:pStyle w:val="ListParagraph"/>
              <w:numPr>
                <w:ilvl w:val="1"/>
                <w:numId w:val="8"/>
              </w:numPr>
              <w:spacing w:before="120" w:line="264" w:lineRule="auto"/>
              <w:rPr>
                <w:rFonts w:ascii="Times New Roman" w:hAnsi="Times New Roman"/>
                <w:b w:val="0"/>
                <w:bCs w:val="0"/>
                <w:sz w:val="20"/>
                <w:szCs w:val="20"/>
              </w:rPr>
            </w:pPr>
            <w:r w:rsidRPr="00C40B7F">
              <w:rPr>
                <w:rFonts w:ascii="Times New Roman" w:hAnsi="Times New Roman"/>
                <w:b w:val="0"/>
                <w:bCs w:val="0"/>
                <w:sz w:val="20"/>
                <w:szCs w:val="20"/>
              </w:rPr>
              <w:t>Tender Document Information</w:t>
            </w:r>
          </w:p>
          <w:p w14:paraId="102590FA" w14:textId="77777777" w:rsidR="00551CFC" w:rsidRPr="00C40B7F" w:rsidRDefault="00551CFC" w:rsidP="00E34739">
            <w:pPr>
              <w:rPr>
                <w:rFonts w:ascii="Times New Roman" w:hAnsi="Times New Roman"/>
                <w:sz w:val="20"/>
                <w:szCs w:val="20"/>
              </w:rPr>
            </w:pPr>
          </w:p>
        </w:tc>
        <w:tc>
          <w:tcPr>
            <w:tcW w:w="6740" w:type="dxa"/>
          </w:tcPr>
          <w:p w14:paraId="0C377581" w14:textId="77777777" w:rsidR="00551CFC" w:rsidRPr="00C40B7F"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C40B7F">
              <w:rPr>
                <w:rFonts w:ascii="Times New Roman" w:hAnsi="Times New Roman"/>
                <w:sz w:val="20"/>
                <w:szCs w:val="20"/>
              </w:rPr>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tc>
      </w:tr>
    </w:tbl>
    <w:p w14:paraId="1243AF20" w14:textId="77777777" w:rsidR="003646F3" w:rsidRPr="00C40B7F" w:rsidRDefault="003646F3" w:rsidP="00E34739">
      <w:pPr>
        <w:jc w:val="both"/>
        <w:rPr>
          <w:rFonts w:ascii="Times New Roman" w:hAnsi="Times New Roman" w:cs="Times New Roman"/>
        </w:rPr>
      </w:pPr>
      <w:r w:rsidRPr="00C40B7F">
        <w:rPr>
          <w:rFonts w:ascii="Times New Roman" w:hAnsi="Times New Roman" w:cs="Times New Roman"/>
        </w:rPr>
        <w:br w:type="page"/>
      </w:r>
    </w:p>
    <w:p w14:paraId="49A20EE1" w14:textId="1CB0C93C" w:rsidR="003646F3" w:rsidRPr="00C40B7F" w:rsidRDefault="003646F3" w:rsidP="00191B7A">
      <w:pPr>
        <w:pStyle w:val="Heading1"/>
        <w:numPr>
          <w:ilvl w:val="0"/>
          <w:numId w:val="11"/>
        </w:numPr>
        <w:rPr>
          <w:rFonts w:ascii="Times New Roman" w:hAnsi="Times New Roman" w:cs="Times New Roman"/>
        </w:rPr>
      </w:pPr>
      <w:bookmarkStart w:id="0" w:name="_Toc16594399"/>
      <w:r w:rsidRPr="00C40B7F">
        <w:rPr>
          <w:rFonts w:ascii="Times New Roman" w:hAnsi="Times New Roman" w:cs="Times New Roman"/>
        </w:rPr>
        <w:lastRenderedPageBreak/>
        <w:t>SECTION A – PASS/FAIL CRITERIA</w:t>
      </w:r>
      <w:bookmarkEnd w:id="0"/>
    </w:p>
    <w:p w14:paraId="6DD39417" w14:textId="77777777" w:rsidR="006966F6" w:rsidRPr="00C40B7F" w:rsidRDefault="006966F6" w:rsidP="006966F6">
      <w:pPr>
        <w:rPr>
          <w:rFonts w:ascii="Times New Roman" w:hAnsi="Times New Roman" w:cs="Times New Roman"/>
        </w:rPr>
      </w:pPr>
    </w:p>
    <w:p w14:paraId="18A03D87" w14:textId="582D205A" w:rsidR="00905134" w:rsidRPr="00C40B7F" w:rsidRDefault="00905134" w:rsidP="00E34739">
      <w:pPr>
        <w:spacing w:before="120" w:line="264" w:lineRule="auto"/>
        <w:rPr>
          <w:rFonts w:ascii="Times New Roman" w:hAnsi="Times New Roman" w:cs="Times New Roman"/>
          <w:color w:val="002060"/>
          <w:sz w:val="20"/>
          <w:szCs w:val="20"/>
        </w:rPr>
      </w:pPr>
      <w:r w:rsidRPr="00C40B7F">
        <w:rPr>
          <w:rFonts w:ascii="Times New Roman" w:hAnsi="Times New Roman" w:cs="Times New Roman"/>
          <w:color w:val="002060"/>
          <w:sz w:val="20"/>
          <w:szCs w:val="20"/>
        </w:rPr>
        <w:t>Compliant Tenders</w:t>
      </w:r>
      <w:r w:rsidR="00127A3E" w:rsidRPr="00C40B7F">
        <w:rPr>
          <w:rFonts w:ascii="Times New Roman" w:hAnsi="Times New Roman" w:cs="Times New Roman"/>
          <w:color w:val="002060"/>
          <w:sz w:val="20"/>
          <w:szCs w:val="20"/>
        </w:rPr>
        <w:t xml:space="preserve"> </w:t>
      </w:r>
    </w:p>
    <w:p w14:paraId="019FCE31" w14:textId="2ECDD265" w:rsidR="004B0D37" w:rsidRPr="00C40B7F" w:rsidRDefault="00905134" w:rsidP="009A4A26">
      <w:pPr>
        <w:rPr>
          <w:rFonts w:ascii="Times New Roman" w:hAnsi="Times New Roman" w:cs="Times New Roman"/>
          <w:sz w:val="20"/>
          <w:szCs w:val="20"/>
          <w:highlight w:val="yellow"/>
        </w:rPr>
      </w:pPr>
      <w:r w:rsidRPr="00C40B7F">
        <w:rPr>
          <w:rFonts w:ascii="Times New Roman" w:hAnsi="Times New Roman" w:cs="Times New Roman"/>
          <w:sz w:val="20"/>
          <w:szCs w:val="20"/>
        </w:rPr>
        <w:t xml:space="preserve">Tenderers are required to complete and submit with their Tender </w:t>
      </w:r>
      <w:r w:rsidR="004B0D37" w:rsidRPr="00C40B7F">
        <w:rPr>
          <w:rFonts w:ascii="Times New Roman" w:hAnsi="Times New Roman" w:cs="Times New Roman"/>
          <w:sz w:val="20"/>
          <w:szCs w:val="20"/>
        </w:rPr>
        <w:t xml:space="preserve">Section A </w:t>
      </w:r>
      <w:r w:rsidR="00C341DF" w:rsidRPr="00C40B7F">
        <w:rPr>
          <w:rFonts w:ascii="Times New Roman" w:hAnsi="Times New Roman" w:cs="Times New Roman"/>
          <w:sz w:val="20"/>
          <w:szCs w:val="20"/>
        </w:rPr>
        <w:t>of</w:t>
      </w:r>
      <w:r w:rsidR="004B0D37" w:rsidRPr="00C40B7F">
        <w:rPr>
          <w:rFonts w:ascii="Times New Roman" w:hAnsi="Times New Roman" w:cs="Times New Roman"/>
          <w:sz w:val="20"/>
          <w:szCs w:val="20"/>
        </w:rPr>
        <w:t xml:space="preserve"> the RFT</w:t>
      </w:r>
    </w:p>
    <w:p w14:paraId="0726D637" w14:textId="30D9480D" w:rsidR="006966F6" w:rsidRPr="00C40B7F" w:rsidRDefault="00905A0D" w:rsidP="00E55D11">
      <w:pPr>
        <w:pStyle w:val="Heading1"/>
        <w:numPr>
          <w:ilvl w:val="0"/>
          <w:numId w:val="0"/>
        </w:numPr>
        <w:ind w:left="567"/>
        <w:rPr>
          <w:rFonts w:ascii="Times New Roman" w:hAnsi="Times New Roman" w:cs="Times New Roman"/>
        </w:rPr>
      </w:pPr>
      <w:r w:rsidRPr="00C40B7F">
        <w:rPr>
          <w:rFonts w:ascii="Times New Roman" w:hAnsi="Times New Roman" w:cs="Times New Roman"/>
        </w:rPr>
        <w:t>3</w:t>
      </w:r>
      <w:r w:rsidR="00E55D11" w:rsidRPr="00C40B7F">
        <w:rPr>
          <w:rFonts w:ascii="Times New Roman" w:hAnsi="Times New Roman" w:cs="Times New Roman"/>
        </w:rPr>
        <w:t xml:space="preserve">.1 </w:t>
      </w:r>
      <w:r w:rsidR="006966F6" w:rsidRPr="00C40B7F">
        <w:rPr>
          <w:rFonts w:ascii="Times New Roman" w:hAnsi="Times New Roman" w:cs="Times New Roman"/>
        </w:rPr>
        <w:t>SECTION 1 – COMPLIANCE</w:t>
      </w:r>
    </w:p>
    <w:p w14:paraId="77F4B992" w14:textId="77777777" w:rsidR="006966F6" w:rsidRPr="00C40B7F" w:rsidRDefault="006966F6" w:rsidP="006966F6">
      <w:pPr>
        <w:rPr>
          <w:rFonts w:ascii="Times New Roman" w:hAnsi="Times New Roman" w:cs="Times New Roman"/>
        </w:rPr>
      </w:pPr>
    </w:p>
    <w:p w14:paraId="73FC0026" w14:textId="77777777" w:rsidR="006966F6" w:rsidRPr="00C40B7F" w:rsidRDefault="006966F6" w:rsidP="006966F6">
      <w:pPr>
        <w:spacing w:after="0" w:line="240" w:lineRule="auto"/>
        <w:rPr>
          <w:rFonts w:ascii="Times New Roman" w:hAnsi="Times New Roman" w:cs="Times New Roman"/>
          <w:b/>
          <w:sz w:val="26"/>
        </w:rPr>
      </w:pPr>
    </w:p>
    <w:p w14:paraId="259EB59B" w14:textId="77777777" w:rsidR="006966F6" w:rsidRPr="00C40B7F" w:rsidRDefault="006966F6" w:rsidP="006966F6">
      <w:pPr>
        <w:rPr>
          <w:rFonts w:ascii="Times New Roman" w:hAnsi="Times New Roman" w:cs="Times New Roman"/>
        </w:rPr>
      </w:pPr>
    </w:p>
    <w:tbl>
      <w:tblPr>
        <w:tblW w:w="9351" w:type="dxa"/>
        <w:tblBorders>
          <w:top w:val="single" w:sz="2" w:space="0" w:color="B4C6E7" w:themeColor="accent1" w:themeTint="66"/>
          <w:left w:val="single" w:sz="2" w:space="0" w:color="B4C6E7" w:themeColor="accent1" w:themeTint="66"/>
          <w:bottom w:val="single" w:sz="2" w:space="0" w:color="B4C6E7" w:themeColor="accent1" w:themeTint="66"/>
          <w:right w:val="single" w:sz="2" w:space="0" w:color="B4C6E7" w:themeColor="accent1" w:themeTint="66"/>
          <w:insideH w:val="single" w:sz="2" w:space="0" w:color="B4C6E7" w:themeColor="accent1" w:themeTint="66"/>
          <w:insideV w:val="single" w:sz="2" w:space="0" w:color="B4C6E7" w:themeColor="accent1" w:themeTint="66"/>
        </w:tblBorders>
        <w:shd w:val="clear" w:color="auto" w:fill="385623"/>
        <w:tblLook w:val="04A0" w:firstRow="1" w:lastRow="0" w:firstColumn="1" w:lastColumn="0" w:noHBand="0" w:noVBand="1"/>
      </w:tblPr>
      <w:tblGrid>
        <w:gridCol w:w="4395"/>
        <w:gridCol w:w="4956"/>
      </w:tblGrid>
      <w:tr w:rsidR="006966F6" w:rsidRPr="00C40B7F" w14:paraId="0F8E8512" w14:textId="77777777" w:rsidTr="007E42C3">
        <w:trPr>
          <w:trHeight w:val="510"/>
        </w:trPr>
        <w:tc>
          <w:tcPr>
            <w:tcW w:w="9351" w:type="dxa"/>
            <w:gridSpan w:val="2"/>
            <w:shd w:val="clear" w:color="auto" w:fill="1F4E79"/>
            <w:vAlign w:val="center"/>
            <w:hideMark/>
          </w:tcPr>
          <w:p w14:paraId="54A9C244" w14:textId="77777777" w:rsidR="006966F6" w:rsidRPr="00C40B7F" w:rsidRDefault="006966F6" w:rsidP="007E42C3">
            <w:pPr>
              <w:spacing w:after="0" w:line="240" w:lineRule="auto"/>
              <w:rPr>
                <w:rFonts w:ascii="Times New Roman" w:hAnsi="Times New Roman" w:cs="Times New Roman"/>
                <w:b/>
                <w:bCs/>
                <w:color w:val="FFFFFF" w:themeColor="background1"/>
                <w:sz w:val="32"/>
                <w:szCs w:val="32"/>
              </w:rPr>
            </w:pPr>
            <w:r w:rsidRPr="00C40B7F">
              <w:rPr>
                <w:rFonts w:ascii="Times New Roman" w:hAnsi="Times New Roman" w:cs="Times New Roman"/>
                <w:b/>
                <w:bCs/>
                <w:color w:val="FFFFFF" w:themeColor="background1"/>
                <w:sz w:val="20"/>
                <w:szCs w:val="20"/>
              </w:rPr>
              <w:t>TENDER RESPONSE POINT OF CONTACT</w:t>
            </w:r>
          </w:p>
        </w:tc>
      </w:tr>
      <w:tr w:rsidR="006966F6" w:rsidRPr="00C40B7F" w14:paraId="55299BBC" w14:textId="77777777" w:rsidTr="007E42C3">
        <w:trPr>
          <w:trHeight w:val="510"/>
        </w:trPr>
        <w:tc>
          <w:tcPr>
            <w:tcW w:w="4395" w:type="dxa"/>
            <w:shd w:val="clear" w:color="auto" w:fill="F2F2F2"/>
            <w:vAlign w:val="center"/>
            <w:hideMark/>
          </w:tcPr>
          <w:p w14:paraId="6993B943" w14:textId="77777777" w:rsidR="006966F6" w:rsidRPr="00C40B7F" w:rsidRDefault="006966F6" w:rsidP="007E42C3">
            <w:pPr>
              <w:rPr>
                <w:rFonts w:ascii="Times New Roman" w:hAnsi="Times New Roman" w:cs="Times New Roman"/>
                <w:color w:val="000000" w:themeColor="text1"/>
                <w:sz w:val="20"/>
                <w:szCs w:val="16"/>
              </w:rPr>
            </w:pPr>
            <w:r w:rsidRPr="00C40B7F">
              <w:rPr>
                <w:rFonts w:ascii="Times New Roman" w:hAnsi="Times New Roman" w:cs="Times New Roman"/>
                <w:color w:val="000000" w:themeColor="text1"/>
                <w:sz w:val="20"/>
                <w:szCs w:val="16"/>
              </w:rPr>
              <w:t>Contact Name</w:t>
            </w:r>
          </w:p>
        </w:tc>
        <w:tc>
          <w:tcPr>
            <w:tcW w:w="4956" w:type="dxa"/>
            <w:vAlign w:val="center"/>
            <w:hideMark/>
          </w:tcPr>
          <w:p w14:paraId="6337223E" w14:textId="77777777" w:rsidR="006966F6" w:rsidRPr="00C40B7F" w:rsidRDefault="006966F6" w:rsidP="007E42C3">
            <w:pPr>
              <w:rPr>
                <w:rFonts w:ascii="Times New Roman" w:hAnsi="Times New Roman" w:cs="Times New Roman"/>
                <w:color w:val="000000" w:themeColor="text1"/>
                <w:sz w:val="20"/>
                <w:szCs w:val="16"/>
              </w:rPr>
            </w:pPr>
          </w:p>
        </w:tc>
      </w:tr>
      <w:tr w:rsidR="006966F6" w:rsidRPr="00C40B7F" w14:paraId="7A372AE6" w14:textId="77777777" w:rsidTr="007E42C3">
        <w:trPr>
          <w:trHeight w:val="510"/>
        </w:trPr>
        <w:tc>
          <w:tcPr>
            <w:tcW w:w="4395" w:type="dxa"/>
            <w:shd w:val="clear" w:color="auto" w:fill="F2F2F2"/>
            <w:vAlign w:val="center"/>
            <w:hideMark/>
          </w:tcPr>
          <w:p w14:paraId="384854C3" w14:textId="77777777" w:rsidR="006966F6" w:rsidRPr="00C40B7F" w:rsidRDefault="006966F6" w:rsidP="007E42C3">
            <w:pPr>
              <w:rPr>
                <w:rFonts w:ascii="Times New Roman" w:hAnsi="Times New Roman" w:cs="Times New Roman"/>
                <w:color w:val="000000" w:themeColor="text1"/>
                <w:sz w:val="20"/>
                <w:szCs w:val="16"/>
              </w:rPr>
            </w:pPr>
            <w:r w:rsidRPr="00C40B7F">
              <w:rPr>
                <w:rFonts w:ascii="Times New Roman" w:hAnsi="Times New Roman" w:cs="Times New Roman"/>
                <w:color w:val="000000" w:themeColor="text1"/>
                <w:sz w:val="20"/>
                <w:szCs w:val="16"/>
              </w:rPr>
              <w:t>Telephone Number</w:t>
            </w:r>
          </w:p>
        </w:tc>
        <w:tc>
          <w:tcPr>
            <w:tcW w:w="4956" w:type="dxa"/>
            <w:vAlign w:val="center"/>
            <w:hideMark/>
          </w:tcPr>
          <w:p w14:paraId="49E89208" w14:textId="77777777" w:rsidR="006966F6" w:rsidRPr="00C40B7F" w:rsidRDefault="006966F6" w:rsidP="007E42C3">
            <w:pPr>
              <w:rPr>
                <w:rFonts w:ascii="Times New Roman" w:hAnsi="Times New Roman" w:cs="Times New Roman"/>
                <w:color w:val="000000" w:themeColor="text1"/>
                <w:sz w:val="20"/>
                <w:szCs w:val="16"/>
              </w:rPr>
            </w:pPr>
          </w:p>
        </w:tc>
      </w:tr>
      <w:tr w:rsidR="006966F6" w:rsidRPr="00C40B7F" w14:paraId="6DA60BBE" w14:textId="77777777" w:rsidTr="007E42C3">
        <w:trPr>
          <w:trHeight w:val="510"/>
        </w:trPr>
        <w:tc>
          <w:tcPr>
            <w:tcW w:w="4395" w:type="dxa"/>
            <w:shd w:val="clear" w:color="auto" w:fill="F2F2F2"/>
            <w:vAlign w:val="center"/>
            <w:hideMark/>
          </w:tcPr>
          <w:p w14:paraId="3175AC45" w14:textId="77777777" w:rsidR="006966F6" w:rsidRPr="00C40B7F" w:rsidRDefault="006966F6" w:rsidP="007E42C3">
            <w:pPr>
              <w:rPr>
                <w:rFonts w:ascii="Times New Roman" w:hAnsi="Times New Roman" w:cs="Times New Roman"/>
                <w:color w:val="000000" w:themeColor="text1"/>
                <w:sz w:val="20"/>
                <w:szCs w:val="16"/>
              </w:rPr>
            </w:pPr>
            <w:r w:rsidRPr="00C40B7F">
              <w:rPr>
                <w:rFonts w:ascii="Times New Roman" w:hAnsi="Times New Roman" w:cs="Times New Roman"/>
                <w:color w:val="000000" w:themeColor="text1"/>
                <w:sz w:val="20"/>
                <w:szCs w:val="16"/>
              </w:rPr>
              <w:t>Email Address</w:t>
            </w:r>
          </w:p>
        </w:tc>
        <w:tc>
          <w:tcPr>
            <w:tcW w:w="4956" w:type="dxa"/>
            <w:vAlign w:val="center"/>
            <w:hideMark/>
          </w:tcPr>
          <w:p w14:paraId="0A5EB081" w14:textId="77777777" w:rsidR="006966F6" w:rsidRPr="00C40B7F" w:rsidRDefault="006966F6" w:rsidP="007E42C3">
            <w:pPr>
              <w:rPr>
                <w:rFonts w:ascii="Times New Roman" w:hAnsi="Times New Roman" w:cs="Times New Roman"/>
                <w:color w:val="000000" w:themeColor="text1"/>
                <w:sz w:val="20"/>
                <w:szCs w:val="16"/>
              </w:rPr>
            </w:pPr>
          </w:p>
        </w:tc>
      </w:tr>
      <w:tr w:rsidR="006966F6" w:rsidRPr="00C40B7F" w14:paraId="3E5C11B0" w14:textId="77777777" w:rsidTr="007E42C3">
        <w:trPr>
          <w:trHeight w:val="510"/>
        </w:trPr>
        <w:tc>
          <w:tcPr>
            <w:tcW w:w="4395" w:type="dxa"/>
            <w:shd w:val="clear" w:color="auto" w:fill="F2F2F2"/>
            <w:vAlign w:val="center"/>
            <w:hideMark/>
          </w:tcPr>
          <w:p w14:paraId="161D71C9" w14:textId="77777777" w:rsidR="006966F6" w:rsidRPr="00C40B7F" w:rsidRDefault="006966F6" w:rsidP="007E42C3">
            <w:pPr>
              <w:rPr>
                <w:rFonts w:ascii="Times New Roman" w:hAnsi="Times New Roman" w:cs="Times New Roman"/>
                <w:color w:val="000000" w:themeColor="text1"/>
                <w:sz w:val="20"/>
                <w:szCs w:val="16"/>
              </w:rPr>
            </w:pPr>
            <w:r w:rsidRPr="00C40B7F">
              <w:rPr>
                <w:rFonts w:ascii="Times New Roman" w:hAnsi="Times New Roman" w:cs="Times New Roman"/>
                <w:color w:val="000000" w:themeColor="text1"/>
                <w:sz w:val="20"/>
                <w:szCs w:val="16"/>
              </w:rPr>
              <w:t>Postal Address:</w:t>
            </w:r>
          </w:p>
        </w:tc>
        <w:tc>
          <w:tcPr>
            <w:tcW w:w="4956" w:type="dxa"/>
            <w:vAlign w:val="center"/>
            <w:hideMark/>
          </w:tcPr>
          <w:p w14:paraId="02A2E5F1" w14:textId="77777777" w:rsidR="006966F6" w:rsidRPr="00C40B7F" w:rsidRDefault="006966F6" w:rsidP="007E42C3">
            <w:pPr>
              <w:rPr>
                <w:rFonts w:ascii="Times New Roman" w:hAnsi="Times New Roman" w:cs="Times New Roman"/>
                <w:color w:val="000000" w:themeColor="text1"/>
                <w:sz w:val="20"/>
                <w:szCs w:val="16"/>
              </w:rPr>
            </w:pPr>
          </w:p>
        </w:tc>
      </w:tr>
      <w:tr w:rsidR="006966F6" w:rsidRPr="00C40B7F" w14:paraId="2413B07D" w14:textId="77777777" w:rsidTr="007E42C3">
        <w:trPr>
          <w:trHeight w:val="510"/>
        </w:trPr>
        <w:tc>
          <w:tcPr>
            <w:tcW w:w="4395" w:type="dxa"/>
            <w:shd w:val="clear" w:color="auto" w:fill="F2F2F2"/>
            <w:vAlign w:val="center"/>
            <w:hideMark/>
          </w:tcPr>
          <w:p w14:paraId="6D1F5D30" w14:textId="77777777" w:rsidR="006966F6" w:rsidRPr="00C40B7F" w:rsidRDefault="006966F6" w:rsidP="007E42C3">
            <w:pPr>
              <w:rPr>
                <w:rFonts w:ascii="Times New Roman" w:hAnsi="Times New Roman" w:cs="Times New Roman"/>
                <w:color w:val="000000" w:themeColor="text1"/>
                <w:sz w:val="20"/>
                <w:szCs w:val="16"/>
              </w:rPr>
            </w:pPr>
            <w:r w:rsidRPr="00C40B7F">
              <w:rPr>
                <w:rFonts w:ascii="Times New Roman" w:hAnsi="Times New Roman" w:cs="Times New Roman"/>
                <w:color w:val="000000" w:themeColor="text1"/>
                <w:sz w:val="20"/>
                <w:szCs w:val="16"/>
              </w:rPr>
              <w:t>Internet address (web address) (if applicable)</w:t>
            </w:r>
          </w:p>
        </w:tc>
        <w:tc>
          <w:tcPr>
            <w:tcW w:w="4956" w:type="dxa"/>
            <w:vAlign w:val="center"/>
            <w:hideMark/>
          </w:tcPr>
          <w:p w14:paraId="6746D985" w14:textId="77777777" w:rsidR="006966F6" w:rsidRPr="00C40B7F" w:rsidRDefault="006966F6" w:rsidP="007E42C3">
            <w:pPr>
              <w:rPr>
                <w:rFonts w:ascii="Times New Roman" w:hAnsi="Times New Roman" w:cs="Times New Roman"/>
                <w:color w:val="000000" w:themeColor="text1"/>
                <w:sz w:val="20"/>
                <w:szCs w:val="16"/>
              </w:rPr>
            </w:pPr>
          </w:p>
        </w:tc>
      </w:tr>
    </w:tbl>
    <w:p w14:paraId="548AD459" w14:textId="77777777" w:rsidR="00905134" w:rsidRPr="00C40B7F" w:rsidRDefault="00905134" w:rsidP="00E34739">
      <w:pPr>
        <w:spacing w:before="240" w:line="264" w:lineRule="auto"/>
        <w:rPr>
          <w:rFonts w:ascii="Times New Roman" w:hAnsi="Times New Roman" w:cs="Times New Roman"/>
          <w:color w:val="002060"/>
          <w:sz w:val="20"/>
          <w:szCs w:val="20"/>
        </w:rPr>
      </w:pPr>
      <w:r w:rsidRPr="00C40B7F">
        <w:rPr>
          <w:rFonts w:ascii="Times New Roman" w:hAnsi="Times New Roman" w:cs="Times New Roman"/>
          <w:color w:val="002060"/>
          <w:sz w:val="20"/>
          <w:szCs w:val="20"/>
        </w:rPr>
        <w:t>Responding to the Selection Criteria</w:t>
      </w:r>
    </w:p>
    <w:p w14:paraId="6D014A92" w14:textId="189396E6" w:rsidR="00905134" w:rsidRPr="00C40B7F" w:rsidRDefault="00905134" w:rsidP="00E34739">
      <w:pPr>
        <w:spacing w:after="120" w:line="280" w:lineRule="atLeast"/>
        <w:rPr>
          <w:rFonts w:ascii="Times New Roman" w:hAnsi="Times New Roman" w:cs="Times New Roman"/>
          <w:b/>
          <w:bCs/>
          <w:color w:val="262626" w:themeColor="text1" w:themeTint="D9"/>
          <w:sz w:val="20"/>
          <w:szCs w:val="20"/>
        </w:rPr>
      </w:pPr>
      <w:r w:rsidRPr="00C40B7F">
        <w:rPr>
          <w:rFonts w:ascii="Times New Roman" w:hAnsi="Times New Roman" w:cs="Times New Roman"/>
          <w:color w:val="262626" w:themeColor="text1" w:themeTint="D9"/>
          <w:sz w:val="20"/>
          <w:szCs w:val="20"/>
        </w:rPr>
        <w:t xml:space="preserve">In order to evaluated in accordance with the Award Criteria in Section </w:t>
      </w:r>
      <w:r w:rsidR="005E382E" w:rsidRPr="00C40B7F">
        <w:rPr>
          <w:rFonts w:ascii="Times New Roman" w:hAnsi="Times New Roman" w:cs="Times New Roman"/>
          <w:color w:val="262626" w:themeColor="text1" w:themeTint="D9"/>
          <w:sz w:val="20"/>
          <w:szCs w:val="20"/>
        </w:rPr>
        <w:t>B</w:t>
      </w:r>
      <w:r w:rsidRPr="00C40B7F">
        <w:rPr>
          <w:rFonts w:ascii="Times New Roman" w:hAnsi="Times New Roman" w:cs="Times New Roman"/>
          <w:color w:val="262626" w:themeColor="text1" w:themeTint="D9"/>
          <w:sz w:val="20"/>
          <w:szCs w:val="20"/>
        </w:rPr>
        <w:t xml:space="preserve"> below, tenderers must have declared by way of the following: </w:t>
      </w:r>
    </w:p>
    <w:p w14:paraId="6596C6FC" w14:textId="77777777" w:rsidR="00905134" w:rsidRPr="00C40B7F" w:rsidRDefault="00905134" w:rsidP="00191B7A">
      <w:pPr>
        <w:pStyle w:val="ListParagraph"/>
        <w:numPr>
          <w:ilvl w:val="0"/>
          <w:numId w:val="10"/>
        </w:numPr>
        <w:spacing w:before="120" w:after="120" w:line="264" w:lineRule="auto"/>
        <w:ind w:hanging="357"/>
        <w:contextualSpacing w:val="0"/>
        <w:jc w:val="both"/>
        <w:rPr>
          <w:rFonts w:ascii="Times New Roman" w:hAnsi="Times New Roman" w:cs="Times New Roman"/>
          <w:b/>
          <w:bCs/>
          <w:color w:val="262626" w:themeColor="text1" w:themeTint="D9"/>
          <w:sz w:val="20"/>
          <w:szCs w:val="20"/>
        </w:rPr>
      </w:pPr>
      <w:r w:rsidRPr="00C40B7F">
        <w:rPr>
          <w:rFonts w:ascii="Times New Roman" w:hAnsi="Times New Roman" w:cs="Times New Roman"/>
          <w:color w:val="262626" w:themeColor="text1" w:themeTint="D9"/>
          <w:sz w:val="20"/>
          <w:szCs w:val="20"/>
        </w:rPr>
        <w:t>That either:</w:t>
      </w:r>
    </w:p>
    <w:p w14:paraId="645CACCD" w14:textId="77777777" w:rsidR="00905134" w:rsidRPr="00C40B7F" w:rsidRDefault="00905134" w:rsidP="00191B7A">
      <w:pPr>
        <w:pStyle w:val="ListParagraph"/>
        <w:numPr>
          <w:ilvl w:val="1"/>
          <w:numId w:val="10"/>
        </w:numPr>
        <w:spacing w:before="120" w:after="120" w:line="264" w:lineRule="auto"/>
        <w:ind w:hanging="357"/>
        <w:contextualSpacing w:val="0"/>
        <w:jc w:val="both"/>
        <w:rPr>
          <w:rFonts w:ascii="Times New Roman" w:hAnsi="Times New Roman" w:cs="Times New Roman"/>
          <w:b/>
          <w:bCs/>
          <w:color w:val="262626" w:themeColor="text1" w:themeTint="D9"/>
          <w:sz w:val="20"/>
          <w:szCs w:val="20"/>
        </w:rPr>
      </w:pPr>
      <w:r w:rsidRPr="00C40B7F">
        <w:rPr>
          <w:rFonts w:ascii="Times New Roman" w:hAnsi="Times New Roman" w:cs="Times New Roman"/>
          <w:color w:val="262626" w:themeColor="text1" w:themeTint="D9"/>
          <w:sz w:val="20"/>
          <w:szCs w:val="20"/>
        </w:rPr>
        <w:t>no mandatory grounds for exclusion of the Tenderer pursuant to Regulation 57 of the Regulations apply to them, or</w:t>
      </w:r>
    </w:p>
    <w:p w14:paraId="525E2CF5" w14:textId="77777777" w:rsidR="00905134" w:rsidRPr="00C40B7F" w:rsidRDefault="00905134" w:rsidP="00191B7A">
      <w:pPr>
        <w:pStyle w:val="ListParagraph"/>
        <w:numPr>
          <w:ilvl w:val="1"/>
          <w:numId w:val="10"/>
        </w:numPr>
        <w:spacing w:before="120" w:after="120" w:line="264" w:lineRule="auto"/>
        <w:ind w:hanging="357"/>
        <w:contextualSpacing w:val="0"/>
        <w:jc w:val="both"/>
        <w:rPr>
          <w:rFonts w:ascii="Times New Roman" w:hAnsi="Times New Roman" w:cs="Times New Roman"/>
          <w:b/>
          <w:bCs/>
          <w:color w:val="262626" w:themeColor="text1" w:themeTint="D9"/>
          <w:sz w:val="20"/>
          <w:szCs w:val="20"/>
        </w:rPr>
      </w:pPr>
      <w:r w:rsidRPr="00C40B7F">
        <w:rPr>
          <w:rFonts w:ascii="Times New Roman" w:hAnsi="Times New Roman" w:cs="Times New Roman"/>
          <w:color w:val="262626" w:themeColor="text1" w:themeTint="D9"/>
          <w:sz w:val="20"/>
          <w:szCs w:val="20"/>
        </w:rPr>
        <w:t>in circumstances where any mandatory exclusion grounds apply to the Tenderer (and where the Tenderer is not precluded from doing so under Regulation 57(17) of the Regulations), that it can provide evidence that measures taken by it are sufficient to demonstrate its reliability despite the existence of any such relevant exclusion ground, and</w:t>
      </w:r>
    </w:p>
    <w:p w14:paraId="01EF8FD8" w14:textId="785B126F" w:rsidR="00905134" w:rsidRPr="00C40B7F" w:rsidRDefault="00905134" w:rsidP="00191B7A">
      <w:pPr>
        <w:pStyle w:val="ListParagraph"/>
        <w:numPr>
          <w:ilvl w:val="0"/>
          <w:numId w:val="10"/>
        </w:numPr>
        <w:spacing w:before="120" w:after="120" w:line="264" w:lineRule="auto"/>
        <w:ind w:hanging="357"/>
        <w:contextualSpacing w:val="0"/>
        <w:jc w:val="both"/>
        <w:rPr>
          <w:rFonts w:ascii="Times New Roman" w:hAnsi="Times New Roman" w:cs="Times New Roman"/>
          <w:b/>
          <w:bCs/>
          <w:color w:val="262626" w:themeColor="text1" w:themeTint="D9"/>
          <w:sz w:val="20"/>
          <w:szCs w:val="20"/>
        </w:rPr>
      </w:pPr>
      <w:r w:rsidRPr="00C40B7F">
        <w:rPr>
          <w:rFonts w:ascii="Times New Roman" w:hAnsi="Times New Roman" w:cs="Times New Roman"/>
          <w:color w:val="262626" w:themeColor="text1" w:themeTint="D9"/>
          <w:sz w:val="20"/>
          <w:szCs w:val="20"/>
        </w:rPr>
        <w:t xml:space="preserve">that they satisfy the selection criteria for in this Competition as set out below (the “Selection Criteria”), </w:t>
      </w:r>
    </w:p>
    <w:p w14:paraId="5E6E06F7" w14:textId="77777777" w:rsidR="00905134" w:rsidRPr="00C40B7F" w:rsidRDefault="00905134" w:rsidP="00E34739">
      <w:pPr>
        <w:jc w:val="both"/>
        <w:rPr>
          <w:rFonts w:ascii="Times New Roman" w:hAnsi="Times New Roman" w:cs="Times New Roman"/>
          <w:color w:val="262626" w:themeColor="text1" w:themeTint="D9"/>
          <w:sz w:val="20"/>
          <w:szCs w:val="20"/>
        </w:rPr>
      </w:pPr>
      <w:r w:rsidRPr="00C40B7F">
        <w:rPr>
          <w:rFonts w:ascii="Times New Roman" w:hAnsi="Times New Roman" w:cs="Times New Roman"/>
          <w:color w:val="262626" w:themeColor="text1" w:themeTint="D9"/>
          <w:sz w:val="20"/>
          <w:szCs w:val="20"/>
        </w:rPr>
        <w:t xml:space="preserve">The Contracting Authority also reserves the right to exclude from evaluation a Tenderer to whom a discretionary ground for exclusion pursuant to Regulation 57 of the Regulations applies. </w:t>
      </w:r>
    </w:p>
    <w:p w14:paraId="3E0E2619" w14:textId="77777777" w:rsidR="00905134" w:rsidRPr="00C40B7F" w:rsidRDefault="00905134" w:rsidP="00E34739">
      <w:pPr>
        <w:spacing w:before="120" w:line="264" w:lineRule="auto"/>
        <w:rPr>
          <w:rFonts w:ascii="Times New Roman" w:hAnsi="Times New Roman" w:cs="Times New Roman"/>
          <w:color w:val="002060"/>
          <w:sz w:val="20"/>
          <w:szCs w:val="20"/>
        </w:rPr>
      </w:pPr>
      <w:r w:rsidRPr="00C40B7F">
        <w:rPr>
          <w:rFonts w:ascii="Times New Roman" w:hAnsi="Times New Roman" w:cs="Times New Roman"/>
          <w:color w:val="002060"/>
          <w:sz w:val="20"/>
          <w:szCs w:val="20"/>
        </w:rPr>
        <w:t>Relying on the Standing of Other Entities</w:t>
      </w:r>
    </w:p>
    <w:p w14:paraId="3FD85AEF" w14:textId="77777777" w:rsidR="00905134" w:rsidRPr="00C40B7F" w:rsidRDefault="00905134" w:rsidP="00E34739">
      <w:pPr>
        <w:jc w:val="both"/>
        <w:rPr>
          <w:rFonts w:ascii="Times New Roman" w:hAnsi="Times New Roman" w:cs="Times New Roman"/>
          <w:b/>
          <w:bCs/>
          <w:color w:val="262626" w:themeColor="text1" w:themeTint="D9"/>
          <w:sz w:val="20"/>
          <w:szCs w:val="20"/>
        </w:rPr>
      </w:pPr>
      <w:r w:rsidRPr="00C40B7F">
        <w:rPr>
          <w:rFonts w:ascii="Times New Roman" w:hAnsi="Times New Roman" w:cs="Times New Roman"/>
          <w:color w:val="262626" w:themeColor="text1" w:themeTint="D9"/>
          <w:sz w:val="20"/>
          <w:szCs w:val="20"/>
        </w:rPr>
        <w:t xml:space="preserve">Tenderers may include individuals, partnerships, limited companies, groupings or any combination of the foregoing with or without legal personality. However, a grouping if successful will be required to establish legal personality in order to enter into the contract. </w:t>
      </w:r>
    </w:p>
    <w:p w14:paraId="6A255219" w14:textId="77777777" w:rsidR="00905134" w:rsidRPr="00C40B7F" w:rsidRDefault="00905134" w:rsidP="00E34739">
      <w:pPr>
        <w:jc w:val="both"/>
        <w:rPr>
          <w:rFonts w:ascii="Times New Roman" w:hAnsi="Times New Roman" w:cs="Times New Roman"/>
          <w:b/>
          <w:bCs/>
          <w:color w:val="262626" w:themeColor="text1" w:themeTint="D9"/>
          <w:sz w:val="20"/>
          <w:szCs w:val="20"/>
        </w:rPr>
      </w:pPr>
      <w:r w:rsidRPr="00C40B7F">
        <w:rPr>
          <w:rFonts w:ascii="Times New Roman" w:hAnsi="Times New Roman" w:cs="Times New Roman"/>
          <w:color w:val="262626" w:themeColor="text1" w:themeTint="D9"/>
          <w:sz w:val="20"/>
          <w:szCs w:val="20"/>
        </w:rPr>
        <w:t>Tenderers are reminded that they may rely on the resources of other entities in order to establish the requirements on condition that they can prove to the satisfaction of The Contracting Authority that they will have these resources at their disposal when necessary.</w:t>
      </w:r>
    </w:p>
    <w:p w14:paraId="34CB69AA" w14:textId="77777777" w:rsidR="00905134" w:rsidRPr="00C40B7F" w:rsidRDefault="00905134" w:rsidP="00E34739">
      <w:pPr>
        <w:jc w:val="both"/>
        <w:rPr>
          <w:rFonts w:ascii="Times New Roman" w:hAnsi="Times New Roman" w:cs="Times New Roman"/>
          <w:color w:val="262626" w:themeColor="text1" w:themeTint="D9"/>
          <w:sz w:val="20"/>
          <w:szCs w:val="20"/>
        </w:rPr>
      </w:pPr>
      <w:r w:rsidRPr="00C40B7F">
        <w:rPr>
          <w:rFonts w:ascii="Times New Roman" w:hAnsi="Times New Roman" w:cs="Times New Roman"/>
          <w:color w:val="262626" w:themeColor="text1" w:themeTint="D9"/>
          <w:sz w:val="20"/>
          <w:szCs w:val="20"/>
        </w:rPr>
        <w:lastRenderedPageBreak/>
        <w:t>If the tender is from a consortium / joint venture Tenderers must ensure that all the relevant information is provided and where necessary, provide the information requested separately for each party. The consortium must appoint a single supplier who will assume overall responsibility for delivery, and who is authorised to sign the contract on behalf of all consortia members. The Contracting Authority will not act as an arbitrator between members of consortia.</w:t>
      </w:r>
    </w:p>
    <w:p w14:paraId="7AA17DC3" w14:textId="7530B6E0" w:rsidR="00905134" w:rsidRPr="00C40B7F" w:rsidRDefault="00905134" w:rsidP="00E34739">
      <w:pPr>
        <w:spacing w:line="280" w:lineRule="exact"/>
        <w:jc w:val="both"/>
        <w:rPr>
          <w:rFonts w:ascii="Times New Roman" w:hAnsi="Times New Roman" w:cs="Times New Roman"/>
          <w:color w:val="262626" w:themeColor="text1" w:themeTint="D9"/>
          <w:sz w:val="20"/>
          <w:szCs w:val="20"/>
        </w:rPr>
      </w:pPr>
      <w:r w:rsidRPr="00C40B7F">
        <w:rPr>
          <w:rFonts w:ascii="Times New Roman" w:hAnsi="Times New Roman" w:cs="Times New Roman"/>
          <w:color w:val="262626" w:themeColor="text1" w:themeTint="D9"/>
          <w:sz w:val="20"/>
          <w:szCs w:val="20"/>
        </w:rPr>
        <w:t xml:space="preserve">Where tenderers are relying on the capacity of other entities (for example, Subcontractors) for the purposes of fulfilling any of the Selection Criteria in part 3.3 they much ensure that each entity completes and submits  separate </w:t>
      </w:r>
      <w:r w:rsidR="007A53B4">
        <w:rPr>
          <w:rFonts w:ascii="Times New Roman" w:hAnsi="Times New Roman" w:cs="Times New Roman"/>
          <w:color w:val="262626" w:themeColor="text1" w:themeTint="D9"/>
          <w:sz w:val="20"/>
          <w:szCs w:val="20"/>
        </w:rPr>
        <w:t>compliance</w:t>
      </w:r>
      <w:r w:rsidR="009541CF">
        <w:rPr>
          <w:rFonts w:ascii="Times New Roman" w:hAnsi="Times New Roman" w:cs="Times New Roman"/>
          <w:color w:val="262626" w:themeColor="text1" w:themeTint="D9"/>
          <w:sz w:val="20"/>
          <w:szCs w:val="20"/>
        </w:rPr>
        <w:t xml:space="preserve"> documentation</w:t>
      </w:r>
      <w:r w:rsidRPr="00C40B7F">
        <w:rPr>
          <w:rFonts w:ascii="Times New Roman" w:hAnsi="Times New Roman" w:cs="Times New Roman"/>
          <w:color w:val="262626" w:themeColor="text1" w:themeTint="D9"/>
          <w:sz w:val="20"/>
          <w:szCs w:val="20"/>
        </w:rPr>
        <w:t xml:space="preserve"> when requested by the Contracting Authority, submit proof, to the satisfaction of the Contracting Authority, that each such entity will place the necessary resources at the disposal of the Tenderer.</w:t>
      </w:r>
    </w:p>
    <w:p w14:paraId="45F56A25" w14:textId="5114A083" w:rsidR="0049418E" w:rsidRPr="00C40B7F" w:rsidRDefault="00F05B1F" w:rsidP="00E34739">
      <w:pPr>
        <w:rPr>
          <w:rFonts w:ascii="Times New Roman" w:hAnsi="Times New Roman" w:cs="Times New Roman"/>
          <w:b/>
          <w:bCs/>
        </w:rPr>
      </w:pPr>
      <w:r w:rsidRPr="00C40B7F">
        <w:rPr>
          <w:rFonts w:ascii="Times New Roman" w:hAnsi="Times New Roman" w:cs="Times New Roman"/>
          <w:b/>
          <w:bCs/>
        </w:rPr>
        <w:t>Selection Criteria</w:t>
      </w:r>
    </w:p>
    <w:tbl>
      <w:tblPr>
        <w:tblW w:w="9072" w:type="dxa"/>
        <w:tblBorders>
          <w:top w:val="single" w:sz="4" w:space="0" w:color="7392B1"/>
          <w:left w:val="single" w:sz="4" w:space="0" w:color="7392B1"/>
          <w:bottom w:val="single" w:sz="4" w:space="0" w:color="7392B1"/>
          <w:right w:val="single" w:sz="4" w:space="0" w:color="7392B1"/>
          <w:insideH w:val="single" w:sz="4" w:space="0" w:color="7392B1"/>
          <w:insideV w:val="single" w:sz="4" w:space="0" w:color="7392B1"/>
        </w:tblBorders>
        <w:tblLook w:val="0000" w:firstRow="0" w:lastRow="0" w:firstColumn="0" w:lastColumn="0" w:noHBand="0" w:noVBand="0"/>
      </w:tblPr>
      <w:tblGrid>
        <w:gridCol w:w="3828"/>
        <w:gridCol w:w="1311"/>
        <w:gridCol w:w="1311"/>
        <w:gridCol w:w="1311"/>
        <w:gridCol w:w="1311"/>
      </w:tblGrid>
      <w:tr w:rsidR="003646F3" w:rsidRPr="00C40B7F" w14:paraId="16295F0F" w14:textId="77777777" w:rsidTr="00D85CD2">
        <w:trPr>
          <w:trHeight w:val="530"/>
        </w:trPr>
        <w:tc>
          <w:tcPr>
            <w:tcW w:w="9072" w:type="dxa"/>
            <w:gridSpan w:val="5"/>
            <w:shd w:val="clear" w:color="auto" w:fill="D9D9D9" w:themeFill="background1" w:themeFillShade="D9"/>
            <w:vAlign w:val="center"/>
          </w:tcPr>
          <w:p w14:paraId="6921A6AD" w14:textId="77777777" w:rsidR="003646F3" w:rsidRPr="00C40B7F" w:rsidRDefault="003646F3" w:rsidP="00E34739">
            <w:pPr>
              <w:jc w:val="both"/>
              <w:rPr>
                <w:rFonts w:ascii="Times New Roman" w:hAnsi="Times New Roman" w:cs="Times New Roman"/>
                <w:b/>
                <w:sz w:val="20"/>
                <w:szCs w:val="20"/>
              </w:rPr>
            </w:pPr>
            <w:r w:rsidRPr="00C40B7F">
              <w:rPr>
                <w:rFonts w:ascii="Times New Roman" w:hAnsi="Times New Roman" w:cs="Times New Roman"/>
                <w:b/>
                <w:sz w:val="20"/>
                <w:szCs w:val="20"/>
              </w:rPr>
              <w:t>A1.</w:t>
            </w:r>
            <w:r w:rsidRPr="00C40B7F">
              <w:rPr>
                <w:rFonts w:ascii="Times New Roman" w:hAnsi="Times New Roman" w:cs="Times New Roman"/>
                <w:b/>
                <w:sz w:val="20"/>
                <w:szCs w:val="20"/>
              </w:rPr>
              <w:tab/>
              <w:t>CANDIDATE SUMMARY</w:t>
            </w:r>
          </w:p>
          <w:p w14:paraId="4B042BFD" w14:textId="77777777" w:rsidR="003646F3" w:rsidRPr="00C40B7F" w:rsidRDefault="003646F3" w:rsidP="00E34739">
            <w:pPr>
              <w:jc w:val="both"/>
              <w:rPr>
                <w:rFonts w:ascii="Times New Roman" w:hAnsi="Times New Roman" w:cs="Times New Roman"/>
                <w:b/>
                <w:sz w:val="20"/>
                <w:szCs w:val="20"/>
              </w:rPr>
            </w:pPr>
            <w:r w:rsidRPr="00C40B7F">
              <w:rPr>
                <w:rFonts w:ascii="Times New Roman" w:hAnsi="Times New Roman" w:cs="Times New Roman"/>
                <w:b/>
                <w:sz w:val="20"/>
                <w:szCs w:val="20"/>
              </w:rPr>
              <w:t>Weighting: Pass/Fail only</w:t>
            </w:r>
          </w:p>
          <w:p w14:paraId="7A186D63" w14:textId="77777777" w:rsidR="003646F3" w:rsidRPr="00C40B7F" w:rsidRDefault="003646F3" w:rsidP="00E34739">
            <w:pPr>
              <w:jc w:val="both"/>
              <w:rPr>
                <w:rFonts w:ascii="Times New Roman" w:hAnsi="Times New Roman" w:cs="Times New Roman"/>
                <w:color w:val="FFFFFF" w:themeColor="background1"/>
                <w:sz w:val="20"/>
                <w:lang w:val="en-IE"/>
              </w:rPr>
            </w:pPr>
            <w:r w:rsidRPr="00C40B7F">
              <w:rPr>
                <w:rFonts w:ascii="Times New Roman" w:hAnsi="Times New Roman" w:cs="Times New Roman"/>
                <w:b/>
                <w:sz w:val="20"/>
                <w:szCs w:val="20"/>
              </w:rPr>
              <w:t>Pass requirement:  Candidates must complete this section.</w:t>
            </w:r>
            <w:r w:rsidRPr="00C40B7F">
              <w:rPr>
                <w:rFonts w:ascii="Times New Roman" w:hAnsi="Times New Roman" w:cs="Times New Roman"/>
                <w:color w:val="FFFFFF" w:themeColor="background1"/>
                <w:sz w:val="20"/>
                <w:lang w:val="en-IE"/>
              </w:rPr>
              <w:t xml:space="preserve">   </w:t>
            </w:r>
          </w:p>
        </w:tc>
      </w:tr>
      <w:tr w:rsidR="003646F3" w:rsidRPr="00C40B7F" w14:paraId="032FA3D9" w14:textId="77777777" w:rsidTr="00D85CD2">
        <w:trPr>
          <w:trHeight w:val="441"/>
        </w:trPr>
        <w:tc>
          <w:tcPr>
            <w:tcW w:w="3828" w:type="dxa"/>
            <w:vAlign w:val="center"/>
          </w:tcPr>
          <w:p w14:paraId="4C309219"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Organisation Name</w:t>
            </w:r>
          </w:p>
        </w:tc>
        <w:tc>
          <w:tcPr>
            <w:tcW w:w="5244" w:type="dxa"/>
            <w:gridSpan w:val="4"/>
            <w:vAlign w:val="center"/>
          </w:tcPr>
          <w:p w14:paraId="7E61A624" w14:textId="77777777" w:rsidR="003646F3" w:rsidRPr="00C40B7F" w:rsidRDefault="003646F3" w:rsidP="00E34739">
            <w:pPr>
              <w:jc w:val="both"/>
              <w:rPr>
                <w:rFonts w:ascii="Times New Roman" w:hAnsi="Times New Roman" w:cs="Times New Roman"/>
                <w:sz w:val="20"/>
              </w:rPr>
            </w:pPr>
          </w:p>
        </w:tc>
      </w:tr>
      <w:tr w:rsidR="003646F3" w:rsidRPr="00C40B7F" w14:paraId="1561F322" w14:textId="77777777" w:rsidTr="00D85CD2">
        <w:trPr>
          <w:trHeight w:val="419"/>
        </w:trPr>
        <w:tc>
          <w:tcPr>
            <w:tcW w:w="3828" w:type="dxa"/>
            <w:vAlign w:val="center"/>
          </w:tcPr>
          <w:p w14:paraId="55AD7D8B"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 xml:space="preserve">Contact Name  </w:t>
            </w:r>
          </w:p>
        </w:tc>
        <w:tc>
          <w:tcPr>
            <w:tcW w:w="5244" w:type="dxa"/>
            <w:gridSpan w:val="4"/>
            <w:vAlign w:val="center"/>
          </w:tcPr>
          <w:p w14:paraId="7BB622CC" w14:textId="77777777" w:rsidR="003646F3" w:rsidRPr="00C40B7F" w:rsidRDefault="003646F3" w:rsidP="00E34739">
            <w:pPr>
              <w:jc w:val="both"/>
              <w:rPr>
                <w:rFonts w:ascii="Times New Roman" w:hAnsi="Times New Roman" w:cs="Times New Roman"/>
                <w:sz w:val="20"/>
              </w:rPr>
            </w:pPr>
          </w:p>
        </w:tc>
      </w:tr>
      <w:tr w:rsidR="003646F3" w:rsidRPr="00C40B7F" w14:paraId="5052AF65" w14:textId="77777777" w:rsidTr="00D85CD2">
        <w:trPr>
          <w:trHeight w:val="419"/>
        </w:trPr>
        <w:tc>
          <w:tcPr>
            <w:tcW w:w="3828" w:type="dxa"/>
            <w:vAlign w:val="center"/>
          </w:tcPr>
          <w:p w14:paraId="69B91F1D"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Position</w:t>
            </w:r>
          </w:p>
        </w:tc>
        <w:tc>
          <w:tcPr>
            <w:tcW w:w="5244" w:type="dxa"/>
            <w:gridSpan w:val="4"/>
            <w:vAlign w:val="center"/>
          </w:tcPr>
          <w:p w14:paraId="7DEB8B79" w14:textId="77777777" w:rsidR="003646F3" w:rsidRPr="00C40B7F" w:rsidRDefault="003646F3" w:rsidP="00E34739">
            <w:pPr>
              <w:jc w:val="both"/>
              <w:rPr>
                <w:rFonts w:ascii="Times New Roman" w:hAnsi="Times New Roman" w:cs="Times New Roman"/>
                <w:sz w:val="20"/>
              </w:rPr>
            </w:pPr>
          </w:p>
        </w:tc>
      </w:tr>
      <w:tr w:rsidR="003646F3" w:rsidRPr="00C40B7F" w14:paraId="2EEFF594" w14:textId="77777777" w:rsidTr="00D85CD2">
        <w:trPr>
          <w:trHeight w:val="410"/>
        </w:trPr>
        <w:tc>
          <w:tcPr>
            <w:tcW w:w="3828" w:type="dxa"/>
            <w:vAlign w:val="center"/>
          </w:tcPr>
          <w:p w14:paraId="0F1F9B13"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Address</w:t>
            </w:r>
          </w:p>
        </w:tc>
        <w:tc>
          <w:tcPr>
            <w:tcW w:w="5244" w:type="dxa"/>
            <w:gridSpan w:val="4"/>
            <w:vAlign w:val="center"/>
          </w:tcPr>
          <w:p w14:paraId="4A8CD229" w14:textId="77777777" w:rsidR="003646F3" w:rsidRPr="00C40B7F" w:rsidRDefault="003646F3" w:rsidP="00E34739">
            <w:pPr>
              <w:jc w:val="both"/>
              <w:rPr>
                <w:rFonts w:ascii="Times New Roman" w:hAnsi="Times New Roman" w:cs="Times New Roman"/>
                <w:sz w:val="20"/>
              </w:rPr>
            </w:pPr>
          </w:p>
          <w:p w14:paraId="176759D2" w14:textId="77777777" w:rsidR="003646F3" w:rsidRPr="00C40B7F" w:rsidRDefault="003646F3" w:rsidP="00E34739">
            <w:pPr>
              <w:jc w:val="both"/>
              <w:rPr>
                <w:rFonts w:ascii="Times New Roman" w:hAnsi="Times New Roman" w:cs="Times New Roman"/>
                <w:sz w:val="20"/>
              </w:rPr>
            </w:pPr>
          </w:p>
          <w:p w14:paraId="72ED887B" w14:textId="77777777" w:rsidR="003646F3" w:rsidRPr="00C40B7F" w:rsidRDefault="003646F3" w:rsidP="00E34739">
            <w:pPr>
              <w:jc w:val="both"/>
              <w:rPr>
                <w:rFonts w:ascii="Times New Roman" w:hAnsi="Times New Roman" w:cs="Times New Roman"/>
                <w:sz w:val="20"/>
              </w:rPr>
            </w:pPr>
          </w:p>
          <w:p w14:paraId="1D99C38F" w14:textId="77777777" w:rsidR="003646F3" w:rsidRPr="00C40B7F" w:rsidRDefault="003646F3" w:rsidP="00E34739">
            <w:pPr>
              <w:jc w:val="both"/>
              <w:rPr>
                <w:rFonts w:ascii="Times New Roman" w:hAnsi="Times New Roman" w:cs="Times New Roman"/>
                <w:sz w:val="20"/>
              </w:rPr>
            </w:pPr>
          </w:p>
        </w:tc>
      </w:tr>
      <w:tr w:rsidR="003646F3" w:rsidRPr="00C40B7F" w14:paraId="1B755607" w14:textId="77777777" w:rsidTr="00D85CD2">
        <w:trPr>
          <w:trHeight w:val="417"/>
        </w:trPr>
        <w:tc>
          <w:tcPr>
            <w:tcW w:w="3828" w:type="dxa"/>
            <w:vAlign w:val="center"/>
          </w:tcPr>
          <w:p w14:paraId="46AD042F"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Telephone Office</w:t>
            </w:r>
          </w:p>
        </w:tc>
        <w:tc>
          <w:tcPr>
            <w:tcW w:w="5244" w:type="dxa"/>
            <w:gridSpan w:val="4"/>
            <w:vAlign w:val="center"/>
          </w:tcPr>
          <w:p w14:paraId="76865B9C" w14:textId="77777777" w:rsidR="003646F3" w:rsidRPr="00C40B7F" w:rsidRDefault="003646F3" w:rsidP="00E34739">
            <w:pPr>
              <w:jc w:val="both"/>
              <w:rPr>
                <w:rFonts w:ascii="Times New Roman" w:hAnsi="Times New Roman" w:cs="Times New Roman"/>
                <w:sz w:val="20"/>
              </w:rPr>
            </w:pPr>
          </w:p>
        </w:tc>
      </w:tr>
      <w:tr w:rsidR="003646F3" w:rsidRPr="00C40B7F" w14:paraId="3F3428F4" w14:textId="77777777" w:rsidTr="00D85CD2">
        <w:trPr>
          <w:trHeight w:val="417"/>
        </w:trPr>
        <w:tc>
          <w:tcPr>
            <w:tcW w:w="3828" w:type="dxa"/>
            <w:vAlign w:val="center"/>
          </w:tcPr>
          <w:p w14:paraId="7F7202D0"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Telephone Mobile</w:t>
            </w:r>
          </w:p>
        </w:tc>
        <w:tc>
          <w:tcPr>
            <w:tcW w:w="5244" w:type="dxa"/>
            <w:gridSpan w:val="4"/>
            <w:vAlign w:val="center"/>
          </w:tcPr>
          <w:p w14:paraId="53E2CF36" w14:textId="77777777" w:rsidR="003646F3" w:rsidRPr="00C40B7F" w:rsidRDefault="003646F3" w:rsidP="00E34739">
            <w:pPr>
              <w:jc w:val="both"/>
              <w:rPr>
                <w:rFonts w:ascii="Times New Roman" w:hAnsi="Times New Roman" w:cs="Times New Roman"/>
                <w:sz w:val="20"/>
              </w:rPr>
            </w:pPr>
          </w:p>
        </w:tc>
      </w:tr>
      <w:tr w:rsidR="003646F3" w:rsidRPr="00C40B7F" w14:paraId="1CFF260E" w14:textId="77777777" w:rsidTr="00D85CD2">
        <w:trPr>
          <w:trHeight w:val="415"/>
        </w:trPr>
        <w:tc>
          <w:tcPr>
            <w:tcW w:w="3828" w:type="dxa"/>
            <w:vAlign w:val="center"/>
          </w:tcPr>
          <w:p w14:paraId="4F13E66A"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Email</w:t>
            </w:r>
          </w:p>
        </w:tc>
        <w:tc>
          <w:tcPr>
            <w:tcW w:w="5244" w:type="dxa"/>
            <w:gridSpan w:val="4"/>
            <w:vAlign w:val="center"/>
          </w:tcPr>
          <w:p w14:paraId="497B5F2D" w14:textId="77777777" w:rsidR="003646F3" w:rsidRPr="00C40B7F" w:rsidRDefault="003646F3" w:rsidP="00E34739">
            <w:pPr>
              <w:jc w:val="both"/>
              <w:rPr>
                <w:rFonts w:ascii="Times New Roman" w:hAnsi="Times New Roman" w:cs="Times New Roman"/>
                <w:sz w:val="20"/>
              </w:rPr>
            </w:pPr>
          </w:p>
        </w:tc>
      </w:tr>
      <w:tr w:rsidR="003646F3" w:rsidRPr="00C40B7F" w14:paraId="3B2FB0F0" w14:textId="77777777" w:rsidTr="00D85CD2">
        <w:trPr>
          <w:trHeight w:val="420"/>
        </w:trPr>
        <w:tc>
          <w:tcPr>
            <w:tcW w:w="3828" w:type="dxa"/>
            <w:vAlign w:val="center"/>
          </w:tcPr>
          <w:p w14:paraId="03639F5C"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Date of establishment, if applicable</w:t>
            </w:r>
          </w:p>
        </w:tc>
        <w:tc>
          <w:tcPr>
            <w:tcW w:w="5244" w:type="dxa"/>
            <w:gridSpan w:val="4"/>
            <w:vAlign w:val="center"/>
          </w:tcPr>
          <w:p w14:paraId="1FE54FB6" w14:textId="77777777" w:rsidR="003646F3" w:rsidRPr="00C40B7F" w:rsidRDefault="003646F3" w:rsidP="00E34739">
            <w:pPr>
              <w:jc w:val="both"/>
              <w:rPr>
                <w:rFonts w:ascii="Times New Roman" w:hAnsi="Times New Roman" w:cs="Times New Roman"/>
                <w:sz w:val="20"/>
              </w:rPr>
            </w:pPr>
          </w:p>
        </w:tc>
      </w:tr>
      <w:tr w:rsidR="003646F3" w:rsidRPr="00C40B7F" w14:paraId="40222A32" w14:textId="77777777" w:rsidTr="00D85CD2">
        <w:tc>
          <w:tcPr>
            <w:tcW w:w="3828" w:type="dxa"/>
            <w:vAlign w:val="center"/>
          </w:tcPr>
          <w:p w14:paraId="2FA3CD64"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Legal Status, if any</w:t>
            </w:r>
          </w:p>
          <w:p w14:paraId="3A0B45E0"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(Company (Ltd.), Partnership, Sole Trader, etc.)</w:t>
            </w:r>
          </w:p>
        </w:tc>
        <w:tc>
          <w:tcPr>
            <w:tcW w:w="5244" w:type="dxa"/>
            <w:gridSpan w:val="4"/>
            <w:vAlign w:val="center"/>
          </w:tcPr>
          <w:p w14:paraId="5D848654" w14:textId="77777777" w:rsidR="003646F3" w:rsidRPr="00C40B7F" w:rsidRDefault="003646F3" w:rsidP="00E34739">
            <w:pPr>
              <w:jc w:val="both"/>
              <w:rPr>
                <w:rFonts w:ascii="Times New Roman" w:hAnsi="Times New Roman" w:cs="Times New Roman"/>
                <w:sz w:val="20"/>
              </w:rPr>
            </w:pPr>
          </w:p>
        </w:tc>
      </w:tr>
      <w:tr w:rsidR="003646F3" w:rsidRPr="00C40B7F" w14:paraId="6B33D7BD" w14:textId="77777777" w:rsidTr="00D85CD2">
        <w:tc>
          <w:tcPr>
            <w:tcW w:w="3828" w:type="dxa"/>
            <w:vAlign w:val="center"/>
          </w:tcPr>
          <w:p w14:paraId="79B9864B"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Please confirm if you are an SME (Small and Medium Enterprise) as defined in Commission Recommendation 2003/361/EC</w:t>
            </w:r>
          </w:p>
        </w:tc>
        <w:tc>
          <w:tcPr>
            <w:tcW w:w="1311" w:type="dxa"/>
            <w:vAlign w:val="center"/>
          </w:tcPr>
          <w:p w14:paraId="5D61EC0C"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Yes</w:t>
            </w:r>
          </w:p>
        </w:tc>
        <w:tc>
          <w:tcPr>
            <w:tcW w:w="1311" w:type="dxa"/>
            <w:vAlign w:val="center"/>
          </w:tcPr>
          <w:p w14:paraId="10A96B7E" w14:textId="77777777" w:rsidR="003646F3" w:rsidRPr="00C40B7F" w:rsidRDefault="003646F3" w:rsidP="00E34739">
            <w:pPr>
              <w:jc w:val="both"/>
              <w:rPr>
                <w:rFonts w:ascii="Times New Roman" w:hAnsi="Times New Roman" w:cs="Times New Roman"/>
                <w:sz w:val="20"/>
              </w:rPr>
            </w:pPr>
          </w:p>
        </w:tc>
        <w:tc>
          <w:tcPr>
            <w:tcW w:w="1311" w:type="dxa"/>
            <w:vAlign w:val="center"/>
          </w:tcPr>
          <w:p w14:paraId="4E8D802A"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No</w:t>
            </w:r>
          </w:p>
        </w:tc>
        <w:tc>
          <w:tcPr>
            <w:tcW w:w="1311" w:type="dxa"/>
            <w:vAlign w:val="center"/>
          </w:tcPr>
          <w:p w14:paraId="257A985C" w14:textId="77777777" w:rsidR="003646F3" w:rsidRPr="00C40B7F" w:rsidRDefault="003646F3" w:rsidP="00E34739">
            <w:pPr>
              <w:jc w:val="both"/>
              <w:rPr>
                <w:rFonts w:ascii="Times New Roman" w:hAnsi="Times New Roman" w:cs="Times New Roman"/>
                <w:sz w:val="20"/>
              </w:rPr>
            </w:pPr>
          </w:p>
        </w:tc>
      </w:tr>
      <w:tr w:rsidR="003646F3" w:rsidRPr="00C40B7F" w14:paraId="32B60240" w14:textId="77777777" w:rsidTr="00D85CD2">
        <w:tc>
          <w:tcPr>
            <w:tcW w:w="9072" w:type="dxa"/>
            <w:gridSpan w:val="5"/>
            <w:vAlign w:val="center"/>
          </w:tcPr>
          <w:p w14:paraId="3EE85117"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 xml:space="preserve">Definition as per 2003/361/EC </w:t>
            </w:r>
          </w:p>
          <w:p w14:paraId="717BBAB1"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The category of micro, small and medium-sized enterprises (SMEs) is made up of enterprises which employ fewer than 250 persons and which have an annual turnover not exceeding EUR 50 million, and/or an annual balance sheet total not exceeding EUR 43 million.</w:t>
            </w:r>
          </w:p>
        </w:tc>
      </w:tr>
    </w:tbl>
    <w:p w14:paraId="0B812519" w14:textId="77777777" w:rsidR="003646F3" w:rsidRPr="00C40B7F" w:rsidRDefault="003646F3" w:rsidP="00E34739">
      <w:pPr>
        <w:jc w:val="both"/>
        <w:rPr>
          <w:rFonts w:ascii="Times New Roman" w:hAnsi="Times New Roman" w:cs="Times New Roman"/>
        </w:rPr>
      </w:pPr>
      <w:r w:rsidRPr="00C40B7F">
        <w:rPr>
          <w:rFonts w:ascii="Times New Roman" w:hAnsi="Times New Roman" w:cs="Times New Roman"/>
        </w:rPr>
        <w:br w:type="page"/>
      </w:r>
    </w:p>
    <w:tbl>
      <w:tblPr>
        <w:tblW w:w="9214" w:type="dxa"/>
        <w:tblInd w:w="108" w:type="dxa"/>
        <w:tblBorders>
          <w:top w:val="single" w:sz="4" w:space="0" w:color="7392B1"/>
          <w:left w:val="single" w:sz="4" w:space="0" w:color="7392B1"/>
          <w:bottom w:val="single" w:sz="4" w:space="0" w:color="7392B1"/>
          <w:right w:val="single" w:sz="4" w:space="0" w:color="7392B1"/>
          <w:insideH w:val="single" w:sz="4" w:space="0" w:color="7392B1"/>
          <w:insideV w:val="single" w:sz="4" w:space="0" w:color="7392B1"/>
        </w:tblBorders>
        <w:tblLook w:val="0000" w:firstRow="0" w:lastRow="0" w:firstColumn="0" w:lastColumn="0" w:noHBand="0" w:noVBand="0"/>
      </w:tblPr>
      <w:tblGrid>
        <w:gridCol w:w="1843"/>
        <w:gridCol w:w="2410"/>
        <w:gridCol w:w="1370"/>
        <w:gridCol w:w="1890"/>
        <w:gridCol w:w="1701"/>
      </w:tblGrid>
      <w:tr w:rsidR="003646F3" w:rsidRPr="00C40B7F" w14:paraId="0978FAE8" w14:textId="77777777" w:rsidTr="00D85CD2">
        <w:tc>
          <w:tcPr>
            <w:tcW w:w="9214" w:type="dxa"/>
            <w:gridSpan w:val="5"/>
            <w:shd w:val="clear" w:color="auto" w:fill="D9D9D9" w:themeFill="background1" w:themeFillShade="D9"/>
            <w:vAlign w:val="center"/>
          </w:tcPr>
          <w:p w14:paraId="7478ED5F" w14:textId="77777777" w:rsidR="003646F3" w:rsidRPr="00C40B7F" w:rsidRDefault="003646F3" w:rsidP="00E34739">
            <w:pPr>
              <w:jc w:val="both"/>
              <w:rPr>
                <w:rFonts w:ascii="Times New Roman" w:hAnsi="Times New Roman" w:cs="Times New Roman"/>
                <w:b/>
                <w:sz w:val="20"/>
                <w:szCs w:val="20"/>
              </w:rPr>
            </w:pPr>
            <w:r w:rsidRPr="00C40B7F">
              <w:rPr>
                <w:rFonts w:ascii="Times New Roman" w:hAnsi="Times New Roman" w:cs="Times New Roman"/>
                <w:b/>
                <w:sz w:val="20"/>
                <w:szCs w:val="20"/>
              </w:rPr>
              <w:lastRenderedPageBreak/>
              <w:t>SUB-SERVICE PROVIDERS</w:t>
            </w:r>
          </w:p>
          <w:p w14:paraId="5E3745AE" w14:textId="77777777" w:rsidR="003646F3" w:rsidRPr="00C40B7F" w:rsidRDefault="003646F3" w:rsidP="00E34739">
            <w:pPr>
              <w:jc w:val="both"/>
              <w:rPr>
                <w:rFonts w:ascii="Times New Roman" w:hAnsi="Times New Roman" w:cs="Times New Roman"/>
                <w:color w:val="FFFFFF" w:themeColor="background1"/>
                <w:sz w:val="20"/>
              </w:rPr>
            </w:pPr>
            <w:r w:rsidRPr="00C40B7F">
              <w:rPr>
                <w:rFonts w:ascii="Times New Roman" w:hAnsi="Times New Roman" w:cs="Times New Roman"/>
                <w:b/>
                <w:sz w:val="20"/>
                <w:szCs w:val="20"/>
              </w:rPr>
              <w:t>If the candidate wishes to rely on the standing of other parties including sub-service providers full details must be provided.</w:t>
            </w:r>
            <w:r w:rsidRPr="00C40B7F">
              <w:rPr>
                <w:rFonts w:ascii="Times New Roman" w:hAnsi="Times New Roman" w:cs="Times New Roman"/>
                <w:color w:val="FFFFFF" w:themeColor="background1"/>
                <w:sz w:val="20"/>
              </w:rPr>
              <w:t xml:space="preserve">  </w:t>
            </w:r>
          </w:p>
        </w:tc>
      </w:tr>
      <w:tr w:rsidR="003646F3" w:rsidRPr="00C40B7F" w14:paraId="740FA846" w14:textId="77777777" w:rsidTr="00D85CD2">
        <w:tc>
          <w:tcPr>
            <w:tcW w:w="9214" w:type="dxa"/>
            <w:gridSpan w:val="5"/>
            <w:vAlign w:val="center"/>
          </w:tcPr>
          <w:p w14:paraId="013E4FD5"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Is the candidate a group of economic operators?</w:t>
            </w:r>
            <w:r w:rsidRPr="00C40B7F">
              <w:rPr>
                <w:rFonts w:ascii="Times New Roman" w:hAnsi="Times New Roman" w:cs="Times New Roman"/>
                <w:sz w:val="20"/>
              </w:rPr>
              <w:tab/>
            </w:r>
          </w:p>
          <w:p w14:paraId="4E893EAC"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 xml:space="preserve">Yes     </w:t>
            </w:r>
            <w:r w:rsidRPr="00C40B7F">
              <w:rPr>
                <w:rFonts w:ascii="Times New Roman" w:hAnsi="Times New Roman" w:cs="Times New Roman"/>
                <w:sz w:val="20"/>
              </w:rPr>
              <w:sym w:font="Wingdings" w:char="F071"/>
            </w:r>
            <w:r w:rsidRPr="00C40B7F">
              <w:rPr>
                <w:rFonts w:ascii="Times New Roman" w:hAnsi="Times New Roman" w:cs="Times New Roman"/>
                <w:sz w:val="20"/>
              </w:rPr>
              <w:t xml:space="preserve">                  No    </w:t>
            </w:r>
            <w:r w:rsidRPr="00C40B7F">
              <w:rPr>
                <w:rFonts w:ascii="Times New Roman" w:hAnsi="Times New Roman" w:cs="Times New Roman"/>
                <w:sz w:val="20"/>
              </w:rPr>
              <w:sym w:font="Wingdings" w:char="F071"/>
            </w:r>
          </w:p>
          <w:p w14:paraId="02363158"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If Yes, please provide the following information:</w:t>
            </w:r>
          </w:p>
        </w:tc>
      </w:tr>
      <w:tr w:rsidR="003646F3" w:rsidRPr="00C40B7F" w14:paraId="14568322" w14:textId="77777777" w:rsidTr="00D85CD2">
        <w:tc>
          <w:tcPr>
            <w:tcW w:w="4253" w:type="dxa"/>
            <w:gridSpan w:val="2"/>
            <w:vAlign w:val="center"/>
          </w:tcPr>
          <w:p w14:paraId="17B78530"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Please enclose an organisational chart with the proposed hierarchical structure of the grouping</w:t>
            </w:r>
          </w:p>
        </w:tc>
        <w:tc>
          <w:tcPr>
            <w:tcW w:w="4961" w:type="dxa"/>
            <w:gridSpan w:val="3"/>
            <w:vAlign w:val="center"/>
          </w:tcPr>
          <w:p w14:paraId="767D414D"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 xml:space="preserve">Confirm if attached </w:t>
            </w:r>
          </w:p>
          <w:p w14:paraId="3E3F1006" w14:textId="77777777" w:rsidR="003646F3" w:rsidRPr="00C40B7F" w:rsidRDefault="003646F3" w:rsidP="00E34739">
            <w:pPr>
              <w:jc w:val="both"/>
              <w:rPr>
                <w:rFonts w:ascii="Times New Roman" w:hAnsi="Times New Roman" w:cs="Times New Roman"/>
                <w:i/>
                <w:sz w:val="20"/>
              </w:rPr>
            </w:pPr>
            <w:r w:rsidRPr="00C40B7F">
              <w:rPr>
                <w:rFonts w:ascii="Times New Roman" w:hAnsi="Times New Roman" w:cs="Times New Roman"/>
                <w:sz w:val="20"/>
              </w:rPr>
              <w:t xml:space="preserve">Yes     </w:t>
            </w:r>
            <w:r w:rsidRPr="00C40B7F">
              <w:rPr>
                <w:rFonts w:ascii="Times New Roman" w:hAnsi="Times New Roman" w:cs="Times New Roman"/>
                <w:sz w:val="20"/>
              </w:rPr>
              <w:sym w:font="Wingdings" w:char="F071"/>
            </w:r>
            <w:r w:rsidRPr="00C40B7F">
              <w:rPr>
                <w:rFonts w:ascii="Times New Roman" w:hAnsi="Times New Roman" w:cs="Times New Roman"/>
                <w:sz w:val="20"/>
              </w:rPr>
              <w:t xml:space="preserve">                  No    </w:t>
            </w:r>
            <w:r w:rsidRPr="00C40B7F">
              <w:rPr>
                <w:rFonts w:ascii="Times New Roman" w:hAnsi="Times New Roman" w:cs="Times New Roman"/>
                <w:sz w:val="20"/>
              </w:rPr>
              <w:sym w:font="Wingdings" w:char="F071"/>
            </w:r>
            <w:r w:rsidRPr="00C40B7F">
              <w:rPr>
                <w:rFonts w:ascii="Times New Roman" w:hAnsi="Times New Roman" w:cs="Times New Roman"/>
                <w:sz w:val="20"/>
              </w:rPr>
              <w:t xml:space="preserve">                  </w:t>
            </w:r>
          </w:p>
        </w:tc>
      </w:tr>
      <w:tr w:rsidR="003646F3" w:rsidRPr="00C40B7F" w14:paraId="153B10D3" w14:textId="77777777" w:rsidTr="00D85CD2">
        <w:tc>
          <w:tcPr>
            <w:tcW w:w="4253" w:type="dxa"/>
            <w:gridSpan w:val="2"/>
            <w:vAlign w:val="center"/>
          </w:tcPr>
          <w:p w14:paraId="55F177BB" w14:textId="77777777" w:rsidR="003646F3" w:rsidRPr="00C40B7F" w:rsidRDefault="003646F3" w:rsidP="00E34739">
            <w:pPr>
              <w:jc w:val="both"/>
              <w:rPr>
                <w:rFonts w:ascii="Times New Roman" w:hAnsi="Times New Roman" w:cs="Times New Roman"/>
                <w:bCs/>
                <w:sz w:val="20"/>
              </w:rPr>
            </w:pPr>
            <w:r w:rsidRPr="00C40B7F">
              <w:rPr>
                <w:rFonts w:ascii="Times New Roman" w:hAnsi="Times New Roman" w:cs="Times New Roman"/>
                <w:sz w:val="20"/>
              </w:rPr>
              <w:t>Please describe the commercial and legal relationship amongst its members</w:t>
            </w:r>
          </w:p>
        </w:tc>
        <w:tc>
          <w:tcPr>
            <w:tcW w:w="4961" w:type="dxa"/>
            <w:gridSpan w:val="3"/>
            <w:vAlign w:val="center"/>
          </w:tcPr>
          <w:p w14:paraId="2B8B2C9B" w14:textId="77777777" w:rsidR="003646F3" w:rsidRPr="00C40B7F" w:rsidRDefault="003646F3" w:rsidP="00E34739">
            <w:pPr>
              <w:jc w:val="both"/>
              <w:rPr>
                <w:rFonts w:ascii="Times New Roman" w:hAnsi="Times New Roman" w:cs="Times New Roman"/>
                <w:sz w:val="20"/>
              </w:rPr>
            </w:pPr>
          </w:p>
        </w:tc>
      </w:tr>
      <w:tr w:rsidR="003646F3" w:rsidRPr="00C40B7F" w14:paraId="3B2F3D59" w14:textId="77777777" w:rsidTr="00D85CD2">
        <w:tc>
          <w:tcPr>
            <w:tcW w:w="1843" w:type="dxa"/>
            <w:vAlign w:val="center"/>
          </w:tcPr>
          <w:p w14:paraId="16013251"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If your answer is “Yes”, please provide the following information:</w:t>
            </w:r>
          </w:p>
        </w:tc>
        <w:tc>
          <w:tcPr>
            <w:tcW w:w="3780" w:type="dxa"/>
            <w:gridSpan w:val="2"/>
            <w:vAlign w:val="center"/>
          </w:tcPr>
          <w:p w14:paraId="46F401BA"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Name</w:t>
            </w:r>
          </w:p>
        </w:tc>
        <w:tc>
          <w:tcPr>
            <w:tcW w:w="1890" w:type="dxa"/>
          </w:tcPr>
          <w:p w14:paraId="19F30E2B" w14:textId="77777777" w:rsidR="003646F3" w:rsidRPr="00C40B7F" w:rsidRDefault="003646F3" w:rsidP="00E34739">
            <w:pPr>
              <w:jc w:val="both"/>
              <w:rPr>
                <w:rFonts w:ascii="Times New Roman" w:hAnsi="Times New Roman" w:cs="Times New Roman"/>
                <w:sz w:val="20"/>
              </w:rPr>
            </w:pPr>
          </w:p>
          <w:p w14:paraId="1C735A0B"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Service to be delivered</w:t>
            </w:r>
          </w:p>
        </w:tc>
        <w:tc>
          <w:tcPr>
            <w:tcW w:w="1701" w:type="dxa"/>
          </w:tcPr>
          <w:p w14:paraId="10522A58"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 xml:space="preserve">Confirm Separate Questionnaire enclosed? </w:t>
            </w:r>
          </w:p>
        </w:tc>
      </w:tr>
      <w:tr w:rsidR="003646F3" w:rsidRPr="00C40B7F" w14:paraId="646AB6B2" w14:textId="77777777" w:rsidTr="00D85CD2">
        <w:tc>
          <w:tcPr>
            <w:tcW w:w="1843" w:type="dxa"/>
            <w:vAlign w:val="center"/>
          </w:tcPr>
          <w:p w14:paraId="1E514ED5"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Member #1</w:t>
            </w:r>
          </w:p>
        </w:tc>
        <w:tc>
          <w:tcPr>
            <w:tcW w:w="3780" w:type="dxa"/>
            <w:gridSpan w:val="2"/>
            <w:vAlign w:val="center"/>
          </w:tcPr>
          <w:p w14:paraId="304A1081" w14:textId="77777777" w:rsidR="003646F3" w:rsidRPr="00C40B7F" w:rsidRDefault="003646F3" w:rsidP="00E34739">
            <w:pPr>
              <w:jc w:val="both"/>
              <w:rPr>
                <w:rFonts w:ascii="Times New Roman" w:hAnsi="Times New Roman" w:cs="Times New Roman"/>
                <w:sz w:val="20"/>
              </w:rPr>
            </w:pPr>
          </w:p>
        </w:tc>
        <w:tc>
          <w:tcPr>
            <w:tcW w:w="1890" w:type="dxa"/>
            <w:vAlign w:val="center"/>
          </w:tcPr>
          <w:p w14:paraId="2467F783" w14:textId="77777777" w:rsidR="003646F3" w:rsidRPr="00C40B7F" w:rsidRDefault="003646F3" w:rsidP="00E34739">
            <w:pPr>
              <w:jc w:val="both"/>
              <w:rPr>
                <w:rFonts w:ascii="Times New Roman" w:hAnsi="Times New Roman" w:cs="Times New Roman"/>
                <w:sz w:val="20"/>
              </w:rPr>
            </w:pPr>
          </w:p>
        </w:tc>
        <w:tc>
          <w:tcPr>
            <w:tcW w:w="1701" w:type="dxa"/>
            <w:vAlign w:val="center"/>
          </w:tcPr>
          <w:p w14:paraId="438F1D7A" w14:textId="77777777" w:rsidR="003646F3" w:rsidRPr="00C40B7F" w:rsidRDefault="003646F3" w:rsidP="00E34739">
            <w:pPr>
              <w:jc w:val="both"/>
              <w:rPr>
                <w:rFonts w:ascii="Times New Roman" w:hAnsi="Times New Roman" w:cs="Times New Roman"/>
                <w:sz w:val="20"/>
              </w:rPr>
            </w:pPr>
          </w:p>
        </w:tc>
      </w:tr>
      <w:tr w:rsidR="003646F3" w:rsidRPr="00C40B7F" w14:paraId="64772F71" w14:textId="77777777" w:rsidTr="00D85CD2">
        <w:tc>
          <w:tcPr>
            <w:tcW w:w="1843" w:type="dxa"/>
            <w:vAlign w:val="center"/>
          </w:tcPr>
          <w:p w14:paraId="6CEFC1A6"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Member #2</w:t>
            </w:r>
          </w:p>
        </w:tc>
        <w:tc>
          <w:tcPr>
            <w:tcW w:w="3780" w:type="dxa"/>
            <w:gridSpan w:val="2"/>
            <w:vAlign w:val="center"/>
          </w:tcPr>
          <w:p w14:paraId="44E4E83A" w14:textId="77777777" w:rsidR="003646F3" w:rsidRPr="00C40B7F" w:rsidRDefault="003646F3" w:rsidP="00E34739">
            <w:pPr>
              <w:jc w:val="both"/>
              <w:rPr>
                <w:rFonts w:ascii="Times New Roman" w:hAnsi="Times New Roman" w:cs="Times New Roman"/>
                <w:sz w:val="20"/>
              </w:rPr>
            </w:pPr>
          </w:p>
        </w:tc>
        <w:tc>
          <w:tcPr>
            <w:tcW w:w="1890" w:type="dxa"/>
            <w:vAlign w:val="center"/>
          </w:tcPr>
          <w:p w14:paraId="1CADDAB4" w14:textId="77777777" w:rsidR="003646F3" w:rsidRPr="00C40B7F" w:rsidRDefault="003646F3" w:rsidP="00E34739">
            <w:pPr>
              <w:jc w:val="both"/>
              <w:rPr>
                <w:rFonts w:ascii="Times New Roman" w:hAnsi="Times New Roman" w:cs="Times New Roman"/>
                <w:sz w:val="20"/>
              </w:rPr>
            </w:pPr>
          </w:p>
        </w:tc>
        <w:tc>
          <w:tcPr>
            <w:tcW w:w="1701" w:type="dxa"/>
            <w:vAlign w:val="center"/>
          </w:tcPr>
          <w:p w14:paraId="54ABF8DE" w14:textId="77777777" w:rsidR="003646F3" w:rsidRPr="00C40B7F" w:rsidRDefault="003646F3" w:rsidP="00E34739">
            <w:pPr>
              <w:jc w:val="both"/>
              <w:rPr>
                <w:rFonts w:ascii="Times New Roman" w:hAnsi="Times New Roman" w:cs="Times New Roman"/>
                <w:sz w:val="20"/>
              </w:rPr>
            </w:pPr>
          </w:p>
        </w:tc>
      </w:tr>
      <w:tr w:rsidR="003646F3" w:rsidRPr="00C40B7F" w14:paraId="1C26A199" w14:textId="77777777" w:rsidTr="00D85CD2">
        <w:tc>
          <w:tcPr>
            <w:tcW w:w="1843" w:type="dxa"/>
            <w:vAlign w:val="center"/>
          </w:tcPr>
          <w:p w14:paraId="4B63F73D"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Member #3</w:t>
            </w:r>
          </w:p>
        </w:tc>
        <w:tc>
          <w:tcPr>
            <w:tcW w:w="3780" w:type="dxa"/>
            <w:gridSpan w:val="2"/>
            <w:vAlign w:val="center"/>
          </w:tcPr>
          <w:p w14:paraId="5510BC4C" w14:textId="77777777" w:rsidR="003646F3" w:rsidRPr="00C40B7F" w:rsidRDefault="003646F3" w:rsidP="00E34739">
            <w:pPr>
              <w:jc w:val="both"/>
              <w:rPr>
                <w:rFonts w:ascii="Times New Roman" w:hAnsi="Times New Roman" w:cs="Times New Roman"/>
                <w:sz w:val="20"/>
              </w:rPr>
            </w:pPr>
          </w:p>
        </w:tc>
        <w:tc>
          <w:tcPr>
            <w:tcW w:w="1890" w:type="dxa"/>
            <w:vAlign w:val="center"/>
          </w:tcPr>
          <w:p w14:paraId="7E1480FA" w14:textId="77777777" w:rsidR="003646F3" w:rsidRPr="00C40B7F" w:rsidRDefault="003646F3" w:rsidP="00E34739">
            <w:pPr>
              <w:jc w:val="both"/>
              <w:rPr>
                <w:rFonts w:ascii="Times New Roman" w:hAnsi="Times New Roman" w:cs="Times New Roman"/>
                <w:sz w:val="20"/>
              </w:rPr>
            </w:pPr>
          </w:p>
        </w:tc>
        <w:tc>
          <w:tcPr>
            <w:tcW w:w="1701" w:type="dxa"/>
            <w:vAlign w:val="center"/>
          </w:tcPr>
          <w:p w14:paraId="73A5010F" w14:textId="77777777" w:rsidR="003646F3" w:rsidRPr="00C40B7F" w:rsidRDefault="003646F3" w:rsidP="00E34739">
            <w:pPr>
              <w:jc w:val="both"/>
              <w:rPr>
                <w:rFonts w:ascii="Times New Roman" w:hAnsi="Times New Roman" w:cs="Times New Roman"/>
                <w:sz w:val="20"/>
              </w:rPr>
            </w:pPr>
          </w:p>
        </w:tc>
      </w:tr>
    </w:tbl>
    <w:p w14:paraId="11123BE2" w14:textId="77777777" w:rsidR="003646F3" w:rsidRPr="00C40B7F" w:rsidRDefault="003646F3" w:rsidP="00E34739">
      <w:pPr>
        <w:jc w:val="both"/>
        <w:rPr>
          <w:rFonts w:ascii="Times New Roman" w:eastAsia="Times New Roman" w:hAnsi="Times New Roman" w:cs="Times New Roman"/>
          <w:kern w:val="28"/>
        </w:rPr>
      </w:pPr>
    </w:p>
    <w:tbl>
      <w:tblPr>
        <w:tblW w:w="90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2127"/>
        <w:gridCol w:w="141"/>
        <w:gridCol w:w="567"/>
        <w:gridCol w:w="189"/>
        <w:gridCol w:w="1512"/>
        <w:gridCol w:w="567"/>
        <w:gridCol w:w="567"/>
        <w:gridCol w:w="378"/>
        <w:gridCol w:w="47"/>
        <w:gridCol w:w="709"/>
        <w:gridCol w:w="284"/>
        <w:gridCol w:w="850"/>
        <w:gridCol w:w="142"/>
        <w:gridCol w:w="993"/>
      </w:tblGrid>
      <w:tr w:rsidR="003646F3" w:rsidRPr="00C40B7F" w14:paraId="46E8DA23" w14:textId="77777777" w:rsidTr="00D85CD2">
        <w:trPr>
          <w:trHeight w:val="548"/>
        </w:trPr>
        <w:tc>
          <w:tcPr>
            <w:tcW w:w="9073" w:type="dxa"/>
            <w:gridSpan w:val="14"/>
            <w:tcBorders>
              <w:top w:val="single" w:sz="4" w:space="0" w:color="7392B1"/>
              <w:left w:val="single" w:sz="4" w:space="0" w:color="7392B1"/>
              <w:bottom w:val="single" w:sz="4" w:space="0" w:color="7392B1"/>
              <w:right w:val="single" w:sz="4" w:space="0" w:color="7392B1"/>
            </w:tcBorders>
            <w:shd w:val="clear" w:color="auto" w:fill="D9D9D9" w:themeFill="background1" w:themeFillShade="D9"/>
            <w:vAlign w:val="center"/>
          </w:tcPr>
          <w:p w14:paraId="039003A7" w14:textId="77777777" w:rsidR="003646F3" w:rsidRPr="00C40B7F" w:rsidRDefault="003646F3" w:rsidP="00E34739">
            <w:pPr>
              <w:jc w:val="both"/>
              <w:rPr>
                <w:rFonts w:ascii="Times New Roman" w:hAnsi="Times New Roman" w:cs="Times New Roman"/>
                <w:color w:val="FFFFFF" w:themeColor="background1"/>
                <w:sz w:val="20"/>
              </w:rPr>
            </w:pPr>
            <w:r w:rsidRPr="00C40B7F">
              <w:rPr>
                <w:rFonts w:ascii="Times New Roman" w:hAnsi="Times New Roman" w:cs="Times New Roman"/>
                <w:b/>
                <w:sz w:val="20"/>
                <w:szCs w:val="20"/>
              </w:rPr>
              <w:t>A2 - TAX CLEARANCE</w:t>
            </w:r>
          </w:p>
        </w:tc>
      </w:tr>
      <w:tr w:rsidR="003646F3" w:rsidRPr="00C40B7F" w14:paraId="4562D1BB" w14:textId="77777777" w:rsidTr="00D85CD2">
        <w:trPr>
          <w:trHeight w:val="126"/>
        </w:trPr>
        <w:tc>
          <w:tcPr>
            <w:tcW w:w="9073" w:type="dxa"/>
            <w:gridSpan w:val="14"/>
            <w:tcBorders>
              <w:top w:val="single" w:sz="4" w:space="0" w:color="7392B1"/>
              <w:left w:val="single" w:sz="4" w:space="0" w:color="7392B1"/>
              <w:bottom w:val="single" w:sz="4" w:space="0" w:color="7392B1"/>
              <w:right w:val="single" w:sz="4" w:space="0" w:color="7392B1"/>
            </w:tcBorders>
          </w:tcPr>
          <w:p w14:paraId="6E053A97"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 xml:space="preserve">I confirm and declare having a current and valid Tax Clearance Certificate in place and our tax affairs are in order. </w:t>
            </w:r>
          </w:p>
          <w:p w14:paraId="59A5B6CE" w14:textId="77777777" w:rsidR="003646F3" w:rsidRPr="00C40B7F" w:rsidRDefault="003646F3" w:rsidP="00E34739">
            <w:pPr>
              <w:jc w:val="both"/>
              <w:rPr>
                <w:rFonts w:ascii="Times New Roman" w:hAnsi="Times New Roman" w:cs="Times New Roman"/>
                <w:b/>
                <w:sz w:val="20"/>
              </w:rPr>
            </w:pPr>
            <w:r w:rsidRPr="00C40B7F">
              <w:rPr>
                <w:rFonts w:ascii="Times New Roman" w:hAnsi="Times New Roman" w:cs="Times New Roman"/>
                <w:sz w:val="20"/>
                <w:lang w:val="en-US"/>
              </w:rPr>
              <w:t>Maynooth University</w:t>
            </w:r>
            <w:r w:rsidRPr="00C40B7F">
              <w:rPr>
                <w:rFonts w:ascii="Times New Roman" w:eastAsia="Calibri" w:hAnsi="Times New Roman" w:cs="Times New Roman"/>
                <w:sz w:val="20"/>
              </w:rPr>
              <w:t xml:space="preserve"> </w:t>
            </w:r>
            <w:r w:rsidRPr="00C40B7F">
              <w:rPr>
                <w:rFonts w:ascii="Times New Roman" w:hAnsi="Times New Roman" w:cs="Times New Roman"/>
                <w:sz w:val="20"/>
                <w:lang w:val="en-US"/>
              </w:rPr>
              <w:t xml:space="preserve">can verify your tax clearance status through Revenue’s online facility at </w:t>
            </w:r>
            <w:hyperlink r:id="rId20" w:history="1">
              <w:r w:rsidRPr="00C40B7F">
                <w:rPr>
                  <w:rStyle w:val="Hyperlink"/>
                  <w:rFonts w:ascii="Times New Roman" w:hAnsi="Times New Roman"/>
                  <w:sz w:val="20"/>
                </w:rPr>
                <w:t>https://www.revenue.ie/itp/view.jsp</w:t>
              </w:r>
            </w:hyperlink>
            <w:r w:rsidRPr="00C40B7F">
              <w:rPr>
                <w:rFonts w:ascii="Times New Roman" w:hAnsi="Times New Roman" w:cs="Times New Roman"/>
                <w:sz w:val="20"/>
                <w:lang w:val="en-US"/>
              </w:rPr>
              <w:t>. To this end, please confirm:</w:t>
            </w:r>
          </w:p>
        </w:tc>
      </w:tr>
      <w:tr w:rsidR="003646F3" w:rsidRPr="00C40B7F" w14:paraId="6CBA5525" w14:textId="77777777" w:rsidTr="00D85CD2">
        <w:trPr>
          <w:trHeight w:val="890"/>
        </w:trPr>
        <w:tc>
          <w:tcPr>
            <w:tcW w:w="4536" w:type="dxa"/>
            <w:gridSpan w:val="5"/>
            <w:tcBorders>
              <w:top w:val="single" w:sz="4" w:space="0" w:color="7392B1"/>
              <w:left w:val="single" w:sz="4" w:space="0" w:color="7392B1"/>
              <w:bottom w:val="single" w:sz="4" w:space="0" w:color="7392B1"/>
              <w:right w:val="single" w:sz="4" w:space="0" w:color="7392B1"/>
            </w:tcBorders>
            <w:vAlign w:val="center"/>
          </w:tcPr>
          <w:p w14:paraId="7B14C50D"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 xml:space="preserve">Do you grant </w:t>
            </w:r>
            <w:r w:rsidRPr="00C40B7F">
              <w:rPr>
                <w:rFonts w:ascii="Times New Roman" w:hAnsi="Times New Roman" w:cs="Times New Roman"/>
                <w:sz w:val="20"/>
                <w:lang w:val="en-US"/>
              </w:rPr>
              <w:t>Maynooth University</w:t>
            </w:r>
            <w:r w:rsidRPr="00C40B7F" w:rsidDel="00895273">
              <w:rPr>
                <w:rFonts w:ascii="Times New Roman" w:hAnsi="Times New Roman" w:cs="Times New Roman"/>
                <w:sz w:val="20"/>
              </w:rPr>
              <w:t xml:space="preserve"> </w:t>
            </w:r>
            <w:r w:rsidRPr="00C40B7F">
              <w:rPr>
                <w:rFonts w:ascii="Times New Roman" w:hAnsi="Times New Roman" w:cs="Times New Roman"/>
                <w:sz w:val="20"/>
              </w:rPr>
              <w:t>permission to verify your tax status online via revenue.ie?</w:t>
            </w: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66D886EC"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Yes</w:t>
            </w:r>
          </w:p>
        </w:tc>
        <w:tc>
          <w:tcPr>
            <w:tcW w:w="1134" w:type="dxa"/>
            <w:gridSpan w:val="3"/>
            <w:tcBorders>
              <w:top w:val="single" w:sz="4" w:space="0" w:color="7392B1"/>
              <w:left w:val="single" w:sz="4" w:space="0" w:color="7392B1"/>
              <w:bottom w:val="single" w:sz="4" w:space="0" w:color="7392B1"/>
              <w:right w:val="single" w:sz="4" w:space="0" w:color="7392B1"/>
            </w:tcBorders>
            <w:vAlign w:val="center"/>
          </w:tcPr>
          <w:p w14:paraId="1BBCE7AD" w14:textId="77777777" w:rsidR="003646F3" w:rsidRPr="00C40B7F" w:rsidRDefault="003646F3" w:rsidP="00E34739">
            <w:pPr>
              <w:jc w:val="both"/>
              <w:rPr>
                <w:rFonts w:ascii="Times New Roman" w:hAnsi="Times New Roman" w:cs="Times New Roman"/>
                <w:sz w:val="20"/>
              </w:rPr>
            </w:pP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39108674"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No</w:t>
            </w:r>
          </w:p>
        </w:tc>
        <w:tc>
          <w:tcPr>
            <w:tcW w:w="1135" w:type="dxa"/>
            <w:gridSpan w:val="2"/>
            <w:tcBorders>
              <w:top w:val="single" w:sz="4" w:space="0" w:color="7392B1"/>
              <w:left w:val="single" w:sz="4" w:space="0" w:color="7392B1"/>
              <w:bottom w:val="single" w:sz="4" w:space="0" w:color="7392B1"/>
              <w:right w:val="single" w:sz="4" w:space="0" w:color="7392B1"/>
            </w:tcBorders>
            <w:vAlign w:val="center"/>
          </w:tcPr>
          <w:p w14:paraId="4A02E93B" w14:textId="77777777" w:rsidR="003646F3" w:rsidRPr="00C40B7F" w:rsidRDefault="003646F3" w:rsidP="00E34739">
            <w:pPr>
              <w:jc w:val="both"/>
              <w:rPr>
                <w:rFonts w:ascii="Times New Roman" w:hAnsi="Times New Roman" w:cs="Times New Roman"/>
                <w:sz w:val="20"/>
              </w:rPr>
            </w:pPr>
          </w:p>
        </w:tc>
      </w:tr>
      <w:tr w:rsidR="003646F3" w:rsidRPr="00C40B7F" w14:paraId="3B73C7CC" w14:textId="77777777" w:rsidTr="00D85CD2">
        <w:trPr>
          <w:trHeight w:val="123"/>
        </w:trPr>
        <w:tc>
          <w:tcPr>
            <w:tcW w:w="4536" w:type="dxa"/>
            <w:gridSpan w:val="5"/>
            <w:tcBorders>
              <w:top w:val="single" w:sz="4" w:space="0" w:color="7392B1"/>
              <w:left w:val="single" w:sz="4" w:space="0" w:color="7392B1"/>
              <w:bottom w:val="single" w:sz="4" w:space="0" w:color="7392B1"/>
              <w:right w:val="single" w:sz="4" w:space="0" w:color="7392B1"/>
            </w:tcBorders>
          </w:tcPr>
          <w:p w14:paraId="43616F0B"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Candidate Name</w:t>
            </w:r>
          </w:p>
        </w:tc>
        <w:tc>
          <w:tcPr>
            <w:tcW w:w="4537" w:type="dxa"/>
            <w:gridSpan w:val="9"/>
            <w:tcBorders>
              <w:top w:val="single" w:sz="4" w:space="0" w:color="7392B1"/>
              <w:left w:val="single" w:sz="4" w:space="0" w:color="7392B1"/>
              <w:bottom w:val="single" w:sz="4" w:space="0" w:color="7392B1"/>
              <w:right w:val="single" w:sz="4" w:space="0" w:color="7392B1"/>
            </w:tcBorders>
          </w:tcPr>
          <w:p w14:paraId="0BEDC38E" w14:textId="77777777" w:rsidR="003646F3" w:rsidRPr="00C40B7F" w:rsidRDefault="003646F3" w:rsidP="00E34739">
            <w:pPr>
              <w:jc w:val="both"/>
              <w:rPr>
                <w:rFonts w:ascii="Times New Roman" w:hAnsi="Times New Roman" w:cs="Times New Roman"/>
                <w:sz w:val="20"/>
              </w:rPr>
            </w:pPr>
          </w:p>
        </w:tc>
      </w:tr>
      <w:tr w:rsidR="003646F3" w:rsidRPr="00C40B7F" w14:paraId="1AE5EA23" w14:textId="77777777" w:rsidTr="00D85CD2">
        <w:trPr>
          <w:trHeight w:val="123"/>
        </w:trPr>
        <w:tc>
          <w:tcPr>
            <w:tcW w:w="4536" w:type="dxa"/>
            <w:gridSpan w:val="5"/>
            <w:tcBorders>
              <w:top w:val="single" w:sz="4" w:space="0" w:color="7392B1"/>
              <w:left w:val="single" w:sz="4" w:space="0" w:color="7392B1"/>
              <w:bottom w:val="single" w:sz="4" w:space="0" w:color="7392B1"/>
              <w:right w:val="single" w:sz="4" w:space="0" w:color="7392B1"/>
            </w:tcBorders>
          </w:tcPr>
          <w:p w14:paraId="63C4B333"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Candidate PPSN/Tax Reference Number</w:t>
            </w:r>
          </w:p>
        </w:tc>
        <w:tc>
          <w:tcPr>
            <w:tcW w:w="4537" w:type="dxa"/>
            <w:gridSpan w:val="9"/>
            <w:tcBorders>
              <w:top w:val="single" w:sz="4" w:space="0" w:color="7392B1"/>
              <w:left w:val="single" w:sz="4" w:space="0" w:color="7392B1"/>
              <w:bottom w:val="single" w:sz="4" w:space="0" w:color="7392B1"/>
              <w:right w:val="single" w:sz="4" w:space="0" w:color="7392B1"/>
            </w:tcBorders>
          </w:tcPr>
          <w:p w14:paraId="0C1BA06B" w14:textId="77777777" w:rsidR="003646F3" w:rsidRPr="00C40B7F" w:rsidRDefault="003646F3" w:rsidP="00E34739">
            <w:pPr>
              <w:jc w:val="both"/>
              <w:rPr>
                <w:rFonts w:ascii="Times New Roman" w:hAnsi="Times New Roman" w:cs="Times New Roman"/>
                <w:sz w:val="20"/>
              </w:rPr>
            </w:pPr>
          </w:p>
        </w:tc>
      </w:tr>
      <w:tr w:rsidR="003646F3" w:rsidRPr="00C40B7F" w14:paraId="1904B6A7" w14:textId="77777777" w:rsidTr="00D85CD2">
        <w:trPr>
          <w:trHeight w:val="123"/>
        </w:trPr>
        <w:tc>
          <w:tcPr>
            <w:tcW w:w="4536" w:type="dxa"/>
            <w:gridSpan w:val="5"/>
            <w:tcBorders>
              <w:top w:val="single" w:sz="4" w:space="0" w:color="7392B1"/>
              <w:left w:val="single" w:sz="4" w:space="0" w:color="7392B1"/>
              <w:bottom w:val="single" w:sz="4" w:space="0" w:color="7392B1"/>
              <w:right w:val="single" w:sz="4" w:space="0" w:color="7392B1"/>
            </w:tcBorders>
          </w:tcPr>
          <w:p w14:paraId="0153FC36"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Access Number</w:t>
            </w:r>
          </w:p>
        </w:tc>
        <w:tc>
          <w:tcPr>
            <w:tcW w:w="4537" w:type="dxa"/>
            <w:gridSpan w:val="9"/>
            <w:tcBorders>
              <w:top w:val="single" w:sz="4" w:space="0" w:color="7392B1"/>
              <w:left w:val="single" w:sz="4" w:space="0" w:color="7392B1"/>
              <w:bottom w:val="single" w:sz="4" w:space="0" w:color="7392B1"/>
              <w:right w:val="single" w:sz="4" w:space="0" w:color="7392B1"/>
            </w:tcBorders>
          </w:tcPr>
          <w:p w14:paraId="0DFF5FA3" w14:textId="77777777" w:rsidR="003646F3" w:rsidRPr="00C40B7F" w:rsidRDefault="003646F3" w:rsidP="00E34739">
            <w:pPr>
              <w:jc w:val="both"/>
              <w:rPr>
                <w:rFonts w:ascii="Times New Roman" w:hAnsi="Times New Roman" w:cs="Times New Roman"/>
                <w:sz w:val="20"/>
              </w:rPr>
            </w:pPr>
          </w:p>
        </w:tc>
      </w:tr>
      <w:tr w:rsidR="003646F3" w:rsidRPr="00C40B7F" w14:paraId="20F5856E" w14:textId="77777777" w:rsidTr="00D85CD2">
        <w:trPr>
          <w:trHeight w:val="540"/>
        </w:trPr>
        <w:tc>
          <w:tcPr>
            <w:tcW w:w="3024" w:type="dxa"/>
            <w:gridSpan w:val="4"/>
            <w:vMerge w:val="restart"/>
            <w:tcBorders>
              <w:top w:val="single" w:sz="4" w:space="0" w:color="7392B1"/>
              <w:left w:val="single" w:sz="4" w:space="0" w:color="7392B1"/>
              <w:bottom w:val="single" w:sz="4" w:space="0" w:color="7392B1"/>
              <w:right w:val="single" w:sz="4" w:space="0" w:color="7392B1"/>
            </w:tcBorders>
          </w:tcPr>
          <w:p w14:paraId="64DFD9C1" w14:textId="77777777" w:rsidR="003646F3" w:rsidRPr="00C40B7F" w:rsidRDefault="003646F3" w:rsidP="00E34739">
            <w:pPr>
              <w:jc w:val="both"/>
              <w:rPr>
                <w:rFonts w:ascii="Times New Roman" w:hAnsi="Times New Roman" w:cs="Times New Roman"/>
                <w:sz w:val="20"/>
                <w:lang w:val="en-US"/>
              </w:rPr>
            </w:pPr>
            <w:r w:rsidRPr="00C40B7F">
              <w:rPr>
                <w:rFonts w:ascii="Times New Roman" w:hAnsi="Times New Roman" w:cs="Times New Roman"/>
                <w:sz w:val="20"/>
                <w:lang w:val="en-US"/>
              </w:rPr>
              <w:t xml:space="preserve">OR </w:t>
            </w:r>
          </w:p>
          <w:p w14:paraId="7AB1A254" w14:textId="77777777" w:rsidR="003646F3" w:rsidRPr="00C40B7F" w:rsidRDefault="003646F3" w:rsidP="00E34739">
            <w:pPr>
              <w:jc w:val="both"/>
              <w:rPr>
                <w:rFonts w:ascii="Times New Roman" w:hAnsi="Times New Roman" w:cs="Times New Roman"/>
                <w:sz w:val="20"/>
                <w:lang w:val="en-US"/>
              </w:rPr>
            </w:pPr>
            <w:r w:rsidRPr="00C40B7F">
              <w:rPr>
                <w:rFonts w:ascii="Times New Roman" w:hAnsi="Times New Roman" w:cs="Times New Roman"/>
                <w:sz w:val="20"/>
                <w:lang w:val="en-US"/>
              </w:rPr>
              <w:lastRenderedPageBreak/>
              <w:t>I confirm that I currently hold a valid paper tax clearance certificate (generally relates to Non-Residents)</w:t>
            </w:r>
          </w:p>
        </w:tc>
        <w:tc>
          <w:tcPr>
            <w:tcW w:w="3024" w:type="dxa"/>
            <w:gridSpan w:val="4"/>
            <w:tcBorders>
              <w:top w:val="single" w:sz="4" w:space="0" w:color="7392B1"/>
              <w:left w:val="single" w:sz="4" w:space="0" w:color="7392B1"/>
              <w:bottom w:val="single" w:sz="4" w:space="0" w:color="7392B1"/>
              <w:right w:val="single" w:sz="4" w:space="0" w:color="7392B1"/>
            </w:tcBorders>
            <w:vAlign w:val="center"/>
          </w:tcPr>
          <w:p w14:paraId="0BAD778A" w14:textId="77777777" w:rsidR="003646F3" w:rsidRPr="00C40B7F" w:rsidRDefault="003646F3" w:rsidP="00E34739">
            <w:pPr>
              <w:jc w:val="both"/>
              <w:rPr>
                <w:rFonts w:ascii="Times New Roman" w:hAnsi="Times New Roman" w:cs="Times New Roman"/>
                <w:sz w:val="20"/>
                <w:lang w:val="en-US"/>
              </w:rPr>
            </w:pPr>
            <w:r w:rsidRPr="00C40B7F">
              <w:rPr>
                <w:rFonts w:ascii="Times New Roman" w:hAnsi="Times New Roman" w:cs="Times New Roman"/>
                <w:sz w:val="20"/>
                <w:lang w:val="en-US"/>
              </w:rPr>
              <w:lastRenderedPageBreak/>
              <w:t>Registration Number</w:t>
            </w:r>
          </w:p>
        </w:tc>
        <w:tc>
          <w:tcPr>
            <w:tcW w:w="3025" w:type="dxa"/>
            <w:gridSpan w:val="6"/>
            <w:tcBorders>
              <w:top w:val="single" w:sz="4" w:space="0" w:color="7392B1"/>
              <w:left w:val="single" w:sz="4" w:space="0" w:color="7392B1"/>
              <w:bottom w:val="single" w:sz="4" w:space="0" w:color="7392B1"/>
              <w:right w:val="single" w:sz="4" w:space="0" w:color="7392B1"/>
            </w:tcBorders>
            <w:vAlign w:val="center"/>
          </w:tcPr>
          <w:p w14:paraId="18CFA8E6" w14:textId="77777777" w:rsidR="003646F3" w:rsidRPr="00C40B7F" w:rsidRDefault="003646F3" w:rsidP="00E34739">
            <w:pPr>
              <w:jc w:val="both"/>
              <w:rPr>
                <w:rFonts w:ascii="Times New Roman" w:hAnsi="Times New Roman" w:cs="Times New Roman"/>
                <w:sz w:val="20"/>
                <w:lang w:val="en-US"/>
              </w:rPr>
            </w:pPr>
          </w:p>
          <w:p w14:paraId="718F4922" w14:textId="77777777" w:rsidR="003646F3" w:rsidRPr="00C40B7F" w:rsidRDefault="003646F3" w:rsidP="00E34739">
            <w:pPr>
              <w:jc w:val="both"/>
              <w:rPr>
                <w:rFonts w:ascii="Times New Roman" w:hAnsi="Times New Roman" w:cs="Times New Roman"/>
                <w:sz w:val="20"/>
                <w:lang w:val="en-US"/>
              </w:rPr>
            </w:pPr>
          </w:p>
        </w:tc>
      </w:tr>
      <w:tr w:rsidR="003646F3" w:rsidRPr="00C40B7F" w14:paraId="50FB7D03" w14:textId="77777777" w:rsidTr="00D85CD2">
        <w:trPr>
          <w:trHeight w:val="540"/>
        </w:trPr>
        <w:tc>
          <w:tcPr>
            <w:tcW w:w="3024" w:type="dxa"/>
            <w:gridSpan w:val="4"/>
            <w:vMerge/>
            <w:tcBorders>
              <w:top w:val="single" w:sz="4" w:space="0" w:color="7392B1"/>
              <w:left w:val="single" w:sz="4" w:space="0" w:color="7392B1"/>
              <w:bottom w:val="single" w:sz="4" w:space="0" w:color="7392B1"/>
              <w:right w:val="single" w:sz="4" w:space="0" w:color="7392B1"/>
            </w:tcBorders>
          </w:tcPr>
          <w:p w14:paraId="060C8BFB" w14:textId="77777777" w:rsidR="003646F3" w:rsidRPr="00C40B7F" w:rsidRDefault="003646F3" w:rsidP="00E34739">
            <w:pPr>
              <w:jc w:val="both"/>
              <w:rPr>
                <w:rFonts w:ascii="Times New Roman" w:hAnsi="Times New Roman" w:cs="Times New Roman"/>
                <w:sz w:val="20"/>
                <w:lang w:val="en-US"/>
              </w:rPr>
            </w:pPr>
          </w:p>
        </w:tc>
        <w:tc>
          <w:tcPr>
            <w:tcW w:w="3024" w:type="dxa"/>
            <w:gridSpan w:val="4"/>
            <w:tcBorders>
              <w:top w:val="single" w:sz="4" w:space="0" w:color="7392B1"/>
              <w:left w:val="single" w:sz="4" w:space="0" w:color="7392B1"/>
              <w:bottom w:val="single" w:sz="4" w:space="0" w:color="7392B1"/>
              <w:right w:val="single" w:sz="4" w:space="0" w:color="7392B1"/>
            </w:tcBorders>
            <w:vAlign w:val="center"/>
          </w:tcPr>
          <w:p w14:paraId="2A62C672" w14:textId="77777777" w:rsidR="003646F3" w:rsidRPr="00C40B7F" w:rsidRDefault="003646F3" w:rsidP="00E34739">
            <w:pPr>
              <w:jc w:val="both"/>
              <w:rPr>
                <w:rFonts w:ascii="Times New Roman" w:hAnsi="Times New Roman" w:cs="Times New Roman"/>
                <w:sz w:val="20"/>
                <w:lang w:val="en-US"/>
              </w:rPr>
            </w:pPr>
            <w:r w:rsidRPr="00C40B7F">
              <w:rPr>
                <w:rFonts w:ascii="Times New Roman" w:hAnsi="Times New Roman" w:cs="Times New Roman"/>
                <w:sz w:val="20"/>
                <w:lang w:val="en-US"/>
              </w:rPr>
              <w:t>Certificate Number</w:t>
            </w:r>
          </w:p>
        </w:tc>
        <w:tc>
          <w:tcPr>
            <w:tcW w:w="3025" w:type="dxa"/>
            <w:gridSpan w:val="6"/>
            <w:tcBorders>
              <w:top w:val="single" w:sz="4" w:space="0" w:color="7392B1"/>
              <w:left w:val="single" w:sz="4" w:space="0" w:color="7392B1"/>
              <w:bottom w:val="single" w:sz="4" w:space="0" w:color="7392B1"/>
              <w:right w:val="single" w:sz="4" w:space="0" w:color="7392B1"/>
            </w:tcBorders>
            <w:vAlign w:val="center"/>
          </w:tcPr>
          <w:p w14:paraId="2A63C7FA" w14:textId="77777777" w:rsidR="003646F3" w:rsidRPr="00C40B7F" w:rsidRDefault="003646F3" w:rsidP="00E34739">
            <w:pPr>
              <w:jc w:val="both"/>
              <w:rPr>
                <w:rFonts w:ascii="Times New Roman" w:hAnsi="Times New Roman" w:cs="Times New Roman"/>
                <w:sz w:val="20"/>
                <w:lang w:val="en-US"/>
              </w:rPr>
            </w:pPr>
          </w:p>
        </w:tc>
      </w:tr>
      <w:tr w:rsidR="003646F3" w:rsidRPr="00C40B7F" w14:paraId="271B27AD" w14:textId="77777777" w:rsidTr="00D85CD2">
        <w:trPr>
          <w:trHeight w:val="638"/>
        </w:trPr>
        <w:tc>
          <w:tcPr>
            <w:tcW w:w="6804" w:type="dxa"/>
            <w:gridSpan w:val="10"/>
            <w:vMerge w:val="restart"/>
            <w:tcBorders>
              <w:top w:val="single" w:sz="4" w:space="0" w:color="7392B1"/>
              <w:left w:val="single" w:sz="4" w:space="0" w:color="7392B1"/>
              <w:bottom w:val="single" w:sz="4" w:space="0" w:color="7392B1"/>
              <w:right w:val="single" w:sz="4" w:space="0" w:color="7392B1"/>
            </w:tcBorders>
          </w:tcPr>
          <w:p w14:paraId="5AF7C8F6"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 xml:space="preserve">OR </w:t>
            </w:r>
          </w:p>
          <w:p w14:paraId="6EE55C48"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 xml:space="preserve">I confirm that I have applied for a Tax Clearance Certificate details of which will be made available as soon as available. </w:t>
            </w: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70122AF8"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Yes</w:t>
            </w:r>
          </w:p>
        </w:tc>
        <w:tc>
          <w:tcPr>
            <w:tcW w:w="1135" w:type="dxa"/>
            <w:gridSpan w:val="2"/>
            <w:tcBorders>
              <w:top w:val="single" w:sz="4" w:space="0" w:color="7392B1"/>
              <w:left w:val="single" w:sz="4" w:space="0" w:color="7392B1"/>
              <w:bottom w:val="single" w:sz="4" w:space="0" w:color="7392B1"/>
              <w:right w:val="single" w:sz="4" w:space="0" w:color="7392B1"/>
            </w:tcBorders>
          </w:tcPr>
          <w:p w14:paraId="04074CD5" w14:textId="77777777" w:rsidR="003646F3" w:rsidRPr="00C40B7F" w:rsidRDefault="003646F3" w:rsidP="00E34739">
            <w:pPr>
              <w:jc w:val="both"/>
              <w:rPr>
                <w:rFonts w:ascii="Times New Roman" w:hAnsi="Times New Roman" w:cs="Times New Roman"/>
                <w:sz w:val="20"/>
              </w:rPr>
            </w:pPr>
          </w:p>
        </w:tc>
      </w:tr>
      <w:tr w:rsidR="003646F3" w:rsidRPr="00C40B7F" w14:paraId="32461A07" w14:textId="77777777" w:rsidTr="00D85CD2">
        <w:trPr>
          <w:trHeight w:val="637"/>
        </w:trPr>
        <w:tc>
          <w:tcPr>
            <w:tcW w:w="6804" w:type="dxa"/>
            <w:gridSpan w:val="10"/>
            <w:vMerge/>
            <w:tcBorders>
              <w:top w:val="single" w:sz="4" w:space="0" w:color="7392B1"/>
              <w:left w:val="single" w:sz="4" w:space="0" w:color="7392B1"/>
              <w:bottom w:val="single" w:sz="4" w:space="0" w:color="7392B1"/>
              <w:right w:val="single" w:sz="4" w:space="0" w:color="7392B1"/>
            </w:tcBorders>
          </w:tcPr>
          <w:p w14:paraId="57CDD656" w14:textId="77777777" w:rsidR="003646F3" w:rsidRPr="00C40B7F" w:rsidRDefault="003646F3" w:rsidP="00E34739">
            <w:pPr>
              <w:jc w:val="both"/>
              <w:rPr>
                <w:rFonts w:ascii="Times New Roman" w:hAnsi="Times New Roman" w:cs="Times New Roman"/>
                <w:sz w:val="20"/>
              </w:rPr>
            </w:pP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0EA48DD1"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No</w:t>
            </w:r>
          </w:p>
        </w:tc>
        <w:tc>
          <w:tcPr>
            <w:tcW w:w="1135" w:type="dxa"/>
            <w:gridSpan w:val="2"/>
            <w:tcBorders>
              <w:top w:val="single" w:sz="4" w:space="0" w:color="7392B1"/>
              <w:left w:val="single" w:sz="4" w:space="0" w:color="7392B1"/>
              <w:bottom w:val="single" w:sz="4" w:space="0" w:color="7392B1"/>
              <w:right w:val="single" w:sz="4" w:space="0" w:color="7392B1"/>
            </w:tcBorders>
          </w:tcPr>
          <w:p w14:paraId="59E145F8" w14:textId="77777777" w:rsidR="003646F3" w:rsidRPr="00C40B7F" w:rsidRDefault="003646F3" w:rsidP="00E34739">
            <w:pPr>
              <w:jc w:val="both"/>
              <w:rPr>
                <w:rFonts w:ascii="Times New Roman" w:hAnsi="Times New Roman" w:cs="Times New Roman"/>
                <w:sz w:val="20"/>
              </w:rPr>
            </w:pPr>
          </w:p>
        </w:tc>
      </w:tr>
      <w:tr w:rsidR="003646F3" w:rsidRPr="00C40B7F" w14:paraId="20549018" w14:textId="77777777" w:rsidTr="00D85CD2">
        <w:trPr>
          <w:trHeight w:val="441"/>
        </w:trPr>
        <w:tc>
          <w:tcPr>
            <w:tcW w:w="9073" w:type="dxa"/>
            <w:gridSpan w:val="14"/>
            <w:tcBorders>
              <w:top w:val="single" w:sz="4" w:space="0" w:color="7392B1"/>
              <w:left w:val="single" w:sz="4" w:space="0" w:color="7392B1"/>
              <w:bottom w:val="single" w:sz="4" w:space="0" w:color="7392B1"/>
              <w:right w:val="single" w:sz="4" w:space="0" w:color="7392B1"/>
            </w:tcBorders>
            <w:shd w:val="clear" w:color="auto" w:fill="D9D9D9" w:themeFill="background1" w:themeFillShade="D9"/>
            <w:vAlign w:val="center"/>
          </w:tcPr>
          <w:p w14:paraId="46615DB4" w14:textId="77777777" w:rsidR="003646F3" w:rsidRPr="00C40B7F" w:rsidRDefault="003646F3" w:rsidP="00E34739">
            <w:pPr>
              <w:jc w:val="both"/>
              <w:rPr>
                <w:rFonts w:ascii="Times New Roman" w:hAnsi="Times New Roman" w:cs="Times New Roman"/>
                <w:b/>
                <w:bCs/>
                <w:color w:val="FFFFFF" w:themeColor="background1"/>
                <w:sz w:val="20"/>
              </w:rPr>
            </w:pPr>
            <w:r w:rsidRPr="00C40B7F">
              <w:rPr>
                <w:rFonts w:ascii="Times New Roman" w:hAnsi="Times New Roman" w:cs="Times New Roman"/>
                <w:b/>
                <w:bCs/>
                <w:sz w:val="20"/>
              </w:rPr>
              <w:t>A3 - Financial Standing</w:t>
            </w:r>
          </w:p>
        </w:tc>
      </w:tr>
      <w:tr w:rsidR="003646F3" w:rsidRPr="00C40B7F" w14:paraId="1E10C3EA" w14:textId="77777777" w:rsidTr="00D85CD2">
        <w:trPr>
          <w:trHeight w:val="183"/>
        </w:trPr>
        <w:tc>
          <w:tcPr>
            <w:tcW w:w="9073" w:type="dxa"/>
            <w:gridSpan w:val="14"/>
            <w:tcBorders>
              <w:top w:val="single" w:sz="4" w:space="0" w:color="7392B1"/>
              <w:left w:val="single" w:sz="4" w:space="0" w:color="7392B1"/>
              <w:bottom w:val="single" w:sz="4" w:space="0" w:color="7392B1"/>
              <w:right w:val="single" w:sz="4" w:space="0" w:color="7392B1"/>
            </w:tcBorders>
            <w:vAlign w:val="center"/>
          </w:tcPr>
          <w:p w14:paraId="6678F8C7"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I confirm that we have the following turnover to be considered for the Panel.</w:t>
            </w:r>
          </w:p>
          <w:p w14:paraId="6728AA0E" w14:textId="001CCDF4" w:rsidR="00CA7B24" w:rsidRPr="00C40B7F" w:rsidRDefault="00CA7B24" w:rsidP="00E34739">
            <w:pPr>
              <w:jc w:val="both"/>
              <w:rPr>
                <w:rFonts w:ascii="Times New Roman" w:hAnsi="Times New Roman" w:cs="Times New Roman"/>
                <w:sz w:val="20"/>
                <w:lang w:val="en-IE"/>
              </w:rPr>
            </w:pPr>
          </w:p>
        </w:tc>
      </w:tr>
      <w:tr w:rsidR="003646F3" w:rsidRPr="00C40B7F" w14:paraId="48CF94C8" w14:textId="77777777" w:rsidTr="00D85CD2">
        <w:trPr>
          <w:trHeight w:val="183"/>
        </w:trPr>
        <w:tc>
          <w:tcPr>
            <w:tcW w:w="4536" w:type="dxa"/>
            <w:gridSpan w:val="5"/>
            <w:tcBorders>
              <w:top w:val="single" w:sz="4" w:space="0" w:color="7392B1"/>
              <w:left w:val="single" w:sz="4" w:space="0" w:color="7392B1"/>
              <w:bottom w:val="single" w:sz="4" w:space="0" w:color="7392B1"/>
              <w:right w:val="single" w:sz="4" w:space="0" w:color="7392B1"/>
            </w:tcBorders>
            <w:vAlign w:val="center"/>
          </w:tcPr>
          <w:p w14:paraId="04389FE9" w14:textId="77777777" w:rsidR="003646F3" w:rsidRPr="006D46C0" w:rsidRDefault="003646F3" w:rsidP="00E34739">
            <w:pPr>
              <w:jc w:val="both"/>
              <w:rPr>
                <w:rFonts w:ascii="Times New Roman" w:hAnsi="Times New Roman" w:cs="Times New Roman"/>
                <w:sz w:val="20"/>
              </w:rPr>
            </w:pPr>
            <w:r w:rsidRPr="006D46C0">
              <w:rPr>
                <w:rFonts w:ascii="Times New Roman" w:hAnsi="Times New Roman" w:cs="Times New Roman"/>
                <w:b/>
                <w:sz w:val="20"/>
              </w:rPr>
              <w:t xml:space="preserve">Turnover Requirement: </w:t>
            </w:r>
          </w:p>
        </w:tc>
        <w:tc>
          <w:tcPr>
            <w:tcW w:w="4537" w:type="dxa"/>
            <w:gridSpan w:val="9"/>
            <w:tcBorders>
              <w:top w:val="single" w:sz="4" w:space="0" w:color="7392B1"/>
              <w:left w:val="single" w:sz="4" w:space="0" w:color="7392B1"/>
              <w:bottom w:val="single" w:sz="4" w:space="0" w:color="7392B1"/>
              <w:right w:val="single" w:sz="4" w:space="0" w:color="7392B1"/>
            </w:tcBorders>
            <w:vAlign w:val="center"/>
          </w:tcPr>
          <w:p w14:paraId="0B5B4E18" w14:textId="18ED7418" w:rsidR="003646F3" w:rsidRPr="006D46C0" w:rsidRDefault="003646F3" w:rsidP="00E34739">
            <w:pPr>
              <w:jc w:val="both"/>
              <w:rPr>
                <w:rFonts w:ascii="Times New Roman" w:hAnsi="Times New Roman" w:cs="Times New Roman"/>
                <w:sz w:val="20"/>
              </w:rPr>
            </w:pPr>
            <w:r w:rsidRPr="006D46C0">
              <w:rPr>
                <w:rFonts w:ascii="Times New Roman" w:hAnsi="Times New Roman" w:cs="Times New Roman"/>
                <w:b/>
                <w:sz w:val="20"/>
              </w:rPr>
              <w:t>€</w:t>
            </w:r>
            <w:r w:rsidR="002E2443" w:rsidRPr="006D46C0">
              <w:rPr>
                <w:rFonts w:ascii="Times New Roman" w:hAnsi="Times New Roman" w:cs="Times New Roman"/>
                <w:b/>
                <w:sz w:val="20"/>
              </w:rPr>
              <w:t>2</w:t>
            </w:r>
            <w:r w:rsidRPr="006D46C0">
              <w:rPr>
                <w:rFonts w:ascii="Times New Roman" w:hAnsi="Times New Roman" w:cs="Times New Roman"/>
                <w:b/>
                <w:sz w:val="20"/>
              </w:rPr>
              <w:t>00,000</w:t>
            </w:r>
          </w:p>
        </w:tc>
      </w:tr>
      <w:tr w:rsidR="003646F3" w:rsidRPr="00C40B7F" w14:paraId="112D0D0B" w14:textId="77777777" w:rsidTr="00D85CD2">
        <w:trPr>
          <w:trHeight w:val="183"/>
        </w:trPr>
        <w:tc>
          <w:tcPr>
            <w:tcW w:w="2268" w:type="dxa"/>
            <w:gridSpan w:val="2"/>
            <w:tcBorders>
              <w:top w:val="single" w:sz="4" w:space="0" w:color="7392B1"/>
              <w:left w:val="single" w:sz="4" w:space="0" w:color="7392B1"/>
              <w:bottom w:val="single" w:sz="4" w:space="0" w:color="7392B1"/>
              <w:right w:val="single" w:sz="4" w:space="0" w:color="7392B1"/>
            </w:tcBorders>
            <w:vAlign w:val="center"/>
          </w:tcPr>
          <w:p w14:paraId="5E8BA0FC" w14:textId="77777777" w:rsidR="003646F3" w:rsidRPr="00C40B7F" w:rsidRDefault="003646F3" w:rsidP="00E34739">
            <w:pPr>
              <w:jc w:val="both"/>
              <w:rPr>
                <w:rFonts w:ascii="Times New Roman" w:hAnsi="Times New Roman" w:cs="Times New Roman"/>
                <w:b/>
                <w:sz w:val="20"/>
              </w:rPr>
            </w:pPr>
            <w:r w:rsidRPr="00C40B7F">
              <w:rPr>
                <w:rFonts w:ascii="Times New Roman" w:hAnsi="Times New Roman" w:cs="Times New Roman"/>
                <w:b/>
                <w:sz w:val="20"/>
              </w:rPr>
              <w:t>Financial Year</w:t>
            </w:r>
          </w:p>
        </w:tc>
        <w:tc>
          <w:tcPr>
            <w:tcW w:w="2268" w:type="dxa"/>
            <w:gridSpan w:val="3"/>
            <w:tcBorders>
              <w:top w:val="single" w:sz="4" w:space="0" w:color="7392B1"/>
              <w:left w:val="single" w:sz="4" w:space="0" w:color="7392B1"/>
              <w:bottom w:val="single" w:sz="4" w:space="0" w:color="7392B1"/>
              <w:right w:val="single" w:sz="4" w:space="0" w:color="7392B1"/>
            </w:tcBorders>
            <w:vAlign w:val="center"/>
          </w:tcPr>
          <w:p w14:paraId="2DABC5B4" w14:textId="55CF332C" w:rsidR="003646F3" w:rsidRPr="00C40B7F" w:rsidRDefault="003646F3" w:rsidP="00E34739">
            <w:pPr>
              <w:jc w:val="both"/>
              <w:rPr>
                <w:rFonts w:ascii="Times New Roman" w:hAnsi="Times New Roman" w:cs="Times New Roman"/>
                <w:b/>
                <w:sz w:val="20"/>
              </w:rPr>
            </w:pPr>
            <w:r w:rsidRPr="00C40B7F">
              <w:rPr>
                <w:rFonts w:ascii="Times New Roman" w:hAnsi="Times New Roman" w:cs="Times New Roman"/>
                <w:b/>
                <w:sz w:val="20"/>
              </w:rPr>
              <w:t>202</w:t>
            </w:r>
            <w:r w:rsidR="00D1202F">
              <w:rPr>
                <w:rFonts w:ascii="Times New Roman" w:hAnsi="Times New Roman" w:cs="Times New Roman"/>
                <w:b/>
                <w:sz w:val="20"/>
              </w:rPr>
              <w:t>5</w:t>
            </w:r>
          </w:p>
        </w:tc>
        <w:tc>
          <w:tcPr>
            <w:tcW w:w="2268" w:type="dxa"/>
            <w:gridSpan w:val="5"/>
            <w:tcBorders>
              <w:top w:val="single" w:sz="4" w:space="0" w:color="7392B1"/>
              <w:left w:val="single" w:sz="4" w:space="0" w:color="7392B1"/>
              <w:bottom w:val="single" w:sz="4" w:space="0" w:color="7392B1"/>
              <w:right w:val="single" w:sz="4" w:space="0" w:color="7392B1"/>
            </w:tcBorders>
            <w:vAlign w:val="center"/>
          </w:tcPr>
          <w:p w14:paraId="31CC6248" w14:textId="68B74A90" w:rsidR="003646F3" w:rsidRPr="00C40B7F" w:rsidRDefault="003646F3" w:rsidP="00E34739">
            <w:pPr>
              <w:jc w:val="both"/>
              <w:rPr>
                <w:rFonts w:ascii="Times New Roman" w:hAnsi="Times New Roman" w:cs="Times New Roman"/>
                <w:b/>
                <w:sz w:val="20"/>
              </w:rPr>
            </w:pPr>
            <w:r w:rsidRPr="00C40B7F">
              <w:rPr>
                <w:rFonts w:ascii="Times New Roman" w:hAnsi="Times New Roman" w:cs="Times New Roman"/>
                <w:b/>
                <w:sz w:val="20"/>
              </w:rPr>
              <w:t>20</w:t>
            </w:r>
            <w:r w:rsidR="00DB3582" w:rsidRPr="00C40B7F">
              <w:rPr>
                <w:rFonts w:ascii="Times New Roman" w:hAnsi="Times New Roman" w:cs="Times New Roman"/>
                <w:b/>
                <w:sz w:val="20"/>
              </w:rPr>
              <w:t>2</w:t>
            </w:r>
            <w:r w:rsidR="00D1202F">
              <w:rPr>
                <w:rFonts w:ascii="Times New Roman" w:hAnsi="Times New Roman" w:cs="Times New Roman"/>
                <w:b/>
                <w:sz w:val="20"/>
              </w:rPr>
              <w:t>4</w:t>
            </w:r>
          </w:p>
        </w:tc>
        <w:tc>
          <w:tcPr>
            <w:tcW w:w="2269" w:type="dxa"/>
            <w:gridSpan w:val="4"/>
            <w:tcBorders>
              <w:top w:val="single" w:sz="4" w:space="0" w:color="7392B1"/>
              <w:left w:val="single" w:sz="4" w:space="0" w:color="7392B1"/>
              <w:bottom w:val="single" w:sz="4" w:space="0" w:color="7392B1"/>
              <w:right w:val="single" w:sz="4" w:space="0" w:color="7392B1"/>
            </w:tcBorders>
            <w:vAlign w:val="center"/>
          </w:tcPr>
          <w:p w14:paraId="08E34079" w14:textId="4876C7DF" w:rsidR="003646F3" w:rsidRPr="00C40B7F" w:rsidRDefault="003646F3" w:rsidP="00E34739">
            <w:pPr>
              <w:jc w:val="both"/>
              <w:rPr>
                <w:rFonts w:ascii="Times New Roman" w:hAnsi="Times New Roman" w:cs="Times New Roman"/>
                <w:b/>
                <w:sz w:val="20"/>
              </w:rPr>
            </w:pPr>
            <w:r w:rsidRPr="00C40B7F">
              <w:rPr>
                <w:rFonts w:ascii="Times New Roman" w:hAnsi="Times New Roman" w:cs="Times New Roman"/>
                <w:b/>
                <w:sz w:val="20"/>
              </w:rPr>
              <w:t>20</w:t>
            </w:r>
            <w:r w:rsidR="0011183E">
              <w:rPr>
                <w:rFonts w:ascii="Times New Roman" w:hAnsi="Times New Roman" w:cs="Times New Roman"/>
                <w:b/>
                <w:sz w:val="20"/>
              </w:rPr>
              <w:t>2</w:t>
            </w:r>
            <w:r w:rsidR="00D1202F">
              <w:rPr>
                <w:rFonts w:ascii="Times New Roman" w:hAnsi="Times New Roman" w:cs="Times New Roman"/>
                <w:b/>
                <w:sz w:val="20"/>
              </w:rPr>
              <w:t>3</w:t>
            </w:r>
          </w:p>
        </w:tc>
      </w:tr>
      <w:tr w:rsidR="003646F3" w:rsidRPr="00C40B7F" w14:paraId="738B0B3E" w14:textId="77777777" w:rsidTr="00D85CD2">
        <w:trPr>
          <w:trHeight w:val="183"/>
        </w:trPr>
        <w:tc>
          <w:tcPr>
            <w:tcW w:w="2268" w:type="dxa"/>
            <w:gridSpan w:val="2"/>
            <w:tcBorders>
              <w:top w:val="single" w:sz="4" w:space="0" w:color="7392B1"/>
              <w:left w:val="single" w:sz="4" w:space="0" w:color="7392B1"/>
              <w:bottom w:val="single" w:sz="4" w:space="0" w:color="7392B1"/>
              <w:right w:val="single" w:sz="4" w:space="0" w:color="7392B1"/>
            </w:tcBorders>
            <w:vAlign w:val="center"/>
          </w:tcPr>
          <w:p w14:paraId="085A237C"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Month for Financial Year End (e.g. July)</w:t>
            </w:r>
          </w:p>
        </w:tc>
        <w:tc>
          <w:tcPr>
            <w:tcW w:w="2268" w:type="dxa"/>
            <w:gridSpan w:val="3"/>
            <w:tcBorders>
              <w:top w:val="single" w:sz="4" w:space="0" w:color="7392B1"/>
              <w:left w:val="single" w:sz="4" w:space="0" w:color="7392B1"/>
              <w:bottom w:val="single" w:sz="4" w:space="0" w:color="7392B1"/>
              <w:right w:val="single" w:sz="4" w:space="0" w:color="7392B1"/>
            </w:tcBorders>
            <w:vAlign w:val="center"/>
          </w:tcPr>
          <w:p w14:paraId="05100047" w14:textId="77777777" w:rsidR="003646F3" w:rsidRPr="00C40B7F" w:rsidRDefault="003646F3" w:rsidP="00E34739">
            <w:pPr>
              <w:jc w:val="both"/>
              <w:rPr>
                <w:rFonts w:ascii="Times New Roman" w:hAnsi="Times New Roman" w:cs="Times New Roman"/>
                <w:sz w:val="20"/>
              </w:rPr>
            </w:pPr>
          </w:p>
        </w:tc>
        <w:tc>
          <w:tcPr>
            <w:tcW w:w="2268" w:type="dxa"/>
            <w:gridSpan w:val="5"/>
            <w:tcBorders>
              <w:top w:val="single" w:sz="4" w:space="0" w:color="7392B1"/>
              <w:left w:val="single" w:sz="4" w:space="0" w:color="7392B1"/>
              <w:bottom w:val="single" w:sz="4" w:space="0" w:color="7392B1"/>
              <w:right w:val="single" w:sz="4" w:space="0" w:color="7392B1"/>
            </w:tcBorders>
            <w:vAlign w:val="center"/>
          </w:tcPr>
          <w:p w14:paraId="51E7480F" w14:textId="77777777" w:rsidR="003646F3" w:rsidRPr="00C40B7F" w:rsidRDefault="003646F3" w:rsidP="00E34739">
            <w:pPr>
              <w:jc w:val="both"/>
              <w:rPr>
                <w:rFonts w:ascii="Times New Roman" w:hAnsi="Times New Roman" w:cs="Times New Roman"/>
                <w:sz w:val="20"/>
              </w:rPr>
            </w:pPr>
          </w:p>
        </w:tc>
        <w:tc>
          <w:tcPr>
            <w:tcW w:w="2269" w:type="dxa"/>
            <w:gridSpan w:val="4"/>
            <w:tcBorders>
              <w:top w:val="single" w:sz="4" w:space="0" w:color="7392B1"/>
              <w:left w:val="single" w:sz="4" w:space="0" w:color="7392B1"/>
              <w:bottom w:val="single" w:sz="4" w:space="0" w:color="7392B1"/>
              <w:right w:val="single" w:sz="4" w:space="0" w:color="7392B1"/>
            </w:tcBorders>
            <w:vAlign w:val="center"/>
          </w:tcPr>
          <w:p w14:paraId="30C43DFE" w14:textId="77777777" w:rsidR="003646F3" w:rsidRPr="00C40B7F" w:rsidRDefault="003646F3" w:rsidP="00E34739">
            <w:pPr>
              <w:jc w:val="both"/>
              <w:rPr>
                <w:rFonts w:ascii="Times New Roman" w:hAnsi="Times New Roman" w:cs="Times New Roman"/>
                <w:sz w:val="20"/>
              </w:rPr>
            </w:pPr>
          </w:p>
        </w:tc>
      </w:tr>
      <w:tr w:rsidR="003646F3" w:rsidRPr="00C40B7F" w14:paraId="2336D1E2" w14:textId="77777777" w:rsidTr="00D85CD2">
        <w:trPr>
          <w:trHeight w:val="182"/>
        </w:trPr>
        <w:tc>
          <w:tcPr>
            <w:tcW w:w="2268" w:type="dxa"/>
            <w:gridSpan w:val="2"/>
            <w:tcBorders>
              <w:top w:val="single" w:sz="4" w:space="0" w:color="7392B1"/>
              <w:left w:val="single" w:sz="4" w:space="0" w:color="7392B1"/>
              <w:bottom w:val="single" w:sz="4" w:space="0" w:color="7392B1"/>
              <w:right w:val="single" w:sz="4" w:space="0" w:color="7392B1"/>
            </w:tcBorders>
            <w:vAlign w:val="center"/>
          </w:tcPr>
          <w:p w14:paraId="383B3EC9"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Turnover</w:t>
            </w:r>
          </w:p>
        </w:tc>
        <w:tc>
          <w:tcPr>
            <w:tcW w:w="2268" w:type="dxa"/>
            <w:gridSpan w:val="3"/>
            <w:tcBorders>
              <w:top w:val="single" w:sz="4" w:space="0" w:color="7392B1"/>
              <w:left w:val="single" w:sz="4" w:space="0" w:color="7392B1"/>
              <w:bottom w:val="single" w:sz="4" w:space="0" w:color="7392B1"/>
              <w:right w:val="single" w:sz="4" w:space="0" w:color="7392B1"/>
            </w:tcBorders>
            <w:vAlign w:val="center"/>
          </w:tcPr>
          <w:p w14:paraId="53E48933"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w:t>
            </w:r>
          </w:p>
        </w:tc>
        <w:tc>
          <w:tcPr>
            <w:tcW w:w="2268" w:type="dxa"/>
            <w:gridSpan w:val="5"/>
            <w:tcBorders>
              <w:top w:val="single" w:sz="4" w:space="0" w:color="7392B1"/>
              <w:left w:val="single" w:sz="4" w:space="0" w:color="7392B1"/>
              <w:bottom w:val="single" w:sz="4" w:space="0" w:color="7392B1"/>
              <w:right w:val="single" w:sz="4" w:space="0" w:color="7392B1"/>
            </w:tcBorders>
            <w:vAlign w:val="center"/>
          </w:tcPr>
          <w:p w14:paraId="01703DC0"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w:t>
            </w:r>
          </w:p>
        </w:tc>
        <w:tc>
          <w:tcPr>
            <w:tcW w:w="2269" w:type="dxa"/>
            <w:gridSpan w:val="4"/>
            <w:tcBorders>
              <w:top w:val="single" w:sz="4" w:space="0" w:color="7392B1"/>
              <w:left w:val="single" w:sz="4" w:space="0" w:color="7392B1"/>
              <w:bottom w:val="single" w:sz="4" w:space="0" w:color="7392B1"/>
              <w:right w:val="single" w:sz="4" w:space="0" w:color="7392B1"/>
            </w:tcBorders>
            <w:vAlign w:val="center"/>
          </w:tcPr>
          <w:p w14:paraId="49FDA885"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w:t>
            </w:r>
          </w:p>
        </w:tc>
      </w:tr>
      <w:tr w:rsidR="003646F3" w:rsidRPr="00C40B7F" w14:paraId="5278C46A" w14:textId="77777777" w:rsidTr="00D85CD2">
        <w:trPr>
          <w:trHeight w:val="403"/>
        </w:trPr>
        <w:tc>
          <w:tcPr>
            <w:tcW w:w="6804" w:type="dxa"/>
            <w:gridSpan w:val="10"/>
            <w:vMerge w:val="restart"/>
            <w:tcBorders>
              <w:top w:val="single" w:sz="4" w:space="0" w:color="7392B1"/>
              <w:left w:val="single" w:sz="4" w:space="0" w:color="7392B1"/>
              <w:bottom w:val="single" w:sz="4" w:space="0" w:color="7392B1"/>
              <w:right w:val="single" w:sz="4" w:space="0" w:color="7392B1"/>
            </w:tcBorders>
            <w:vAlign w:val="center"/>
          </w:tcPr>
          <w:p w14:paraId="091E88B2"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 xml:space="preserve">I confirm that I will provide the following promptly on request at any time prior to the tender list being finalised: </w:t>
            </w:r>
          </w:p>
          <w:p w14:paraId="736ED3FA" w14:textId="77777777" w:rsidR="003646F3" w:rsidRPr="00C40B7F" w:rsidRDefault="003646F3" w:rsidP="00E34739">
            <w:pPr>
              <w:pStyle w:val="ListParagraph"/>
              <w:numPr>
                <w:ilvl w:val="0"/>
                <w:numId w:val="1"/>
              </w:numPr>
              <w:jc w:val="both"/>
              <w:rPr>
                <w:rFonts w:ascii="Times New Roman" w:hAnsi="Times New Roman" w:cs="Times New Roman"/>
                <w:sz w:val="20"/>
              </w:rPr>
            </w:pPr>
            <w:r w:rsidRPr="00C40B7F">
              <w:rPr>
                <w:rFonts w:ascii="Times New Roman" w:hAnsi="Times New Roman" w:cs="Times New Roman"/>
                <w:sz w:val="20"/>
              </w:rPr>
              <w:t>evidence of turnover for the past three financial years</w:t>
            </w: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7DC70A50"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Yes</w:t>
            </w:r>
          </w:p>
        </w:tc>
        <w:tc>
          <w:tcPr>
            <w:tcW w:w="1135" w:type="dxa"/>
            <w:gridSpan w:val="2"/>
            <w:tcBorders>
              <w:top w:val="single" w:sz="4" w:space="0" w:color="7392B1"/>
              <w:left w:val="single" w:sz="4" w:space="0" w:color="7392B1"/>
              <w:bottom w:val="single" w:sz="4" w:space="0" w:color="7392B1"/>
              <w:right w:val="single" w:sz="4" w:space="0" w:color="7392B1"/>
            </w:tcBorders>
            <w:vAlign w:val="center"/>
          </w:tcPr>
          <w:p w14:paraId="57E39FDD" w14:textId="77777777" w:rsidR="003646F3" w:rsidRPr="00C40B7F" w:rsidRDefault="003646F3" w:rsidP="00E34739">
            <w:pPr>
              <w:jc w:val="both"/>
              <w:rPr>
                <w:rFonts w:ascii="Times New Roman" w:hAnsi="Times New Roman" w:cs="Times New Roman"/>
                <w:sz w:val="20"/>
              </w:rPr>
            </w:pPr>
          </w:p>
        </w:tc>
      </w:tr>
      <w:tr w:rsidR="003646F3" w:rsidRPr="00C40B7F" w14:paraId="321A2573" w14:textId="77777777" w:rsidTr="00D85CD2">
        <w:trPr>
          <w:trHeight w:val="403"/>
        </w:trPr>
        <w:tc>
          <w:tcPr>
            <w:tcW w:w="6804" w:type="dxa"/>
            <w:gridSpan w:val="10"/>
            <w:vMerge/>
            <w:tcBorders>
              <w:top w:val="single" w:sz="4" w:space="0" w:color="7392B1"/>
              <w:left w:val="single" w:sz="4" w:space="0" w:color="7392B1"/>
              <w:bottom w:val="single" w:sz="4" w:space="0" w:color="7392B1"/>
              <w:right w:val="single" w:sz="4" w:space="0" w:color="7392B1"/>
            </w:tcBorders>
            <w:vAlign w:val="center"/>
          </w:tcPr>
          <w:p w14:paraId="7E13FC42" w14:textId="77777777" w:rsidR="003646F3" w:rsidRPr="00C40B7F" w:rsidRDefault="003646F3" w:rsidP="00E34739">
            <w:pPr>
              <w:jc w:val="both"/>
              <w:rPr>
                <w:rFonts w:ascii="Times New Roman" w:hAnsi="Times New Roman" w:cs="Times New Roman"/>
                <w:sz w:val="20"/>
              </w:rPr>
            </w:pP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5FC16370"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No</w:t>
            </w:r>
          </w:p>
        </w:tc>
        <w:tc>
          <w:tcPr>
            <w:tcW w:w="1135" w:type="dxa"/>
            <w:gridSpan w:val="2"/>
            <w:tcBorders>
              <w:top w:val="single" w:sz="4" w:space="0" w:color="7392B1"/>
              <w:left w:val="single" w:sz="4" w:space="0" w:color="7392B1"/>
              <w:bottom w:val="single" w:sz="4" w:space="0" w:color="7392B1"/>
              <w:right w:val="single" w:sz="4" w:space="0" w:color="7392B1"/>
            </w:tcBorders>
            <w:vAlign w:val="center"/>
          </w:tcPr>
          <w:p w14:paraId="1910BC72" w14:textId="77777777" w:rsidR="003646F3" w:rsidRPr="00C40B7F" w:rsidRDefault="003646F3" w:rsidP="00E34739">
            <w:pPr>
              <w:jc w:val="both"/>
              <w:rPr>
                <w:rFonts w:ascii="Times New Roman" w:hAnsi="Times New Roman" w:cs="Times New Roman"/>
                <w:sz w:val="20"/>
              </w:rPr>
            </w:pPr>
          </w:p>
        </w:tc>
      </w:tr>
      <w:tr w:rsidR="003646F3" w:rsidRPr="00C40B7F" w14:paraId="2D610563" w14:textId="77777777" w:rsidTr="00D85CD2">
        <w:trPr>
          <w:trHeight w:val="403"/>
        </w:trPr>
        <w:tc>
          <w:tcPr>
            <w:tcW w:w="6804" w:type="dxa"/>
            <w:gridSpan w:val="10"/>
            <w:vMerge w:val="restart"/>
            <w:tcBorders>
              <w:top w:val="single" w:sz="4" w:space="0" w:color="7392B1"/>
              <w:left w:val="single" w:sz="4" w:space="0" w:color="7392B1"/>
              <w:bottom w:val="single" w:sz="4" w:space="0" w:color="7392B1"/>
              <w:right w:val="single" w:sz="4" w:space="0" w:color="7392B1"/>
            </w:tcBorders>
            <w:vAlign w:val="center"/>
          </w:tcPr>
          <w:p w14:paraId="301B83EC"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 xml:space="preserve">I confirm that the applicant is compliant with all its corporate obligations in relation to financial returns </w:t>
            </w: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2AA0B1BA"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Yes</w:t>
            </w:r>
          </w:p>
        </w:tc>
        <w:tc>
          <w:tcPr>
            <w:tcW w:w="1135" w:type="dxa"/>
            <w:gridSpan w:val="2"/>
            <w:tcBorders>
              <w:top w:val="single" w:sz="4" w:space="0" w:color="7392B1"/>
              <w:left w:val="single" w:sz="4" w:space="0" w:color="7392B1"/>
              <w:bottom w:val="single" w:sz="4" w:space="0" w:color="7392B1"/>
              <w:right w:val="single" w:sz="4" w:space="0" w:color="7392B1"/>
            </w:tcBorders>
            <w:vAlign w:val="center"/>
          </w:tcPr>
          <w:p w14:paraId="71CF00DD" w14:textId="77777777" w:rsidR="003646F3" w:rsidRPr="00C40B7F" w:rsidRDefault="003646F3" w:rsidP="00E34739">
            <w:pPr>
              <w:jc w:val="both"/>
              <w:rPr>
                <w:rFonts w:ascii="Times New Roman" w:hAnsi="Times New Roman" w:cs="Times New Roman"/>
                <w:sz w:val="20"/>
              </w:rPr>
            </w:pPr>
          </w:p>
        </w:tc>
      </w:tr>
      <w:tr w:rsidR="003646F3" w:rsidRPr="00C40B7F" w14:paraId="598E68E0" w14:textId="77777777" w:rsidTr="00D85CD2">
        <w:trPr>
          <w:trHeight w:val="403"/>
        </w:trPr>
        <w:tc>
          <w:tcPr>
            <w:tcW w:w="6804" w:type="dxa"/>
            <w:gridSpan w:val="10"/>
            <w:vMerge/>
            <w:tcBorders>
              <w:top w:val="single" w:sz="4" w:space="0" w:color="7392B1"/>
              <w:left w:val="single" w:sz="4" w:space="0" w:color="7392B1"/>
              <w:bottom w:val="single" w:sz="4" w:space="0" w:color="7392B1"/>
              <w:right w:val="single" w:sz="4" w:space="0" w:color="7392B1"/>
            </w:tcBorders>
            <w:vAlign w:val="center"/>
          </w:tcPr>
          <w:p w14:paraId="7E187E67" w14:textId="77777777" w:rsidR="003646F3" w:rsidRPr="00C40B7F" w:rsidRDefault="003646F3" w:rsidP="00E34739">
            <w:pPr>
              <w:jc w:val="both"/>
              <w:rPr>
                <w:rFonts w:ascii="Times New Roman" w:hAnsi="Times New Roman" w:cs="Times New Roman"/>
                <w:sz w:val="20"/>
              </w:rPr>
            </w:pP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0CB634A6"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No</w:t>
            </w:r>
          </w:p>
        </w:tc>
        <w:tc>
          <w:tcPr>
            <w:tcW w:w="1135" w:type="dxa"/>
            <w:gridSpan w:val="2"/>
            <w:tcBorders>
              <w:top w:val="single" w:sz="4" w:space="0" w:color="7392B1"/>
              <w:left w:val="single" w:sz="4" w:space="0" w:color="7392B1"/>
              <w:bottom w:val="single" w:sz="4" w:space="0" w:color="7392B1"/>
              <w:right w:val="single" w:sz="4" w:space="0" w:color="7392B1"/>
            </w:tcBorders>
            <w:vAlign w:val="center"/>
          </w:tcPr>
          <w:p w14:paraId="450E8844" w14:textId="77777777" w:rsidR="003646F3" w:rsidRPr="00C40B7F" w:rsidRDefault="003646F3" w:rsidP="00E34739">
            <w:pPr>
              <w:jc w:val="both"/>
              <w:rPr>
                <w:rFonts w:ascii="Times New Roman" w:hAnsi="Times New Roman" w:cs="Times New Roman"/>
                <w:sz w:val="20"/>
              </w:rPr>
            </w:pPr>
          </w:p>
        </w:tc>
      </w:tr>
      <w:tr w:rsidR="003646F3" w:rsidRPr="00C40B7F" w14:paraId="6C76BF1D" w14:textId="77777777" w:rsidTr="00D85CD2">
        <w:trPr>
          <w:trHeight w:val="441"/>
        </w:trPr>
        <w:tc>
          <w:tcPr>
            <w:tcW w:w="9073" w:type="dxa"/>
            <w:gridSpan w:val="14"/>
            <w:tcBorders>
              <w:top w:val="single" w:sz="4" w:space="0" w:color="7392B1"/>
              <w:left w:val="single" w:sz="4" w:space="0" w:color="7392B1"/>
              <w:bottom w:val="single" w:sz="4" w:space="0" w:color="7392B1"/>
              <w:right w:val="single" w:sz="4" w:space="0" w:color="7392B1"/>
            </w:tcBorders>
            <w:shd w:val="clear" w:color="auto" w:fill="D9D9D9" w:themeFill="background1" w:themeFillShade="D9"/>
            <w:vAlign w:val="center"/>
          </w:tcPr>
          <w:p w14:paraId="475A40DA" w14:textId="77777777" w:rsidR="003646F3" w:rsidRPr="00C40B7F" w:rsidRDefault="003646F3" w:rsidP="00E34739">
            <w:pPr>
              <w:jc w:val="both"/>
              <w:rPr>
                <w:rFonts w:ascii="Times New Roman" w:hAnsi="Times New Roman" w:cs="Times New Roman"/>
                <w:color w:val="FFFFFF" w:themeColor="background1"/>
                <w:sz w:val="20"/>
              </w:rPr>
            </w:pPr>
            <w:r w:rsidRPr="00C40B7F">
              <w:rPr>
                <w:rFonts w:ascii="Times New Roman" w:hAnsi="Times New Roman" w:cs="Times New Roman"/>
                <w:b/>
                <w:bCs/>
                <w:sz w:val="20"/>
              </w:rPr>
              <w:t>A4 - INSURANCES</w:t>
            </w:r>
          </w:p>
        </w:tc>
      </w:tr>
      <w:tr w:rsidR="003646F3" w:rsidRPr="00C40B7F" w14:paraId="558938A7" w14:textId="77777777" w:rsidTr="00D85CD2">
        <w:trPr>
          <w:trHeight w:val="45"/>
        </w:trPr>
        <w:tc>
          <w:tcPr>
            <w:tcW w:w="9073" w:type="dxa"/>
            <w:gridSpan w:val="14"/>
            <w:tcBorders>
              <w:top w:val="single" w:sz="4" w:space="0" w:color="7392B1"/>
              <w:left w:val="single" w:sz="4" w:space="0" w:color="7392B1"/>
              <w:bottom w:val="single" w:sz="4" w:space="0" w:color="7392B1"/>
              <w:right w:val="single" w:sz="4" w:space="0" w:color="7392B1"/>
            </w:tcBorders>
          </w:tcPr>
          <w:p w14:paraId="228EA629" w14:textId="77777777" w:rsidR="003646F3" w:rsidRPr="00C40B7F" w:rsidRDefault="003646F3" w:rsidP="00E34739">
            <w:pPr>
              <w:pStyle w:val="ListParagraph"/>
              <w:numPr>
                <w:ilvl w:val="0"/>
                <w:numId w:val="2"/>
              </w:numPr>
              <w:jc w:val="both"/>
              <w:rPr>
                <w:rFonts w:ascii="Times New Roman" w:hAnsi="Times New Roman" w:cs="Times New Roman"/>
                <w:sz w:val="20"/>
              </w:rPr>
            </w:pPr>
            <w:r w:rsidRPr="00C40B7F">
              <w:rPr>
                <w:rFonts w:ascii="Times New Roman" w:hAnsi="Times New Roman" w:cs="Times New Roman"/>
                <w:sz w:val="20"/>
              </w:rPr>
              <w:t xml:space="preserve">I confirm that we have the following insurances in place: </w:t>
            </w:r>
          </w:p>
        </w:tc>
      </w:tr>
      <w:tr w:rsidR="003646F3" w:rsidRPr="00C40B7F" w14:paraId="7A8C041F" w14:textId="77777777" w:rsidTr="00D85CD2">
        <w:trPr>
          <w:trHeight w:val="42"/>
        </w:trPr>
        <w:tc>
          <w:tcPr>
            <w:tcW w:w="2835" w:type="dxa"/>
            <w:gridSpan w:val="3"/>
            <w:tcBorders>
              <w:top w:val="single" w:sz="4" w:space="0" w:color="7392B1"/>
              <w:left w:val="single" w:sz="4" w:space="0" w:color="7392B1"/>
              <w:bottom w:val="single" w:sz="4" w:space="0" w:color="7392B1"/>
              <w:right w:val="single" w:sz="4" w:space="0" w:color="7392B1"/>
            </w:tcBorders>
            <w:shd w:val="clear" w:color="auto" w:fill="D9D9D9" w:themeFill="background1" w:themeFillShade="D9"/>
          </w:tcPr>
          <w:p w14:paraId="0C4F3CA2"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Insurance Type</w:t>
            </w:r>
          </w:p>
        </w:tc>
        <w:tc>
          <w:tcPr>
            <w:tcW w:w="1701" w:type="dxa"/>
            <w:gridSpan w:val="2"/>
            <w:tcBorders>
              <w:top w:val="single" w:sz="4" w:space="0" w:color="7392B1"/>
              <w:left w:val="single" w:sz="4" w:space="0" w:color="7392B1"/>
              <w:bottom w:val="single" w:sz="4" w:space="0" w:color="7392B1"/>
              <w:right w:val="single" w:sz="4" w:space="0" w:color="7392B1"/>
            </w:tcBorders>
            <w:shd w:val="clear" w:color="auto" w:fill="D9D9D9" w:themeFill="background1" w:themeFillShade="D9"/>
          </w:tcPr>
          <w:p w14:paraId="56D5BDC9"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Level in Place</w:t>
            </w:r>
          </w:p>
        </w:tc>
        <w:tc>
          <w:tcPr>
            <w:tcW w:w="2268" w:type="dxa"/>
            <w:gridSpan w:val="5"/>
            <w:tcBorders>
              <w:top w:val="single" w:sz="4" w:space="0" w:color="7392B1"/>
              <w:left w:val="single" w:sz="4" w:space="0" w:color="7392B1"/>
              <w:bottom w:val="single" w:sz="4" w:space="0" w:color="7392B1"/>
              <w:right w:val="single" w:sz="4" w:space="0" w:color="7392B1"/>
            </w:tcBorders>
            <w:shd w:val="clear" w:color="auto" w:fill="D9D9D9" w:themeFill="background1" w:themeFillShade="D9"/>
          </w:tcPr>
          <w:p w14:paraId="60DEA4EE"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Details of Any Excess</w:t>
            </w:r>
          </w:p>
        </w:tc>
        <w:tc>
          <w:tcPr>
            <w:tcW w:w="2269" w:type="dxa"/>
            <w:gridSpan w:val="4"/>
            <w:tcBorders>
              <w:top w:val="single" w:sz="4" w:space="0" w:color="7392B1"/>
              <w:left w:val="single" w:sz="4" w:space="0" w:color="7392B1"/>
              <w:bottom w:val="single" w:sz="4" w:space="0" w:color="7392B1"/>
              <w:right w:val="single" w:sz="4" w:space="0" w:color="7392B1"/>
            </w:tcBorders>
            <w:shd w:val="clear" w:color="auto" w:fill="D9D9D9" w:themeFill="background1" w:themeFillShade="D9"/>
          </w:tcPr>
          <w:p w14:paraId="586A214A"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Expiry Date</w:t>
            </w:r>
          </w:p>
        </w:tc>
      </w:tr>
      <w:tr w:rsidR="003646F3" w:rsidRPr="00C40B7F" w14:paraId="32F55A82" w14:textId="77777777" w:rsidTr="00D85CD2">
        <w:trPr>
          <w:trHeight w:val="42"/>
        </w:trPr>
        <w:tc>
          <w:tcPr>
            <w:tcW w:w="2835" w:type="dxa"/>
            <w:gridSpan w:val="3"/>
            <w:tcBorders>
              <w:top w:val="single" w:sz="4" w:space="0" w:color="7392B1"/>
              <w:left w:val="single" w:sz="4" w:space="0" w:color="7392B1"/>
              <w:bottom w:val="single" w:sz="4" w:space="0" w:color="7392B1"/>
              <w:right w:val="single" w:sz="4" w:space="0" w:color="7392B1"/>
            </w:tcBorders>
          </w:tcPr>
          <w:p w14:paraId="68871D35"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Employers Liability</w:t>
            </w:r>
          </w:p>
        </w:tc>
        <w:tc>
          <w:tcPr>
            <w:tcW w:w="1701" w:type="dxa"/>
            <w:gridSpan w:val="2"/>
            <w:tcBorders>
              <w:top w:val="single" w:sz="4" w:space="0" w:color="7392B1"/>
              <w:left w:val="single" w:sz="4" w:space="0" w:color="7392B1"/>
              <w:bottom w:val="single" w:sz="4" w:space="0" w:color="7392B1"/>
              <w:right w:val="single" w:sz="4" w:space="0" w:color="7392B1"/>
            </w:tcBorders>
            <w:vAlign w:val="center"/>
          </w:tcPr>
          <w:p w14:paraId="22787583"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w:t>
            </w:r>
          </w:p>
        </w:tc>
        <w:tc>
          <w:tcPr>
            <w:tcW w:w="2268" w:type="dxa"/>
            <w:gridSpan w:val="5"/>
            <w:tcBorders>
              <w:top w:val="single" w:sz="4" w:space="0" w:color="7392B1"/>
              <w:left w:val="single" w:sz="4" w:space="0" w:color="7392B1"/>
              <w:bottom w:val="single" w:sz="4" w:space="0" w:color="7392B1"/>
              <w:right w:val="single" w:sz="4" w:space="0" w:color="7392B1"/>
            </w:tcBorders>
          </w:tcPr>
          <w:p w14:paraId="0240F4B7" w14:textId="77777777" w:rsidR="003646F3" w:rsidRPr="00C40B7F" w:rsidRDefault="003646F3" w:rsidP="00E34739">
            <w:pPr>
              <w:jc w:val="both"/>
              <w:rPr>
                <w:rFonts w:ascii="Times New Roman" w:hAnsi="Times New Roman" w:cs="Times New Roman"/>
                <w:sz w:val="20"/>
              </w:rPr>
            </w:pPr>
          </w:p>
        </w:tc>
        <w:tc>
          <w:tcPr>
            <w:tcW w:w="2269" w:type="dxa"/>
            <w:gridSpan w:val="4"/>
            <w:tcBorders>
              <w:top w:val="single" w:sz="4" w:space="0" w:color="7392B1"/>
              <w:left w:val="single" w:sz="4" w:space="0" w:color="7392B1"/>
              <w:bottom w:val="single" w:sz="4" w:space="0" w:color="7392B1"/>
              <w:right w:val="single" w:sz="4" w:space="0" w:color="7392B1"/>
            </w:tcBorders>
          </w:tcPr>
          <w:p w14:paraId="10F8C6F5" w14:textId="77777777" w:rsidR="003646F3" w:rsidRPr="00C40B7F" w:rsidRDefault="003646F3" w:rsidP="00E34739">
            <w:pPr>
              <w:jc w:val="both"/>
              <w:rPr>
                <w:rFonts w:ascii="Times New Roman" w:hAnsi="Times New Roman" w:cs="Times New Roman"/>
                <w:sz w:val="20"/>
              </w:rPr>
            </w:pPr>
          </w:p>
        </w:tc>
      </w:tr>
      <w:tr w:rsidR="003646F3" w:rsidRPr="00C40B7F" w14:paraId="2BBE87A2" w14:textId="77777777" w:rsidTr="00D85CD2">
        <w:trPr>
          <w:trHeight w:val="42"/>
        </w:trPr>
        <w:tc>
          <w:tcPr>
            <w:tcW w:w="2835" w:type="dxa"/>
            <w:gridSpan w:val="3"/>
            <w:tcBorders>
              <w:top w:val="single" w:sz="4" w:space="0" w:color="7392B1"/>
              <w:left w:val="single" w:sz="4" w:space="0" w:color="7392B1"/>
              <w:bottom w:val="single" w:sz="4" w:space="0" w:color="7392B1"/>
              <w:right w:val="single" w:sz="4" w:space="0" w:color="7392B1"/>
            </w:tcBorders>
          </w:tcPr>
          <w:p w14:paraId="099DEBDF"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Public Liability</w:t>
            </w:r>
          </w:p>
        </w:tc>
        <w:tc>
          <w:tcPr>
            <w:tcW w:w="1701" w:type="dxa"/>
            <w:gridSpan w:val="2"/>
            <w:tcBorders>
              <w:top w:val="single" w:sz="4" w:space="0" w:color="7392B1"/>
              <w:left w:val="single" w:sz="4" w:space="0" w:color="7392B1"/>
              <w:bottom w:val="single" w:sz="4" w:space="0" w:color="7392B1"/>
              <w:right w:val="single" w:sz="4" w:space="0" w:color="7392B1"/>
            </w:tcBorders>
            <w:vAlign w:val="center"/>
          </w:tcPr>
          <w:p w14:paraId="0A6E77CC"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w:t>
            </w:r>
          </w:p>
        </w:tc>
        <w:tc>
          <w:tcPr>
            <w:tcW w:w="2268" w:type="dxa"/>
            <w:gridSpan w:val="5"/>
            <w:tcBorders>
              <w:top w:val="single" w:sz="4" w:space="0" w:color="7392B1"/>
              <w:left w:val="single" w:sz="4" w:space="0" w:color="7392B1"/>
              <w:bottom w:val="single" w:sz="4" w:space="0" w:color="7392B1"/>
              <w:right w:val="single" w:sz="4" w:space="0" w:color="7392B1"/>
            </w:tcBorders>
          </w:tcPr>
          <w:p w14:paraId="4AF67FE9" w14:textId="77777777" w:rsidR="003646F3" w:rsidRPr="00C40B7F" w:rsidRDefault="003646F3" w:rsidP="00E34739">
            <w:pPr>
              <w:jc w:val="both"/>
              <w:rPr>
                <w:rFonts w:ascii="Times New Roman" w:hAnsi="Times New Roman" w:cs="Times New Roman"/>
                <w:sz w:val="20"/>
              </w:rPr>
            </w:pPr>
          </w:p>
        </w:tc>
        <w:tc>
          <w:tcPr>
            <w:tcW w:w="2269" w:type="dxa"/>
            <w:gridSpan w:val="4"/>
            <w:tcBorders>
              <w:top w:val="single" w:sz="4" w:space="0" w:color="7392B1"/>
              <w:left w:val="single" w:sz="4" w:space="0" w:color="7392B1"/>
              <w:bottom w:val="single" w:sz="4" w:space="0" w:color="7392B1"/>
              <w:right w:val="single" w:sz="4" w:space="0" w:color="7392B1"/>
            </w:tcBorders>
          </w:tcPr>
          <w:p w14:paraId="6D95ED53" w14:textId="77777777" w:rsidR="003646F3" w:rsidRPr="00C40B7F" w:rsidRDefault="003646F3" w:rsidP="00E34739">
            <w:pPr>
              <w:jc w:val="both"/>
              <w:rPr>
                <w:rFonts w:ascii="Times New Roman" w:hAnsi="Times New Roman" w:cs="Times New Roman"/>
                <w:sz w:val="20"/>
              </w:rPr>
            </w:pPr>
          </w:p>
        </w:tc>
      </w:tr>
      <w:tr w:rsidR="003646F3" w:rsidRPr="00C40B7F" w14:paraId="3F49EF67" w14:textId="77777777" w:rsidTr="00D85CD2">
        <w:trPr>
          <w:trHeight w:val="42"/>
        </w:trPr>
        <w:tc>
          <w:tcPr>
            <w:tcW w:w="2835" w:type="dxa"/>
            <w:gridSpan w:val="3"/>
            <w:tcBorders>
              <w:top w:val="single" w:sz="4" w:space="0" w:color="7392B1"/>
              <w:left w:val="single" w:sz="4" w:space="0" w:color="7392B1"/>
              <w:bottom w:val="single" w:sz="4" w:space="0" w:color="7392B1"/>
              <w:right w:val="single" w:sz="4" w:space="0" w:color="7392B1"/>
            </w:tcBorders>
          </w:tcPr>
          <w:p w14:paraId="47661CB4"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Professional Indemnity</w:t>
            </w:r>
          </w:p>
        </w:tc>
        <w:tc>
          <w:tcPr>
            <w:tcW w:w="1701" w:type="dxa"/>
            <w:gridSpan w:val="2"/>
            <w:tcBorders>
              <w:top w:val="single" w:sz="4" w:space="0" w:color="7392B1"/>
              <w:left w:val="single" w:sz="4" w:space="0" w:color="7392B1"/>
              <w:bottom w:val="single" w:sz="4" w:space="0" w:color="7392B1"/>
              <w:right w:val="single" w:sz="4" w:space="0" w:color="7392B1"/>
            </w:tcBorders>
            <w:vAlign w:val="center"/>
          </w:tcPr>
          <w:p w14:paraId="336810D7"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w:t>
            </w:r>
          </w:p>
        </w:tc>
        <w:tc>
          <w:tcPr>
            <w:tcW w:w="2268" w:type="dxa"/>
            <w:gridSpan w:val="5"/>
            <w:tcBorders>
              <w:top w:val="single" w:sz="4" w:space="0" w:color="7392B1"/>
              <w:left w:val="single" w:sz="4" w:space="0" w:color="7392B1"/>
              <w:bottom w:val="single" w:sz="4" w:space="0" w:color="7392B1"/>
              <w:right w:val="single" w:sz="4" w:space="0" w:color="7392B1"/>
            </w:tcBorders>
          </w:tcPr>
          <w:p w14:paraId="3A5ACDB7" w14:textId="77777777" w:rsidR="003646F3" w:rsidRPr="00C40B7F" w:rsidRDefault="003646F3" w:rsidP="00E34739">
            <w:pPr>
              <w:jc w:val="both"/>
              <w:rPr>
                <w:rFonts w:ascii="Times New Roman" w:hAnsi="Times New Roman" w:cs="Times New Roman"/>
                <w:sz w:val="20"/>
              </w:rPr>
            </w:pPr>
          </w:p>
        </w:tc>
        <w:tc>
          <w:tcPr>
            <w:tcW w:w="2269" w:type="dxa"/>
            <w:gridSpan w:val="4"/>
            <w:tcBorders>
              <w:top w:val="single" w:sz="4" w:space="0" w:color="7392B1"/>
              <w:left w:val="single" w:sz="4" w:space="0" w:color="7392B1"/>
              <w:bottom w:val="single" w:sz="4" w:space="0" w:color="7392B1"/>
              <w:right w:val="single" w:sz="4" w:space="0" w:color="7392B1"/>
            </w:tcBorders>
          </w:tcPr>
          <w:p w14:paraId="4892B581" w14:textId="77777777" w:rsidR="003646F3" w:rsidRPr="00C40B7F" w:rsidRDefault="003646F3" w:rsidP="00E34739">
            <w:pPr>
              <w:jc w:val="both"/>
              <w:rPr>
                <w:rFonts w:ascii="Times New Roman" w:hAnsi="Times New Roman" w:cs="Times New Roman"/>
                <w:sz w:val="20"/>
              </w:rPr>
            </w:pPr>
          </w:p>
        </w:tc>
      </w:tr>
      <w:tr w:rsidR="003646F3" w:rsidRPr="00C40B7F" w14:paraId="3F960305" w14:textId="77777777" w:rsidTr="00D85CD2">
        <w:trPr>
          <w:trHeight w:val="42"/>
        </w:trPr>
        <w:tc>
          <w:tcPr>
            <w:tcW w:w="2835" w:type="dxa"/>
            <w:gridSpan w:val="3"/>
            <w:tcBorders>
              <w:top w:val="single" w:sz="4" w:space="0" w:color="7392B1"/>
              <w:left w:val="single" w:sz="4" w:space="0" w:color="7392B1"/>
              <w:bottom w:val="single" w:sz="4" w:space="0" w:color="7392B1"/>
              <w:right w:val="single" w:sz="4" w:space="0" w:color="7392B1"/>
            </w:tcBorders>
          </w:tcPr>
          <w:p w14:paraId="12721E95"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Cyber Liability</w:t>
            </w:r>
          </w:p>
        </w:tc>
        <w:tc>
          <w:tcPr>
            <w:tcW w:w="1701" w:type="dxa"/>
            <w:gridSpan w:val="2"/>
            <w:tcBorders>
              <w:top w:val="single" w:sz="4" w:space="0" w:color="7392B1"/>
              <w:left w:val="single" w:sz="4" w:space="0" w:color="7392B1"/>
              <w:bottom w:val="single" w:sz="4" w:space="0" w:color="7392B1"/>
              <w:right w:val="single" w:sz="4" w:space="0" w:color="7392B1"/>
            </w:tcBorders>
            <w:vAlign w:val="center"/>
          </w:tcPr>
          <w:p w14:paraId="3F0BFDA4"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w:t>
            </w:r>
          </w:p>
        </w:tc>
        <w:tc>
          <w:tcPr>
            <w:tcW w:w="2268" w:type="dxa"/>
            <w:gridSpan w:val="5"/>
            <w:tcBorders>
              <w:top w:val="single" w:sz="4" w:space="0" w:color="7392B1"/>
              <w:left w:val="single" w:sz="4" w:space="0" w:color="7392B1"/>
              <w:bottom w:val="single" w:sz="4" w:space="0" w:color="7392B1"/>
              <w:right w:val="single" w:sz="4" w:space="0" w:color="7392B1"/>
            </w:tcBorders>
          </w:tcPr>
          <w:p w14:paraId="4A0E494E" w14:textId="77777777" w:rsidR="003646F3" w:rsidRPr="00C40B7F" w:rsidRDefault="003646F3" w:rsidP="00E34739">
            <w:pPr>
              <w:jc w:val="both"/>
              <w:rPr>
                <w:rFonts w:ascii="Times New Roman" w:hAnsi="Times New Roman" w:cs="Times New Roman"/>
                <w:sz w:val="20"/>
              </w:rPr>
            </w:pPr>
          </w:p>
        </w:tc>
        <w:tc>
          <w:tcPr>
            <w:tcW w:w="2269" w:type="dxa"/>
            <w:gridSpan w:val="4"/>
            <w:tcBorders>
              <w:top w:val="single" w:sz="4" w:space="0" w:color="7392B1"/>
              <w:left w:val="single" w:sz="4" w:space="0" w:color="7392B1"/>
              <w:bottom w:val="single" w:sz="4" w:space="0" w:color="7392B1"/>
              <w:right w:val="single" w:sz="4" w:space="0" w:color="7392B1"/>
            </w:tcBorders>
          </w:tcPr>
          <w:p w14:paraId="211F0F2D" w14:textId="77777777" w:rsidR="003646F3" w:rsidRPr="00C40B7F" w:rsidRDefault="003646F3" w:rsidP="00E34739">
            <w:pPr>
              <w:jc w:val="both"/>
              <w:rPr>
                <w:rFonts w:ascii="Times New Roman" w:hAnsi="Times New Roman" w:cs="Times New Roman"/>
                <w:sz w:val="20"/>
              </w:rPr>
            </w:pPr>
          </w:p>
        </w:tc>
      </w:tr>
      <w:tr w:rsidR="003646F3" w:rsidRPr="00C40B7F" w14:paraId="629113A3" w14:textId="77777777" w:rsidTr="00D85CD2">
        <w:trPr>
          <w:trHeight w:val="42"/>
        </w:trPr>
        <w:tc>
          <w:tcPr>
            <w:tcW w:w="2835" w:type="dxa"/>
            <w:gridSpan w:val="3"/>
            <w:tcBorders>
              <w:top w:val="single" w:sz="4" w:space="0" w:color="7392B1"/>
              <w:left w:val="single" w:sz="4" w:space="0" w:color="7392B1"/>
              <w:bottom w:val="single" w:sz="4" w:space="0" w:color="7392B1"/>
              <w:right w:val="single" w:sz="4" w:space="0" w:color="7392B1"/>
            </w:tcBorders>
          </w:tcPr>
          <w:p w14:paraId="78FEB034"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Other relevant Industry insurance if applicable</w:t>
            </w:r>
          </w:p>
        </w:tc>
        <w:tc>
          <w:tcPr>
            <w:tcW w:w="1701" w:type="dxa"/>
            <w:gridSpan w:val="2"/>
            <w:tcBorders>
              <w:top w:val="single" w:sz="4" w:space="0" w:color="7392B1"/>
              <w:left w:val="single" w:sz="4" w:space="0" w:color="7392B1"/>
              <w:bottom w:val="single" w:sz="4" w:space="0" w:color="7392B1"/>
              <w:right w:val="single" w:sz="4" w:space="0" w:color="7392B1"/>
            </w:tcBorders>
            <w:vAlign w:val="center"/>
          </w:tcPr>
          <w:p w14:paraId="5DBAAF7A"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w:t>
            </w:r>
          </w:p>
        </w:tc>
        <w:tc>
          <w:tcPr>
            <w:tcW w:w="2268" w:type="dxa"/>
            <w:gridSpan w:val="5"/>
            <w:tcBorders>
              <w:top w:val="single" w:sz="4" w:space="0" w:color="7392B1"/>
              <w:left w:val="single" w:sz="4" w:space="0" w:color="7392B1"/>
              <w:bottom w:val="single" w:sz="4" w:space="0" w:color="7392B1"/>
              <w:right w:val="single" w:sz="4" w:space="0" w:color="7392B1"/>
            </w:tcBorders>
          </w:tcPr>
          <w:p w14:paraId="5DEACD6F" w14:textId="77777777" w:rsidR="003646F3" w:rsidRPr="00C40B7F" w:rsidRDefault="003646F3" w:rsidP="00E34739">
            <w:pPr>
              <w:jc w:val="both"/>
              <w:rPr>
                <w:rFonts w:ascii="Times New Roman" w:hAnsi="Times New Roman" w:cs="Times New Roman"/>
                <w:sz w:val="20"/>
              </w:rPr>
            </w:pPr>
          </w:p>
        </w:tc>
        <w:tc>
          <w:tcPr>
            <w:tcW w:w="2269" w:type="dxa"/>
            <w:gridSpan w:val="4"/>
            <w:tcBorders>
              <w:top w:val="single" w:sz="4" w:space="0" w:color="7392B1"/>
              <w:left w:val="single" w:sz="4" w:space="0" w:color="7392B1"/>
              <w:bottom w:val="single" w:sz="4" w:space="0" w:color="7392B1"/>
              <w:right w:val="single" w:sz="4" w:space="0" w:color="7392B1"/>
            </w:tcBorders>
          </w:tcPr>
          <w:p w14:paraId="13D80DAB" w14:textId="77777777" w:rsidR="003646F3" w:rsidRPr="00C40B7F" w:rsidRDefault="003646F3" w:rsidP="00E34739">
            <w:pPr>
              <w:jc w:val="both"/>
              <w:rPr>
                <w:rFonts w:ascii="Times New Roman" w:hAnsi="Times New Roman" w:cs="Times New Roman"/>
                <w:sz w:val="20"/>
              </w:rPr>
            </w:pPr>
          </w:p>
        </w:tc>
      </w:tr>
      <w:tr w:rsidR="003646F3" w:rsidRPr="00C40B7F" w14:paraId="310647BA" w14:textId="77777777" w:rsidTr="00D85CD2">
        <w:tc>
          <w:tcPr>
            <w:tcW w:w="9073" w:type="dxa"/>
            <w:gridSpan w:val="14"/>
            <w:tcBorders>
              <w:top w:val="single" w:sz="4" w:space="0" w:color="7392B1"/>
              <w:left w:val="single" w:sz="4" w:space="0" w:color="7392B1"/>
              <w:bottom w:val="single" w:sz="4" w:space="0" w:color="7392B1"/>
              <w:right w:val="single" w:sz="4" w:space="0" w:color="7392B1"/>
            </w:tcBorders>
          </w:tcPr>
          <w:p w14:paraId="72AB4F18"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lastRenderedPageBreak/>
              <w:t>AND</w:t>
            </w:r>
          </w:p>
        </w:tc>
      </w:tr>
      <w:tr w:rsidR="003646F3" w:rsidRPr="00C40B7F" w14:paraId="0FB5F5C0" w14:textId="77777777" w:rsidTr="00D85CD2">
        <w:tc>
          <w:tcPr>
            <w:tcW w:w="9073" w:type="dxa"/>
            <w:gridSpan w:val="14"/>
            <w:tcBorders>
              <w:top w:val="single" w:sz="4" w:space="0" w:color="7392B1"/>
              <w:left w:val="single" w:sz="4" w:space="0" w:color="7392B1"/>
              <w:bottom w:val="single" w:sz="4" w:space="0" w:color="7392B1"/>
              <w:right w:val="single" w:sz="4" w:space="0" w:color="7392B1"/>
            </w:tcBorders>
          </w:tcPr>
          <w:p w14:paraId="58FA75B9"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 xml:space="preserve">I confirm that if successful, where the levels required under the Panel are higher than those currently in our possession, I will be in a position to put the required forms and levels of insurances required in place promptly. </w:t>
            </w:r>
          </w:p>
          <w:p w14:paraId="1B831B2B" w14:textId="08F712E6"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 xml:space="preserve">The levels relevant to this procurement being as follows: </w:t>
            </w:r>
          </w:p>
        </w:tc>
      </w:tr>
      <w:tr w:rsidR="003646F3" w:rsidRPr="00C40B7F" w14:paraId="70986C8C" w14:textId="77777777" w:rsidTr="00D85CD2">
        <w:trPr>
          <w:trHeight w:val="99"/>
        </w:trPr>
        <w:tc>
          <w:tcPr>
            <w:tcW w:w="4536" w:type="dxa"/>
            <w:gridSpan w:val="5"/>
            <w:tcBorders>
              <w:top w:val="single" w:sz="4" w:space="0" w:color="7392B1"/>
              <w:left w:val="single" w:sz="4" w:space="0" w:color="7392B1"/>
              <w:bottom w:val="single" w:sz="4" w:space="0" w:color="7392B1"/>
              <w:right w:val="single" w:sz="4" w:space="0" w:color="7392B1"/>
            </w:tcBorders>
            <w:shd w:val="clear" w:color="auto" w:fill="D9D9D9"/>
          </w:tcPr>
          <w:p w14:paraId="52A171E8"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Insurance Type</w:t>
            </w:r>
          </w:p>
        </w:tc>
        <w:tc>
          <w:tcPr>
            <w:tcW w:w="4537" w:type="dxa"/>
            <w:gridSpan w:val="9"/>
            <w:tcBorders>
              <w:top w:val="single" w:sz="4" w:space="0" w:color="7392B1"/>
              <w:left w:val="single" w:sz="4" w:space="0" w:color="7392B1"/>
              <w:bottom w:val="single" w:sz="4" w:space="0" w:color="7392B1"/>
              <w:right w:val="single" w:sz="4" w:space="0" w:color="7392B1"/>
            </w:tcBorders>
            <w:shd w:val="clear" w:color="auto" w:fill="D9D9D9" w:themeFill="background1" w:themeFillShade="D9"/>
          </w:tcPr>
          <w:p w14:paraId="169BC31A"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Level Required</w:t>
            </w:r>
          </w:p>
        </w:tc>
      </w:tr>
      <w:tr w:rsidR="003646F3" w:rsidRPr="00C40B7F" w14:paraId="5BB491F4" w14:textId="77777777" w:rsidTr="00D85CD2">
        <w:trPr>
          <w:trHeight w:val="99"/>
        </w:trPr>
        <w:tc>
          <w:tcPr>
            <w:tcW w:w="4536" w:type="dxa"/>
            <w:gridSpan w:val="5"/>
            <w:tcBorders>
              <w:top w:val="single" w:sz="4" w:space="0" w:color="7392B1"/>
              <w:left w:val="single" w:sz="4" w:space="0" w:color="7392B1"/>
              <w:bottom w:val="single" w:sz="4" w:space="0" w:color="7392B1"/>
              <w:right w:val="single" w:sz="4" w:space="0" w:color="7392B1"/>
            </w:tcBorders>
          </w:tcPr>
          <w:p w14:paraId="2289283A"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Employers Liability</w:t>
            </w:r>
          </w:p>
        </w:tc>
        <w:tc>
          <w:tcPr>
            <w:tcW w:w="4537" w:type="dxa"/>
            <w:gridSpan w:val="9"/>
            <w:tcBorders>
              <w:top w:val="single" w:sz="4" w:space="0" w:color="7392B1"/>
              <w:left w:val="single" w:sz="4" w:space="0" w:color="7392B1"/>
              <w:bottom w:val="single" w:sz="4" w:space="0" w:color="7392B1"/>
              <w:right w:val="single" w:sz="4" w:space="0" w:color="7392B1"/>
            </w:tcBorders>
          </w:tcPr>
          <w:p w14:paraId="02D90C2B" w14:textId="19551FDA"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€13m</w:t>
            </w:r>
          </w:p>
        </w:tc>
      </w:tr>
      <w:tr w:rsidR="003646F3" w:rsidRPr="00C40B7F" w14:paraId="22AF3F03" w14:textId="77777777" w:rsidTr="00D85CD2">
        <w:trPr>
          <w:trHeight w:val="99"/>
        </w:trPr>
        <w:tc>
          <w:tcPr>
            <w:tcW w:w="4536" w:type="dxa"/>
            <w:gridSpan w:val="5"/>
            <w:tcBorders>
              <w:top w:val="single" w:sz="4" w:space="0" w:color="7392B1"/>
              <w:left w:val="single" w:sz="4" w:space="0" w:color="7392B1"/>
              <w:bottom w:val="single" w:sz="4" w:space="0" w:color="7392B1"/>
              <w:right w:val="single" w:sz="4" w:space="0" w:color="7392B1"/>
            </w:tcBorders>
          </w:tcPr>
          <w:p w14:paraId="395030A9"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Public Liability</w:t>
            </w:r>
          </w:p>
        </w:tc>
        <w:tc>
          <w:tcPr>
            <w:tcW w:w="4537" w:type="dxa"/>
            <w:gridSpan w:val="9"/>
            <w:tcBorders>
              <w:top w:val="single" w:sz="4" w:space="0" w:color="7392B1"/>
              <w:left w:val="single" w:sz="4" w:space="0" w:color="7392B1"/>
              <w:bottom w:val="single" w:sz="4" w:space="0" w:color="7392B1"/>
              <w:right w:val="single" w:sz="4" w:space="0" w:color="7392B1"/>
            </w:tcBorders>
          </w:tcPr>
          <w:p w14:paraId="546786E7"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€6.5m</w:t>
            </w:r>
          </w:p>
        </w:tc>
      </w:tr>
      <w:tr w:rsidR="003646F3" w:rsidRPr="00C40B7F" w14:paraId="67741CB8" w14:textId="77777777" w:rsidTr="00D85CD2">
        <w:trPr>
          <w:trHeight w:val="99"/>
        </w:trPr>
        <w:tc>
          <w:tcPr>
            <w:tcW w:w="4536" w:type="dxa"/>
            <w:gridSpan w:val="5"/>
            <w:tcBorders>
              <w:top w:val="single" w:sz="4" w:space="0" w:color="7392B1"/>
              <w:left w:val="single" w:sz="4" w:space="0" w:color="7392B1"/>
              <w:bottom w:val="single" w:sz="4" w:space="0" w:color="7392B1"/>
              <w:right w:val="single" w:sz="4" w:space="0" w:color="7392B1"/>
            </w:tcBorders>
          </w:tcPr>
          <w:p w14:paraId="38110991"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Professional Indemnity</w:t>
            </w:r>
          </w:p>
        </w:tc>
        <w:tc>
          <w:tcPr>
            <w:tcW w:w="4537" w:type="dxa"/>
            <w:gridSpan w:val="9"/>
            <w:tcBorders>
              <w:top w:val="single" w:sz="4" w:space="0" w:color="7392B1"/>
              <w:left w:val="single" w:sz="4" w:space="0" w:color="7392B1"/>
              <w:bottom w:val="single" w:sz="4" w:space="0" w:color="7392B1"/>
              <w:right w:val="single" w:sz="4" w:space="0" w:color="7392B1"/>
            </w:tcBorders>
          </w:tcPr>
          <w:p w14:paraId="00A8D15A" w14:textId="730D8BCD" w:rsidR="003646F3" w:rsidRPr="00C40B7F" w:rsidRDefault="00E55D11" w:rsidP="00E34739">
            <w:pPr>
              <w:jc w:val="both"/>
              <w:rPr>
                <w:rFonts w:ascii="Times New Roman" w:hAnsi="Times New Roman" w:cs="Times New Roman"/>
                <w:sz w:val="20"/>
              </w:rPr>
            </w:pPr>
            <w:r w:rsidRPr="00C40B7F">
              <w:rPr>
                <w:rFonts w:ascii="Times New Roman" w:hAnsi="Times New Roman" w:cs="Times New Roman"/>
                <w:sz w:val="20"/>
              </w:rPr>
              <w:t>N/A</w:t>
            </w:r>
          </w:p>
        </w:tc>
      </w:tr>
      <w:tr w:rsidR="003646F3" w:rsidRPr="00C40B7F" w14:paraId="53B6808A" w14:textId="77777777" w:rsidTr="00D85CD2">
        <w:tc>
          <w:tcPr>
            <w:tcW w:w="9073" w:type="dxa"/>
            <w:gridSpan w:val="14"/>
            <w:tcBorders>
              <w:top w:val="single" w:sz="4" w:space="0" w:color="7392B1"/>
              <w:left w:val="single" w:sz="4" w:space="0" w:color="7392B1"/>
              <w:bottom w:val="single" w:sz="4" w:space="0" w:color="7392B1"/>
              <w:right w:val="single" w:sz="4" w:space="0" w:color="7392B1"/>
            </w:tcBorders>
          </w:tcPr>
          <w:p w14:paraId="6C7EB36E"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AND</w:t>
            </w:r>
          </w:p>
        </w:tc>
      </w:tr>
      <w:tr w:rsidR="003646F3" w:rsidRPr="00C40B7F" w14:paraId="6D6546FD" w14:textId="77777777" w:rsidTr="00D85CD2">
        <w:trPr>
          <w:trHeight w:val="2002"/>
        </w:trPr>
        <w:tc>
          <w:tcPr>
            <w:tcW w:w="5103" w:type="dxa"/>
            <w:gridSpan w:val="6"/>
            <w:tcBorders>
              <w:top w:val="single" w:sz="4" w:space="0" w:color="7392B1"/>
              <w:left w:val="single" w:sz="4" w:space="0" w:color="7392B1"/>
              <w:bottom w:val="single" w:sz="4" w:space="0" w:color="7392B1"/>
              <w:right w:val="single" w:sz="4" w:space="0" w:color="7392B1"/>
            </w:tcBorders>
          </w:tcPr>
          <w:p w14:paraId="1B6E1875"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br w:type="page"/>
              <w:t xml:space="preserve">I confirm that I will provide the following promptly on request at any time prior to the award decision being made: </w:t>
            </w:r>
          </w:p>
          <w:p w14:paraId="69AD10AD" w14:textId="77777777" w:rsidR="003646F3" w:rsidRPr="00C40B7F" w:rsidRDefault="003646F3" w:rsidP="00E34739">
            <w:pPr>
              <w:pStyle w:val="ListParagraph"/>
              <w:numPr>
                <w:ilvl w:val="0"/>
                <w:numId w:val="1"/>
              </w:numPr>
              <w:jc w:val="both"/>
              <w:rPr>
                <w:rFonts w:ascii="Times New Roman" w:hAnsi="Times New Roman" w:cs="Times New Roman"/>
                <w:sz w:val="20"/>
              </w:rPr>
            </w:pPr>
            <w:r w:rsidRPr="00C40B7F">
              <w:rPr>
                <w:rFonts w:ascii="Times New Roman" w:hAnsi="Times New Roman" w:cs="Times New Roman"/>
                <w:sz w:val="20"/>
              </w:rPr>
              <w:t xml:space="preserve">evidence of insurances in place      or </w:t>
            </w:r>
          </w:p>
          <w:p w14:paraId="2F65A453" w14:textId="77777777" w:rsidR="003646F3" w:rsidRPr="00C40B7F" w:rsidRDefault="003646F3" w:rsidP="00E34739">
            <w:pPr>
              <w:pStyle w:val="ListParagraph"/>
              <w:numPr>
                <w:ilvl w:val="0"/>
                <w:numId w:val="1"/>
              </w:numPr>
              <w:jc w:val="both"/>
              <w:rPr>
                <w:rFonts w:ascii="Times New Roman" w:hAnsi="Times New Roman" w:cs="Times New Roman"/>
                <w:sz w:val="20"/>
              </w:rPr>
            </w:pPr>
            <w:r w:rsidRPr="00C40B7F">
              <w:rPr>
                <w:rFonts w:ascii="Times New Roman" w:hAnsi="Times New Roman" w:cs="Times New Roman"/>
                <w:sz w:val="20"/>
              </w:rPr>
              <w:t>letter from Insurance Broker confirming that the required levels could be put in place if successful</w:t>
            </w:r>
          </w:p>
        </w:tc>
        <w:tc>
          <w:tcPr>
            <w:tcW w:w="992" w:type="dxa"/>
            <w:gridSpan w:val="3"/>
            <w:tcBorders>
              <w:top w:val="single" w:sz="4" w:space="0" w:color="7392B1"/>
              <w:left w:val="single" w:sz="4" w:space="0" w:color="7392B1"/>
              <w:bottom w:val="single" w:sz="4" w:space="0" w:color="7392B1"/>
              <w:right w:val="single" w:sz="4" w:space="0" w:color="7392B1"/>
            </w:tcBorders>
            <w:vAlign w:val="center"/>
          </w:tcPr>
          <w:p w14:paraId="695DD812"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Yes</w:t>
            </w:r>
          </w:p>
        </w:tc>
        <w:tc>
          <w:tcPr>
            <w:tcW w:w="993" w:type="dxa"/>
            <w:gridSpan w:val="2"/>
            <w:tcBorders>
              <w:top w:val="single" w:sz="4" w:space="0" w:color="7392B1"/>
              <w:left w:val="single" w:sz="4" w:space="0" w:color="7392B1"/>
              <w:bottom w:val="single" w:sz="4" w:space="0" w:color="7392B1"/>
              <w:right w:val="single" w:sz="4" w:space="0" w:color="7392B1"/>
            </w:tcBorders>
            <w:vAlign w:val="center"/>
          </w:tcPr>
          <w:p w14:paraId="50371529" w14:textId="77777777" w:rsidR="003646F3" w:rsidRPr="00C40B7F" w:rsidRDefault="003646F3" w:rsidP="00E34739">
            <w:pPr>
              <w:jc w:val="both"/>
              <w:rPr>
                <w:rFonts w:ascii="Times New Roman" w:hAnsi="Times New Roman" w:cs="Times New Roman"/>
                <w:sz w:val="20"/>
              </w:rPr>
            </w:pPr>
          </w:p>
        </w:tc>
        <w:tc>
          <w:tcPr>
            <w:tcW w:w="992" w:type="dxa"/>
            <w:gridSpan w:val="2"/>
            <w:tcBorders>
              <w:top w:val="single" w:sz="4" w:space="0" w:color="7392B1"/>
              <w:left w:val="single" w:sz="4" w:space="0" w:color="7392B1"/>
              <w:bottom w:val="single" w:sz="4" w:space="0" w:color="7392B1"/>
              <w:right w:val="single" w:sz="4" w:space="0" w:color="7392B1"/>
            </w:tcBorders>
            <w:vAlign w:val="center"/>
          </w:tcPr>
          <w:p w14:paraId="6C33B1F0"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No</w:t>
            </w:r>
          </w:p>
        </w:tc>
        <w:tc>
          <w:tcPr>
            <w:tcW w:w="993" w:type="dxa"/>
            <w:tcBorders>
              <w:top w:val="single" w:sz="4" w:space="0" w:color="7392B1"/>
              <w:left w:val="single" w:sz="4" w:space="0" w:color="7392B1"/>
              <w:bottom w:val="single" w:sz="4" w:space="0" w:color="7392B1"/>
              <w:right w:val="single" w:sz="4" w:space="0" w:color="7392B1"/>
            </w:tcBorders>
            <w:vAlign w:val="center"/>
          </w:tcPr>
          <w:p w14:paraId="163E418C" w14:textId="77777777" w:rsidR="003646F3" w:rsidRPr="00C40B7F" w:rsidRDefault="003646F3" w:rsidP="00E34739">
            <w:pPr>
              <w:jc w:val="both"/>
              <w:rPr>
                <w:rFonts w:ascii="Times New Roman" w:hAnsi="Times New Roman" w:cs="Times New Roman"/>
                <w:sz w:val="20"/>
              </w:rPr>
            </w:pPr>
          </w:p>
        </w:tc>
      </w:tr>
      <w:tr w:rsidR="003646F3" w:rsidRPr="00C40B7F" w14:paraId="6A3133BD" w14:textId="77777777" w:rsidTr="00D85CD2">
        <w:trPr>
          <w:trHeight w:val="748"/>
        </w:trPr>
        <w:tc>
          <w:tcPr>
            <w:tcW w:w="9073" w:type="dxa"/>
            <w:gridSpan w:val="14"/>
            <w:tcBorders>
              <w:top w:val="single" w:sz="4" w:space="0" w:color="7392B1"/>
              <w:left w:val="single" w:sz="4" w:space="0" w:color="7392B1"/>
              <w:bottom w:val="single" w:sz="4" w:space="0" w:color="7392B1"/>
              <w:right w:val="single" w:sz="4" w:space="0" w:color="7392B1"/>
            </w:tcBorders>
          </w:tcPr>
          <w:p w14:paraId="61613B6A"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 xml:space="preserve">Please note that Maynooth University will seek to verify self-declarations regarding financial capacity prior to next stage of the competition. </w:t>
            </w:r>
          </w:p>
        </w:tc>
      </w:tr>
      <w:tr w:rsidR="003646F3" w:rsidRPr="00C40B7F" w14:paraId="2ABEB320" w14:textId="77777777" w:rsidTr="00D85CD2">
        <w:trPr>
          <w:trHeight w:val="499"/>
        </w:trPr>
        <w:tc>
          <w:tcPr>
            <w:tcW w:w="2127" w:type="dxa"/>
            <w:tcBorders>
              <w:top w:val="single" w:sz="4" w:space="0" w:color="7392B1"/>
              <w:left w:val="single" w:sz="4" w:space="0" w:color="7392B1"/>
              <w:bottom w:val="single" w:sz="4" w:space="0" w:color="7392B1"/>
              <w:right w:val="single" w:sz="4" w:space="0" w:color="7392B1"/>
            </w:tcBorders>
            <w:vAlign w:val="center"/>
          </w:tcPr>
          <w:p w14:paraId="7C9AB884" w14:textId="77777777" w:rsidR="003646F3" w:rsidRPr="00C40B7F" w:rsidRDefault="003646F3" w:rsidP="00E34739">
            <w:pPr>
              <w:jc w:val="both"/>
              <w:rPr>
                <w:rFonts w:ascii="Times New Roman" w:hAnsi="Times New Roman" w:cs="Times New Roman"/>
                <w:bCs/>
                <w:sz w:val="20"/>
              </w:rPr>
            </w:pPr>
            <w:r w:rsidRPr="00C40B7F">
              <w:rPr>
                <w:rFonts w:ascii="Times New Roman" w:hAnsi="Times New Roman" w:cs="Times New Roman"/>
                <w:sz w:val="20"/>
              </w:rPr>
              <w:t>Signed:</w:t>
            </w:r>
          </w:p>
        </w:tc>
        <w:tc>
          <w:tcPr>
            <w:tcW w:w="6946" w:type="dxa"/>
            <w:gridSpan w:val="13"/>
            <w:tcBorders>
              <w:top w:val="single" w:sz="4" w:space="0" w:color="7392B1"/>
              <w:left w:val="single" w:sz="4" w:space="0" w:color="7392B1"/>
              <w:bottom w:val="single" w:sz="4" w:space="0" w:color="7392B1"/>
              <w:right w:val="single" w:sz="4" w:space="0" w:color="7392B1"/>
            </w:tcBorders>
          </w:tcPr>
          <w:p w14:paraId="56A59E82" w14:textId="77777777" w:rsidR="003646F3" w:rsidRPr="00C40B7F" w:rsidRDefault="003646F3" w:rsidP="00E34739">
            <w:pPr>
              <w:jc w:val="both"/>
              <w:rPr>
                <w:rFonts w:ascii="Times New Roman" w:hAnsi="Times New Roman" w:cs="Times New Roman"/>
                <w:sz w:val="20"/>
              </w:rPr>
            </w:pPr>
          </w:p>
        </w:tc>
      </w:tr>
      <w:tr w:rsidR="003646F3" w:rsidRPr="00C40B7F" w14:paraId="4B75F583" w14:textId="77777777" w:rsidTr="00D85CD2">
        <w:trPr>
          <w:trHeight w:val="499"/>
        </w:trPr>
        <w:tc>
          <w:tcPr>
            <w:tcW w:w="2127" w:type="dxa"/>
            <w:tcBorders>
              <w:top w:val="single" w:sz="4" w:space="0" w:color="7392B1"/>
              <w:left w:val="single" w:sz="4" w:space="0" w:color="7392B1"/>
              <w:bottom w:val="single" w:sz="4" w:space="0" w:color="7392B1"/>
              <w:right w:val="single" w:sz="4" w:space="0" w:color="7392B1"/>
            </w:tcBorders>
            <w:vAlign w:val="center"/>
          </w:tcPr>
          <w:p w14:paraId="70EA9A8E"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sz w:val="20"/>
              </w:rPr>
              <w:t xml:space="preserve">Position: </w:t>
            </w:r>
          </w:p>
        </w:tc>
        <w:tc>
          <w:tcPr>
            <w:tcW w:w="6946" w:type="dxa"/>
            <w:gridSpan w:val="13"/>
            <w:tcBorders>
              <w:top w:val="single" w:sz="4" w:space="0" w:color="7392B1"/>
              <w:left w:val="single" w:sz="4" w:space="0" w:color="7392B1"/>
              <w:bottom w:val="single" w:sz="4" w:space="0" w:color="7392B1"/>
              <w:right w:val="single" w:sz="4" w:space="0" w:color="7392B1"/>
            </w:tcBorders>
          </w:tcPr>
          <w:p w14:paraId="733821CF" w14:textId="77777777" w:rsidR="003646F3" w:rsidRPr="00C40B7F" w:rsidRDefault="003646F3" w:rsidP="00E34739">
            <w:pPr>
              <w:jc w:val="both"/>
              <w:rPr>
                <w:rFonts w:ascii="Times New Roman" w:hAnsi="Times New Roman" w:cs="Times New Roman"/>
                <w:sz w:val="20"/>
              </w:rPr>
            </w:pPr>
          </w:p>
        </w:tc>
      </w:tr>
    </w:tbl>
    <w:p w14:paraId="0758916A" w14:textId="77777777" w:rsidR="003646F3" w:rsidRPr="00C40B7F" w:rsidRDefault="003646F3" w:rsidP="00E34739">
      <w:pPr>
        <w:rPr>
          <w:rFonts w:ascii="Times New Roman" w:hAnsi="Times New Roman" w:cs="Times New Roman"/>
        </w:rPr>
      </w:pPr>
      <w:r w:rsidRPr="00C40B7F">
        <w:rPr>
          <w:rFonts w:ascii="Times New Roman" w:hAnsi="Times New Roman" w:cs="Times New Roman"/>
        </w:rPr>
        <w:br w:type="page"/>
      </w:r>
    </w:p>
    <w:p w14:paraId="6BCF356B" w14:textId="77777777" w:rsidR="003646F3" w:rsidRPr="00C40B7F" w:rsidRDefault="003646F3" w:rsidP="00E34739">
      <w:pPr>
        <w:jc w:val="both"/>
        <w:rPr>
          <w:rFonts w:ascii="Times New Roman" w:hAnsi="Times New Roman" w:cs="Times New Roman"/>
        </w:rPr>
      </w:pPr>
    </w:p>
    <w:p w14:paraId="074146A1" w14:textId="77777777" w:rsidR="003646F3" w:rsidRPr="00C40B7F" w:rsidRDefault="003646F3" w:rsidP="00E34739">
      <w:pPr>
        <w:jc w:val="both"/>
        <w:rPr>
          <w:rFonts w:ascii="Times New Roman" w:hAnsi="Times New Roman" w:cs="Times New Roman"/>
        </w:rPr>
      </w:pPr>
    </w:p>
    <w:tbl>
      <w:tblPr>
        <w:tblpPr w:leftFromText="180" w:rightFromText="180" w:vertAnchor="page" w:horzAnchor="margin" w:tblpY="1306"/>
        <w:tblW w:w="9072" w:type="dxa"/>
        <w:tblBorders>
          <w:top w:val="single" w:sz="4" w:space="0" w:color="7392B1"/>
          <w:left w:val="single" w:sz="4" w:space="0" w:color="7392B1"/>
          <w:bottom w:val="single" w:sz="4" w:space="0" w:color="7392B1"/>
          <w:right w:val="single" w:sz="4" w:space="0" w:color="7392B1"/>
          <w:insideH w:val="single" w:sz="4" w:space="0" w:color="7392B1"/>
          <w:insideV w:val="single" w:sz="4" w:space="0" w:color="7392B1"/>
        </w:tblBorders>
        <w:tblCellMar>
          <w:top w:w="28" w:type="dxa"/>
          <w:bottom w:w="28" w:type="dxa"/>
        </w:tblCellMar>
        <w:tblLook w:val="04A0" w:firstRow="1" w:lastRow="0" w:firstColumn="1" w:lastColumn="0" w:noHBand="0" w:noVBand="1"/>
      </w:tblPr>
      <w:tblGrid>
        <w:gridCol w:w="709"/>
        <w:gridCol w:w="6095"/>
        <w:gridCol w:w="1134"/>
        <w:gridCol w:w="1134"/>
      </w:tblGrid>
      <w:tr w:rsidR="003646F3" w:rsidRPr="00C40B7F" w14:paraId="375E4E45" w14:textId="77777777" w:rsidTr="00D85CD2">
        <w:trPr>
          <w:trHeight w:val="979"/>
        </w:trPr>
        <w:tc>
          <w:tcPr>
            <w:tcW w:w="9072" w:type="dxa"/>
            <w:gridSpan w:val="4"/>
            <w:shd w:val="clear" w:color="auto" w:fill="D9D9D9" w:themeFill="background1" w:themeFillShade="D9"/>
          </w:tcPr>
          <w:p w14:paraId="6E3F5298" w14:textId="62791860" w:rsidR="003646F3" w:rsidRPr="00C40B7F" w:rsidRDefault="003646F3" w:rsidP="00E34739">
            <w:pPr>
              <w:pStyle w:val="BodyText"/>
              <w:jc w:val="both"/>
            </w:pPr>
            <w:r w:rsidRPr="00C40B7F">
              <w:rPr>
                <w:rFonts w:eastAsia="Calibri"/>
                <w:b/>
                <w:bCs/>
                <w:lang w:val="en-US"/>
              </w:rPr>
              <w:t>A</w:t>
            </w:r>
            <w:r w:rsidR="009F4D96" w:rsidRPr="00C40B7F">
              <w:rPr>
                <w:rFonts w:eastAsia="Calibri"/>
                <w:b/>
                <w:bCs/>
                <w:lang w:val="en-US"/>
              </w:rPr>
              <w:t>5</w:t>
            </w:r>
            <w:r w:rsidRPr="00C40B7F">
              <w:rPr>
                <w:rFonts w:eastAsia="Calibri"/>
                <w:lang w:val="en-US"/>
              </w:rPr>
              <w:t xml:space="preserve"> </w:t>
            </w:r>
            <w:r w:rsidRPr="00C40B7F">
              <w:rPr>
                <w:b/>
                <w:bCs/>
              </w:rPr>
              <w:t>DECLARATION OF BONA FIDES</w:t>
            </w:r>
            <w:r w:rsidRPr="00C40B7F">
              <w:t xml:space="preserve"> </w:t>
            </w:r>
          </w:p>
          <w:p w14:paraId="0E5095B2" w14:textId="77777777" w:rsidR="003646F3" w:rsidRPr="00C40B7F" w:rsidRDefault="003646F3" w:rsidP="00E34739">
            <w:pPr>
              <w:pStyle w:val="BodyText"/>
              <w:jc w:val="both"/>
            </w:pPr>
            <w:r w:rsidRPr="00C40B7F">
              <w:t xml:space="preserve">In relation to an award procedure under Public Sector Directive 2014/24/EU (Article 57). </w:t>
            </w:r>
          </w:p>
          <w:p w14:paraId="448B8689" w14:textId="77777777" w:rsidR="003646F3" w:rsidRPr="00C40B7F" w:rsidRDefault="003646F3" w:rsidP="00E34739">
            <w:pPr>
              <w:jc w:val="both"/>
              <w:rPr>
                <w:rFonts w:ascii="Times New Roman" w:hAnsi="Times New Roman" w:cs="Times New Roman"/>
                <w:sz w:val="20"/>
              </w:rPr>
            </w:pPr>
            <w:r w:rsidRPr="00C40B7F">
              <w:rPr>
                <w:rFonts w:ascii="Times New Roman" w:hAnsi="Times New Roman" w:cs="Times New Roman"/>
                <w:b/>
                <w:sz w:val="20"/>
                <w:lang w:val="en-US"/>
              </w:rPr>
              <w:t xml:space="preserve">Weighting: </w:t>
            </w:r>
            <w:r w:rsidRPr="00C40B7F">
              <w:rPr>
                <w:rFonts w:ascii="Times New Roman" w:hAnsi="Times New Roman" w:cs="Times New Roman"/>
                <w:sz w:val="20"/>
                <w:lang w:val="en-US"/>
              </w:rPr>
              <w:t>Pass/Fail only</w:t>
            </w:r>
          </w:p>
          <w:p w14:paraId="37B50A70" w14:textId="77777777" w:rsidR="003646F3" w:rsidRPr="00C40B7F" w:rsidRDefault="003646F3" w:rsidP="00E34739">
            <w:pPr>
              <w:pStyle w:val="BodyText"/>
              <w:jc w:val="both"/>
              <w:rPr>
                <w:color w:val="FFFFFF" w:themeColor="background1"/>
              </w:rPr>
            </w:pPr>
            <w:r w:rsidRPr="00C40B7F">
              <w:rPr>
                <w:b/>
                <w:lang w:val="en-US"/>
              </w:rPr>
              <w:t xml:space="preserve">Pass requirement: </w:t>
            </w:r>
            <w:r w:rsidRPr="00C40B7F">
              <w:t xml:space="preserve">Candidates must complete, sign and date this Declaration. </w:t>
            </w:r>
            <w:r w:rsidRPr="00C40B7F">
              <w:rPr>
                <w:b/>
                <w:i/>
              </w:rPr>
              <w:t xml:space="preserve"> </w:t>
            </w:r>
            <w:r w:rsidRPr="00C40B7F">
              <w:t>Maynooth University</w:t>
            </w:r>
            <w:r w:rsidRPr="00C40B7F">
              <w:rPr>
                <w:b/>
              </w:rPr>
              <w:t xml:space="preserve"> </w:t>
            </w:r>
            <w:r w:rsidRPr="00C40B7F">
              <w:t>reserves the right at its discretion to exclude a non-compliant Candidate under each heading.  This must be completed by each group member.</w:t>
            </w:r>
          </w:p>
        </w:tc>
      </w:tr>
      <w:tr w:rsidR="003646F3" w:rsidRPr="00C40B7F" w14:paraId="2AEACBA8" w14:textId="77777777" w:rsidTr="00D85CD2">
        <w:trPr>
          <w:trHeight w:val="1390"/>
        </w:trPr>
        <w:tc>
          <w:tcPr>
            <w:tcW w:w="9072" w:type="dxa"/>
            <w:gridSpan w:val="4"/>
            <w:shd w:val="clear" w:color="auto" w:fill="F2F2F2" w:themeFill="background1" w:themeFillShade="F2"/>
          </w:tcPr>
          <w:p w14:paraId="37ED6FE7" w14:textId="77777777" w:rsidR="003646F3" w:rsidRPr="00C40B7F" w:rsidRDefault="003646F3" w:rsidP="00E34739">
            <w:pPr>
              <w:pStyle w:val="BodyText"/>
              <w:jc w:val="both"/>
              <w:rPr>
                <w:u w:val="single"/>
              </w:rPr>
            </w:pPr>
            <w:r w:rsidRPr="00C40B7F">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3646F3" w:rsidRPr="00C40B7F" w14:paraId="5A61FD82" w14:textId="77777777" w:rsidTr="00D85CD2">
        <w:tc>
          <w:tcPr>
            <w:tcW w:w="6804" w:type="dxa"/>
            <w:gridSpan w:val="2"/>
            <w:vMerge w:val="restart"/>
            <w:shd w:val="clear" w:color="auto" w:fill="FFFFFF" w:themeFill="background1"/>
            <w:vAlign w:val="center"/>
            <w:hideMark/>
          </w:tcPr>
          <w:p w14:paraId="0C93C49A" w14:textId="77777777" w:rsidR="003646F3" w:rsidRPr="00C40B7F" w:rsidRDefault="003646F3" w:rsidP="00E34739">
            <w:pPr>
              <w:pStyle w:val="ListParagraph"/>
              <w:numPr>
                <w:ilvl w:val="1"/>
                <w:numId w:val="3"/>
              </w:numPr>
              <w:jc w:val="both"/>
              <w:rPr>
                <w:rFonts w:ascii="Times New Roman" w:hAnsi="Times New Roman" w:cs="Times New Roman"/>
                <w:sz w:val="20"/>
              </w:rPr>
            </w:pPr>
            <w:r w:rsidRPr="00C40B7F">
              <w:rPr>
                <w:rFonts w:ascii="Times New Roman" w:hAnsi="Times New Roman" w:cs="Times New Roman"/>
                <w:sz w:val="20"/>
              </w:rPr>
              <w:t>Has the Economic Operator or a member of their proposed consortium, (if applicable), Director, or Partner or any other person who has powers of representation, decision or control, been convicted of any of the following offences?</w:t>
            </w:r>
          </w:p>
        </w:tc>
        <w:tc>
          <w:tcPr>
            <w:tcW w:w="1134" w:type="dxa"/>
            <w:shd w:val="clear" w:color="auto" w:fill="FFFFFF" w:themeFill="background1"/>
            <w:hideMark/>
          </w:tcPr>
          <w:p w14:paraId="1BE9EFE2" w14:textId="77777777" w:rsidR="003646F3" w:rsidRPr="00C40B7F" w:rsidRDefault="003646F3" w:rsidP="00E34739">
            <w:pPr>
              <w:jc w:val="both"/>
              <w:rPr>
                <w:rFonts w:ascii="Times New Roman" w:hAnsi="Times New Roman" w:cs="Times New Roman"/>
                <w:sz w:val="20"/>
                <w:lang w:val="en-IE"/>
              </w:rPr>
            </w:pPr>
            <w:r w:rsidRPr="00C40B7F">
              <w:rPr>
                <w:rFonts w:ascii="Times New Roman" w:hAnsi="Times New Roman" w:cs="Times New Roman"/>
                <w:sz w:val="20"/>
              </w:rPr>
              <w:t>YES</w:t>
            </w:r>
          </w:p>
        </w:tc>
        <w:tc>
          <w:tcPr>
            <w:tcW w:w="1134" w:type="dxa"/>
            <w:shd w:val="clear" w:color="auto" w:fill="FFFFFF" w:themeFill="background1"/>
            <w:hideMark/>
          </w:tcPr>
          <w:p w14:paraId="78A483D2" w14:textId="77777777" w:rsidR="003646F3" w:rsidRPr="00C40B7F" w:rsidRDefault="003646F3" w:rsidP="00E34739">
            <w:pPr>
              <w:jc w:val="both"/>
              <w:rPr>
                <w:rFonts w:ascii="Times New Roman" w:hAnsi="Times New Roman" w:cs="Times New Roman"/>
                <w:sz w:val="20"/>
                <w:lang w:val="en-IE"/>
              </w:rPr>
            </w:pPr>
            <w:r w:rsidRPr="00C40B7F">
              <w:rPr>
                <w:rFonts w:ascii="Times New Roman" w:hAnsi="Times New Roman" w:cs="Times New Roman"/>
                <w:sz w:val="20"/>
              </w:rPr>
              <w:t>NO</w:t>
            </w:r>
          </w:p>
        </w:tc>
      </w:tr>
      <w:tr w:rsidR="003646F3" w:rsidRPr="00C40B7F" w14:paraId="39C73270" w14:textId="77777777" w:rsidTr="00D85CD2">
        <w:tc>
          <w:tcPr>
            <w:tcW w:w="6804" w:type="dxa"/>
            <w:gridSpan w:val="2"/>
            <w:vMerge/>
            <w:shd w:val="clear" w:color="auto" w:fill="FFFFFF" w:themeFill="background1"/>
            <w:vAlign w:val="center"/>
            <w:hideMark/>
          </w:tcPr>
          <w:p w14:paraId="7C47458E" w14:textId="77777777" w:rsidR="003646F3" w:rsidRPr="00C40B7F" w:rsidRDefault="003646F3" w:rsidP="00E34739">
            <w:pPr>
              <w:jc w:val="both"/>
              <w:rPr>
                <w:rFonts w:ascii="Times New Roman" w:hAnsi="Times New Roman" w:cs="Times New Roman"/>
                <w:sz w:val="20"/>
                <w:lang w:val="en-IE"/>
              </w:rPr>
            </w:pPr>
          </w:p>
        </w:tc>
        <w:tc>
          <w:tcPr>
            <w:tcW w:w="2268" w:type="dxa"/>
            <w:gridSpan w:val="2"/>
            <w:shd w:val="clear" w:color="auto" w:fill="FFFFFF" w:themeFill="background1"/>
            <w:vAlign w:val="center"/>
            <w:hideMark/>
          </w:tcPr>
          <w:p w14:paraId="554456EA" w14:textId="77777777" w:rsidR="003646F3" w:rsidRPr="00C40B7F" w:rsidRDefault="003646F3" w:rsidP="00E34739">
            <w:pPr>
              <w:jc w:val="both"/>
              <w:rPr>
                <w:rFonts w:ascii="Times New Roman" w:hAnsi="Times New Roman" w:cs="Times New Roman"/>
                <w:sz w:val="20"/>
                <w:lang w:val="en-IE"/>
              </w:rPr>
            </w:pPr>
            <w:r w:rsidRPr="00C40B7F">
              <w:rPr>
                <w:rFonts w:ascii="Times New Roman" w:hAnsi="Times New Roman" w:cs="Times New Roman"/>
                <w:sz w:val="20"/>
              </w:rPr>
              <w:t xml:space="preserve">Please indicate your answer by marking ‘X’ in the relevant box </w:t>
            </w:r>
          </w:p>
        </w:tc>
      </w:tr>
      <w:tr w:rsidR="003646F3" w:rsidRPr="00C40B7F" w14:paraId="2C5B95ED" w14:textId="77777777" w:rsidTr="00D85CD2">
        <w:tc>
          <w:tcPr>
            <w:tcW w:w="709" w:type="dxa"/>
          </w:tcPr>
          <w:p w14:paraId="29E6CDF4" w14:textId="77777777" w:rsidR="003646F3" w:rsidRPr="00C40B7F" w:rsidRDefault="003646F3" w:rsidP="00E34739">
            <w:pPr>
              <w:spacing w:after="0" w:line="240" w:lineRule="auto"/>
              <w:jc w:val="both"/>
              <w:rPr>
                <w:rFonts w:ascii="Times New Roman" w:hAnsi="Times New Roman" w:cs="Times New Roman"/>
                <w:sz w:val="20"/>
              </w:rPr>
            </w:pPr>
            <w:r w:rsidRPr="00C40B7F">
              <w:rPr>
                <w:rFonts w:ascii="Times New Roman" w:hAnsi="Times New Roman" w:cs="Times New Roman"/>
                <w:sz w:val="20"/>
              </w:rPr>
              <w:t>1.1.a</w:t>
            </w:r>
          </w:p>
        </w:tc>
        <w:tc>
          <w:tcPr>
            <w:tcW w:w="6095" w:type="dxa"/>
          </w:tcPr>
          <w:p w14:paraId="1677C643" w14:textId="77777777" w:rsidR="003646F3" w:rsidRPr="00C40B7F" w:rsidRDefault="003646F3" w:rsidP="00E34739">
            <w:pPr>
              <w:pStyle w:val="BodyText2"/>
              <w:spacing w:after="0" w:line="240" w:lineRule="auto"/>
              <w:jc w:val="both"/>
              <w:rPr>
                <w:rFonts w:ascii="Times New Roman" w:hAnsi="Times New Roman" w:cs="Times New Roman"/>
                <w:sz w:val="20"/>
              </w:rPr>
            </w:pPr>
            <w:r w:rsidRPr="00C40B7F">
              <w:rPr>
                <w:rFonts w:ascii="Times New Roman" w:hAnsi="Times New Roman" w:cs="Times New Roman"/>
                <w:sz w:val="20"/>
              </w:rPr>
              <w:t>participation in a criminal organisation, as defined in Article 2 of Council Framework decision 2008/841/JHA;</w:t>
            </w:r>
          </w:p>
        </w:tc>
        <w:tc>
          <w:tcPr>
            <w:tcW w:w="1134" w:type="dxa"/>
          </w:tcPr>
          <w:p w14:paraId="0BFDA9CC" w14:textId="77777777" w:rsidR="003646F3" w:rsidRPr="00C40B7F" w:rsidRDefault="003646F3" w:rsidP="00E34739">
            <w:pPr>
              <w:spacing w:after="0" w:line="240" w:lineRule="auto"/>
              <w:jc w:val="both"/>
              <w:rPr>
                <w:rFonts w:ascii="Times New Roman" w:hAnsi="Times New Roman" w:cs="Times New Roman"/>
                <w:sz w:val="20"/>
                <w:lang w:val="en-IE"/>
              </w:rPr>
            </w:pPr>
          </w:p>
        </w:tc>
        <w:tc>
          <w:tcPr>
            <w:tcW w:w="1134" w:type="dxa"/>
          </w:tcPr>
          <w:p w14:paraId="1D67A618" w14:textId="77777777" w:rsidR="003646F3" w:rsidRPr="00C40B7F" w:rsidRDefault="003646F3" w:rsidP="00E34739">
            <w:pPr>
              <w:spacing w:after="0" w:line="240" w:lineRule="auto"/>
              <w:jc w:val="both"/>
              <w:rPr>
                <w:rFonts w:ascii="Times New Roman" w:hAnsi="Times New Roman" w:cs="Times New Roman"/>
                <w:sz w:val="20"/>
                <w:lang w:val="en-IE"/>
              </w:rPr>
            </w:pPr>
          </w:p>
        </w:tc>
      </w:tr>
      <w:tr w:rsidR="003646F3" w:rsidRPr="00C40B7F" w14:paraId="149D87C8" w14:textId="77777777" w:rsidTr="00D85CD2">
        <w:tc>
          <w:tcPr>
            <w:tcW w:w="709" w:type="dxa"/>
          </w:tcPr>
          <w:p w14:paraId="50936935" w14:textId="77777777" w:rsidR="003646F3" w:rsidRPr="00C40B7F" w:rsidRDefault="003646F3" w:rsidP="00E34739">
            <w:pPr>
              <w:spacing w:after="0" w:line="240" w:lineRule="auto"/>
              <w:jc w:val="both"/>
              <w:rPr>
                <w:rFonts w:ascii="Times New Roman" w:hAnsi="Times New Roman" w:cs="Times New Roman"/>
                <w:sz w:val="20"/>
                <w:lang w:val="en-IE"/>
              </w:rPr>
            </w:pPr>
            <w:r w:rsidRPr="00C40B7F">
              <w:rPr>
                <w:rFonts w:ascii="Times New Roman" w:hAnsi="Times New Roman" w:cs="Times New Roman"/>
                <w:sz w:val="20"/>
              </w:rPr>
              <w:t>1.1.b</w:t>
            </w:r>
          </w:p>
        </w:tc>
        <w:tc>
          <w:tcPr>
            <w:tcW w:w="6095" w:type="dxa"/>
          </w:tcPr>
          <w:p w14:paraId="4237F45D" w14:textId="77777777" w:rsidR="003646F3" w:rsidRPr="00C40B7F" w:rsidRDefault="003646F3" w:rsidP="00E34739">
            <w:pPr>
              <w:spacing w:after="0" w:line="240" w:lineRule="auto"/>
              <w:jc w:val="both"/>
              <w:rPr>
                <w:rFonts w:ascii="Times New Roman" w:hAnsi="Times New Roman" w:cs="Times New Roman"/>
                <w:sz w:val="20"/>
              </w:rPr>
            </w:pPr>
            <w:r w:rsidRPr="00C40B7F">
              <w:rPr>
                <w:rFonts w:ascii="Times New Roman" w:hAnsi="Times New Roman" w:cs="Times New Roman"/>
                <w:sz w:val="20"/>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34" w:type="dxa"/>
          </w:tcPr>
          <w:p w14:paraId="77A67304" w14:textId="77777777" w:rsidR="003646F3" w:rsidRPr="00C40B7F" w:rsidRDefault="003646F3" w:rsidP="00E34739">
            <w:pPr>
              <w:spacing w:after="0" w:line="240" w:lineRule="auto"/>
              <w:jc w:val="both"/>
              <w:rPr>
                <w:rFonts w:ascii="Times New Roman" w:hAnsi="Times New Roman" w:cs="Times New Roman"/>
                <w:sz w:val="20"/>
                <w:lang w:val="en-IE"/>
              </w:rPr>
            </w:pPr>
          </w:p>
        </w:tc>
        <w:tc>
          <w:tcPr>
            <w:tcW w:w="1134" w:type="dxa"/>
          </w:tcPr>
          <w:p w14:paraId="47975B7C" w14:textId="77777777" w:rsidR="003646F3" w:rsidRPr="00C40B7F" w:rsidRDefault="003646F3" w:rsidP="00E34739">
            <w:pPr>
              <w:spacing w:after="0" w:line="240" w:lineRule="auto"/>
              <w:jc w:val="both"/>
              <w:rPr>
                <w:rFonts w:ascii="Times New Roman" w:hAnsi="Times New Roman" w:cs="Times New Roman"/>
                <w:sz w:val="20"/>
                <w:lang w:val="en-IE"/>
              </w:rPr>
            </w:pPr>
          </w:p>
        </w:tc>
      </w:tr>
      <w:tr w:rsidR="003646F3" w:rsidRPr="00C40B7F" w14:paraId="11E734B4" w14:textId="77777777" w:rsidTr="00D85CD2">
        <w:tc>
          <w:tcPr>
            <w:tcW w:w="709" w:type="dxa"/>
          </w:tcPr>
          <w:p w14:paraId="7A6EAE10" w14:textId="77777777" w:rsidR="003646F3" w:rsidRPr="00C40B7F" w:rsidRDefault="003646F3" w:rsidP="00E34739">
            <w:pPr>
              <w:spacing w:after="0" w:line="240" w:lineRule="auto"/>
              <w:jc w:val="both"/>
              <w:rPr>
                <w:rFonts w:ascii="Times New Roman" w:hAnsi="Times New Roman" w:cs="Times New Roman"/>
                <w:sz w:val="20"/>
                <w:lang w:val="en-IE"/>
              </w:rPr>
            </w:pPr>
            <w:r w:rsidRPr="00C40B7F">
              <w:rPr>
                <w:rFonts w:ascii="Times New Roman" w:hAnsi="Times New Roman" w:cs="Times New Roman"/>
                <w:sz w:val="20"/>
              </w:rPr>
              <w:t>1.1.c</w:t>
            </w:r>
          </w:p>
        </w:tc>
        <w:tc>
          <w:tcPr>
            <w:tcW w:w="6095" w:type="dxa"/>
          </w:tcPr>
          <w:p w14:paraId="031894AD" w14:textId="77777777" w:rsidR="003646F3" w:rsidRPr="00C40B7F" w:rsidRDefault="003646F3" w:rsidP="00E34739">
            <w:pPr>
              <w:spacing w:after="0" w:line="240" w:lineRule="auto"/>
              <w:jc w:val="both"/>
              <w:rPr>
                <w:rFonts w:ascii="Times New Roman" w:hAnsi="Times New Roman" w:cs="Times New Roman"/>
                <w:sz w:val="20"/>
                <w:lang w:val="en-IE"/>
              </w:rPr>
            </w:pPr>
            <w:r w:rsidRPr="00C40B7F">
              <w:rPr>
                <w:rFonts w:ascii="Times New Roman" w:hAnsi="Times New Roman" w:cs="Times New Roman"/>
                <w:sz w:val="20"/>
              </w:rPr>
              <w:t>fraud within the meaning of Article 1 of the Convention on the protection of the European Communities’ financial interests;</w:t>
            </w:r>
          </w:p>
        </w:tc>
        <w:tc>
          <w:tcPr>
            <w:tcW w:w="1134" w:type="dxa"/>
          </w:tcPr>
          <w:p w14:paraId="610C63DF" w14:textId="77777777" w:rsidR="003646F3" w:rsidRPr="00C40B7F" w:rsidRDefault="003646F3" w:rsidP="00E34739">
            <w:pPr>
              <w:spacing w:after="0" w:line="240" w:lineRule="auto"/>
              <w:jc w:val="both"/>
              <w:rPr>
                <w:rFonts w:ascii="Times New Roman" w:hAnsi="Times New Roman" w:cs="Times New Roman"/>
                <w:sz w:val="20"/>
                <w:lang w:val="en-IE"/>
              </w:rPr>
            </w:pPr>
          </w:p>
        </w:tc>
        <w:tc>
          <w:tcPr>
            <w:tcW w:w="1134" w:type="dxa"/>
          </w:tcPr>
          <w:p w14:paraId="3360569B" w14:textId="77777777" w:rsidR="003646F3" w:rsidRPr="00C40B7F" w:rsidRDefault="003646F3" w:rsidP="00E34739">
            <w:pPr>
              <w:spacing w:after="0" w:line="240" w:lineRule="auto"/>
              <w:jc w:val="both"/>
              <w:rPr>
                <w:rFonts w:ascii="Times New Roman" w:hAnsi="Times New Roman" w:cs="Times New Roman"/>
                <w:sz w:val="20"/>
                <w:lang w:val="en-IE"/>
              </w:rPr>
            </w:pPr>
          </w:p>
        </w:tc>
      </w:tr>
      <w:tr w:rsidR="003646F3" w:rsidRPr="00C40B7F" w14:paraId="27AE33F4" w14:textId="77777777" w:rsidTr="00D85CD2">
        <w:tc>
          <w:tcPr>
            <w:tcW w:w="709" w:type="dxa"/>
          </w:tcPr>
          <w:p w14:paraId="6DDDA04D" w14:textId="77777777" w:rsidR="003646F3" w:rsidRPr="00C40B7F" w:rsidRDefault="003646F3" w:rsidP="00E34739">
            <w:pPr>
              <w:spacing w:after="0" w:line="240" w:lineRule="auto"/>
              <w:jc w:val="both"/>
              <w:rPr>
                <w:rFonts w:ascii="Times New Roman" w:hAnsi="Times New Roman" w:cs="Times New Roman"/>
                <w:sz w:val="20"/>
              </w:rPr>
            </w:pPr>
            <w:r w:rsidRPr="00C40B7F">
              <w:rPr>
                <w:rFonts w:ascii="Times New Roman" w:hAnsi="Times New Roman" w:cs="Times New Roman"/>
                <w:sz w:val="20"/>
              </w:rPr>
              <w:t>1.1.d</w:t>
            </w:r>
          </w:p>
        </w:tc>
        <w:tc>
          <w:tcPr>
            <w:tcW w:w="6095" w:type="dxa"/>
          </w:tcPr>
          <w:p w14:paraId="6A5B8BAD" w14:textId="77777777" w:rsidR="003646F3" w:rsidRPr="00C40B7F" w:rsidRDefault="003646F3" w:rsidP="00E34739">
            <w:pPr>
              <w:pStyle w:val="BodyText2"/>
              <w:spacing w:after="0" w:line="240" w:lineRule="auto"/>
              <w:jc w:val="both"/>
              <w:rPr>
                <w:rFonts w:ascii="Times New Roman" w:hAnsi="Times New Roman" w:cs="Times New Roman"/>
                <w:i/>
                <w:sz w:val="20"/>
              </w:rPr>
            </w:pPr>
            <w:r w:rsidRPr="00C40B7F">
              <w:rPr>
                <w:rFonts w:ascii="Times New Roman" w:hAnsi="Times New Roman" w:cs="Times New Roman"/>
                <w:sz w:val="20"/>
              </w:rPr>
              <w:t>the subject of a conviction for terrorist offences or offences linked to terrorist activities or for inciting or aiding or abetting or attempting to commit an offence;</w:t>
            </w:r>
            <w:r w:rsidRPr="00C40B7F">
              <w:rPr>
                <w:rFonts w:ascii="Times New Roman" w:hAnsi="Times New Roman" w:cs="Times New Roman"/>
                <w:i/>
                <w:sz w:val="20"/>
              </w:rPr>
              <w:t xml:space="preserve"> </w:t>
            </w:r>
          </w:p>
        </w:tc>
        <w:tc>
          <w:tcPr>
            <w:tcW w:w="1134" w:type="dxa"/>
          </w:tcPr>
          <w:p w14:paraId="550A66A7" w14:textId="77777777" w:rsidR="003646F3" w:rsidRPr="00C40B7F" w:rsidRDefault="003646F3" w:rsidP="00E34739">
            <w:pPr>
              <w:spacing w:after="0" w:line="240" w:lineRule="auto"/>
              <w:jc w:val="both"/>
              <w:rPr>
                <w:rFonts w:ascii="Times New Roman" w:hAnsi="Times New Roman" w:cs="Times New Roman"/>
                <w:sz w:val="20"/>
                <w:lang w:val="en-IE"/>
              </w:rPr>
            </w:pPr>
          </w:p>
        </w:tc>
        <w:tc>
          <w:tcPr>
            <w:tcW w:w="1134" w:type="dxa"/>
          </w:tcPr>
          <w:p w14:paraId="0B1109B6" w14:textId="77777777" w:rsidR="003646F3" w:rsidRPr="00C40B7F" w:rsidRDefault="003646F3" w:rsidP="00E34739">
            <w:pPr>
              <w:spacing w:after="0" w:line="240" w:lineRule="auto"/>
              <w:jc w:val="both"/>
              <w:rPr>
                <w:rFonts w:ascii="Times New Roman" w:hAnsi="Times New Roman" w:cs="Times New Roman"/>
                <w:sz w:val="20"/>
                <w:lang w:val="en-IE"/>
              </w:rPr>
            </w:pPr>
          </w:p>
        </w:tc>
      </w:tr>
      <w:tr w:rsidR="003646F3" w:rsidRPr="00C40B7F" w14:paraId="0A3A6B03" w14:textId="77777777" w:rsidTr="00D85CD2">
        <w:tc>
          <w:tcPr>
            <w:tcW w:w="709" w:type="dxa"/>
          </w:tcPr>
          <w:p w14:paraId="610BF141" w14:textId="77777777" w:rsidR="003646F3" w:rsidRPr="00C40B7F" w:rsidRDefault="003646F3" w:rsidP="00E34739">
            <w:pPr>
              <w:spacing w:after="0" w:line="240" w:lineRule="auto"/>
              <w:jc w:val="both"/>
              <w:rPr>
                <w:rFonts w:ascii="Times New Roman" w:hAnsi="Times New Roman" w:cs="Times New Roman"/>
                <w:sz w:val="20"/>
                <w:lang w:val="en-IE"/>
              </w:rPr>
            </w:pPr>
            <w:r w:rsidRPr="00C40B7F">
              <w:rPr>
                <w:rFonts w:ascii="Times New Roman" w:hAnsi="Times New Roman" w:cs="Times New Roman"/>
                <w:sz w:val="20"/>
              </w:rPr>
              <w:t>1.1.e</w:t>
            </w:r>
          </w:p>
        </w:tc>
        <w:tc>
          <w:tcPr>
            <w:tcW w:w="6095" w:type="dxa"/>
          </w:tcPr>
          <w:p w14:paraId="22332DBF" w14:textId="77777777" w:rsidR="003646F3" w:rsidRPr="00C40B7F" w:rsidRDefault="003646F3" w:rsidP="00E34739">
            <w:pPr>
              <w:spacing w:after="0" w:line="240" w:lineRule="auto"/>
              <w:jc w:val="both"/>
              <w:rPr>
                <w:rFonts w:ascii="Times New Roman" w:hAnsi="Times New Roman" w:cs="Times New Roman"/>
                <w:sz w:val="20"/>
                <w:lang w:val="en-IE"/>
              </w:rPr>
            </w:pPr>
            <w:r w:rsidRPr="00C40B7F">
              <w:rPr>
                <w:rFonts w:ascii="Times New Roman" w:hAnsi="Times New Roman" w:cs="Times New Roman"/>
                <w:sz w:val="20"/>
              </w:rPr>
              <w:t xml:space="preserve">the subject of a conviction for money laundering or terrorist financing; </w:t>
            </w:r>
          </w:p>
        </w:tc>
        <w:tc>
          <w:tcPr>
            <w:tcW w:w="1134" w:type="dxa"/>
          </w:tcPr>
          <w:p w14:paraId="206EB7C7" w14:textId="77777777" w:rsidR="003646F3" w:rsidRPr="00C40B7F" w:rsidRDefault="003646F3" w:rsidP="00E34739">
            <w:pPr>
              <w:spacing w:after="0" w:line="240" w:lineRule="auto"/>
              <w:jc w:val="both"/>
              <w:rPr>
                <w:rFonts w:ascii="Times New Roman" w:hAnsi="Times New Roman" w:cs="Times New Roman"/>
                <w:sz w:val="20"/>
                <w:lang w:val="en-IE"/>
              </w:rPr>
            </w:pPr>
          </w:p>
        </w:tc>
        <w:tc>
          <w:tcPr>
            <w:tcW w:w="1134" w:type="dxa"/>
          </w:tcPr>
          <w:p w14:paraId="528D1A65" w14:textId="77777777" w:rsidR="003646F3" w:rsidRPr="00C40B7F" w:rsidRDefault="003646F3" w:rsidP="00E34739">
            <w:pPr>
              <w:spacing w:after="0" w:line="240" w:lineRule="auto"/>
              <w:jc w:val="both"/>
              <w:rPr>
                <w:rFonts w:ascii="Times New Roman" w:hAnsi="Times New Roman" w:cs="Times New Roman"/>
                <w:sz w:val="20"/>
                <w:lang w:val="en-IE"/>
              </w:rPr>
            </w:pPr>
          </w:p>
        </w:tc>
      </w:tr>
      <w:tr w:rsidR="003646F3" w:rsidRPr="00C40B7F" w14:paraId="78D6B416" w14:textId="77777777" w:rsidTr="00D85CD2">
        <w:tc>
          <w:tcPr>
            <w:tcW w:w="709" w:type="dxa"/>
          </w:tcPr>
          <w:p w14:paraId="7E280F27" w14:textId="77777777" w:rsidR="003646F3" w:rsidRPr="00C40B7F" w:rsidRDefault="003646F3" w:rsidP="00E34739">
            <w:pPr>
              <w:spacing w:after="0" w:line="240" w:lineRule="auto"/>
              <w:jc w:val="both"/>
              <w:rPr>
                <w:rFonts w:ascii="Times New Roman" w:hAnsi="Times New Roman" w:cs="Times New Roman"/>
                <w:sz w:val="20"/>
              </w:rPr>
            </w:pPr>
            <w:r w:rsidRPr="00C40B7F">
              <w:rPr>
                <w:rFonts w:ascii="Times New Roman" w:hAnsi="Times New Roman" w:cs="Times New Roman"/>
                <w:sz w:val="20"/>
              </w:rPr>
              <w:t>1.1.f</w:t>
            </w:r>
          </w:p>
        </w:tc>
        <w:tc>
          <w:tcPr>
            <w:tcW w:w="6095" w:type="dxa"/>
          </w:tcPr>
          <w:p w14:paraId="61DA4CCB" w14:textId="77777777" w:rsidR="003646F3" w:rsidRPr="00C40B7F" w:rsidRDefault="003646F3" w:rsidP="00E34739">
            <w:pPr>
              <w:pStyle w:val="BodyText2"/>
              <w:spacing w:after="0" w:line="240" w:lineRule="auto"/>
              <w:jc w:val="both"/>
              <w:rPr>
                <w:rFonts w:ascii="Times New Roman" w:hAnsi="Times New Roman" w:cs="Times New Roman"/>
                <w:sz w:val="20"/>
              </w:rPr>
            </w:pPr>
            <w:r w:rsidRPr="00C40B7F">
              <w:rPr>
                <w:rFonts w:ascii="Times New Roman" w:hAnsi="Times New Roman" w:cs="Times New Roman"/>
                <w:sz w:val="20"/>
              </w:rPr>
              <w:t>the subject of a conviction of child labour and other forms of trafficking in human beings;</w:t>
            </w:r>
          </w:p>
        </w:tc>
        <w:tc>
          <w:tcPr>
            <w:tcW w:w="1134" w:type="dxa"/>
          </w:tcPr>
          <w:p w14:paraId="0EC0EAE1" w14:textId="77777777" w:rsidR="003646F3" w:rsidRPr="00C40B7F" w:rsidRDefault="003646F3" w:rsidP="00E34739">
            <w:pPr>
              <w:spacing w:after="0" w:line="240" w:lineRule="auto"/>
              <w:jc w:val="both"/>
              <w:rPr>
                <w:rFonts w:ascii="Times New Roman" w:hAnsi="Times New Roman" w:cs="Times New Roman"/>
                <w:sz w:val="20"/>
                <w:lang w:val="en-IE"/>
              </w:rPr>
            </w:pPr>
          </w:p>
        </w:tc>
        <w:tc>
          <w:tcPr>
            <w:tcW w:w="1134" w:type="dxa"/>
          </w:tcPr>
          <w:p w14:paraId="19FF7921" w14:textId="77777777" w:rsidR="003646F3" w:rsidRPr="00C40B7F" w:rsidRDefault="003646F3" w:rsidP="00E34739">
            <w:pPr>
              <w:spacing w:after="0" w:line="240" w:lineRule="auto"/>
              <w:jc w:val="both"/>
              <w:rPr>
                <w:rFonts w:ascii="Times New Roman" w:hAnsi="Times New Roman" w:cs="Times New Roman"/>
                <w:sz w:val="20"/>
                <w:lang w:val="en-IE"/>
              </w:rPr>
            </w:pPr>
          </w:p>
        </w:tc>
      </w:tr>
      <w:tr w:rsidR="003646F3" w:rsidRPr="00C40B7F" w14:paraId="57D482B1" w14:textId="77777777" w:rsidTr="00D85CD2">
        <w:tc>
          <w:tcPr>
            <w:tcW w:w="6804" w:type="dxa"/>
            <w:gridSpan w:val="2"/>
          </w:tcPr>
          <w:p w14:paraId="5FC7ACAC" w14:textId="77777777" w:rsidR="003646F3" w:rsidRPr="00C40B7F" w:rsidRDefault="003646F3" w:rsidP="00E34739">
            <w:pPr>
              <w:pStyle w:val="BodyText2"/>
              <w:spacing w:after="0" w:line="240" w:lineRule="auto"/>
              <w:jc w:val="both"/>
              <w:rPr>
                <w:rFonts w:ascii="Times New Roman" w:hAnsi="Times New Roman" w:cs="Times New Roman"/>
                <w:sz w:val="20"/>
              </w:rPr>
            </w:pPr>
            <w:r w:rsidRPr="00C40B7F">
              <w:rPr>
                <w:rFonts w:ascii="Times New Roman" w:hAnsi="Times New Roman" w:cs="Times New Roman"/>
                <w:sz w:val="20"/>
              </w:rPr>
              <w:t>Non-payment of taxes or social security obligations</w:t>
            </w:r>
          </w:p>
          <w:p w14:paraId="0A3825EB" w14:textId="77777777" w:rsidR="003646F3" w:rsidRPr="00C40B7F" w:rsidRDefault="003646F3" w:rsidP="00E34739">
            <w:pPr>
              <w:pStyle w:val="BodyText2"/>
              <w:numPr>
                <w:ilvl w:val="1"/>
                <w:numId w:val="3"/>
              </w:numPr>
              <w:spacing w:after="0" w:line="240" w:lineRule="auto"/>
              <w:jc w:val="both"/>
              <w:rPr>
                <w:rFonts w:ascii="Times New Roman" w:hAnsi="Times New Roman" w:cs="Times New Roman"/>
                <w:sz w:val="20"/>
              </w:rPr>
            </w:pPr>
            <w:r w:rsidRPr="00C40B7F">
              <w:rPr>
                <w:rFonts w:ascii="Times New Roman" w:hAnsi="Times New Roman" w:cs="Times New Roman"/>
                <w:sz w:val="20"/>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27135D46" w14:textId="77777777" w:rsidR="003646F3" w:rsidRPr="00C40B7F" w:rsidRDefault="003646F3" w:rsidP="00E34739">
            <w:pPr>
              <w:pStyle w:val="BodyText2"/>
              <w:spacing w:after="0" w:line="240" w:lineRule="auto"/>
              <w:jc w:val="both"/>
              <w:rPr>
                <w:rFonts w:ascii="Times New Roman" w:hAnsi="Times New Roman" w:cs="Times New Roman"/>
                <w:b/>
                <w:sz w:val="20"/>
              </w:rPr>
            </w:pPr>
            <w:r w:rsidRPr="00C40B7F">
              <w:rPr>
                <w:rFonts w:ascii="Times New Roman" w:hAnsi="Times New Roman" w:cs="Times New Roman"/>
                <w:b/>
                <w:sz w:val="20"/>
              </w:rPr>
              <w:t xml:space="preserve">Note: </w:t>
            </w:r>
            <w:r w:rsidRPr="00C40B7F">
              <w:rPr>
                <w:rFonts w:ascii="Times New Roman" w:hAnsi="Times New Roman" w:cs="Times New Roman"/>
                <w:sz w:val="20"/>
              </w:rPr>
              <w:t>If the response to 1.2 above is in the affirmative, please provide further information on the decision and the amounts involved</w:t>
            </w:r>
          </w:p>
        </w:tc>
        <w:tc>
          <w:tcPr>
            <w:tcW w:w="1134" w:type="dxa"/>
          </w:tcPr>
          <w:p w14:paraId="2CEE030C" w14:textId="77777777" w:rsidR="003646F3" w:rsidRPr="00C40B7F" w:rsidRDefault="003646F3" w:rsidP="00E34739">
            <w:pPr>
              <w:spacing w:after="0" w:line="240" w:lineRule="auto"/>
              <w:jc w:val="both"/>
              <w:rPr>
                <w:rFonts w:ascii="Times New Roman" w:hAnsi="Times New Roman" w:cs="Times New Roman"/>
                <w:sz w:val="20"/>
                <w:lang w:val="en-IE"/>
              </w:rPr>
            </w:pPr>
          </w:p>
        </w:tc>
        <w:tc>
          <w:tcPr>
            <w:tcW w:w="1134" w:type="dxa"/>
          </w:tcPr>
          <w:p w14:paraId="41F7BB2D" w14:textId="77777777" w:rsidR="003646F3" w:rsidRPr="00C40B7F" w:rsidRDefault="003646F3" w:rsidP="00E34739">
            <w:pPr>
              <w:spacing w:after="0" w:line="240" w:lineRule="auto"/>
              <w:jc w:val="both"/>
              <w:rPr>
                <w:rFonts w:ascii="Times New Roman" w:hAnsi="Times New Roman" w:cs="Times New Roman"/>
                <w:sz w:val="20"/>
                <w:lang w:val="en-IE"/>
              </w:rPr>
            </w:pPr>
          </w:p>
        </w:tc>
      </w:tr>
    </w:tbl>
    <w:p w14:paraId="0EA695DF" w14:textId="77777777" w:rsidR="003646F3" w:rsidRPr="00C40B7F" w:rsidRDefault="003646F3" w:rsidP="00E34739">
      <w:pPr>
        <w:spacing w:after="0" w:line="240" w:lineRule="auto"/>
        <w:jc w:val="both"/>
        <w:rPr>
          <w:rFonts w:ascii="Times New Roman" w:hAnsi="Times New Roman" w:cs="Times New Roman"/>
        </w:rPr>
      </w:pPr>
    </w:p>
    <w:p w14:paraId="27D05020" w14:textId="77777777" w:rsidR="003646F3" w:rsidRPr="00C40B7F" w:rsidRDefault="003646F3" w:rsidP="00E34739">
      <w:pPr>
        <w:jc w:val="both"/>
        <w:rPr>
          <w:rFonts w:ascii="Times New Roman" w:hAnsi="Times New Roman" w:cs="Times New Roman"/>
        </w:rPr>
      </w:pPr>
      <w:r w:rsidRPr="00C40B7F">
        <w:rPr>
          <w:rFonts w:ascii="Times New Roman" w:hAnsi="Times New Roman" w:cs="Times New Roman"/>
        </w:rPr>
        <w:br w:type="page"/>
      </w:r>
    </w:p>
    <w:tbl>
      <w:tblPr>
        <w:tblW w:w="9077" w:type="dxa"/>
        <w:tblBorders>
          <w:top w:val="single" w:sz="4" w:space="0" w:color="7392B1"/>
          <w:left w:val="single" w:sz="4" w:space="0" w:color="7392B1"/>
          <w:bottom w:val="single" w:sz="4" w:space="0" w:color="7392B1"/>
          <w:right w:val="single" w:sz="4" w:space="0" w:color="7392B1"/>
          <w:insideH w:val="single" w:sz="4" w:space="0" w:color="7392B1"/>
          <w:insideV w:val="single" w:sz="4" w:space="0" w:color="7392B1"/>
        </w:tblBorders>
        <w:tblCellMar>
          <w:top w:w="28" w:type="dxa"/>
        </w:tblCellMar>
        <w:tblLook w:val="04A0" w:firstRow="1" w:lastRow="0" w:firstColumn="1" w:lastColumn="0" w:noHBand="0" w:noVBand="1"/>
      </w:tblPr>
      <w:tblGrid>
        <w:gridCol w:w="851"/>
        <w:gridCol w:w="6525"/>
        <w:gridCol w:w="851"/>
        <w:gridCol w:w="850"/>
      </w:tblGrid>
      <w:tr w:rsidR="003646F3" w:rsidRPr="00C40B7F" w14:paraId="478882BF" w14:textId="77777777" w:rsidTr="00D85CD2">
        <w:tc>
          <w:tcPr>
            <w:tcW w:w="9077" w:type="dxa"/>
            <w:gridSpan w:val="4"/>
            <w:shd w:val="clear" w:color="auto" w:fill="F2F2F2" w:themeFill="background1" w:themeFillShade="F2"/>
          </w:tcPr>
          <w:p w14:paraId="7D9E935E" w14:textId="77777777" w:rsidR="003646F3" w:rsidRPr="00C40B7F" w:rsidRDefault="003646F3" w:rsidP="00E34739">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lastRenderedPageBreak/>
              <w:t>An Economic Operator who answers ‘Yes’ in any of the situations set out in paragraphs 2.1.a to 2.1.i will be excluded.</w:t>
            </w:r>
          </w:p>
        </w:tc>
      </w:tr>
      <w:tr w:rsidR="003646F3" w:rsidRPr="00C40B7F" w14:paraId="4BFEB410" w14:textId="77777777" w:rsidTr="00D85CD2">
        <w:tc>
          <w:tcPr>
            <w:tcW w:w="7376" w:type="dxa"/>
            <w:gridSpan w:val="2"/>
            <w:vMerge w:val="restart"/>
          </w:tcPr>
          <w:p w14:paraId="5B0CAE21" w14:textId="77777777" w:rsidR="003646F3" w:rsidRPr="00C40B7F" w:rsidRDefault="003646F3" w:rsidP="00E34739">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2.1 Please indicate if any of the following situations have applied, within the past three (3) years, or currently apply, to your organisation.</w:t>
            </w:r>
          </w:p>
          <w:p w14:paraId="1081128A" w14:textId="77777777" w:rsidR="003646F3" w:rsidRPr="00C40B7F" w:rsidRDefault="003646F3" w:rsidP="00E34739">
            <w:pPr>
              <w:spacing w:after="0" w:line="240" w:lineRule="auto"/>
              <w:jc w:val="both"/>
              <w:rPr>
                <w:rFonts w:ascii="Times New Roman" w:hAnsi="Times New Roman" w:cs="Times New Roman"/>
                <w:sz w:val="20"/>
                <w:szCs w:val="20"/>
              </w:rPr>
            </w:pPr>
          </w:p>
          <w:p w14:paraId="42B0F6D9" w14:textId="77777777" w:rsidR="003646F3" w:rsidRPr="00C40B7F" w:rsidRDefault="003646F3" w:rsidP="00E34739">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The Economic Operator:</w:t>
            </w:r>
          </w:p>
        </w:tc>
        <w:tc>
          <w:tcPr>
            <w:tcW w:w="851" w:type="dxa"/>
          </w:tcPr>
          <w:p w14:paraId="19FABDF3" w14:textId="77777777" w:rsidR="003646F3" w:rsidRPr="00C40B7F" w:rsidRDefault="003646F3" w:rsidP="00E34739">
            <w:pPr>
              <w:spacing w:after="0" w:line="240" w:lineRule="auto"/>
              <w:jc w:val="both"/>
              <w:rPr>
                <w:rFonts w:ascii="Times New Roman" w:hAnsi="Times New Roman" w:cs="Times New Roman"/>
                <w:sz w:val="20"/>
                <w:szCs w:val="20"/>
                <w:lang w:val="en-IE"/>
              </w:rPr>
            </w:pPr>
            <w:r w:rsidRPr="00C40B7F">
              <w:rPr>
                <w:rFonts w:ascii="Times New Roman" w:hAnsi="Times New Roman" w:cs="Times New Roman"/>
                <w:sz w:val="20"/>
                <w:szCs w:val="20"/>
              </w:rPr>
              <w:t>YES</w:t>
            </w:r>
          </w:p>
        </w:tc>
        <w:tc>
          <w:tcPr>
            <w:tcW w:w="850" w:type="dxa"/>
          </w:tcPr>
          <w:p w14:paraId="4355C1F5" w14:textId="77777777" w:rsidR="003646F3" w:rsidRPr="00C40B7F" w:rsidRDefault="003646F3" w:rsidP="00E34739">
            <w:pPr>
              <w:spacing w:after="0" w:line="240" w:lineRule="auto"/>
              <w:jc w:val="both"/>
              <w:rPr>
                <w:rFonts w:ascii="Times New Roman" w:hAnsi="Times New Roman" w:cs="Times New Roman"/>
                <w:sz w:val="20"/>
                <w:szCs w:val="20"/>
                <w:lang w:val="en-IE"/>
              </w:rPr>
            </w:pPr>
            <w:r w:rsidRPr="00C40B7F">
              <w:rPr>
                <w:rFonts w:ascii="Times New Roman" w:hAnsi="Times New Roman" w:cs="Times New Roman"/>
                <w:sz w:val="20"/>
                <w:szCs w:val="20"/>
              </w:rPr>
              <w:t>NO</w:t>
            </w:r>
          </w:p>
        </w:tc>
      </w:tr>
      <w:tr w:rsidR="003646F3" w:rsidRPr="00C40B7F" w14:paraId="44BD61A6" w14:textId="77777777" w:rsidTr="00D85CD2">
        <w:tc>
          <w:tcPr>
            <w:tcW w:w="7376" w:type="dxa"/>
            <w:gridSpan w:val="2"/>
            <w:vMerge/>
          </w:tcPr>
          <w:p w14:paraId="054E9E69" w14:textId="77777777" w:rsidR="003646F3" w:rsidRPr="00C40B7F" w:rsidRDefault="003646F3" w:rsidP="00E34739">
            <w:pPr>
              <w:spacing w:after="0" w:line="240" w:lineRule="auto"/>
              <w:jc w:val="both"/>
              <w:rPr>
                <w:rFonts w:ascii="Times New Roman" w:hAnsi="Times New Roman" w:cs="Times New Roman"/>
                <w:sz w:val="20"/>
                <w:szCs w:val="20"/>
                <w:lang w:val="en-IE"/>
              </w:rPr>
            </w:pPr>
          </w:p>
        </w:tc>
        <w:tc>
          <w:tcPr>
            <w:tcW w:w="1701" w:type="dxa"/>
            <w:gridSpan w:val="2"/>
            <w:vAlign w:val="center"/>
          </w:tcPr>
          <w:p w14:paraId="341FD865" w14:textId="77777777" w:rsidR="003646F3" w:rsidRPr="00C40B7F" w:rsidRDefault="003646F3" w:rsidP="00E34739">
            <w:pPr>
              <w:spacing w:after="0" w:line="240" w:lineRule="auto"/>
              <w:jc w:val="both"/>
              <w:rPr>
                <w:rFonts w:ascii="Times New Roman" w:hAnsi="Times New Roman" w:cs="Times New Roman"/>
                <w:sz w:val="20"/>
                <w:szCs w:val="20"/>
                <w:lang w:val="en-IE"/>
              </w:rPr>
            </w:pPr>
            <w:r w:rsidRPr="00C40B7F">
              <w:rPr>
                <w:rFonts w:ascii="Times New Roman" w:hAnsi="Times New Roman" w:cs="Times New Roman"/>
                <w:sz w:val="20"/>
                <w:szCs w:val="20"/>
              </w:rPr>
              <w:t>Please indicate your answer by marking ‘X’ in the relevant box</w:t>
            </w:r>
          </w:p>
        </w:tc>
      </w:tr>
      <w:tr w:rsidR="003646F3" w:rsidRPr="00C40B7F" w14:paraId="1A1ADA7E" w14:textId="77777777" w:rsidTr="00D85CD2">
        <w:tc>
          <w:tcPr>
            <w:tcW w:w="851" w:type="dxa"/>
          </w:tcPr>
          <w:p w14:paraId="3057F7AB" w14:textId="77777777" w:rsidR="003646F3" w:rsidRPr="00C40B7F" w:rsidRDefault="003646F3" w:rsidP="00E34739">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2.1.a</w:t>
            </w:r>
          </w:p>
        </w:tc>
        <w:tc>
          <w:tcPr>
            <w:tcW w:w="6525" w:type="dxa"/>
          </w:tcPr>
          <w:p w14:paraId="39C53735" w14:textId="77777777" w:rsidR="003646F3" w:rsidRPr="00C40B7F" w:rsidRDefault="003646F3" w:rsidP="00E34739">
            <w:pPr>
              <w:pStyle w:val="BodyText2"/>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851" w:type="dxa"/>
          </w:tcPr>
          <w:p w14:paraId="5DE3CF28" w14:textId="77777777" w:rsidR="003646F3" w:rsidRPr="00C40B7F" w:rsidRDefault="003646F3" w:rsidP="00E34739">
            <w:pPr>
              <w:spacing w:after="0" w:line="240" w:lineRule="auto"/>
              <w:jc w:val="both"/>
              <w:rPr>
                <w:rFonts w:ascii="Times New Roman" w:hAnsi="Times New Roman" w:cs="Times New Roman"/>
                <w:sz w:val="20"/>
                <w:szCs w:val="20"/>
                <w:lang w:val="en-IE"/>
              </w:rPr>
            </w:pPr>
          </w:p>
        </w:tc>
        <w:tc>
          <w:tcPr>
            <w:tcW w:w="850" w:type="dxa"/>
          </w:tcPr>
          <w:p w14:paraId="078F28BF" w14:textId="77777777" w:rsidR="003646F3" w:rsidRPr="00C40B7F" w:rsidRDefault="003646F3" w:rsidP="00E34739">
            <w:pPr>
              <w:spacing w:after="0" w:line="240" w:lineRule="auto"/>
              <w:jc w:val="both"/>
              <w:rPr>
                <w:rFonts w:ascii="Times New Roman" w:hAnsi="Times New Roman" w:cs="Times New Roman"/>
                <w:sz w:val="20"/>
                <w:szCs w:val="20"/>
                <w:lang w:val="en-IE"/>
              </w:rPr>
            </w:pPr>
          </w:p>
        </w:tc>
      </w:tr>
      <w:tr w:rsidR="003646F3" w:rsidRPr="00C40B7F" w14:paraId="36299112" w14:textId="77777777" w:rsidTr="00D85CD2">
        <w:tc>
          <w:tcPr>
            <w:tcW w:w="851" w:type="dxa"/>
          </w:tcPr>
          <w:p w14:paraId="133CC29B" w14:textId="77777777" w:rsidR="003646F3" w:rsidRPr="00C40B7F" w:rsidRDefault="003646F3" w:rsidP="00E34739">
            <w:pPr>
              <w:spacing w:after="0" w:line="240" w:lineRule="auto"/>
              <w:jc w:val="both"/>
              <w:rPr>
                <w:rFonts w:ascii="Times New Roman" w:hAnsi="Times New Roman" w:cs="Times New Roman"/>
                <w:sz w:val="20"/>
                <w:szCs w:val="20"/>
                <w:lang w:val="en-IE"/>
              </w:rPr>
            </w:pPr>
            <w:r w:rsidRPr="00C40B7F">
              <w:rPr>
                <w:rFonts w:ascii="Times New Roman" w:hAnsi="Times New Roman" w:cs="Times New Roman"/>
                <w:sz w:val="20"/>
                <w:szCs w:val="20"/>
              </w:rPr>
              <w:t>2.1.b</w:t>
            </w:r>
          </w:p>
        </w:tc>
        <w:tc>
          <w:tcPr>
            <w:tcW w:w="6525" w:type="dxa"/>
          </w:tcPr>
          <w:p w14:paraId="1D027BF1" w14:textId="77777777" w:rsidR="003646F3" w:rsidRPr="00C40B7F" w:rsidRDefault="003646F3" w:rsidP="00E34739">
            <w:pPr>
              <w:pStyle w:val="BodyText2"/>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851" w:type="dxa"/>
          </w:tcPr>
          <w:p w14:paraId="035998E8" w14:textId="77777777" w:rsidR="003646F3" w:rsidRPr="00C40B7F" w:rsidRDefault="003646F3" w:rsidP="00E34739">
            <w:pPr>
              <w:spacing w:after="0" w:line="240" w:lineRule="auto"/>
              <w:jc w:val="both"/>
              <w:rPr>
                <w:rFonts w:ascii="Times New Roman" w:hAnsi="Times New Roman" w:cs="Times New Roman"/>
                <w:sz w:val="20"/>
                <w:szCs w:val="20"/>
                <w:lang w:val="en-IE"/>
              </w:rPr>
            </w:pPr>
          </w:p>
        </w:tc>
        <w:tc>
          <w:tcPr>
            <w:tcW w:w="850" w:type="dxa"/>
          </w:tcPr>
          <w:p w14:paraId="1F4BB348" w14:textId="77777777" w:rsidR="003646F3" w:rsidRPr="00C40B7F" w:rsidRDefault="003646F3" w:rsidP="00E34739">
            <w:pPr>
              <w:spacing w:after="0" w:line="240" w:lineRule="auto"/>
              <w:jc w:val="both"/>
              <w:rPr>
                <w:rFonts w:ascii="Times New Roman" w:hAnsi="Times New Roman" w:cs="Times New Roman"/>
                <w:sz w:val="20"/>
                <w:szCs w:val="20"/>
                <w:lang w:val="en-IE"/>
              </w:rPr>
            </w:pPr>
          </w:p>
        </w:tc>
      </w:tr>
      <w:tr w:rsidR="003646F3" w:rsidRPr="00C40B7F" w14:paraId="27E48358" w14:textId="77777777" w:rsidTr="00D85CD2">
        <w:tc>
          <w:tcPr>
            <w:tcW w:w="851" w:type="dxa"/>
          </w:tcPr>
          <w:p w14:paraId="73AF370D" w14:textId="77777777" w:rsidR="003646F3" w:rsidRPr="00C40B7F" w:rsidRDefault="003646F3" w:rsidP="00E34739">
            <w:pPr>
              <w:spacing w:after="0" w:line="240" w:lineRule="auto"/>
              <w:jc w:val="both"/>
              <w:rPr>
                <w:rFonts w:ascii="Times New Roman" w:hAnsi="Times New Roman" w:cs="Times New Roman"/>
                <w:sz w:val="20"/>
                <w:szCs w:val="20"/>
                <w:lang w:val="en-IE"/>
              </w:rPr>
            </w:pPr>
            <w:r w:rsidRPr="00C40B7F">
              <w:rPr>
                <w:rFonts w:ascii="Times New Roman" w:hAnsi="Times New Roman" w:cs="Times New Roman"/>
                <w:sz w:val="20"/>
                <w:szCs w:val="20"/>
              </w:rPr>
              <w:t>2.1.c</w:t>
            </w:r>
          </w:p>
        </w:tc>
        <w:tc>
          <w:tcPr>
            <w:tcW w:w="6525" w:type="dxa"/>
          </w:tcPr>
          <w:p w14:paraId="23DFF3EC" w14:textId="77777777" w:rsidR="003646F3" w:rsidRPr="00C40B7F" w:rsidRDefault="003646F3" w:rsidP="00E34739">
            <w:pPr>
              <w:spacing w:after="0" w:line="240" w:lineRule="auto"/>
              <w:jc w:val="both"/>
              <w:rPr>
                <w:rFonts w:ascii="Times New Roman" w:hAnsi="Times New Roman" w:cs="Times New Roman"/>
                <w:sz w:val="20"/>
                <w:szCs w:val="20"/>
                <w:lang w:val="en-IE"/>
              </w:rPr>
            </w:pPr>
            <w:r w:rsidRPr="00C40B7F">
              <w:rPr>
                <w:rFonts w:ascii="Times New Roman" w:hAnsi="Times New Roman" w:cs="Times New Roman"/>
                <w:sz w:val="20"/>
                <w:szCs w:val="20"/>
              </w:rPr>
              <w:t>is guilty of grave professional misconduct which renders its integrity questionable;</w:t>
            </w:r>
          </w:p>
        </w:tc>
        <w:tc>
          <w:tcPr>
            <w:tcW w:w="851" w:type="dxa"/>
          </w:tcPr>
          <w:p w14:paraId="619D647F" w14:textId="77777777" w:rsidR="003646F3" w:rsidRPr="00C40B7F" w:rsidRDefault="003646F3" w:rsidP="00E34739">
            <w:pPr>
              <w:spacing w:after="0" w:line="240" w:lineRule="auto"/>
              <w:jc w:val="both"/>
              <w:rPr>
                <w:rFonts w:ascii="Times New Roman" w:hAnsi="Times New Roman" w:cs="Times New Roman"/>
                <w:sz w:val="20"/>
                <w:szCs w:val="20"/>
                <w:lang w:val="en-IE"/>
              </w:rPr>
            </w:pPr>
          </w:p>
        </w:tc>
        <w:tc>
          <w:tcPr>
            <w:tcW w:w="850" w:type="dxa"/>
          </w:tcPr>
          <w:p w14:paraId="6E254C14" w14:textId="77777777" w:rsidR="003646F3" w:rsidRPr="00C40B7F" w:rsidRDefault="003646F3" w:rsidP="00E34739">
            <w:pPr>
              <w:spacing w:after="0" w:line="240" w:lineRule="auto"/>
              <w:jc w:val="both"/>
              <w:rPr>
                <w:rFonts w:ascii="Times New Roman" w:hAnsi="Times New Roman" w:cs="Times New Roman"/>
                <w:sz w:val="20"/>
                <w:szCs w:val="20"/>
                <w:lang w:val="en-IE"/>
              </w:rPr>
            </w:pPr>
          </w:p>
        </w:tc>
      </w:tr>
      <w:tr w:rsidR="003646F3" w:rsidRPr="00C40B7F" w14:paraId="47BCB298" w14:textId="77777777" w:rsidTr="00D85CD2">
        <w:tc>
          <w:tcPr>
            <w:tcW w:w="851" w:type="dxa"/>
          </w:tcPr>
          <w:p w14:paraId="048F85FD" w14:textId="77777777" w:rsidR="003646F3" w:rsidRPr="00C40B7F" w:rsidRDefault="003646F3" w:rsidP="00E34739">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2.1.d</w:t>
            </w:r>
          </w:p>
        </w:tc>
        <w:tc>
          <w:tcPr>
            <w:tcW w:w="6525" w:type="dxa"/>
          </w:tcPr>
          <w:p w14:paraId="1113E52C" w14:textId="77777777" w:rsidR="003646F3" w:rsidRPr="00C40B7F" w:rsidRDefault="003646F3" w:rsidP="00E34739">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has entered into agreements with other economic operators aimed at distorting competition;</w:t>
            </w:r>
          </w:p>
        </w:tc>
        <w:tc>
          <w:tcPr>
            <w:tcW w:w="851" w:type="dxa"/>
          </w:tcPr>
          <w:p w14:paraId="434B8D8B" w14:textId="77777777" w:rsidR="003646F3" w:rsidRPr="00C40B7F" w:rsidRDefault="003646F3" w:rsidP="00E34739">
            <w:pPr>
              <w:spacing w:after="0" w:line="240" w:lineRule="auto"/>
              <w:jc w:val="both"/>
              <w:rPr>
                <w:rFonts w:ascii="Times New Roman" w:hAnsi="Times New Roman" w:cs="Times New Roman"/>
                <w:sz w:val="20"/>
                <w:szCs w:val="20"/>
                <w:lang w:val="en-IE"/>
              </w:rPr>
            </w:pPr>
          </w:p>
        </w:tc>
        <w:tc>
          <w:tcPr>
            <w:tcW w:w="850" w:type="dxa"/>
          </w:tcPr>
          <w:p w14:paraId="4481EF0E" w14:textId="77777777" w:rsidR="003646F3" w:rsidRPr="00C40B7F" w:rsidRDefault="003646F3" w:rsidP="00E34739">
            <w:pPr>
              <w:spacing w:after="0" w:line="240" w:lineRule="auto"/>
              <w:jc w:val="both"/>
              <w:rPr>
                <w:rFonts w:ascii="Times New Roman" w:hAnsi="Times New Roman" w:cs="Times New Roman"/>
                <w:sz w:val="20"/>
                <w:szCs w:val="20"/>
                <w:lang w:val="en-IE"/>
              </w:rPr>
            </w:pPr>
          </w:p>
        </w:tc>
      </w:tr>
      <w:tr w:rsidR="003646F3" w:rsidRPr="00C40B7F" w14:paraId="257FCF8E" w14:textId="77777777" w:rsidTr="00D85CD2">
        <w:tc>
          <w:tcPr>
            <w:tcW w:w="851" w:type="dxa"/>
          </w:tcPr>
          <w:p w14:paraId="2D1C4823" w14:textId="77777777" w:rsidR="003646F3" w:rsidRPr="00C40B7F" w:rsidRDefault="003646F3" w:rsidP="00E34739">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 xml:space="preserve">2.1.e </w:t>
            </w:r>
          </w:p>
        </w:tc>
        <w:tc>
          <w:tcPr>
            <w:tcW w:w="6525" w:type="dxa"/>
          </w:tcPr>
          <w:p w14:paraId="3108352A" w14:textId="77777777" w:rsidR="003646F3" w:rsidRPr="00C40B7F" w:rsidRDefault="003646F3" w:rsidP="00E34739">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 xml:space="preserve">has a conflict of interest within the meaning of Article 24 of 2014/24/EU that cannot be effectively remedied by other, less intrusive, measures; </w:t>
            </w:r>
          </w:p>
        </w:tc>
        <w:tc>
          <w:tcPr>
            <w:tcW w:w="851" w:type="dxa"/>
          </w:tcPr>
          <w:p w14:paraId="22EC6CEB" w14:textId="77777777" w:rsidR="003646F3" w:rsidRPr="00C40B7F" w:rsidRDefault="003646F3" w:rsidP="00E34739">
            <w:pPr>
              <w:spacing w:after="0" w:line="240" w:lineRule="auto"/>
              <w:jc w:val="both"/>
              <w:rPr>
                <w:rFonts w:ascii="Times New Roman" w:hAnsi="Times New Roman" w:cs="Times New Roman"/>
                <w:sz w:val="20"/>
                <w:szCs w:val="20"/>
                <w:lang w:val="en-IE"/>
              </w:rPr>
            </w:pPr>
          </w:p>
        </w:tc>
        <w:tc>
          <w:tcPr>
            <w:tcW w:w="850" w:type="dxa"/>
          </w:tcPr>
          <w:p w14:paraId="631B32FC" w14:textId="77777777" w:rsidR="003646F3" w:rsidRPr="00C40B7F" w:rsidRDefault="003646F3" w:rsidP="00E34739">
            <w:pPr>
              <w:spacing w:after="0" w:line="240" w:lineRule="auto"/>
              <w:jc w:val="both"/>
              <w:rPr>
                <w:rFonts w:ascii="Times New Roman" w:hAnsi="Times New Roman" w:cs="Times New Roman"/>
                <w:sz w:val="20"/>
                <w:szCs w:val="20"/>
                <w:lang w:val="en-IE"/>
              </w:rPr>
            </w:pPr>
          </w:p>
        </w:tc>
      </w:tr>
      <w:tr w:rsidR="003646F3" w:rsidRPr="00C40B7F" w14:paraId="66E8BC75" w14:textId="77777777" w:rsidTr="00D85CD2">
        <w:tc>
          <w:tcPr>
            <w:tcW w:w="851" w:type="dxa"/>
          </w:tcPr>
          <w:p w14:paraId="334A448B" w14:textId="77777777" w:rsidR="003646F3" w:rsidRPr="00C40B7F" w:rsidRDefault="003646F3" w:rsidP="00E34739">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 xml:space="preserve">2.1.f </w:t>
            </w:r>
          </w:p>
        </w:tc>
        <w:tc>
          <w:tcPr>
            <w:tcW w:w="6525" w:type="dxa"/>
          </w:tcPr>
          <w:p w14:paraId="433446B0" w14:textId="77777777" w:rsidR="003646F3" w:rsidRPr="00C40B7F" w:rsidRDefault="003646F3" w:rsidP="00E34739">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confirms that it has had prior involvement in the preparation of the procurement procedure which has resulted in a distortion of competition, as referred to in Article 41 of 2014/24/EU, that cannot be remedied by other, less intrusive, measures;</w:t>
            </w:r>
          </w:p>
        </w:tc>
        <w:tc>
          <w:tcPr>
            <w:tcW w:w="851" w:type="dxa"/>
          </w:tcPr>
          <w:p w14:paraId="47889EA3" w14:textId="77777777" w:rsidR="003646F3" w:rsidRPr="00C40B7F" w:rsidRDefault="003646F3" w:rsidP="00E34739">
            <w:pPr>
              <w:spacing w:after="0" w:line="240" w:lineRule="auto"/>
              <w:jc w:val="both"/>
              <w:rPr>
                <w:rFonts w:ascii="Times New Roman" w:hAnsi="Times New Roman" w:cs="Times New Roman"/>
                <w:sz w:val="20"/>
                <w:szCs w:val="20"/>
                <w:lang w:val="en-IE"/>
              </w:rPr>
            </w:pPr>
          </w:p>
        </w:tc>
        <w:tc>
          <w:tcPr>
            <w:tcW w:w="850" w:type="dxa"/>
          </w:tcPr>
          <w:p w14:paraId="5F3A9EBE" w14:textId="77777777" w:rsidR="003646F3" w:rsidRPr="00C40B7F" w:rsidRDefault="003646F3" w:rsidP="00E34739">
            <w:pPr>
              <w:spacing w:after="0" w:line="240" w:lineRule="auto"/>
              <w:jc w:val="both"/>
              <w:rPr>
                <w:rFonts w:ascii="Times New Roman" w:hAnsi="Times New Roman" w:cs="Times New Roman"/>
                <w:sz w:val="20"/>
                <w:szCs w:val="20"/>
                <w:lang w:val="en-IE"/>
              </w:rPr>
            </w:pPr>
          </w:p>
        </w:tc>
      </w:tr>
      <w:tr w:rsidR="003646F3" w:rsidRPr="00C40B7F" w14:paraId="60F3F11C" w14:textId="77777777" w:rsidTr="00D85CD2">
        <w:tblPrEx>
          <w:jc w:val="center"/>
        </w:tblPrEx>
        <w:trPr>
          <w:jc w:val="center"/>
        </w:trPr>
        <w:tc>
          <w:tcPr>
            <w:tcW w:w="851" w:type="dxa"/>
          </w:tcPr>
          <w:p w14:paraId="0992C1C1" w14:textId="77777777" w:rsidR="003646F3" w:rsidRPr="00C40B7F" w:rsidRDefault="003646F3" w:rsidP="00E34739">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br w:type="page"/>
              <w:t>2.1.g</w:t>
            </w:r>
          </w:p>
        </w:tc>
        <w:tc>
          <w:tcPr>
            <w:tcW w:w="6525" w:type="dxa"/>
          </w:tcPr>
          <w:p w14:paraId="5E1FB625" w14:textId="77777777" w:rsidR="003646F3" w:rsidRPr="00C40B7F" w:rsidRDefault="003646F3" w:rsidP="00E34739">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851" w:type="dxa"/>
          </w:tcPr>
          <w:p w14:paraId="019B89A7" w14:textId="77777777" w:rsidR="003646F3" w:rsidRPr="00C40B7F" w:rsidRDefault="003646F3" w:rsidP="00E34739">
            <w:pPr>
              <w:spacing w:after="0" w:line="240" w:lineRule="auto"/>
              <w:jc w:val="both"/>
              <w:rPr>
                <w:rFonts w:ascii="Times New Roman" w:hAnsi="Times New Roman" w:cs="Times New Roman"/>
                <w:sz w:val="20"/>
                <w:szCs w:val="20"/>
                <w:lang w:val="en-IE"/>
              </w:rPr>
            </w:pPr>
          </w:p>
        </w:tc>
        <w:tc>
          <w:tcPr>
            <w:tcW w:w="850" w:type="dxa"/>
          </w:tcPr>
          <w:p w14:paraId="46FC87D6" w14:textId="77777777" w:rsidR="003646F3" w:rsidRPr="00C40B7F" w:rsidRDefault="003646F3" w:rsidP="00E34739">
            <w:pPr>
              <w:spacing w:after="0" w:line="240" w:lineRule="auto"/>
              <w:jc w:val="both"/>
              <w:rPr>
                <w:rFonts w:ascii="Times New Roman" w:hAnsi="Times New Roman" w:cs="Times New Roman"/>
                <w:sz w:val="20"/>
                <w:szCs w:val="20"/>
                <w:lang w:val="en-IE"/>
              </w:rPr>
            </w:pPr>
          </w:p>
        </w:tc>
      </w:tr>
      <w:tr w:rsidR="003646F3" w:rsidRPr="00C40B7F" w14:paraId="078A4C3C" w14:textId="77777777" w:rsidTr="00D85CD2">
        <w:tblPrEx>
          <w:jc w:val="center"/>
        </w:tblPrEx>
        <w:trPr>
          <w:trHeight w:val="1035"/>
          <w:jc w:val="center"/>
        </w:trPr>
        <w:tc>
          <w:tcPr>
            <w:tcW w:w="851" w:type="dxa"/>
            <w:vMerge w:val="restart"/>
          </w:tcPr>
          <w:p w14:paraId="0975B8B6" w14:textId="77777777" w:rsidR="003646F3" w:rsidRPr="00C40B7F" w:rsidRDefault="003646F3" w:rsidP="00E34739">
            <w:pPr>
              <w:spacing w:after="0" w:line="240" w:lineRule="auto"/>
              <w:jc w:val="both"/>
              <w:rPr>
                <w:rFonts w:ascii="Times New Roman" w:hAnsi="Times New Roman" w:cs="Times New Roman"/>
                <w:sz w:val="20"/>
                <w:szCs w:val="20"/>
                <w:lang w:val="en-IE"/>
              </w:rPr>
            </w:pPr>
            <w:r w:rsidRPr="00C40B7F">
              <w:rPr>
                <w:rFonts w:ascii="Times New Roman" w:hAnsi="Times New Roman" w:cs="Times New Roman"/>
                <w:sz w:val="20"/>
                <w:szCs w:val="20"/>
              </w:rPr>
              <w:t>2.1.h</w:t>
            </w:r>
          </w:p>
        </w:tc>
        <w:tc>
          <w:tcPr>
            <w:tcW w:w="6525" w:type="dxa"/>
          </w:tcPr>
          <w:p w14:paraId="043BC310" w14:textId="77777777" w:rsidR="003646F3" w:rsidRPr="00C40B7F" w:rsidRDefault="003646F3" w:rsidP="00E34739">
            <w:pPr>
              <w:pStyle w:val="ListParagraph"/>
              <w:numPr>
                <w:ilvl w:val="0"/>
                <w:numId w:val="5"/>
              </w:numPr>
              <w:spacing w:after="0" w:line="240" w:lineRule="auto"/>
              <w:jc w:val="both"/>
              <w:rPr>
                <w:rFonts w:ascii="Times New Roman" w:hAnsi="Times New Roman" w:cs="Times New Roman"/>
                <w:sz w:val="20"/>
                <w:szCs w:val="20"/>
                <w:lang w:val="en-IE"/>
              </w:rPr>
            </w:pPr>
            <w:r w:rsidRPr="00C40B7F">
              <w:rPr>
                <w:rFonts w:ascii="Times New Roman" w:hAnsi="Times New Roman" w:cs="Times New Roman"/>
                <w:sz w:val="20"/>
                <w:szCs w:val="20"/>
              </w:rPr>
              <w:t>is guilty of serious misrepresentation in supplying the information required for the verification of the absence of grounds for exclusion or the fulfilment of the selection criteria; or</w:t>
            </w:r>
          </w:p>
        </w:tc>
        <w:tc>
          <w:tcPr>
            <w:tcW w:w="851" w:type="dxa"/>
          </w:tcPr>
          <w:p w14:paraId="03B6DEFC" w14:textId="77777777" w:rsidR="003646F3" w:rsidRPr="00C40B7F" w:rsidRDefault="003646F3" w:rsidP="00E34739">
            <w:pPr>
              <w:spacing w:after="0" w:line="240" w:lineRule="auto"/>
              <w:jc w:val="both"/>
              <w:rPr>
                <w:rFonts w:ascii="Times New Roman" w:hAnsi="Times New Roman" w:cs="Times New Roman"/>
                <w:sz w:val="20"/>
                <w:szCs w:val="20"/>
                <w:lang w:val="en-IE"/>
              </w:rPr>
            </w:pPr>
          </w:p>
        </w:tc>
        <w:tc>
          <w:tcPr>
            <w:tcW w:w="850" w:type="dxa"/>
          </w:tcPr>
          <w:p w14:paraId="1995166E" w14:textId="77777777" w:rsidR="003646F3" w:rsidRPr="00C40B7F" w:rsidRDefault="003646F3" w:rsidP="00E34739">
            <w:pPr>
              <w:spacing w:after="0" w:line="240" w:lineRule="auto"/>
              <w:jc w:val="both"/>
              <w:rPr>
                <w:rFonts w:ascii="Times New Roman" w:hAnsi="Times New Roman" w:cs="Times New Roman"/>
                <w:sz w:val="20"/>
                <w:szCs w:val="20"/>
                <w:lang w:val="en-IE"/>
              </w:rPr>
            </w:pPr>
          </w:p>
        </w:tc>
      </w:tr>
      <w:tr w:rsidR="003646F3" w:rsidRPr="00C40B7F" w14:paraId="5FF3B063" w14:textId="77777777" w:rsidTr="00D85CD2">
        <w:tblPrEx>
          <w:jc w:val="center"/>
        </w:tblPrEx>
        <w:trPr>
          <w:trHeight w:val="1035"/>
          <w:jc w:val="center"/>
        </w:trPr>
        <w:tc>
          <w:tcPr>
            <w:tcW w:w="851" w:type="dxa"/>
            <w:vMerge/>
          </w:tcPr>
          <w:p w14:paraId="5F9B5E34" w14:textId="77777777" w:rsidR="003646F3" w:rsidRPr="00C40B7F" w:rsidRDefault="003646F3" w:rsidP="00E34739">
            <w:pPr>
              <w:spacing w:after="0" w:line="240" w:lineRule="auto"/>
              <w:jc w:val="both"/>
              <w:rPr>
                <w:rFonts w:ascii="Times New Roman" w:hAnsi="Times New Roman" w:cs="Times New Roman"/>
                <w:sz w:val="20"/>
                <w:szCs w:val="20"/>
              </w:rPr>
            </w:pPr>
          </w:p>
        </w:tc>
        <w:tc>
          <w:tcPr>
            <w:tcW w:w="6525" w:type="dxa"/>
          </w:tcPr>
          <w:p w14:paraId="6679EADF" w14:textId="77777777" w:rsidR="003646F3" w:rsidRPr="00C40B7F" w:rsidRDefault="003646F3" w:rsidP="00E34739">
            <w:pPr>
              <w:pStyle w:val="ListParagraph"/>
              <w:numPr>
                <w:ilvl w:val="0"/>
                <w:numId w:val="5"/>
              </w:num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 xml:space="preserve">has withheld such information or is not able to submit supporting documents required under Article 59 of Directive 2014/24/EU; or </w:t>
            </w:r>
          </w:p>
        </w:tc>
        <w:tc>
          <w:tcPr>
            <w:tcW w:w="851" w:type="dxa"/>
          </w:tcPr>
          <w:p w14:paraId="6E34621F" w14:textId="77777777" w:rsidR="003646F3" w:rsidRPr="00C40B7F" w:rsidRDefault="003646F3" w:rsidP="00E34739">
            <w:pPr>
              <w:spacing w:after="0" w:line="240" w:lineRule="auto"/>
              <w:jc w:val="both"/>
              <w:rPr>
                <w:rFonts w:ascii="Times New Roman" w:hAnsi="Times New Roman" w:cs="Times New Roman"/>
                <w:sz w:val="20"/>
                <w:szCs w:val="20"/>
                <w:lang w:val="en-IE"/>
              </w:rPr>
            </w:pPr>
          </w:p>
        </w:tc>
        <w:tc>
          <w:tcPr>
            <w:tcW w:w="850" w:type="dxa"/>
          </w:tcPr>
          <w:p w14:paraId="6AA53BCA" w14:textId="77777777" w:rsidR="003646F3" w:rsidRPr="00C40B7F" w:rsidRDefault="003646F3" w:rsidP="00E34739">
            <w:pPr>
              <w:spacing w:after="0" w:line="240" w:lineRule="auto"/>
              <w:jc w:val="both"/>
              <w:rPr>
                <w:rFonts w:ascii="Times New Roman" w:hAnsi="Times New Roman" w:cs="Times New Roman"/>
                <w:sz w:val="20"/>
                <w:szCs w:val="20"/>
                <w:lang w:val="en-IE"/>
              </w:rPr>
            </w:pPr>
          </w:p>
        </w:tc>
      </w:tr>
      <w:tr w:rsidR="003646F3" w:rsidRPr="00C40B7F" w14:paraId="610E7603" w14:textId="77777777" w:rsidTr="00D85CD2">
        <w:tblPrEx>
          <w:jc w:val="center"/>
        </w:tblPrEx>
        <w:trPr>
          <w:jc w:val="center"/>
        </w:trPr>
        <w:tc>
          <w:tcPr>
            <w:tcW w:w="851" w:type="dxa"/>
            <w:hideMark/>
          </w:tcPr>
          <w:p w14:paraId="22C2B769" w14:textId="77777777" w:rsidR="003646F3" w:rsidRPr="00C40B7F" w:rsidRDefault="003646F3" w:rsidP="00E34739">
            <w:pPr>
              <w:spacing w:after="0" w:line="240" w:lineRule="auto"/>
              <w:jc w:val="both"/>
              <w:rPr>
                <w:rFonts w:ascii="Times New Roman" w:hAnsi="Times New Roman" w:cs="Times New Roman"/>
                <w:sz w:val="20"/>
                <w:szCs w:val="20"/>
                <w:lang w:val="en-IE"/>
              </w:rPr>
            </w:pPr>
            <w:r w:rsidRPr="00C40B7F">
              <w:rPr>
                <w:rFonts w:ascii="Times New Roman" w:hAnsi="Times New Roman" w:cs="Times New Roman"/>
                <w:sz w:val="20"/>
                <w:szCs w:val="20"/>
              </w:rPr>
              <w:t>2.1.i</w:t>
            </w:r>
          </w:p>
        </w:tc>
        <w:tc>
          <w:tcPr>
            <w:tcW w:w="6525" w:type="dxa"/>
            <w:hideMark/>
          </w:tcPr>
          <w:p w14:paraId="2302EAC6" w14:textId="77777777" w:rsidR="003646F3" w:rsidRPr="00C40B7F" w:rsidRDefault="003646F3" w:rsidP="00E34739">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has undertaken to:</w:t>
            </w:r>
          </w:p>
          <w:p w14:paraId="41F5672D" w14:textId="77777777" w:rsidR="003646F3" w:rsidRPr="00C40B7F" w:rsidRDefault="003646F3" w:rsidP="00E34739">
            <w:pPr>
              <w:pStyle w:val="ListParagraph"/>
              <w:numPr>
                <w:ilvl w:val="0"/>
                <w:numId w:val="4"/>
              </w:numPr>
              <w:spacing w:after="0" w:line="240" w:lineRule="auto"/>
              <w:jc w:val="both"/>
              <w:rPr>
                <w:rFonts w:ascii="Times New Roman" w:hAnsi="Times New Roman" w:cs="Times New Roman"/>
                <w:sz w:val="20"/>
                <w:szCs w:val="20"/>
                <w:lang w:val="en-IE"/>
              </w:rPr>
            </w:pPr>
            <w:r w:rsidRPr="00C40B7F">
              <w:rPr>
                <w:rFonts w:ascii="Times New Roman" w:hAnsi="Times New Roman" w:cs="Times New Roman"/>
                <w:sz w:val="20"/>
                <w:szCs w:val="20"/>
              </w:rPr>
              <w:t>unduly influence the decision-making process of the contracting entity, or</w:t>
            </w:r>
          </w:p>
          <w:p w14:paraId="7E83FA7E" w14:textId="77777777" w:rsidR="003646F3" w:rsidRPr="00C40B7F" w:rsidRDefault="003646F3" w:rsidP="00E34739">
            <w:pPr>
              <w:pStyle w:val="ListParagraph"/>
              <w:numPr>
                <w:ilvl w:val="0"/>
                <w:numId w:val="4"/>
              </w:numPr>
              <w:spacing w:after="0" w:line="240" w:lineRule="auto"/>
              <w:jc w:val="both"/>
              <w:rPr>
                <w:rFonts w:ascii="Times New Roman" w:hAnsi="Times New Roman" w:cs="Times New Roman"/>
                <w:sz w:val="20"/>
                <w:szCs w:val="20"/>
                <w:lang w:val="en-IE"/>
              </w:rPr>
            </w:pPr>
            <w:r w:rsidRPr="00C40B7F">
              <w:rPr>
                <w:rFonts w:ascii="Times New Roman" w:hAnsi="Times New Roman" w:cs="Times New Roman"/>
                <w:sz w:val="20"/>
                <w:szCs w:val="20"/>
              </w:rPr>
              <w:t xml:space="preserve">obtain confidential information that may confer upon the Tenderer undue advantages in the procurement procedure; or </w:t>
            </w:r>
          </w:p>
          <w:p w14:paraId="282DA91D" w14:textId="77777777" w:rsidR="003646F3" w:rsidRPr="00C40B7F" w:rsidRDefault="003646F3" w:rsidP="00E34739">
            <w:pPr>
              <w:pStyle w:val="ListParagraph"/>
              <w:numPr>
                <w:ilvl w:val="0"/>
                <w:numId w:val="4"/>
              </w:numPr>
              <w:spacing w:after="0" w:line="240" w:lineRule="auto"/>
              <w:jc w:val="both"/>
              <w:rPr>
                <w:rFonts w:ascii="Times New Roman" w:hAnsi="Times New Roman" w:cs="Times New Roman"/>
                <w:sz w:val="20"/>
                <w:szCs w:val="20"/>
                <w:lang w:val="en-IE"/>
              </w:rPr>
            </w:pPr>
            <w:r w:rsidRPr="00C40B7F">
              <w:rPr>
                <w:rFonts w:ascii="Times New Roman" w:hAnsi="Times New Roman" w:cs="Times New Roman"/>
                <w:sz w:val="20"/>
                <w:szCs w:val="20"/>
              </w:rPr>
              <w:t xml:space="preserve">negligently provide misleading information that may have a material influence on decisions concerning exclusion, selection or award. </w:t>
            </w:r>
          </w:p>
        </w:tc>
        <w:tc>
          <w:tcPr>
            <w:tcW w:w="851" w:type="dxa"/>
          </w:tcPr>
          <w:p w14:paraId="7ABD8264" w14:textId="77777777" w:rsidR="003646F3" w:rsidRPr="00C40B7F" w:rsidRDefault="003646F3" w:rsidP="00E34739">
            <w:pPr>
              <w:spacing w:after="0" w:line="240" w:lineRule="auto"/>
              <w:jc w:val="both"/>
              <w:rPr>
                <w:rFonts w:ascii="Times New Roman" w:hAnsi="Times New Roman" w:cs="Times New Roman"/>
                <w:sz w:val="20"/>
                <w:szCs w:val="20"/>
                <w:lang w:val="en-IE"/>
              </w:rPr>
            </w:pPr>
          </w:p>
        </w:tc>
        <w:tc>
          <w:tcPr>
            <w:tcW w:w="850" w:type="dxa"/>
          </w:tcPr>
          <w:p w14:paraId="534033C2" w14:textId="77777777" w:rsidR="003646F3" w:rsidRPr="00C40B7F" w:rsidRDefault="003646F3" w:rsidP="00E34739">
            <w:pPr>
              <w:spacing w:after="0" w:line="240" w:lineRule="auto"/>
              <w:jc w:val="both"/>
              <w:rPr>
                <w:rFonts w:ascii="Times New Roman" w:hAnsi="Times New Roman" w:cs="Times New Roman"/>
                <w:sz w:val="20"/>
                <w:szCs w:val="20"/>
                <w:lang w:val="en-IE"/>
              </w:rPr>
            </w:pPr>
          </w:p>
        </w:tc>
      </w:tr>
    </w:tbl>
    <w:tbl>
      <w:tblPr>
        <w:tblpPr w:leftFromText="180" w:rightFromText="180" w:vertAnchor="page" w:horzAnchor="margin" w:tblpXSpec="center" w:tblpY="2110"/>
        <w:tblW w:w="9072" w:type="dxa"/>
        <w:tblBorders>
          <w:top w:val="single" w:sz="2" w:space="0" w:color="7392B1"/>
          <w:left w:val="single" w:sz="2" w:space="0" w:color="7392B1"/>
          <w:bottom w:val="single" w:sz="2" w:space="0" w:color="7392B1"/>
          <w:right w:val="single" w:sz="2" w:space="0" w:color="7392B1"/>
          <w:insideH w:val="single" w:sz="2" w:space="0" w:color="7392B1"/>
          <w:insideV w:val="single" w:sz="2" w:space="0" w:color="7392B1"/>
        </w:tblBorders>
        <w:tblCellMar>
          <w:top w:w="28" w:type="dxa"/>
        </w:tblCellMar>
        <w:tblLook w:val="04A0" w:firstRow="1" w:lastRow="0" w:firstColumn="1" w:lastColumn="0" w:noHBand="0" w:noVBand="1"/>
      </w:tblPr>
      <w:tblGrid>
        <w:gridCol w:w="3510"/>
        <w:gridCol w:w="3549"/>
        <w:gridCol w:w="990"/>
        <w:gridCol w:w="1023"/>
      </w:tblGrid>
      <w:tr w:rsidR="003646F3" w:rsidRPr="00C40B7F" w14:paraId="540B0B7C" w14:textId="77777777" w:rsidTr="00D85CD2">
        <w:tc>
          <w:tcPr>
            <w:tcW w:w="9072" w:type="dxa"/>
            <w:gridSpan w:val="4"/>
            <w:shd w:val="clear" w:color="auto" w:fill="F2F2F2" w:themeFill="background1" w:themeFillShade="F2"/>
            <w:vAlign w:val="center"/>
          </w:tcPr>
          <w:p w14:paraId="02D23772" w14:textId="77777777" w:rsidR="003646F3" w:rsidRPr="00C40B7F" w:rsidRDefault="003646F3" w:rsidP="00E34739">
            <w:pPr>
              <w:spacing w:after="0" w:line="240" w:lineRule="auto"/>
              <w:jc w:val="both"/>
              <w:rPr>
                <w:rFonts w:ascii="Times New Roman" w:hAnsi="Times New Roman" w:cs="Times New Roman"/>
                <w:sz w:val="20"/>
              </w:rPr>
            </w:pPr>
            <w:r w:rsidRPr="00C40B7F">
              <w:rPr>
                <w:rFonts w:ascii="Times New Roman" w:hAnsi="Times New Roman" w:cs="Times New Roman"/>
                <w:sz w:val="20"/>
              </w:rPr>
              <w:lastRenderedPageBreak/>
              <w:t>DECLARATION RE STATUTORY OBLIGATIONS</w:t>
            </w:r>
          </w:p>
          <w:p w14:paraId="55A5C889" w14:textId="77777777" w:rsidR="003646F3" w:rsidRPr="00C40B7F" w:rsidRDefault="003646F3" w:rsidP="00E34739">
            <w:pPr>
              <w:spacing w:after="0" w:line="240" w:lineRule="auto"/>
              <w:jc w:val="both"/>
              <w:rPr>
                <w:rFonts w:ascii="Times New Roman" w:hAnsi="Times New Roman" w:cs="Times New Roman"/>
                <w:sz w:val="20"/>
                <w:lang w:val="en-IE"/>
              </w:rPr>
            </w:pPr>
          </w:p>
        </w:tc>
      </w:tr>
      <w:tr w:rsidR="003646F3" w:rsidRPr="00C40B7F" w14:paraId="69EE2187" w14:textId="77777777" w:rsidTr="00D85CD2">
        <w:tc>
          <w:tcPr>
            <w:tcW w:w="7059" w:type="dxa"/>
            <w:gridSpan w:val="2"/>
          </w:tcPr>
          <w:p w14:paraId="46C46B1D" w14:textId="77777777" w:rsidR="003646F3" w:rsidRPr="00C40B7F" w:rsidRDefault="003646F3" w:rsidP="00E34739">
            <w:pPr>
              <w:spacing w:after="0" w:line="240" w:lineRule="auto"/>
              <w:jc w:val="both"/>
              <w:rPr>
                <w:rFonts w:ascii="Times New Roman" w:hAnsi="Times New Roman" w:cs="Times New Roman"/>
                <w:sz w:val="20"/>
              </w:rPr>
            </w:pPr>
            <w:r w:rsidRPr="00C40B7F">
              <w:rPr>
                <w:rFonts w:ascii="Times New Roman" w:hAnsi="Times New Roman" w:cs="Times New Roman"/>
                <w:sz w:val="20"/>
              </w:rPr>
              <w:t>We confirm that we are fully compliant with the following legislation, or equivalent legislation in our country of establishment/operation:</w:t>
            </w:r>
          </w:p>
        </w:tc>
        <w:tc>
          <w:tcPr>
            <w:tcW w:w="990" w:type="dxa"/>
          </w:tcPr>
          <w:p w14:paraId="784E13EB" w14:textId="77777777" w:rsidR="003646F3" w:rsidRPr="00C40B7F" w:rsidRDefault="003646F3" w:rsidP="00E34739">
            <w:pPr>
              <w:spacing w:after="0" w:line="240" w:lineRule="auto"/>
              <w:jc w:val="both"/>
              <w:rPr>
                <w:rFonts w:ascii="Times New Roman" w:hAnsi="Times New Roman" w:cs="Times New Roman"/>
                <w:sz w:val="20"/>
                <w:lang w:val="en-IE"/>
              </w:rPr>
            </w:pPr>
            <w:r w:rsidRPr="00C40B7F">
              <w:rPr>
                <w:rFonts w:ascii="Times New Roman" w:hAnsi="Times New Roman" w:cs="Times New Roman"/>
                <w:sz w:val="20"/>
              </w:rPr>
              <w:t>YES</w:t>
            </w:r>
          </w:p>
        </w:tc>
        <w:tc>
          <w:tcPr>
            <w:tcW w:w="1023" w:type="dxa"/>
          </w:tcPr>
          <w:p w14:paraId="665F1D26" w14:textId="77777777" w:rsidR="003646F3" w:rsidRPr="00C40B7F" w:rsidRDefault="003646F3" w:rsidP="00E34739">
            <w:pPr>
              <w:spacing w:after="0" w:line="240" w:lineRule="auto"/>
              <w:jc w:val="both"/>
              <w:rPr>
                <w:rFonts w:ascii="Times New Roman" w:hAnsi="Times New Roman" w:cs="Times New Roman"/>
                <w:sz w:val="20"/>
                <w:lang w:val="en-IE"/>
              </w:rPr>
            </w:pPr>
            <w:r w:rsidRPr="00C40B7F">
              <w:rPr>
                <w:rFonts w:ascii="Times New Roman" w:hAnsi="Times New Roman" w:cs="Times New Roman"/>
                <w:sz w:val="20"/>
              </w:rPr>
              <w:t>NO</w:t>
            </w:r>
          </w:p>
        </w:tc>
      </w:tr>
      <w:tr w:rsidR="003646F3" w:rsidRPr="00C40B7F" w14:paraId="39351FD2" w14:textId="77777777" w:rsidTr="00D85CD2">
        <w:tc>
          <w:tcPr>
            <w:tcW w:w="7059" w:type="dxa"/>
            <w:gridSpan w:val="2"/>
            <w:vAlign w:val="center"/>
          </w:tcPr>
          <w:p w14:paraId="6F89395E" w14:textId="77777777" w:rsidR="003646F3" w:rsidRPr="00C40B7F" w:rsidRDefault="003646F3" w:rsidP="00E34739">
            <w:pPr>
              <w:spacing w:after="0" w:line="240" w:lineRule="auto"/>
              <w:jc w:val="both"/>
              <w:rPr>
                <w:rFonts w:ascii="Times New Roman" w:hAnsi="Times New Roman" w:cs="Times New Roman"/>
                <w:sz w:val="20"/>
              </w:rPr>
            </w:pPr>
            <w:r w:rsidRPr="00C40B7F">
              <w:rPr>
                <w:rFonts w:ascii="Times New Roman" w:hAnsi="Times New Roman" w:cs="Times New Roman"/>
                <w:sz w:val="20"/>
              </w:rPr>
              <w:t xml:space="preserve">Employment Equality Acts 1998-2011 </w:t>
            </w:r>
          </w:p>
        </w:tc>
        <w:tc>
          <w:tcPr>
            <w:tcW w:w="990" w:type="dxa"/>
          </w:tcPr>
          <w:p w14:paraId="7E6AB89D" w14:textId="77777777" w:rsidR="003646F3" w:rsidRPr="00C40B7F" w:rsidRDefault="003646F3" w:rsidP="00E34739">
            <w:pPr>
              <w:spacing w:after="0" w:line="240" w:lineRule="auto"/>
              <w:jc w:val="both"/>
              <w:rPr>
                <w:rFonts w:ascii="Times New Roman" w:hAnsi="Times New Roman" w:cs="Times New Roman"/>
                <w:sz w:val="20"/>
              </w:rPr>
            </w:pPr>
          </w:p>
        </w:tc>
        <w:tc>
          <w:tcPr>
            <w:tcW w:w="1023" w:type="dxa"/>
          </w:tcPr>
          <w:p w14:paraId="5F396DC6" w14:textId="77777777" w:rsidR="003646F3" w:rsidRPr="00C40B7F" w:rsidRDefault="003646F3" w:rsidP="00E34739">
            <w:pPr>
              <w:spacing w:after="0" w:line="240" w:lineRule="auto"/>
              <w:jc w:val="both"/>
              <w:rPr>
                <w:rFonts w:ascii="Times New Roman" w:hAnsi="Times New Roman" w:cs="Times New Roman"/>
                <w:sz w:val="20"/>
              </w:rPr>
            </w:pPr>
          </w:p>
        </w:tc>
      </w:tr>
      <w:tr w:rsidR="003646F3" w:rsidRPr="00C40B7F" w14:paraId="43FF77B2" w14:textId="77777777" w:rsidTr="00D85CD2">
        <w:tc>
          <w:tcPr>
            <w:tcW w:w="7059" w:type="dxa"/>
            <w:gridSpan w:val="2"/>
            <w:vAlign w:val="center"/>
          </w:tcPr>
          <w:p w14:paraId="46127B6D" w14:textId="77777777" w:rsidR="003646F3" w:rsidRPr="00C40B7F" w:rsidRDefault="003646F3" w:rsidP="00E34739">
            <w:pPr>
              <w:spacing w:after="0" w:line="240" w:lineRule="auto"/>
              <w:jc w:val="both"/>
              <w:rPr>
                <w:rFonts w:ascii="Times New Roman" w:hAnsi="Times New Roman" w:cs="Times New Roman"/>
                <w:sz w:val="20"/>
              </w:rPr>
            </w:pPr>
            <w:r w:rsidRPr="00C40B7F">
              <w:rPr>
                <w:rFonts w:ascii="Times New Roman" w:hAnsi="Times New Roman" w:cs="Times New Roman"/>
                <w:sz w:val="20"/>
              </w:rPr>
              <w:t>Equal Status Acts 2000-2011</w:t>
            </w:r>
          </w:p>
        </w:tc>
        <w:tc>
          <w:tcPr>
            <w:tcW w:w="990" w:type="dxa"/>
          </w:tcPr>
          <w:p w14:paraId="4E15F105" w14:textId="77777777" w:rsidR="003646F3" w:rsidRPr="00C40B7F" w:rsidRDefault="003646F3" w:rsidP="00E34739">
            <w:pPr>
              <w:spacing w:after="0" w:line="240" w:lineRule="auto"/>
              <w:jc w:val="both"/>
              <w:rPr>
                <w:rFonts w:ascii="Times New Roman" w:hAnsi="Times New Roman" w:cs="Times New Roman"/>
                <w:sz w:val="20"/>
              </w:rPr>
            </w:pPr>
          </w:p>
        </w:tc>
        <w:tc>
          <w:tcPr>
            <w:tcW w:w="1023" w:type="dxa"/>
          </w:tcPr>
          <w:p w14:paraId="3ACC204A" w14:textId="77777777" w:rsidR="003646F3" w:rsidRPr="00C40B7F" w:rsidRDefault="003646F3" w:rsidP="00E34739">
            <w:pPr>
              <w:spacing w:after="0" w:line="240" w:lineRule="auto"/>
              <w:jc w:val="both"/>
              <w:rPr>
                <w:rFonts w:ascii="Times New Roman" w:hAnsi="Times New Roman" w:cs="Times New Roman"/>
                <w:sz w:val="20"/>
              </w:rPr>
            </w:pPr>
          </w:p>
        </w:tc>
      </w:tr>
      <w:tr w:rsidR="003646F3" w:rsidRPr="00C40B7F" w14:paraId="1CFAE77E" w14:textId="77777777" w:rsidTr="00D85CD2">
        <w:tc>
          <w:tcPr>
            <w:tcW w:w="7059" w:type="dxa"/>
            <w:gridSpan w:val="2"/>
            <w:vAlign w:val="center"/>
          </w:tcPr>
          <w:p w14:paraId="3A9FC613" w14:textId="77777777" w:rsidR="003646F3" w:rsidRPr="00C40B7F" w:rsidRDefault="003646F3" w:rsidP="00E34739">
            <w:pPr>
              <w:spacing w:after="0" w:line="240" w:lineRule="auto"/>
              <w:jc w:val="both"/>
              <w:rPr>
                <w:rFonts w:ascii="Times New Roman" w:hAnsi="Times New Roman" w:cs="Times New Roman"/>
                <w:sz w:val="20"/>
              </w:rPr>
            </w:pPr>
            <w:r w:rsidRPr="00C40B7F">
              <w:rPr>
                <w:rFonts w:ascii="Times New Roman" w:hAnsi="Times New Roman" w:cs="Times New Roman"/>
                <w:sz w:val="20"/>
              </w:rPr>
              <w:t xml:space="preserve">National Minimum Wage Act 2000 as amended </w:t>
            </w:r>
          </w:p>
        </w:tc>
        <w:tc>
          <w:tcPr>
            <w:tcW w:w="990" w:type="dxa"/>
          </w:tcPr>
          <w:p w14:paraId="1E7E9BA6" w14:textId="77777777" w:rsidR="003646F3" w:rsidRPr="00C40B7F" w:rsidRDefault="003646F3" w:rsidP="00E34739">
            <w:pPr>
              <w:spacing w:after="0" w:line="240" w:lineRule="auto"/>
              <w:jc w:val="both"/>
              <w:rPr>
                <w:rFonts w:ascii="Times New Roman" w:hAnsi="Times New Roman" w:cs="Times New Roman"/>
                <w:sz w:val="20"/>
              </w:rPr>
            </w:pPr>
          </w:p>
        </w:tc>
        <w:tc>
          <w:tcPr>
            <w:tcW w:w="1023" w:type="dxa"/>
          </w:tcPr>
          <w:p w14:paraId="7A25F37C" w14:textId="77777777" w:rsidR="003646F3" w:rsidRPr="00C40B7F" w:rsidRDefault="003646F3" w:rsidP="00E34739">
            <w:pPr>
              <w:spacing w:after="0" w:line="240" w:lineRule="auto"/>
              <w:jc w:val="both"/>
              <w:rPr>
                <w:rFonts w:ascii="Times New Roman" w:hAnsi="Times New Roman" w:cs="Times New Roman"/>
                <w:sz w:val="20"/>
              </w:rPr>
            </w:pPr>
          </w:p>
        </w:tc>
      </w:tr>
      <w:tr w:rsidR="003646F3" w:rsidRPr="00C40B7F" w14:paraId="454A6093" w14:textId="77777777" w:rsidTr="00D85CD2">
        <w:tc>
          <w:tcPr>
            <w:tcW w:w="7059" w:type="dxa"/>
            <w:gridSpan w:val="2"/>
            <w:vAlign w:val="center"/>
          </w:tcPr>
          <w:p w14:paraId="608F8199" w14:textId="77777777" w:rsidR="003646F3" w:rsidRPr="00C40B7F" w:rsidRDefault="003646F3" w:rsidP="00E34739">
            <w:pPr>
              <w:spacing w:after="0" w:line="240" w:lineRule="auto"/>
              <w:jc w:val="both"/>
              <w:rPr>
                <w:rFonts w:ascii="Times New Roman" w:hAnsi="Times New Roman" w:cs="Times New Roman"/>
                <w:sz w:val="20"/>
              </w:rPr>
            </w:pPr>
            <w:r w:rsidRPr="00C40B7F">
              <w:rPr>
                <w:rFonts w:ascii="Times New Roman" w:hAnsi="Times New Roman" w:cs="Times New Roman"/>
                <w:sz w:val="20"/>
              </w:rPr>
              <w:t>Organisation of Working Time Act 1997 as amended</w:t>
            </w:r>
          </w:p>
        </w:tc>
        <w:tc>
          <w:tcPr>
            <w:tcW w:w="990" w:type="dxa"/>
          </w:tcPr>
          <w:p w14:paraId="7C6BA697" w14:textId="77777777" w:rsidR="003646F3" w:rsidRPr="00C40B7F" w:rsidRDefault="003646F3" w:rsidP="00E34739">
            <w:pPr>
              <w:spacing w:after="0" w:line="240" w:lineRule="auto"/>
              <w:jc w:val="both"/>
              <w:rPr>
                <w:rFonts w:ascii="Times New Roman" w:hAnsi="Times New Roman" w:cs="Times New Roman"/>
                <w:sz w:val="20"/>
              </w:rPr>
            </w:pPr>
          </w:p>
        </w:tc>
        <w:tc>
          <w:tcPr>
            <w:tcW w:w="1023" w:type="dxa"/>
          </w:tcPr>
          <w:p w14:paraId="48E2F128" w14:textId="77777777" w:rsidR="003646F3" w:rsidRPr="00C40B7F" w:rsidRDefault="003646F3" w:rsidP="00E34739">
            <w:pPr>
              <w:spacing w:after="0" w:line="240" w:lineRule="auto"/>
              <w:jc w:val="both"/>
              <w:rPr>
                <w:rFonts w:ascii="Times New Roman" w:hAnsi="Times New Roman" w:cs="Times New Roman"/>
                <w:sz w:val="20"/>
              </w:rPr>
            </w:pPr>
          </w:p>
        </w:tc>
      </w:tr>
      <w:tr w:rsidR="003646F3" w:rsidRPr="00C40B7F" w14:paraId="3C0472A4" w14:textId="77777777" w:rsidTr="00D85CD2">
        <w:tc>
          <w:tcPr>
            <w:tcW w:w="7059" w:type="dxa"/>
            <w:gridSpan w:val="2"/>
            <w:vAlign w:val="center"/>
          </w:tcPr>
          <w:p w14:paraId="5167C776" w14:textId="77777777" w:rsidR="003646F3" w:rsidRPr="00C40B7F" w:rsidRDefault="003646F3" w:rsidP="00E34739">
            <w:pPr>
              <w:spacing w:after="0" w:line="240" w:lineRule="auto"/>
              <w:jc w:val="both"/>
              <w:rPr>
                <w:rFonts w:ascii="Times New Roman" w:hAnsi="Times New Roman" w:cs="Times New Roman"/>
                <w:sz w:val="20"/>
              </w:rPr>
            </w:pPr>
            <w:r w:rsidRPr="00C40B7F">
              <w:rPr>
                <w:rFonts w:ascii="Times New Roman" w:hAnsi="Times New Roman" w:cs="Times New Roman"/>
                <w:sz w:val="20"/>
              </w:rPr>
              <w:t>Safety, Health and Welfare at Work Act 2005 and Safety, Health and Welfare at Work (General Application) Regulations 2007</w:t>
            </w:r>
          </w:p>
        </w:tc>
        <w:tc>
          <w:tcPr>
            <w:tcW w:w="990" w:type="dxa"/>
          </w:tcPr>
          <w:p w14:paraId="155BCE77" w14:textId="77777777" w:rsidR="003646F3" w:rsidRPr="00C40B7F" w:rsidRDefault="003646F3" w:rsidP="00E34739">
            <w:pPr>
              <w:spacing w:after="0" w:line="240" w:lineRule="auto"/>
              <w:jc w:val="both"/>
              <w:rPr>
                <w:rFonts w:ascii="Times New Roman" w:hAnsi="Times New Roman" w:cs="Times New Roman"/>
                <w:sz w:val="20"/>
              </w:rPr>
            </w:pPr>
          </w:p>
        </w:tc>
        <w:tc>
          <w:tcPr>
            <w:tcW w:w="1023" w:type="dxa"/>
          </w:tcPr>
          <w:p w14:paraId="7E0C617A" w14:textId="77777777" w:rsidR="003646F3" w:rsidRPr="00C40B7F" w:rsidRDefault="003646F3" w:rsidP="00E34739">
            <w:pPr>
              <w:spacing w:after="0" w:line="240" w:lineRule="auto"/>
              <w:jc w:val="both"/>
              <w:rPr>
                <w:rFonts w:ascii="Times New Roman" w:hAnsi="Times New Roman" w:cs="Times New Roman"/>
                <w:sz w:val="20"/>
              </w:rPr>
            </w:pPr>
          </w:p>
        </w:tc>
      </w:tr>
      <w:tr w:rsidR="003646F3" w:rsidRPr="00C40B7F" w14:paraId="72768A62" w14:textId="77777777" w:rsidTr="00D85CD2">
        <w:tc>
          <w:tcPr>
            <w:tcW w:w="7059" w:type="dxa"/>
            <w:gridSpan w:val="2"/>
            <w:vAlign w:val="center"/>
          </w:tcPr>
          <w:p w14:paraId="11AED805" w14:textId="77777777" w:rsidR="003646F3" w:rsidRPr="00C40B7F" w:rsidRDefault="003646F3" w:rsidP="00E34739">
            <w:pPr>
              <w:spacing w:after="0" w:line="240" w:lineRule="auto"/>
              <w:jc w:val="both"/>
              <w:rPr>
                <w:rFonts w:ascii="Times New Roman" w:hAnsi="Times New Roman" w:cs="Times New Roman"/>
                <w:sz w:val="20"/>
              </w:rPr>
            </w:pPr>
            <w:r w:rsidRPr="00C40B7F">
              <w:rPr>
                <w:rFonts w:ascii="Times New Roman" w:hAnsi="Times New Roman" w:cs="Times New Roman"/>
                <w:sz w:val="20"/>
              </w:rPr>
              <w:t>Disability Act 2005</w:t>
            </w:r>
          </w:p>
        </w:tc>
        <w:tc>
          <w:tcPr>
            <w:tcW w:w="990" w:type="dxa"/>
          </w:tcPr>
          <w:p w14:paraId="7BA1F481" w14:textId="77777777" w:rsidR="003646F3" w:rsidRPr="00C40B7F" w:rsidRDefault="003646F3" w:rsidP="00E34739">
            <w:pPr>
              <w:spacing w:after="0" w:line="240" w:lineRule="auto"/>
              <w:jc w:val="both"/>
              <w:rPr>
                <w:rFonts w:ascii="Times New Roman" w:hAnsi="Times New Roman" w:cs="Times New Roman"/>
                <w:sz w:val="20"/>
              </w:rPr>
            </w:pPr>
          </w:p>
        </w:tc>
        <w:tc>
          <w:tcPr>
            <w:tcW w:w="1023" w:type="dxa"/>
          </w:tcPr>
          <w:p w14:paraId="0F2DFE04" w14:textId="77777777" w:rsidR="003646F3" w:rsidRPr="00C40B7F" w:rsidRDefault="003646F3" w:rsidP="00E34739">
            <w:pPr>
              <w:spacing w:after="0" w:line="240" w:lineRule="auto"/>
              <w:jc w:val="both"/>
              <w:rPr>
                <w:rFonts w:ascii="Times New Roman" w:hAnsi="Times New Roman" w:cs="Times New Roman"/>
                <w:sz w:val="20"/>
              </w:rPr>
            </w:pPr>
          </w:p>
        </w:tc>
      </w:tr>
      <w:tr w:rsidR="003646F3" w:rsidRPr="00C40B7F" w14:paraId="79601CEF" w14:textId="77777777" w:rsidTr="00D85CD2">
        <w:tc>
          <w:tcPr>
            <w:tcW w:w="7059" w:type="dxa"/>
            <w:gridSpan w:val="2"/>
            <w:vAlign w:val="center"/>
          </w:tcPr>
          <w:p w14:paraId="48A7D4E0" w14:textId="77777777" w:rsidR="003646F3" w:rsidRPr="00C40B7F" w:rsidRDefault="003646F3" w:rsidP="00E34739">
            <w:pPr>
              <w:spacing w:after="0" w:line="240" w:lineRule="auto"/>
              <w:jc w:val="both"/>
              <w:rPr>
                <w:rFonts w:ascii="Times New Roman" w:hAnsi="Times New Roman" w:cs="Times New Roman"/>
                <w:sz w:val="20"/>
                <w:u w:val="single"/>
              </w:rPr>
            </w:pPr>
            <w:r w:rsidRPr="00C40B7F">
              <w:rPr>
                <w:rFonts w:ascii="Times New Roman" w:hAnsi="Times New Roman" w:cs="Times New Roman"/>
                <w:sz w:val="20"/>
              </w:rPr>
              <w:t>We have procedures in place to ensure that our subservice providers, if any are used for this contract, apply the same standards.</w:t>
            </w:r>
          </w:p>
        </w:tc>
        <w:tc>
          <w:tcPr>
            <w:tcW w:w="990" w:type="dxa"/>
          </w:tcPr>
          <w:p w14:paraId="699E7834" w14:textId="77777777" w:rsidR="003646F3" w:rsidRPr="00C40B7F" w:rsidRDefault="003646F3" w:rsidP="00E34739">
            <w:pPr>
              <w:spacing w:after="0" w:line="240" w:lineRule="auto"/>
              <w:jc w:val="both"/>
              <w:rPr>
                <w:rFonts w:ascii="Times New Roman" w:hAnsi="Times New Roman" w:cs="Times New Roman"/>
                <w:sz w:val="20"/>
              </w:rPr>
            </w:pPr>
          </w:p>
        </w:tc>
        <w:tc>
          <w:tcPr>
            <w:tcW w:w="1023" w:type="dxa"/>
          </w:tcPr>
          <w:p w14:paraId="7F765321" w14:textId="77777777" w:rsidR="003646F3" w:rsidRPr="00C40B7F" w:rsidRDefault="003646F3" w:rsidP="00E34739">
            <w:pPr>
              <w:spacing w:after="0" w:line="240" w:lineRule="auto"/>
              <w:jc w:val="both"/>
              <w:rPr>
                <w:rFonts w:ascii="Times New Roman" w:hAnsi="Times New Roman" w:cs="Times New Roman"/>
                <w:sz w:val="20"/>
              </w:rPr>
            </w:pPr>
          </w:p>
        </w:tc>
      </w:tr>
      <w:tr w:rsidR="003646F3" w:rsidRPr="00C40B7F" w14:paraId="7A4DE626" w14:textId="77777777" w:rsidTr="00D85CD2">
        <w:tc>
          <w:tcPr>
            <w:tcW w:w="9072" w:type="dxa"/>
            <w:gridSpan w:val="4"/>
            <w:vAlign w:val="center"/>
          </w:tcPr>
          <w:p w14:paraId="7742F814" w14:textId="77777777" w:rsidR="003646F3" w:rsidRPr="00C40B7F" w:rsidRDefault="003646F3" w:rsidP="00E34739">
            <w:pPr>
              <w:spacing w:after="0" w:line="240" w:lineRule="auto"/>
              <w:jc w:val="both"/>
              <w:rPr>
                <w:rFonts w:ascii="Times New Roman" w:hAnsi="Times New Roman" w:cs="Times New Roman"/>
                <w:sz w:val="20"/>
              </w:rPr>
            </w:pPr>
            <w:r w:rsidRPr="00C40B7F">
              <w:rPr>
                <w:rFonts w:ascii="Times New Roman" w:hAnsi="Times New Roman" w:cs="Times New Roman"/>
                <w:sz w:val="20"/>
              </w:rPr>
              <w:t>This Declaration is made for the benefit of Maynooth University</w:t>
            </w:r>
          </w:p>
          <w:p w14:paraId="5F340FD3" w14:textId="77777777" w:rsidR="003646F3" w:rsidRPr="00C40B7F" w:rsidRDefault="003646F3" w:rsidP="00E34739">
            <w:pPr>
              <w:spacing w:after="0" w:line="240" w:lineRule="auto"/>
              <w:jc w:val="both"/>
              <w:rPr>
                <w:rFonts w:ascii="Times New Roman" w:hAnsi="Times New Roman" w:cs="Times New Roman"/>
                <w:sz w:val="20"/>
              </w:rPr>
            </w:pPr>
          </w:p>
          <w:p w14:paraId="6B4FF588" w14:textId="77777777" w:rsidR="003646F3" w:rsidRPr="00C40B7F" w:rsidRDefault="003646F3" w:rsidP="00E34739">
            <w:pPr>
              <w:spacing w:after="0" w:line="240" w:lineRule="auto"/>
              <w:jc w:val="both"/>
              <w:rPr>
                <w:rFonts w:ascii="Times New Roman" w:hAnsi="Times New Roman" w:cs="Times New Roman"/>
                <w:sz w:val="20"/>
              </w:rPr>
            </w:pPr>
            <w:r w:rsidRPr="00C40B7F">
              <w:rPr>
                <w:rFonts w:ascii="Times New Roman" w:hAnsi="Times New Roman" w:cs="Times New Roman"/>
                <w:sz w:val="20"/>
              </w:rPr>
              <w:t xml:space="preserve">I certify that the information provided in the Declaration re Personal Circumstances and the Declaration re Statutory Obligations is accurate and complete to the best of my knowledge and belief.  I understand that the provision of inaccurate or misleading information in these Declarations will lead to my organisation being excluded from participation in this and future tenders and I am signing on behalf of: </w:t>
            </w:r>
          </w:p>
          <w:p w14:paraId="758B411D" w14:textId="77777777" w:rsidR="003646F3" w:rsidRPr="00C40B7F" w:rsidRDefault="003646F3" w:rsidP="00E34739">
            <w:pPr>
              <w:spacing w:after="0" w:line="240" w:lineRule="auto"/>
              <w:jc w:val="both"/>
              <w:rPr>
                <w:rFonts w:ascii="Times New Roman" w:hAnsi="Times New Roman" w:cs="Times New Roman"/>
                <w:sz w:val="20"/>
              </w:rPr>
            </w:pPr>
          </w:p>
        </w:tc>
      </w:tr>
      <w:tr w:rsidR="003646F3" w:rsidRPr="00C40B7F" w14:paraId="34DCB658" w14:textId="77777777" w:rsidTr="00D85CD2">
        <w:tc>
          <w:tcPr>
            <w:tcW w:w="3510" w:type="dxa"/>
          </w:tcPr>
          <w:p w14:paraId="1983404F" w14:textId="77777777" w:rsidR="003646F3" w:rsidRPr="00C40B7F" w:rsidRDefault="003646F3" w:rsidP="00E34739">
            <w:pPr>
              <w:spacing w:after="0" w:line="240" w:lineRule="auto"/>
              <w:jc w:val="both"/>
              <w:rPr>
                <w:rFonts w:ascii="Times New Roman" w:hAnsi="Times New Roman" w:cs="Times New Roman"/>
                <w:sz w:val="20"/>
              </w:rPr>
            </w:pPr>
            <w:r w:rsidRPr="00C40B7F">
              <w:rPr>
                <w:rFonts w:ascii="Times New Roman" w:hAnsi="Times New Roman" w:cs="Times New Roman"/>
                <w:sz w:val="20"/>
              </w:rPr>
              <w:t>Name of Economic Operator</w:t>
            </w:r>
          </w:p>
        </w:tc>
        <w:tc>
          <w:tcPr>
            <w:tcW w:w="5562" w:type="dxa"/>
            <w:gridSpan w:val="3"/>
            <w:vAlign w:val="center"/>
          </w:tcPr>
          <w:p w14:paraId="5B46DDF4" w14:textId="77777777" w:rsidR="003646F3" w:rsidRPr="00C40B7F" w:rsidRDefault="003646F3" w:rsidP="00E34739">
            <w:pPr>
              <w:spacing w:after="0" w:line="240" w:lineRule="auto"/>
              <w:jc w:val="both"/>
              <w:rPr>
                <w:rFonts w:ascii="Times New Roman" w:hAnsi="Times New Roman" w:cs="Times New Roman"/>
                <w:sz w:val="20"/>
              </w:rPr>
            </w:pPr>
          </w:p>
          <w:p w14:paraId="48BDCFE1" w14:textId="77777777" w:rsidR="003646F3" w:rsidRPr="00C40B7F" w:rsidRDefault="003646F3" w:rsidP="00E34739">
            <w:pPr>
              <w:spacing w:after="0" w:line="240" w:lineRule="auto"/>
              <w:jc w:val="both"/>
              <w:rPr>
                <w:rFonts w:ascii="Times New Roman" w:hAnsi="Times New Roman" w:cs="Times New Roman"/>
                <w:sz w:val="20"/>
              </w:rPr>
            </w:pPr>
          </w:p>
        </w:tc>
      </w:tr>
      <w:tr w:rsidR="003646F3" w:rsidRPr="00C40B7F" w14:paraId="6CC87F6A" w14:textId="77777777" w:rsidTr="00D85CD2">
        <w:tc>
          <w:tcPr>
            <w:tcW w:w="3510" w:type="dxa"/>
          </w:tcPr>
          <w:p w14:paraId="124C0C03" w14:textId="77777777" w:rsidR="003646F3" w:rsidRPr="00C40B7F" w:rsidRDefault="003646F3" w:rsidP="00E34739">
            <w:pPr>
              <w:spacing w:after="0" w:line="240" w:lineRule="auto"/>
              <w:jc w:val="both"/>
              <w:rPr>
                <w:rFonts w:ascii="Times New Roman" w:hAnsi="Times New Roman" w:cs="Times New Roman"/>
                <w:sz w:val="20"/>
              </w:rPr>
            </w:pPr>
            <w:r w:rsidRPr="00C40B7F">
              <w:rPr>
                <w:rFonts w:ascii="Times New Roman" w:hAnsi="Times New Roman" w:cs="Times New Roman"/>
                <w:sz w:val="20"/>
              </w:rPr>
              <w:t>Signature</w:t>
            </w:r>
          </w:p>
        </w:tc>
        <w:tc>
          <w:tcPr>
            <w:tcW w:w="5562" w:type="dxa"/>
            <w:gridSpan w:val="3"/>
            <w:vAlign w:val="center"/>
          </w:tcPr>
          <w:p w14:paraId="0A7591DB" w14:textId="77777777" w:rsidR="003646F3" w:rsidRPr="00C40B7F" w:rsidRDefault="003646F3" w:rsidP="00E34739">
            <w:pPr>
              <w:spacing w:after="0" w:line="240" w:lineRule="auto"/>
              <w:jc w:val="both"/>
              <w:rPr>
                <w:rFonts w:ascii="Times New Roman" w:hAnsi="Times New Roman" w:cs="Times New Roman"/>
                <w:sz w:val="20"/>
              </w:rPr>
            </w:pPr>
          </w:p>
          <w:p w14:paraId="5B692BF7" w14:textId="77777777" w:rsidR="003646F3" w:rsidRPr="00C40B7F" w:rsidRDefault="003646F3" w:rsidP="00E34739">
            <w:pPr>
              <w:spacing w:after="0" w:line="240" w:lineRule="auto"/>
              <w:jc w:val="both"/>
              <w:rPr>
                <w:rFonts w:ascii="Times New Roman" w:hAnsi="Times New Roman" w:cs="Times New Roman"/>
                <w:sz w:val="20"/>
              </w:rPr>
            </w:pPr>
          </w:p>
        </w:tc>
      </w:tr>
      <w:tr w:rsidR="003646F3" w:rsidRPr="00C40B7F" w14:paraId="2140B811" w14:textId="77777777" w:rsidTr="00D85CD2">
        <w:tc>
          <w:tcPr>
            <w:tcW w:w="3510" w:type="dxa"/>
          </w:tcPr>
          <w:p w14:paraId="62CCF9CB" w14:textId="77777777" w:rsidR="003646F3" w:rsidRPr="00C40B7F" w:rsidRDefault="003646F3" w:rsidP="00E34739">
            <w:pPr>
              <w:spacing w:after="0" w:line="240" w:lineRule="auto"/>
              <w:jc w:val="both"/>
              <w:rPr>
                <w:rFonts w:ascii="Times New Roman" w:hAnsi="Times New Roman" w:cs="Times New Roman"/>
                <w:sz w:val="20"/>
              </w:rPr>
            </w:pPr>
            <w:r w:rsidRPr="00C40B7F">
              <w:rPr>
                <w:rFonts w:ascii="Times New Roman" w:hAnsi="Times New Roman" w:cs="Times New Roman"/>
                <w:sz w:val="20"/>
              </w:rPr>
              <w:t>Name in print or block capitals</w:t>
            </w:r>
          </w:p>
        </w:tc>
        <w:tc>
          <w:tcPr>
            <w:tcW w:w="5562" w:type="dxa"/>
            <w:gridSpan w:val="3"/>
            <w:vAlign w:val="center"/>
          </w:tcPr>
          <w:p w14:paraId="6C97DD59" w14:textId="77777777" w:rsidR="003646F3" w:rsidRPr="00C40B7F" w:rsidRDefault="003646F3" w:rsidP="00E34739">
            <w:pPr>
              <w:spacing w:after="0" w:line="240" w:lineRule="auto"/>
              <w:jc w:val="both"/>
              <w:rPr>
                <w:rFonts w:ascii="Times New Roman" w:hAnsi="Times New Roman" w:cs="Times New Roman"/>
                <w:sz w:val="20"/>
              </w:rPr>
            </w:pPr>
          </w:p>
          <w:p w14:paraId="1913A229" w14:textId="77777777" w:rsidR="003646F3" w:rsidRPr="00C40B7F" w:rsidRDefault="003646F3" w:rsidP="00E34739">
            <w:pPr>
              <w:spacing w:after="0" w:line="240" w:lineRule="auto"/>
              <w:jc w:val="both"/>
              <w:rPr>
                <w:rFonts w:ascii="Times New Roman" w:hAnsi="Times New Roman" w:cs="Times New Roman"/>
                <w:sz w:val="20"/>
              </w:rPr>
            </w:pPr>
          </w:p>
        </w:tc>
      </w:tr>
      <w:tr w:rsidR="003646F3" w:rsidRPr="00C40B7F" w14:paraId="290A174D" w14:textId="77777777" w:rsidTr="00D85CD2">
        <w:tc>
          <w:tcPr>
            <w:tcW w:w="3510" w:type="dxa"/>
          </w:tcPr>
          <w:p w14:paraId="4AE22E5B" w14:textId="77777777" w:rsidR="003646F3" w:rsidRPr="00C40B7F" w:rsidRDefault="003646F3" w:rsidP="00E34739">
            <w:pPr>
              <w:spacing w:after="0" w:line="240" w:lineRule="auto"/>
              <w:jc w:val="both"/>
              <w:rPr>
                <w:rFonts w:ascii="Times New Roman" w:hAnsi="Times New Roman" w:cs="Times New Roman"/>
                <w:sz w:val="20"/>
              </w:rPr>
            </w:pPr>
            <w:r w:rsidRPr="00C40B7F">
              <w:rPr>
                <w:rFonts w:ascii="Times New Roman" w:hAnsi="Times New Roman" w:cs="Times New Roman"/>
                <w:sz w:val="20"/>
              </w:rPr>
              <w:t>Rank / Position</w:t>
            </w:r>
            <w:r w:rsidRPr="00C40B7F">
              <w:rPr>
                <w:rFonts w:ascii="Times New Roman" w:hAnsi="Times New Roman" w:cs="Times New Roman"/>
                <w:sz w:val="20"/>
              </w:rPr>
              <w:tab/>
            </w:r>
          </w:p>
        </w:tc>
        <w:tc>
          <w:tcPr>
            <w:tcW w:w="5562" w:type="dxa"/>
            <w:gridSpan w:val="3"/>
            <w:vAlign w:val="center"/>
          </w:tcPr>
          <w:p w14:paraId="62192C27" w14:textId="77777777" w:rsidR="003646F3" w:rsidRPr="00C40B7F" w:rsidRDefault="003646F3" w:rsidP="00E34739">
            <w:pPr>
              <w:spacing w:after="0" w:line="240" w:lineRule="auto"/>
              <w:jc w:val="both"/>
              <w:rPr>
                <w:rFonts w:ascii="Times New Roman" w:hAnsi="Times New Roman" w:cs="Times New Roman"/>
                <w:sz w:val="20"/>
              </w:rPr>
            </w:pPr>
          </w:p>
          <w:p w14:paraId="7ABFBEDD" w14:textId="77777777" w:rsidR="003646F3" w:rsidRPr="00C40B7F" w:rsidRDefault="003646F3" w:rsidP="00E34739">
            <w:pPr>
              <w:spacing w:after="0" w:line="240" w:lineRule="auto"/>
              <w:jc w:val="both"/>
              <w:rPr>
                <w:rFonts w:ascii="Times New Roman" w:hAnsi="Times New Roman" w:cs="Times New Roman"/>
                <w:sz w:val="20"/>
              </w:rPr>
            </w:pPr>
          </w:p>
        </w:tc>
      </w:tr>
      <w:tr w:rsidR="003646F3" w:rsidRPr="00C40B7F" w14:paraId="1C46D8DD" w14:textId="77777777" w:rsidTr="00D85CD2">
        <w:tc>
          <w:tcPr>
            <w:tcW w:w="9072" w:type="dxa"/>
            <w:gridSpan w:val="4"/>
          </w:tcPr>
          <w:p w14:paraId="032CB7EC" w14:textId="77777777" w:rsidR="003646F3" w:rsidRPr="00C40B7F" w:rsidRDefault="003646F3" w:rsidP="00E34739">
            <w:pPr>
              <w:spacing w:after="0" w:line="240" w:lineRule="auto"/>
              <w:jc w:val="both"/>
              <w:rPr>
                <w:rFonts w:ascii="Times New Roman" w:hAnsi="Times New Roman" w:cs="Times New Roman"/>
                <w:sz w:val="20"/>
              </w:rPr>
            </w:pPr>
            <w:r w:rsidRPr="00C40B7F">
              <w:rPr>
                <w:rFonts w:ascii="Times New Roman" w:hAnsi="Times New Roman" w:cs="Times New Roman"/>
                <w:sz w:val="20"/>
              </w:rPr>
              <w:t xml:space="preserve">NOTE: </w:t>
            </w:r>
          </w:p>
          <w:p w14:paraId="65988F21" w14:textId="77777777" w:rsidR="003646F3" w:rsidRPr="00C40B7F" w:rsidRDefault="003646F3" w:rsidP="00E34739">
            <w:pPr>
              <w:spacing w:after="0" w:line="240" w:lineRule="auto"/>
              <w:jc w:val="both"/>
              <w:rPr>
                <w:rFonts w:ascii="Times New Roman" w:hAnsi="Times New Roman" w:cs="Times New Roman"/>
                <w:sz w:val="20"/>
              </w:rPr>
            </w:pPr>
          </w:p>
          <w:p w14:paraId="28B7E040" w14:textId="77777777" w:rsidR="003646F3" w:rsidRPr="00C40B7F" w:rsidRDefault="003646F3" w:rsidP="00E34739">
            <w:pPr>
              <w:spacing w:after="0" w:line="240" w:lineRule="auto"/>
              <w:jc w:val="both"/>
              <w:rPr>
                <w:rFonts w:ascii="Times New Roman" w:hAnsi="Times New Roman" w:cs="Times New Roman"/>
                <w:sz w:val="20"/>
              </w:rPr>
            </w:pPr>
            <w:r w:rsidRPr="00C40B7F">
              <w:rPr>
                <w:rFonts w:ascii="Times New Roman" w:hAnsi="Times New Roman" w:cs="Times New Roman"/>
                <w:sz w:val="20"/>
              </w:rPr>
              <w:t>The term Economic Operator covers equally the concepts of Service provider, Supplier and Service Provider whether as Candidate, Tenderer or Participant under an award procedure in accordance with the relevant Public Procurement Directive.</w:t>
            </w:r>
          </w:p>
          <w:p w14:paraId="3122BA03" w14:textId="77777777" w:rsidR="003646F3" w:rsidRPr="00C40B7F" w:rsidRDefault="003646F3" w:rsidP="00E34739">
            <w:pPr>
              <w:spacing w:after="0" w:line="240" w:lineRule="auto"/>
              <w:jc w:val="both"/>
              <w:rPr>
                <w:rFonts w:ascii="Times New Roman" w:hAnsi="Times New Roman" w:cs="Times New Roman"/>
                <w:sz w:val="20"/>
              </w:rPr>
            </w:pPr>
          </w:p>
        </w:tc>
      </w:tr>
    </w:tbl>
    <w:p w14:paraId="64FA4C9B" w14:textId="226CA8A9" w:rsidR="003646F3" w:rsidRPr="00C40B7F" w:rsidRDefault="003646F3" w:rsidP="00E34739">
      <w:pPr>
        <w:spacing w:after="0" w:line="240" w:lineRule="auto"/>
        <w:jc w:val="both"/>
        <w:rPr>
          <w:rFonts w:ascii="Times New Roman" w:hAnsi="Times New Roman" w:cs="Times New Roman"/>
        </w:rPr>
      </w:pPr>
      <w:r w:rsidRPr="00C40B7F">
        <w:rPr>
          <w:rFonts w:ascii="Times New Roman" w:hAnsi="Times New Roman" w:cs="Times New Roman"/>
        </w:rPr>
        <w:br w:type="page"/>
      </w:r>
    </w:p>
    <w:p w14:paraId="3D8F2666" w14:textId="37C0EA13" w:rsidR="007B5A7A" w:rsidRPr="00C40B7F" w:rsidRDefault="007B5A7A" w:rsidP="00E34739">
      <w:pPr>
        <w:spacing w:after="0" w:line="240" w:lineRule="auto"/>
        <w:jc w:val="both"/>
        <w:rPr>
          <w:rFonts w:ascii="Times New Roman" w:hAnsi="Times New Roman" w:cs="Times New Roman"/>
        </w:rPr>
      </w:pPr>
    </w:p>
    <w:p w14:paraId="6EF9C417" w14:textId="0DC306F1" w:rsidR="002D594C" w:rsidRDefault="002C25E3" w:rsidP="002D594C">
      <w:pPr>
        <w:spacing w:after="0" w:line="240" w:lineRule="auto"/>
        <w:jc w:val="both"/>
        <w:rPr>
          <w:rFonts w:ascii="Times New Roman" w:hAnsi="Times New Roman" w:cs="Times New Roman"/>
          <w:b/>
          <w:bCs/>
          <w:sz w:val="20"/>
          <w:szCs w:val="20"/>
        </w:rPr>
      </w:pPr>
      <w:r w:rsidRPr="00C40B7F">
        <w:rPr>
          <w:rFonts w:ascii="Times New Roman" w:hAnsi="Times New Roman" w:cs="Times New Roman"/>
          <w:b/>
          <w:bCs/>
          <w:sz w:val="20"/>
          <w:szCs w:val="20"/>
        </w:rPr>
        <w:t xml:space="preserve">2.6 </w:t>
      </w:r>
      <w:r w:rsidR="002D594C" w:rsidRPr="00C40B7F">
        <w:rPr>
          <w:rFonts w:ascii="Times New Roman" w:hAnsi="Times New Roman" w:cs="Times New Roman"/>
          <w:b/>
          <w:bCs/>
          <w:sz w:val="20"/>
          <w:szCs w:val="20"/>
        </w:rPr>
        <w:t>Additional selection criteria.</w:t>
      </w:r>
    </w:p>
    <w:p w14:paraId="5628C313" w14:textId="77777777" w:rsidR="002D594C" w:rsidRDefault="002D594C" w:rsidP="002D594C">
      <w:pPr>
        <w:spacing w:after="0" w:line="240" w:lineRule="auto"/>
        <w:jc w:val="both"/>
        <w:rPr>
          <w:rFonts w:ascii="Times New Roman" w:hAnsi="Times New Roman" w:cs="Times New Roman"/>
          <w:b/>
          <w:bCs/>
          <w:sz w:val="20"/>
          <w:szCs w:val="20"/>
        </w:rPr>
      </w:pPr>
    </w:p>
    <w:p w14:paraId="673B77F7" w14:textId="4405EDCB" w:rsidR="006D6007" w:rsidRPr="00C40B7F" w:rsidRDefault="006D6007" w:rsidP="002D594C">
      <w:pPr>
        <w:spacing w:after="0" w:line="240" w:lineRule="auto"/>
        <w:jc w:val="both"/>
        <w:rPr>
          <w:rFonts w:ascii="Times New Roman" w:hAnsi="Times New Roman" w:cs="Times New Roman"/>
          <w:color w:val="FF0000"/>
        </w:rPr>
      </w:pPr>
      <w:r>
        <w:rPr>
          <w:rFonts w:ascii="Times New Roman" w:hAnsi="Times New Roman" w:cs="Times New Roman"/>
          <w:b/>
          <w:bCs/>
          <w:sz w:val="20"/>
          <w:szCs w:val="20"/>
        </w:rPr>
        <w:t>Compliance chec</w:t>
      </w:r>
      <w:r w:rsidR="00940A3C">
        <w:rPr>
          <w:rFonts w:ascii="Times New Roman" w:hAnsi="Times New Roman" w:cs="Times New Roman"/>
          <w:b/>
          <w:bCs/>
          <w:sz w:val="20"/>
          <w:szCs w:val="20"/>
        </w:rPr>
        <w:t>k</w:t>
      </w:r>
    </w:p>
    <w:p w14:paraId="74D08ADD" w14:textId="77777777" w:rsidR="002D594C" w:rsidRPr="00C40B7F" w:rsidRDefault="002D594C" w:rsidP="002D594C">
      <w:pPr>
        <w:spacing w:after="0" w:line="240" w:lineRule="auto"/>
        <w:jc w:val="both"/>
        <w:rPr>
          <w:rFonts w:ascii="Times New Roman" w:hAnsi="Times New Roman" w:cs="Times New Roman"/>
        </w:rPr>
      </w:pPr>
    </w:p>
    <w:p w14:paraId="2CDADCE7" w14:textId="4A6EA6FE" w:rsidR="007B5A7A" w:rsidRPr="00C40B7F" w:rsidRDefault="007B5A7A" w:rsidP="00E34739">
      <w:pPr>
        <w:spacing w:after="0" w:line="240" w:lineRule="auto"/>
        <w:jc w:val="both"/>
        <w:rPr>
          <w:rFonts w:ascii="Times New Roman" w:hAnsi="Times New Roman" w:cs="Times New Roman"/>
        </w:rPr>
      </w:pPr>
    </w:p>
    <w:p w14:paraId="1209309F" w14:textId="3649A7E4" w:rsidR="007B5A7A" w:rsidRPr="00C40B7F" w:rsidRDefault="007B5A7A" w:rsidP="00E34739">
      <w:pPr>
        <w:spacing w:after="0" w:line="240" w:lineRule="auto"/>
        <w:jc w:val="both"/>
        <w:rPr>
          <w:rFonts w:ascii="Times New Roman" w:hAnsi="Times New Roman" w:cs="Times New Roman"/>
        </w:rPr>
      </w:pPr>
    </w:p>
    <w:p w14:paraId="42BAA879" w14:textId="0E632E7A" w:rsidR="007B5A7A" w:rsidRPr="00C40B7F" w:rsidRDefault="007B5A7A" w:rsidP="00E34739">
      <w:pPr>
        <w:spacing w:after="0" w:line="240" w:lineRule="auto"/>
        <w:jc w:val="both"/>
        <w:rPr>
          <w:rFonts w:ascii="Times New Roman" w:hAnsi="Times New Roman" w:cs="Times New Roman"/>
        </w:rPr>
      </w:pPr>
    </w:p>
    <w:p w14:paraId="48A50E11" w14:textId="77777777" w:rsidR="004B1975" w:rsidRDefault="004B1975" w:rsidP="004B1975">
      <w:pPr>
        <w:spacing w:after="0" w:line="240" w:lineRule="auto"/>
        <w:jc w:val="both"/>
        <w:rPr>
          <w:rFonts w:ascii="Times New Roman" w:hAnsi="Times New Roman" w:cs="Times New Roman"/>
          <w:lang w:val="en-IE"/>
        </w:rPr>
      </w:pPr>
      <w:r w:rsidRPr="004B1975">
        <w:rPr>
          <w:rFonts w:ascii="Times New Roman" w:hAnsi="Times New Roman" w:cs="Times New Roman"/>
          <w:lang w:val="en-IE"/>
        </w:rPr>
        <w:t xml:space="preserve">□ The organisation is fully compliant with Section 11 of the </w:t>
      </w:r>
      <w:hyperlink r:id="rId21" w:tgtFrame="_blank" w:tooltip="Original URL: https://www.irishstatutebook.ie/eli/2015/act/36/enacted/en/html. Click or tap if you trust this link." w:history="1">
        <w:r w:rsidRPr="004B1975">
          <w:rPr>
            <w:rStyle w:val="Hyperlink"/>
            <w:rFonts w:ascii="Times New Roman" w:hAnsi="Times New Roman"/>
            <w:lang w:val="en-IE"/>
          </w:rPr>
          <w:t>Children First Act 2015</w:t>
        </w:r>
      </w:hyperlink>
      <w:r w:rsidRPr="004B1975">
        <w:rPr>
          <w:rFonts w:ascii="Times New Roman" w:hAnsi="Times New Roman" w:cs="Times New Roman"/>
          <w:lang w:val="en-IE"/>
        </w:rPr>
        <w:t>, including the maintenance of a current Child Safeguarding Statement, written Child Safeguarding Risk Assessment and appointment of a Designated Liaison Person.</w:t>
      </w:r>
    </w:p>
    <w:p w14:paraId="1B3D8287" w14:textId="77777777" w:rsidR="004B1975" w:rsidRDefault="004B1975" w:rsidP="004B1975">
      <w:pPr>
        <w:spacing w:after="0" w:line="240" w:lineRule="auto"/>
        <w:jc w:val="both"/>
        <w:rPr>
          <w:rFonts w:ascii="Times New Roman" w:hAnsi="Times New Roman" w:cs="Times New Roman"/>
          <w:lang w:val="en-IE"/>
        </w:rPr>
      </w:pPr>
    </w:p>
    <w:p w14:paraId="238AE9AC" w14:textId="3AB2E8DE" w:rsidR="004B1975" w:rsidRDefault="004B1975" w:rsidP="004B1975">
      <w:pPr>
        <w:spacing w:after="0" w:line="240" w:lineRule="auto"/>
        <w:jc w:val="both"/>
        <w:rPr>
          <w:rFonts w:ascii="Times New Roman" w:hAnsi="Times New Roman" w:cs="Times New Roman"/>
          <w:lang w:val="en-IE"/>
        </w:rPr>
      </w:pPr>
      <w:r>
        <w:rPr>
          <w:rFonts w:ascii="Times New Roman" w:hAnsi="Times New Roman" w:cs="Times New Roman"/>
          <w:lang w:val="en-IE"/>
        </w:rPr>
        <w:t xml:space="preserve">Confirm </w:t>
      </w:r>
      <w:r w:rsidR="00CF0C93">
        <w:rPr>
          <w:rFonts w:ascii="Times New Roman" w:hAnsi="Times New Roman" w:cs="Times New Roman"/>
          <w:lang w:val="en-IE"/>
        </w:rPr>
        <w:t xml:space="preserve">Yes/No </w:t>
      </w:r>
    </w:p>
    <w:p w14:paraId="13CD40D9" w14:textId="77777777" w:rsidR="00CF0C93" w:rsidRPr="004B1975" w:rsidRDefault="00CF0C93" w:rsidP="004B1975">
      <w:pPr>
        <w:spacing w:after="0" w:line="240" w:lineRule="auto"/>
        <w:jc w:val="both"/>
        <w:rPr>
          <w:rFonts w:ascii="Times New Roman" w:hAnsi="Times New Roman" w:cs="Times New Roman"/>
          <w:lang w:val="en-IE"/>
        </w:rPr>
      </w:pPr>
    </w:p>
    <w:p w14:paraId="7F197E2F" w14:textId="77777777" w:rsidR="004B1975" w:rsidRDefault="004B1975" w:rsidP="004B1975">
      <w:pPr>
        <w:spacing w:after="0" w:line="240" w:lineRule="auto"/>
        <w:jc w:val="both"/>
        <w:rPr>
          <w:rFonts w:ascii="Times New Roman" w:hAnsi="Times New Roman" w:cs="Times New Roman"/>
          <w:lang w:val="en-IE"/>
        </w:rPr>
      </w:pPr>
      <w:r w:rsidRPr="004B1975">
        <w:rPr>
          <w:rFonts w:ascii="Times New Roman" w:hAnsi="Times New Roman" w:cs="Times New Roman"/>
          <w:lang w:val="en-IE"/>
        </w:rPr>
        <w:t xml:space="preserve">□ The organisation has documented procedures for reporting child protection and welfare concerns, in accordance with </w:t>
      </w:r>
      <w:hyperlink r:id="rId22" w:tgtFrame="_blank" w:tooltip="Original URL: https://www.gov.ie/en/department-of-children-disability-and-equality/publications/children-first-national-guidelines-for-the-protection-and-welfare-of-children-2017/. Click or tap if you trust this link." w:history="1">
        <w:r w:rsidRPr="004B1975">
          <w:rPr>
            <w:rStyle w:val="Hyperlink"/>
            <w:rFonts w:ascii="Times New Roman" w:hAnsi="Times New Roman"/>
            <w:lang w:val="en-IE"/>
          </w:rPr>
          <w:t>Children First: National Guidance for the Protection and Welfare of Children.</w:t>
        </w:r>
      </w:hyperlink>
      <w:r w:rsidRPr="004B1975">
        <w:rPr>
          <w:rFonts w:ascii="Times New Roman" w:hAnsi="Times New Roman" w:cs="Times New Roman"/>
          <w:lang w:val="en-IE"/>
        </w:rPr>
        <w:t> </w:t>
      </w:r>
    </w:p>
    <w:p w14:paraId="5C7771C8" w14:textId="77777777" w:rsidR="00CF0C93" w:rsidRDefault="00CF0C93" w:rsidP="004B1975">
      <w:pPr>
        <w:spacing w:after="0" w:line="240" w:lineRule="auto"/>
        <w:jc w:val="both"/>
        <w:rPr>
          <w:rFonts w:ascii="Times New Roman" w:hAnsi="Times New Roman" w:cs="Times New Roman"/>
          <w:lang w:val="en-IE"/>
        </w:rPr>
      </w:pPr>
    </w:p>
    <w:p w14:paraId="6EE61C16" w14:textId="386F9935" w:rsidR="00CF0C93" w:rsidRDefault="00CF0C93" w:rsidP="004B1975">
      <w:pPr>
        <w:spacing w:after="0" w:line="240" w:lineRule="auto"/>
        <w:jc w:val="both"/>
        <w:rPr>
          <w:rFonts w:ascii="Times New Roman" w:hAnsi="Times New Roman" w:cs="Times New Roman"/>
          <w:lang w:val="en-IE"/>
        </w:rPr>
      </w:pPr>
      <w:r>
        <w:rPr>
          <w:rFonts w:ascii="Times New Roman" w:hAnsi="Times New Roman" w:cs="Times New Roman"/>
          <w:lang w:val="en-IE"/>
        </w:rPr>
        <w:t xml:space="preserve">Confirm Yes/No </w:t>
      </w:r>
    </w:p>
    <w:p w14:paraId="338BF454" w14:textId="77777777" w:rsidR="00CF0C93" w:rsidRPr="004B1975" w:rsidRDefault="00CF0C93" w:rsidP="004B1975">
      <w:pPr>
        <w:spacing w:after="0" w:line="240" w:lineRule="auto"/>
        <w:jc w:val="both"/>
        <w:rPr>
          <w:rFonts w:ascii="Times New Roman" w:hAnsi="Times New Roman" w:cs="Times New Roman"/>
          <w:lang w:val="en-IE"/>
        </w:rPr>
      </w:pPr>
    </w:p>
    <w:p w14:paraId="100AD361" w14:textId="77777777" w:rsidR="004B1975" w:rsidRDefault="004B1975" w:rsidP="004B1975">
      <w:pPr>
        <w:spacing w:after="0" w:line="240" w:lineRule="auto"/>
        <w:jc w:val="both"/>
        <w:rPr>
          <w:rFonts w:ascii="Times New Roman" w:hAnsi="Times New Roman" w:cs="Times New Roman"/>
          <w:lang w:val="en-IE"/>
        </w:rPr>
      </w:pPr>
      <w:r w:rsidRPr="004B1975">
        <w:rPr>
          <w:rFonts w:ascii="Times New Roman" w:hAnsi="Times New Roman" w:cs="Times New Roman"/>
          <w:lang w:val="en-IE"/>
        </w:rPr>
        <w:t>□ All personnel assigned to the contract who will work directly with children and young people have completed appropriate safeguarding training, including Children First training, and receive refresher training as required..</w:t>
      </w:r>
    </w:p>
    <w:p w14:paraId="622C0C33" w14:textId="77777777" w:rsidR="00CF0C93" w:rsidRDefault="00CF0C93" w:rsidP="004B1975">
      <w:pPr>
        <w:spacing w:after="0" w:line="240" w:lineRule="auto"/>
        <w:jc w:val="both"/>
        <w:rPr>
          <w:rFonts w:ascii="Times New Roman" w:hAnsi="Times New Roman" w:cs="Times New Roman"/>
          <w:lang w:val="en-IE"/>
        </w:rPr>
      </w:pPr>
    </w:p>
    <w:p w14:paraId="1DE5A321" w14:textId="77777777" w:rsidR="00CF0C93" w:rsidRDefault="00CF0C93" w:rsidP="00CF0C93">
      <w:pPr>
        <w:spacing w:after="0" w:line="240" w:lineRule="auto"/>
        <w:jc w:val="both"/>
        <w:rPr>
          <w:rFonts w:ascii="Times New Roman" w:hAnsi="Times New Roman" w:cs="Times New Roman"/>
          <w:lang w:val="en-IE"/>
        </w:rPr>
      </w:pPr>
      <w:r>
        <w:rPr>
          <w:rFonts w:ascii="Times New Roman" w:hAnsi="Times New Roman" w:cs="Times New Roman"/>
          <w:lang w:val="en-IE"/>
        </w:rPr>
        <w:t xml:space="preserve">Confirm Yes/No </w:t>
      </w:r>
    </w:p>
    <w:p w14:paraId="0C86793C" w14:textId="77777777" w:rsidR="00CF0C93" w:rsidRDefault="00CF0C93" w:rsidP="004B1975">
      <w:pPr>
        <w:spacing w:after="0" w:line="240" w:lineRule="auto"/>
        <w:jc w:val="both"/>
        <w:rPr>
          <w:rFonts w:ascii="Times New Roman" w:hAnsi="Times New Roman" w:cs="Times New Roman"/>
          <w:lang w:val="en-IE"/>
        </w:rPr>
      </w:pPr>
    </w:p>
    <w:p w14:paraId="19DF51BE" w14:textId="77777777" w:rsidR="00CF0C93" w:rsidRPr="004B1975" w:rsidRDefault="00CF0C93" w:rsidP="004B1975">
      <w:pPr>
        <w:spacing w:after="0" w:line="240" w:lineRule="auto"/>
        <w:jc w:val="both"/>
        <w:rPr>
          <w:rFonts w:ascii="Times New Roman" w:hAnsi="Times New Roman" w:cs="Times New Roman"/>
          <w:lang w:val="en-IE"/>
        </w:rPr>
      </w:pPr>
    </w:p>
    <w:p w14:paraId="0A5BDEEC" w14:textId="77777777" w:rsidR="004B1975" w:rsidRDefault="004B1975" w:rsidP="004B1975">
      <w:pPr>
        <w:spacing w:after="0" w:line="240" w:lineRule="auto"/>
        <w:jc w:val="both"/>
        <w:rPr>
          <w:rFonts w:ascii="Times New Roman" w:hAnsi="Times New Roman" w:cs="Times New Roman"/>
          <w:lang w:val="en-IE"/>
        </w:rPr>
      </w:pPr>
      <w:r w:rsidRPr="004B1975">
        <w:rPr>
          <w:rFonts w:ascii="Times New Roman" w:hAnsi="Times New Roman" w:cs="Times New Roman"/>
          <w:lang w:val="en-IE"/>
        </w:rPr>
        <w:t>□ The organisation confirms that all staff, volunteers, contractors and other personnel who are required to be vetted under relevant legislation have completed Garda Vetting prior to commencing their role.</w:t>
      </w:r>
    </w:p>
    <w:p w14:paraId="2F6C88E4" w14:textId="77777777" w:rsidR="00CF0C93" w:rsidRDefault="00CF0C93" w:rsidP="004B1975">
      <w:pPr>
        <w:spacing w:after="0" w:line="240" w:lineRule="auto"/>
        <w:jc w:val="both"/>
        <w:rPr>
          <w:rFonts w:ascii="Times New Roman" w:hAnsi="Times New Roman" w:cs="Times New Roman"/>
          <w:lang w:val="en-IE"/>
        </w:rPr>
      </w:pPr>
    </w:p>
    <w:p w14:paraId="20541067" w14:textId="77777777" w:rsidR="00CF0C93" w:rsidRDefault="00CF0C93" w:rsidP="00CF0C93">
      <w:pPr>
        <w:spacing w:after="0" w:line="240" w:lineRule="auto"/>
        <w:jc w:val="both"/>
        <w:rPr>
          <w:rFonts w:ascii="Times New Roman" w:hAnsi="Times New Roman" w:cs="Times New Roman"/>
          <w:lang w:val="en-IE"/>
        </w:rPr>
      </w:pPr>
      <w:r>
        <w:rPr>
          <w:rFonts w:ascii="Times New Roman" w:hAnsi="Times New Roman" w:cs="Times New Roman"/>
          <w:lang w:val="en-IE"/>
        </w:rPr>
        <w:t xml:space="preserve">Confirm Yes/No </w:t>
      </w:r>
    </w:p>
    <w:p w14:paraId="46F0D624" w14:textId="77777777" w:rsidR="00CF0C93" w:rsidRPr="004B1975" w:rsidRDefault="00CF0C93" w:rsidP="004B1975">
      <w:pPr>
        <w:spacing w:after="0" w:line="240" w:lineRule="auto"/>
        <w:jc w:val="both"/>
        <w:rPr>
          <w:rFonts w:ascii="Times New Roman" w:hAnsi="Times New Roman" w:cs="Times New Roman"/>
          <w:lang w:val="en-IE"/>
        </w:rPr>
      </w:pPr>
    </w:p>
    <w:p w14:paraId="0183BD6F" w14:textId="77777777" w:rsidR="004B1975" w:rsidRPr="004B1975" w:rsidRDefault="004B1975" w:rsidP="004B1975">
      <w:pPr>
        <w:spacing w:after="0" w:line="240" w:lineRule="auto"/>
        <w:jc w:val="both"/>
        <w:rPr>
          <w:rFonts w:ascii="Times New Roman" w:hAnsi="Times New Roman" w:cs="Times New Roman"/>
          <w:lang w:val="en-IE"/>
        </w:rPr>
      </w:pPr>
      <w:r w:rsidRPr="004B1975">
        <w:rPr>
          <w:rFonts w:ascii="Times New Roman" w:hAnsi="Times New Roman" w:cs="Times New Roman"/>
          <w:b/>
          <w:bCs/>
          <w:lang w:val="en-IE"/>
        </w:rPr>
        <w:t>Evidence Required</w:t>
      </w:r>
    </w:p>
    <w:p w14:paraId="3606F98E" w14:textId="77777777" w:rsidR="004B1975" w:rsidRPr="004B1975" w:rsidRDefault="004B1975" w:rsidP="004B1975">
      <w:pPr>
        <w:numPr>
          <w:ilvl w:val="0"/>
          <w:numId w:val="27"/>
        </w:numPr>
        <w:spacing w:after="0" w:line="240" w:lineRule="auto"/>
        <w:jc w:val="both"/>
        <w:rPr>
          <w:rFonts w:ascii="Times New Roman" w:hAnsi="Times New Roman" w:cs="Times New Roman"/>
          <w:lang w:val="en-IE"/>
        </w:rPr>
      </w:pPr>
      <w:r w:rsidRPr="004B1975">
        <w:rPr>
          <w:rFonts w:ascii="Times New Roman" w:hAnsi="Times New Roman" w:cs="Times New Roman"/>
          <w:lang w:val="en-IE"/>
        </w:rPr>
        <w:t>Copy of current Child Safeguarding Statement and Child Safeguarding Risk Assessment.</w:t>
      </w:r>
    </w:p>
    <w:p w14:paraId="44A09933" w14:textId="77777777" w:rsidR="004B1975" w:rsidRPr="004B1975" w:rsidRDefault="004B1975" w:rsidP="004B1975">
      <w:pPr>
        <w:numPr>
          <w:ilvl w:val="0"/>
          <w:numId w:val="27"/>
        </w:numPr>
        <w:spacing w:after="0" w:line="240" w:lineRule="auto"/>
        <w:jc w:val="both"/>
        <w:rPr>
          <w:rFonts w:ascii="Times New Roman" w:hAnsi="Times New Roman" w:cs="Times New Roman"/>
          <w:lang w:val="en-IE"/>
        </w:rPr>
      </w:pPr>
      <w:r w:rsidRPr="004B1975">
        <w:rPr>
          <w:rFonts w:ascii="Times New Roman" w:hAnsi="Times New Roman" w:cs="Times New Roman"/>
          <w:lang w:val="en-IE"/>
        </w:rPr>
        <w:t>Details of the Designated Liaison Person (DLP) , including role titles.</w:t>
      </w:r>
    </w:p>
    <w:p w14:paraId="60220BF2" w14:textId="77777777" w:rsidR="004B1975" w:rsidRPr="004B1975" w:rsidRDefault="004B1975" w:rsidP="004B1975">
      <w:pPr>
        <w:numPr>
          <w:ilvl w:val="0"/>
          <w:numId w:val="27"/>
        </w:numPr>
        <w:spacing w:after="0" w:line="240" w:lineRule="auto"/>
        <w:jc w:val="both"/>
        <w:rPr>
          <w:rFonts w:ascii="Times New Roman" w:hAnsi="Times New Roman" w:cs="Times New Roman"/>
          <w:lang w:val="en-IE"/>
        </w:rPr>
      </w:pPr>
      <w:r w:rsidRPr="004B1975">
        <w:rPr>
          <w:rFonts w:ascii="Times New Roman" w:hAnsi="Times New Roman" w:cs="Times New Roman"/>
          <w:lang w:val="en-IE"/>
        </w:rPr>
        <w:t>Copy of child protection and welfare reporting procedures.</w:t>
      </w:r>
    </w:p>
    <w:p w14:paraId="15313BA0" w14:textId="77777777" w:rsidR="004B1975" w:rsidRPr="004B1975" w:rsidRDefault="004B1975" w:rsidP="004B1975">
      <w:pPr>
        <w:numPr>
          <w:ilvl w:val="0"/>
          <w:numId w:val="27"/>
        </w:numPr>
        <w:spacing w:after="0" w:line="240" w:lineRule="auto"/>
        <w:jc w:val="both"/>
        <w:rPr>
          <w:rFonts w:ascii="Times New Roman" w:hAnsi="Times New Roman" w:cs="Times New Roman"/>
          <w:lang w:val="en-IE"/>
        </w:rPr>
      </w:pPr>
      <w:r w:rsidRPr="004B1975">
        <w:rPr>
          <w:rFonts w:ascii="Times New Roman" w:hAnsi="Times New Roman" w:cs="Times New Roman"/>
          <w:lang w:val="en-IE"/>
        </w:rPr>
        <w:t>Copy of the organisation's safeguarding training policy or a signed declaration confirming that all personnel assigned to the contract who will work directly with children and young people have completed safeguarding training appropriate to their role.</w:t>
      </w:r>
    </w:p>
    <w:p w14:paraId="1CC93481" w14:textId="77777777" w:rsidR="004B1975" w:rsidRPr="004B1975" w:rsidRDefault="004B1975" w:rsidP="004B1975">
      <w:pPr>
        <w:numPr>
          <w:ilvl w:val="0"/>
          <w:numId w:val="27"/>
        </w:numPr>
        <w:spacing w:after="0" w:line="240" w:lineRule="auto"/>
        <w:jc w:val="both"/>
        <w:rPr>
          <w:rFonts w:ascii="Times New Roman" w:hAnsi="Times New Roman" w:cs="Times New Roman"/>
          <w:lang w:val="en-IE"/>
        </w:rPr>
      </w:pPr>
      <w:r w:rsidRPr="004B1975">
        <w:rPr>
          <w:rFonts w:ascii="Times New Roman" w:hAnsi="Times New Roman" w:cs="Times New Roman"/>
          <w:lang w:val="en-IE"/>
        </w:rPr>
        <w:t>Copy of Garda Vetting Policy.</w:t>
      </w:r>
    </w:p>
    <w:p w14:paraId="6DF0085C" w14:textId="77777777" w:rsidR="004B1975" w:rsidRPr="004B1975" w:rsidRDefault="004B1975" w:rsidP="004B1975">
      <w:pPr>
        <w:numPr>
          <w:ilvl w:val="0"/>
          <w:numId w:val="27"/>
        </w:numPr>
        <w:spacing w:after="0" w:line="240" w:lineRule="auto"/>
        <w:jc w:val="both"/>
        <w:rPr>
          <w:rFonts w:ascii="Times New Roman" w:hAnsi="Times New Roman" w:cs="Times New Roman"/>
          <w:lang w:val="en-IE"/>
        </w:rPr>
      </w:pPr>
      <w:r w:rsidRPr="004B1975">
        <w:rPr>
          <w:rFonts w:ascii="Times New Roman" w:hAnsi="Times New Roman" w:cs="Times New Roman"/>
          <w:lang w:val="en-IE"/>
        </w:rPr>
        <w:t>Signed declaration confirming that all personnel assigned to the contract who require vetting have been, or will be prior to commencement of service, vetted in accordance with the National Vetting Bureau requirements.</w:t>
      </w:r>
    </w:p>
    <w:p w14:paraId="3CE0FA09" w14:textId="77777777" w:rsidR="00866774" w:rsidRPr="004B1975" w:rsidRDefault="00866774" w:rsidP="00E34739">
      <w:pPr>
        <w:spacing w:after="0" w:line="240" w:lineRule="auto"/>
        <w:jc w:val="both"/>
        <w:rPr>
          <w:rFonts w:ascii="Times New Roman" w:hAnsi="Times New Roman" w:cs="Times New Roman"/>
          <w:lang w:val="en-IE"/>
        </w:rPr>
      </w:pPr>
    </w:p>
    <w:p w14:paraId="7771C449" w14:textId="77777777" w:rsidR="00866774" w:rsidRPr="00C40B7F" w:rsidRDefault="00866774" w:rsidP="00E34739">
      <w:pPr>
        <w:spacing w:after="0" w:line="240" w:lineRule="auto"/>
        <w:jc w:val="both"/>
        <w:rPr>
          <w:rFonts w:ascii="Times New Roman" w:hAnsi="Times New Roman" w:cs="Times New Roman"/>
        </w:rPr>
      </w:pPr>
    </w:p>
    <w:p w14:paraId="03E04F2E" w14:textId="43832917" w:rsidR="00866774" w:rsidRPr="00B236C2" w:rsidRDefault="00CF0C93" w:rsidP="00E34739">
      <w:pPr>
        <w:spacing w:after="0" w:line="240" w:lineRule="auto"/>
        <w:jc w:val="both"/>
        <w:rPr>
          <w:rFonts w:ascii="Times New Roman" w:hAnsi="Times New Roman" w:cs="Times New Roman"/>
          <w:b/>
          <w:bCs/>
        </w:rPr>
      </w:pPr>
      <w:r w:rsidRPr="00B236C2">
        <w:rPr>
          <w:rFonts w:ascii="Times New Roman" w:hAnsi="Times New Roman" w:cs="Times New Roman"/>
          <w:b/>
          <w:bCs/>
        </w:rPr>
        <w:t>GDPR</w:t>
      </w:r>
      <w:r w:rsidR="00B236C2" w:rsidRPr="00B236C2">
        <w:rPr>
          <w:rFonts w:ascii="Times New Roman" w:hAnsi="Times New Roman" w:cs="Times New Roman"/>
          <w:b/>
          <w:bCs/>
        </w:rPr>
        <w:t xml:space="preserve"> Criteria</w:t>
      </w:r>
    </w:p>
    <w:p w14:paraId="7EE1E8AD" w14:textId="77777777" w:rsidR="00B236C2" w:rsidRDefault="00B236C2" w:rsidP="00E34739">
      <w:pPr>
        <w:spacing w:after="0" w:line="240" w:lineRule="auto"/>
        <w:jc w:val="both"/>
        <w:rPr>
          <w:rFonts w:ascii="Times New Roman" w:hAnsi="Times New Roman" w:cs="Times New Roman"/>
        </w:rPr>
      </w:pPr>
    </w:p>
    <w:tbl>
      <w:tblPr>
        <w:tblW w:w="9420" w:type="dxa"/>
        <w:tblLook w:val="04A0" w:firstRow="1" w:lastRow="0" w:firstColumn="1" w:lastColumn="0" w:noHBand="0" w:noVBand="1"/>
      </w:tblPr>
      <w:tblGrid>
        <w:gridCol w:w="7220"/>
        <w:gridCol w:w="2200"/>
      </w:tblGrid>
      <w:tr w:rsidR="00B236C2" w:rsidRPr="00191752" w14:paraId="0F0C1086" w14:textId="77777777" w:rsidTr="008343D0">
        <w:trPr>
          <w:trHeight w:val="1965"/>
        </w:trPr>
        <w:tc>
          <w:tcPr>
            <w:tcW w:w="9420" w:type="dxa"/>
            <w:gridSpan w:val="2"/>
            <w:tcBorders>
              <w:top w:val="single" w:sz="8" w:space="0" w:color="auto"/>
              <w:left w:val="single" w:sz="8" w:space="0" w:color="auto"/>
              <w:bottom w:val="single" w:sz="8" w:space="0" w:color="auto"/>
              <w:right w:val="single" w:sz="8" w:space="0" w:color="auto"/>
            </w:tcBorders>
            <w:shd w:val="clear" w:color="000000" w:fill="9BC2E6"/>
            <w:vAlign w:val="center"/>
            <w:hideMark/>
          </w:tcPr>
          <w:p w14:paraId="7AB5E66D" w14:textId="77777777" w:rsidR="00B236C2" w:rsidRDefault="00B236C2" w:rsidP="008343D0">
            <w:pPr>
              <w:spacing w:after="0" w:line="240" w:lineRule="auto"/>
              <w:ind w:right="1562"/>
              <w:jc w:val="center"/>
              <w:rPr>
                <w:rFonts w:ascii="Arial" w:eastAsia="Times New Roman" w:hAnsi="Arial" w:cs="Arial"/>
                <w:b/>
                <w:bCs/>
                <w:color w:val="000000"/>
                <w:u w:val="single"/>
                <w:lang w:eastAsia="en-IE"/>
              </w:rPr>
            </w:pPr>
            <w:r w:rsidRPr="00F9314E">
              <w:rPr>
                <w:rFonts w:ascii="Arial" w:eastAsia="Times New Roman" w:hAnsi="Arial" w:cs="Arial"/>
                <w:b/>
                <w:bCs/>
                <w:color w:val="000000"/>
                <w:u w:val="single"/>
                <w:lang w:eastAsia="en-IE"/>
              </w:rPr>
              <w:t>Requirement</w:t>
            </w:r>
          </w:p>
          <w:p w14:paraId="2F55E9F2" w14:textId="77777777" w:rsidR="00B236C2" w:rsidRPr="00F9314E" w:rsidRDefault="00B236C2" w:rsidP="008343D0">
            <w:pPr>
              <w:spacing w:after="0" w:line="240" w:lineRule="auto"/>
              <w:ind w:right="1562"/>
              <w:jc w:val="center"/>
              <w:rPr>
                <w:rFonts w:ascii="Arial" w:eastAsia="Times New Roman" w:hAnsi="Arial" w:cs="Arial"/>
                <w:b/>
                <w:bCs/>
                <w:color w:val="000000"/>
                <w:u w:val="single"/>
                <w:lang w:eastAsia="en-IE"/>
              </w:rPr>
            </w:pPr>
          </w:p>
          <w:p w14:paraId="0DFCB69E" w14:textId="77777777" w:rsidR="00B236C2" w:rsidRDefault="00B236C2" w:rsidP="008343D0">
            <w:pPr>
              <w:spacing w:after="0" w:line="240" w:lineRule="auto"/>
              <w:rPr>
                <w:rFonts w:ascii="Arial" w:eastAsia="Times New Roman" w:hAnsi="Arial" w:cs="Arial"/>
                <w:b/>
                <w:bCs/>
                <w:color w:val="000000"/>
                <w:sz w:val="20"/>
                <w:szCs w:val="20"/>
                <w:lang w:eastAsia="en-IE"/>
              </w:rPr>
            </w:pPr>
            <w:r w:rsidRPr="00191752">
              <w:rPr>
                <w:rFonts w:ascii="Arial" w:eastAsia="Times New Roman" w:hAnsi="Arial" w:cs="Arial"/>
                <w:b/>
                <w:bCs/>
                <w:color w:val="000000"/>
                <w:sz w:val="20"/>
                <w:szCs w:val="20"/>
                <w:lang w:eastAsia="en-IE"/>
              </w:rPr>
              <w:t>Indicate Compliance</w:t>
            </w:r>
            <w:r>
              <w:rPr>
                <w:rFonts w:ascii="Arial" w:eastAsia="Times New Roman" w:hAnsi="Arial" w:cs="Arial"/>
                <w:b/>
                <w:bCs/>
                <w:color w:val="000000"/>
                <w:sz w:val="20"/>
                <w:szCs w:val="20"/>
                <w:lang w:eastAsia="en-IE"/>
              </w:rPr>
              <w:t xml:space="preserve">: </w:t>
            </w:r>
            <w:r w:rsidRPr="00191752">
              <w:rPr>
                <w:rFonts w:ascii="Arial" w:eastAsia="Times New Roman" w:hAnsi="Arial" w:cs="Arial"/>
                <w:b/>
                <w:bCs/>
                <w:color w:val="000000"/>
                <w:sz w:val="20"/>
                <w:szCs w:val="20"/>
                <w:lang w:eastAsia="en-IE"/>
              </w:rPr>
              <w:t>Yes / No / NA</w:t>
            </w:r>
          </w:p>
          <w:p w14:paraId="32F68CBD" w14:textId="77777777" w:rsidR="00B236C2" w:rsidRDefault="00B236C2" w:rsidP="008343D0">
            <w:pPr>
              <w:spacing w:after="0" w:line="240" w:lineRule="auto"/>
              <w:rPr>
                <w:rFonts w:ascii="Arial" w:eastAsia="Times New Roman" w:hAnsi="Arial" w:cs="Arial"/>
                <w:b/>
                <w:bCs/>
                <w:color w:val="000000"/>
                <w:sz w:val="20"/>
                <w:szCs w:val="20"/>
                <w:lang w:eastAsia="en-IE"/>
              </w:rPr>
            </w:pPr>
            <w:r w:rsidRPr="00191752">
              <w:rPr>
                <w:rFonts w:ascii="Arial" w:eastAsia="Times New Roman" w:hAnsi="Arial" w:cs="Arial"/>
                <w:b/>
                <w:bCs/>
                <w:color w:val="000000"/>
                <w:sz w:val="20"/>
                <w:szCs w:val="20"/>
                <w:lang w:eastAsia="en-IE"/>
              </w:rPr>
              <w:t>Note</w:t>
            </w:r>
            <w:r>
              <w:rPr>
                <w:rFonts w:ascii="Arial" w:eastAsia="Times New Roman" w:hAnsi="Arial" w:cs="Arial"/>
                <w:b/>
                <w:bCs/>
                <w:color w:val="000000"/>
                <w:sz w:val="20"/>
                <w:szCs w:val="20"/>
                <w:lang w:eastAsia="en-IE"/>
              </w:rPr>
              <w:t>,</w:t>
            </w:r>
            <w:r w:rsidRPr="00191752">
              <w:rPr>
                <w:rFonts w:ascii="Arial" w:eastAsia="Times New Roman" w:hAnsi="Arial" w:cs="Arial"/>
                <w:b/>
                <w:bCs/>
                <w:color w:val="000000"/>
                <w:sz w:val="20"/>
                <w:szCs w:val="20"/>
                <w:lang w:eastAsia="en-IE"/>
              </w:rPr>
              <w:t xml:space="preserve"> NA implies vendor response is required in </w:t>
            </w:r>
            <w:r>
              <w:rPr>
                <w:rFonts w:ascii="Arial" w:eastAsia="Times New Roman" w:hAnsi="Arial" w:cs="Arial"/>
                <w:b/>
                <w:bCs/>
                <w:color w:val="000000"/>
                <w:sz w:val="20"/>
                <w:szCs w:val="20"/>
                <w:lang w:eastAsia="en-IE"/>
              </w:rPr>
              <w:t xml:space="preserve">the fields below corresponding questions. </w:t>
            </w:r>
            <w:r w:rsidRPr="00CE4278">
              <w:rPr>
                <w:rFonts w:ascii="Arial" w:eastAsia="Times New Roman" w:hAnsi="Arial" w:cs="Arial"/>
                <w:b/>
                <w:bCs/>
                <w:color w:val="000000"/>
                <w:sz w:val="20"/>
                <w:szCs w:val="20"/>
                <w:lang w:eastAsia="en-IE"/>
              </w:rPr>
              <w:t>Additionally</w:t>
            </w:r>
            <w:r>
              <w:rPr>
                <w:rFonts w:ascii="Arial" w:eastAsia="Times New Roman" w:hAnsi="Arial" w:cs="Arial"/>
                <w:b/>
                <w:bCs/>
                <w:color w:val="000000"/>
                <w:sz w:val="20"/>
                <w:szCs w:val="20"/>
                <w:lang w:eastAsia="en-IE"/>
              </w:rPr>
              <w:t>,</w:t>
            </w:r>
            <w:r w:rsidRPr="00CE4278">
              <w:rPr>
                <w:rFonts w:ascii="Arial" w:eastAsia="Times New Roman" w:hAnsi="Arial" w:cs="Arial"/>
                <w:b/>
                <w:bCs/>
                <w:color w:val="000000"/>
                <w:sz w:val="20"/>
                <w:szCs w:val="20"/>
                <w:lang w:eastAsia="en-IE"/>
              </w:rPr>
              <w:t xml:space="preserve"> tenders may also supplement Y/N responses in th</w:t>
            </w:r>
            <w:r>
              <w:rPr>
                <w:rFonts w:ascii="Arial" w:eastAsia="Times New Roman" w:hAnsi="Arial" w:cs="Arial"/>
                <w:b/>
                <w:bCs/>
                <w:color w:val="000000"/>
                <w:sz w:val="20"/>
                <w:szCs w:val="20"/>
                <w:lang w:eastAsia="en-IE"/>
              </w:rPr>
              <w:t>ese fields</w:t>
            </w:r>
          </w:p>
          <w:p w14:paraId="3781F11F" w14:textId="77777777" w:rsidR="00B236C2" w:rsidRPr="00191752" w:rsidRDefault="00B236C2" w:rsidP="008343D0">
            <w:pPr>
              <w:spacing w:after="0" w:line="240" w:lineRule="auto"/>
              <w:rPr>
                <w:rFonts w:ascii="Arial" w:eastAsia="Times New Roman" w:hAnsi="Arial" w:cs="Arial"/>
                <w:b/>
                <w:bCs/>
                <w:color w:val="000000"/>
                <w:sz w:val="20"/>
                <w:szCs w:val="20"/>
                <w:lang w:eastAsia="en-IE"/>
              </w:rPr>
            </w:pPr>
          </w:p>
        </w:tc>
      </w:tr>
      <w:tr w:rsidR="00B236C2" w:rsidRPr="00191752" w14:paraId="7EE24411" w14:textId="77777777" w:rsidTr="008343D0">
        <w:trPr>
          <w:trHeight w:val="290"/>
        </w:trPr>
        <w:tc>
          <w:tcPr>
            <w:tcW w:w="7220" w:type="dxa"/>
            <w:tcBorders>
              <w:top w:val="single" w:sz="4" w:space="0" w:color="auto"/>
              <w:left w:val="single" w:sz="4" w:space="0" w:color="auto"/>
              <w:bottom w:val="single" w:sz="4" w:space="0" w:color="auto"/>
              <w:right w:val="single" w:sz="4" w:space="0" w:color="auto"/>
            </w:tcBorders>
            <w:vAlign w:val="center"/>
            <w:hideMark/>
          </w:tcPr>
          <w:p w14:paraId="5CE2AB7C" w14:textId="77777777" w:rsidR="00B236C2" w:rsidRPr="00191752" w:rsidRDefault="00B236C2" w:rsidP="008343D0">
            <w:pPr>
              <w:spacing w:before="240" w:line="240" w:lineRule="auto"/>
              <w:rPr>
                <w:rFonts w:ascii="Calibri" w:eastAsia="Times New Roman" w:hAnsi="Calibri" w:cs="Calibri"/>
                <w:lang w:eastAsia="en-IE"/>
              </w:rPr>
            </w:pPr>
            <w:r w:rsidRPr="00191752">
              <w:rPr>
                <w:rFonts w:ascii="Calibri" w:eastAsia="Times New Roman" w:hAnsi="Calibri" w:cs="Calibri"/>
                <w:lang w:eastAsia="en-IE"/>
              </w:rPr>
              <w:lastRenderedPageBreak/>
              <w:t>Please confirm that third parties will not have access to any MU data stored by your organisation</w:t>
            </w:r>
          </w:p>
        </w:tc>
        <w:tc>
          <w:tcPr>
            <w:tcW w:w="2200" w:type="dxa"/>
            <w:tcBorders>
              <w:top w:val="single" w:sz="4" w:space="0" w:color="auto"/>
              <w:left w:val="nil"/>
              <w:bottom w:val="nil"/>
              <w:right w:val="single" w:sz="4" w:space="0" w:color="auto"/>
            </w:tcBorders>
            <w:shd w:val="clear" w:color="000000" w:fill="A6A6A6"/>
            <w:vAlign w:val="center"/>
            <w:hideMark/>
          </w:tcPr>
          <w:p w14:paraId="7ED9A6D5" w14:textId="77777777" w:rsidR="00B236C2" w:rsidRPr="00191752" w:rsidRDefault="00B236C2" w:rsidP="008343D0">
            <w:pPr>
              <w:spacing w:before="240" w:line="240" w:lineRule="auto"/>
              <w:jc w:val="center"/>
              <w:rPr>
                <w:rFonts w:ascii="Calibri" w:eastAsia="Times New Roman" w:hAnsi="Calibri" w:cs="Calibri"/>
                <w:lang w:eastAsia="en-IE"/>
              </w:rPr>
            </w:pPr>
            <w:r w:rsidRPr="00191752">
              <w:rPr>
                <w:rFonts w:ascii="Calibri" w:eastAsia="Times New Roman" w:hAnsi="Calibri" w:cs="Calibri"/>
                <w:lang w:eastAsia="en-IE"/>
              </w:rPr>
              <w:t>Yes / No / NA</w:t>
            </w:r>
          </w:p>
        </w:tc>
      </w:tr>
      <w:tr w:rsidR="00B236C2" w:rsidRPr="00191752" w14:paraId="3B68E9A9" w14:textId="77777777" w:rsidTr="008343D0">
        <w:trPr>
          <w:trHeight w:val="290"/>
        </w:trPr>
        <w:tc>
          <w:tcPr>
            <w:tcW w:w="9420" w:type="dxa"/>
            <w:gridSpan w:val="2"/>
            <w:tcBorders>
              <w:top w:val="single" w:sz="4" w:space="0" w:color="auto"/>
              <w:left w:val="single" w:sz="4" w:space="0" w:color="auto"/>
              <w:bottom w:val="single" w:sz="4" w:space="0" w:color="auto"/>
              <w:right w:val="single" w:sz="4" w:space="0" w:color="auto"/>
            </w:tcBorders>
            <w:vAlign w:val="center"/>
          </w:tcPr>
          <w:p w14:paraId="495A48C5" w14:textId="77777777" w:rsidR="00B236C2" w:rsidRDefault="00B236C2" w:rsidP="008343D0">
            <w:pPr>
              <w:spacing w:before="240"/>
              <w:rPr>
                <w:rFonts w:ascii="Arial" w:hAnsi="Arial" w:cs="Arial"/>
                <w:i/>
                <w:iCs/>
                <w:color w:val="000000"/>
                <w:sz w:val="20"/>
                <w:szCs w:val="20"/>
              </w:rPr>
            </w:pPr>
            <w:r>
              <w:rPr>
                <w:rFonts w:ascii="Arial" w:hAnsi="Arial" w:cs="Arial"/>
                <w:i/>
                <w:iCs/>
                <w:color w:val="000000"/>
                <w:sz w:val="20"/>
                <w:szCs w:val="20"/>
              </w:rPr>
              <w:t xml:space="preserve">Insert Response </w:t>
            </w:r>
          </w:p>
          <w:p w14:paraId="27A68C81" w14:textId="77777777" w:rsidR="00B236C2" w:rsidRPr="00191752" w:rsidRDefault="00B236C2" w:rsidP="008343D0">
            <w:pPr>
              <w:spacing w:before="240" w:line="240" w:lineRule="auto"/>
              <w:rPr>
                <w:rFonts w:ascii="Calibri" w:eastAsia="Times New Roman" w:hAnsi="Calibri" w:cs="Calibri"/>
                <w:lang w:eastAsia="en-IE"/>
              </w:rPr>
            </w:pPr>
          </w:p>
        </w:tc>
      </w:tr>
      <w:tr w:rsidR="00B236C2" w:rsidRPr="00191752" w14:paraId="237CE7B3" w14:textId="77777777" w:rsidTr="008343D0">
        <w:trPr>
          <w:trHeight w:val="580"/>
        </w:trPr>
        <w:tc>
          <w:tcPr>
            <w:tcW w:w="7220" w:type="dxa"/>
            <w:tcBorders>
              <w:top w:val="nil"/>
              <w:left w:val="single" w:sz="4" w:space="0" w:color="auto"/>
              <w:bottom w:val="single" w:sz="4" w:space="0" w:color="auto"/>
              <w:right w:val="single" w:sz="4" w:space="0" w:color="auto"/>
            </w:tcBorders>
            <w:vAlign w:val="center"/>
            <w:hideMark/>
          </w:tcPr>
          <w:p w14:paraId="42D8C618" w14:textId="77777777" w:rsidR="00B236C2" w:rsidRPr="00191752" w:rsidRDefault="00B236C2" w:rsidP="008343D0">
            <w:pPr>
              <w:spacing w:before="240" w:line="240" w:lineRule="auto"/>
              <w:rPr>
                <w:rFonts w:ascii="Calibri" w:eastAsia="Times New Roman" w:hAnsi="Calibri" w:cs="Calibri"/>
                <w:lang w:eastAsia="en-IE"/>
              </w:rPr>
            </w:pPr>
            <w:r w:rsidRPr="00191752">
              <w:rPr>
                <w:rFonts w:ascii="Calibri" w:eastAsia="Times New Roman" w:hAnsi="Calibri" w:cs="Calibri"/>
                <w:color w:val="FF0000"/>
                <w:lang w:eastAsia="en-IE"/>
              </w:rPr>
              <w:t xml:space="preserve"> </w:t>
            </w:r>
            <w:r w:rsidRPr="00191752">
              <w:rPr>
                <w:rFonts w:ascii="Calibri" w:eastAsia="Times New Roman" w:hAnsi="Calibri" w:cs="Calibri"/>
                <w:lang w:eastAsia="en-IE"/>
              </w:rPr>
              <w:t>Describe the processes in place to ensure that MU Data will be stored securely and only accessed by approved trained staff within your organisation.</w:t>
            </w:r>
          </w:p>
        </w:tc>
        <w:tc>
          <w:tcPr>
            <w:tcW w:w="2200" w:type="dxa"/>
            <w:tcBorders>
              <w:top w:val="single" w:sz="4" w:space="0" w:color="auto"/>
              <w:left w:val="nil"/>
              <w:bottom w:val="nil"/>
              <w:right w:val="single" w:sz="4" w:space="0" w:color="auto"/>
            </w:tcBorders>
            <w:shd w:val="clear" w:color="000000" w:fill="A6A6A6"/>
            <w:vAlign w:val="center"/>
            <w:hideMark/>
          </w:tcPr>
          <w:p w14:paraId="11346E6C" w14:textId="77777777" w:rsidR="00B236C2" w:rsidRPr="00191752" w:rsidRDefault="00B236C2" w:rsidP="008343D0">
            <w:pPr>
              <w:spacing w:before="240" w:line="240" w:lineRule="auto"/>
              <w:jc w:val="center"/>
              <w:rPr>
                <w:rFonts w:ascii="Calibri" w:eastAsia="Times New Roman" w:hAnsi="Calibri" w:cs="Calibri"/>
                <w:lang w:eastAsia="en-IE"/>
              </w:rPr>
            </w:pPr>
            <w:r w:rsidRPr="00191752">
              <w:rPr>
                <w:rFonts w:ascii="Calibri" w:eastAsia="Times New Roman" w:hAnsi="Calibri" w:cs="Calibri"/>
                <w:lang w:eastAsia="en-IE"/>
              </w:rPr>
              <w:t>Yes / No / NA</w:t>
            </w:r>
          </w:p>
        </w:tc>
      </w:tr>
      <w:tr w:rsidR="00B236C2" w:rsidRPr="00191752" w14:paraId="4A8C4FB5" w14:textId="77777777" w:rsidTr="008343D0">
        <w:trPr>
          <w:trHeight w:val="580"/>
        </w:trPr>
        <w:tc>
          <w:tcPr>
            <w:tcW w:w="9420" w:type="dxa"/>
            <w:gridSpan w:val="2"/>
            <w:tcBorders>
              <w:top w:val="nil"/>
              <w:left w:val="single" w:sz="4" w:space="0" w:color="auto"/>
              <w:bottom w:val="single" w:sz="4" w:space="0" w:color="auto"/>
              <w:right w:val="single" w:sz="4" w:space="0" w:color="auto"/>
            </w:tcBorders>
            <w:vAlign w:val="center"/>
          </w:tcPr>
          <w:p w14:paraId="09D175ED" w14:textId="77777777" w:rsidR="00B236C2" w:rsidRDefault="00B236C2" w:rsidP="008343D0">
            <w:pPr>
              <w:spacing w:before="240"/>
              <w:rPr>
                <w:rFonts w:ascii="Arial" w:hAnsi="Arial" w:cs="Arial"/>
                <w:i/>
                <w:iCs/>
                <w:color w:val="000000"/>
                <w:sz w:val="20"/>
                <w:szCs w:val="20"/>
              </w:rPr>
            </w:pPr>
            <w:r>
              <w:rPr>
                <w:rFonts w:ascii="Arial" w:hAnsi="Arial" w:cs="Arial"/>
                <w:i/>
                <w:iCs/>
                <w:color w:val="000000"/>
                <w:sz w:val="20"/>
                <w:szCs w:val="20"/>
              </w:rPr>
              <w:t xml:space="preserve">Insert Response </w:t>
            </w:r>
          </w:p>
          <w:p w14:paraId="43A5CBE8" w14:textId="77777777" w:rsidR="00B236C2" w:rsidRPr="00191752" w:rsidRDefault="00B236C2" w:rsidP="008343D0">
            <w:pPr>
              <w:spacing w:before="240" w:line="240" w:lineRule="auto"/>
              <w:rPr>
                <w:rFonts w:ascii="Calibri" w:eastAsia="Times New Roman" w:hAnsi="Calibri" w:cs="Calibri"/>
                <w:lang w:eastAsia="en-IE"/>
              </w:rPr>
            </w:pPr>
          </w:p>
        </w:tc>
      </w:tr>
      <w:tr w:rsidR="00B236C2" w:rsidRPr="00191752" w14:paraId="59DC30E9" w14:textId="77777777" w:rsidTr="008343D0">
        <w:trPr>
          <w:trHeight w:val="290"/>
        </w:trPr>
        <w:tc>
          <w:tcPr>
            <w:tcW w:w="7220" w:type="dxa"/>
            <w:tcBorders>
              <w:top w:val="single" w:sz="4" w:space="0" w:color="auto"/>
              <w:left w:val="single" w:sz="4" w:space="0" w:color="auto"/>
              <w:bottom w:val="single" w:sz="4" w:space="0" w:color="auto"/>
              <w:right w:val="nil"/>
            </w:tcBorders>
            <w:noWrap/>
            <w:vAlign w:val="center"/>
            <w:hideMark/>
          </w:tcPr>
          <w:p w14:paraId="03DAB716" w14:textId="77777777" w:rsidR="00B236C2" w:rsidRPr="00191752" w:rsidRDefault="00B236C2" w:rsidP="008343D0">
            <w:pPr>
              <w:spacing w:before="240" w:line="240" w:lineRule="auto"/>
              <w:rPr>
                <w:rFonts w:ascii="Calibri" w:eastAsia="Times New Roman" w:hAnsi="Calibri" w:cs="Calibri"/>
                <w:color w:val="000000"/>
                <w:lang w:eastAsia="en-IE"/>
              </w:rPr>
            </w:pPr>
            <w:r w:rsidRPr="00191752">
              <w:rPr>
                <w:rFonts w:ascii="Calibri" w:eastAsia="Times New Roman" w:hAnsi="Calibri" w:cs="Calibri"/>
                <w:color w:val="000000"/>
                <w:lang w:eastAsia="en-IE"/>
              </w:rPr>
              <w:t>Is your organisation GDPR Compliant</w:t>
            </w:r>
          </w:p>
        </w:tc>
        <w:tc>
          <w:tcPr>
            <w:tcW w:w="2200" w:type="dxa"/>
            <w:tcBorders>
              <w:top w:val="single" w:sz="4" w:space="0" w:color="auto"/>
              <w:left w:val="single" w:sz="4" w:space="0" w:color="auto"/>
              <w:bottom w:val="single" w:sz="4" w:space="0" w:color="auto"/>
              <w:right w:val="single" w:sz="4" w:space="0" w:color="auto"/>
            </w:tcBorders>
            <w:shd w:val="clear" w:color="000000" w:fill="A6A6A6"/>
            <w:vAlign w:val="center"/>
            <w:hideMark/>
          </w:tcPr>
          <w:p w14:paraId="78AE82C8" w14:textId="77777777" w:rsidR="00B236C2" w:rsidRPr="00191752" w:rsidRDefault="00B236C2" w:rsidP="008343D0">
            <w:pPr>
              <w:spacing w:before="240" w:line="240" w:lineRule="auto"/>
              <w:jc w:val="center"/>
              <w:rPr>
                <w:rFonts w:ascii="Calibri" w:eastAsia="Times New Roman" w:hAnsi="Calibri" w:cs="Calibri"/>
                <w:lang w:eastAsia="en-IE"/>
              </w:rPr>
            </w:pPr>
            <w:r w:rsidRPr="00191752">
              <w:rPr>
                <w:rFonts w:ascii="Calibri" w:eastAsia="Times New Roman" w:hAnsi="Calibri" w:cs="Calibri"/>
                <w:lang w:eastAsia="en-IE"/>
              </w:rPr>
              <w:t>Yes / No / NA</w:t>
            </w:r>
          </w:p>
        </w:tc>
      </w:tr>
      <w:tr w:rsidR="00B236C2" w:rsidRPr="00191752" w14:paraId="73105E83" w14:textId="77777777" w:rsidTr="008343D0">
        <w:trPr>
          <w:trHeight w:val="290"/>
        </w:trPr>
        <w:tc>
          <w:tcPr>
            <w:tcW w:w="9420" w:type="dxa"/>
            <w:gridSpan w:val="2"/>
            <w:tcBorders>
              <w:top w:val="single" w:sz="4" w:space="0" w:color="auto"/>
              <w:left w:val="single" w:sz="4" w:space="0" w:color="auto"/>
              <w:bottom w:val="single" w:sz="4" w:space="0" w:color="auto"/>
              <w:right w:val="single" w:sz="4" w:space="0" w:color="auto"/>
            </w:tcBorders>
            <w:noWrap/>
            <w:vAlign w:val="center"/>
          </w:tcPr>
          <w:p w14:paraId="6F4D3707" w14:textId="77777777" w:rsidR="00B236C2" w:rsidRDefault="00B236C2" w:rsidP="008343D0">
            <w:pPr>
              <w:spacing w:before="240"/>
              <w:rPr>
                <w:rFonts w:ascii="Arial" w:hAnsi="Arial" w:cs="Arial"/>
                <w:i/>
                <w:iCs/>
                <w:color w:val="000000"/>
                <w:sz w:val="20"/>
                <w:szCs w:val="20"/>
              </w:rPr>
            </w:pPr>
            <w:r>
              <w:rPr>
                <w:rFonts w:ascii="Arial" w:hAnsi="Arial" w:cs="Arial"/>
                <w:i/>
                <w:iCs/>
                <w:color w:val="000000"/>
                <w:sz w:val="20"/>
                <w:szCs w:val="20"/>
              </w:rPr>
              <w:t xml:space="preserve">Insert Response </w:t>
            </w:r>
          </w:p>
          <w:p w14:paraId="00450653" w14:textId="77777777" w:rsidR="00B236C2" w:rsidRPr="00191752" w:rsidRDefault="00B236C2" w:rsidP="008343D0">
            <w:pPr>
              <w:spacing w:before="240" w:line="240" w:lineRule="auto"/>
              <w:rPr>
                <w:rFonts w:ascii="Calibri" w:eastAsia="Times New Roman" w:hAnsi="Calibri" w:cs="Calibri"/>
                <w:lang w:eastAsia="en-IE"/>
              </w:rPr>
            </w:pPr>
          </w:p>
        </w:tc>
      </w:tr>
      <w:tr w:rsidR="00B236C2" w:rsidRPr="00191752" w14:paraId="626565CA" w14:textId="77777777" w:rsidTr="008343D0">
        <w:trPr>
          <w:trHeight w:val="580"/>
        </w:trPr>
        <w:tc>
          <w:tcPr>
            <w:tcW w:w="7220" w:type="dxa"/>
            <w:tcBorders>
              <w:top w:val="single" w:sz="4" w:space="0" w:color="auto"/>
              <w:left w:val="single" w:sz="4" w:space="0" w:color="auto"/>
              <w:bottom w:val="single" w:sz="4" w:space="0" w:color="auto"/>
              <w:right w:val="nil"/>
            </w:tcBorders>
            <w:vAlign w:val="center"/>
            <w:hideMark/>
          </w:tcPr>
          <w:p w14:paraId="5606C8EB" w14:textId="77777777" w:rsidR="00B236C2" w:rsidRPr="00191752" w:rsidRDefault="00B236C2" w:rsidP="008343D0">
            <w:pPr>
              <w:spacing w:before="240" w:line="240" w:lineRule="auto"/>
              <w:rPr>
                <w:rFonts w:ascii="Calibri" w:eastAsia="Times New Roman" w:hAnsi="Calibri" w:cs="Calibri"/>
                <w:color w:val="000000"/>
                <w:lang w:eastAsia="en-IE"/>
              </w:rPr>
            </w:pPr>
            <w:r w:rsidRPr="00191752">
              <w:rPr>
                <w:rFonts w:ascii="Calibri" w:eastAsia="Times New Roman" w:hAnsi="Calibri" w:cs="Calibri"/>
                <w:color w:val="000000"/>
                <w:lang w:eastAsia="en-IE"/>
              </w:rPr>
              <w:t>Can you provide evidence that your organisation is fully compliant with the GDPR and Data Protection Act 2018.  </w:t>
            </w:r>
          </w:p>
        </w:tc>
        <w:tc>
          <w:tcPr>
            <w:tcW w:w="2200" w:type="dxa"/>
            <w:tcBorders>
              <w:top w:val="single" w:sz="4" w:space="0" w:color="auto"/>
              <w:left w:val="single" w:sz="4" w:space="0" w:color="auto"/>
              <w:bottom w:val="single" w:sz="4" w:space="0" w:color="auto"/>
              <w:right w:val="single" w:sz="4" w:space="0" w:color="auto"/>
            </w:tcBorders>
            <w:shd w:val="clear" w:color="000000" w:fill="A6A6A6"/>
            <w:vAlign w:val="center"/>
            <w:hideMark/>
          </w:tcPr>
          <w:p w14:paraId="5D56B4DD" w14:textId="77777777" w:rsidR="00B236C2" w:rsidRPr="00191752" w:rsidRDefault="00B236C2" w:rsidP="008343D0">
            <w:pPr>
              <w:spacing w:before="240" w:line="240" w:lineRule="auto"/>
              <w:jc w:val="center"/>
              <w:rPr>
                <w:rFonts w:ascii="Calibri" w:eastAsia="Times New Roman" w:hAnsi="Calibri" w:cs="Calibri"/>
                <w:lang w:eastAsia="en-IE"/>
              </w:rPr>
            </w:pPr>
            <w:r w:rsidRPr="00191752">
              <w:rPr>
                <w:rFonts w:ascii="Calibri" w:eastAsia="Times New Roman" w:hAnsi="Calibri" w:cs="Calibri"/>
                <w:lang w:eastAsia="en-IE"/>
              </w:rPr>
              <w:t>Yes / No / NA</w:t>
            </w:r>
          </w:p>
        </w:tc>
      </w:tr>
      <w:tr w:rsidR="00B236C2" w:rsidRPr="00191752" w14:paraId="09F57263" w14:textId="77777777" w:rsidTr="008343D0">
        <w:trPr>
          <w:trHeight w:val="580"/>
        </w:trPr>
        <w:tc>
          <w:tcPr>
            <w:tcW w:w="9420" w:type="dxa"/>
            <w:gridSpan w:val="2"/>
            <w:tcBorders>
              <w:top w:val="single" w:sz="4" w:space="0" w:color="auto"/>
              <w:left w:val="single" w:sz="4" w:space="0" w:color="auto"/>
              <w:bottom w:val="single" w:sz="4" w:space="0" w:color="auto"/>
              <w:right w:val="single" w:sz="4" w:space="0" w:color="auto"/>
            </w:tcBorders>
            <w:vAlign w:val="center"/>
          </w:tcPr>
          <w:p w14:paraId="66FED89D" w14:textId="77777777" w:rsidR="00B236C2" w:rsidRDefault="00B236C2" w:rsidP="008343D0">
            <w:pPr>
              <w:spacing w:before="240"/>
              <w:rPr>
                <w:rFonts w:ascii="Arial" w:hAnsi="Arial" w:cs="Arial"/>
                <w:i/>
                <w:iCs/>
                <w:color w:val="000000"/>
                <w:sz w:val="20"/>
                <w:szCs w:val="20"/>
              </w:rPr>
            </w:pPr>
            <w:r>
              <w:rPr>
                <w:rFonts w:ascii="Arial" w:hAnsi="Arial" w:cs="Arial"/>
                <w:i/>
                <w:iCs/>
                <w:color w:val="000000"/>
                <w:sz w:val="20"/>
                <w:szCs w:val="20"/>
              </w:rPr>
              <w:t xml:space="preserve">Insert Response </w:t>
            </w:r>
          </w:p>
          <w:p w14:paraId="59C8DDE5" w14:textId="77777777" w:rsidR="00B236C2" w:rsidRPr="00191752" w:rsidRDefault="00B236C2" w:rsidP="008343D0">
            <w:pPr>
              <w:spacing w:before="240" w:line="240" w:lineRule="auto"/>
              <w:rPr>
                <w:rFonts w:ascii="Calibri" w:eastAsia="Times New Roman" w:hAnsi="Calibri" w:cs="Calibri"/>
                <w:lang w:eastAsia="en-IE"/>
              </w:rPr>
            </w:pPr>
          </w:p>
        </w:tc>
      </w:tr>
      <w:tr w:rsidR="00B236C2" w:rsidRPr="00191752" w14:paraId="04A7DB4D" w14:textId="77777777" w:rsidTr="008343D0">
        <w:trPr>
          <w:trHeight w:val="290"/>
        </w:trPr>
        <w:tc>
          <w:tcPr>
            <w:tcW w:w="7220" w:type="dxa"/>
            <w:tcBorders>
              <w:top w:val="single" w:sz="4" w:space="0" w:color="auto"/>
              <w:left w:val="single" w:sz="4" w:space="0" w:color="auto"/>
              <w:bottom w:val="single" w:sz="4" w:space="0" w:color="auto"/>
              <w:right w:val="nil"/>
            </w:tcBorders>
            <w:noWrap/>
            <w:vAlign w:val="center"/>
            <w:hideMark/>
          </w:tcPr>
          <w:p w14:paraId="2831EB6D" w14:textId="77777777" w:rsidR="00B236C2" w:rsidRPr="00191752" w:rsidRDefault="00B236C2" w:rsidP="008343D0">
            <w:pPr>
              <w:spacing w:before="240" w:line="240" w:lineRule="auto"/>
              <w:rPr>
                <w:rFonts w:ascii="Calibri" w:eastAsia="Times New Roman" w:hAnsi="Calibri" w:cs="Calibri"/>
                <w:color w:val="000000"/>
                <w:lang w:eastAsia="en-IE"/>
              </w:rPr>
            </w:pPr>
            <w:r w:rsidRPr="00191752">
              <w:rPr>
                <w:rFonts w:ascii="Calibri" w:eastAsia="Times New Roman" w:hAnsi="Calibri" w:cs="Calibri"/>
                <w:color w:val="000000"/>
                <w:lang w:eastAsia="en-IE"/>
              </w:rPr>
              <w:t>Provide url/copies of GDPR policies and procedures for your organisation</w:t>
            </w:r>
          </w:p>
        </w:tc>
        <w:tc>
          <w:tcPr>
            <w:tcW w:w="2200" w:type="dxa"/>
            <w:tcBorders>
              <w:top w:val="single" w:sz="4" w:space="0" w:color="auto"/>
              <w:left w:val="single" w:sz="4" w:space="0" w:color="auto"/>
              <w:bottom w:val="single" w:sz="4" w:space="0" w:color="auto"/>
              <w:right w:val="single" w:sz="4" w:space="0" w:color="auto"/>
            </w:tcBorders>
            <w:shd w:val="clear" w:color="000000" w:fill="A6A6A6"/>
            <w:vAlign w:val="center"/>
            <w:hideMark/>
          </w:tcPr>
          <w:p w14:paraId="1E217590" w14:textId="77777777" w:rsidR="00B236C2" w:rsidRPr="00191752" w:rsidRDefault="00B236C2" w:rsidP="008343D0">
            <w:pPr>
              <w:spacing w:before="240" w:line="240" w:lineRule="auto"/>
              <w:jc w:val="center"/>
              <w:rPr>
                <w:rFonts w:ascii="Calibri" w:eastAsia="Times New Roman" w:hAnsi="Calibri" w:cs="Calibri"/>
                <w:lang w:eastAsia="en-IE"/>
              </w:rPr>
            </w:pPr>
            <w:r w:rsidRPr="00191752">
              <w:rPr>
                <w:rFonts w:ascii="Calibri" w:eastAsia="Times New Roman" w:hAnsi="Calibri" w:cs="Calibri"/>
                <w:lang w:eastAsia="en-IE"/>
              </w:rPr>
              <w:t>Yes / No / NA</w:t>
            </w:r>
          </w:p>
        </w:tc>
      </w:tr>
      <w:tr w:rsidR="00B236C2" w:rsidRPr="00191752" w14:paraId="277159A1" w14:textId="77777777" w:rsidTr="008343D0">
        <w:trPr>
          <w:trHeight w:val="290"/>
        </w:trPr>
        <w:tc>
          <w:tcPr>
            <w:tcW w:w="9420" w:type="dxa"/>
            <w:gridSpan w:val="2"/>
            <w:tcBorders>
              <w:top w:val="single" w:sz="4" w:space="0" w:color="auto"/>
              <w:left w:val="single" w:sz="4" w:space="0" w:color="auto"/>
              <w:bottom w:val="single" w:sz="4" w:space="0" w:color="auto"/>
              <w:right w:val="single" w:sz="4" w:space="0" w:color="auto"/>
            </w:tcBorders>
            <w:noWrap/>
            <w:vAlign w:val="center"/>
          </w:tcPr>
          <w:p w14:paraId="3694BF1D" w14:textId="77777777" w:rsidR="00B236C2" w:rsidRDefault="00B236C2" w:rsidP="008343D0">
            <w:pPr>
              <w:spacing w:before="240"/>
              <w:rPr>
                <w:rFonts w:ascii="Arial" w:hAnsi="Arial" w:cs="Arial"/>
                <w:i/>
                <w:iCs/>
                <w:color w:val="000000"/>
                <w:sz w:val="20"/>
                <w:szCs w:val="20"/>
              </w:rPr>
            </w:pPr>
            <w:r>
              <w:rPr>
                <w:rFonts w:ascii="Arial" w:hAnsi="Arial" w:cs="Arial"/>
                <w:i/>
                <w:iCs/>
                <w:color w:val="000000"/>
                <w:sz w:val="20"/>
                <w:szCs w:val="20"/>
              </w:rPr>
              <w:t xml:space="preserve">Insert Response </w:t>
            </w:r>
          </w:p>
          <w:p w14:paraId="03748079" w14:textId="77777777" w:rsidR="00B236C2" w:rsidRPr="00191752" w:rsidRDefault="00B236C2" w:rsidP="008343D0">
            <w:pPr>
              <w:spacing w:before="240" w:line="240" w:lineRule="auto"/>
              <w:rPr>
                <w:rFonts w:ascii="Calibri" w:eastAsia="Times New Roman" w:hAnsi="Calibri" w:cs="Calibri"/>
                <w:lang w:eastAsia="en-IE"/>
              </w:rPr>
            </w:pPr>
          </w:p>
        </w:tc>
      </w:tr>
      <w:tr w:rsidR="00B236C2" w:rsidRPr="00191752" w14:paraId="7D512A1F" w14:textId="77777777" w:rsidTr="008343D0">
        <w:trPr>
          <w:trHeight w:val="580"/>
        </w:trPr>
        <w:tc>
          <w:tcPr>
            <w:tcW w:w="7220" w:type="dxa"/>
            <w:tcBorders>
              <w:top w:val="single" w:sz="4" w:space="0" w:color="auto"/>
              <w:left w:val="single" w:sz="4" w:space="0" w:color="auto"/>
              <w:bottom w:val="single" w:sz="4" w:space="0" w:color="auto"/>
              <w:right w:val="single" w:sz="4" w:space="0" w:color="auto"/>
            </w:tcBorders>
            <w:vAlign w:val="center"/>
            <w:hideMark/>
          </w:tcPr>
          <w:p w14:paraId="42884DC1" w14:textId="77777777" w:rsidR="00B236C2" w:rsidRPr="00191752" w:rsidRDefault="00B236C2" w:rsidP="008343D0">
            <w:pPr>
              <w:spacing w:before="240" w:line="240" w:lineRule="auto"/>
              <w:rPr>
                <w:rFonts w:ascii="Calibri" w:eastAsia="Times New Roman" w:hAnsi="Calibri" w:cs="Calibri"/>
                <w:lang w:eastAsia="en-IE"/>
              </w:rPr>
            </w:pPr>
            <w:r w:rsidRPr="00191752">
              <w:rPr>
                <w:rFonts w:ascii="Calibri" w:eastAsia="Times New Roman" w:hAnsi="Calibri" w:cs="Calibri"/>
                <w:lang w:eastAsia="en-IE"/>
              </w:rPr>
              <w:t>Maynooth University will retain ownership of the data at all times including input and output data. Please confirm Maynooth University will have access to the data at all times.</w:t>
            </w:r>
          </w:p>
        </w:tc>
        <w:tc>
          <w:tcPr>
            <w:tcW w:w="2200" w:type="dxa"/>
            <w:tcBorders>
              <w:top w:val="single" w:sz="4" w:space="0" w:color="auto"/>
              <w:left w:val="nil"/>
              <w:bottom w:val="nil"/>
              <w:right w:val="single" w:sz="4" w:space="0" w:color="auto"/>
            </w:tcBorders>
            <w:shd w:val="clear" w:color="000000" w:fill="A6A6A6"/>
            <w:vAlign w:val="center"/>
            <w:hideMark/>
          </w:tcPr>
          <w:p w14:paraId="021BBDE8" w14:textId="77777777" w:rsidR="00B236C2" w:rsidRPr="00191752" w:rsidRDefault="00B236C2" w:rsidP="008343D0">
            <w:pPr>
              <w:spacing w:before="240" w:line="240" w:lineRule="auto"/>
              <w:jc w:val="center"/>
              <w:rPr>
                <w:rFonts w:ascii="Calibri" w:eastAsia="Times New Roman" w:hAnsi="Calibri" w:cs="Calibri"/>
                <w:lang w:eastAsia="en-IE"/>
              </w:rPr>
            </w:pPr>
            <w:r w:rsidRPr="00191752">
              <w:rPr>
                <w:rFonts w:ascii="Calibri" w:eastAsia="Times New Roman" w:hAnsi="Calibri" w:cs="Calibri"/>
                <w:lang w:eastAsia="en-IE"/>
              </w:rPr>
              <w:t>Yes / No / NA</w:t>
            </w:r>
          </w:p>
        </w:tc>
      </w:tr>
      <w:tr w:rsidR="00B236C2" w:rsidRPr="00191752" w14:paraId="61F61108" w14:textId="77777777" w:rsidTr="008343D0">
        <w:trPr>
          <w:trHeight w:val="580"/>
        </w:trPr>
        <w:tc>
          <w:tcPr>
            <w:tcW w:w="9420" w:type="dxa"/>
            <w:gridSpan w:val="2"/>
            <w:tcBorders>
              <w:top w:val="single" w:sz="4" w:space="0" w:color="auto"/>
              <w:left w:val="single" w:sz="4" w:space="0" w:color="auto"/>
              <w:bottom w:val="single" w:sz="4" w:space="0" w:color="auto"/>
              <w:right w:val="single" w:sz="4" w:space="0" w:color="auto"/>
            </w:tcBorders>
            <w:vAlign w:val="center"/>
          </w:tcPr>
          <w:p w14:paraId="2DC9D3FD" w14:textId="77777777" w:rsidR="00B236C2" w:rsidRDefault="00B236C2" w:rsidP="008343D0">
            <w:pPr>
              <w:spacing w:before="240"/>
              <w:rPr>
                <w:rFonts w:ascii="Arial" w:hAnsi="Arial" w:cs="Arial"/>
                <w:i/>
                <w:iCs/>
                <w:color w:val="000000"/>
                <w:sz w:val="20"/>
                <w:szCs w:val="20"/>
              </w:rPr>
            </w:pPr>
            <w:r>
              <w:rPr>
                <w:rFonts w:ascii="Arial" w:hAnsi="Arial" w:cs="Arial"/>
                <w:i/>
                <w:iCs/>
                <w:color w:val="000000"/>
                <w:sz w:val="20"/>
                <w:szCs w:val="20"/>
              </w:rPr>
              <w:t xml:space="preserve">Insert Response </w:t>
            </w:r>
          </w:p>
          <w:p w14:paraId="32D64A88" w14:textId="77777777" w:rsidR="00B236C2" w:rsidRPr="00191752" w:rsidRDefault="00B236C2" w:rsidP="008343D0">
            <w:pPr>
              <w:spacing w:before="240" w:line="240" w:lineRule="auto"/>
              <w:rPr>
                <w:rFonts w:ascii="Calibri" w:eastAsia="Times New Roman" w:hAnsi="Calibri" w:cs="Calibri"/>
                <w:lang w:eastAsia="en-IE"/>
              </w:rPr>
            </w:pPr>
          </w:p>
        </w:tc>
      </w:tr>
      <w:tr w:rsidR="00B236C2" w:rsidRPr="00191752" w14:paraId="7C2AF4C7" w14:textId="77777777" w:rsidTr="008343D0">
        <w:trPr>
          <w:trHeight w:val="290"/>
        </w:trPr>
        <w:tc>
          <w:tcPr>
            <w:tcW w:w="7220" w:type="dxa"/>
            <w:tcBorders>
              <w:top w:val="nil"/>
              <w:left w:val="single" w:sz="4" w:space="0" w:color="auto"/>
              <w:bottom w:val="single" w:sz="4" w:space="0" w:color="auto"/>
              <w:right w:val="single" w:sz="4" w:space="0" w:color="auto"/>
            </w:tcBorders>
            <w:vAlign w:val="center"/>
            <w:hideMark/>
          </w:tcPr>
          <w:p w14:paraId="37F840A4" w14:textId="77777777" w:rsidR="00B236C2" w:rsidRPr="00191752" w:rsidRDefault="00B236C2" w:rsidP="008343D0">
            <w:pPr>
              <w:spacing w:before="240" w:line="240" w:lineRule="auto"/>
              <w:rPr>
                <w:rFonts w:ascii="Calibri" w:eastAsia="Times New Roman" w:hAnsi="Calibri" w:cs="Calibri"/>
                <w:lang w:eastAsia="en-IE"/>
              </w:rPr>
            </w:pPr>
            <w:r w:rsidRPr="00191752">
              <w:rPr>
                <w:rFonts w:ascii="Calibri" w:eastAsia="Times New Roman" w:hAnsi="Calibri" w:cs="Calibri"/>
                <w:lang w:eastAsia="en-IE"/>
              </w:rPr>
              <w:lastRenderedPageBreak/>
              <w:t>How long will data reside on the system (including replication and backups)?</w:t>
            </w:r>
          </w:p>
        </w:tc>
        <w:tc>
          <w:tcPr>
            <w:tcW w:w="2200" w:type="dxa"/>
            <w:tcBorders>
              <w:top w:val="single" w:sz="4" w:space="0" w:color="auto"/>
              <w:left w:val="nil"/>
              <w:bottom w:val="nil"/>
              <w:right w:val="single" w:sz="4" w:space="0" w:color="auto"/>
            </w:tcBorders>
            <w:shd w:val="clear" w:color="000000" w:fill="A6A6A6"/>
            <w:vAlign w:val="center"/>
            <w:hideMark/>
          </w:tcPr>
          <w:p w14:paraId="49D49A29" w14:textId="77777777" w:rsidR="00B236C2" w:rsidRPr="00191752" w:rsidRDefault="00B236C2" w:rsidP="008343D0">
            <w:pPr>
              <w:spacing w:before="240" w:line="240" w:lineRule="auto"/>
              <w:jc w:val="center"/>
              <w:rPr>
                <w:rFonts w:ascii="Calibri" w:eastAsia="Times New Roman" w:hAnsi="Calibri" w:cs="Calibri"/>
                <w:lang w:eastAsia="en-IE"/>
              </w:rPr>
            </w:pPr>
            <w:r w:rsidRPr="00191752">
              <w:rPr>
                <w:rFonts w:ascii="Calibri" w:eastAsia="Times New Roman" w:hAnsi="Calibri" w:cs="Calibri"/>
                <w:lang w:eastAsia="en-IE"/>
              </w:rPr>
              <w:t>Yes / No / NA</w:t>
            </w:r>
          </w:p>
        </w:tc>
      </w:tr>
      <w:tr w:rsidR="00B236C2" w:rsidRPr="00191752" w14:paraId="3C23BA39" w14:textId="77777777" w:rsidTr="008343D0">
        <w:trPr>
          <w:trHeight w:val="290"/>
        </w:trPr>
        <w:tc>
          <w:tcPr>
            <w:tcW w:w="9420" w:type="dxa"/>
            <w:gridSpan w:val="2"/>
            <w:tcBorders>
              <w:top w:val="nil"/>
              <w:left w:val="single" w:sz="4" w:space="0" w:color="auto"/>
              <w:bottom w:val="single" w:sz="4" w:space="0" w:color="auto"/>
              <w:right w:val="single" w:sz="4" w:space="0" w:color="auto"/>
            </w:tcBorders>
            <w:vAlign w:val="center"/>
          </w:tcPr>
          <w:p w14:paraId="16FD66FD" w14:textId="77777777" w:rsidR="00B236C2" w:rsidRDefault="00B236C2" w:rsidP="008343D0">
            <w:pPr>
              <w:spacing w:before="240"/>
              <w:rPr>
                <w:rFonts w:ascii="Arial" w:hAnsi="Arial" w:cs="Arial"/>
                <w:i/>
                <w:iCs/>
                <w:color w:val="000000"/>
                <w:sz w:val="20"/>
                <w:szCs w:val="20"/>
              </w:rPr>
            </w:pPr>
            <w:r>
              <w:rPr>
                <w:rFonts w:ascii="Arial" w:hAnsi="Arial" w:cs="Arial"/>
                <w:i/>
                <w:iCs/>
                <w:color w:val="000000"/>
                <w:sz w:val="20"/>
                <w:szCs w:val="20"/>
              </w:rPr>
              <w:t xml:space="preserve">Insert Response </w:t>
            </w:r>
          </w:p>
          <w:p w14:paraId="1264B295" w14:textId="77777777" w:rsidR="00B236C2" w:rsidRPr="00191752" w:rsidRDefault="00B236C2" w:rsidP="008343D0">
            <w:pPr>
              <w:spacing w:before="240" w:line="240" w:lineRule="auto"/>
              <w:rPr>
                <w:rFonts w:ascii="Calibri" w:eastAsia="Times New Roman" w:hAnsi="Calibri" w:cs="Calibri"/>
                <w:lang w:eastAsia="en-IE"/>
              </w:rPr>
            </w:pPr>
          </w:p>
        </w:tc>
      </w:tr>
      <w:tr w:rsidR="00B236C2" w:rsidRPr="00191752" w14:paraId="07A9D2F3" w14:textId="77777777" w:rsidTr="008343D0">
        <w:trPr>
          <w:trHeight w:val="290"/>
        </w:trPr>
        <w:tc>
          <w:tcPr>
            <w:tcW w:w="7220" w:type="dxa"/>
            <w:tcBorders>
              <w:top w:val="nil"/>
              <w:left w:val="single" w:sz="4" w:space="0" w:color="auto"/>
              <w:bottom w:val="single" w:sz="4" w:space="0" w:color="auto"/>
              <w:right w:val="single" w:sz="4" w:space="0" w:color="auto"/>
            </w:tcBorders>
            <w:vAlign w:val="center"/>
            <w:hideMark/>
          </w:tcPr>
          <w:p w14:paraId="41ABEA1C" w14:textId="77777777" w:rsidR="00B236C2" w:rsidRPr="00191752" w:rsidRDefault="00B236C2" w:rsidP="008343D0">
            <w:pPr>
              <w:spacing w:before="240" w:line="240" w:lineRule="auto"/>
              <w:rPr>
                <w:rFonts w:ascii="Calibri" w:eastAsia="Times New Roman" w:hAnsi="Calibri" w:cs="Calibri"/>
                <w:lang w:eastAsia="en-IE"/>
              </w:rPr>
            </w:pPr>
            <w:r w:rsidRPr="00191752">
              <w:rPr>
                <w:rFonts w:ascii="Calibri" w:eastAsia="Times New Roman" w:hAnsi="Calibri" w:cs="Calibri"/>
                <w:lang w:eastAsia="en-IE"/>
              </w:rPr>
              <w:t>Who controls access to the data within the vendor’s organization?</w:t>
            </w:r>
          </w:p>
        </w:tc>
        <w:tc>
          <w:tcPr>
            <w:tcW w:w="2200" w:type="dxa"/>
            <w:tcBorders>
              <w:top w:val="single" w:sz="4" w:space="0" w:color="auto"/>
              <w:left w:val="nil"/>
              <w:bottom w:val="nil"/>
              <w:right w:val="single" w:sz="4" w:space="0" w:color="auto"/>
            </w:tcBorders>
            <w:shd w:val="clear" w:color="000000" w:fill="A6A6A6"/>
            <w:vAlign w:val="center"/>
            <w:hideMark/>
          </w:tcPr>
          <w:p w14:paraId="7B40FFFF" w14:textId="77777777" w:rsidR="00B236C2" w:rsidRPr="00191752" w:rsidRDefault="00B236C2" w:rsidP="008343D0">
            <w:pPr>
              <w:spacing w:before="240" w:line="240" w:lineRule="auto"/>
              <w:jc w:val="center"/>
              <w:rPr>
                <w:rFonts w:ascii="Calibri" w:eastAsia="Times New Roman" w:hAnsi="Calibri" w:cs="Calibri"/>
                <w:lang w:eastAsia="en-IE"/>
              </w:rPr>
            </w:pPr>
            <w:r w:rsidRPr="00191752">
              <w:rPr>
                <w:rFonts w:ascii="Calibri" w:eastAsia="Times New Roman" w:hAnsi="Calibri" w:cs="Calibri"/>
                <w:lang w:eastAsia="en-IE"/>
              </w:rPr>
              <w:t>Yes / No / NA</w:t>
            </w:r>
          </w:p>
        </w:tc>
      </w:tr>
      <w:tr w:rsidR="00B236C2" w:rsidRPr="00191752" w14:paraId="0DBD0C0A" w14:textId="77777777" w:rsidTr="008343D0">
        <w:trPr>
          <w:trHeight w:val="290"/>
        </w:trPr>
        <w:tc>
          <w:tcPr>
            <w:tcW w:w="9420" w:type="dxa"/>
            <w:gridSpan w:val="2"/>
            <w:tcBorders>
              <w:top w:val="nil"/>
              <w:left w:val="single" w:sz="4" w:space="0" w:color="auto"/>
              <w:bottom w:val="single" w:sz="4" w:space="0" w:color="auto"/>
              <w:right w:val="single" w:sz="4" w:space="0" w:color="auto"/>
            </w:tcBorders>
            <w:vAlign w:val="center"/>
          </w:tcPr>
          <w:p w14:paraId="190E6AC1" w14:textId="77777777" w:rsidR="00B236C2" w:rsidRDefault="00B236C2" w:rsidP="008343D0">
            <w:pPr>
              <w:spacing w:before="240"/>
              <w:rPr>
                <w:rFonts w:ascii="Arial" w:hAnsi="Arial" w:cs="Arial"/>
                <w:i/>
                <w:iCs/>
                <w:color w:val="000000"/>
                <w:sz w:val="20"/>
                <w:szCs w:val="20"/>
              </w:rPr>
            </w:pPr>
            <w:r>
              <w:rPr>
                <w:rFonts w:ascii="Arial" w:hAnsi="Arial" w:cs="Arial"/>
                <w:i/>
                <w:iCs/>
                <w:color w:val="000000"/>
                <w:sz w:val="20"/>
                <w:szCs w:val="20"/>
              </w:rPr>
              <w:t xml:space="preserve">Insert Response </w:t>
            </w:r>
          </w:p>
          <w:p w14:paraId="5922239C" w14:textId="77777777" w:rsidR="00B236C2" w:rsidRPr="00191752" w:rsidRDefault="00B236C2" w:rsidP="008343D0">
            <w:pPr>
              <w:spacing w:before="240" w:line="240" w:lineRule="auto"/>
              <w:rPr>
                <w:rFonts w:ascii="Calibri" w:eastAsia="Times New Roman" w:hAnsi="Calibri" w:cs="Calibri"/>
                <w:lang w:eastAsia="en-IE"/>
              </w:rPr>
            </w:pPr>
          </w:p>
        </w:tc>
      </w:tr>
      <w:tr w:rsidR="00B236C2" w:rsidRPr="00191752" w14:paraId="7A0C32EF" w14:textId="77777777" w:rsidTr="008343D0">
        <w:trPr>
          <w:trHeight w:val="580"/>
        </w:trPr>
        <w:tc>
          <w:tcPr>
            <w:tcW w:w="7220" w:type="dxa"/>
            <w:tcBorders>
              <w:top w:val="single" w:sz="4" w:space="0" w:color="auto"/>
              <w:left w:val="single" w:sz="4" w:space="0" w:color="auto"/>
              <w:bottom w:val="single" w:sz="4" w:space="0" w:color="auto"/>
              <w:right w:val="single" w:sz="4" w:space="0" w:color="auto"/>
            </w:tcBorders>
            <w:vAlign w:val="center"/>
            <w:hideMark/>
          </w:tcPr>
          <w:p w14:paraId="2883927B" w14:textId="77777777" w:rsidR="00B236C2" w:rsidRPr="00191752" w:rsidRDefault="00B236C2" w:rsidP="008343D0">
            <w:pPr>
              <w:spacing w:before="240" w:line="240" w:lineRule="auto"/>
              <w:rPr>
                <w:rFonts w:ascii="Calibri" w:eastAsia="Times New Roman" w:hAnsi="Calibri" w:cs="Calibri"/>
                <w:lang w:eastAsia="en-IE"/>
              </w:rPr>
            </w:pPr>
            <w:r w:rsidRPr="00191752">
              <w:rPr>
                <w:rFonts w:ascii="Calibri" w:eastAsia="Times New Roman" w:hAnsi="Calibri" w:cs="Calibri"/>
                <w:lang w:eastAsia="en-IE"/>
              </w:rPr>
              <w:t>Will the system allow Maynooth University to customise a data privacy statement which will be displayed to users at log on or point of use?</w:t>
            </w:r>
          </w:p>
        </w:tc>
        <w:tc>
          <w:tcPr>
            <w:tcW w:w="2200" w:type="dxa"/>
            <w:tcBorders>
              <w:top w:val="single" w:sz="4" w:space="0" w:color="auto"/>
              <w:left w:val="nil"/>
              <w:bottom w:val="single" w:sz="4" w:space="0" w:color="auto"/>
              <w:right w:val="single" w:sz="4" w:space="0" w:color="auto"/>
            </w:tcBorders>
            <w:shd w:val="clear" w:color="000000" w:fill="A6A6A6"/>
            <w:vAlign w:val="center"/>
            <w:hideMark/>
          </w:tcPr>
          <w:p w14:paraId="5A975106" w14:textId="77777777" w:rsidR="00B236C2" w:rsidRPr="00191752" w:rsidRDefault="00B236C2" w:rsidP="008343D0">
            <w:pPr>
              <w:spacing w:before="240" w:line="240" w:lineRule="auto"/>
              <w:jc w:val="center"/>
              <w:rPr>
                <w:rFonts w:ascii="Calibri" w:eastAsia="Times New Roman" w:hAnsi="Calibri" w:cs="Calibri"/>
                <w:lang w:eastAsia="en-IE"/>
              </w:rPr>
            </w:pPr>
            <w:r w:rsidRPr="00191752">
              <w:rPr>
                <w:rFonts w:ascii="Calibri" w:eastAsia="Times New Roman" w:hAnsi="Calibri" w:cs="Calibri"/>
                <w:lang w:eastAsia="en-IE"/>
              </w:rPr>
              <w:t>Yes / No / NA</w:t>
            </w:r>
          </w:p>
        </w:tc>
      </w:tr>
      <w:tr w:rsidR="00B236C2" w:rsidRPr="00191752" w14:paraId="1744A497" w14:textId="77777777" w:rsidTr="008343D0">
        <w:trPr>
          <w:trHeight w:val="580"/>
        </w:trPr>
        <w:tc>
          <w:tcPr>
            <w:tcW w:w="9420" w:type="dxa"/>
            <w:gridSpan w:val="2"/>
            <w:tcBorders>
              <w:top w:val="single" w:sz="4" w:space="0" w:color="auto"/>
              <w:left w:val="single" w:sz="4" w:space="0" w:color="auto"/>
              <w:bottom w:val="single" w:sz="4" w:space="0" w:color="auto"/>
              <w:right w:val="single" w:sz="4" w:space="0" w:color="auto"/>
            </w:tcBorders>
            <w:vAlign w:val="center"/>
          </w:tcPr>
          <w:p w14:paraId="410B0046" w14:textId="77777777" w:rsidR="00B236C2" w:rsidRDefault="00B236C2" w:rsidP="008343D0">
            <w:pPr>
              <w:spacing w:before="240"/>
              <w:rPr>
                <w:rFonts w:ascii="Arial" w:hAnsi="Arial" w:cs="Arial"/>
                <w:i/>
                <w:iCs/>
                <w:color w:val="000000"/>
                <w:sz w:val="20"/>
                <w:szCs w:val="20"/>
              </w:rPr>
            </w:pPr>
            <w:r>
              <w:rPr>
                <w:rFonts w:ascii="Arial" w:hAnsi="Arial" w:cs="Arial"/>
                <w:i/>
                <w:iCs/>
                <w:color w:val="000000"/>
                <w:sz w:val="20"/>
                <w:szCs w:val="20"/>
              </w:rPr>
              <w:t xml:space="preserve">Insert Response </w:t>
            </w:r>
          </w:p>
          <w:p w14:paraId="5E16443C" w14:textId="77777777" w:rsidR="00B236C2" w:rsidRPr="00191752" w:rsidRDefault="00B236C2" w:rsidP="008343D0">
            <w:pPr>
              <w:spacing w:before="240" w:line="240" w:lineRule="auto"/>
              <w:rPr>
                <w:rFonts w:ascii="Calibri" w:eastAsia="Times New Roman" w:hAnsi="Calibri" w:cs="Calibri"/>
                <w:lang w:eastAsia="en-IE"/>
              </w:rPr>
            </w:pPr>
          </w:p>
        </w:tc>
      </w:tr>
      <w:tr w:rsidR="00B236C2" w:rsidRPr="00191752" w14:paraId="5D38A14E" w14:textId="77777777" w:rsidTr="008343D0">
        <w:trPr>
          <w:trHeight w:val="290"/>
        </w:trPr>
        <w:tc>
          <w:tcPr>
            <w:tcW w:w="7220" w:type="dxa"/>
            <w:tcBorders>
              <w:top w:val="single" w:sz="4" w:space="0" w:color="auto"/>
              <w:left w:val="single" w:sz="4" w:space="0" w:color="auto"/>
              <w:bottom w:val="single" w:sz="4" w:space="0" w:color="auto"/>
              <w:right w:val="single" w:sz="4" w:space="0" w:color="auto"/>
            </w:tcBorders>
            <w:vAlign w:val="center"/>
            <w:hideMark/>
          </w:tcPr>
          <w:p w14:paraId="3F6AF2D2" w14:textId="77777777" w:rsidR="00B236C2" w:rsidRPr="00191752" w:rsidRDefault="00B236C2" w:rsidP="008343D0">
            <w:pPr>
              <w:spacing w:before="240" w:line="240" w:lineRule="auto"/>
              <w:rPr>
                <w:rFonts w:ascii="Calibri" w:eastAsia="Times New Roman" w:hAnsi="Calibri" w:cs="Calibri"/>
                <w:lang w:eastAsia="en-IE"/>
              </w:rPr>
            </w:pPr>
            <w:r w:rsidRPr="00191752">
              <w:rPr>
                <w:rFonts w:ascii="Calibri" w:eastAsia="Times New Roman" w:hAnsi="Calibri" w:cs="Calibri"/>
                <w:lang w:eastAsia="en-IE"/>
              </w:rPr>
              <w:t>Describe how your solution complies with EU data protection law - note that this includes GDPR.</w:t>
            </w:r>
          </w:p>
        </w:tc>
        <w:tc>
          <w:tcPr>
            <w:tcW w:w="2200" w:type="dxa"/>
            <w:tcBorders>
              <w:top w:val="single" w:sz="4" w:space="0" w:color="auto"/>
              <w:left w:val="nil"/>
              <w:bottom w:val="single" w:sz="4" w:space="0" w:color="auto"/>
              <w:right w:val="single" w:sz="4" w:space="0" w:color="auto"/>
            </w:tcBorders>
            <w:shd w:val="clear" w:color="000000" w:fill="A6A6A6"/>
            <w:vAlign w:val="center"/>
            <w:hideMark/>
          </w:tcPr>
          <w:p w14:paraId="04F24473" w14:textId="77777777" w:rsidR="00B236C2" w:rsidRPr="00191752" w:rsidRDefault="00B236C2" w:rsidP="008343D0">
            <w:pPr>
              <w:spacing w:before="240" w:line="240" w:lineRule="auto"/>
              <w:jc w:val="center"/>
              <w:rPr>
                <w:rFonts w:ascii="Calibri" w:eastAsia="Times New Roman" w:hAnsi="Calibri" w:cs="Calibri"/>
                <w:lang w:eastAsia="en-IE"/>
              </w:rPr>
            </w:pPr>
            <w:r w:rsidRPr="00191752">
              <w:rPr>
                <w:rFonts w:ascii="Calibri" w:eastAsia="Times New Roman" w:hAnsi="Calibri" w:cs="Calibri"/>
                <w:lang w:eastAsia="en-IE"/>
              </w:rPr>
              <w:t>Yes / No / NA</w:t>
            </w:r>
          </w:p>
        </w:tc>
      </w:tr>
      <w:tr w:rsidR="00B236C2" w:rsidRPr="00191752" w14:paraId="2CA60E99" w14:textId="77777777" w:rsidTr="008343D0">
        <w:trPr>
          <w:trHeight w:val="290"/>
        </w:trPr>
        <w:tc>
          <w:tcPr>
            <w:tcW w:w="9420" w:type="dxa"/>
            <w:gridSpan w:val="2"/>
            <w:tcBorders>
              <w:top w:val="single" w:sz="4" w:space="0" w:color="auto"/>
              <w:left w:val="single" w:sz="4" w:space="0" w:color="auto"/>
              <w:bottom w:val="single" w:sz="4" w:space="0" w:color="auto"/>
              <w:right w:val="single" w:sz="4" w:space="0" w:color="auto"/>
            </w:tcBorders>
            <w:vAlign w:val="center"/>
          </w:tcPr>
          <w:p w14:paraId="609109A5" w14:textId="77777777" w:rsidR="00B236C2" w:rsidRDefault="00B236C2" w:rsidP="008343D0">
            <w:pPr>
              <w:spacing w:before="240"/>
              <w:rPr>
                <w:rFonts w:ascii="Arial" w:hAnsi="Arial" w:cs="Arial"/>
                <w:i/>
                <w:iCs/>
                <w:color w:val="000000"/>
                <w:sz w:val="20"/>
                <w:szCs w:val="20"/>
              </w:rPr>
            </w:pPr>
            <w:r>
              <w:rPr>
                <w:rFonts w:ascii="Arial" w:hAnsi="Arial" w:cs="Arial"/>
                <w:i/>
                <w:iCs/>
                <w:color w:val="000000"/>
                <w:sz w:val="20"/>
                <w:szCs w:val="20"/>
              </w:rPr>
              <w:t xml:space="preserve">Insert Response </w:t>
            </w:r>
          </w:p>
          <w:p w14:paraId="372BF6C1" w14:textId="77777777" w:rsidR="00B236C2" w:rsidRPr="00191752" w:rsidRDefault="00B236C2" w:rsidP="008343D0">
            <w:pPr>
              <w:spacing w:before="240" w:line="240" w:lineRule="auto"/>
              <w:rPr>
                <w:rFonts w:ascii="Calibri" w:eastAsia="Times New Roman" w:hAnsi="Calibri" w:cs="Calibri"/>
                <w:lang w:eastAsia="en-IE"/>
              </w:rPr>
            </w:pPr>
          </w:p>
        </w:tc>
      </w:tr>
    </w:tbl>
    <w:p w14:paraId="3EA929D0" w14:textId="77777777" w:rsidR="00B236C2" w:rsidRPr="00C40B7F" w:rsidRDefault="00B236C2" w:rsidP="00E34739">
      <w:pPr>
        <w:spacing w:after="0" w:line="240" w:lineRule="auto"/>
        <w:jc w:val="both"/>
        <w:rPr>
          <w:rFonts w:ascii="Times New Roman" w:hAnsi="Times New Roman" w:cs="Times New Roman"/>
        </w:rPr>
      </w:pPr>
    </w:p>
    <w:p w14:paraId="0DFAC2E2" w14:textId="77777777" w:rsidR="007B5A7A" w:rsidRPr="00C40B7F" w:rsidRDefault="007B5A7A" w:rsidP="00E34739">
      <w:pPr>
        <w:spacing w:after="0" w:line="240" w:lineRule="auto"/>
        <w:jc w:val="both"/>
        <w:rPr>
          <w:rFonts w:ascii="Times New Roman" w:hAnsi="Times New Roman" w:cs="Times New Roman"/>
          <w:kern w:val="28"/>
        </w:rPr>
      </w:pPr>
    </w:p>
    <w:p w14:paraId="54F016C0" w14:textId="040327E0" w:rsidR="003646F3" w:rsidRPr="00C40324" w:rsidRDefault="003646F3" w:rsidP="00E34739">
      <w:pPr>
        <w:pStyle w:val="Heading1"/>
        <w:numPr>
          <w:ilvl w:val="0"/>
          <w:numId w:val="0"/>
        </w:numPr>
        <w:ind w:left="567" w:hanging="510"/>
        <w:rPr>
          <w:rFonts w:ascii="Times New Roman" w:hAnsi="Times New Roman" w:cs="Times New Roman"/>
          <w:sz w:val="32"/>
          <w:szCs w:val="32"/>
        </w:rPr>
      </w:pPr>
      <w:bookmarkStart w:id="1" w:name="_Toc16594400"/>
      <w:r w:rsidRPr="00C40324">
        <w:rPr>
          <w:rFonts w:ascii="Times New Roman" w:hAnsi="Times New Roman" w:cs="Times New Roman"/>
          <w:sz w:val="32"/>
          <w:szCs w:val="32"/>
        </w:rPr>
        <w:t xml:space="preserve">SECTION B - WEIGHTED </w:t>
      </w:r>
      <w:r w:rsidR="00F94208" w:rsidRPr="00C40324">
        <w:rPr>
          <w:rFonts w:ascii="Times New Roman" w:hAnsi="Times New Roman" w:cs="Times New Roman"/>
          <w:sz w:val="32"/>
          <w:szCs w:val="32"/>
        </w:rPr>
        <w:t xml:space="preserve">AWARD </w:t>
      </w:r>
      <w:r w:rsidRPr="00C40324">
        <w:rPr>
          <w:rFonts w:ascii="Times New Roman" w:hAnsi="Times New Roman" w:cs="Times New Roman"/>
          <w:sz w:val="32"/>
          <w:szCs w:val="32"/>
        </w:rPr>
        <w:t>CRITERIA</w:t>
      </w:r>
      <w:bookmarkEnd w:id="1"/>
    </w:p>
    <w:p w14:paraId="054C40F5" w14:textId="77777777" w:rsidR="000270AB" w:rsidRPr="00C40B7F" w:rsidRDefault="000270AB" w:rsidP="000270AB">
      <w:pPr>
        <w:spacing w:before="120" w:line="264" w:lineRule="auto"/>
        <w:rPr>
          <w:rFonts w:ascii="Times New Roman" w:hAnsi="Times New Roman" w:cs="Times New Roman"/>
          <w:color w:val="002060"/>
          <w:sz w:val="20"/>
          <w:szCs w:val="20"/>
        </w:rPr>
      </w:pPr>
      <w:r w:rsidRPr="00C40B7F">
        <w:rPr>
          <w:rFonts w:ascii="Times New Roman" w:hAnsi="Times New Roman" w:cs="Times New Roman"/>
          <w:color w:val="002060"/>
          <w:sz w:val="20"/>
          <w:szCs w:val="20"/>
        </w:rPr>
        <w:t>Award Criteria</w:t>
      </w:r>
    </w:p>
    <w:p w14:paraId="5964BABD" w14:textId="77777777" w:rsidR="000270AB" w:rsidRPr="00834B80" w:rsidRDefault="000270AB" w:rsidP="000270AB">
      <w:pPr>
        <w:jc w:val="both"/>
        <w:rPr>
          <w:rFonts w:ascii="Times New Roman" w:hAnsi="Times New Roman" w:cs="Times New Roman"/>
          <w:color w:val="262626" w:themeColor="text1" w:themeTint="D9"/>
        </w:rPr>
      </w:pPr>
      <w:r w:rsidRPr="00834B80">
        <w:rPr>
          <w:rFonts w:ascii="Times New Roman" w:hAnsi="Times New Roman" w:cs="Times New Roman"/>
          <w:color w:val="262626" w:themeColor="text1" w:themeTint="D9"/>
        </w:rPr>
        <w:t xml:space="preserve">Framework contracts will be awarded on the basis of the most economically advantageous compliant tender taking into account the following award criteria and weightings. </w:t>
      </w:r>
    </w:p>
    <w:p w14:paraId="085CC64C" w14:textId="77777777" w:rsidR="000270AB" w:rsidRPr="00834B80" w:rsidRDefault="000270AB" w:rsidP="000270AB">
      <w:pPr>
        <w:jc w:val="both"/>
        <w:rPr>
          <w:rFonts w:ascii="Times New Roman" w:hAnsi="Times New Roman" w:cs="Times New Roman"/>
          <w:color w:val="262626" w:themeColor="text1" w:themeTint="D9"/>
        </w:rPr>
      </w:pPr>
      <w:r w:rsidRPr="00834B80">
        <w:rPr>
          <w:rFonts w:ascii="Times New Roman" w:hAnsi="Times New Roman" w:cs="Times New Roman"/>
          <w:color w:val="262626" w:themeColor="text1" w:themeTint="D9"/>
        </w:rPr>
        <w:t xml:space="preserve">Tenderers must address each of the award criteria below in the relevant sections in the Tender Response Document. </w:t>
      </w:r>
    </w:p>
    <w:p w14:paraId="054FFFEA" w14:textId="77777777" w:rsidR="00D0193E" w:rsidRDefault="00D0193E" w:rsidP="000270AB">
      <w:pPr>
        <w:rPr>
          <w:rFonts w:ascii="Times New Roman" w:hAnsi="Times New Roman" w:cs="Times New Roman"/>
        </w:rPr>
      </w:pPr>
    </w:p>
    <w:tbl>
      <w:tblPr>
        <w:tblStyle w:val="TableGrid"/>
        <w:tblW w:w="0" w:type="auto"/>
        <w:tblLook w:val="04A0" w:firstRow="1" w:lastRow="0" w:firstColumn="1" w:lastColumn="0" w:noHBand="0" w:noVBand="1"/>
      </w:tblPr>
      <w:tblGrid>
        <w:gridCol w:w="1244"/>
        <w:gridCol w:w="4184"/>
        <w:gridCol w:w="1222"/>
        <w:gridCol w:w="1204"/>
        <w:gridCol w:w="1162"/>
      </w:tblGrid>
      <w:tr w:rsidR="00834BB3" w:rsidRPr="00834BB3" w14:paraId="63520AFE" w14:textId="77777777" w:rsidTr="00C530DC">
        <w:tc>
          <w:tcPr>
            <w:tcW w:w="1244" w:type="dxa"/>
            <w:shd w:val="clear" w:color="auto" w:fill="E7E6E6" w:themeFill="background2"/>
          </w:tcPr>
          <w:p w14:paraId="2A9E0A2B" w14:textId="77777777" w:rsidR="00834BB3" w:rsidRPr="00834BB3" w:rsidRDefault="00834BB3" w:rsidP="00C530DC">
            <w:pPr>
              <w:rPr>
                <w:rFonts w:ascii="Times New Roman" w:hAnsi="Times New Roman" w:cs="Times New Roman"/>
                <w:b/>
                <w:bCs/>
              </w:rPr>
            </w:pPr>
            <w:r w:rsidRPr="00834BB3">
              <w:rPr>
                <w:rFonts w:ascii="Times New Roman" w:hAnsi="Times New Roman" w:cs="Times New Roman"/>
                <w:b/>
                <w:bCs/>
              </w:rPr>
              <w:t>Reference</w:t>
            </w:r>
          </w:p>
        </w:tc>
        <w:tc>
          <w:tcPr>
            <w:tcW w:w="4184" w:type="dxa"/>
            <w:shd w:val="clear" w:color="auto" w:fill="E7E6E6" w:themeFill="background2"/>
          </w:tcPr>
          <w:p w14:paraId="0BF8E17A" w14:textId="77777777" w:rsidR="00834BB3" w:rsidRPr="00834BB3" w:rsidRDefault="00834BB3" w:rsidP="00C530DC">
            <w:pPr>
              <w:rPr>
                <w:rFonts w:ascii="Times New Roman" w:hAnsi="Times New Roman" w:cs="Times New Roman"/>
                <w:b/>
                <w:bCs/>
              </w:rPr>
            </w:pPr>
            <w:r w:rsidRPr="00834BB3">
              <w:rPr>
                <w:rFonts w:ascii="Times New Roman" w:hAnsi="Times New Roman" w:cs="Times New Roman"/>
                <w:b/>
                <w:bCs/>
              </w:rPr>
              <w:t>Criterion</w:t>
            </w:r>
          </w:p>
        </w:tc>
        <w:tc>
          <w:tcPr>
            <w:tcW w:w="1222" w:type="dxa"/>
            <w:shd w:val="clear" w:color="auto" w:fill="E7E6E6" w:themeFill="background2"/>
          </w:tcPr>
          <w:p w14:paraId="65EEAE3B" w14:textId="77777777" w:rsidR="00834BB3" w:rsidRPr="00834BB3" w:rsidRDefault="00834BB3" w:rsidP="00C530DC">
            <w:pPr>
              <w:rPr>
                <w:rFonts w:ascii="Times New Roman" w:hAnsi="Times New Roman" w:cs="Times New Roman"/>
                <w:b/>
                <w:bCs/>
              </w:rPr>
            </w:pPr>
            <w:r w:rsidRPr="00834BB3">
              <w:rPr>
                <w:rFonts w:ascii="Times New Roman" w:hAnsi="Times New Roman" w:cs="Times New Roman"/>
                <w:b/>
                <w:bCs/>
              </w:rPr>
              <w:t>Weighting</w:t>
            </w:r>
          </w:p>
        </w:tc>
        <w:tc>
          <w:tcPr>
            <w:tcW w:w="1204" w:type="dxa"/>
            <w:shd w:val="clear" w:color="auto" w:fill="E7E6E6" w:themeFill="background2"/>
          </w:tcPr>
          <w:p w14:paraId="109EEE05" w14:textId="77777777" w:rsidR="00834BB3" w:rsidRPr="00834BB3" w:rsidRDefault="00834BB3" w:rsidP="00C530DC">
            <w:pPr>
              <w:rPr>
                <w:rFonts w:ascii="Times New Roman" w:hAnsi="Times New Roman" w:cs="Times New Roman"/>
                <w:b/>
                <w:bCs/>
              </w:rPr>
            </w:pPr>
            <w:r w:rsidRPr="00834BB3">
              <w:rPr>
                <w:rFonts w:ascii="Times New Roman" w:hAnsi="Times New Roman" w:cs="Times New Roman"/>
                <w:b/>
                <w:bCs/>
              </w:rPr>
              <w:t>Maximum</w:t>
            </w:r>
          </w:p>
        </w:tc>
        <w:tc>
          <w:tcPr>
            <w:tcW w:w="1162" w:type="dxa"/>
            <w:shd w:val="clear" w:color="auto" w:fill="E7E6E6" w:themeFill="background2"/>
          </w:tcPr>
          <w:p w14:paraId="3C1DEE76" w14:textId="77777777" w:rsidR="00834BB3" w:rsidRPr="00834BB3" w:rsidRDefault="00834BB3" w:rsidP="00C530DC">
            <w:pPr>
              <w:rPr>
                <w:rFonts w:ascii="Times New Roman" w:hAnsi="Times New Roman" w:cs="Times New Roman"/>
                <w:b/>
                <w:bCs/>
              </w:rPr>
            </w:pPr>
            <w:r w:rsidRPr="00834BB3">
              <w:rPr>
                <w:rFonts w:ascii="Times New Roman" w:hAnsi="Times New Roman" w:cs="Times New Roman"/>
                <w:b/>
                <w:bCs/>
              </w:rPr>
              <w:t>Minimum</w:t>
            </w:r>
          </w:p>
        </w:tc>
      </w:tr>
      <w:tr w:rsidR="00834BB3" w:rsidRPr="00834BB3" w14:paraId="3ACEB4B8" w14:textId="77777777" w:rsidTr="00C530DC">
        <w:tc>
          <w:tcPr>
            <w:tcW w:w="1244" w:type="dxa"/>
          </w:tcPr>
          <w:p w14:paraId="5D7CA237" w14:textId="77777777" w:rsidR="00834BB3" w:rsidRPr="001A5DB5" w:rsidRDefault="00834BB3" w:rsidP="00C530DC">
            <w:pPr>
              <w:rPr>
                <w:rFonts w:ascii="Times New Roman" w:hAnsi="Times New Roman" w:cs="Times New Roman"/>
                <w:b/>
                <w:bCs/>
              </w:rPr>
            </w:pPr>
            <w:r w:rsidRPr="001A5DB5">
              <w:rPr>
                <w:rFonts w:ascii="Times New Roman" w:hAnsi="Times New Roman" w:cs="Times New Roman"/>
                <w:b/>
                <w:bCs/>
              </w:rPr>
              <w:t>A</w:t>
            </w:r>
          </w:p>
        </w:tc>
        <w:tc>
          <w:tcPr>
            <w:tcW w:w="4184" w:type="dxa"/>
          </w:tcPr>
          <w:p w14:paraId="5DD6FE63" w14:textId="3518C097" w:rsidR="00834BB3" w:rsidRPr="001A5DB5" w:rsidRDefault="003F4BF1" w:rsidP="00060313">
            <w:pPr>
              <w:rPr>
                <w:rFonts w:ascii="Times New Roman" w:hAnsi="Times New Roman" w:cs="Times New Roman"/>
              </w:rPr>
            </w:pPr>
            <w:r w:rsidRPr="001A5DB5">
              <w:rPr>
                <w:rFonts w:ascii="Times New Roman" w:hAnsi="Times New Roman" w:cs="Times New Roman"/>
              </w:rPr>
              <w:t xml:space="preserve">Quality of Service Proposal  and Programme Delivery </w:t>
            </w:r>
          </w:p>
        </w:tc>
        <w:tc>
          <w:tcPr>
            <w:tcW w:w="1222" w:type="dxa"/>
          </w:tcPr>
          <w:p w14:paraId="1BEA0BFC" w14:textId="77777777" w:rsidR="00834BB3" w:rsidRPr="001A5DB5" w:rsidRDefault="00834BB3" w:rsidP="00C530DC">
            <w:pPr>
              <w:rPr>
                <w:rFonts w:ascii="Times New Roman" w:hAnsi="Times New Roman" w:cs="Times New Roman"/>
              </w:rPr>
            </w:pPr>
            <w:r w:rsidRPr="001A5DB5">
              <w:rPr>
                <w:rFonts w:ascii="Times New Roman" w:hAnsi="Times New Roman" w:cs="Times New Roman"/>
              </w:rPr>
              <w:t>35%</w:t>
            </w:r>
          </w:p>
        </w:tc>
        <w:tc>
          <w:tcPr>
            <w:tcW w:w="1204" w:type="dxa"/>
          </w:tcPr>
          <w:p w14:paraId="7CDA8B39" w14:textId="77777777" w:rsidR="00834BB3" w:rsidRPr="001A5DB5" w:rsidRDefault="00834BB3" w:rsidP="00C530DC">
            <w:pPr>
              <w:rPr>
                <w:rFonts w:ascii="Times New Roman" w:hAnsi="Times New Roman" w:cs="Times New Roman"/>
              </w:rPr>
            </w:pPr>
            <w:r w:rsidRPr="001A5DB5">
              <w:rPr>
                <w:rFonts w:ascii="Times New Roman" w:hAnsi="Times New Roman" w:cs="Times New Roman"/>
              </w:rPr>
              <w:t>3,500</w:t>
            </w:r>
          </w:p>
        </w:tc>
        <w:tc>
          <w:tcPr>
            <w:tcW w:w="1162" w:type="dxa"/>
          </w:tcPr>
          <w:p w14:paraId="671C1140" w14:textId="77777777" w:rsidR="00834BB3" w:rsidRPr="001A5DB5" w:rsidRDefault="00834BB3" w:rsidP="00C530DC">
            <w:pPr>
              <w:rPr>
                <w:rFonts w:ascii="Times New Roman" w:hAnsi="Times New Roman" w:cs="Times New Roman"/>
              </w:rPr>
            </w:pPr>
            <w:r w:rsidRPr="001A5DB5">
              <w:rPr>
                <w:rFonts w:ascii="Times New Roman" w:hAnsi="Times New Roman" w:cs="Times New Roman"/>
              </w:rPr>
              <w:t>2,100</w:t>
            </w:r>
          </w:p>
        </w:tc>
      </w:tr>
      <w:tr w:rsidR="00834BB3" w:rsidRPr="00834BB3" w14:paraId="36AA3D12" w14:textId="77777777" w:rsidTr="00C530DC">
        <w:tc>
          <w:tcPr>
            <w:tcW w:w="1244" w:type="dxa"/>
          </w:tcPr>
          <w:p w14:paraId="26F7C2F9" w14:textId="77777777" w:rsidR="00834BB3" w:rsidRPr="001A5DB5" w:rsidRDefault="00834BB3" w:rsidP="00C530DC">
            <w:pPr>
              <w:rPr>
                <w:rFonts w:ascii="Times New Roman" w:hAnsi="Times New Roman" w:cs="Times New Roman"/>
                <w:b/>
                <w:bCs/>
              </w:rPr>
            </w:pPr>
            <w:r w:rsidRPr="001A5DB5">
              <w:rPr>
                <w:rFonts w:ascii="Times New Roman" w:hAnsi="Times New Roman" w:cs="Times New Roman"/>
                <w:b/>
                <w:bCs/>
              </w:rPr>
              <w:lastRenderedPageBreak/>
              <w:t>B</w:t>
            </w:r>
          </w:p>
        </w:tc>
        <w:tc>
          <w:tcPr>
            <w:tcW w:w="4184" w:type="dxa"/>
          </w:tcPr>
          <w:p w14:paraId="2CB3E749" w14:textId="447510AE" w:rsidR="00834BB3" w:rsidRPr="001A5DB5" w:rsidRDefault="00A22BD7" w:rsidP="00060313">
            <w:pPr>
              <w:rPr>
                <w:rFonts w:ascii="Times New Roman" w:hAnsi="Times New Roman" w:cs="Times New Roman"/>
              </w:rPr>
            </w:pPr>
            <w:r w:rsidRPr="001A5DB5">
              <w:rPr>
                <w:rFonts w:ascii="Times New Roman" w:hAnsi="Times New Roman" w:cs="Times New Roman"/>
              </w:rPr>
              <w:t xml:space="preserve">Monitoring, Reporting and Impact Measurement </w:t>
            </w:r>
          </w:p>
        </w:tc>
        <w:tc>
          <w:tcPr>
            <w:tcW w:w="1222" w:type="dxa"/>
          </w:tcPr>
          <w:p w14:paraId="0CBCB1EA" w14:textId="77777777" w:rsidR="00834BB3" w:rsidRPr="001A5DB5" w:rsidRDefault="00834BB3" w:rsidP="00C530DC">
            <w:pPr>
              <w:rPr>
                <w:rFonts w:ascii="Times New Roman" w:hAnsi="Times New Roman" w:cs="Times New Roman"/>
              </w:rPr>
            </w:pPr>
            <w:r w:rsidRPr="001A5DB5">
              <w:rPr>
                <w:rFonts w:ascii="Times New Roman" w:hAnsi="Times New Roman" w:cs="Times New Roman"/>
              </w:rPr>
              <w:t>30%</w:t>
            </w:r>
          </w:p>
        </w:tc>
        <w:tc>
          <w:tcPr>
            <w:tcW w:w="1204" w:type="dxa"/>
          </w:tcPr>
          <w:p w14:paraId="3E02220B" w14:textId="77777777" w:rsidR="00834BB3" w:rsidRPr="001A5DB5" w:rsidRDefault="00834BB3" w:rsidP="00C530DC">
            <w:pPr>
              <w:rPr>
                <w:rFonts w:ascii="Times New Roman" w:hAnsi="Times New Roman" w:cs="Times New Roman"/>
              </w:rPr>
            </w:pPr>
            <w:r w:rsidRPr="001A5DB5">
              <w:rPr>
                <w:rFonts w:ascii="Times New Roman" w:hAnsi="Times New Roman" w:cs="Times New Roman"/>
              </w:rPr>
              <w:t>3,000</w:t>
            </w:r>
          </w:p>
        </w:tc>
        <w:tc>
          <w:tcPr>
            <w:tcW w:w="1162" w:type="dxa"/>
          </w:tcPr>
          <w:p w14:paraId="72E0D723" w14:textId="77777777" w:rsidR="00834BB3" w:rsidRPr="001A5DB5" w:rsidRDefault="00834BB3" w:rsidP="00C530DC">
            <w:pPr>
              <w:rPr>
                <w:rFonts w:ascii="Times New Roman" w:hAnsi="Times New Roman" w:cs="Times New Roman"/>
              </w:rPr>
            </w:pPr>
            <w:r w:rsidRPr="001A5DB5">
              <w:rPr>
                <w:rFonts w:ascii="Times New Roman" w:hAnsi="Times New Roman" w:cs="Times New Roman"/>
              </w:rPr>
              <w:t>1,800</w:t>
            </w:r>
          </w:p>
        </w:tc>
      </w:tr>
      <w:tr w:rsidR="00834BB3" w:rsidRPr="00834BB3" w14:paraId="68340CFB" w14:textId="77777777" w:rsidTr="00C530DC">
        <w:tc>
          <w:tcPr>
            <w:tcW w:w="1244" w:type="dxa"/>
          </w:tcPr>
          <w:p w14:paraId="3BF5AFFC" w14:textId="77777777" w:rsidR="00834BB3" w:rsidRPr="001A5DB5" w:rsidRDefault="00834BB3" w:rsidP="00C530DC">
            <w:pPr>
              <w:rPr>
                <w:rFonts w:ascii="Times New Roman" w:hAnsi="Times New Roman" w:cs="Times New Roman"/>
                <w:b/>
                <w:bCs/>
              </w:rPr>
            </w:pPr>
            <w:r w:rsidRPr="001A5DB5">
              <w:rPr>
                <w:rFonts w:ascii="Times New Roman" w:hAnsi="Times New Roman" w:cs="Times New Roman"/>
                <w:b/>
                <w:bCs/>
              </w:rPr>
              <w:t>C</w:t>
            </w:r>
          </w:p>
        </w:tc>
        <w:tc>
          <w:tcPr>
            <w:tcW w:w="4184" w:type="dxa"/>
          </w:tcPr>
          <w:p w14:paraId="074AD753" w14:textId="6D4F2B7E" w:rsidR="00834BB3" w:rsidRPr="001A5DB5" w:rsidRDefault="00060313" w:rsidP="00060313">
            <w:pPr>
              <w:rPr>
                <w:rFonts w:ascii="Times New Roman" w:hAnsi="Times New Roman" w:cs="Times New Roman"/>
              </w:rPr>
            </w:pPr>
            <w:r w:rsidRPr="001A5DB5">
              <w:rPr>
                <w:rFonts w:ascii="Times New Roman" w:hAnsi="Times New Roman" w:cs="Times New Roman"/>
              </w:rPr>
              <w:t xml:space="preserve">Partnership Working and Programme Management </w:t>
            </w:r>
          </w:p>
        </w:tc>
        <w:tc>
          <w:tcPr>
            <w:tcW w:w="1222" w:type="dxa"/>
          </w:tcPr>
          <w:p w14:paraId="5D334A8A" w14:textId="77777777" w:rsidR="00834BB3" w:rsidRPr="001A5DB5" w:rsidRDefault="00834BB3" w:rsidP="00C530DC">
            <w:pPr>
              <w:rPr>
                <w:rFonts w:ascii="Times New Roman" w:hAnsi="Times New Roman" w:cs="Times New Roman"/>
              </w:rPr>
            </w:pPr>
            <w:r w:rsidRPr="001A5DB5">
              <w:rPr>
                <w:rFonts w:ascii="Times New Roman" w:hAnsi="Times New Roman" w:cs="Times New Roman"/>
              </w:rPr>
              <w:t>10%</w:t>
            </w:r>
          </w:p>
        </w:tc>
        <w:tc>
          <w:tcPr>
            <w:tcW w:w="1204" w:type="dxa"/>
          </w:tcPr>
          <w:p w14:paraId="13BF839A" w14:textId="77777777" w:rsidR="00834BB3" w:rsidRPr="001A5DB5" w:rsidRDefault="00834BB3" w:rsidP="00C530DC">
            <w:pPr>
              <w:rPr>
                <w:rFonts w:ascii="Times New Roman" w:hAnsi="Times New Roman" w:cs="Times New Roman"/>
              </w:rPr>
            </w:pPr>
            <w:r w:rsidRPr="001A5DB5">
              <w:rPr>
                <w:rFonts w:ascii="Times New Roman" w:hAnsi="Times New Roman" w:cs="Times New Roman"/>
              </w:rPr>
              <w:t>1,000</w:t>
            </w:r>
          </w:p>
        </w:tc>
        <w:tc>
          <w:tcPr>
            <w:tcW w:w="1162" w:type="dxa"/>
          </w:tcPr>
          <w:p w14:paraId="35285AE7" w14:textId="77777777" w:rsidR="00834BB3" w:rsidRPr="001A5DB5" w:rsidRDefault="00834BB3" w:rsidP="00C530DC">
            <w:pPr>
              <w:rPr>
                <w:rFonts w:ascii="Times New Roman" w:hAnsi="Times New Roman" w:cs="Times New Roman"/>
              </w:rPr>
            </w:pPr>
            <w:r w:rsidRPr="001A5DB5">
              <w:rPr>
                <w:rFonts w:ascii="Times New Roman" w:hAnsi="Times New Roman" w:cs="Times New Roman"/>
              </w:rPr>
              <w:t>600</w:t>
            </w:r>
          </w:p>
        </w:tc>
      </w:tr>
      <w:tr w:rsidR="00834BB3" w:rsidRPr="00834BB3" w14:paraId="5A9715D9" w14:textId="77777777" w:rsidTr="00C530DC">
        <w:tc>
          <w:tcPr>
            <w:tcW w:w="1244" w:type="dxa"/>
          </w:tcPr>
          <w:p w14:paraId="2FE2FAD0" w14:textId="77777777" w:rsidR="00834BB3" w:rsidRPr="001A5DB5" w:rsidRDefault="00834BB3" w:rsidP="00C530DC">
            <w:pPr>
              <w:rPr>
                <w:rFonts w:ascii="Times New Roman" w:hAnsi="Times New Roman" w:cs="Times New Roman"/>
                <w:b/>
                <w:bCs/>
              </w:rPr>
            </w:pPr>
            <w:r w:rsidRPr="001A5DB5">
              <w:rPr>
                <w:rFonts w:ascii="Times New Roman" w:hAnsi="Times New Roman" w:cs="Times New Roman"/>
                <w:b/>
                <w:bCs/>
              </w:rPr>
              <w:t>D</w:t>
            </w:r>
          </w:p>
        </w:tc>
        <w:tc>
          <w:tcPr>
            <w:tcW w:w="4184" w:type="dxa"/>
          </w:tcPr>
          <w:p w14:paraId="303F4E87" w14:textId="0C8C9373" w:rsidR="00834BB3" w:rsidRPr="001A5DB5" w:rsidRDefault="00834BB3" w:rsidP="00BF14A2">
            <w:pPr>
              <w:rPr>
                <w:rFonts w:ascii="Times New Roman" w:hAnsi="Times New Roman" w:cs="Times New Roman"/>
              </w:rPr>
            </w:pPr>
            <w:r w:rsidRPr="001A5DB5">
              <w:rPr>
                <w:rFonts w:ascii="Times New Roman" w:hAnsi="Times New Roman" w:cs="Times New Roman"/>
              </w:rPr>
              <w:t>Environmental &amp; Sustainability:</w:t>
            </w:r>
          </w:p>
        </w:tc>
        <w:tc>
          <w:tcPr>
            <w:tcW w:w="1222" w:type="dxa"/>
          </w:tcPr>
          <w:p w14:paraId="07B46664" w14:textId="77777777" w:rsidR="00834BB3" w:rsidRPr="001A5DB5" w:rsidRDefault="00834BB3" w:rsidP="00C530DC">
            <w:pPr>
              <w:rPr>
                <w:rFonts w:ascii="Times New Roman" w:hAnsi="Times New Roman" w:cs="Times New Roman"/>
              </w:rPr>
            </w:pPr>
            <w:r w:rsidRPr="001A5DB5">
              <w:rPr>
                <w:rFonts w:ascii="Times New Roman" w:hAnsi="Times New Roman" w:cs="Times New Roman"/>
              </w:rPr>
              <w:t>5%</w:t>
            </w:r>
          </w:p>
        </w:tc>
        <w:tc>
          <w:tcPr>
            <w:tcW w:w="1204" w:type="dxa"/>
          </w:tcPr>
          <w:p w14:paraId="2EC8B989" w14:textId="77777777" w:rsidR="00834BB3" w:rsidRPr="001A5DB5" w:rsidRDefault="00834BB3" w:rsidP="00C530DC">
            <w:pPr>
              <w:rPr>
                <w:rFonts w:ascii="Times New Roman" w:hAnsi="Times New Roman" w:cs="Times New Roman"/>
              </w:rPr>
            </w:pPr>
            <w:r w:rsidRPr="001A5DB5">
              <w:rPr>
                <w:rFonts w:ascii="Times New Roman" w:hAnsi="Times New Roman" w:cs="Times New Roman"/>
              </w:rPr>
              <w:t>500</w:t>
            </w:r>
          </w:p>
        </w:tc>
        <w:tc>
          <w:tcPr>
            <w:tcW w:w="1162" w:type="dxa"/>
          </w:tcPr>
          <w:p w14:paraId="658280E1" w14:textId="77777777" w:rsidR="00834BB3" w:rsidRPr="001A5DB5" w:rsidRDefault="00834BB3" w:rsidP="00C530DC">
            <w:pPr>
              <w:rPr>
                <w:rFonts w:ascii="Times New Roman" w:hAnsi="Times New Roman" w:cs="Times New Roman"/>
              </w:rPr>
            </w:pPr>
            <w:r w:rsidRPr="001A5DB5">
              <w:rPr>
                <w:rFonts w:ascii="Times New Roman" w:hAnsi="Times New Roman" w:cs="Times New Roman"/>
              </w:rPr>
              <w:t>300</w:t>
            </w:r>
          </w:p>
        </w:tc>
      </w:tr>
      <w:tr w:rsidR="00834BB3" w:rsidRPr="00834BB3" w14:paraId="18C04315" w14:textId="77777777" w:rsidTr="00C530DC">
        <w:tc>
          <w:tcPr>
            <w:tcW w:w="1244" w:type="dxa"/>
          </w:tcPr>
          <w:p w14:paraId="712E0510" w14:textId="77777777" w:rsidR="00834BB3" w:rsidRPr="001A5DB5" w:rsidRDefault="00834BB3" w:rsidP="00C530DC">
            <w:pPr>
              <w:rPr>
                <w:rFonts w:ascii="Times New Roman" w:hAnsi="Times New Roman" w:cs="Times New Roman"/>
                <w:b/>
                <w:bCs/>
              </w:rPr>
            </w:pPr>
            <w:r w:rsidRPr="001A5DB5">
              <w:rPr>
                <w:rFonts w:ascii="Times New Roman" w:hAnsi="Times New Roman" w:cs="Times New Roman"/>
                <w:b/>
                <w:bCs/>
              </w:rPr>
              <w:t>E</w:t>
            </w:r>
          </w:p>
        </w:tc>
        <w:tc>
          <w:tcPr>
            <w:tcW w:w="4184" w:type="dxa"/>
          </w:tcPr>
          <w:p w14:paraId="0D8531D9" w14:textId="6124912A" w:rsidR="00834BB3" w:rsidRPr="001A5DB5" w:rsidRDefault="00834BB3" w:rsidP="00C530DC">
            <w:pPr>
              <w:rPr>
                <w:rFonts w:ascii="Times New Roman" w:hAnsi="Times New Roman" w:cs="Times New Roman"/>
              </w:rPr>
            </w:pPr>
            <w:r w:rsidRPr="001A5DB5">
              <w:rPr>
                <w:rFonts w:ascii="Times New Roman" w:hAnsi="Times New Roman" w:cs="Times New Roman"/>
              </w:rPr>
              <w:t>Cost</w:t>
            </w:r>
            <w:r w:rsidR="00BF14A2" w:rsidRPr="001A5DB5">
              <w:rPr>
                <w:rFonts w:ascii="Times New Roman" w:hAnsi="Times New Roman" w:cs="Times New Roman"/>
              </w:rPr>
              <w:t xml:space="preserve"> of Service Provision</w:t>
            </w:r>
            <w:r w:rsidRPr="001A5DB5">
              <w:rPr>
                <w:rFonts w:ascii="Times New Roman" w:hAnsi="Times New Roman" w:cs="Times New Roman"/>
              </w:rPr>
              <w:t>:</w:t>
            </w:r>
          </w:p>
          <w:p w14:paraId="63D162CA" w14:textId="5DEE3E13" w:rsidR="00834BB3" w:rsidRPr="001A5DB5" w:rsidRDefault="00834BB3" w:rsidP="00BF14A2">
            <w:pPr>
              <w:spacing w:after="0" w:line="240" w:lineRule="auto"/>
              <w:rPr>
                <w:rFonts w:ascii="Times New Roman" w:hAnsi="Times New Roman" w:cs="Times New Roman"/>
              </w:rPr>
            </w:pPr>
          </w:p>
        </w:tc>
        <w:tc>
          <w:tcPr>
            <w:tcW w:w="1222" w:type="dxa"/>
          </w:tcPr>
          <w:p w14:paraId="72C7D159" w14:textId="77777777" w:rsidR="00834BB3" w:rsidRPr="001A5DB5" w:rsidRDefault="00834BB3" w:rsidP="00C530DC">
            <w:pPr>
              <w:rPr>
                <w:rFonts w:ascii="Times New Roman" w:hAnsi="Times New Roman" w:cs="Times New Roman"/>
              </w:rPr>
            </w:pPr>
            <w:r w:rsidRPr="001A5DB5">
              <w:rPr>
                <w:rFonts w:ascii="Times New Roman" w:hAnsi="Times New Roman" w:cs="Times New Roman"/>
              </w:rPr>
              <w:t>20%</w:t>
            </w:r>
          </w:p>
        </w:tc>
        <w:tc>
          <w:tcPr>
            <w:tcW w:w="1204" w:type="dxa"/>
          </w:tcPr>
          <w:p w14:paraId="76B727BC" w14:textId="77777777" w:rsidR="00834BB3" w:rsidRPr="001A5DB5" w:rsidRDefault="00834BB3" w:rsidP="00C530DC">
            <w:pPr>
              <w:rPr>
                <w:rFonts w:ascii="Times New Roman" w:hAnsi="Times New Roman" w:cs="Times New Roman"/>
              </w:rPr>
            </w:pPr>
            <w:r w:rsidRPr="001A5DB5">
              <w:rPr>
                <w:rFonts w:ascii="Times New Roman" w:hAnsi="Times New Roman" w:cs="Times New Roman"/>
              </w:rPr>
              <w:t>2,000</w:t>
            </w:r>
          </w:p>
        </w:tc>
        <w:tc>
          <w:tcPr>
            <w:tcW w:w="1162" w:type="dxa"/>
          </w:tcPr>
          <w:p w14:paraId="6B7C406B" w14:textId="77777777" w:rsidR="00834BB3" w:rsidRPr="001A5DB5" w:rsidRDefault="00834BB3" w:rsidP="00C530DC">
            <w:pPr>
              <w:rPr>
                <w:rFonts w:ascii="Times New Roman" w:hAnsi="Times New Roman" w:cs="Times New Roman"/>
              </w:rPr>
            </w:pPr>
            <w:r w:rsidRPr="001A5DB5">
              <w:rPr>
                <w:rFonts w:ascii="Times New Roman" w:hAnsi="Times New Roman" w:cs="Times New Roman"/>
              </w:rPr>
              <w:t>1,200</w:t>
            </w:r>
          </w:p>
        </w:tc>
      </w:tr>
    </w:tbl>
    <w:p w14:paraId="408CE322" w14:textId="77777777" w:rsidR="00D0193E" w:rsidRDefault="00D0193E" w:rsidP="000270AB">
      <w:pPr>
        <w:rPr>
          <w:rFonts w:ascii="Times New Roman" w:hAnsi="Times New Roman" w:cs="Times New Roman"/>
        </w:rPr>
      </w:pPr>
    </w:p>
    <w:p w14:paraId="45EE14B6" w14:textId="77777777" w:rsidR="00D0193E" w:rsidRDefault="00D0193E" w:rsidP="000270AB">
      <w:pPr>
        <w:rPr>
          <w:rFonts w:ascii="Times New Roman" w:hAnsi="Times New Roman" w:cs="Times New Roman"/>
        </w:rPr>
      </w:pPr>
    </w:p>
    <w:p w14:paraId="722FDD41" w14:textId="77777777" w:rsidR="00D0350A" w:rsidRPr="00C40B7F" w:rsidRDefault="00D0193E" w:rsidP="00D0350A">
      <w:pPr>
        <w:pStyle w:val="ListParagraph"/>
        <w:numPr>
          <w:ilvl w:val="0"/>
          <w:numId w:val="7"/>
        </w:numPr>
        <w:spacing w:before="120" w:line="264" w:lineRule="auto"/>
        <w:jc w:val="both"/>
        <w:rPr>
          <w:rFonts w:ascii="Times New Roman" w:hAnsi="Times New Roman"/>
          <w:b/>
          <w:bCs/>
          <w:color w:val="262626" w:themeColor="text1" w:themeTint="D9"/>
          <w:sz w:val="20"/>
          <w:szCs w:val="20"/>
        </w:rPr>
      </w:pPr>
      <w:r w:rsidRPr="00D0193E">
        <w:rPr>
          <w:rFonts w:ascii="Times New Roman" w:hAnsi="Times New Roman" w:cs="Times New Roman"/>
        </w:rPr>
        <w:t xml:space="preserve">A more detailed breakdown of award criteria is given in </w:t>
      </w:r>
      <w:r w:rsidR="00D0350A">
        <w:rPr>
          <w:rFonts w:ascii="Times New Roman" w:hAnsi="Times New Roman"/>
          <w:b/>
          <w:bCs/>
          <w:color w:val="262626" w:themeColor="text1" w:themeTint="D9"/>
          <w:sz w:val="20"/>
          <w:szCs w:val="20"/>
        </w:rPr>
        <w:t xml:space="preserve">544 TRD Online Tuition </w:t>
      </w:r>
    </w:p>
    <w:p w14:paraId="082F9772" w14:textId="3147F954" w:rsidR="00D0193E" w:rsidRPr="00D0193E" w:rsidRDefault="00D0193E" w:rsidP="00D0193E">
      <w:pPr>
        <w:jc w:val="both"/>
        <w:rPr>
          <w:rFonts w:ascii="Times New Roman" w:hAnsi="Times New Roman"/>
          <w:b/>
          <w:bCs/>
          <w:color w:val="262626" w:themeColor="text1" w:themeTint="D9"/>
          <w:sz w:val="20"/>
          <w:szCs w:val="20"/>
        </w:rPr>
      </w:pPr>
    </w:p>
    <w:p w14:paraId="48F0783C" w14:textId="24D1962E" w:rsidR="00D0193E" w:rsidRDefault="00D0193E" w:rsidP="000270AB">
      <w:pPr>
        <w:rPr>
          <w:rFonts w:ascii="Times New Roman" w:hAnsi="Times New Roman" w:cs="Times New Roman"/>
        </w:rPr>
      </w:pPr>
    </w:p>
    <w:p w14:paraId="36BA2470" w14:textId="77777777" w:rsidR="00D0193E" w:rsidRPr="00C40B7F" w:rsidRDefault="00D0193E" w:rsidP="000270AB">
      <w:pPr>
        <w:rPr>
          <w:rFonts w:ascii="Times New Roman" w:hAnsi="Times New Roman" w:cs="Times New Roman"/>
        </w:rPr>
      </w:pPr>
    </w:p>
    <w:tbl>
      <w:tblPr>
        <w:tblStyle w:val="GridTable4-Accent11"/>
        <w:tblW w:w="5000" w:type="pct"/>
        <w:tblBorders>
          <w:top w:val="single" w:sz="2" w:space="0" w:color="B4C6E7" w:themeColor="accent1" w:themeTint="66"/>
          <w:left w:val="single" w:sz="2" w:space="0" w:color="B4C6E7" w:themeColor="accent1" w:themeTint="66"/>
          <w:bottom w:val="single" w:sz="2" w:space="0" w:color="B4C6E7" w:themeColor="accent1" w:themeTint="66"/>
          <w:right w:val="single" w:sz="2" w:space="0" w:color="B4C6E7" w:themeColor="accent1" w:themeTint="66"/>
          <w:insideH w:val="none" w:sz="0" w:space="0" w:color="auto"/>
          <w:insideV w:val="none" w:sz="0" w:space="0" w:color="auto"/>
        </w:tblBorders>
        <w:tblLayout w:type="fixed"/>
        <w:tblCellMar>
          <w:top w:w="57" w:type="dxa"/>
        </w:tblCellMar>
        <w:tblLook w:val="04A0" w:firstRow="1" w:lastRow="0" w:firstColumn="1" w:lastColumn="0" w:noHBand="0" w:noVBand="1"/>
      </w:tblPr>
      <w:tblGrid>
        <w:gridCol w:w="9020"/>
      </w:tblGrid>
      <w:tr w:rsidR="0020097B" w:rsidRPr="00C40B7F" w14:paraId="56F5FAA6" w14:textId="77777777" w:rsidTr="002773F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0" w:type="dxa"/>
            <w:tcBorders>
              <w:top w:val="none" w:sz="0" w:space="0" w:color="auto"/>
              <w:left w:val="none" w:sz="0" w:space="0" w:color="auto"/>
              <w:bottom w:val="none" w:sz="0" w:space="0" w:color="auto"/>
              <w:right w:val="none" w:sz="0" w:space="0" w:color="auto"/>
            </w:tcBorders>
            <w:shd w:val="clear" w:color="auto" w:fill="F9F9F9"/>
          </w:tcPr>
          <w:p w14:paraId="725106A6" w14:textId="77777777" w:rsidR="00DF5057" w:rsidRPr="00C40B7F" w:rsidRDefault="00DF5057" w:rsidP="002773FC">
            <w:pPr>
              <w:jc w:val="both"/>
              <w:rPr>
                <w:rFonts w:ascii="Times New Roman" w:hAnsi="Times New Roman"/>
                <w:b w:val="0"/>
                <w:bCs w:val="0"/>
                <w:color w:val="262626" w:themeColor="text1" w:themeTint="D9"/>
                <w:sz w:val="28"/>
                <w:szCs w:val="28"/>
              </w:rPr>
            </w:pPr>
            <w:bookmarkStart w:id="2" w:name="_Hlk103080949"/>
          </w:p>
          <w:p w14:paraId="609BB854" w14:textId="77777777" w:rsidR="0020097B" w:rsidRPr="00C40B7F" w:rsidRDefault="0020097B" w:rsidP="002773FC">
            <w:pPr>
              <w:jc w:val="both"/>
              <w:rPr>
                <w:rFonts w:ascii="Times New Roman" w:hAnsi="Times New Roman"/>
                <w:color w:val="262626" w:themeColor="text1" w:themeTint="D9"/>
                <w:sz w:val="28"/>
                <w:szCs w:val="28"/>
              </w:rPr>
            </w:pPr>
            <w:r w:rsidRPr="00C40B7F">
              <w:rPr>
                <w:rFonts w:ascii="Times New Roman" w:hAnsi="Times New Roman"/>
                <w:color w:val="262626" w:themeColor="text1" w:themeTint="D9"/>
                <w:sz w:val="28"/>
                <w:szCs w:val="28"/>
              </w:rPr>
              <w:t>NOTE 1: Tenderers should ensure in their tenders that they provide detailed information in respect of all aspects of the contract award criteria as stated above.  This will enable the awarding authority to assess fully the extent of their offers.</w:t>
            </w:r>
          </w:p>
          <w:p w14:paraId="50FB5970" w14:textId="77777777" w:rsidR="0020097B" w:rsidRPr="00C40B7F" w:rsidRDefault="0020097B" w:rsidP="002773FC">
            <w:pPr>
              <w:jc w:val="both"/>
              <w:rPr>
                <w:rFonts w:ascii="Times New Roman" w:hAnsi="Times New Roman"/>
                <w:color w:val="262626" w:themeColor="text1" w:themeTint="D9"/>
                <w:sz w:val="28"/>
                <w:szCs w:val="28"/>
              </w:rPr>
            </w:pPr>
            <w:r w:rsidRPr="00C40B7F">
              <w:rPr>
                <w:rFonts w:ascii="Times New Roman" w:hAnsi="Times New Roman"/>
                <w:color w:val="262626" w:themeColor="text1" w:themeTint="D9"/>
                <w:sz w:val="28"/>
                <w:szCs w:val="28"/>
              </w:rPr>
              <w:t>Note 2: Tenders are required to respond to the above Award criteria with clearly labelled submission document(s) outlining in each case what criteria they are responding to.</w:t>
            </w:r>
          </w:p>
          <w:bookmarkEnd w:id="2"/>
          <w:p w14:paraId="55A2FF3E" w14:textId="77777777" w:rsidR="0020097B" w:rsidRPr="00C40B7F" w:rsidRDefault="0020097B" w:rsidP="00191B7A">
            <w:pPr>
              <w:pStyle w:val="ListParagraph"/>
              <w:numPr>
                <w:ilvl w:val="0"/>
                <w:numId w:val="9"/>
              </w:numPr>
              <w:spacing w:before="120" w:line="264" w:lineRule="auto"/>
              <w:rPr>
                <w:rFonts w:ascii="Times New Roman" w:hAnsi="Times New Roman"/>
                <w:color w:val="auto"/>
                <w:sz w:val="20"/>
                <w:szCs w:val="20"/>
              </w:rPr>
            </w:pPr>
            <w:r w:rsidRPr="00C40B7F">
              <w:rPr>
                <w:rFonts w:ascii="Times New Roman" w:hAnsi="Times New Roman"/>
                <w:color w:val="auto"/>
                <w:sz w:val="20"/>
                <w:szCs w:val="20"/>
              </w:rPr>
              <w:t xml:space="preserve">Methodology for Calculating Scoring of Qualitative Criteria </w:t>
            </w:r>
          </w:p>
          <w:p w14:paraId="6926DA64" w14:textId="77777777" w:rsidR="0020097B" w:rsidRPr="00C40B7F" w:rsidRDefault="0020097B" w:rsidP="002773FC">
            <w:pPr>
              <w:pStyle w:val="NoSpacing"/>
              <w:jc w:val="both"/>
              <w:rPr>
                <w:rFonts w:ascii="Times New Roman" w:eastAsiaTheme="minorEastAsia" w:hAnsi="Times New Roman"/>
                <w:color w:val="262626" w:themeColor="text1" w:themeTint="D9"/>
                <w:sz w:val="20"/>
                <w:szCs w:val="20"/>
                <w:lang w:val="en-US" w:eastAsia="ja-JP"/>
              </w:rPr>
            </w:pPr>
            <w:r w:rsidRPr="00C40B7F">
              <w:rPr>
                <w:rFonts w:ascii="Times New Roman" w:eastAsiaTheme="minorEastAsia" w:hAnsi="Times New Roman"/>
                <w:b w:val="0"/>
                <w:bCs w:val="0"/>
                <w:color w:val="262626" w:themeColor="text1" w:themeTint="D9"/>
                <w:sz w:val="20"/>
                <w:szCs w:val="20"/>
                <w:lang w:val="en-US" w:eastAsia="ja-JP"/>
              </w:rPr>
              <w:t>Scoring of the qualitative criteria will be based on an assessment of the full provision of the information provided in the relevant section of the Tender Response Document.</w:t>
            </w:r>
          </w:p>
          <w:p w14:paraId="12952B9C" w14:textId="77777777" w:rsidR="0020097B" w:rsidRPr="00C40B7F" w:rsidRDefault="0020097B" w:rsidP="002773FC">
            <w:pPr>
              <w:pStyle w:val="NoSpacing"/>
              <w:jc w:val="both"/>
              <w:rPr>
                <w:rFonts w:ascii="Times New Roman" w:eastAsiaTheme="minorEastAsia" w:hAnsi="Times New Roman"/>
                <w:b w:val="0"/>
                <w:bCs w:val="0"/>
                <w:color w:val="auto"/>
                <w:sz w:val="18"/>
                <w:szCs w:val="18"/>
                <w:lang w:val="en-US" w:eastAsia="ja-JP"/>
              </w:rPr>
            </w:pPr>
          </w:p>
          <w:p w14:paraId="7FB6CE1E" w14:textId="77777777" w:rsidR="0020097B" w:rsidRPr="00C40B7F" w:rsidRDefault="0020097B" w:rsidP="002773FC">
            <w:pPr>
              <w:pStyle w:val="NoSpacing"/>
              <w:jc w:val="both"/>
              <w:rPr>
                <w:rFonts w:ascii="Times New Roman" w:eastAsiaTheme="minorEastAsia" w:hAnsi="Times New Roman"/>
                <w:b w:val="0"/>
                <w:bCs w:val="0"/>
                <w:color w:val="262626" w:themeColor="text1" w:themeTint="D9"/>
                <w:sz w:val="20"/>
                <w:szCs w:val="20"/>
                <w:lang w:val="en-US" w:eastAsia="ja-JP"/>
              </w:rPr>
            </w:pPr>
            <w:r w:rsidRPr="00C40B7F">
              <w:rPr>
                <w:rFonts w:ascii="Times New Roman" w:eastAsiaTheme="minorEastAsia" w:hAnsi="Times New Roman"/>
                <w:b w:val="0"/>
                <w:bCs w:val="0"/>
                <w:color w:val="262626" w:themeColor="text1" w:themeTint="D9"/>
                <w:sz w:val="20"/>
                <w:szCs w:val="20"/>
                <w:lang w:val="en-US" w:eastAsia="ja-JP"/>
              </w:rPr>
              <w:t xml:space="preserve">The following scoring system will be applied to each individual qualitative criterion: </w:t>
            </w:r>
          </w:p>
          <w:p w14:paraId="230E5BEC" w14:textId="77777777" w:rsidR="0020097B" w:rsidRPr="00C40B7F" w:rsidRDefault="0020097B" w:rsidP="002773FC">
            <w:pPr>
              <w:shd w:val="clear" w:color="auto" w:fill="FFFFFF"/>
              <w:spacing w:after="0" w:line="253" w:lineRule="atLeast"/>
              <w:rPr>
                <w:rFonts w:ascii="Times New Roman" w:hAnsi="Times New Roman"/>
                <w:b w:val="0"/>
                <w:bCs w:val="0"/>
                <w:color w:val="262626" w:themeColor="text1" w:themeTint="D9"/>
                <w:sz w:val="20"/>
                <w:szCs w:val="20"/>
                <w:lang w:eastAsia="en-GB"/>
              </w:rPr>
            </w:pPr>
          </w:p>
          <w:tbl>
            <w:tblPr>
              <w:tblStyle w:val="GridTable5Dark-Accent1"/>
              <w:tblW w:w="0" w:type="auto"/>
              <w:tblBorders>
                <w:top w:val="single" w:sz="2" w:space="0" w:color="B4C6E7" w:themeColor="accent1" w:themeTint="66"/>
                <w:left w:val="single" w:sz="2" w:space="0" w:color="B4C6E7" w:themeColor="accent1" w:themeTint="66"/>
                <w:bottom w:val="single" w:sz="2" w:space="0" w:color="B4C6E7" w:themeColor="accent1" w:themeTint="66"/>
                <w:right w:val="single" w:sz="2" w:space="0" w:color="B4C6E7" w:themeColor="accent1" w:themeTint="66"/>
                <w:insideH w:val="single" w:sz="2" w:space="0" w:color="B4C6E7" w:themeColor="accent1" w:themeTint="66"/>
                <w:insideV w:val="single" w:sz="2" w:space="0" w:color="B4C6E7" w:themeColor="accent1" w:themeTint="66"/>
              </w:tblBorders>
              <w:tblLayout w:type="fixed"/>
              <w:tblCellMar>
                <w:top w:w="57" w:type="dxa"/>
                <w:bottom w:w="57" w:type="dxa"/>
              </w:tblCellMar>
              <w:tblLook w:val="04A0" w:firstRow="1" w:lastRow="0" w:firstColumn="1" w:lastColumn="0" w:noHBand="0" w:noVBand="1"/>
            </w:tblPr>
            <w:tblGrid>
              <w:gridCol w:w="1293"/>
              <w:gridCol w:w="1559"/>
              <w:gridCol w:w="5673"/>
            </w:tblGrid>
            <w:tr w:rsidR="0020097B" w:rsidRPr="00C40B7F" w14:paraId="05502DA7" w14:textId="77777777" w:rsidTr="002773FC">
              <w:trPr>
                <w:cnfStyle w:val="100000000000" w:firstRow="1" w:lastRow="0" w:firstColumn="0" w:lastColumn="0" w:oddVBand="0" w:evenVBand="0" w:oddHBand="0" w:evenHBand="0" w:firstRowFirstColumn="0" w:firstRowLastColumn="0" w:lastRowFirstColumn="0" w:lastRowLastColumn="0"/>
                <w:trHeight w:val="563"/>
              </w:trPr>
              <w:tc>
                <w:tcPr>
                  <w:cnfStyle w:val="001000000000" w:firstRow="0" w:lastRow="0" w:firstColumn="1" w:lastColumn="0" w:oddVBand="0" w:evenVBand="0" w:oddHBand="0" w:evenHBand="0" w:firstRowFirstColumn="0" w:firstRowLastColumn="0" w:lastRowFirstColumn="0" w:lastRowLastColumn="0"/>
                  <w:tcW w:w="1293" w:type="dxa"/>
                  <w:tcBorders>
                    <w:top w:val="none" w:sz="0" w:space="0" w:color="auto"/>
                    <w:left w:val="none" w:sz="0" w:space="0" w:color="auto"/>
                    <w:right w:val="none" w:sz="0" w:space="0" w:color="auto"/>
                  </w:tcBorders>
                  <w:shd w:val="clear" w:color="auto" w:fill="2F5496" w:themeFill="accent1" w:themeFillShade="BF"/>
                  <w:vAlign w:val="center"/>
                  <w:hideMark/>
                </w:tcPr>
                <w:p w14:paraId="78E92C7F" w14:textId="77777777" w:rsidR="0020097B" w:rsidRPr="00C40B7F" w:rsidRDefault="0020097B" w:rsidP="002773FC">
                  <w:pPr>
                    <w:spacing w:after="0" w:line="253" w:lineRule="atLeast"/>
                    <w:rPr>
                      <w:rFonts w:ascii="Times New Roman" w:hAnsi="Times New Roman"/>
                      <w:b w:val="0"/>
                      <w:bCs w:val="0"/>
                      <w:sz w:val="20"/>
                      <w:szCs w:val="20"/>
                      <w:lang w:eastAsia="en-GB"/>
                    </w:rPr>
                  </w:pPr>
                  <w:r w:rsidRPr="00C40B7F">
                    <w:rPr>
                      <w:rFonts w:ascii="Times New Roman" w:hAnsi="Times New Roman"/>
                      <w:b w:val="0"/>
                      <w:bCs w:val="0"/>
                      <w:sz w:val="20"/>
                      <w:szCs w:val="20"/>
                      <w:lang w:eastAsia="en-GB"/>
                    </w:rPr>
                    <w:t>Score</w:t>
                  </w:r>
                </w:p>
              </w:tc>
              <w:tc>
                <w:tcPr>
                  <w:tcW w:w="1559" w:type="dxa"/>
                  <w:tcBorders>
                    <w:top w:val="none" w:sz="0" w:space="0" w:color="auto"/>
                    <w:left w:val="none" w:sz="0" w:space="0" w:color="auto"/>
                    <w:right w:val="none" w:sz="0" w:space="0" w:color="auto"/>
                  </w:tcBorders>
                  <w:shd w:val="clear" w:color="auto" w:fill="2F5496" w:themeFill="accent1" w:themeFillShade="BF"/>
                  <w:vAlign w:val="center"/>
                  <w:hideMark/>
                </w:tcPr>
                <w:p w14:paraId="245CF415" w14:textId="77777777" w:rsidR="0020097B" w:rsidRPr="00C40B7F" w:rsidRDefault="0020097B" w:rsidP="002773FC">
                  <w:pPr>
                    <w:spacing w:after="0" w:line="253" w:lineRule="atLeast"/>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0"/>
                      <w:szCs w:val="20"/>
                      <w:lang w:eastAsia="en-GB"/>
                    </w:rPr>
                  </w:pPr>
                  <w:r w:rsidRPr="00C40B7F">
                    <w:rPr>
                      <w:rFonts w:ascii="Times New Roman" w:hAnsi="Times New Roman"/>
                      <w:b w:val="0"/>
                      <w:bCs w:val="0"/>
                      <w:sz w:val="20"/>
                      <w:szCs w:val="20"/>
                      <w:lang w:eastAsia="en-GB"/>
                    </w:rPr>
                    <w:t>Meaning</w:t>
                  </w:r>
                </w:p>
              </w:tc>
              <w:tc>
                <w:tcPr>
                  <w:tcW w:w="5673" w:type="dxa"/>
                  <w:tcBorders>
                    <w:top w:val="none" w:sz="0" w:space="0" w:color="auto"/>
                    <w:left w:val="none" w:sz="0" w:space="0" w:color="auto"/>
                    <w:right w:val="none" w:sz="0" w:space="0" w:color="auto"/>
                  </w:tcBorders>
                  <w:shd w:val="clear" w:color="auto" w:fill="2F5496" w:themeFill="accent1" w:themeFillShade="BF"/>
                  <w:vAlign w:val="center"/>
                  <w:hideMark/>
                </w:tcPr>
                <w:p w14:paraId="1D0C8B7E" w14:textId="77777777" w:rsidR="0020097B" w:rsidRPr="00C40B7F" w:rsidRDefault="0020097B" w:rsidP="002773FC">
                  <w:pPr>
                    <w:spacing w:after="0" w:line="253" w:lineRule="atLeast"/>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0"/>
                      <w:szCs w:val="20"/>
                      <w:lang w:eastAsia="en-GB"/>
                    </w:rPr>
                  </w:pPr>
                  <w:r w:rsidRPr="00C40B7F">
                    <w:rPr>
                      <w:rFonts w:ascii="Times New Roman" w:hAnsi="Times New Roman"/>
                      <w:b w:val="0"/>
                      <w:bCs w:val="0"/>
                      <w:sz w:val="20"/>
                      <w:szCs w:val="20"/>
                      <w:lang w:eastAsia="en-GB"/>
                    </w:rPr>
                    <w:t>Interpretation</w:t>
                  </w:r>
                </w:p>
              </w:tc>
            </w:tr>
            <w:tr w:rsidR="0020097B" w:rsidRPr="00C40B7F" w14:paraId="1DD7C90A" w14:textId="77777777" w:rsidTr="002773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tcBorders>
                  <w:shd w:val="clear" w:color="auto" w:fill="D9D9D9" w:themeFill="background1" w:themeFillShade="D9"/>
                  <w:hideMark/>
                </w:tcPr>
                <w:p w14:paraId="6FF42114" w14:textId="77777777" w:rsidR="0020097B" w:rsidRPr="00C40B7F" w:rsidRDefault="0020097B" w:rsidP="002773FC">
                  <w:pPr>
                    <w:spacing w:after="0" w:line="253" w:lineRule="atLeast"/>
                    <w:rPr>
                      <w:rFonts w:ascii="Times New Roman" w:hAnsi="Times New Roman"/>
                      <w:b w:val="0"/>
                      <w:bCs w:val="0"/>
                      <w:color w:val="262626" w:themeColor="text1" w:themeTint="D9"/>
                      <w:sz w:val="20"/>
                      <w:szCs w:val="20"/>
                      <w:lang w:eastAsia="en-GB"/>
                    </w:rPr>
                  </w:pPr>
                  <w:r w:rsidRPr="00C40B7F">
                    <w:rPr>
                      <w:rFonts w:ascii="Times New Roman" w:hAnsi="Times New Roman"/>
                      <w:b w:val="0"/>
                      <w:bCs w:val="0"/>
                      <w:color w:val="262626" w:themeColor="text1" w:themeTint="D9"/>
                      <w:sz w:val="20"/>
                      <w:szCs w:val="20"/>
                      <w:lang w:eastAsia="en-GB"/>
                    </w:rPr>
                    <w:t>90 – 100%</w:t>
                  </w:r>
                </w:p>
              </w:tc>
              <w:tc>
                <w:tcPr>
                  <w:tcW w:w="1559" w:type="dxa"/>
                  <w:shd w:val="clear" w:color="auto" w:fill="auto"/>
                  <w:hideMark/>
                </w:tcPr>
                <w:p w14:paraId="03A5EC10" w14:textId="77777777" w:rsidR="0020097B" w:rsidRPr="00C40B7F" w:rsidRDefault="0020097B" w:rsidP="002773FC">
                  <w:pPr>
                    <w:spacing w:after="0" w:line="253"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sz w:val="20"/>
                      <w:szCs w:val="20"/>
                      <w:lang w:eastAsia="en-GB"/>
                    </w:rPr>
                  </w:pPr>
                  <w:r w:rsidRPr="00C40B7F">
                    <w:rPr>
                      <w:rFonts w:ascii="Times New Roman" w:hAnsi="Times New Roman"/>
                      <w:color w:val="000000" w:themeColor="text1"/>
                      <w:sz w:val="20"/>
                      <w:szCs w:val="20"/>
                      <w:lang w:eastAsia="en-GB"/>
                    </w:rPr>
                    <w:t>Outstanding  </w:t>
                  </w:r>
                </w:p>
              </w:tc>
              <w:tc>
                <w:tcPr>
                  <w:tcW w:w="5673" w:type="dxa"/>
                  <w:shd w:val="clear" w:color="auto" w:fill="auto"/>
                  <w:hideMark/>
                </w:tcPr>
                <w:p w14:paraId="0F5DD597" w14:textId="77777777" w:rsidR="0020097B" w:rsidRPr="00C40B7F" w:rsidRDefault="0020097B" w:rsidP="002773FC">
                  <w:pPr>
                    <w:spacing w:after="0" w:line="253"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olor w:val="262626" w:themeColor="text1" w:themeTint="D9"/>
                      <w:sz w:val="20"/>
                      <w:szCs w:val="20"/>
                      <w:lang w:eastAsia="en-GB"/>
                    </w:rPr>
                  </w:pPr>
                  <w:r w:rsidRPr="00C40B7F">
                    <w:rPr>
                      <w:rFonts w:ascii="Times New Roman" w:hAnsi="Times New Roman"/>
                      <w:color w:val="262626" w:themeColor="text1" w:themeTint="D9"/>
                      <w:sz w:val="20"/>
                      <w:szCs w:val="20"/>
                      <w:lang w:eastAsia="en-GB"/>
                    </w:rPr>
                    <w:t>A very comprehensive response demonstrating extensive understanding offering full assurance to client – fully supported with no reservations</w:t>
                  </w:r>
                </w:p>
              </w:tc>
            </w:tr>
            <w:tr w:rsidR="0020097B" w:rsidRPr="00C40B7F" w14:paraId="63C1CE23" w14:textId="77777777" w:rsidTr="002773FC">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tcBorders>
                  <w:shd w:val="clear" w:color="auto" w:fill="D9D9D9" w:themeFill="background1" w:themeFillShade="D9"/>
                  <w:hideMark/>
                </w:tcPr>
                <w:p w14:paraId="7A484D89" w14:textId="77777777" w:rsidR="0020097B" w:rsidRPr="00C40B7F" w:rsidRDefault="0020097B" w:rsidP="002773FC">
                  <w:pPr>
                    <w:spacing w:after="0" w:line="253" w:lineRule="atLeast"/>
                    <w:rPr>
                      <w:rFonts w:ascii="Times New Roman" w:hAnsi="Times New Roman"/>
                      <w:b w:val="0"/>
                      <w:bCs w:val="0"/>
                      <w:color w:val="262626" w:themeColor="text1" w:themeTint="D9"/>
                      <w:sz w:val="20"/>
                      <w:szCs w:val="20"/>
                      <w:lang w:eastAsia="en-GB"/>
                    </w:rPr>
                  </w:pPr>
                  <w:r w:rsidRPr="00C40B7F">
                    <w:rPr>
                      <w:rFonts w:ascii="Times New Roman" w:hAnsi="Times New Roman"/>
                      <w:b w:val="0"/>
                      <w:bCs w:val="0"/>
                      <w:color w:val="262626" w:themeColor="text1" w:themeTint="D9"/>
                      <w:sz w:val="20"/>
                      <w:szCs w:val="20"/>
                      <w:lang w:eastAsia="en-GB"/>
                    </w:rPr>
                    <w:t>80 – 89%</w:t>
                  </w:r>
                </w:p>
              </w:tc>
              <w:tc>
                <w:tcPr>
                  <w:tcW w:w="1559" w:type="dxa"/>
                  <w:shd w:val="clear" w:color="auto" w:fill="auto"/>
                  <w:hideMark/>
                </w:tcPr>
                <w:p w14:paraId="42D376DB" w14:textId="77777777" w:rsidR="0020097B" w:rsidRPr="00C40B7F" w:rsidRDefault="0020097B" w:rsidP="002773FC">
                  <w:pPr>
                    <w:spacing w:after="0" w:line="253"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0"/>
                      <w:szCs w:val="20"/>
                      <w:lang w:eastAsia="en-GB"/>
                    </w:rPr>
                  </w:pPr>
                  <w:r w:rsidRPr="00C40B7F">
                    <w:rPr>
                      <w:rFonts w:ascii="Times New Roman" w:hAnsi="Times New Roman"/>
                      <w:color w:val="000000" w:themeColor="text1"/>
                      <w:sz w:val="20"/>
                      <w:szCs w:val="20"/>
                      <w:lang w:eastAsia="en-GB"/>
                    </w:rPr>
                    <w:t>Excellent    </w:t>
                  </w:r>
                </w:p>
              </w:tc>
              <w:tc>
                <w:tcPr>
                  <w:tcW w:w="5673" w:type="dxa"/>
                  <w:shd w:val="clear" w:color="auto" w:fill="auto"/>
                  <w:hideMark/>
                </w:tcPr>
                <w:p w14:paraId="45839396" w14:textId="77777777" w:rsidR="0020097B" w:rsidRPr="00C40B7F" w:rsidRDefault="0020097B" w:rsidP="002773FC">
                  <w:pPr>
                    <w:spacing w:after="0" w:line="253"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olor w:val="262626" w:themeColor="text1" w:themeTint="D9"/>
                      <w:sz w:val="20"/>
                      <w:szCs w:val="20"/>
                      <w:lang w:eastAsia="en-GB"/>
                    </w:rPr>
                  </w:pPr>
                  <w:r w:rsidRPr="00C40B7F">
                    <w:rPr>
                      <w:rFonts w:ascii="Times New Roman" w:hAnsi="Times New Roman"/>
                      <w:color w:val="262626" w:themeColor="text1" w:themeTint="D9"/>
                      <w:sz w:val="20"/>
                      <w:szCs w:val="20"/>
                      <w:lang w:eastAsia="en-GB"/>
                    </w:rPr>
                    <w:t>An excellent response demonstrating excellent understanding offering assurance to client – strongly supported</w:t>
                  </w:r>
                </w:p>
              </w:tc>
            </w:tr>
            <w:tr w:rsidR="0020097B" w:rsidRPr="00C40B7F" w14:paraId="10B09BB7" w14:textId="77777777" w:rsidTr="002773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tcBorders>
                  <w:shd w:val="clear" w:color="auto" w:fill="D9D9D9" w:themeFill="background1" w:themeFillShade="D9"/>
                  <w:hideMark/>
                </w:tcPr>
                <w:p w14:paraId="1D0DFD18" w14:textId="77777777" w:rsidR="0020097B" w:rsidRPr="00C40B7F" w:rsidRDefault="0020097B" w:rsidP="002773FC">
                  <w:pPr>
                    <w:spacing w:after="0" w:line="253" w:lineRule="atLeast"/>
                    <w:rPr>
                      <w:rFonts w:ascii="Times New Roman" w:hAnsi="Times New Roman"/>
                      <w:b w:val="0"/>
                      <w:bCs w:val="0"/>
                      <w:color w:val="262626" w:themeColor="text1" w:themeTint="D9"/>
                      <w:sz w:val="20"/>
                      <w:szCs w:val="20"/>
                      <w:lang w:eastAsia="en-GB"/>
                    </w:rPr>
                  </w:pPr>
                  <w:r w:rsidRPr="00C40B7F">
                    <w:rPr>
                      <w:rFonts w:ascii="Times New Roman" w:hAnsi="Times New Roman"/>
                      <w:b w:val="0"/>
                      <w:bCs w:val="0"/>
                      <w:color w:val="262626" w:themeColor="text1" w:themeTint="D9"/>
                      <w:sz w:val="20"/>
                      <w:szCs w:val="20"/>
                      <w:lang w:eastAsia="en-GB"/>
                    </w:rPr>
                    <w:lastRenderedPageBreak/>
                    <w:t>70 – 79%</w:t>
                  </w:r>
                </w:p>
              </w:tc>
              <w:tc>
                <w:tcPr>
                  <w:tcW w:w="1559" w:type="dxa"/>
                  <w:shd w:val="clear" w:color="auto" w:fill="auto"/>
                  <w:hideMark/>
                </w:tcPr>
                <w:p w14:paraId="3CB3362B" w14:textId="77777777" w:rsidR="0020097B" w:rsidRPr="00C40B7F" w:rsidRDefault="0020097B" w:rsidP="002773FC">
                  <w:pPr>
                    <w:spacing w:after="0" w:line="253"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olor w:val="262626" w:themeColor="text1" w:themeTint="D9"/>
                      <w:sz w:val="20"/>
                      <w:szCs w:val="20"/>
                      <w:lang w:eastAsia="en-GB"/>
                    </w:rPr>
                  </w:pPr>
                  <w:r w:rsidRPr="00C40B7F">
                    <w:rPr>
                      <w:rFonts w:ascii="Times New Roman" w:hAnsi="Times New Roman"/>
                      <w:color w:val="000000" w:themeColor="text1"/>
                      <w:sz w:val="20"/>
                      <w:szCs w:val="20"/>
                      <w:lang w:eastAsia="en-GB"/>
                    </w:rPr>
                    <w:t>Very good      </w:t>
                  </w:r>
                </w:p>
              </w:tc>
              <w:tc>
                <w:tcPr>
                  <w:tcW w:w="5673" w:type="dxa"/>
                  <w:shd w:val="clear" w:color="auto" w:fill="auto"/>
                  <w:hideMark/>
                </w:tcPr>
                <w:p w14:paraId="4231EF28" w14:textId="77777777" w:rsidR="0020097B" w:rsidRPr="00C40B7F" w:rsidRDefault="0020097B" w:rsidP="002773FC">
                  <w:pPr>
                    <w:spacing w:after="0" w:line="253"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olor w:val="262626" w:themeColor="text1" w:themeTint="D9"/>
                      <w:sz w:val="20"/>
                      <w:szCs w:val="20"/>
                      <w:lang w:eastAsia="en-GB"/>
                    </w:rPr>
                  </w:pPr>
                  <w:r w:rsidRPr="00C40B7F">
                    <w:rPr>
                      <w:rFonts w:ascii="Times New Roman" w:hAnsi="Times New Roman"/>
                      <w:color w:val="262626" w:themeColor="text1" w:themeTint="D9"/>
                      <w:sz w:val="20"/>
                      <w:szCs w:val="20"/>
                      <w:lang w:eastAsia="en-GB"/>
                    </w:rPr>
                    <w:t>A very good response demonstrating very good understanding offering assurance to client – fully supported</w:t>
                  </w:r>
                </w:p>
              </w:tc>
            </w:tr>
            <w:tr w:rsidR="0020097B" w:rsidRPr="00C40B7F" w14:paraId="6F939C22" w14:textId="77777777" w:rsidTr="002773FC">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tcBorders>
                  <w:shd w:val="clear" w:color="auto" w:fill="D9D9D9" w:themeFill="background1" w:themeFillShade="D9"/>
                  <w:hideMark/>
                </w:tcPr>
                <w:p w14:paraId="62526836" w14:textId="77777777" w:rsidR="0020097B" w:rsidRPr="00C40B7F" w:rsidRDefault="0020097B" w:rsidP="002773FC">
                  <w:pPr>
                    <w:spacing w:after="0" w:line="253" w:lineRule="atLeast"/>
                    <w:rPr>
                      <w:rFonts w:ascii="Times New Roman" w:hAnsi="Times New Roman"/>
                      <w:b w:val="0"/>
                      <w:bCs w:val="0"/>
                      <w:color w:val="262626" w:themeColor="text1" w:themeTint="D9"/>
                      <w:sz w:val="20"/>
                      <w:szCs w:val="20"/>
                      <w:lang w:eastAsia="en-GB"/>
                    </w:rPr>
                  </w:pPr>
                  <w:r w:rsidRPr="00C40B7F">
                    <w:rPr>
                      <w:rFonts w:ascii="Times New Roman" w:hAnsi="Times New Roman"/>
                      <w:b w:val="0"/>
                      <w:bCs w:val="0"/>
                      <w:color w:val="262626" w:themeColor="text1" w:themeTint="D9"/>
                      <w:sz w:val="20"/>
                      <w:szCs w:val="20"/>
                      <w:lang w:eastAsia="en-GB"/>
                    </w:rPr>
                    <w:t>60 – 69%</w:t>
                  </w:r>
                </w:p>
              </w:tc>
              <w:tc>
                <w:tcPr>
                  <w:tcW w:w="1559" w:type="dxa"/>
                  <w:shd w:val="clear" w:color="auto" w:fill="auto"/>
                  <w:hideMark/>
                </w:tcPr>
                <w:p w14:paraId="0E74CA52" w14:textId="77777777" w:rsidR="0020097B" w:rsidRPr="00C40B7F" w:rsidRDefault="0020097B" w:rsidP="002773FC">
                  <w:pPr>
                    <w:spacing w:after="0" w:line="253"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olor w:val="262626" w:themeColor="text1" w:themeTint="D9"/>
                      <w:sz w:val="20"/>
                      <w:szCs w:val="20"/>
                      <w:lang w:eastAsia="en-GB"/>
                    </w:rPr>
                  </w:pPr>
                  <w:r w:rsidRPr="00C40B7F">
                    <w:rPr>
                      <w:rFonts w:ascii="Times New Roman" w:hAnsi="Times New Roman"/>
                      <w:color w:val="000000" w:themeColor="text1"/>
                      <w:sz w:val="20"/>
                      <w:szCs w:val="20"/>
                      <w:lang w:eastAsia="en-GB"/>
                    </w:rPr>
                    <w:t>Good             </w:t>
                  </w:r>
                </w:p>
              </w:tc>
              <w:tc>
                <w:tcPr>
                  <w:tcW w:w="5673" w:type="dxa"/>
                  <w:shd w:val="clear" w:color="auto" w:fill="auto"/>
                  <w:hideMark/>
                </w:tcPr>
                <w:p w14:paraId="31825214" w14:textId="77777777" w:rsidR="0020097B" w:rsidRPr="00C40B7F" w:rsidRDefault="0020097B" w:rsidP="002773FC">
                  <w:pPr>
                    <w:spacing w:after="0" w:line="253"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olor w:val="262626" w:themeColor="text1" w:themeTint="D9"/>
                      <w:sz w:val="20"/>
                      <w:szCs w:val="20"/>
                      <w:lang w:eastAsia="en-GB"/>
                    </w:rPr>
                  </w:pPr>
                  <w:r w:rsidRPr="00C40B7F">
                    <w:rPr>
                      <w:rFonts w:ascii="Times New Roman" w:hAnsi="Times New Roman"/>
                      <w:color w:val="262626" w:themeColor="text1" w:themeTint="D9"/>
                      <w:sz w:val="20"/>
                      <w:szCs w:val="20"/>
                      <w:lang w:eastAsia="en-GB"/>
                    </w:rPr>
                    <w:t>A good response demonstrating good understanding offering assurance to client – well supported</w:t>
                  </w:r>
                </w:p>
              </w:tc>
            </w:tr>
            <w:tr w:rsidR="0020097B" w:rsidRPr="00C40B7F" w14:paraId="1D348151" w14:textId="77777777" w:rsidTr="002773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tcBorders>
                  <w:shd w:val="clear" w:color="auto" w:fill="D9D9D9" w:themeFill="background1" w:themeFillShade="D9"/>
                  <w:hideMark/>
                </w:tcPr>
                <w:p w14:paraId="0CD9C083" w14:textId="77777777" w:rsidR="0020097B" w:rsidRPr="00C40B7F" w:rsidRDefault="0020097B" w:rsidP="002773FC">
                  <w:pPr>
                    <w:spacing w:after="0" w:line="253" w:lineRule="atLeast"/>
                    <w:rPr>
                      <w:rFonts w:ascii="Times New Roman" w:hAnsi="Times New Roman"/>
                      <w:b w:val="0"/>
                      <w:bCs w:val="0"/>
                      <w:color w:val="262626" w:themeColor="text1" w:themeTint="D9"/>
                      <w:sz w:val="20"/>
                      <w:szCs w:val="20"/>
                      <w:lang w:eastAsia="en-GB"/>
                    </w:rPr>
                  </w:pPr>
                  <w:r w:rsidRPr="00C40B7F">
                    <w:rPr>
                      <w:rFonts w:ascii="Times New Roman" w:hAnsi="Times New Roman"/>
                      <w:b w:val="0"/>
                      <w:bCs w:val="0"/>
                      <w:color w:val="262626" w:themeColor="text1" w:themeTint="D9"/>
                      <w:sz w:val="20"/>
                      <w:szCs w:val="20"/>
                      <w:lang w:eastAsia="en-GB"/>
                    </w:rPr>
                    <w:t>50 – 59%</w:t>
                  </w:r>
                </w:p>
              </w:tc>
              <w:tc>
                <w:tcPr>
                  <w:tcW w:w="1559" w:type="dxa"/>
                  <w:shd w:val="clear" w:color="auto" w:fill="auto"/>
                  <w:hideMark/>
                </w:tcPr>
                <w:p w14:paraId="18BB1452" w14:textId="77777777" w:rsidR="0020097B" w:rsidRPr="00C40B7F" w:rsidRDefault="0020097B" w:rsidP="002773FC">
                  <w:pPr>
                    <w:spacing w:after="0" w:line="253"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sz w:val="20"/>
                      <w:szCs w:val="20"/>
                      <w:lang w:eastAsia="en-GB"/>
                    </w:rPr>
                  </w:pPr>
                  <w:r w:rsidRPr="00C40B7F">
                    <w:rPr>
                      <w:rFonts w:ascii="Times New Roman" w:hAnsi="Times New Roman"/>
                      <w:color w:val="000000" w:themeColor="text1"/>
                      <w:sz w:val="20"/>
                      <w:szCs w:val="20"/>
                      <w:lang w:eastAsia="en-GB"/>
                    </w:rPr>
                    <w:t>Acceptable      </w:t>
                  </w:r>
                </w:p>
              </w:tc>
              <w:tc>
                <w:tcPr>
                  <w:tcW w:w="5673" w:type="dxa"/>
                  <w:shd w:val="clear" w:color="auto" w:fill="auto"/>
                  <w:hideMark/>
                </w:tcPr>
                <w:p w14:paraId="5C074024" w14:textId="77777777" w:rsidR="0020097B" w:rsidRPr="00C40B7F" w:rsidRDefault="0020097B" w:rsidP="002773FC">
                  <w:pPr>
                    <w:spacing w:after="0" w:line="253"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olor w:val="262626" w:themeColor="text1" w:themeTint="D9"/>
                      <w:sz w:val="20"/>
                      <w:szCs w:val="20"/>
                      <w:lang w:eastAsia="en-GB"/>
                    </w:rPr>
                  </w:pPr>
                  <w:r w:rsidRPr="00C40B7F">
                    <w:rPr>
                      <w:rFonts w:ascii="Times New Roman" w:hAnsi="Times New Roman"/>
                      <w:color w:val="262626" w:themeColor="text1" w:themeTint="D9"/>
                      <w:sz w:val="20"/>
                      <w:szCs w:val="20"/>
                      <w:lang w:eastAsia="en-GB"/>
                    </w:rPr>
                    <w:t>An acceptable response demonstrating a minimum understanding offering assurance to client - satisfactorily supported</w:t>
                  </w:r>
                </w:p>
              </w:tc>
            </w:tr>
            <w:tr w:rsidR="0020097B" w:rsidRPr="00C40B7F" w14:paraId="463B7C5D" w14:textId="77777777" w:rsidTr="002773FC">
              <w:trPr>
                <w:trHeight w:val="839"/>
              </w:trPr>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bottom w:val="none" w:sz="0" w:space="0" w:color="auto"/>
                  </w:tcBorders>
                  <w:shd w:val="clear" w:color="auto" w:fill="D9D9D9" w:themeFill="background1" w:themeFillShade="D9"/>
                  <w:hideMark/>
                </w:tcPr>
                <w:p w14:paraId="0251CAE9" w14:textId="77777777" w:rsidR="0020097B" w:rsidRPr="00C40B7F" w:rsidRDefault="0020097B" w:rsidP="002773FC">
                  <w:pPr>
                    <w:spacing w:after="0" w:line="253" w:lineRule="atLeast"/>
                    <w:rPr>
                      <w:rFonts w:ascii="Times New Roman" w:hAnsi="Times New Roman"/>
                      <w:b w:val="0"/>
                      <w:bCs w:val="0"/>
                      <w:color w:val="262626" w:themeColor="text1" w:themeTint="D9"/>
                      <w:sz w:val="20"/>
                      <w:szCs w:val="20"/>
                      <w:lang w:eastAsia="en-GB"/>
                    </w:rPr>
                  </w:pPr>
                  <w:r w:rsidRPr="00C40B7F">
                    <w:rPr>
                      <w:rFonts w:ascii="Times New Roman" w:hAnsi="Times New Roman"/>
                      <w:b w:val="0"/>
                      <w:bCs w:val="0"/>
                      <w:color w:val="262626" w:themeColor="text1" w:themeTint="D9"/>
                      <w:sz w:val="20"/>
                      <w:szCs w:val="20"/>
                      <w:lang w:eastAsia="en-GB"/>
                    </w:rPr>
                    <w:t>Less than 50%</w:t>
                  </w:r>
                </w:p>
              </w:tc>
              <w:tc>
                <w:tcPr>
                  <w:tcW w:w="1559" w:type="dxa"/>
                  <w:shd w:val="clear" w:color="auto" w:fill="auto"/>
                  <w:hideMark/>
                </w:tcPr>
                <w:p w14:paraId="16E1EEE4" w14:textId="77777777" w:rsidR="0020097B" w:rsidRPr="00C40B7F" w:rsidRDefault="0020097B" w:rsidP="002773FC">
                  <w:pPr>
                    <w:spacing w:after="0" w:line="253"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0"/>
                      <w:szCs w:val="20"/>
                      <w:lang w:eastAsia="en-GB"/>
                    </w:rPr>
                  </w:pPr>
                  <w:r w:rsidRPr="00C40B7F">
                    <w:rPr>
                      <w:rFonts w:ascii="Times New Roman" w:hAnsi="Times New Roman"/>
                      <w:color w:val="000000" w:themeColor="text1"/>
                      <w:sz w:val="20"/>
                      <w:szCs w:val="20"/>
                      <w:lang w:eastAsia="en-GB"/>
                    </w:rPr>
                    <w:t xml:space="preserve">Unacceptable </w:t>
                  </w:r>
                </w:p>
              </w:tc>
              <w:tc>
                <w:tcPr>
                  <w:tcW w:w="5673" w:type="dxa"/>
                  <w:shd w:val="clear" w:color="auto" w:fill="auto"/>
                  <w:hideMark/>
                </w:tcPr>
                <w:p w14:paraId="749654AE" w14:textId="77777777" w:rsidR="0020097B" w:rsidRPr="00C40B7F" w:rsidRDefault="0020097B" w:rsidP="002773FC">
                  <w:pPr>
                    <w:spacing w:after="0" w:line="253"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olor w:val="262626" w:themeColor="text1" w:themeTint="D9"/>
                      <w:sz w:val="20"/>
                      <w:szCs w:val="20"/>
                      <w:lang w:eastAsia="en-GB"/>
                    </w:rPr>
                  </w:pPr>
                  <w:r w:rsidRPr="00C40B7F">
                    <w:rPr>
                      <w:rFonts w:ascii="Times New Roman" w:hAnsi="Times New Roman"/>
                      <w:color w:val="262626" w:themeColor="text1" w:themeTint="D9"/>
                      <w:sz w:val="20"/>
                      <w:szCs w:val="20"/>
                      <w:lang w:eastAsia="en-GB"/>
                    </w:rPr>
                    <w:t>Response demonstrates limited understanding with limited or insufficient or no detail with a risk of non-delivery</w:t>
                  </w:r>
                </w:p>
              </w:tc>
            </w:tr>
          </w:tbl>
          <w:p w14:paraId="731EDE03" w14:textId="77777777" w:rsidR="0020097B" w:rsidRPr="00C40B7F" w:rsidRDefault="0020097B" w:rsidP="002773FC">
            <w:pPr>
              <w:pStyle w:val="NoSpacing"/>
              <w:jc w:val="both"/>
              <w:rPr>
                <w:rFonts w:ascii="Times New Roman" w:eastAsiaTheme="minorEastAsia" w:hAnsi="Times New Roman"/>
                <w:b w:val="0"/>
                <w:bCs w:val="0"/>
                <w:color w:val="262626" w:themeColor="text1" w:themeTint="D9"/>
                <w:sz w:val="20"/>
                <w:szCs w:val="20"/>
                <w:lang w:val="en-US" w:eastAsia="ja-JP"/>
              </w:rPr>
            </w:pPr>
          </w:p>
          <w:p w14:paraId="02381E51" w14:textId="77777777" w:rsidR="0020097B" w:rsidRPr="00C40B7F" w:rsidRDefault="0020097B" w:rsidP="002773FC">
            <w:pPr>
              <w:pStyle w:val="NoSpacing"/>
              <w:jc w:val="both"/>
              <w:rPr>
                <w:rFonts w:ascii="Times New Roman" w:eastAsiaTheme="minorEastAsia" w:hAnsi="Times New Roman"/>
                <w:color w:val="262626" w:themeColor="text1" w:themeTint="D9"/>
                <w:sz w:val="20"/>
                <w:szCs w:val="20"/>
                <w:lang w:val="en-US" w:eastAsia="ja-JP"/>
              </w:rPr>
            </w:pPr>
            <w:r w:rsidRPr="00C40B7F">
              <w:rPr>
                <w:rFonts w:ascii="Times New Roman" w:eastAsiaTheme="minorEastAsia" w:hAnsi="Times New Roman"/>
                <w:b w:val="0"/>
                <w:bCs w:val="0"/>
                <w:color w:val="262626" w:themeColor="text1" w:themeTint="D9"/>
                <w:sz w:val="20"/>
                <w:szCs w:val="20"/>
                <w:lang w:val="en-US" w:eastAsia="ja-JP"/>
              </w:rPr>
              <w:t xml:space="preserve">Marks between the base lines outlined above can be awarded where responses so merit additional marks. </w:t>
            </w:r>
          </w:p>
          <w:p w14:paraId="3DEFBB67" w14:textId="77777777" w:rsidR="0020097B" w:rsidRPr="00C40B7F" w:rsidRDefault="0020097B" w:rsidP="002773FC">
            <w:pPr>
              <w:pStyle w:val="NoSpacing"/>
              <w:jc w:val="both"/>
              <w:rPr>
                <w:rFonts w:ascii="Times New Roman" w:eastAsiaTheme="minorEastAsia" w:hAnsi="Times New Roman"/>
                <w:b w:val="0"/>
                <w:bCs w:val="0"/>
                <w:color w:val="262626" w:themeColor="text1" w:themeTint="D9"/>
                <w:sz w:val="20"/>
                <w:szCs w:val="20"/>
                <w:lang w:val="en-US" w:eastAsia="ja-JP"/>
              </w:rPr>
            </w:pPr>
          </w:p>
          <w:p w14:paraId="30F53E2E" w14:textId="77777777" w:rsidR="0020097B" w:rsidRPr="00C40B7F" w:rsidRDefault="0020097B" w:rsidP="00191B7A">
            <w:pPr>
              <w:pStyle w:val="ListParagraph"/>
              <w:numPr>
                <w:ilvl w:val="0"/>
                <w:numId w:val="9"/>
              </w:numPr>
              <w:spacing w:before="120" w:line="264" w:lineRule="auto"/>
              <w:rPr>
                <w:rFonts w:ascii="Times New Roman" w:hAnsi="Times New Roman"/>
                <w:color w:val="auto"/>
                <w:sz w:val="20"/>
                <w:szCs w:val="20"/>
              </w:rPr>
            </w:pPr>
            <w:r w:rsidRPr="00C40B7F">
              <w:rPr>
                <w:rFonts w:ascii="Times New Roman" w:hAnsi="Times New Roman"/>
                <w:color w:val="auto"/>
                <w:sz w:val="20"/>
                <w:szCs w:val="20"/>
              </w:rPr>
              <w:t>Methodology for Calculating the Cost Score</w:t>
            </w:r>
          </w:p>
          <w:p w14:paraId="4B5F3A6F" w14:textId="77777777" w:rsidR="0020097B" w:rsidRPr="00C40B7F" w:rsidRDefault="0020097B" w:rsidP="002773FC">
            <w:pPr>
              <w:jc w:val="both"/>
              <w:rPr>
                <w:rFonts w:ascii="Times New Roman" w:hAnsi="Times New Roman"/>
                <w:b w:val="0"/>
                <w:bCs w:val="0"/>
                <w:color w:val="262626" w:themeColor="text1" w:themeTint="D9"/>
                <w:sz w:val="20"/>
                <w:szCs w:val="20"/>
              </w:rPr>
            </w:pPr>
            <w:r w:rsidRPr="00C40B7F">
              <w:rPr>
                <w:rFonts w:ascii="Times New Roman" w:hAnsi="Times New Roman"/>
                <w:b w:val="0"/>
                <w:bCs w:val="0"/>
                <w:color w:val="262626" w:themeColor="text1" w:themeTint="D9"/>
                <w:sz w:val="20"/>
                <w:szCs w:val="20"/>
              </w:rPr>
              <w:t xml:space="preserve">The following formula will be applied to the cost score: </w:t>
            </w:r>
          </w:p>
          <w:p w14:paraId="1F51985B" w14:textId="77777777" w:rsidR="0020097B" w:rsidRPr="00C40B7F" w:rsidRDefault="0020097B" w:rsidP="002773FC">
            <w:pPr>
              <w:pStyle w:val="BodyText2"/>
              <w:spacing w:line="276" w:lineRule="auto"/>
              <w:ind w:right="43"/>
              <w:jc w:val="both"/>
              <w:rPr>
                <w:rFonts w:ascii="Times New Roman" w:eastAsiaTheme="minorEastAsia" w:hAnsi="Times New Roman"/>
                <w:color w:val="262626" w:themeColor="text1" w:themeTint="D9"/>
                <w:sz w:val="20"/>
                <w:szCs w:val="20"/>
                <w:lang w:val="en-US" w:eastAsia="ja-JP"/>
              </w:rPr>
            </w:pPr>
            <w:r w:rsidRPr="00C40B7F">
              <w:rPr>
                <w:rFonts w:ascii="Times New Roman" w:eastAsiaTheme="minorEastAsia" w:hAnsi="Times New Roman"/>
                <w:b w:val="0"/>
                <w:bCs w:val="0"/>
                <w:color w:val="262626" w:themeColor="text1" w:themeTint="D9"/>
                <w:sz w:val="20"/>
                <w:szCs w:val="20"/>
                <w:lang w:val="en-US" w:eastAsia="ja-JP"/>
              </w:rPr>
              <w:t>The lowest cost tender that also meets all of the minimum requirements of the qualitative award criteria will receive the maximum score achievable under this criterion.  The scores of the other valid tenders will be calculated using the following formula:</w:t>
            </w:r>
          </w:p>
          <w:p w14:paraId="184EA158" w14:textId="77777777" w:rsidR="0020097B" w:rsidRPr="00C40B7F" w:rsidRDefault="0020097B" w:rsidP="002773FC">
            <w:pPr>
              <w:pStyle w:val="BodyText2"/>
              <w:spacing w:line="276" w:lineRule="auto"/>
              <w:ind w:right="43"/>
              <w:jc w:val="both"/>
              <w:rPr>
                <w:rFonts w:ascii="Times New Roman" w:eastAsiaTheme="minorEastAsia" w:hAnsi="Times New Roman"/>
                <w:color w:val="262626" w:themeColor="text1" w:themeTint="D9"/>
                <w:sz w:val="20"/>
                <w:szCs w:val="20"/>
                <w:lang w:val="en-US" w:eastAsia="ja-JP"/>
              </w:rPr>
            </w:pPr>
          </w:p>
          <w:tbl>
            <w:tblPr>
              <w:tblW w:w="8537" w:type="dxa"/>
              <w:tblBorders>
                <w:top w:val="single" w:sz="2" w:space="0" w:color="B4C6E7" w:themeColor="accent1" w:themeTint="66"/>
                <w:left w:val="single" w:sz="2" w:space="0" w:color="B4C6E7" w:themeColor="accent1" w:themeTint="66"/>
                <w:bottom w:val="single" w:sz="2" w:space="0" w:color="B4C6E7" w:themeColor="accent1" w:themeTint="66"/>
                <w:right w:val="single" w:sz="2" w:space="0" w:color="B4C6E7" w:themeColor="accent1" w:themeTint="66"/>
                <w:insideH w:val="single" w:sz="2" w:space="0" w:color="B4C6E7" w:themeColor="accent1" w:themeTint="66"/>
                <w:insideV w:val="single" w:sz="2" w:space="0" w:color="B4C6E7" w:themeColor="accent1" w:themeTint="66"/>
              </w:tblBorders>
              <w:tblLayout w:type="fixed"/>
              <w:tblLook w:val="00A0" w:firstRow="1" w:lastRow="0" w:firstColumn="1" w:lastColumn="0" w:noHBand="0" w:noVBand="0"/>
            </w:tblPr>
            <w:tblGrid>
              <w:gridCol w:w="5567"/>
              <w:gridCol w:w="2970"/>
            </w:tblGrid>
            <w:tr w:rsidR="0020097B" w:rsidRPr="00C40B7F" w14:paraId="51CEAF2B" w14:textId="77777777" w:rsidTr="002773FC">
              <w:trPr>
                <w:trHeight w:val="525"/>
              </w:trPr>
              <w:tc>
                <w:tcPr>
                  <w:tcW w:w="5567" w:type="dxa"/>
                  <w:shd w:val="clear" w:color="auto" w:fill="2F5496" w:themeFill="accent1" w:themeFillShade="BF"/>
                  <w:noWrap/>
                  <w:vAlign w:val="center"/>
                </w:tcPr>
                <w:p w14:paraId="1B906EFC" w14:textId="77777777" w:rsidR="0020097B" w:rsidRPr="00C40B7F" w:rsidRDefault="0020097B" w:rsidP="002773FC">
                  <w:pPr>
                    <w:spacing w:after="0"/>
                    <w:rPr>
                      <w:rFonts w:ascii="Times New Roman" w:hAnsi="Times New Roman" w:cs="Times New Roman"/>
                      <w:color w:val="FFFFFF" w:themeColor="background1"/>
                      <w:sz w:val="20"/>
                      <w:szCs w:val="20"/>
                      <w:lang w:eastAsia="en-GB"/>
                    </w:rPr>
                  </w:pPr>
                  <w:r w:rsidRPr="00C40B7F">
                    <w:rPr>
                      <w:rFonts w:ascii="Times New Roman" w:hAnsi="Times New Roman" w:cs="Times New Roman"/>
                      <w:color w:val="FFFFFF" w:themeColor="background1"/>
                      <w:sz w:val="20"/>
                      <w:szCs w:val="20"/>
                      <w:lang w:eastAsia="en-GB"/>
                    </w:rPr>
                    <w:t>Lowest Cost from a Bona Fide Tender</w:t>
                  </w:r>
                </w:p>
              </w:tc>
              <w:tc>
                <w:tcPr>
                  <w:tcW w:w="2970" w:type="dxa"/>
                  <w:noWrap/>
                  <w:vAlign w:val="center"/>
                </w:tcPr>
                <w:p w14:paraId="0EFE6E00" w14:textId="77777777" w:rsidR="0020097B" w:rsidRPr="00C40B7F" w:rsidRDefault="0020097B" w:rsidP="002773FC">
                  <w:pPr>
                    <w:spacing w:after="0"/>
                    <w:jc w:val="center"/>
                    <w:rPr>
                      <w:rFonts w:ascii="Times New Roman" w:hAnsi="Times New Roman" w:cs="Times New Roman"/>
                      <w:color w:val="262626" w:themeColor="text1" w:themeTint="D9"/>
                      <w:sz w:val="20"/>
                      <w:szCs w:val="20"/>
                      <w:lang w:eastAsia="en-GB"/>
                    </w:rPr>
                  </w:pPr>
                  <w:r w:rsidRPr="00C40B7F">
                    <w:rPr>
                      <w:rFonts w:ascii="Times New Roman" w:hAnsi="Times New Roman" w:cs="Times New Roman"/>
                      <w:color w:val="262626" w:themeColor="text1" w:themeTint="D9"/>
                      <w:sz w:val="20"/>
                      <w:szCs w:val="20"/>
                      <w:lang w:eastAsia="en-GB"/>
                    </w:rPr>
                    <w:t>A</w:t>
                  </w:r>
                </w:p>
              </w:tc>
            </w:tr>
            <w:tr w:rsidR="0020097B" w:rsidRPr="00C40B7F" w14:paraId="45D3AA65" w14:textId="77777777" w:rsidTr="002773FC">
              <w:trPr>
                <w:trHeight w:val="600"/>
              </w:trPr>
              <w:tc>
                <w:tcPr>
                  <w:tcW w:w="5567" w:type="dxa"/>
                  <w:shd w:val="clear" w:color="auto" w:fill="2F5496" w:themeFill="accent1" w:themeFillShade="BF"/>
                  <w:noWrap/>
                  <w:vAlign w:val="center"/>
                </w:tcPr>
                <w:p w14:paraId="0122F52B" w14:textId="77777777" w:rsidR="0020097B" w:rsidRPr="00C40B7F" w:rsidRDefault="0020097B" w:rsidP="002773FC">
                  <w:pPr>
                    <w:spacing w:after="0"/>
                    <w:rPr>
                      <w:rFonts w:ascii="Times New Roman" w:hAnsi="Times New Roman" w:cs="Times New Roman"/>
                      <w:color w:val="FFFFFF" w:themeColor="background1"/>
                      <w:sz w:val="20"/>
                      <w:szCs w:val="20"/>
                      <w:lang w:eastAsia="en-GB"/>
                    </w:rPr>
                  </w:pPr>
                  <w:r w:rsidRPr="00C40B7F">
                    <w:rPr>
                      <w:rFonts w:ascii="Times New Roman" w:hAnsi="Times New Roman" w:cs="Times New Roman"/>
                      <w:color w:val="FFFFFF" w:themeColor="background1"/>
                      <w:sz w:val="20"/>
                      <w:szCs w:val="20"/>
                      <w:lang w:eastAsia="en-GB"/>
                    </w:rPr>
                    <w:t>Cost for the tender being evaluated</w:t>
                  </w:r>
                </w:p>
              </w:tc>
              <w:tc>
                <w:tcPr>
                  <w:tcW w:w="2970" w:type="dxa"/>
                  <w:noWrap/>
                  <w:vAlign w:val="center"/>
                </w:tcPr>
                <w:p w14:paraId="35241F5B" w14:textId="77777777" w:rsidR="0020097B" w:rsidRPr="00C40B7F" w:rsidRDefault="0020097B" w:rsidP="002773FC">
                  <w:pPr>
                    <w:spacing w:after="0"/>
                    <w:jc w:val="center"/>
                    <w:rPr>
                      <w:rFonts w:ascii="Times New Roman" w:hAnsi="Times New Roman" w:cs="Times New Roman"/>
                      <w:color w:val="262626" w:themeColor="text1" w:themeTint="D9"/>
                      <w:sz w:val="20"/>
                      <w:szCs w:val="20"/>
                      <w:lang w:eastAsia="en-GB"/>
                    </w:rPr>
                  </w:pPr>
                  <w:r w:rsidRPr="00C40B7F">
                    <w:rPr>
                      <w:rFonts w:ascii="Times New Roman" w:hAnsi="Times New Roman" w:cs="Times New Roman"/>
                      <w:color w:val="262626" w:themeColor="text1" w:themeTint="D9"/>
                      <w:sz w:val="20"/>
                      <w:szCs w:val="20"/>
                      <w:lang w:eastAsia="en-GB"/>
                    </w:rPr>
                    <w:t>B</w:t>
                  </w:r>
                </w:p>
              </w:tc>
            </w:tr>
            <w:tr w:rsidR="0020097B" w:rsidRPr="00C40B7F" w14:paraId="0079AF0E" w14:textId="77777777" w:rsidTr="002773FC">
              <w:trPr>
                <w:trHeight w:val="600"/>
              </w:trPr>
              <w:tc>
                <w:tcPr>
                  <w:tcW w:w="5567" w:type="dxa"/>
                  <w:shd w:val="clear" w:color="auto" w:fill="2F5496" w:themeFill="accent1" w:themeFillShade="BF"/>
                  <w:noWrap/>
                  <w:vAlign w:val="center"/>
                </w:tcPr>
                <w:p w14:paraId="643CBCD8" w14:textId="77777777" w:rsidR="0020097B" w:rsidRPr="00C40B7F" w:rsidRDefault="0020097B" w:rsidP="002773FC">
                  <w:pPr>
                    <w:spacing w:after="0"/>
                    <w:rPr>
                      <w:rFonts w:ascii="Times New Roman" w:hAnsi="Times New Roman" w:cs="Times New Roman"/>
                      <w:color w:val="FFFFFF" w:themeColor="background1"/>
                      <w:sz w:val="20"/>
                      <w:szCs w:val="20"/>
                      <w:lang w:eastAsia="en-GB"/>
                    </w:rPr>
                  </w:pPr>
                  <w:r w:rsidRPr="00C40B7F">
                    <w:rPr>
                      <w:rFonts w:ascii="Times New Roman" w:hAnsi="Times New Roman" w:cs="Times New Roman"/>
                      <w:color w:val="FFFFFF" w:themeColor="background1"/>
                      <w:sz w:val="20"/>
                      <w:szCs w:val="20"/>
                      <w:lang w:eastAsia="en-GB"/>
                    </w:rPr>
                    <w:t>Maximum Points available for Cost</w:t>
                  </w:r>
                </w:p>
              </w:tc>
              <w:tc>
                <w:tcPr>
                  <w:tcW w:w="2970" w:type="dxa"/>
                  <w:noWrap/>
                  <w:vAlign w:val="center"/>
                </w:tcPr>
                <w:p w14:paraId="09258C07" w14:textId="4C169B1D" w:rsidR="0020097B" w:rsidRPr="001A5DB5" w:rsidRDefault="00825D53" w:rsidP="002773FC">
                  <w:pPr>
                    <w:spacing w:after="0"/>
                    <w:jc w:val="center"/>
                    <w:rPr>
                      <w:rFonts w:ascii="Times New Roman" w:hAnsi="Times New Roman" w:cs="Times New Roman"/>
                      <w:color w:val="262626" w:themeColor="text1" w:themeTint="D9"/>
                      <w:sz w:val="20"/>
                      <w:szCs w:val="20"/>
                      <w:lang w:eastAsia="en-GB"/>
                    </w:rPr>
                  </w:pPr>
                  <w:r w:rsidRPr="001A5DB5">
                    <w:rPr>
                      <w:rFonts w:ascii="Times New Roman" w:hAnsi="Times New Roman" w:cs="Times New Roman"/>
                      <w:color w:val="000000" w:themeColor="text1"/>
                      <w:sz w:val="20"/>
                      <w:szCs w:val="20"/>
                      <w:lang w:eastAsia="en-GB"/>
                    </w:rPr>
                    <w:t>2</w:t>
                  </w:r>
                  <w:r w:rsidR="00306DD1" w:rsidRPr="001A5DB5">
                    <w:rPr>
                      <w:rFonts w:ascii="Times New Roman" w:hAnsi="Times New Roman" w:cs="Times New Roman"/>
                      <w:color w:val="000000" w:themeColor="text1"/>
                      <w:sz w:val="20"/>
                      <w:szCs w:val="20"/>
                      <w:lang w:eastAsia="en-GB"/>
                    </w:rPr>
                    <w:t>0</w:t>
                  </w:r>
                  <w:r w:rsidR="0020097B" w:rsidRPr="001A5DB5">
                    <w:rPr>
                      <w:rFonts w:ascii="Times New Roman" w:hAnsi="Times New Roman" w:cs="Times New Roman"/>
                      <w:color w:val="000000" w:themeColor="text1"/>
                      <w:sz w:val="20"/>
                      <w:szCs w:val="20"/>
                      <w:lang w:eastAsia="en-GB"/>
                    </w:rPr>
                    <w:t>00</w:t>
                  </w:r>
                </w:p>
              </w:tc>
            </w:tr>
            <w:tr w:rsidR="0020097B" w:rsidRPr="00C40B7F" w14:paraId="7447CEA9" w14:textId="77777777" w:rsidTr="002773FC">
              <w:trPr>
                <w:trHeight w:val="600"/>
              </w:trPr>
              <w:tc>
                <w:tcPr>
                  <w:tcW w:w="5567" w:type="dxa"/>
                  <w:shd w:val="clear" w:color="auto" w:fill="2F5496" w:themeFill="accent1" w:themeFillShade="BF"/>
                  <w:vAlign w:val="center"/>
                </w:tcPr>
                <w:p w14:paraId="573D5CA3" w14:textId="77777777" w:rsidR="0020097B" w:rsidRPr="00C40B7F" w:rsidRDefault="0020097B" w:rsidP="002773FC">
                  <w:pPr>
                    <w:spacing w:after="0"/>
                    <w:rPr>
                      <w:rFonts w:ascii="Times New Roman" w:hAnsi="Times New Roman" w:cs="Times New Roman"/>
                      <w:color w:val="FFFFFF" w:themeColor="background1"/>
                      <w:sz w:val="20"/>
                      <w:szCs w:val="20"/>
                      <w:lang w:eastAsia="en-GB"/>
                    </w:rPr>
                  </w:pPr>
                  <w:r w:rsidRPr="00C40B7F">
                    <w:rPr>
                      <w:rFonts w:ascii="Times New Roman" w:hAnsi="Times New Roman" w:cs="Times New Roman"/>
                      <w:color w:val="FFFFFF" w:themeColor="background1"/>
                      <w:sz w:val="20"/>
                      <w:szCs w:val="20"/>
                      <w:lang w:eastAsia="en-GB"/>
                    </w:rPr>
                    <w:t>Formula employed</w:t>
                  </w:r>
                </w:p>
              </w:tc>
              <w:tc>
                <w:tcPr>
                  <w:tcW w:w="2970" w:type="dxa"/>
                  <w:vAlign w:val="center"/>
                </w:tcPr>
                <w:p w14:paraId="6817CE07" w14:textId="11CCA7DA" w:rsidR="0020097B" w:rsidRPr="001A5DB5" w:rsidRDefault="00825D53" w:rsidP="002773FC">
                  <w:pPr>
                    <w:spacing w:after="0"/>
                    <w:jc w:val="center"/>
                    <w:rPr>
                      <w:rFonts w:ascii="Times New Roman" w:hAnsi="Times New Roman" w:cs="Times New Roman"/>
                      <w:color w:val="262626" w:themeColor="text1" w:themeTint="D9"/>
                      <w:sz w:val="20"/>
                      <w:szCs w:val="20"/>
                      <w:u w:val="single"/>
                      <w:lang w:eastAsia="en-GB"/>
                    </w:rPr>
                  </w:pPr>
                  <w:r w:rsidRPr="001A5DB5">
                    <w:rPr>
                      <w:rFonts w:ascii="Times New Roman" w:hAnsi="Times New Roman" w:cs="Times New Roman"/>
                      <w:color w:val="000000" w:themeColor="text1"/>
                      <w:sz w:val="20"/>
                      <w:szCs w:val="20"/>
                      <w:u w:val="single"/>
                      <w:lang w:eastAsia="en-GB"/>
                    </w:rPr>
                    <w:t>2</w:t>
                  </w:r>
                  <w:r w:rsidR="00306DD1" w:rsidRPr="001A5DB5">
                    <w:rPr>
                      <w:rFonts w:ascii="Times New Roman" w:hAnsi="Times New Roman" w:cs="Times New Roman"/>
                      <w:color w:val="000000" w:themeColor="text1"/>
                      <w:sz w:val="20"/>
                      <w:szCs w:val="20"/>
                      <w:u w:val="single"/>
                      <w:lang w:eastAsia="en-GB"/>
                    </w:rPr>
                    <w:t>0</w:t>
                  </w:r>
                  <w:r w:rsidR="0020097B" w:rsidRPr="001A5DB5">
                    <w:rPr>
                      <w:rFonts w:ascii="Times New Roman" w:hAnsi="Times New Roman" w:cs="Times New Roman"/>
                      <w:color w:val="000000" w:themeColor="text1"/>
                      <w:sz w:val="20"/>
                      <w:szCs w:val="20"/>
                      <w:u w:val="single"/>
                      <w:lang w:eastAsia="en-GB"/>
                    </w:rPr>
                    <w:t>00 x A</w:t>
                  </w:r>
                  <w:r w:rsidR="0020097B" w:rsidRPr="001A5DB5">
                    <w:rPr>
                      <w:rFonts w:ascii="Times New Roman" w:hAnsi="Times New Roman" w:cs="Times New Roman"/>
                    </w:rPr>
                    <w:br/>
                  </w:r>
                  <w:r w:rsidR="0020097B" w:rsidRPr="001A5DB5">
                    <w:rPr>
                      <w:rFonts w:ascii="Times New Roman" w:hAnsi="Times New Roman" w:cs="Times New Roman"/>
                      <w:color w:val="000000" w:themeColor="text1"/>
                      <w:sz w:val="20"/>
                      <w:szCs w:val="20"/>
                      <w:lang w:eastAsia="en-GB"/>
                    </w:rPr>
                    <w:t xml:space="preserve"> B</w:t>
                  </w:r>
                </w:p>
              </w:tc>
            </w:tr>
          </w:tbl>
          <w:p w14:paraId="01D02DB9" w14:textId="77777777" w:rsidR="0020097B" w:rsidRPr="00C40B7F" w:rsidRDefault="0020097B" w:rsidP="002773FC">
            <w:pPr>
              <w:spacing w:after="160" w:line="259" w:lineRule="auto"/>
              <w:rPr>
                <w:rFonts w:ascii="Times New Roman" w:hAnsi="Times New Roman"/>
                <w:b w:val="0"/>
                <w:bCs w:val="0"/>
                <w:color w:val="262626" w:themeColor="text1" w:themeTint="D9"/>
                <w:sz w:val="20"/>
                <w:szCs w:val="20"/>
              </w:rPr>
            </w:pPr>
          </w:p>
          <w:p w14:paraId="2A76BD4B" w14:textId="77777777" w:rsidR="0020097B" w:rsidRPr="00C40B7F" w:rsidRDefault="0020097B" w:rsidP="00191B7A">
            <w:pPr>
              <w:pStyle w:val="ListParagraph"/>
              <w:numPr>
                <w:ilvl w:val="0"/>
                <w:numId w:val="9"/>
              </w:numPr>
              <w:spacing w:before="120" w:line="264" w:lineRule="auto"/>
              <w:rPr>
                <w:rFonts w:ascii="Times New Roman" w:hAnsi="Times New Roman"/>
                <w:color w:val="auto"/>
                <w:sz w:val="20"/>
                <w:szCs w:val="20"/>
              </w:rPr>
            </w:pPr>
            <w:r w:rsidRPr="00C40B7F">
              <w:rPr>
                <w:rFonts w:ascii="Times New Roman" w:hAnsi="Times New Roman"/>
                <w:color w:val="auto"/>
                <w:sz w:val="20"/>
                <w:szCs w:val="20"/>
              </w:rPr>
              <w:t xml:space="preserve">Clarification of Abnormally Low Tenders </w:t>
            </w:r>
          </w:p>
          <w:p w14:paraId="2848AABC" w14:textId="77777777" w:rsidR="0020097B" w:rsidRPr="00C40B7F" w:rsidRDefault="0020097B" w:rsidP="002773FC">
            <w:pPr>
              <w:pStyle w:val="BodyTextIndent3"/>
              <w:widowControl w:val="0"/>
              <w:autoSpaceDE w:val="0"/>
              <w:autoSpaceDN w:val="0"/>
              <w:adjustRightInd w:val="0"/>
              <w:spacing w:line="280" w:lineRule="exact"/>
              <w:ind w:left="0"/>
              <w:jc w:val="both"/>
              <w:rPr>
                <w:rFonts w:ascii="Times New Roman" w:hAnsi="Times New Roman"/>
                <w:b w:val="0"/>
                <w:bCs w:val="0"/>
                <w:color w:val="262626" w:themeColor="text1" w:themeTint="D9"/>
                <w:sz w:val="20"/>
                <w:szCs w:val="20"/>
              </w:rPr>
            </w:pPr>
            <w:r w:rsidRPr="00C40B7F">
              <w:rPr>
                <w:rFonts w:ascii="Times New Roman" w:eastAsiaTheme="minorEastAsia" w:hAnsi="Times New Roman"/>
                <w:b w:val="0"/>
                <w:bCs w:val="0"/>
                <w:color w:val="262626" w:themeColor="text1" w:themeTint="D9"/>
                <w:sz w:val="20"/>
                <w:szCs w:val="20"/>
                <w:lang w:val="en-US" w:eastAsia="ja-JP"/>
              </w:rPr>
              <w:t>In the event that the Contracting Authority considers the tender submission to be commercially unsustainable or otherwise problematic in light of the tendered price or any other financial matter (including proposed indicative hours), the tenderer shall be invited to provide clarification to the Contracting Authority in respect of all elements of the tender submission that the Contracting Authority deems relevant. Any failure to satisfactorily comply with such a request, or to satisfactorily address the Contracting Authority’s concerns, may, at the discretion of the Contracting Authority, result in the elimination of the tender in question on the basis of it being considered abnormally low.</w:t>
            </w:r>
          </w:p>
          <w:p w14:paraId="06CAB987" w14:textId="77777777" w:rsidR="0020097B" w:rsidRPr="00C40B7F" w:rsidRDefault="0020097B" w:rsidP="00191B7A">
            <w:pPr>
              <w:pStyle w:val="ListParagraph"/>
              <w:numPr>
                <w:ilvl w:val="0"/>
                <w:numId w:val="9"/>
              </w:numPr>
              <w:spacing w:before="120" w:line="264" w:lineRule="auto"/>
              <w:rPr>
                <w:rFonts w:ascii="Times New Roman" w:hAnsi="Times New Roman"/>
                <w:color w:val="auto"/>
                <w:sz w:val="20"/>
                <w:szCs w:val="20"/>
              </w:rPr>
            </w:pPr>
            <w:r w:rsidRPr="00C40B7F">
              <w:rPr>
                <w:rFonts w:ascii="Times New Roman" w:hAnsi="Times New Roman"/>
                <w:color w:val="auto"/>
                <w:sz w:val="20"/>
                <w:szCs w:val="20"/>
              </w:rPr>
              <w:t>Clarification / Verification Meetings</w:t>
            </w:r>
          </w:p>
          <w:p w14:paraId="2A3C319B" w14:textId="77777777" w:rsidR="0020097B" w:rsidRPr="00C40B7F" w:rsidRDefault="0020097B" w:rsidP="002773FC">
            <w:pPr>
              <w:pStyle w:val="BodyTextIndent3"/>
              <w:widowControl w:val="0"/>
              <w:autoSpaceDE w:val="0"/>
              <w:autoSpaceDN w:val="0"/>
              <w:adjustRightInd w:val="0"/>
              <w:spacing w:line="280" w:lineRule="exact"/>
              <w:ind w:left="0"/>
              <w:jc w:val="both"/>
              <w:rPr>
                <w:rFonts w:ascii="Times New Roman" w:eastAsiaTheme="minorEastAsia" w:hAnsi="Times New Roman"/>
                <w:b w:val="0"/>
                <w:bCs w:val="0"/>
                <w:color w:val="262626" w:themeColor="text1" w:themeTint="D9"/>
                <w:sz w:val="20"/>
                <w:szCs w:val="20"/>
                <w:lang w:val="en-US" w:eastAsia="ja-JP"/>
              </w:rPr>
            </w:pPr>
            <w:r w:rsidRPr="00C40B7F">
              <w:rPr>
                <w:rFonts w:ascii="Times New Roman" w:eastAsiaTheme="minorEastAsia" w:hAnsi="Times New Roman"/>
                <w:b w:val="0"/>
                <w:bCs w:val="0"/>
                <w:color w:val="262626" w:themeColor="text1" w:themeTint="D9"/>
                <w:sz w:val="20"/>
                <w:szCs w:val="20"/>
                <w:lang w:val="en-US" w:eastAsia="ja-JP"/>
              </w:rPr>
              <w:t>Award of contract may be subject to attendance at a clarification and verification meeting. It would be essential that the key personnel assigned to this contract should be available and present at this meeting.    If required, tenderers will be notified of the date, time, agenda and format for such meetings as soon as possible.</w:t>
            </w:r>
          </w:p>
          <w:p w14:paraId="6247DEAC" w14:textId="77777777" w:rsidR="0020097B" w:rsidRPr="00C40B7F" w:rsidRDefault="0020097B" w:rsidP="002773FC">
            <w:pPr>
              <w:pStyle w:val="BodyTextIndent3"/>
              <w:widowControl w:val="0"/>
              <w:autoSpaceDE w:val="0"/>
              <w:autoSpaceDN w:val="0"/>
              <w:adjustRightInd w:val="0"/>
              <w:spacing w:line="280" w:lineRule="exact"/>
              <w:ind w:left="0"/>
              <w:jc w:val="both"/>
              <w:rPr>
                <w:rFonts w:ascii="Times New Roman" w:eastAsiaTheme="minorEastAsia" w:hAnsi="Times New Roman"/>
                <w:b w:val="0"/>
                <w:bCs w:val="0"/>
                <w:color w:val="262626" w:themeColor="text1" w:themeTint="D9"/>
                <w:sz w:val="20"/>
                <w:szCs w:val="20"/>
                <w:lang w:val="en-US" w:eastAsia="ja-JP"/>
              </w:rPr>
            </w:pPr>
            <w:r w:rsidRPr="00C40B7F">
              <w:rPr>
                <w:rFonts w:ascii="Times New Roman" w:eastAsiaTheme="minorEastAsia" w:hAnsi="Times New Roman"/>
                <w:b w:val="0"/>
                <w:bCs w:val="0"/>
                <w:color w:val="262626" w:themeColor="text1" w:themeTint="D9"/>
                <w:sz w:val="20"/>
                <w:szCs w:val="20"/>
                <w:lang w:val="en-US" w:eastAsia="ja-JP"/>
              </w:rPr>
              <w:t xml:space="preserve">A visit to the Tenderer’s premises may be required in order to clarify any questions or queries regarding the tender offer. </w:t>
            </w:r>
          </w:p>
          <w:p w14:paraId="7A3664BE" w14:textId="77777777" w:rsidR="0020097B" w:rsidRPr="00C40B7F" w:rsidRDefault="0020097B" w:rsidP="002773FC">
            <w:pPr>
              <w:pStyle w:val="BodyTextIndent3"/>
              <w:widowControl w:val="0"/>
              <w:autoSpaceDE w:val="0"/>
              <w:autoSpaceDN w:val="0"/>
              <w:adjustRightInd w:val="0"/>
              <w:spacing w:line="280" w:lineRule="exact"/>
              <w:ind w:left="0"/>
              <w:jc w:val="both"/>
              <w:rPr>
                <w:rFonts w:ascii="Times New Roman" w:eastAsiaTheme="minorEastAsia" w:hAnsi="Times New Roman"/>
                <w:b w:val="0"/>
                <w:bCs w:val="0"/>
                <w:color w:val="262626" w:themeColor="text1" w:themeTint="D9"/>
                <w:sz w:val="20"/>
                <w:szCs w:val="20"/>
                <w:lang w:val="en-US" w:eastAsia="ja-JP"/>
              </w:rPr>
            </w:pPr>
            <w:r w:rsidRPr="00C40B7F">
              <w:rPr>
                <w:rFonts w:ascii="Times New Roman" w:eastAsiaTheme="minorEastAsia" w:hAnsi="Times New Roman"/>
                <w:b w:val="0"/>
                <w:bCs w:val="0"/>
                <w:color w:val="262626" w:themeColor="text1" w:themeTint="D9"/>
                <w:sz w:val="20"/>
                <w:szCs w:val="20"/>
                <w:lang w:val="en-US" w:eastAsia="ja-JP"/>
              </w:rPr>
              <w:t xml:space="preserve">Tenderers should note that the Contracting Authority reserves the right to confirm that the financial and </w:t>
            </w:r>
            <w:r w:rsidRPr="00C40B7F">
              <w:rPr>
                <w:rFonts w:ascii="Times New Roman" w:eastAsiaTheme="minorEastAsia" w:hAnsi="Times New Roman"/>
                <w:b w:val="0"/>
                <w:bCs w:val="0"/>
                <w:color w:val="262626" w:themeColor="text1" w:themeTint="D9"/>
                <w:sz w:val="20"/>
                <w:szCs w:val="20"/>
                <w:lang w:val="en-US" w:eastAsia="ja-JP"/>
              </w:rPr>
              <w:lastRenderedPageBreak/>
              <w:t xml:space="preserve">technical capacity of the tenderer is valid and unchanged prior to the award of any contract. </w:t>
            </w:r>
          </w:p>
          <w:p w14:paraId="13C3BB52" w14:textId="77777777" w:rsidR="0020097B" w:rsidRPr="00C40B7F" w:rsidRDefault="0020097B" w:rsidP="002773FC">
            <w:pPr>
              <w:jc w:val="both"/>
              <w:rPr>
                <w:rFonts w:ascii="Times New Roman" w:hAnsi="Times New Roman"/>
                <w:b w:val="0"/>
                <w:bCs w:val="0"/>
                <w:color w:val="262626" w:themeColor="text1" w:themeTint="D9"/>
                <w:sz w:val="20"/>
                <w:szCs w:val="20"/>
                <w:shd w:val="clear" w:color="auto" w:fill="BFBFBF"/>
              </w:rPr>
            </w:pPr>
          </w:p>
        </w:tc>
      </w:tr>
      <w:tr w:rsidR="0020097B" w:rsidRPr="00C40B7F" w14:paraId="7BE4AD45" w14:textId="77777777" w:rsidTr="002773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0" w:type="dxa"/>
            <w:shd w:val="clear" w:color="auto" w:fill="F9F9F9"/>
          </w:tcPr>
          <w:p w14:paraId="359DA58C" w14:textId="77777777" w:rsidR="0020097B" w:rsidRPr="00C40B7F" w:rsidRDefault="0020097B" w:rsidP="002773FC">
            <w:pPr>
              <w:pStyle w:val="ListParagraph"/>
              <w:spacing w:before="120" w:line="264" w:lineRule="auto"/>
              <w:ind w:left="360"/>
              <w:rPr>
                <w:rFonts w:ascii="Times New Roman" w:hAnsi="Times New Roman"/>
                <w:color w:val="002060"/>
                <w:sz w:val="20"/>
                <w:szCs w:val="20"/>
              </w:rPr>
            </w:pPr>
          </w:p>
        </w:tc>
      </w:tr>
      <w:tr w:rsidR="0020097B" w:rsidRPr="00C40B7F" w14:paraId="144B1510" w14:textId="77777777" w:rsidTr="002773FC">
        <w:tc>
          <w:tcPr>
            <w:cnfStyle w:val="001000000000" w:firstRow="0" w:lastRow="0" w:firstColumn="1" w:lastColumn="0" w:oddVBand="0" w:evenVBand="0" w:oddHBand="0" w:evenHBand="0" w:firstRowFirstColumn="0" w:firstRowLastColumn="0" w:lastRowFirstColumn="0" w:lastRowLastColumn="0"/>
            <w:tcW w:w="9020" w:type="dxa"/>
            <w:shd w:val="clear" w:color="auto" w:fill="F9F9F9"/>
          </w:tcPr>
          <w:p w14:paraId="0ED81FDD" w14:textId="77777777" w:rsidR="0020097B" w:rsidRPr="00C40B7F" w:rsidRDefault="0020097B" w:rsidP="002773FC">
            <w:pPr>
              <w:spacing w:before="120" w:line="264" w:lineRule="auto"/>
              <w:rPr>
                <w:rFonts w:ascii="Times New Roman" w:hAnsi="Times New Roman"/>
                <w:color w:val="002060"/>
                <w:sz w:val="20"/>
                <w:szCs w:val="20"/>
              </w:rPr>
            </w:pPr>
          </w:p>
        </w:tc>
      </w:tr>
      <w:tr w:rsidR="0020097B" w:rsidRPr="00C40B7F" w14:paraId="38B2788B" w14:textId="77777777" w:rsidTr="002773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0" w:type="dxa"/>
            <w:shd w:val="clear" w:color="auto" w:fill="F9F9F9"/>
          </w:tcPr>
          <w:p w14:paraId="1F73CDFF" w14:textId="77777777" w:rsidR="0020097B" w:rsidRPr="00C40B7F" w:rsidRDefault="0020097B" w:rsidP="002773FC">
            <w:pPr>
              <w:spacing w:before="120" w:line="264" w:lineRule="auto"/>
              <w:rPr>
                <w:rFonts w:ascii="Times New Roman" w:hAnsi="Times New Roman"/>
                <w:color w:val="002060"/>
                <w:sz w:val="20"/>
                <w:szCs w:val="20"/>
              </w:rPr>
            </w:pPr>
          </w:p>
        </w:tc>
      </w:tr>
      <w:tr w:rsidR="0020097B" w:rsidRPr="00C40B7F" w14:paraId="435E1460" w14:textId="77777777" w:rsidTr="002773FC">
        <w:tc>
          <w:tcPr>
            <w:cnfStyle w:val="001000000000" w:firstRow="0" w:lastRow="0" w:firstColumn="1" w:lastColumn="0" w:oddVBand="0" w:evenVBand="0" w:oddHBand="0" w:evenHBand="0" w:firstRowFirstColumn="0" w:firstRowLastColumn="0" w:lastRowFirstColumn="0" w:lastRowLastColumn="0"/>
            <w:tcW w:w="9020" w:type="dxa"/>
            <w:shd w:val="clear" w:color="auto" w:fill="F9F9F9"/>
          </w:tcPr>
          <w:p w14:paraId="31C73C39" w14:textId="77777777" w:rsidR="0020097B" w:rsidRPr="00C40B7F" w:rsidRDefault="0020097B" w:rsidP="002773FC">
            <w:pPr>
              <w:spacing w:before="120" w:line="264" w:lineRule="auto"/>
              <w:rPr>
                <w:rFonts w:ascii="Times New Roman" w:hAnsi="Times New Roman"/>
                <w:color w:val="002060"/>
                <w:sz w:val="20"/>
                <w:szCs w:val="20"/>
              </w:rPr>
            </w:pPr>
          </w:p>
        </w:tc>
      </w:tr>
    </w:tbl>
    <w:p w14:paraId="5F62BE11" w14:textId="77777777" w:rsidR="00E55D11" w:rsidRDefault="00E55D11" w:rsidP="00E55D11"/>
    <w:p w14:paraId="49457CB5" w14:textId="77777777" w:rsidR="00E55D11" w:rsidRDefault="00E55D11" w:rsidP="00E55D11"/>
    <w:p w14:paraId="3E4F3A30" w14:textId="77777777" w:rsidR="00E55D11" w:rsidRDefault="00E55D11" w:rsidP="00E55D11"/>
    <w:p w14:paraId="184A9E06" w14:textId="77777777" w:rsidR="00E55D11" w:rsidRPr="00E55D11" w:rsidRDefault="00E55D11" w:rsidP="00E55D11"/>
    <w:p w14:paraId="673975E4" w14:textId="1B62947A" w:rsidR="007B5A7A" w:rsidRPr="007B257A" w:rsidRDefault="00E55D11" w:rsidP="00E34739">
      <w:pPr>
        <w:rPr>
          <w:color w:val="FF0000"/>
        </w:rPr>
      </w:pPr>
      <w:r w:rsidRPr="007B257A">
        <w:rPr>
          <w:color w:val="FF0000"/>
        </w:rPr>
        <w:t>END</w:t>
      </w:r>
    </w:p>
    <w:sectPr w:rsidR="007B5A7A" w:rsidRPr="007B257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A3D09"/>
    <w:multiLevelType w:val="hybridMultilevel"/>
    <w:tmpl w:val="8C8439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4241397"/>
    <w:multiLevelType w:val="multilevel"/>
    <w:tmpl w:val="7AE29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9A0623"/>
    <w:multiLevelType w:val="multilevel"/>
    <w:tmpl w:val="1809001D"/>
    <w:lvl w:ilvl="0">
      <w:start w:val="1"/>
      <w:numFmt w:val="decimal"/>
      <w:lvlText w:val="%1)"/>
      <w:lvlJc w:val="left"/>
      <w:pPr>
        <w:ind w:left="360" w:hanging="360"/>
      </w:pPr>
      <w:rPr>
        <w:rFonts w:hint="default"/>
        <w:b w:val="0"/>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73D4D10"/>
    <w:multiLevelType w:val="hybridMultilevel"/>
    <w:tmpl w:val="3BAE0662"/>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 w15:restartNumberingAfterBreak="0">
    <w:nsid w:val="09C44778"/>
    <w:multiLevelType w:val="hybridMultilevel"/>
    <w:tmpl w:val="0A2ED752"/>
    <w:lvl w:ilvl="0" w:tplc="29D093B4">
      <w:start w:val="3"/>
      <w:numFmt w:val="decimal"/>
      <w:lvlText w:val="%1"/>
      <w:lvlJc w:val="left"/>
      <w:pPr>
        <w:ind w:left="777" w:hanging="360"/>
      </w:pPr>
      <w:rPr>
        <w:rFonts w:hint="default"/>
      </w:rPr>
    </w:lvl>
    <w:lvl w:ilvl="1" w:tplc="18090019" w:tentative="1">
      <w:start w:val="1"/>
      <w:numFmt w:val="lowerLetter"/>
      <w:lvlText w:val="%2."/>
      <w:lvlJc w:val="left"/>
      <w:pPr>
        <w:ind w:left="1497" w:hanging="360"/>
      </w:pPr>
    </w:lvl>
    <w:lvl w:ilvl="2" w:tplc="1809001B" w:tentative="1">
      <w:start w:val="1"/>
      <w:numFmt w:val="lowerRoman"/>
      <w:lvlText w:val="%3."/>
      <w:lvlJc w:val="right"/>
      <w:pPr>
        <w:ind w:left="2217" w:hanging="180"/>
      </w:pPr>
    </w:lvl>
    <w:lvl w:ilvl="3" w:tplc="1809000F" w:tentative="1">
      <w:start w:val="1"/>
      <w:numFmt w:val="decimal"/>
      <w:lvlText w:val="%4."/>
      <w:lvlJc w:val="left"/>
      <w:pPr>
        <w:ind w:left="2937" w:hanging="360"/>
      </w:pPr>
    </w:lvl>
    <w:lvl w:ilvl="4" w:tplc="18090019" w:tentative="1">
      <w:start w:val="1"/>
      <w:numFmt w:val="lowerLetter"/>
      <w:lvlText w:val="%5."/>
      <w:lvlJc w:val="left"/>
      <w:pPr>
        <w:ind w:left="3657" w:hanging="360"/>
      </w:pPr>
    </w:lvl>
    <w:lvl w:ilvl="5" w:tplc="1809001B" w:tentative="1">
      <w:start w:val="1"/>
      <w:numFmt w:val="lowerRoman"/>
      <w:lvlText w:val="%6."/>
      <w:lvlJc w:val="right"/>
      <w:pPr>
        <w:ind w:left="4377" w:hanging="180"/>
      </w:pPr>
    </w:lvl>
    <w:lvl w:ilvl="6" w:tplc="1809000F" w:tentative="1">
      <w:start w:val="1"/>
      <w:numFmt w:val="decimal"/>
      <w:lvlText w:val="%7."/>
      <w:lvlJc w:val="left"/>
      <w:pPr>
        <w:ind w:left="5097" w:hanging="360"/>
      </w:pPr>
    </w:lvl>
    <w:lvl w:ilvl="7" w:tplc="18090019" w:tentative="1">
      <w:start w:val="1"/>
      <w:numFmt w:val="lowerLetter"/>
      <w:lvlText w:val="%8."/>
      <w:lvlJc w:val="left"/>
      <w:pPr>
        <w:ind w:left="5817" w:hanging="360"/>
      </w:pPr>
    </w:lvl>
    <w:lvl w:ilvl="8" w:tplc="1809001B" w:tentative="1">
      <w:start w:val="1"/>
      <w:numFmt w:val="lowerRoman"/>
      <w:lvlText w:val="%9."/>
      <w:lvlJc w:val="right"/>
      <w:pPr>
        <w:ind w:left="6537" w:hanging="180"/>
      </w:pPr>
    </w:lvl>
  </w:abstractNum>
  <w:abstractNum w:abstractNumId="5" w15:restartNumberingAfterBreak="0">
    <w:nsid w:val="0C195CFB"/>
    <w:multiLevelType w:val="hybridMultilevel"/>
    <w:tmpl w:val="9BB0559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BC160F5"/>
    <w:multiLevelType w:val="hybridMultilevel"/>
    <w:tmpl w:val="C876CABE"/>
    <w:lvl w:ilvl="0" w:tplc="18090001">
      <w:start w:val="1"/>
      <w:numFmt w:val="bullet"/>
      <w:lvlText w:val=""/>
      <w:lvlJc w:val="left"/>
      <w:pPr>
        <w:ind w:left="760" w:hanging="360"/>
      </w:pPr>
      <w:rPr>
        <w:rFonts w:ascii="Symbol" w:hAnsi="Symbol" w:hint="default"/>
      </w:rPr>
    </w:lvl>
    <w:lvl w:ilvl="1" w:tplc="18090003" w:tentative="1">
      <w:start w:val="1"/>
      <w:numFmt w:val="bullet"/>
      <w:lvlText w:val="o"/>
      <w:lvlJc w:val="left"/>
      <w:pPr>
        <w:ind w:left="1480" w:hanging="360"/>
      </w:pPr>
      <w:rPr>
        <w:rFonts w:ascii="Courier New" w:hAnsi="Courier New" w:cs="Courier New" w:hint="default"/>
      </w:rPr>
    </w:lvl>
    <w:lvl w:ilvl="2" w:tplc="18090005" w:tentative="1">
      <w:start w:val="1"/>
      <w:numFmt w:val="bullet"/>
      <w:lvlText w:val=""/>
      <w:lvlJc w:val="left"/>
      <w:pPr>
        <w:ind w:left="2200" w:hanging="360"/>
      </w:pPr>
      <w:rPr>
        <w:rFonts w:ascii="Wingdings" w:hAnsi="Wingdings" w:hint="default"/>
      </w:rPr>
    </w:lvl>
    <w:lvl w:ilvl="3" w:tplc="18090001" w:tentative="1">
      <w:start w:val="1"/>
      <w:numFmt w:val="bullet"/>
      <w:lvlText w:val=""/>
      <w:lvlJc w:val="left"/>
      <w:pPr>
        <w:ind w:left="2920" w:hanging="360"/>
      </w:pPr>
      <w:rPr>
        <w:rFonts w:ascii="Symbol" w:hAnsi="Symbol" w:hint="default"/>
      </w:rPr>
    </w:lvl>
    <w:lvl w:ilvl="4" w:tplc="18090003" w:tentative="1">
      <w:start w:val="1"/>
      <w:numFmt w:val="bullet"/>
      <w:lvlText w:val="o"/>
      <w:lvlJc w:val="left"/>
      <w:pPr>
        <w:ind w:left="3640" w:hanging="360"/>
      </w:pPr>
      <w:rPr>
        <w:rFonts w:ascii="Courier New" w:hAnsi="Courier New" w:cs="Courier New" w:hint="default"/>
      </w:rPr>
    </w:lvl>
    <w:lvl w:ilvl="5" w:tplc="18090005" w:tentative="1">
      <w:start w:val="1"/>
      <w:numFmt w:val="bullet"/>
      <w:lvlText w:val=""/>
      <w:lvlJc w:val="left"/>
      <w:pPr>
        <w:ind w:left="4360" w:hanging="360"/>
      </w:pPr>
      <w:rPr>
        <w:rFonts w:ascii="Wingdings" w:hAnsi="Wingdings" w:hint="default"/>
      </w:rPr>
    </w:lvl>
    <w:lvl w:ilvl="6" w:tplc="18090001" w:tentative="1">
      <w:start w:val="1"/>
      <w:numFmt w:val="bullet"/>
      <w:lvlText w:val=""/>
      <w:lvlJc w:val="left"/>
      <w:pPr>
        <w:ind w:left="5080" w:hanging="360"/>
      </w:pPr>
      <w:rPr>
        <w:rFonts w:ascii="Symbol" w:hAnsi="Symbol" w:hint="default"/>
      </w:rPr>
    </w:lvl>
    <w:lvl w:ilvl="7" w:tplc="18090003" w:tentative="1">
      <w:start w:val="1"/>
      <w:numFmt w:val="bullet"/>
      <w:lvlText w:val="o"/>
      <w:lvlJc w:val="left"/>
      <w:pPr>
        <w:ind w:left="5800" w:hanging="360"/>
      </w:pPr>
      <w:rPr>
        <w:rFonts w:ascii="Courier New" w:hAnsi="Courier New" w:cs="Courier New" w:hint="default"/>
      </w:rPr>
    </w:lvl>
    <w:lvl w:ilvl="8" w:tplc="18090005" w:tentative="1">
      <w:start w:val="1"/>
      <w:numFmt w:val="bullet"/>
      <w:lvlText w:val=""/>
      <w:lvlJc w:val="left"/>
      <w:pPr>
        <w:ind w:left="6520" w:hanging="360"/>
      </w:pPr>
      <w:rPr>
        <w:rFonts w:ascii="Wingdings" w:hAnsi="Wingdings" w:hint="default"/>
      </w:rPr>
    </w:lvl>
  </w:abstractNum>
  <w:abstractNum w:abstractNumId="7"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7C560D"/>
    <w:multiLevelType w:val="hybridMultilevel"/>
    <w:tmpl w:val="0F62A46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2E60D09"/>
    <w:multiLevelType w:val="hybridMultilevel"/>
    <w:tmpl w:val="FFFFFFFF"/>
    <w:lvl w:ilvl="0" w:tplc="9270596E">
      <w:start w:val="1"/>
      <w:numFmt w:val="bullet"/>
      <w:lvlText w:val="•"/>
      <w:lvlJc w:val="left"/>
      <w:pPr>
        <w:ind w:left="705"/>
      </w:pPr>
      <w:rPr>
        <w:rFonts w:ascii="Arial" w:eastAsia="Times New Roman" w:hAnsi="Arial"/>
        <w:b w:val="0"/>
        <w:i w:val="0"/>
        <w:strike w:val="0"/>
        <w:dstrike w:val="0"/>
        <w:color w:val="000000"/>
        <w:sz w:val="24"/>
        <w:u w:val="none" w:color="000000"/>
        <w:vertAlign w:val="baseline"/>
      </w:rPr>
    </w:lvl>
    <w:lvl w:ilvl="1" w:tplc="42807F5E">
      <w:start w:val="1"/>
      <w:numFmt w:val="bullet"/>
      <w:lvlText w:val="o"/>
      <w:lvlJc w:val="left"/>
      <w:pPr>
        <w:ind w:left="1440"/>
      </w:pPr>
      <w:rPr>
        <w:rFonts w:ascii="Segoe UI Symbol" w:eastAsia="Times New Roman" w:hAnsi="Segoe UI Symbol"/>
        <w:b w:val="0"/>
        <w:i w:val="0"/>
        <w:strike w:val="0"/>
        <w:dstrike w:val="0"/>
        <w:color w:val="000000"/>
        <w:sz w:val="24"/>
        <w:u w:val="none" w:color="000000"/>
        <w:vertAlign w:val="baseline"/>
      </w:rPr>
    </w:lvl>
    <w:lvl w:ilvl="2" w:tplc="95DCC58A">
      <w:start w:val="1"/>
      <w:numFmt w:val="bullet"/>
      <w:lvlText w:val="▪"/>
      <w:lvlJc w:val="left"/>
      <w:pPr>
        <w:ind w:left="2160"/>
      </w:pPr>
      <w:rPr>
        <w:rFonts w:ascii="Segoe UI Symbol" w:eastAsia="Times New Roman" w:hAnsi="Segoe UI Symbol"/>
        <w:b w:val="0"/>
        <w:i w:val="0"/>
        <w:strike w:val="0"/>
        <w:dstrike w:val="0"/>
        <w:color w:val="000000"/>
        <w:sz w:val="24"/>
        <w:u w:val="none" w:color="000000"/>
        <w:vertAlign w:val="baseline"/>
      </w:rPr>
    </w:lvl>
    <w:lvl w:ilvl="3" w:tplc="B4BE6FF6">
      <w:start w:val="1"/>
      <w:numFmt w:val="bullet"/>
      <w:lvlText w:val="•"/>
      <w:lvlJc w:val="left"/>
      <w:pPr>
        <w:ind w:left="2880"/>
      </w:pPr>
      <w:rPr>
        <w:rFonts w:ascii="Arial" w:eastAsia="Times New Roman" w:hAnsi="Arial"/>
        <w:b w:val="0"/>
        <w:i w:val="0"/>
        <w:strike w:val="0"/>
        <w:dstrike w:val="0"/>
        <w:color w:val="000000"/>
        <w:sz w:val="24"/>
        <w:u w:val="none" w:color="000000"/>
        <w:vertAlign w:val="baseline"/>
      </w:rPr>
    </w:lvl>
    <w:lvl w:ilvl="4" w:tplc="D284AC28">
      <w:start w:val="1"/>
      <w:numFmt w:val="bullet"/>
      <w:lvlText w:val="o"/>
      <w:lvlJc w:val="left"/>
      <w:pPr>
        <w:ind w:left="3600"/>
      </w:pPr>
      <w:rPr>
        <w:rFonts w:ascii="Segoe UI Symbol" w:eastAsia="Times New Roman" w:hAnsi="Segoe UI Symbol"/>
        <w:b w:val="0"/>
        <w:i w:val="0"/>
        <w:strike w:val="0"/>
        <w:dstrike w:val="0"/>
        <w:color w:val="000000"/>
        <w:sz w:val="24"/>
        <w:u w:val="none" w:color="000000"/>
        <w:vertAlign w:val="baseline"/>
      </w:rPr>
    </w:lvl>
    <w:lvl w:ilvl="5" w:tplc="04B276E4">
      <w:start w:val="1"/>
      <w:numFmt w:val="bullet"/>
      <w:lvlText w:val="▪"/>
      <w:lvlJc w:val="left"/>
      <w:pPr>
        <w:ind w:left="4320"/>
      </w:pPr>
      <w:rPr>
        <w:rFonts w:ascii="Segoe UI Symbol" w:eastAsia="Times New Roman" w:hAnsi="Segoe UI Symbol"/>
        <w:b w:val="0"/>
        <w:i w:val="0"/>
        <w:strike w:val="0"/>
        <w:dstrike w:val="0"/>
        <w:color w:val="000000"/>
        <w:sz w:val="24"/>
        <w:u w:val="none" w:color="000000"/>
        <w:vertAlign w:val="baseline"/>
      </w:rPr>
    </w:lvl>
    <w:lvl w:ilvl="6" w:tplc="997EF284">
      <w:start w:val="1"/>
      <w:numFmt w:val="bullet"/>
      <w:lvlText w:val="•"/>
      <w:lvlJc w:val="left"/>
      <w:pPr>
        <w:ind w:left="5040"/>
      </w:pPr>
      <w:rPr>
        <w:rFonts w:ascii="Arial" w:eastAsia="Times New Roman" w:hAnsi="Arial"/>
        <w:b w:val="0"/>
        <w:i w:val="0"/>
        <w:strike w:val="0"/>
        <w:dstrike w:val="0"/>
        <w:color w:val="000000"/>
        <w:sz w:val="24"/>
        <w:u w:val="none" w:color="000000"/>
        <w:vertAlign w:val="baseline"/>
      </w:rPr>
    </w:lvl>
    <w:lvl w:ilvl="7" w:tplc="40267CF8">
      <w:start w:val="1"/>
      <w:numFmt w:val="bullet"/>
      <w:lvlText w:val="o"/>
      <w:lvlJc w:val="left"/>
      <w:pPr>
        <w:ind w:left="5760"/>
      </w:pPr>
      <w:rPr>
        <w:rFonts w:ascii="Segoe UI Symbol" w:eastAsia="Times New Roman" w:hAnsi="Segoe UI Symbol"/>
        <w:b w:val="0"/>
        <w:i w:val="0"/>
        <w:strike w:val="0"/>
        <w:dstrike w:val="0"/>
        <w:color w:val="000000"/>
        <w:sz w:val="24"/>
        <w:u w:val="none" w:color="000000"/>
        <w:vertAlign w:val="baseline"/>
      </w:rPr>
    </w:lvl>
    <w:lvl w:ilvl="8" w:tplc="B90A240E">
      <w:start w:val="1"/>
      <w:numFmt w:val="bullet"/>
      <w:lvlText w:val="▪"/>
      <w:lvlJc w:val="left"/>
      <w:pPr>
        <w:ind w:left="6480"/>
      </w:pPr>
      <w:rPr>
        <w:rFonts w:ascii="Segoe UI Symbol" w:eastAsia="Times New Roman" w:hAnsi="Segoe UI Symbol"/>
        <w:b w:val="0"/>
        <w:i w:val="0"/>
        <w:strike w:val="0"/>
        <w:dstrike w:val="0"/>
        <w:color w:val="000000"/>
        <w:sz w:val="24"/>
        <w:u w:val="none" w:color="000000"/>
        <w:vertAlign w:val="baseline"/>
      </w:rPr>
    </w:lvl>
  </w:abstractNum>
  <w:abstractNum w:abstractNumId="11" w15:restartNumberingAfterBreak="0">
    <w:nsid w:val="2A0F3181"/>
    <w:multiLevelType w:val="hybridMultilevel"/>
    <w:tmpl w:val="DF60FBAC"/>
    <w:lvl w:ilvl="0" w:tplc="FE663FD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10D7133"/>
    <w:multiLevelType w:val="hybridMultilevel"/>
    <w:tmpl w:val="14208B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5C1585F"/>
    <w:multiLevelType w:val="multilevel"/>
    <w:tmpl w:val="F28A2AD0"/>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FF1994"/>
    <w:multiLevelType w:val="hybridMultilevel"/>
    <w:tmpl w:val="F0406E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93972DF"/>
    <w:multiLevelType w:val="hybridMultilevel"/>
    <w:tmpl w:val="3078E85C"/>
    <w:lvl w:ilvl="0" w:tplc="CF08F70E">
      <w:start w:val="1"/>
      <w:numFmt w:val="decimal"/>
      <w:pStyle w:val="Heading1"/>
      <w:lvlText w:val="%1."/>
      <w:lvlJc w:val="left"/>
      <w:pPr>
        <w:ind w:left="567" w:hanging="51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4646102"/>
    <w:multiLevelType w:val="multilevel"/>
    <w:tmpl w:val="BF2A44B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6822A4D"/>
    <w:multiLevelType w:val="hybridMultilevel"/>
    <w:tmpl w:val="2AE26ECE"/>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9" w15:restartNumberingAfterBreak="0">
    <w:nsid w:val="47037F76"/>
    <w:multiLevelType w:val="multilevel"/>
    <w:tmpl w:val="D960F2E8"/>
    <w:lvl w:ilvl="0">
      <w:start w:val="1"/>
      <w:numFmt w:val="decimal"/>
      <w:lvlText w:val="%1."/>
      <w:lvlJc w:val="left"/>
      <w:pPr>
        <w:ind w:left="360" w:hanging="360"/>
      </w:pPr>
      <w:rPr>
        <w:rFonts w:hint="default"/>
      </w:rPr>
    </w:lvl>
    <w:lvl w:ilvl="1">
      <w:start w:val="1"/>
      <w:numFmt w:val="decimal"/>
      <w:lvlText w:val="%1.%2."/>
      <w:lvlJc w:val="left"/>
      <w:pPr>
        <w:ind w:left="510" w:hanging="51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7316723"/>
    <w:multiLevelType w:val="hybridMultilevel"/>
    <w:tmpl w:val="E1AE599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67E3C41"/>
    <w:multiLevelType w:val="hybridMultilevel"/>
    <w:tmpl w:val="CF5A265E"/>
    <w:lvl w:ilvl="0" w:tplc="2FEA6BB0">
      <w:start w:val="1"/>
      <w:numFmt w:val="decimal"/>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3" w15:restartNumberingAfterBreak="0">
    <w:nsid w:val="684B4F67"/>
    <w:multiLevelType w:val="hybridMultilevel"/>
    <w:tmpl w:val="CDC0DC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68820B69"/>
    <w:multiLevelType w:val="hybridMultilevel"/>
    <w:tmpl w:val="B5BA49F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763805D3"/>
    <w:multiLevelType w:val="hybridMultilevel"/>
    <w:tmpl w:val="5922D6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7E334467"/>
    <w:multiLevelType w:val="hybridMultilevel"/>
    <w:tmpl w:val="C3006B6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860631124">
    <w:abstractNumId w:val="7"/>
  </w:num>
  <w:num w:numId="2" w16cid:durableId="715395746">
    <w:abstractNumId w:val="11"/>
  </w:num>
  <w:num w:numId="3" w16cid:durableId="263154202">
    <w:abstractNumId w:val="16"/>
  </w:num>
  <w:num w:numId="4" w16cid:durableId="882599059">
    <w:abstractNumId w:val="8"/>
  </w:num>
  <w:num w:numId="5" w16cid:durableId="1071389272">
    <w:abstractNumId w:val="21"/>
  </w:num>
  <w:num w:numId="6" w16cid:durableId="886571023">
    <w:abstractNumId w:val="15"/>
  </w:num>
  <w:num w:numId="7" w16cid:durableId="1970820599">
    <w:abstractNumId w:val="9"/>
  </w:num>
  <w:num w:numId="8" w16cid:durableId="1408528999">
    <w:abstractNumId w:val="19"/>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454" w:hanging="454"/>
        </w:pPr>
        <w:rPr>
          <w:rFonts w:hint="default"/>
          <w:b w:val="0"/>
          <w:bCs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9" w16cid:durableId="432941157">
    <w:abstractNumId w:val="2"/>
  </w:num>
  <w:num w:numId="10" w16cid:durableId="1653218603">
    <w:abstractNumId w:val="22"/>
  </w:num>
  <w:num w:numId="11" w16cid:durableId="726077184">
    <w:abstractNumId w:val="4"/>
  </w:num>
  <w:num w:numId="12" w16cid:durableId="1409573479">
    <w:abstractNumId w:val="17"/>
  </w:num>
  <w:num w:numId="13" w16cid:durableId="592204725">
    <w:abstractNumId w:val="0"/>
  </w:num>
  <w:num w:numId="14" w16cid:durableId="987324321">
    <w:abstractNumId w:val="23"/>
  </w:num>
  <w:num w:numId="15" w16cid:durableId="1256593247">
    <w:abstractNumId w:val="20"/>
  </w:num>
  <w:num w:numId="16" w16cid:durableId="599526066">
    <w:abstractNumId w:val="25"/>
  </w:num>
  <w:num w:numId="17" w16cid:durableId="2020428942">
    <w:abstractNumId w:val="6"/>
  </w:num>
  <w:num w:numId="18" w16cid:durableId="1905872822">
    <w:abstractNumId w:val="13"/>
  </w:num>
  <w:num w:numId="19" w16cid:durableId="1842156751">
    <w:abstractNumId w:val="10"/>
  </w:num>
  <w:num w:numId="20" w16cid:durableId="1370883319">
    <w:abstractNumId w:val="18"/>
  </w:num>
  <w:num w:numId="21" w16cid:durableId="1629240773">
    <w:abstractNumId w:val="26"/>
  </w:num>
  <w:num w:numId="22" w16cid:durableId="687215393">
    <w:abstractNumId w:val="5"/>
  </w:num>
  <w:num w:numId="23" w16cid:durableId="2024085673">
    <w:abstractNumId w:val="14"/>
  </w:num>
  <w:num w:numId="24" w16cid:durableId="1988589109">
    <w:abstractNumId w:val="12"/>
  </w:num>
  <w:num w:numId="25" w16cid:durableId="908998712">
    <w:abstractNumId w:val="24"/>
  </w:num>
  <w:num w:numId="26" w16cid:durableId="271018811">
    <w:abstractNumId w:val="3"/>
  </w:num>
  <w:num w:numId="27" w16cid:durableId="996224867">
    <w:abstractNumId w:val="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6F3"/>
    <w:rsid w:val="00001E55"/>
    <w:rsid w:val="00005C16"/>
    <w:rsid w:val="00010A2B"/>
    <w:rsid w:val="00015C50"/>
    <w:rsid w:val="000270AB"/>
    <w:rsid w:val="00034162"/>
    <w:rsid w:val="0004110B"/>
    <w:rsid w:val="00042DC7"/>
    <w:rsid w:val="00046072"/>
    <w:rsid w:val="00050962"/>
    <w:rsid w:val="00054FBD"/>
    <w:rsid w:val="00060313"/>
    <w:rsid w:val="00063E8B"/>
    <w:rsid w:val="00070CD9"/>
    <w:rsid w:val="000839D2"/>
    <w:rsid w:val="000842A0"/>
    <w:rsid w:val="00086747"/>
    <w:rsid w:val="000A4DF1"/>
    <w:rsid w:val="000A5E0E"/>
    <w:rsid w:val="000B1249"/>
    <w:rsid w:val="000C40C9"/>
    <w:rsid w:val="000C610F"/>
    <w:rsid w:val="000C6BC2"/>
    <w:rsid w:val="000D392A"/>
    <w:rsid w:val="000E0D9E"/>
    <w:rsid w:val="000F382B"/>
    <w:rsid w:val="001003BD"/>
    <w:rsid w:val="00104E08"/>
    <w:rsid w:val="001058EC"/>
    <w:rsid w:val="0011183E"/>
    <w:rsid w:val="00116D36"/>
    <w:rsid w:val="00117F67"/>
    <w:rsid w:val="001213A9"/>
    <w:rsid w:val="00127A3E"/>
    <w:rsid w:val="00133CCD"/>
    <w:rsid w:val="00135CA1"/>
    <w:rsid w:val="00142C64"/>
    <w:rsid w:val="00156401"/>
    <w:rsid w:val="00162D4C"/>
    <w:rsid w:val="00167A05"/>
    <w:rsid w:val="00176807"/>
    <w:rsid w:val="00185D08"/>
    <w:rsid w:val="001907DD"/>
    <w:rsid w:val="00191B7A"/>
    <w:rsid w:val="001923D7"/>
    <w:rsid w:val="00196FED"/>
    <w:rsid w:val="001A5DB5"/>
    <w:rsid w:val="001B02FD"/>
    <w:rsid w:val="001C3950"/>
    <w:rsid w:val="001C44CF"/>
    <w:rsid w:val="001D49E6"/>
    <w:rsid w:val="001D4BAA"/>
    <w:rsid w:val="001E78CF"/>
    <w:rsid w:val="001F2473"/>
    <w:rsid w:val="0020097B"/>
    <w:rsid w:val="0021100C"/>
    <w:rsid w:val="00220F65"/>
    <w:rsid w:val="00220F9C"/>
    <w:rsid w:val="0022312F"/>
    <w:rsid w:val="002439BA"/>
    <w:rsid w:val="0026022B"/>
    <w:rsid w:val="00261CE6"/>
    <w:rsid w:val="00264793"/>
    <w:rsid w:val="00266729"/>
    <w:rsid w:val="00267201"/>
    <w:rsid w:val="00272DE6"/>
    <w:rsid w:val="00276A1B"/>
    <w:rsid w:val="002954AC"/>
    <w:rsid w:val="002A30B4"/>
    <w:rsid w:val="002B2579"/>
    <w:rsid w:val="002C0E50"/>
    <w:rsid w:val="002C25E3"/>
    <w:rsid w:val="002C262B"/>
    <w:rsid w:val="002D594C"/>
    <w:rsid w:val="002E2443"/>
    <w:rsid w:val="002E30E4"/>
    <w:rsid w:val="002F1E44"/>
    <w:rsid w:val="00303D2D"/>
    <w:rsid w:val="00306801"/>
    <w:rsid w:val="00306DD1"/>
    <w:rsid w:val="003176B3"/>
    <w:rsid w:val="0032376E"/>
    <w:rsid w:val="00326400"/>
    <w:rsid w:val="00327056"/>
    <w:rsid w:val="003275DE"/>
    <w:rsid w:val="0033196D"/>
    <w:rsid w:val="00333FE2"/>
    <w:rsid w:val="00340EB8"/>
    <w:rsid w:val="00343B19"/>
    <w:rsid w:val="003466EC"/>
    <w:rsid w:val="0035004E"/>
    <w:rsid w:val="003526EC"/>
    <w:rsid w:val="003535FA"/>
    <w:rsid w:val="00356EB5"/>
    <w:rsid w:val="00363D88"/>
    <w:rsid w:val="003646F3"/>
    <w:rsid w:val="0036549E"/>
    <w:rsid w:val="00370F6A"/>
    <w:rsid w:val="0037255C"/>
    <w:rsid w:val="00380231"/>
    <w:rsid w:val="003942B2"/>
    <w:rsid w:val="003946D4"/>
    <w:rsid w:val="00397434"/>
    <w:rsid w:val="003A230B"/>
    <w:rsid w:val="003B6C7F"/>
    <w:rsid w:val="003C1050"/>
    <w:rsid w:val="003C7ED4"/>
    <w:rsid w:val="003F1A6F"/>
    <w:rsid w:val="003F4BF1"/>
    <w:rsid w:val="00420420"/>
    <w:rsid w:val="004408BD"/>
    <w:rsid w:val="00441C1C"/>
    <w:rsid w:val="00443346"/>
    <w:rsid w:val="00445618"/>
    <w:rsid w:val="004564AC"/>
    <w:rsid w:val="00471E44"/>
    <w:rsid w:val="00477B73"/>
    <w:rsid w:val="00481347"/>
    <w:rsid w:val="004871BA"/>
    <w:rsid w:val="0049418E"/>
    <w:rsid w:val="004A080D"/>
    <w:rsid w:val="004B0D37"/>
    <w:rsid w:val="004B1975"/>
    <w:rsid w:val="004B1AFA"/>
    <w:rsid w:val="004C42D2"/>
    <w:rsid w:val="004D1E13"/>
    <w:rsid w:val="004E1002"/>
    <w:rsid w:val="004E1F2F"/>
    <w:rsid w:val="004F35B4"/>
    <w:rsid w:val="00502A04"/>
    <w:rsid w:val="00530E91"/>
    <w:rsid w:val="00532EB3"/>
    <w:rsid w:val="00533F7B"/>
    <w:rsid w:val="0053510F"/>
    <w:rsid w:val="00551189"/>
    <w:rsid w:val="00551CFC"/>
    <w:rsid w:val="00555E6F"/>
    <w:rsid w:val="00566F9B"/>
    <w:rsid w:val="005731FF"/>
    <w:rsid w:val="005802D6"/>
    <w:rsid w:val="00597DB9"/>
    <w:rsid w:val="005A0714"/>
    <w:rsid w:val="005A3394"/>
    <w:rsid w:val="005A3DC8"/>
    <w:rsid w:val="005B40BC"/>
    <w:rsid w:val="005C16A3"/>
    <w:rsid w:val="005C7458"/>
    <w:rsid w:val="005D4F78"/>
    <w:rsid w:val="005E382E"/>
    <w:rsid w:val="005E6CA2"/>
    <w:rsid w:val="005F2F06"/>
    <w:rsid w:val="005F5ADE"/>
    <w:rsid w:val="005F7178"/>
    <w:rsid w:val="00600142"/>
    <w:rsid w:val="0060093D"/>
    <w:rsid w:val="00607146"/>
    <w:rsid w:val="006224C3"/>
    <w:rsid w:val="006245EF"/>
    <w:rsid w:val="00646EB1"/>
    <w:rsid w:val="00665738"/>
    <w:rsid w:val="00665A69"/>
    <w:rsid w:val="00671928"/>
    <w:rsid w:val="00672CB3"/>
    <w:rsid w:val="006823C6"/>
    <w:rsid w:val="006836A9"/>
    <w:rsid w:val="00695EE9"/>
    <w:rsid w:val="006966F6"/>
    <w:rsid w:val="006A3599"/>
    <w:rsid w:val="006C5174"/>
    <w:rsid w:val="006D46C0"/>
    <w:rsid w:val="006D5CCA"/>
    <w:rsid w:val="006D6007"/>
    <w:rsid w:val="006E4858"/>
    <w:rsid w:val="00710C01"/>
    <w:rsid w:val="00721D44"/>
    <w:rsid w:val="00726278"/>
    <w:rsid w:val="0073222F"/>
    <w:rsid w:val="00736A12"/>
    <w:rsid w:val="00737631"/>
    <w:rsid w:val="0074290F"/>
    <w:rsid w:val="007438B9"/>
    <w:rsid w:val="00752D72"/>
    <w:rsid w:val="007702C5"/>
    <w:rsid w:val="007813BB"/>
    <w:rsid w:val="007A3045"/>
    <w:rsid w:val="007A3268"/>
    <w:rsid w:val="007A3346"/>
    <w:rsid w:val="007A4922"/>
    <w:rsid w:val="007A53B4"/>
    <w:rsid w:val="007B257A"/>
    <w:rsid w:val="007B5A7A"/>
    <w:rsid w:val="007C2A4C"/>
    <w:rsid w:val="007D2CC7"/>
    <w:rsid w:val="007F3C8C"/>
    <w:rsid w:val="007F3D85"/>
    <w:rsid w:val="007F7016"/>
    <w:rsid w:val="007F7FB2"/>
    <w:rsid w:val="00802A70"/>
    <w:rsid w:val="008035E9"/>
    <w:rsid w:val="0082211E"/>
    <w:rsid w:val="00825D53"/>
    <w:rsid w:val="00834B80"/>
    <w:rsid w:val="00834BB3"/>
    <w:rsid w:val="00837B24"/>
    <w:rsid w:val="00843DAA"/>
    <w:rsid w:val="00845A0D"/>
    <w:rsid w:val="00866774"/>
    <w:rsid w:val="00866E00"/>
    <w:rsid w:val="008729C4"/>
    <w:rsid w:val="00875974"/>
    <w:rsid w:val="008823BC"/>
    <w:rsid w:val="008863F7"/>
    <w:rsid w:val="008A6C34"/>
    <w:rsid w:val="008A7F81"/>
    <w:rsid w:val="008D27FB"/>
    <w:rsid w:val="008F585C"/>
    <w:rsid w:val="008F63CE"/>
    <w:rsid w:val="00901326"/>
    <w:rsid w:val="00905134"/>
    <w:rsid w:val="00905A0D"/>
    <w:rsid w:val="00910A8D"/>
    <w:rsid w:val="00932225"/>
    <w:rsid w:val="00937602"/>
    <w:rsid w:val="00940A3C"/>
    <w:rsid w:val="009411C6"/>
    <w:rsid w:val="00941B11"/>
    <w:rsid w:val="0094427C"/>
    <w:rsid w:val="00946CCB"/>
    <w:rsid w:val="009541CF"/>
    <w:rsid w:val="00954437"/>
    <w:rsid w:val="00961EAF"/>
    <w:rsid w:val="00966134"/>
    <w:rsid w:val="00981438"/>
    <w:rsid w:val="00984D5C"/>
    <w:rsid w:val="00990939"/>
    <w:rsid w:val="009A4A26"/>
    <w:rsid w:val="009A6955"/>
    <w:rsid w:val="009A7ED1"/>
    <w:rsid w:val="009B5974"/>
    <w:rsid w:val="009C0DEE"/>
    <w:rsid w:val="009D1ACE"/>
    <w:rsid w:val="009D2F8C"/>
    <w:rsid w:val="009E430D"/>
    <w:rsid w:val="009F2BF7"/>
    <w:rsid w:val="009F4D96"/>
    <w:rsid w:val="00A028E8"/>
    <w:rsid w:val="00A02EF8"/>
    <w:rsid w:val="00A05B59"/>
    <w:rsid w:val="00A065E5"/>
    <w:rsid w:val="00A20D70"/>
    <w:rsid w:val="00A22BD7"/>
    <w:rsid w:val="00A3324C"/>
    <w:rsid w:val="00A61287"/>
    <w:rsid w:val="00A92570"/>
    <w:rsid w:val="00A97F75"/>
    <w:rsid w:val="00AB5F77"/>
    <w:rsid w:val="00AD2266"/>
    <w:rsid w:val="00AD5668"/>
    <w:rsid w:val="00AD6215"/>
    <w:rsid w:val="00AE4FC9"/>
    <w:rsid w:val="00AE515A"/>
    <w:rsid w:val="00AE7926"/>
    <w:rsid w:val="00AF1632"/>
    <w:rsid w:val="00AF7A66"/>
    <w:rsid w:val="00B078E5"/>
    <w:rsid w:val="00B14012"/>
    <w:rsid w:val="00B14FED"/>
    <w:rsid w:val="00B22BA8"/>
    <w:rsid w:val="00B23509"/>
    <w:rsid w:val="00B236C2"/>
    <w:rsid w:val="00B253B5"/>
    <w:rsid w:val="00B2573F"/>
    <w:rsid w:val="00B303C3"/>
    <w:rsid w:val="00B326E2"/>
    <w:rsid w:val="00B353B0"/>
    <w:rsid w:val="00B4159A"/>
    <w:rsid w:val="00B525FE"/>
    <w:rsid w:val="00B56D98"/>
    <w:rsid w:val="00B75A3C"/>
    <w:rsid w:val="00B86FF3"/>
    <w:rsid w:val="00B94B0E"/>
    <w:rsid w:val="00BB2A4D"/>
    <w:rsid w:val="00BB7D76"/>
    <w:rsid w:val="00BB7EDE"/>
    <w:rsid w:val="00BC1209"/>
    <w:rsid w:val="00BD7E1C"/>
    <w:rsid w:val="00BE0F3F"/>
    <w:rsid w:val="00BE23A5"/>
    <w:rsid w:val="00BF027E"/>
    <w:rsid w:val="00BF14A2"/>
    <w:rsid w:val="00C066B2"/>
    <w:rsid w:val="00C2565D"/>
    <w:rsid w:val="00C27FE5"/>
    <w:rsid w:val="00C341DF"/>
    <w:rsid w:val="00C40324"/>
    <w:rsid w:val="00C40B7F"/>
    <w:rsid w:val="00C4733E"/>
    <w:rsid w:val="00C522C6"/>
    <w:rsid w:val="00C55225"/>
    <w:rsid w:val="00C65CFD"/>
    <w:rsid w:val="00C90AD8"/>
    <w:rsid w:val="00CA13AB"/>
    <w:rsid w:val="00CA7A17"/>
    <w:rsid w:val="00CA7B24"/>
    <w:rsid w:val="00CC07A5"/>
    <w:rsid w:val="00CD07E2"/>
    <w:rsid w:val="00CD21D3"/>
    <w:rsid w:val="00CD4C99"/>
    <w:rsid w:val="00CD536F"/>
    <w:rsid w:val="00CE1B20"/>
    <w:rsid w:val="00CE2339"/>
    <w:rsid w:val="00CE2B1C"/>
    <w:rsid w:val="00CE3E17"/>
    <w:rsid w:val="00CF0C93"/>
    <w:rsid w:val="00CF1649"/>
    <w:rsid w:val="00D0193E"/>
    <w:rsid w:val="00D0350A"/>
    <w:rsid w:val="00D045E6"/>
    <w:rsid w:val="00D07870"/>
    <w:rsid w:val="00D1202F"/>
    <w:rsid w:val="00D15A01"/>
    <w:rsid w:val="00D27B3D"/>
    <w:rsid w:val="00D30A66"/>
    <w:rsid w:val="00D44E0B"/>
    <w:rsid w:val="00D45A94"/>
    <w:rsid w:val="00D575BA"/>
    <w:rsid w:val="00D67439"/>
    <w:rsid w:val="00D7017A"/>
    <w:rsid w:val="00D834D2"/>
    <w:rsid w:val="00D867FC"/>
    <w:rsid w:val="00D912E7"/>
    <w:rsid w:val="00D92E15"/>
    <w:rsid w:val="00DA2E70"/>
    <w:rsid w:val="00DA590F"/>
    <w:rsid w:val="00DA5B6E"/>
    <w:rsid w:val="00DB3582"/>
    <w:rsid w:val="00DC5E7A"/>
    <w:rsid w:val="00DD2FD9"/>
    <w:rsid w:val="00DD3F36"/>
    <w:rsid w:val="00DD4CA8"/>
    <w:rsid w:val="00DF5057"/>
    <w:rsid w:val="00DF58FA"/>
    <w:rsid w:val="00E06FCC"/>
    <w:rsid w:val="00E176DC"/>
    <w:rsid w:val="00E2192C"/>
    <w:rsid w:val="00E21BCC"/>
    <w:rsid w:val="00E30B48"/>
    <w:rsid w:val="00E317AD"/>
    <w:rsid w:val="00E3335E"/>
    <w:rsid w:val="00E34739"/>
    <w:rsid w:val="00E427F4"/>
    <w:rsid w:val="00E552A3"/>
    <w:rsid w:val="00E55D11"/>
    <w:rsid w:val="00E66C6B"/>
    <w:rsid w:val="00E83145"/>
    <w:rsid w:val="00EA189F"/>
    <w:rsid w:val="00EA4ECF"/>
    <w:rsid w:val="00EA5010"/>
    <w:rsid w:val="00EA55F5"/>
    <w:rsid w:val="00EC7BC2"/>
    <w:rsid w:val="00ED3D97"/>
    <w:rsid w:val="00ED5309"/>
    <w:rsid w:val="00EE067D"/>
    <w:rsid w:val="00EE1332"/>
    <w:rsid w:val="00EE211F"/>
    <w:rsid w:val="00F04320"/>
    <w:rsid w:val="00F05B1F"/>
    <w:rsid w:val="00F120DE"/>
    <w:rsid w:val="00F268D8"/>
    <w:rsid w:val="00F273AD"/>
    <w:rsid w:val="00F41C05"/>
    <w:rsid w:val="00F47A44"/>
    <w:rsid w:val="00F567BC"/>
    <w:rsid w:val="00F6590C"/>
    <w:rsid w:val="00F66051"/>
    <w:rsid w:val="00F7645C"/>
    <w:rsid w:val="00F902FF"/>
    <w:rsid w:val="00F94208"/>
    <w:rsid w:val="00FB2CE4"/>
    <w:rsid w:val="00FC1648"/>
    <w:rsid w:val="00FC48FD"/>
    <w:rsid w:val="00FC54AD"/>
    <w:rsid w:val="00FD6B7C"/>
    <w:rsid w:val="00FE3E24"/>
    <w:rsid w:val="00FF4BC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E7045"/>
  <w15:chartTrackingRefBased/>
  <w15:docId w15:val="{A67488E9-4A83-48DB-818C-CD845F531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46F3"/>
    <w:pPr>
      <w:spacing w:after="200" w:line="276" w:lineRule="auto"/>
    </w:pPr>
    <w:rPr>
      <w:rFonts w:ascii="Trebuchet MS" w:hAnsi="Trebuchet MS"/>
      <w:lang w:val="en-GB"/>
    </w:rPr>
  </w:style>
  <w:style w:type="paragraph" w:styleId="Heading1">
    <w:name w:val="heading 1"/>
    <w:basedOn w:val="Normal"/>
    <w:next w:val="Normal"/>
    <w:link w:val="Heading1Char"/>
    <w:uiPriority w:val="9"/>
    <w:qFormat/>
    <w:rsid w:val="003646F3"/>
    <w:pPr>
      <w:numPr>
        <w:numId w:val="6"/>
      </w:numPr>
      <w:spacing w:after="240"/>
      <w:jc w:val="both"/>
      <w:outlineLvl w:val="0"/>
    </w:pPr>
    <w:rPr>
      <w:rFonts w:ascii="Arial" w:hAnsi="Arial" w:cs="Arial"/>
      <w:b/>
      <w:color w:val="002060"/>
      <w:szCs w:val="20"/>
    </w:rPr>
  </w:style>
  <w:style w:type="paragraph" w:styleId="Heading2">
    <w:name w:val="heading 2"/>
    <w:basedOn w:val="Normal"/>
    <w:next w:val="Normal"/>
    <w:link w:val="Heading2Char"/>
    <w:uiPriority w:val="9"/>
    <w:unhideWhenUsed/>
    <w:qFormat/>
    <w:rsid w:val="007B5A7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66E00"/>
    <w:pPr>
      <w:keepNext/>
      <w:keepLines/>
      <w:spacing w:before="40" w:after="0" w:line="259" w:lineRule="auto"/>
      <w:outlineLvl w:val="2"/>
    </w:pPr>
    <w:rPr>
      <w:rFonts w:asciiTheme="majorHAnsi" w:eastAsiaTheme="majorEastAsia" w:hAnsiTheme="majorHAnsi" w:cstheme="majorBidi"/>
      <w:color w:val="1F3763" w:themeColor="accent1" w:themeShade="7F"/>
      <w:kern w:val="2"/>
      <w:sz w:val="24"/>
      <w:szCs w:val="24"/>
      <w:lang w:val="en-IE"/>
      <w14:ligatures w14:val="standardContextual"/>
    </w:rPr>
  </w:style>
  <w:style w:type="paragraph" w:styleId="Heading4">
    <w:name w:val="heading 4"/>
    <w:basedOn w:val="Normal"/>
    <w:next w:val="Normal"/>
    <w:link w:val="Heading4Char"/>
    <w:uiPriority w:val="9"/>
    <w:unhideWhenUsed/>
    <w:qFormat/>
    <w:rsid w:val="00866E00"/>
    <w:pPr>
      <w:keepNext/>
      <w:keepLines/>
      <w:spacing w:before="40" w:after="0" w:line="259" w:lineRule="auto"/>
      <w:outlineLvl w:val="3"/>
    </w:pPr>
    <w:rPr>
      <w:rFonts w:asciiTheme="majorHAnsi" w:eastAsiaTheme="majorEastAsia" w:hAnsiTheme="majorHAnsi" w:cstheme="majorBidi"/>
      <w:i/>
      <w:iCs/>
      <w:color w:val="2F5496" w:themeColor="accent1" w:themeShade="BF"/>
      <w:kern w:val="2"/>
      <w:lang w:val="en-IE"/>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46F3"/>
    <w:rPr>
      <w:rFonts w:ascii="Arial" w:hAnsi="Arial" w:cs="Arial"/>
      <w:b/>
      <w:color w:val="002060"/>
      <w:szCs w:val="20"/>
      <w:lang w:val="en-GB"/>
    </w:rPr>
  </w:style>
  <w:style w:type="paragraph" w:styleId="BodyText">
    <w:name w:val="Body Text"/>
    <w:aliases w:val="Normal H,HEA"/>
    <w:basedOn w:val="Normal"/>
    <w:link w:val="BodyTextChar"/>
    <w:semiHidden/>
    <w:rsid w:val="003646F3"/>
    <w:pPr>
      <w:spacing w:after="120" w:line="240" w:lineRule="auto"/>
    </w:pPr>
    <w:rPr>
      <w:rFonts w:ascii="Times New Roman" w:eastAsia="Times New Roman" w:hAnsi="Times New Roman" w:cs="Times New Roman"/>
      <w:sz w:val="20"/>
      <w:szCs w:val="20"/>
    </w:rPr>
  </w:style>
  <w:style w:type="character" w:customStyle="1" w:styleId="BodyTextChar">
    <w:name w:val="Body Text Char"/>
    <w:aliases w:val="Normal H Char,HEA Char"/>
    <w:basedOn w:val="DefaultParagraphFont"/>
    <w:link w:val="BodyText"/>
    <w:semiHidden/>
    <w:rsid w:val="003646F3"/>
    <w:rPr>
      <w:rFonts w:ascii="Times New Roman" w:eastAsia="Times New Roman" w:hAnsi="Times New Roman" w:cs="Times New Roman"/>
      <w:sz w:val="20"/>
      <w:szCs w:val="20"/>
      <w:lang w:val="en-GB"/>
    </w:rPr>
  </w:style>
  <w:style w:type="paragraph" w:styleId="BodyText2">
    <w:name w:val="Body Text 2"/>
    <w:basedOn w:val="Normal"/>
    <w:link w:val="BodyText2Char"/>
    <w:uiPriority w:val="99"/>
    <w:unhideWhenUsed/>
    <w:rsid w:val="003646F3"/>
    <w:pPr>
      <w:spacing w:after="120" w:line="480" w:lineRule="auto"/>
    </w:pPr>
  </w:style>
  <w:style w:type="character" w:customStyle="1" w:styleId="BodyText2Char">
    <w:name w:val="Body Text 2 Char"/>
    <w:basedOn w:val="DefaultParagraphFont"/>
    <w:link w:val="BodyText2"/>
    <w:uiPriority w:val="99"/>
    <w:rsid w:val="003646F3"/>
    <w:rPr>
      <w:rFonts w:ascii="Trebuchet MS" w:hAnsi="Trebuchet MS"/>
      <w:lang w:val="en-GB"/>
    </w:rPr>
  </w:style>
  <w:style w:type="paragraph" w:styleId="ListParagraph">
    <w:name w:val="List Paragraph"/>
    <w:aliases w:val="Subtitle Cover Page,igunore,List Paragraph1,Bullets"/>
    <w:basedOn w:val="Normal"/>
    <w:link w:val="ListParagraphChar"/>
    <w:uiPriority w:val="34"/>
    <w:qFormat/>
    <w:rsid w:val="003646F3"/>
    <w:pPr>
      <w:ind w:left="720"/>
      <w:contextualSpacing/>
    </w:pPr>
  </w:style>
  <w:style w:type="character" w:styleId="Hyperlink">
    <w:name w:val="Hyperlink"/>
    <w:uiPriority w:val="99"/>
    <w:rsid w:val="003646F3"/>
    <w:rPr>
      <w:rFonts w:cs="Times New Roman"/>
      <w:color w:val="0000FF"/>
      <w:u w:val="single"/>
    </w:rPr>
  </w:style>
  <w:style w:type="table" w:styleId="GridTable4-Accent4">
    <w:name w:val="Grid Table 4 Accent 4"/>
    <w:basedOn w:val="TableNormal"/>
    <w:uiPriority w:val="49"/>
    <w:rsid w:val="003646F3"/>
    <w:pPr>
      <w:spacing w:after="0" w:line="240" w:lineRule="auto"/>
    </w:pPr>
    <w:rPr>
      <w:lang w:val="en-GB"/>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character" w:customStyle="1" w:styleId="ListParagraphChar">
    <w:name w:val="List Paragraph Char"/>
    <w:aliases w:val="Subtitle Cover Page Char,igunore Char,List Paragraph1 Char,Bullets Char"/>
    <w:basedOn w:val="DefaultParagraphFont"/>
    <w:link w:val="ListParagraph"/>
    <w:uiPriority w:val="34"/>
    <w:locked/>
    <w:rsid w:val="003646F3"/>
    <w:rPr>
      <w:rFonts w:ascii="Trebuchet MS" w:hAnsi="Trebuchet MS"/>
      <w:lang w:val="en-GB"/>
    </w:rPr>
  </w:style>
  <w:style w:type="paragraph" w:styleId="BodyTextIndent3">
    <w:name w:val="Body Text Indent 3"/>
    <w:basedOn w:val="Normal"/>
    <w:link w:val="BodyTextIndent3Char"/>
    <w:uiPriority w:val="99"/>
    <w:semiHidden/>
    <w:unhideWhenUsed/>
    <w:rsid w:val="003646F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646F3"/>
    <w:rPr>
      <w:rFonts w:ascii="Trebuchet MS" w:hAnsi="Trebuchet MS"/>
      <w:sz w:val="16"/>
      <w:szCs w:val="16"/>
      <w:lang w:val="en-GB"/>
    </w:rPr>
  </w:style>
  <w:style w:type="table" w:styleId="TableGrid">
    <w:name w:val="Table Grid"/>
    <w:basedOn w:val="TableNormal"/>
    <w:uiPriority w:val="39"/>
    <w:rsid w:val="003646F3"/>
    <w:pPr>
      <w:spacing w:before="120" w:after="0" w:line="240" w:lineRule="auto"/>
    </w:pPr>
    <w:rPr>
      <w:rFonts w:eastAsiaTheme="minorEastAsia"/>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GridTable4-Accent5">
    <w:name w:val="Grid Table 4 Accent 5"/>
    <w:basedOn w:val="TableNormal"/>
    <w:uiPriority w:val="49"/>
    <w:rsid w:val="003646F3"/>
    <w:pPr>
      <w:spacing w:after="0" w:line="240" w:lineRule="auto"/>
    </w:pPr>
    <w:rPr>
      <w:rFonts w:eastAsia="Times New Roman" w:hAnsi="Times New Roman" w:cs="Times New Roman"/>
      <w:lang w:eastAsia="en-I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NoSpacing">
    <w:name w:val="No Spacing"/>
    <w:basedOn w:val="Normal"/>
    <w:uiPriority w:val="1"/>
    <w:qFormat/>
    <w:rsid w:val="003646F3"/>
    <w:pPr>
      <w:spacing w:after="0" w:line="240" w:lineRule="auto"/>
    </w:pPr>
    <w:rPr>
      <w:rFonts w:ascii="Calibri" w:eastAsia="Calibri" w:hAnsi="Calibri" w:cs="Times New Roman"/>
      <w:lang w:val="en-IE"/>
    </w:rPr>
  </w:style>
  <w:style w:type="paragraph" w:customStyle="1" w:styleId="Default">
    <w:name w:val="Default"/>
    <w:rsid w:val="003646F3"/>
    <w:pPr>
      <w:autoSpaceDE w:val="0"/>
      <w:autoSpaceDN w:val="0"/>
      <w:adjustRightInd w:val="0"/>
      <w:spacing w:after="0" w:line="240" w:lineRule="auto"/>
    </w:pPr>
    <w:rPr>
      <w:rFonts w:ascii="Calibri" w:eastAsia="Times New Roman" w:hAnsi="Calibri" w:cs="Calibri"/>
      <w:color w:val="000000"/>
      <w:sz w:val="24"/>
      <w:szCs w:val="24"/>
      <w:lang w:val="en-GB" w:eastAsia="en-IE"/>
    </w:rPr>
  </w:style>
  <w:style w:type="table" w:styleId="GridTable5Dark-Accent1">
    <w:name w:val="Grid Table 5 Dark Accent 1"/>
    <w:basedOn w:val="TableNormal"/>
    <w:uiPriority w:val="50"/>
    <w:rsid w:val="003646F3"/>
    <w:pPr>
      <w:spacing w:after="0" w:line="240" w:lineRule="auto"/>
    </w:pPr>
    <w:rPr>
      <w:rFonts w:eastAsia="Times New Roman" w:hAnsi="Times New Roman" w:cs="Times New Roman"/>
      <w:lang w:eastAsia="en-I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4-Accent11">
    <w:name w:val="Grid Table 4 - Accent 11"/>
    <w:basedOn w:val="TableNormal"/>
    <w:next w:val="GridTable4-Accent1"/>
    <w:uiPriority w:val="49"/>
    <w:rsid w:val="003646F3"/>
    <w:pPr>
      <w:spacing w:after="0" w:line="240" w:lineRule="auto"/>
    </w:pPr>
    <w:rPr>
      <w:rFonts w:eastAsia="Times New Roman" w:hAnsi="Times New Roman" w:cs="Times New Roman"/>
      <w:lang w:eastAsia="en-I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1">
    <w:name w:val="Grid Table 4 Accent 1"/>
    <w:basedOn w:val="TableNormal"/>
    <w:uiPriority w:val="49"/>
    <w:rsid w:val="003646F3"/>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Body">
    <w:name w:val="Body"/>
    <w:link w:val="BodyChar"/>
    <w:rsid w:val="005D4F78"/>
    <w:pPr>
      <w:pBdr>
        <w:top w:val="nil"/>
        <w:left w:val="nil"/>
        <w:bottom w:val="nil"/>
        <w:right w:val="nil"/>
        <w:between w:val="nil"/>
        <w:bar w:val="nil"/>
      </w:pBdr>
      <w:spacing w:after="200" w:line="276" w:lineRule="auto"/>
    </w:pPr>
    <w:rPr>
      <w:rFonts w:ascii="Calibri" w:eastAsia="Calibri" w:hAnsi="Calibri" w:cs="Calibri"/>
      <w:color w:val="000000"/>
      <w:u w:color="000000"/>
      <w:bdr w:val="nil"/>
      <w:lang w:eastAsia="en-IE"/>
    </w:rPr>
  </w:style>
  <w:style w:type="character" w:customStyle="1" w:styleId="BodyChar">
    <w:name w:val="Body Char"/>
    <w:basedOn w:val="DefaultParagraphFont"/>
    <w:link w:val="Body"/>
    <w:rsid w:val="005D4F78"/>
    <w:rPr>
      <w:rFonts w:ascii="Calibri" w:eastAsia="Calibri" w:hAnsi="Calibri" w:cs="Calibri"/>
      <w:color w:val="000000"/>
      <w:u w:color="000000"/>
      <w:bdr w:val="nil"/>
      <w:lang w:eastAsia="en-IE"/>
    </w:rPr>
  </w:style>
  <w:style w:type="table" w:styleId="PlainTable2">
    <w:name w:val="Plain Table 2"/>
    <w:basedOn w:val="TableNormal"/>
    <w:uiPriority w:val="42"/>
    <w:rsid w:val="00901326"/>
    <w:pPr>
      <w:spacing w:after="0" w:line="240" w:lineRule="auto"/>
    </w:pPr>
    <w:rPr>
      <w:rFonts w:eastAsia="Times New Roman" w:hAnsi="Times New Roman" w:cs="Times New Roman"/>
      <w:lang w:eastAsia="en-I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PlaceholderText">
    <w:name w:val="Placeholder Text"/>
    <w:basedOn w:val="DefaultParagraphFont"/>
    <w:uiPriority w:val="99"/>
    <w:rsid w:val="00CE3E17"/>
    <w:rPr>
      <w:color w:val="808080"/>
    </w:rPr>
  </w:style>
  <w:style w:type="character" w:customStyle="1" w:styleId="Heading2Char">
    <w:name w:val="Heading 2 Char"/>
    <w:basedOn w:val="DefaultParagraphFont"/>
    <w:link w:val="Heading2"/>
    <w:uiPriority w:val="9"/>
    <w:rsid w:val="007B5A7A"/>
    <w:rPr>
      <w:rFonts w:asciiTheme="majorHAnsi" w:eastAsiaTheme="majorEastAsia" w:hAnsiTheme="majorHAnsi" w:cstheme="majorBidi"/>
      <w:color w:val="2F5496" w:themeColor="accent1" w:themeShade="BF"/>
      <w:sz w:val="26"/>
      <w:szCs w:val="26"/>
      <w:lang w:val="en-GB"/>
    </w:rPr>
  </w:style>
  <w:style w:type="table" w:customStyle="1" w:styleId="ListTable4-Accent31">
    <w:name w:val="List Table 4 - Accent 31"/>
    <w:basedOn w:val="TableNormal"/>
    <w:next w:val="ListTable4-Accent3"/>
    <w:uiPriority w:val="49"/>
    <w:rsid w:val="007B5A7A"/>
    <w:pPr>
      <w:spacing w:after="0" w:line="240" w:lineRule="auto"/>
    </w:pPr>
    <w:rPr>
      <w:rFonts w:eastAsia="Times New Roman" w:hAnsi="Times New Roman" w:cs="Times New Roman"/>
      <w:lang w:eastAsia="en-I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tcBorders>
        <w:shd w:val="clear" w:color="auto" w:fill="A5A5A5"/>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Table4-Accent3">
    <w:name w:val="List Table 4 Accent 3"/>
    <w:basedOn w:val="TableNormal"/>
    <w:uiPriority w:val="49"/>
    <w:rsid w:val="007B5A7A"/>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Heading3Char">
    <w:name w:val="Heading 3 Char"/>
    <w:basedOn w:val="DefaultParagraphFont"/>
    <w:link w:val="Heading3"/>
    <w:uiPriority w:val="9"/>
    <w:rsid w:val="00866E00"/>
    <w:rPr>
      <w:rFonts w:asciiTheme="majorHAnsi" w:eastAsiaTheme="majorEastAsia" w:hAnsiTheme="majorHAnsi" w:cstheme="majorBidi"/>
      <w:color w:val="1F3763" w:themeColor="accent1" w:themeShade="7F"/>
      <w:kern w:val="2"/>
      <w:sz w:val="24"/>
      <w:szCs w:val="24"/>
      <w14:ligatures w14:val="standardContextual"/>
    </w:rPr>
  </w:style>
  <w:style w:type="character" w:customStyle="1" w:styleId="Heading4Char">
    <w:name w:val="Heading 4 Char"/>
    <w:basedOn w:val="DefaultParagraphFont"/>
    <w:link w:val="Heading4"/>
    <w:uiPriority w:val="9"/>
    <w:rsid w:val="00866E00"/>
    <w:rPr>
      <w:rFonts w:asciiTheme="majorHAnsi" w:eastAsiaTheme="majorEastAsia" w:hAnsiTheme="majorHAnsi" w:cstheme="majorBidi"/>
      <w:i/>
      <w:iCs/>
      <w:color w:val="2F5496" w:themeColor="accent1" w:themeShade="BF"/>
      <w:kern w:val="2"/>
      <w14:ligatures w14:val="standardContextual"/>
    </w:rPr>
  </w:style>
  <w:style w:type="table" w:customStyle="1" w:styleId="ListTable4-Accent32">
    <w:name w:val="List Table 4 - Accent 32"/>
    <w:basedOn w:val="TableNormal"/>
    <w:next w:val="ListTable4-Accent3"/>
    <w:uiPriority w:val="49"/>
    <w:rsid w:val="000270AB"/>
    <w:pPr>
      <w:spacing w:after="0" w:line="240" w:lineRule="auto"/>
    </w:pPr>
    <w:rPr>
      <w:rFonts w:eastAsia="Times New Roman" w:hAnsi="Times New Roman" w:cs="Times New Roman"/>
      <w:lang w:eastAsia="en-I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NormalWeb">
    <w:name w:val="Normal (Web)"/>
    <w:basedOn w:val="Normal"/>
    <w:uiPriority w:val="99"/>
    <w:semiHidden/>
    <w:unhideWhenUsed/>
    <w:rsid w:val="00FD6B7C"/>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styleId="UnresolvedMention">
    <w:name w:val="Unresolved Mention"/>
    <w:basedOn w:val="DefaultParagraphFont"/>
    <w:uiPriority w:val="99"/>
    <w:semiHidden/>
    <w:unhideWhenUsed/>
    <w:rsid w:val="004B19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2255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aynoothuniversity.ie/about-us" TargetMode="External"/><Relationship Id="rId18" Type="http://schemas.openxmlformats.org/officeDocument/2006/relationships/hyperlink" Target="http://www.revenue.ie/" TargetMode="External"/><Relationship Id="rId3" Type="http://schemas.openxmlformats.org/officeDocument/2006/relationships/customXml" Target="../customXml/item3.xml"/><Relationship Id="rId21" Type="http://schemas.openxmlformats.org/officeDocument/2006/relationships/hyperlink" Target="https://eur02.safelinks.protection.outlook.com/?url=https%3A%2F%2Fwww.irishstatutebook.ie%2Feli%2F2015%2Fact%2F36%2Fenacted%2Fen%2Fhtml&amp;data=05%7C02%7CKen.Maddock%40mu.ie%7C8bcd23e332c64885af9808df22c94228%7C1454f5ccbb354685bbd98621fd8055c9%7C0%7C0%7C639267919931488456%7CUnknown%7CTWFpbGZsb3d8eyJFbXB0eU1hcGkiOnRydWUsIlYiOiIwLjAuMDAwMCIsIlAiOiJXaW4zMiIsIkFOIjoiTWFpbCIsIldUIjoyfQ%3D%3D%7C0%7C%7C%7C&amp;sdata=84aMHc8IbJiG3tpa%2F8A39C8peRnf5rrYGWHcsVwafQg%3D&amp;reserved=0" TargetMode="Externa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s://www.revenue.ie/itp/view.jsp"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tenders.gov.ie"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strategy.maynoothuniversity.ie/" TargetMode="External"/><Relationship Id="rId23" Type="http://schemas.openxmlformats.org/officeDocument/2006/relationships/fontTable" Target="fontTable.xml"/><Relationship Id="rId10" Type="http://schemas.openxmlformats.org/officeDocument/2006/relationships/hyperlink" Target="http://www.etenders.gov.ie" TargetMode="External"/><Relationship Id="rId19" Type="http://schemas.openxmlformats.org/officeDocument/2006/relationships/hyperlink" Target="mailto:nonrestaxclearance@revenue.ie"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https://strategy.maynoothuniversity.ie/" TargetMode="External"/><Relationship Id="rId22" Type="http://schemas.openxmlformats.org/officeDocument/2006/relationships/hyperlink" Target="https://eur02.safelinks.protection.outlook.com/?url=https%3A%2F%2Fwww.gov.ie%2Fen%2Fdepartment-of-children-disability-and-equality%2Fpublications%2Fchildren-first-national-guidelines-for-the-protection-and-welfare-of-children-2017%2F&amp;data=05%7C02%7CKen.Maddock%40mu.ie%7C8bcd23e332c64885af9808df22c94228%7C1454f5ccbb354685bbd98621fd8055c9%7C0%7C0%7C639267919931519462%7CUnknown%7CTWFpbGZsb3d8eyJFbXB0eU1hcGkiOnRydWUsIlYiOiIwLjAuMDAwMCIsIlAiOiJXaW4zMiIsIkFOIjoiTWFpbCIsIldUIjoyfQ%3D%3D%7C0%7C%7C%7C&amp;sdata=as0dyPOV3LrLoADabe3HqqDqlaexpuDPENEeJXOCQoI%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3d129cc-d6b1-422b-aac5-dd4df6685030">
      <Terms xmlns="http://schemas.microsoft.com/office/infopath/2007/PartnerControls"/>
    </lcf76f155ced4ddcb4097134ff3c332f>
    <TaxCatchAll xmlns="e427e91b-ad7f-48e2-9e33-075977b42ac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57E5E62FDB91F49A6A70EA82333D5E1" ma:contentTypeVersion="16" ma:contentTypeDescription="Create a new document." ma:contentTypeScope="" ma:versionID="c49b3601e3f8681eb659d61c8b1afa59">
  <xsd:schema xmlns:xsd="http://www.w3.org/2001/XMLSchema" xmlns:xs="http://www.w3.org/2001/XMLSchema" xmlns:p="http://schemas.microsoft.com/office/2006/metadata/properties" xmlns:ns2="63d129cc-d6b1-422b-aac5-dd4df6685030" xmlns:ns3="e427e91b-ad7f-48e2-9e33-075977b42acc" targetNamespace="http://schemas.microsoft.com/office/2006/metadata/properties" ma:root="true" ma:fieldsID="3bd4e0ba311b187bf641edb7655f676d" ns2:_="" ns3:_="">
    <xsd:import namespace="63d129cc-d6b1-422b-aac5-dd4df6685030"/>
    <xsd:import namespace="e427e91b-ad7f-48e2-9e33-075977b42acc"/>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d129cc-d6b1-422b-aac5-dd4df66850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ee92b2f-d444-4214-abdd-12644e6e9ea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27e91b-ad7f-48e2-9e33-075977b42ac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947bcc-db88-4c62-80c5-6678c17eaae0}" ma:internalName="TaxCatchAll" ma:showField="CatchAllData" ma:web="e427e91b-ad7f-48e2-9e33-075977b42ac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58C08C-006E-4983-8AA4-BE8260E72407}">
  <ds:schemaRefs>
    <ds:schemaRef ds:uri="http://schemas.openxmlformats.org/officeDocument/2006/bibliography"/>
  </ds:schemaRefs>
</ds:datastoreItem>
</file>

<file path=customXml/itemProps2.xml><?xml version="1.0" encoding="utf-8"?>
<ds:datastoreItem xmlns:ds="http://schemas.openxmlformats.org/officeDocument/2006/customXml" ds:itemID="{86A7A8D2-FD39-4A04-B421-21563F02132D}">
  <ds:schemaRefs>
    <ds:schemaRef ds:uri="http://schemas.microsoft.com/office/2006/metadata/properties"/>
    <ds:schemaRef ds:uri="http://schemas.microsoft.com/office/infopath/2007/PartnerControls"/>
    <ds:schemaRef ds:uri="63d129cc-d6b1-422b-aac5-dd4df6685030"/>
    <ds:schemaRef ds:uri="e427e91b-ad7f-48e2-9e33-075977b42acc"/>
  </ds:schemaRefs>
</ds:datastoreItem>
</file>

<file path=customXml/itemProps3.xml><?xml version="1.0" encoding="utf-8"?>
<ds:datastoreItem xmlns:ds="http://schemas.openxmlformats.org/officeDocument/2006/customXml" ds:itemID="{88BDE554-7E88-429D-BDF7-E3BC8C21A350}">
  <ds:schemaRefs>
    <ds:schemaRef ds:uri="http://schemas.microsoft.com/sharepoint/v3/contenttype/forms"/>
  </ds:schemaRefs>
</ds:datastoreItem>
</file>

<file path=customXml/itemProps4.xml><?xml version="1.0" encoding="utf-8"?>
<ds:datastoreItem xmlns:ds="http://schemas.openxmlformats.org/officeDocument/2006/customXml" ds:itemID="{6AC33A83-3B64-40F4-B6E3-914CA3B862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d129cc-d6b1-422b-aac5-dd4df6685030"/>
    <ds:schemaRef ds:uri="e427e91b-ad7f-48e2-9e33-075977b42a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9052</Words>
  <Characters>51599</Characters>
  <Application>Microsoft Office Word</Application>
  <DocSecurity>0</DocSecurity>
  <Lines>429</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 Maddock</dc:creator>
  <cp:keywords/>
  <dc:description/>
  <cp:lastModifiedBy>Ken Maddock</cp:lastModifiedBy>
  <cp:revision>60</cp:revision>
  <dcterms:created xsi:type="dcterms:W3CDTF">2024-06-11T14:19:00Z</dcterms:created>
  <dcterms:modified xsi:type="dcterms:W3CDTF">2026-10-05T11:41:00Z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0x010100A57E5E62FDB91F49A6A70EA82333D5E1</vt:lpwstr>
  </property>
  <property fmtid="{D5CDD505-2E9C-101B-9397-08002B2CF9AE}" pid="3" name="Order">
    <vt:r8>1998600</vt:r8>
  </property>
  <property fmtid="{D5CDD505-2E9C-101B-9397-08002B2CF9AE}" pid="4" name="MediaServiceImageTags">
    <vt:lpwstr/>
  </property>
</Properties>
</file>