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834F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287AA2">
        <w:rPr>
          <w:rFonts w:asciiTheme="minorHAnsi" w:hAnsiTheme="minorHAnsi"/>
          <w:b/>
          <w:sz w:val="28"/>
          <w:szCs w:val="28"/>
        </w:rPr>
        <w:t>Great Sole Bank meeting room, Oranmore</w:t>
      </w:r>
      <w:r>
        <w:rPr>
          <w:rFonts w:asciiTheme="minorHAnsi" w:hAnsiTheme="minorHAnsi"/>
          <w:sz w:val="28"/>
          <w:szCs w:val="28"/>
        </w:rPr>
        <w:t xml:space="preserve"> </w:t>
      </w:r>
    </w:p>
    <w:p w14:paraId="24A35B79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</w:p>
    <w:p w14:paraId="29F8E87B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Usage</w:t>
      </w:r>
      <w:r>
        <w:rPr>
          <w:rFonts w:asciiTheme="minorHAnsi" w:hAnsiTheme="minorHAnsi"/>
          <w:sz w:val="28"/>
          <w:szCs w:val="28"/>
        </w:rPr>
        <w:t xml:space="preserve"> – Meeting room (up to 10 pax)</w:t>
      </w:r>
    </w:p>
    <w:p w14:paraId="4CFB8103" w14:textId="32BCA5B7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Room setup</w:t>
      </w:r>
      <w:r>
        <w:rPr>
          <w:rFonts w:asciiTheme="minorHAnsi" w:hAnsiTheme="minorHAnsi"/>
          <w:sz w:val="28"/>
          <w:szCs w:val="28"/>
        </w:rPr>
        <w:t xml:space="preserve"> – </w:t>
      </w:r>
      <w:r w:rsidR="007B4B05">
        <w:rPr>
          <w:rFonts w:asciiTheme="minorHAnsi" w:hAnsiTheme="minorHAnsi"/>
          <w:sz w:val="28"/>
          <w:szCs w:val="28"/>
        </w:rPr>
        <w:t xml:space="preserve">Carpeted, </w:t>
      </w:r>
      <w:r w:rsidR="000E7917">
        <w:rPr>
          <w:rFonts w:asciiTheme="minorHAnsi" w:hAnsiTheme="minorHAnsi"/>
          <w:sz w:val="28"/>
          <w:szCs w:val="28"/>
        </w:rPr>
        <w:t>fix</w:t>
      </w:r>
      <w:r w:rsidR="009F1EF8">
        <w:rPr>
          <w:rFonts w:asciiTheme="minorHAnsi" w:hAnsiTheme="minorHAnsi"/>
          <w:sz w:val="28"/>
          <w:szCs w:val="28"/>
        </w:rPr>
        <w:t>ed</w:t>
      </w:r>
      <w:r>
        <w:rPr>
          <w:rFonts w:asciiTheme="minorHAnsi" w:hAnsiTheme="minorHAnsi"/>
          <w:sz w:val="28"/>
          <w:szCs w:val="28"/>
        </w:rPr>
        <w:t xml:space="preserve"> table</w:t>
      </w:r>
      <w:r w:rsidR="00F8543D">
        <w:rPr>
          <w:rFonts w:asciiTheme="minorHAnsi" w:hAnsiTheme="minorHAnsi"/>
          <w:sz w:val="28"/>
          <w:szCs w:val="28"/>
        </w:rPr>
        <w:t>, 75” mounted TV</w:t>
      </w:r>
      <w:r w:rsidR="00DC70A8">
        <w:rPr>
          <w:rFonts w:asciiTheme="minorHAnsi" w:hAnsiTheme="minorHAnsi"/>
          <w:sz w:val="28"/>
          <w:szCs w:val="28"/>
        </w:rPr>
        <w:t xml:space="preserve">. Existing </w:t>
      </w:r>
      <w:r w:rsidR="00DC70A8">
        <w:rPr>
          <w:rFonts w:asciiTheme="minorHAnsi" w:hAnsiTheme="minorHAnsi"/>
          <w:sz w:val="28"/>
          <w:szCs w:val="28"/>
          <w:lang w:val="en-IE"/>
        </w:rPr>
        <w:t>cabling in place used by Poly equipment</w:t>
      </w:r>
    </w:p>
    <w:p w14:paraId="6791311F" w14:textId="13E0455B" w:rsidR="008067D3" w:rsidRPr="004C6B40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Natural Lighting</w:t>
      </w:r>
      <w:r>
        <w:rPr>
          <w:rFonts w:asciiTheme="minorHAnsi" w:hAnsiTheme="minorHAnsi"/>
          <w:sz w:val="28"/>
          <w:szCs w:val="28"/>
        </w:rPr>
        <w:t xml:space="preserve"> – </w:t>
      </w:r>
      <w:r w:rsidRPr="004C6B40">
        <w:rPr>
          <w:rFonts w:asciiTheme="minorHAnsi" w:hAnsiTheme="minorHAnsi"/>
          <w:sz w:val="28"/>
          <w:szCs w:val="28"/>
        </w:rPr>
        <w:t>3.7m high window running majority of bottom side of diagram. Blinds in place</w:t>
      </w:r>
    </w:p>
    <w:p w14:paraId="481654B8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2C6D47">
        <w:rPr>
          <w:rFonts w:asciiTheme="minorHAnsi" w:hAnsiTheme="minorHAnsi"/>
          <w:noProof/>
          <w:sz w:val="28"/>
          <w:szCs w:val="28"/>
          <w:lang w:val="en-IE" w:eastAsia="en-IE"/>
        </w:rPr>
        <w:drawing>
          <wp:inline distT="0" distB="0" distL="0" distR="0" wp14:anchorId="388D10B7" wp14:editId="16C70F6E">
            <wp:extent cx="5274310" cy="680593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E43F" w14:textId="77777777" w:rsidR="008067D3" w:rsidRDefault="008067D3" w:rsidP="008067D3">
      <w:pPr>
        <w:spacing w:after="160" w:line="259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br w:type="page"/>
      </w:r>
    </w:p>
    <w:p w14:paraId="6E496EB8" w14:textId="77777777" w:rsidR="008067D3" w:rsidRPr="00F561CA" w:rsidRDefault="008067D3" w:rsidP="008067D3">
      <w:pPr>
        <w:rPr>
          <w:rFonts w:asciiTheme="minorHAnsi" w:hAnsiTheme="minorHAnsi"/>
          <w:b/>
          <w:sz w:val="28"/>
          <w:szCs w:val="28"/>
        </w:rPr>
      </w:pPr>
      <w:r w:rsidRPr="00F561CA">
        <w:rPr>
          <w:rFonts w:asciiTheme="minorHAnsi" w:hAnsiTheme="minorHAnsi"/>
          <w:b/>
          <w:sz w:val="28"/>
          <w:szCs w:val="28"/>
        </w:rPr>
        <w:lastRenderedPageBreak/>
        <w:t>Dublin Primary meeting room</w:t>
      </w:r>
    </w:p>
    <w:p w14:paraId="12296C47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</w:p>
    <w:p w14:paraId="5A2B94C4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Usage</w:t>
      </w:r>
      <w:r>
        <w:rPr>
          <w:rFonts w:asciiTheme="minorHAnsi" w:hAnsiTheme="minorHAnsi"/>
          <w:sz w:val="28"/>
          <w:szCs w:val="28"/>
        </w:rPr>
        <w:t xml:space="preserve"> – Meeting room (up to 10 pax)</w:t>
      </w:r>
    </w:p>
    <w:p w14:paraId="54F70D27" w14:textId="1D6A3401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Room setup</w:t>
      </w:r>
      <w:r>
        <w:rPr>
          <w:rFonts w:asciiTheme="minorHAnsi" w:hAnsiTheme="minorHAnsi"/>
          <w:sz w:val="28"/>
          <w:szCs w:val="28"/>
        </w:rPr>
        <w:t xml:space="preserve"> – </w:t>
      </w:r>
      <w:r w:rsidR="00297F6A">
        <w:rPr>
          <w:rFonts w:asciiTheme="minorHAnsi" w:hAnsiTheme="minorHAnsi"/>
          <w:sz w:val="28"/>
          <w:szCs w:val="28"/>
        </w:rPr>
        <w:t>Carpet</w:t>
      </w:r>
      <w:r w:rsidR="007B4B05">
        <w:rPr>
          <w:rFonts w:asciiTheme="minorHAnsi" w:hAnsiTheme="minorHAnsi"/>
          <w:sz w:val="28"/>
          <w:szCs w:val="28"/>
        </w:rPr>
        <w:t xml:space="preserve"> tiles</w:t>
      </w:r>
      <w:r w:rsidR="00297F6A">
        <w:rPr>
          <w:rFonts w:asciiTheme="minorHAnsi" w:hAnsiTheme="minorHAnsi"/>
          <w:sz w:val="28"/>
          <w:szCs w:val="28"/>
        </w:rPr>
        <w:t xml:space="preserve">, </w:t>
      </w:r>
      <w:r>
        <w:rPr>
          <w:rFonts w:asciiTheme="minorHAnsi" w:hAnsiTheme="minorHAnsi"/>
          <w:sz w:val="28"/>
          <w:szCs w:val="28"/>
        </w:rPr>
        <w:t>fixed table</w:t>
      </w:r>
      <w:r w:rsidR="00A640A2">
        <w:rPr>
          <w:rFonts w:asciiTheme="minorHAnsi" w:hAnsiTheme="minorHAnsi"/>
          <w:sz w:val="28"/>
          <w:szCs w:val="28"/>
        </w:rPr>
        <w:t>,</w:t>
      </w:r>
      <w:r w:rsidR="00A640A2" w:rsidRPr="00A640A2">
        <w:rPr>
          <w:rFonts w:asciiTheme="minorHAnsi" w:hAnsiTheme="minorHAnsi"/>
          <w:sz w:val="28"/>
          <w:szCs w:val="28"/>
        </w:rPr>
        <w:t xml:space="preserve"> </w:t>
      </w:r>
      <w:r w:rsidR="00A640A2">
        <w:rPr>
          <w:rFonts w:asciiTheme="minorHAnsi" w:hAnsiTheme="minorHAnsi"/>
          <w:sz w:val="28"/>
          <w:szCs w:val="28"/>
        </w:rPr>
        <w:t>Alcove unit at top of room with a 75” mounted TV. Raised floor in place</w:t>
      </w:r>
      <w:r w:rsidR="00DC70A8">
        <w:rPr>
          <w:rFonts w:asciiTheme="minorHAnsi" w:hAnsiTheme="minorHAnsi"/>
          <w:sz w:val="28"/>
          <w:szCs w:val="28"/>
        </w:rPr>
        <w:t xml:space="preserve">, </w:t>
      </w:r>
      <w:r w:rsidR="007B4B05">
        <w:rPr>
          <w:rFonts w:asciiTheme="minorHAnsi" w:hAnsiTheme="minorHAnsi"/>
          <w:sz w:val="28"/>
          <w:szCs w:val="28"/>
        </w:rPr>
        <w:t xml:space="preserve">existing </w:t>
      </w:r>
      <w:r w:rsidR="00DC70A8">
        <w:rPr>
          <w:rFonts w:asciiTheme="minorHAnsi" w:hAnsiTheme="minorHAnsi"/>
          <w:sz w:val="28"/>
          <w:szCs w:val="28"/>
          <w:lang w:val="en-IE"/>
        </w:rPr>
        <w:t xml:space="preserve">cabling in place used by Poly </w:t>
      </w:r>
      <w:r w:rsidR="00DC70A8">
        <w:rPr>
          <w:rFonts w:asciiTheme="minorHAnsi" w:hAnsiTheme="minorHAnsi"/>
          <w:sz w:val="28"/>
          <w:szCs w:val="28"/>
          <w:lang w:val="en-IE"/>
        </w:rPr>
        <w:t>equipment</w:t>
      </w:r>
    </w:p>
    <w:p w14:paraId="24C064DD" w14:textId="457A26CC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Natural Lighting</w:t>
      </w:r>
      <w:r>
        <w:rPr>
          <w:rFonts w:asciiTheme="minorHAnsi" w:hAnsiTheme="minorHAnsi"/>
          <w:sz w:val="28"/>
          <w:szCs w:val="28"/>
        </w:rPr>
        <w:t xml:space="preserve"> –Window running </w:t>
      </w:r>
      <w:proofErr w:type="gramStart"/>
      <w:r>
        <w:rPr>
          <w:rFonts w:asciiTheme="minorHAnsi" w:hAnsiTheme="minorHAnsi"/>
          <w:sz w:val="28"/>
          <w:szCs w:val="28"/>
        </w:rPr>
        <w:t>the majority of</w:t>
      </w:r>
      <w:proofErr w:type="gramEnd"/>
      <w:r>
        <w:rPr>
          <w:rFonts w:asciiTheme="minorHAnsi" w:hAnsiTheme="minorHAnsi"/>
          <w:sz w:val="28"/>
          <w:szCs w:val="28"/>
        </w:rPr>
        <w:t xml:space="preserve"> the left side of the room looking out into an office space. </w:t>
      </w:r>
    </w:p>
    <w:p w14:paraId="03EA4802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</w:p>
    <w:p w14:paraId="1DBD3204" w14:textId="7BF3E4B6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FE11E3">
        <w:rPr>
          <w:rFonts w:asciiTheme="minorHAnsi" w:hAnsiTheme="minorHAnsi"/>
          <w:noProof/>
          <w:sz w:val="28"/>
          <w:szCs w:val="28"/>
          <w:lang w:val="en-IE" w:eastAsia="en-IE"/>
        </w:rPr>
        <w:drawing>
          <wp:inline distT="0" distB="0" distL="0" distR="0" wp14:anchorId="3EAF0F87" wp14:editId="5CF38EC6">
            <wp:extent cx="5274310" cy="661606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1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47D12" w14:textId="77777777" w:rsidR="008067D3" w:rsidRDefault="008067D3" w:rsidP="008067D3">
      <w:pPr>
        <w:spacing w:after="160" w:line="259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br w:type="page"/>
      </w:r>
    </w:p>
    <w:p w14:paraId="13CC13E9" w14:textId="77777777" w:rsidR="008067D3" w:rsidRPr="00F561CA" w:rsidRDefault="008067D3" w:rsidP="008067D3">
      <w:pPr>
        <w:rPr>
          <w:rFonts w:asciiTheme="minorHAnsi" w:hAnsiTheme="minorHAnsi"/>
          <w:b/>
          <w:sz w:val="28"/>
          <w:szCs w:val="28"/>
        </w:rPr>
      </w:pPr>
      <w:r w:rsidRPr="00F561CA">
        <w:rPr>
          <w:rFonts w:asciiTheme="minorHAnsi" w:hAnsiTheme="minorHAnsi"/>
          <w:b/>
          <w:sz w:val="28"/>
          <w:szCs w:val="28"/>
        </w:rPr>
        <w:lastRenderedPageBreak/>
        <w:t>Newport Primary meeting room</w:t>
      </w:r>
    </w:p>
    <w:p w14:paraId="172498E7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</w:p>
    <w:p w14:paraId="720AA5CA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Usage</w:t>
      </w:r>
      <w:r>
        <w:rPr>
          <w:rFonts w:asciiTheme="minorHAnsi" w:hAnsiTheme="minorHAnsi"/>
          <w:sz w:val="28"/>
          <w:szCs w:val="28"/>
        </w:rPr>
        <w:t xml:space="preserve"> – Meeting room (up to 10 pax)</w:t>
      </w:r>
    </w:p>
    <w:p w14:paraId="1D87285A" w14:textId="12DD7030" w:rsidR="008067D3" w:rsidRPr="00FE11E3" w:rsidRDefault="008067D3" w:rsidP="008067D3">
      <w:pPr>
        <w:rPr>
          <w:rFonts w:asciiTheme="minorHAnsi" w:hAnsiTheme="minorHAnsi"/>
          <w:sz w:val="28"/>
          <w:szCs w:val="28"/>
          <w:lang w:val="en-IE"/>
        </w:rPr>
      </w:pPr>
      <w:r w:rsidRPr="00D463C8">
        <w:rPr>
          <w:rFonts w:asciiTheme="minorHAnsi" w:hAnsiTheme="minorHAnsi"/>
          <w:b/>
          <w:sz w:val="28"/>
          <w:szCs w:val="28"/>
        </w:rPr>
        <w:t>Room setup</w:t>
      </w:r>
      <w:r>
        <w:rPr>
          <w:rFonts w:asciiTheme="minorHAnsi" w:hAnsiTheme="minorHAnsi"/>
          <w:sz w:val="28"/>
          <w:szCs w:val="28"/>
        </w:rPr>
        <w:t xml:space="preserve"> – </w:t>
      </w:r>
      <w:r w:rsidR="00297F6A">
        <w:rPr>
          <w:rFonts w:asciiTheme="minorHAnsi" w:hAnsiTheme="minorHAnsi"/>
          <w:sz w:val="28"/>
          <w:szCs w:val="28"/>
        </w:rPr>
        <w:t>Carpeted, f</w:t>
      </w:r>
      <w:r>
        <w:rPr>
          <w:rFonts w:asciiTheme="minorHAnsi" w:hAnsiTheme="minorHAnsi"/>
          <w:sz w:val="28"/>
          <w:szCs w:val="28"/>
        </w:rPr>
        <w:t>ixed table. An a</w:t>
      </w:r>
      <w:proofErr w:type="spellStart"/>
      <w:r w:rsidRPr="00FE11E3">
        <w:rPr>
          <w:rFonts w:asciiTheme="minorHAnsi" w:hAnsiTheme="minorHAnsi"/>
          <w:sz w:val="28"/>
          <w:szCs w:val="28"/>
          <w:lang w:val="en-IE"/>
        </w:rPr>
        <w:t>lcove</w:t>
      </w:r>
      <w:proofErr w:type="spellEnd"/>
      <w:r>
        <w:rPr>
          <w:rFonts w:asciiTheme="minorHAnsi" w:hAnsiTheme="minorHAnsi"/>
          <w:sz w:val="28"/>
          <w:szCs w:val="28"/>
          <w:lang w:val="en-IE"/>
        </w:rPr>
        <w:t xml:space="preserve"> unit at the top of the room</w:t>
      </w:r>
      <w:r w:rsidRPr="00FE11E3">
        <w:rPr>
          <w:rFonts w:asciiTheme="minorHAnsi" w:hAnsiTheme="minorHAnsi"/>
          <w:sz w:val="28"/>
          <w:szCs w:val="28"/>
          <w:lang w:val="en-IE"/>
        </w:rPr>
        <w:t xml:space="preserve"> with</w:t>
      </w:r>
      <w:r>
        <w:rPr>
          <w:rFonts w:asciiTheme="minorHAnsi" w:hAnsiTheme="minorHAnsi"/>
          <w:sz w:val="28"/>
          <w:szCs w:val="28"/>
          <w:lang w:val="en-IE"/>
        </w:rPr>
        <w:t xml:space="preserve"> a </w:t>
      </w:r>
      <w:proofErr w:type="gramStart"/>
      <w:r>
        <w:rPr>
          <w:rFonts w:asciiTheme="minorHAnsi" w:hAnsiTheme="minorHAnsi"/>
          <w:sz w:val="28"/>
          <w:szCs w:val="28"/>
          <w:lang w:val="en-IE"/>
        </w:rPr>
        <w:t>drop down</w:t>
      </w:r>
      <w:proofErr w:type="gramEnd"/>
      <w:r>
        <w:rPr>
          <w:rFonts w:asciiTheme="minorHAnsi" w:hAnsiTheme="minorHAnsi"/>
          <w:sz w:val="28"/>
          <w:szCs w:val="28"/>
          <w:lang w:val="en-IE"/>
        </w:rPr>
        <w:t xml:space="preserve"> projector screen </w:t>
      </w:r>
      <w:r w:rsidR="00B14F91">
        <w:rPr>
          <w:rFonts w:asciiTheme="minorHAnsi" w:hAnsiTheme="minorHAnsi"/>
          <w:sz w:val="28"/>
          <w:szCs w:val="28"/>
          <w:lang w:val="en-IE"/>
        </w:rPr>
        <w:t xml:space="preserve">&amp; </w:t>
      </w:r>
      <w:r>
        <w:rPr>
          <w:rFonts w:asciiTheme="minorHAnsi" w:hAnsiTheme="minorHAnsi"/>
          <w:sz w:val="28"/>
          <w:szCs w:val="28"/>
          <w:lang w:val="en-IE"/>
        </w:rPr>
        <w:t xml:space="preserve">mounted </w:t>
      </w:r>
      <w:r w:rsidR="00B14F91">
        <w:rPr>
          <w:rFonts w:asciiTheme="minorHAnsi" w:hAnsiTheme="minorHAnsi"/>
          <w:sz w:val="28"/>
          <w:szCs w:val="28"/>
          <w:lang w:val="en-IE"/>
        </w:rPr>
        <w:t xml:space="preserve">75” </w:t>
      </w:r>
      <w:r>
        <w:rPr>
          <w:rFonts w:asciiTheme="minorHAnsi" w:hAnsiTheme="minorHAnsi"/>
          <w:sz w:val="28"/>
          <w:szCs w:val="28"/>
          <w:lang w:val="en-IE"/>
        </w:rPr>
        <w:t>TV</w:t>
      </w:r>
      <w:r w:rsidRPr="00FE11E3">
        <w:rPr>
          <w:rFonts w:asciiTheme="minorHAnsi" w:hAnsiTheme="minorHAnsi"/>
          <w:sz w:val="28"/>
          <w:szCs w:val="28"/>
          <w:lang w:val="en-IE"/>
        </w:rPr>
        <w:t>.</w:t>
      </w:r>
      <w:r>
        <w:rPr>
          <w:rFonts w:asciiTheme="minorHAnsi" w:hAnsiTheme="minorHAnsi"/>
          <w:sz w:val="28"/>
          <w:szCs w:val="28"/>
          <w:lang w:val="en-IE"/>
        </w:rPr>
        <w:t xml:space="preserve"> Existing cabling in place used by Poly </w:t>
      </w:r>
    </w:p>
    <w:p w14:paraId="6523C2CF" w14:textId="77777777" w:rsidR="008067D3" w:rsidRPr="00A540CA" w:rsidRDefault="008067D3" w:rsidP="008067D3">
      <w:pPr>
        <w:rPr>
          <w:rFonts w:asciiTheme="minorHAnsi" w:hAnsiTheme="minorHAnsi"/>
          <w:sz w:val="28"/>
          <w:szCs w:val="28"/>
        </w:rPr>
      </w:pPr>
      <w:r w:rsidRPr="00F561CA">
        <w:rPr>
          <w:rFonts w:asciiTheme="minorHAnsi" w:hAnsiTheme="minorHAnsi"/>
          <w:b/>
          <w:sz w:val="28"/>
          <w:szCs w:val="28"/>
        </w:rPr>
        <w:t>Natural Lighting</w:t>
      </w:r>
      <w:r w:rsidRPr="00F561CA">
        <w:rPr>
          <w:rFonts w:asciiTheme="minorHAnsi" w:hAnsiTheme="minorHAnsi"/>
          <w:sz w:val="28"/>
          <w:szCs w:val="28"/>
        </w:rPr>
        <w:t xml:space="preserve"> – 1.5m high window running majority of right side of diagram. There are shade blinds and blackout blinds on all windows.</w:t>
      </w:r>
    </w:p>
    <w:p w14:paraId="27F56F4B" w14:textId="77777777" w:rsidR="008067D3" w:rsidRDefault="008067D3" w:rsidP="008067D3">
      <w:pPr>
        <w:rPr>
          <w:rFonts w:asciiTheme="minorHAnsi" w:hAnsiTheme="minorHAnsi"/>
          <w:sz w:val="28"/>
          <w:szCs w:val="28"/>
        </w:rPr>
      </w:pPr>
    </w:p>
    <w:p w14:paraId="0D35CB44" w14:textId="0DBB5FE6" w:rsidR="00B240A3" w:rsidRDefault="008067D3" w:rsidP="008067D3">
      <w:r w:rsidRPr="009A6670">
        <w:rPr>
          <w:rFonts w:asciiTheme="minorHAnsi" w:hAnsiTheme="minorHAnsi"/>
          <w:noProof/>
          <w:sz w:val="28"/>
          <w:szCs w:val="28"/>
          <w:lang w:val="en-IE" w:eastAsia="en-IE"/>
        </w:rPr>
        <w:drawing>
          <wp:inline distT="0" distB="0" distL="0" distR="0" wp14:anchorId="685AB140" wp14:editId="7A4ED504">
            <wp:extent cx="5274310" cy="607758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9D7A0" w14:textId="1091FAA8" w:rsidR="008067D3" w:rsidRDefault="008067D3">
      <w:pPr>
        <w:spacing w:after="160" w:line="278" w:lineRule="auto"/>
      </w:pPr>
      <w:r>
        <w:br w:type="page"/>
      </w:r>
    </w:p>
    <w:p w14:paraId="4B49C2B1" w14:textId="4B10C271" w:rsidR="008067D3" w:rsidRPr="009006A1" w:rsidRDefault="008067D3" w:rsidP="008067D3">
      <w:pPr>
        <w:rPr>
          <w:rFonts w:asciiTheme="minorHAnsi" w:hAnsiTheme="minorHAnsi"/>
          <w:b/>
          <w:bCs/>
          <w:sz w:val="28"/>
          <w:szCs w:val="28"/>
        </w:rPr>
      </w:pPr>
      <w:r w:rsidRPr="009006A1">
        <w:rPr>
          <w:rFonts w:asciiTheme="minorHAnsi" w:hAnsiTheme="minorHAnsi"/>
          <w:b/>
          <w:bCs/>
          <w:sz w:val="28"/>
          <w:szCs w:val="28"/>
        </w:rPr>
        <w:lastRenderedPageBreak/>
        <w:t>Office of CEO</w:t>
      </w:r>
    </w:p>
    <w:p w14:paraId="70FB7500" w14:textId="368A8D1F" w:rsidR="008067D3" w:rsidRDefault="008067D3" w:rsidP="008067D3"/>
    <w:p w14:paraId="28F694AC" w14:textId="77777777" w:rsidR="009A340A" w:rsidRDefault="009A340A" w:rsidP="009A340A">
      <w:pPr>
        <w:rPr>
          <w:rFonts w:asciiTheme="minorHAnsi" w:hAnsiTheme="minorHAnsi"/>
          <w:sz w:val="28"/>
          <w:szCs w:val="28"/>
        </w:rPr>
      </w:pPr>
      <w:r w:rsidRPr="00D463C8">
        <w:rPr>
          <w:rFonts w:asciiTheme="minorHAnsi" w:hAnsiTheme="minorHAnsi"/>
          <w:b/>
          <w:sz w:val="28"/>
          <w:szCs w:val="28"/>
        </w:rPr>
        <w:t>Usage</w:t>
      </w:r>
      <w:r>
        <w:rPr>
          <w:rFonts w:asciiTheme="minorHAnsi" w:hAnsiTheme="minorHAnsi"/>
          <w:sz w:val="28"/>
          <w:szCs w:val="28"/>
        </w:rPr>
        <w:t xml:space="preserve"> – Meeting room (up to 10 pax)</w:t>
      </w:r>
    </w:p>
    <w:p w14:paraId="16B249CD" w14:textId="1C31C866" w:rsidR="009A340A" w:rsidRPr="00FE11E3" w:rsidRDefault="009A340A" w:rsidP="009A340A">
      <w:pPr>
        <w:rPr>
          <w:rFonts w:asciiTheme="minorHAnsi" w:hAnsiTheme="minorHAnsi"/>
          <w:sz w:val="28"/>
          <w:szCs w:val="28"/>
          <w:lang w:val="en-IE"/>
        </w:rPr>
      </w:pPr>
      <w:r w:rsidRPr="00D463C8">
        <w:rPr>
          <w:rFonts w:asciiTheme="minorHAnsi" w:hAnsiTheme="minorHAnsi"/>
          <w:b/>
          <w:sz w:val="28"/>
          <w:szCs w:val="28"/>
        </w:rPr>
        <w:t>Room setup</w:t>
      </w:r>
      <w:r>
        <w:rPr>
          <w:rFonts w:asciiTheme="minorHAnsi" w:hAnsiTheme="minorHAnsi"/>
          <w:sz w:val="28"/>
          <w:szCs w:val="28"/>
        </w:rPr>
        <w:t xml:space="preserve"> – </w:t>
      </w:r>
      <w:r w:rsidR="00297F6A">
        <w:rPr>
          <w:rFonts w:asciiTheme="minorHAnsi" w:hAnsiTheme="minorHAnsi"/>
          <w:sz w:val="28"/>
          <w:szCs w:val="28"/>
        </w:rPr>
        <w:t>Carpeted, f</w:t>
      </w:r>
      <w:r>
        <w:rPr>
          <w:rFonts w:asciiTheme="minorHAnsi" w:hAnsiTheme="minorHAnsi"/>
          <w:sz w:val="28"/>
          <w:szCs w:val="28"/>
        </w:rPr>
        <w:t>ixed table</w:t>
      </w:r>
      <w:r w:rsidR="00CB4594">
        <w:rPr>
          <w:rFonts w:asciiTheme="minorHAnsi" w:hAnsiTheme="minorHAnsi"/>
          <w:sz w:val="28"/>
          <w:szCs w:val="28"/>
        </w:rPr>
        <w:t xml:space="preserve"> &amp;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  <w:lang w:val="en-IE"/>
        </w:rPr>
        <w:t>mounted 75” TV</w:t>
      </w:r>
      <w:r w:rsidRPr="00FE11E3">
        <w:rPr>
          <w:rFonts w:asciiTheme="minorHAnsi" w:hAnsiTheme="minorHAnsi"/>
          <w:sz w:val="28"/>
          <w:szCs w:val="28"/>
          <w:lang w:val="en-IE"/>
        </w:rPr>
        <w:t>.</w:t>
      </w:r>
      <w:r>
        <w:rPr>
          <w:rFonts w:asciiTheme="minorHAnsi" w:hAnsiTheme="minorHAnsi"/>
          <w:sz w:val="28"/>
          <w:szCs w:val="28"/>
          <w:lang w:val="en-IE"/>
        </w:rPr>
        <w:t xml:space="preserve"> Existing cabling in place used by Poly </w:t>
      </w:r>
    </w:p>
    <w:p w14:paraId="59866AD9" w14:textId="43000FFC" w:rsidR="00C22480" w:rsidRDefault="009A340A" w:rsidP="009A340A">
      <w:r w:rsidRPr="00F561CA">
        <w:rPr>
          <w:rFonts w:asciiTheme="minorHAnsi" w:hAnsiTheme="minorHAnsi"/>
          <w:b/>
          <w:sz w:val="28"/>
          <w:szCs w:val="28"/>
        </w:rPr>
        <w:t>Natural Lighting</w:t>
      </w:r>
      <w:r w:rsidRPr="00F561CA">
        <w:rPr>
          <w:rFonts w:asciiTheme="minorHAnsi" w:hAnsiTheme="minorHAnsi"/>
          <w:sz w:val="28"/>
          <w:szCs w:val="28"/>
        </w:rPr>
        <w:t xml:space="preserve"> – 1.</w:t>
      </w:r>
      <w:r w:rsidR="00BB564F">
        <w:rPr>
          <w:rFonts w:asciiTheme="minorHAnsi" w:hAnsiTheme="minorHAnsi"/>
          <w:sz w:val="28"/>
          <w:szCs w:val="28"/>
        </w:rPr>
        <w:t>9</w:t>
      </w:r>
      <w:r w:rsidRPr="00F561CA">
        <w:rPr>
          <w:rFonts w:asciiTheme="minorHAnsi" w:hAnsiTheme="minorHAnsi"/>
          <w:sz w:val="28"/>
          <w:szCs w:val="28"/>
        </w:rPr>
        <w:t xml:space="preserve">m high window running </w:t>
      </w:r>
      <w:r w:rsidR="00BB564F">
        <w:rPr>
          <w:rFonts w:asciiTheme="minorHAnsi" w:hAnsiTheme="minorHAnsi"/>
          <w:sz w:val="28"/>
          <w:szCs w:val="28"/>
        </w:rPr>
        <w:t>width of room</w:t>
      </w:r>
      <w:r w:rsidR="003D1D20">
        <w:rPr>
          <w:rFonts w:asciiTheme="minorHAnsi" w:hAnsiTheme="minorHAnsi"/>
          <w:sz w:val="28"/>
          <w:szCs w:val="28"/>
        </w:rPr>
        <w:t>, blinds in place,</w:t>
      </w:r>
      <w:r w:rsidR="00BB564F">
        <w:rPr>
          <w:rFonts w:asciiTheme="minorHAnsi" w:hAnsiTheme="minorHAnsi"/>
          <w:sz w:val="28"/>
          <w:szCs w:val="28"/>
        </w:rPr>
        <w:t xml:space="preserve"> </w:t>
      </w:r>
      <w:r w:rsidR="003D1D20">
        <w:rPr>
          <w:rFonts w:asciiTheme="minorHAnsi" w:hAnsiTheme="minorHAnsi"/>
          <w:sz w:val="28"/>
          <w:szCs w:val="28"/>
        </w:rPr>
        <w:t xml:space="preserve">frosted </w:t>
      </w:r>
      <w:r w:rsidR="00BB564F">
        <w:rPr>
          <w:rFonts w:asciiTheme="minorHAnsi" w:hAnsiTheme="minorHAnsi"/>
          <w:sz w:val="28"/>
          <w:szCs w:val="28"/>
        </w:rPr>
        <w:t>glass parti</w:t>
      </w:r>
      <w:r w:rsidR="0007449E">
        <w:rPr>
          <w:rFonts w:asciiTheme="minorHAnsi" w:hAnsiTheme="minorHAnsi"/>
          <w:sz w:val="28"/>
          <w:szCs w:val="28"/>
        </w:rPr>
        <w:t xml:space="preserve">tion wall </w:t>
      </w:r>
      <w:r w:rsidR="009006A1">
        <w:rPr>
          <w:rFonts w:asciiTheme="minorHAnsi" w:hAnsiTheme="minorHAnsi"/>
          <w:sz w:val="28"/>
          <w:szCs w:val="28"/>
        </w:rPr>
        <w:t>next to door</w:t>
      </w:r>
    </w:p>
    <w:p w14:paraId="55F05AAB" w14:textId="1384E8B6" w:rsidR="00C22480" w:rsidRPr="008067D3" w:rsidRDefault="005640B1" w:rsidP="008067D3">
      <w:pPr>
        <w:rPr>
          <w:b/>
          <w:bCs/>
        </w:rPr>
      </w:pPr>
      <w:r w:rsidRPr="005640B1">
        <w:rPr>
          <w:b/>
          <w:bCs/>
        </w:rPr>
        <w:drawing>
          <wp:inline distT="0" distB="0" distL="0" distR="0" wp14:anchorId="6CE03860" wp14:editId="31928B7D">
            <wp:extent cx="5202387" cy="6729933"/>
            <wp:effectExtent l="0" t="0" r="0" b="0"/>
            <wp:docPr id="491822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8224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2776" cy="674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480" w:rsidRPr="00806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D3"/>
    <w:rsid w:val="0007449E"/>
    <w:rsid w:val="000E7917"/>
    <w:rsid w:val="00297F6A"/>
    <w:rsid w:val="003D1D20"/>
    <w:rsid w:val="005640B1"/>
    <w:rsid w:val="005B2389"/>
    <w:rsid w:val="006527E9"/>
    <w:rsid w:val="00710C8D"/>
    <w:rsid w:val="007B4B05"/>
    <w:rsid w:val="008067D3"/>
    <w:rsid w:val="008B4454"/>
    <w:rsid w:val="008E57CD"/>
    <w:rsid w:val="009006A1"/>
    <w:rsid w:val="009065A3"/>
    <w:rsid w:val="009A340A"/>
    <w:rsid w:val="009F1EF8"/>
    <w:rsid w:val="00A640A2"/>
    <w:rsid w:val="00B14F91"/>
    <w:rsid w:val="00B240A3"/>
    <w:rsid w:val="00BB564F"/>
    <w:rsid w:val="00BF5668"/>
    <w:rsid w:val="00C22480"/>
    <w:rsid w:val="00CB4594"/>
    <w:rsid w:val="00DC70A8"/>
    <w:rsid w:val="00E57141"/>
    <w:rsid w:val="00EA2312"/>
    <w:rsid w:val="00F74C82"/>
    <w:rsid w:val="00F8543D"/>
    <w:rsid w:val="00F9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7C83"/>
  <w15:chartTrackingRefBased/>
  <w15:docId w15:val="{87012E0E-B8C4-4DEE-B3C4-EE65BD4F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0A8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7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7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7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7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7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7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7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7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7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7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6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7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6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7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6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7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6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Manson</dc:creator>
  <cp:keywords/>
  <dc:description/>
  <cp:lastModifiedBy>Keith Manson</cp:lastModifiedBy>
  <cp:revision>2</cp:revision>
  <cp:lastPrinted>2026-09-09T09:47:00Z</cp:lastPrinted>
  <dcterms:created xsi:type="dcterms:W3CDTF">2026-09-09T11:34:00Z</dcterms:created>
  <dcterms:modified xsi:type="dcterms:W3CDTF">2026-09-09T11:34:00Z</dcterms:modified>
</cp:coreProperties>
</file>