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25FA0" w14:textId="77777777" w:rsidR="00954226" w:rsidRPr="00954226" w:rsidRDefault="00954226" w:rsidP="00954226">
      <w:r w:rsidRPr="00954226">
        <w:t>We have a question regarding Appendix 1 A16</w:t>
      </w:r>
    </w:p>
    <w:p w14:paraId="012B6A60" w14:textId="77777777" w:rsidR="00954226" w:rsidRPr="00954226" w:rsidRDefault="00954226" w:rsidP="00954226">
      <w:r w:rsidRPr="00954226">
        <w:t xml:space="preserve">XXXX The system </w:t>
      </w:r>
      <w:r w:rsidRPr="00954226">
        <w:rPr>
          <w:b/>
          <w:bCs/>
        </w:rPr>
        <w:t>MUST</w:t>
      </w:r>
      <w:r w:rsidRPr="00954226">
        <w:t xml:space="preserve"> be capable of positive and negative ion detection, with the capability of within-run switching between either mode </w:t>
      </w:r>
      <w:proofErr w:type="gramStart"/>
      <w:r w:rsidRPr="00954226">
        <w:t>and</w:t>
      </w:r>
      <w:proofErr w:type="gramEnd"/>
      <w:r w:rsidRPr="00954226">
        <w:t xml:space="preserve"> </w:t>
      </w:r>
      <w:r w:rsidRPr="00954226">
        <w:rPr>
          <w:b/>
          <w:bCs/>
        </w:rPr>
        <w:t>MUST</w:t>
      </w:r>
      <w:r w:rsidRPr="00954226">
        <w:t xml:space="preserve"> have a polarity switching time of 10 </w:t>
      </w:r>
      <w:proofErr w:type="spellStart"/>
      <w:proofErr w:type="gramStart"/>
      <w:r w:rsidRPr="00954226">
        <w:t>ms.XXXX</w:t>
      </w:r>
      <w:proofErr w:type="spellEnd"/>
      <w:proofErr w:type="gramEnd"/>
    </w:p>
    <w:p w14:paraId="799C91E7" w14:textId="77777777" w:rsidR="00954226" w:rsidRPr="00954226" w:rsidRDefault="00954226" w:rsidP="00954226">
      <w:r w:rsidRPr="00954226">
        <w:rPr>
          <w:b/>
          <w:bCs/>
          <w:i/>
          <w:iCs/>
        </w:rPr>
        <w:t>Is there a particular method that requires polarity switching of 10</w:t>
      </w:r>
      <w:proofErr w:type="gramStart"/>
      <w:r w:rsidRPr="00954226">
        <w:rPr>
          <w:b/>
          <w:bCs/>
          <w:i/>
          <w:iCs/>
        </w:rPr>
        <w:t>ms ?</w:t>
      </w:r>
      <w:proofErr w:type="gramEnd"/>
      <w:r w:rsidRPr="00954226">
        <w:rPr>
          <w:b/>
          <w:bCs/>
          <w:i/>
          <w:iCs/>
        </w:rPr>
        <w:t xml:space="preserve"> Is this a mandatory requirement that excludes a vendor without this specification from the evaluation? Would a polarity switching time of 25ms be acceptable, if it can be clearly demonstrated that all the necessary data points are collected to give reproducible peak shape and quantitation at a switching speed of 5ms?</w:t>
      </w:r>
    </w:p>
    <w:p w14:paraId="0696517F" w14:textId="77777777" w:rsidR="00954226" w:rsidRPr="00954226" w:rsidRDefault="00954226" w:rsidP="00954226">
      <w:r w:rsidRPr="00954226">
        <w:t>Thank you</w:t>
      </w:r>
    </w:p>
    <w:p w14:paraId="4FC1167B" w14:textId="77777777" w:rsidR="00954226" w:rsidRPr="00954226" w:rsidRDefault="00954226" w:rsidP="00954226">
      <w:r w:rsidRPr="00954226">
        <w:t>Today 2:59 PM</w:t>
      </w:r>
    </w:p>
    <w:p w14:paraId="3D884001" w14:textId="77777777" w:rsidR="00954226" w:rsidRPr="00954226" w:rsidRDefault="00954226" w:rsidP="00954226">
      <w:r w:rsidRPr="00954226">
        <w:t>“With respect to the query raised, it will be the decision of the evaluation team once appointed, to appraise the entire offering from all tenderers and consider all pertinent information provided in response to the technical requirements listed in Appendix 1.”</w:t>
      </w:r>
    </w:p>
    <w:p w14:paraId="24038D2F" w14:textId="77777777" w:rsidR="001B3789" w:rsidRDefault="001B3789"/>
    <w:sectPr w:rsidR="001B37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C23"/>
    <w:rsid w:val="00032002"/>
    <w:rsid w:val="0008241B"/>
    <w:rsid w:val="00102598"/>
    <w:rsid w:val="00144961"/>
    <w:rsid w:val="001B3789"/>
    <w:rsid w:val="002D6053"/>
    <w:rsid w:val="0048090A"/>
    <w:rsid w:val="004B7C23"/>
    <w:rsid w:val="004D36A5"/>
    <w:rsid w:val="00575089"/>
    <w:rsid w:val="005D4FF9"/>
    <w:rsid w:val="006B6908"/>
    <w:rsid w:val="007A1BF2"/>
    <w:rsid w:val="007E4C43"/>
    <w:rsid w:val="00954226"/>
    <w:rsid w:val="009B1491"/>
    <w:rsid w:val="009E063F"/>
    <w:rsid w:val="00AE658E"/>
    <w:rsid w:val="00B306D0"/>
    <w:rsid w:val="00BC22E6"/>
    <w:rsid w:val="00D25C36"/>
    <w:rsid w:val="00DB42E5"/>
    <w:rsid w:val="00F423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FDC7F3-6B5C-4722-9C83-FEE876B9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C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C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C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C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C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C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C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C23"/>
    <w:rPr>
      <w:rFonts w:eastAsiaTheme="majorEastAsia" w:cstheme="majorBidi"/>
      <w:color w:val="272727" w:themeColor="text1" w:themeTint="D8"/>
    </w:rPr>
  </w:style>
  <w:style w:type="paragraph" w:styleId="Title">
    <w:name w:val="Title"/>
    <w:basedOn w:val="Normal"/>
    <w:next w:val="Normal"/>
    <w:link w:val="TitleChar"/>
    <w:uiPriority w:val="10"/>
    <w:qFormat/>
    <w:rsid w:val="004B7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C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C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C23"/>
    <w:pPr>
      <w:spacing w:before="160"/>
      <w:jc w:val="center"/>
    </w:pPr>
    <w:rPr>
      <w:i/>
      <w:iCs/>
      <w:color w:val="404040" w:themeColor="text1" w:themeTint="BF"/>
    </w:rPr>
  </w:style>
  <w:style w:type="character" w:customStyle="1" w:styleId="QuoteChar">
    <w:name w:val="Quote Char"/>
    <w:basedOn w:val="DefaultParagraphFont"/>
    <w:link w:val="Quote"/>
    <w:uiPriority w:val="29"/>
    <w:rsid w:val="004B7C23"/>
    <w:rPr>
      <w:i/>
      <w:iCs/>
      <w:color w:val="404040" w:themeColor="text1" w:themeTint="BF"/>
    </w:rPr>
  </w:style>
  <w:style w:type="paragraph" w:styleId="ListParagraph">
    <w:name w:val="List Paragraph"/>
    <w:basedOn w:val="Normal"/>
    <w:uiPriority w:val="34"/>
    <w:qFormat/>
    <w:rsid w:val="004B7C23"/>
    <w:pPr>
      <w:ind w:left="720"/>
      <w:contextualSpacing/>
    </w:pPr>
  </w:style>
  <w:style w:type="character" w:styleId="IntenseEmphasis">
    <w:name w:val="Intense Emphasis"/>
    <w:basedOn w:val="DefaultParagraphFont"/>
    <w:uiPriority w:val="21"/>
    <w:qFormat/>
    <w:rsid w:val="004B7C23"/>
    <w:rPr>
      <w:i/>
      <w:iCs/>
      <w:color w:val="0F4761" w:themeColor="accent1" w:themeShade="BF"/>
    </w:rPr>
  </w:style>
  <w:style w:type="paragraph" w:styleId="IntenseQuote">
    <w:name w:val="Intense Quote"/>
    <w:basedOn w:val="Normal"/>
    <w:next w:val="Normal"/>
    <w:link w:val="IntenseQuoteChar"/>
    <w:uiPriority w:val="30"/>
    <w:qFormat/>
    <w:rsid w:val="004B7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C23"/>
    <w:rPr>
      <w:i/>
      <w:iCs/>
      <w:color w:val="0F4761" w:themeColor="accent1" w:themeShade="BF"/>
    </w:rPr>
  </w:style>
  <w:style w:type="character" w:styleId="IntenseReference">
    <w:name w:val="Intense Reference"/>
    <w:basedOn w:val="DefaultParagraphFont"/>
    <w:uiPriority w:val="32"/>
    <w:qFormat/>
    <w:rsid w:val="004B7C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776</Characters>
  <Application>Microsoft Office Word</Application>
  <DocSecurity>0</DocSecurity>
  <Lines>6</Lines>
  <Paragraphs>1</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McDermott</dc:creator>
  <cp:keywords/>
  <dc:description/>
  <cp:lastModifiedBy>Brian McDermott</cp:lastModifiedBy>
  <cp:revision>2</cp:revision>
  <dcterms:created xsi:type="dcterms:W3CDTF">2026-09-30T15:52:00Z</dcterms:created>
  <dcterms:modified xsi:type="dcterms:W3CDTF">2026-09-30T15:52:00Z</dcterms:modified>
</cp:coreProperties>
</file>