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insideH w:val="none" w:sz="0" w:space="0" w:color="auto"/>
          <w:insideV w:val="none" w:sz="0" w:space="0" w:color="auto"/>
        </w:tblBorders>
        <w:shd w:val="clear" w:color="auto" w:fill="E8F0F9" w:themeFill="accent6" w:themeFillTint="33"/>
        <w:tblLook w:val="04A0" w:firstRow="1" w:lastRow="0" w:firstColumn="1" w:lastColumn="0" w:noHBand="0" w:noVBand="1"/>
      </w:tblPr>
      <w:tblGrid>
        <w:gridCol w:w="9736"/>
      </w:tblGrid>
      <w:tr w:rsidR="00713C11" w:rsidRPr="00F349E8" w14:paraId="2902098C" w14:textId="77777777" w:rsidTr="00F2259E">
        <w:trPr>
          <w:trHeight w:val="1134"/>
        </w:trPr>
        <w:tc>
          <w:tcPr>
            <w:tcW w:w="5000" w:type="pct"/>
            <w:shd w:val="clear" w:color="auto" w:fill="E8F0F9" w:themeFill="accent6" w:themeFillTint="33"/>
            <w:vAlign w:val="center"/>
          </w:tcPr>
          <w:p w14:paraId="7B81435C" w14:textId="4EF71848" w:rsidR="00713C11" w:rsidRPr="00295C3C" w:rsidRDefault="002F3E56" w:rsidP="009C7381">
            <w:pPr>
              <w:autoSpaceDE w:val="0"/>
              <w:autoSpaceDN w:val="0"/>
              <w:adjustRightInd w:val="0"/>
              <w:jc w:val="center"/>
              <w:rPr>
                <w:rFonts w:asciiTheme="minorHAnsi" w:hAnsiTheme="minorHAnsi" w:cstheme="minorHAnsi"/>
                <w:b/>
                <w:bCs/>
                <w:noProof/>
                <w:sz w:val="22"/>
                <w:szCs w:val="22"/>
              </w:rPr>
            </w:pPr>
            <w:r>
              <w:rPr>
                <w:rFonts w:asciiTheme="minorHAnsi" w:hAnsiTheme="minorHAnsi" w:cstheme="minorHAnsi"/>
                <w:b/>
                <w:bCs/>
                <w:noProof/>
                <w:sz w:val="22"/>
                <w:szCs w:val="22"/>
              </w:rPr>
              <w:drawing>
                <wp:inline distT="0" distB="0" distL="0" distR="0" wp14:anchorId="786B58D8" wp14:editId="6D8582DE">
                  <wp:extent cx="1676400" cy="1676400"/>
                  <wp:effectExtent l="0" t="0" r="0" b="0"/>
                  <wp:docPr id="6860164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016433" name="Picture 686016433"/>
                          <pic:cNvPicPr/>
                        </pic:nvPicPr>
                        <pic:blipFill rotWithShape="1">
                          <a:blip r:embed="rId12" cstate="print">
                            <a:clrChange>
                              <a:clrFrom>
                                <a:srgbClr val="FEFEFE"/>
                              </a:clrFrom>
                              <a:clrTo>
                                <a:srgbClr val="FEFEFE">
                                  <a:alpha val="0"/>
                                </a:srgbClr>
                              </a:clrTo>
                            </a:clrChange>
                            <a:extLst>
                              <a:ext uri="{28A0092B-C50C-407E-A947-70E740481C1C}">
                                <a14:useLocalDpi xmlns:a14="http://schemas.microsoft.com/office/drawing/2010/main" val="0"/>
                              </a:ext>
                            </a:extLst>
                          </a:blip>
                          <a:srcRect l="22625" t="29924" r="21815" b="30794"/>
                          <a:stretch>
                            <a:fillRect/>
                          </a:stretch>
                        </pic:blipFill>
                        <pic:spPr bwMode="auto">
                          <a:xfrm>
                            <a:off x="0" y="0"/>
                            <a:ext cx="1676400" cy="1676400"/>
                          </a:xfrm>
                          <a:prstGeom prst="rect">
                            <a:avLst/>
                          </a:prstGeom>
                          <a:ln>
                            <a:noFill/>
                          </a:ln>
                          <a:extLst>
                            <a:ext uri="{53640926-AAD7-44D8-BBD7-CCE9431645EC}">
                              <a14:shadowObscured xmlns:a14="http://schemas.microsoft.com/office/drawing/2010/main"/>
                            </a:ext>
                          </a:extLst>
                        </pic:spPr>
                      </pic:pic>
                    </a:graphicData>
                  </a:graphic>
                </wp:inline>
              </w:drawing>
            </w:r>
          </w:p>
        </w:tc>
      </w:tr>
    </w:tbl>
    <w:p w14:paraId="0D466E67" w14:textId="270FF16B" w:rsidR="00055120" w:rsidRDefault="00055120" w:rsidP="00055120">
      <w:pPr>
        <w:spacing w:line="288" w:lineRule="auto"/>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28895617" w:rsidR="00713C11" w:rsidRPr="00221EC4" w:rsidRDefault="009E6BBD"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 xml:space="preserve">Gaelscoil </w:t>
            </w:r>
            <w:proofErr w:type="spellStart"/>
            <w:r>
              <w:rPr>
                <w:rFonts w:asciiTheme="minorHAnsi" w:eastAsia="Arial" w:hAnsiTheme="minorHAnsi" w:cstheme="minorHAnsi"/>
                <w:b/>
                <w:bCs/>
                <w:color w:val="333399"/>
                <w:sz w:val="32"/>
                <w:szCs w:val="32"/>
              </w:rPr>
              <w:t>Eiscir</w:t>
            </w:r>
            <w:proofErr w:type="spellEnd"/>
            <w:r>
              <w:rPr>
                <w:rFonts w:asciiTheme="minorHAnsi" w:eastAsia="Arial" w:hAnsiTheme="minorHAnsi" w:cstheme="minorHAnsi"/>
                <w:b/>
                <w:bCs/>
                <w:color w:val="333399"/>
                <w:sz w:val="32"/>
                <w:szCs w:val="32"/>
              </w:rPr>
              <w:t xml:space="preserve"> </w:t>
            </w:r>
            <w:proofErr w:type="spellStart"/>
            <w:r>
              <w:rPr>
                <w:rFonts w:asciiTheme="minorHAnsi" w:eastAsia="Arial" w:hAnsiTheme="minorHAnsi" w:cstheme="minorHAnsi"/>
                <w:b/>
                <w:bCs/>
                <w:color w:val="333399"/>
                <w:sz w:val="32"/>
                <w:szCs w:val="32"/>
              </w:rPr>
              <w:t>Riada</w:t>
            </w:r>
            <w:proofErr w:type="spellEnd"/>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27A102BE" w:rsidR="00713C11" w:rsidRPr="00221EC4" w:rsidRDefault="00BD3B1C" w:rsidP="00713C11">
            <w:pPr>
              <w:rPr>
                <w:rFonts w:ascii="Calibri" w:eastAsia="Calibri" w:hAnsi="Calibri"/>
                <w:color w:val="2F4841"/>
                <w:sz w:val="32"/>
                <w:szCs w:val="32"/>
                <w:lang w:val="en-GB" w:eastAsia="en-IE"/>
              </w:rPr>
            </w:pPr>
            <w:proofErr w:type="spellStart"/>
            <w:r w:rsidRPr="00BD3B1C">
              <w:rPr>
                <w:rFonts w:asciiTheme="minorHAnsi" w:eastAsia="Arial" w:hAnsiTheme="minorHAnsi" w:cstheme="minorHAnsi"/>
                <w:b/>
                <w:bCs/>
                <w:color w:val="333399"/>
                <w:sz w:val="32"/>
                <w:szCs w:val="32"/>
              </w:rPr>
              <w:t>Bóthar</w:t>
            </w:r>
            <w:proofErr w:type="spellEnd"/>
            <w:r w:rsidRPr="00BD3B1C">
              <w:rPr>
                <w:rFonts w:asciiTheme="minorHAnsi" w:eastAsia="Arial" w:hAnsiTheme="minorHAnsi" w:cstheme="minorHAnsi"/>
                <w:b/>
                <w:bCs/>
                <w:color w:val="333399"/>
                <w:sz w:val="32"/>
                <w:szCs w:val="32"/>
              </w:rPr>
              <w:t xml:space="preserve"> an </w:t>
            </w:r>
            <w:proofErr w:type="spellStart"/>
            <w:r w:rsidRPr="00BD3B1C">
              <w:rPr>
                <w:rFonts w:asciiTheme="minorHAnsi" w:eastAsia="Arial" w:hAnsiTheme="minorHAnsi" w:cstheme="minorHAnsi"/>
                <w:b/>
                <w:bCs/>
                <w:color w:val="333399"/>
                <w:sz w:val="32"/>
                <w:szCs w:val="32"/>
              </w:rPr>
              <w:t>Ghrifín</w:t>
            </w:r>
            <w:proofErr w:type="spellEnd"/>
            <w:r w:rsidRPr="00BD3B1C">
              <w:rPr>
                <w:rFonts w:asciiTheme="minorHAnsi" w:eastAsia="Arial" w:hAnsiTheme="minorHAnsi" w:cstheme="minorHAnsi"/>
                <w:b/>
                <w:bCs/>
                <w:color w:val="333399"/>
                <w:sz w:val="32"/>
                <w:szCs w:val="32"/>
              </w:rPr>
              <w:t xml:space="preserve">, </w:t>
            </w:r>
            <w:proofErr w:type="spellStart"/>
            <w:r w:rsidRPr="00BD3B1C">
              <w:rPr>
                <w:rFonts w:asciiTheme="minorHAnsi" w:eastAsia="Arial" w:hAnsiTheme="minorHAnsi" w:cstheme="minorHAnsi"/>
                <w:b/>
                <w:bCs/>
                <w:color w:val="333399"/>
                <w:sz w:val="32"/>
                <w:szCs w:val="32"/>
              </w:rPr>
              <w:t>Leamhcán</w:t>
            </w:r>
            <w:proofErr w:type="spellEnd"/>
            <w:r w:rsidRPr="00BD3B1C">
              <w:rPr>
                <w:rFonts w:asciiTheme="minorHAnsi" w:eastAsia="Arial" w:hAnsiTheme="minorHAnsi" w:cstheme="minorHAnsi"/>
                <w:b/>
                <w:bCs/>
                <w:color w:val="333399"/>
                <w:sz w:val="32"/>
                <w:szCs w:val="32"/>
              </w:rPr>
              <w:t xml:space="preserve">, Contae </w:t>
            </w:r>
            <w:proofErr w:type="spellStart"/>
            <w:r w:rsidRPr="00BD3B1C">
              <w:rPr>
                <w:rFonts w:asciiTheme="minorHAnsi" w:eastAsia="Arial" w:hAnsiTheme="minorHAnsi" w:cstheme="minorHAnsi"/>
                <w:b/>
                <w:bCs/>
                <w:color w:val="333399"/>
                <w:sz w:val="32"/>
                <w:szCs w:val="32"/>
              </w:rPr>
              <w:t>Bhaile</w:t>
            </w:r>
            <w:proofErr w:type="spellEnd"/>
            <w:r w:rsidRPr="00BD3B1C">
              <w:rPr>
                <w:rFonts w:asciiTheme="minorHAnsi" w:eastAsia="Arial" w:hAnsiTheme="minorHAnsi" w:cstheme="minorHAnsi"/>
                <w:b/>
                <w:bCs/>
                <w:color w:val="333399"/>
                <w:sz w:val="32"/>
                <w:szCs w:val="32"/>
              </w:rPr>
              <w:t xml:space="preserve"> </w:t>
            </w:r>
            <w:proofErr w:type="spellStart"/>
            <w:r w:rsidRPr="00BD3B1C">
              <w:rPr>
                <w:rFonts w:asciiTheme="minorHAnsi" w:eastAsia="Arial" w:hAnsiTheme="minorHAnsi" w:cstheme="minorHAnsi"/>
                <w:b/>
                <w:bCs/>
                <w:color w:val="333399"/>
                <w:sz w:val="32"/>
                <w:szCs w:val="32"/>
              </w:rPr>
              <w:t>Átha</w:t>
            </w:r>
            <w:proofErr w:type="spellEnd"/>
            <w:r w:rsidRPr="00BD3B1C">
              <w:rPr>
                <w:rFonts w:asciiTheme="minorHAnsi" w:eastAsia="Arial" w:hAnsiTheme="minorHAnsi" w:cstheme="minorHAnsi"/>
                <w:b/>
                <w:bCs/>
                <w:color w:val="333399"/>
                <w:sz w:val="32"/>
                <w:szCs w:val="32"/>
              </w:rPr>
              <w:t xml:space="preserve"> Cliath, K78 YX77</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673F124E" w:rsidR="00713C11" w:rsidRPr="003270FD" w:rsidRDefault="00507D2F" w:rsidP="00713C11">
            <w:pPr>
              <w:rPr>
                <w:rFonts w:asciiTheme="minorHAnsi" w:eastAsia="Arial" w:hAnsiTheme="minorHAnsi" w:cstheme="minorHAnsi"/>
                <w:b/>
                <w:bCs/>
                <w:color w:val="333399"/>
                <w:sz w:val="32"/>
                <w:szCs w:val="32"/>
              </w:rPr>
            </w:pPr>
            <w:r>
              <w:rPr>
                <w:rFonts w:asciiTheme="minorHAnsi" w:eastAsia="Arial" w:hAnsiTheme="minorHAnsi" w:cstheme="minorHAnsi"/>
                <w:b/>
                <w:bCs/>
                <w:color w:val="333399"/>
                <w:sz w:val="32"/>
                <w:szCs w:val="32"/>
              </w:rPr>
              <w:t>30</w:t>
            </w:r>
            <w:r w:rsidR="003270FD" w:rsidRPr="003270FD">
              <w:rPr>
                <w:rFonts w:asciiTheme="minorHAnsi" w:eastAsia="Arial" w:hAnsiTheme="minorHAnsi" w:cstheme="minorHAnsi"/>
                <w:b/>
                <w:bCs/>
                <w:color w:val="333399"/>
                <w:sz w:val="32"/>
                <w:szCs w:val="32"/>
              </w:rPr>
              <w:t>/</w:t>
            </w:r>
            <w:r>
              <w:rPr>
                <w:rFonts w:asciiTheme="minorHAnsi" w:eastAsia="Arial" w:hAnsiTheme="minorHAnsi" w:cstheme="minorHAnsi"/>
                <w:b/>
                <w:bCs/>
                <w:color w:val="333399"/>
                <w:sz w:val="32"/>
                <w:szCs w:val="32"/>
              </w:rPr>
              <w:t>09</w:t>
            </w:r>
            <w:r w:rsidR="003270FD" w:rsidRPr="003270FD">
              <w:rPr>
                <w:rFonts w:asciiTheme="minorHAnsi" w:eastAsia="Arial" w:hAnsiTheme="minorHAnsi" w:cstheme="minorHAnsi"/>
                <w:b/>
                <w:bCs/>
                <w:color w:val="333399"/>
                <w:sz w:val="32"/>
                <w:szCs w:val="32"/>
              </w:rPr>
              <w:t>/2026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3335719B" w:rsidR="00713C11" w:rsidRPr="009E6BBD" w:rsidRDefault="00C80520" w:rsidP="00713C11">
            <w:pPr>
              <w:rPr>
                <w:rFonts w:ascii="Calibri" w:hAnsi="Calibri"/>
                <w:noProof/>
                <w:color w:val="333399"/>
                <w:sz w:val="32"/>
                <w:szCs w:val="32"/>
                <w:highlight w:val="yellow"/>
                <w:lang w:val="en-IE" w:eastAsia="en-IE"/>
              </w:rPr>
            </w:pPr>
            <w:r w:rsidRPr="00C80520">
              <w:rPr>
                <w:rFonts w:asciiTheme="minorHAnsi" w:eastAsia="Arial" w:hAnsiTheme="minorHAnsi" w:cstheme="minorHAnsi"/>
                <w:b/>
                <w:bCs/>
                <w:color w:val="333399"/>
                <w:sz w:val="32"/>
                <w:szCs w:val="32"/>
              </w:rPr>
              <w:t>30/10/2026</w:t>
            </w:r>
            <w:r>
              <w:rPr>
                <w:rFonts w:asciiTheme="minorHAnsi" w:eastAsia="Arial" w:hAnsiTheme="minorHAnsi" w:cstheme="minorHAnsi"/>
                <w:b/>
                <w:bCs/>
                <w:color w:val="333399"/>
                <w:sz w:val="32"/>
                <w:szCs w:val="32"/>
              </w:rPr>
              <w:t xml:space="preserve">, </w:t>
            </w:r>
            <w:r w:rsidRPr="00C80520">
              <w:rPr>
                <w:rFonts w:asciiTheme="minorHAnsi" w:eastAsia="Arial" w:hAnsiTheme="minorHAnsi" w:cstheme="minorHAnsi"/>
                <w:b/>
                <w:bCs/>
                <w:color w:val="333399"/>
                <w:sz w:val="32"/>
                <w:szCs w:val="32"/>
              </w:rPr>
              <w:t>15:00hrs</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3AF488ED" w:rsidR="00713C11" w:rsidRPr="001E19F8" w:rsidRDefault="001E19F8" w:rsidP="00713C11">
            <w:pPr>
              <w:ind w:left="34"/>
              <w:rPr>
                <w:rFonts w:ascii="Calibri" w:eastAsia="Calibri" w:hAnsi="Calibri"/>
                <w:b/>
                <w:color w:val="333399"/>
                <w:sz w:val="32"/>
                <w:szCs w:val="32"/>
                <w:highlight w:val="yellow"/>
                <w:lang w:val="en-GB" w:eastAsia="en-IE"/>
              </w:rPr>
            </w:pPr>
            <w:r w:rsidRPr="001E19F8">
              <w:rPr>
                <w:rFonts w:ascii="Calibri" w:eastAsia="Calibri" w:hAnsi="Calibri"/>
                <w:b/>
                <w:color w:val="333399"/>
                <w:sz w:val="32"/>
                <w:szCs w:val="32"/>
                <w:lang w:val="en-GB" w:eastAsia="en-IE"/>
              </w:rPr>
              <w:t>21/10/2026, 15:00hrs</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 xml:space="preserve">When completing this TRD, Tenderers must first read and understand the published CFT (including any clarifications provided via the </w:t>
      </w:r>
      <w:proofErr w:type="spellStart"/>
      <w:r w:rsidRPr="00F90162">
        <w:rPr>
          <w:rFonts w:asciiTheme="minorHAnsi" w:hAnsiTheme="minorHAnsi" w:cstheme="minorHAnsi"/>
          <w:color w:val="EE0000"/>
          <w:sz w:val="36"/>
          <w:szCs w:val="36"/>
        </w:rPr>
        <w:t>eTenders</w:t>
      </w:r>
      <w:proofErr w:type="spellEnd"/>
      <w:r w:rsidRPr="00F90162">
        <w:rPr>
          <w:rFonts w:asciiTheme="minorHAnsi" w:hAnsiTheme="minorHAnsi" w:cstheme="minorHAnsi"/>
          <w:color w:val="EE0000"/>
          <w:sz w:val="36"/>
          <w:szCs w:val="36"/>
        </w:rPr>
        <w:t xml:space="preserve"> platform), to ensure they fully comprehend what they must include in their Tender Submission.</w:t>
      </w:r>
    </w:p>
    <w:p w14:paraId="65E01322" w14:textId="1C524CE9" w:rsidR="002F3E56" w:rsidRDefault="002F3E56">
      <w:pPr>
        <w:rPr>
          <w:rFonts w:asciiTheme="minorHAnsi" w:hAnsiTheme="minorHAnsi"/>
          <w:b/>
          <w:sz w:val="18"/>
          <w:szCs w:val="18"/>
          <w:lang w:val="en-IE"/>
        </w:rPr>
      </w:pPr>
      <w:r>
        <w:rPr>
          <w:rFonts w:asciiTheme="minorHAnsi" w:hAnsiTheme="minorHAnsi"/>
          <w:b/>
          <w:sz w:val="18"/>
          <w:szCs w:val="18"/>
          <w:lang w:val="en-IE"/>
        </w:rPr>
        <w:br w:type="page"/>
      </w: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lastRenderedPageBreak/>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w:t>
            </w:r>
            <w:proofErr w:type="gramStart"/>
            <w:r w:rsidRPr="00887AE0">
              <w:rPr>
                <w:rFonts w:asciiTheme="minorHAnsi" w:hAnsiTheme="minorHAnsi" w:cstheme="minorHAnsi"/>
                <w:color w:val="FF0000"/>
              </w:rPr>
              <w:t>submit</w:t>
            </w:r>
            <w:proofErr w:type="gramEnd"/>
            <w:r w:rsidRPr="00887AE0">
              <w:rPr>
                <w:rFonts w:asciiTheme="minorHAnsi" w:hAnsiTheme="minorHAnsi" w:cstheme="minorHAnsi"/>
                <w:color w:val="FF0000"/>
              </w:rPr>
              <w:t xml:space="preserve">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w:t>
            </w:r>
            <w:proofErr w:type="gramStart"/>
            <w:r w:rsidRPr="00B40083">
              <w:rPr>
                <w:rFonts w:asciiTheme="minorHAnsi" w:eastAsiaTheme="minorHAnsi" w:hAnsiTheme="minorHAnsi" w:cs="Arial"/>
                <w:lang w:val="en-IE"/>
              </w:rPr>
              <w:t>time period</w:t>
            </w:r>
            <w:proofErr w:type="gramEnd"/>
            <w:r w:rsidRPr="00B40083">
              <w:rPr>
                <w:rFonts w:asciiTheme="minorHAnsi" w:eastAsiaTheme="minorHAnsi" w:hAnsiTheme="minorHAnsi" w:cs="Arial"/>
                <w:lang w:val="en-IE"/>
              </w:rPr>
              <w:t xml:space="preserve"> specified by the Contracting </w:t>
            </w:r>
            <w:proofErr w:type="gramStart"/>
            <w:r w:rsidRPr="00B40083">
              <w:rPr>
                <w:rFonts w:asciiTheme="minorHAnsi" w:eastAsiaTheme="minorHAnsi" w:hAnsiTheme="minorHAnsi" w:cs="Arial"/>
                <w:lang w:val="en-IE"/>
              </w:rPr>
              <w:t>Authority</w:t>
            </w:r>
            <w:proofErr w:type="gramEnd"/>
            <w:r w:rsidRPr="00B40083">
              <w:rPr>
                <w:rFonts w:asciiTheme="minorHAnsi" w:eastAsiaTheme="minorHAnsi" w:hAnsiTheme="minorHAnsi" w:cs="Arial"/>
                <w:lang w:val="en-IE"/>
              </w:rPr>
              <w:t xml:space="preserve">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 xml:space="preserve">(where professional expertise of the successful Tenderer carrying out any fit out </w:t>
                  </w:r>
                  <w:proofErr w:type="gramStart"/>
                  <w:r w:rsidRPr="00DF39DD">
                    <w:rPr>
                      <w:rFonts w:asciiTheme="minorHAnsi" w:hAnsiTheme="minorHAnsi" w:cstheme="minorHAnsi"/>
                      <w:b w:val="0"/>
                      <w:bCs w:val="0"/>
                      <w:sz w:val="22"/>
                      <w:szCs w:val="18"/>
                    </w:rPr>
                    <w:t>works</w:t>
                  </w:r>
                  <w:proofErr w:type="gramEnd"/>
                  <w:r w:rsidRPr="00DF39DD">
                    <w:rPr>
                      <w:rFonts w:asciiTheme="minorHAnsi" w:hAnsiTheme="minorHAnsi" w:cstheme="minorHAnsi"/>
                      <w:b w:val="0"/>
                      <w:bCs w:val="0"/>
                      <w:sz w:val="22"/>
                      <w:szCs w:val="18"/>
                    </w:rPr>
                    <w:t xml:space="preserve">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A Tenderer who </w:t>
      </w:r>
      <w:proofErr w:type="gramStart"/>
      <w:r w:rsidRPr="00FE67DC">
        <w:rPr>
          <w:rFonts w:asciiTheme="minorHAnsi" w:hAnsiTheme="minorHAnsi" w:cstheme="minorHAnsi"/>
          <w:b/>
          <w:bCs/>
        </w:rPr>
        <w:t>fails</w:t>
      </w:r>
      <w:proofErr w:type="gramEnd"/>
      <w:r w:rsidRPr="00FE67DC">
        <w:rPr>
          <w:rFonts w:asciiTheme="minorHAnsi" w:hAnsiTheme="minorHAnsi" w:cstheme="minorHAnsi"/>
          <w:b/>
          <w:bCs/>
        </w:rPr>
        <w:t xml:space="preserve">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w:t>
      </w:r>
      <w:proofErr w:type="gramStart"/>
      <w:r w:rsidRPr="00054345">
        <w:rPr>
          <w:rFonts w:asciiTheme="minorHAnsi" w:hAnsiTheme="minorHAnsi" w:cstheme="minorHAnsi"/>
          <w:bCs/>
          <w:szCs w:val="22"/>
        </w:rPr>
        <w:t>years</w:t>
      </w:r>
      <w:proofErr w:type="gramEnd"/>
      <w:r w:rsidRPr="00054345">
        <w:rPr>
          <w:rFonts w:asciiTheme="minorHAnsi" w:hAnsiTheme="minorHAnsi" w:cstheme="minorHAnsi"/>
          <w:bCs/>
          <w:szCs w:val="22"/>
        </w:rPr>
        <w:t xml:space="preserve">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0"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xml:space="preserve">*For the avoidance of doubt, each previous contract example does not have to meet the 60% threshold. A Tenderer may submit more than three previous contracts that when combined meet the 60% threshold (over the same </w:t>
      </w:r>
      <w:proofErr w:type="gramStart"/>
      <w:r w:rsidRPr="00CB0C08">
        <w:rPr>
          <w:rFonts w:asciiTheme="minorHAnsi" w:hAnsiTheme="minorHAnsi" w:cstheme="minorHAnsi"/>
          <w:szCs w:val="22"/>
          <w:lang w:val="en-GB"/>
        </w:rPr>
        <w:t>period of time</w:t>
      </w:r>
      <w:proofErr w:type="gramEnd"/>
      <w:r w:rsidRPr="00CB0C08">
        <w:rPr>
          <w:rFonts w:asciiTheme="minorHAnsi" w:hAnsiTheme="minorHAnsi" w:cstheme="minorHAnsi"/>
          <w:szCs w:val="22"/>
          <w:lang w:val="en-GB"/>
        </w:rPr>
        <w:t>).</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0"/>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w:t>
      </w:r>
      <w:proofErr w:type="gramStart"/>
      <w:r w:rsidRPr="00CB0C08">
        <w:rPr>
          <w:rFonts w:asciiTheme="minorHAnsi" w:hAnsiTheme="minorHAnsi" w:cstheme="minorHAnsi"/>
          <w:szCs w:val="22"/>
          <w:lang w:val="en-GB"/>
        </w:rPr>
        <w:t>so as to</w:t>
      </w:r>
      <w:proofErr w:type="gramEnd"/>
      <w:r w:rsidRPr="00CB0C08">
        <w:rPr>
          <w:rFonts w:asciiTheme="minorHAnsi" w:hAnsiTheme="minorHAnsi" w:cstheme="minorHAnsi"/>
          <w:szCs w:val="22"/>
          <w:lang w:val="en-GB"/>
        </w:rPr>
        <w:t xml:space="preserve">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proofErr w:type="gramStart"/>
      <w:r w:rsidRPr="00CB0C08">
        <w:rPr>
          <w:rFonts w:asciiTheme="minorHAnsi" w:hAnsiTheme="minorHAnsi" w:cstheme="minorHAnsi"/>
          <w:szCs w:val="22"/>
          <w:lang w:val="en-GB"/>
        </w:rPr>
        <w:t>In order to</w:t>
      </w:r>
      <w:proofErr w:type="gramEnd"/>
      <w:r w:rsidRPr="00CB0C08">
        <w:rPr>
          <w:rFonts w:asciiTheme="minorHAnsi" w:hAnsiTheme="minorHAnsi" w:cstheme="minorHAnsi"/>
          <w:szCs w:val="22"/>
          <w:lang w:val="en-GB"/>
        </w:rPr>
        <w:t xml:space="preserve">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 xml:space="preserve">Qualitative Criteria </w:t>
      </w:r>
      <w:proofErr w:type="gramStart"/>
      <w:r w:rsidRPr="00ED6C07">
        <w:rPr>
          <w:rFonts w:asciiTheme="minorHAnsi" w:hAnsiTheme="minorHAnsi" w:cstheme="minorHAnsi"/>
          <w:szCs w:val="22"/>
        </w:rPr>
        <w:t>set</w:t>
      </w:r>
      <w:proofErr w:type="gramEnd"/>
      <w:r w:rsidRPr="00ED6C07">
        <w:rPr>
          <w:rFonts w:asciiTheme="minorHAnsi" w:hAnsiTheme="minorHAnsi" w:cstheme="minorHAnsi"/>
          <w:szCs w:val="22"/>
        </w:rPr>
        <w:t xml:space="preserve">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 xml:space="preserve">avoiding food cross-contamination in respect of food allergies and food intolerances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The Contracting Authority requires a consistent, safe and efficient catering service to be provided by the successful Tenderer. The operation of the catering service is critical to the success of the Services required as set out in this CFT and </w:t>
            </w:r>
            <w:proofErr w:type="gramStart"/>
            <w:r w:rsidRPr="00655AD0">
              <w:rPr>
                <w:rFonts w:asciiTheme="minorHAnsi" w:hAnsiTheme="minorHAnsi" w:cstheme="minorHAnsi"/>
                <w:szCs w:val="22"/>
                <w:lang w:val="en-GB"/>
              </w:rPr>
              <w:t>in particular Appendix</w:t>
            </w:r>
            <w:proofErr w:type="gramEnd"/>
            <w:r w:rsidRPr="00655AD0">
              <w:rPr>
                <w:rFonts w:asciiTheme="minorHAnsi" w:hAnsiTheme="minorHAnsi" w:cstheme="minorHAnsi"/>
                <w:szCs w:val="22"/>
                <w:lang w:val="en-GB"/>
              </w:rPr>
              <w:t xml:space="preserve">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w:t>
            </w:r>
            <w:proofErr w:type="gramStart"/>
            <w:r w:rsidRPr="00655AD0">
              <w:rPr>
                <w:rFonts w:asciiTheme="minorHAnsi" w:hAnsiTheme="minorHAnsi" w:cstheme="minorHAnsi"/>
                <w:szCs w:val="22"/>
                <w:lang w:val="en-GB"/>
              </w:rPr>
              <w:t>taking into account</w:t>
            </w:r>
            <w:proofErr w:type="gramEnd"/>
            <w:r w:rsidRPr="00655AD0">
              <w:rPr>
                <w:rFonts w:asciiTheme="minorHAnsi" w:hAnsiTheme="minorHAnsi" w:cstheme="minorHAnsi"/>
                <w:szCs w:val="22"/>
                <w:lang w:val="en-GB"/>
              </w:rPr>
              <w:t xml:space="preserve"> Ireland’s commitment to reduce food waste by 50% by 2030, (in line with target T3 in </w:t>
            </w:r>
            <w:hyperlink r:id="rId13"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set out their proposed waste management plan for the school campus, including but not limited </w:t>
            </w:r>
            <w:proofErr w:type="gramStart"/>
            <w:r w:rsidRPr="00655AD0">
              <w:rPr>
                <w:rFonts w:asciiTheme="minorHAnsi" w:hAnsiTheme="minorHAnsi" w:cstheme="minorHAnsi"/>
                <w:szCs w:val="22"/>
                <w:lang w:val="en-GB"/>
              </w:rPr>
              <w:t>to:</w:t>
            </w:r>
            <w:proofErr w:type="gramEnd"/>
            <w:r w:rsidRPr="00655AD0">
              <w:rPr>
                <w:rFonts w:asciiTheme="minorHAnsi" w:hAnsiTheme="minorHAnsi" w:cstheme="minorHAnsi"/>
                <w:szCs w:val="22"/>
                <w:lang w:val="en-GB"/>
              </w:rPr>
              <w:t xml:space="preserve">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w:t>
      </w:r>
      <w:proofErr w:type="spellStart"/>
      <w:r w:rsidRPr="00845448">
        <w:rPr>
          <w:rFonts w:asciiTheme="minorHAnsi" w:hAnsiTheme="minorHAnsi" w:cs="Arial"/>
          <w:sz w:val="22"/>
          <w:szCs w:val="22"/>
        </w:rPr>
        <w:t>organisation</w:t>
      </w:r>
      <w:proofErr w:type="spellEnd"/>
      <w:r w:rsidRPr="00845448">
        <w:rPr>
          <w:rFonts w:asciiTheme="minorHAnsi" w:hAnsiTheme="minorHAnsi" w:cs="Arial"/>
          <w:sz w:val="22"/>
          <w:szCs w:val="22"/>
        </w:rPr>
        <w:t xml:space="preserve"> nor any person who has powers of representation, decision or control in the Tendering company </w:t>
      </w:r>
      <w:proofErr w:type="gramStart"/>
      <w:r w:rsidRPr="00845448">
        <w:rPr>
          <w:rFonts w:asciiTheme="minorHAnsi" w:hAnsiTheme="minorHAnsi" w:cs="Arial"/>
          <w:sz w:val="22"/>
          <w:szCs w:val="22"/>
        </w:rPr>
        <w:t>has</w:t>
      </w:r>
      <w:proofErr w:type="gramEnd"/>
      <w:r w:rsidRPr="00845448">
        <w:rPr>
          <w:rFonts w:asciiTheme="minorHAnsi" w:hAnsiTheme="minorHAnsi" w:cs="Arial"/>
          <w:sz w:val="22"/>
          <w:szCs w:val="22"/>
        </w:rPr>
        <w:t>:</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 xml:space="preserve">participation in a criminal </w:t>
      </w:r>
      <w:proofErr w:type="spellStart"/>
      <w:r w:rsidRPr="00F4564A">
        <w:rPr>
          <w:rFonts w:asciiTheme="minorHAnsi" w:hAnsiTheme="minorHAnsi" w:cs="Arial"/>
          <w:sz w:val="22"/>
          <w:szCs w:val="22"/>
        </w:rPr>
        <w:t>organisation</w:t>
      </w:r>
      <w:proofErr w:type="spellEnd"/>
      <w:r w:rsidRPr="00F4564A">
        <w:rPr>
          <w:rFonts w:asciiTheme="minorHAnsi" w:hAnsiTheme="minorHAnsi" w:cs="Arial"/>
          <w:sz w:val="22"/>
          <w:szCs w:val="22"/>
        </w:rPr>
        <w:t>,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 xml:space="preserve">fraud within the meaning of Article 1 of the Convention on the </w:t>
      </w:r>
      <w:proofErr w:type="gramStart"/>
      <w:r w:rsidRPr="00F40206">
        <w:rPr>
          <w:rFonts w:asciiTheme="minorHAnsi" w:hAnsiTheme="minorHAnsi" w:cs="Arial"/>
          <w:sz w:val="22"/>
          <w:szCs w:val="22"/>
        </w:rPr>
        <w:t>protection</w:t>
      </w:r>
      <w:proofErr w:type="gramEnd"/>
      <w:r w:rsidRPr="00F40206">
        <w:rPr>
          <w:rFonts w:asciiTheme="minorHAnsi" w:hAnsiTheme="minorHAnsi" w:cs="Arial"/>
          <w:sz w:val="22"/>
          <w:szCs w:val="22"/>
        </w:rPr>
        <w:t xml:space="preserve">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w:t>
      </w:r>
      <w:proofErr w:type="spellStart"/>
      <w:r w:rsidRPr="0061292A">
        <w:rPr>
          <w:rFonts w:asciiTheme="minorHAnsi" w:hAnsiTheme="minorHAnsi" w:cs="Arial"/>
          <w:sz w:val="22"/>
          <w:szCs w:val="22"/>
        </w:rPr>
        <w:t>labour</w:t>
      </w:r>
      <w:proofErr w:type="spellEnd"/>
      <w:r w:rsidRPr="0061292A">
        <w:rPr>
          <w:rFonts w:asciiTheme="minorHAnsi" w:hAnsiTheme="minorHAnsi" w:cs="Arial"/>
          <w:sz w:val="22"/>
          <w:szCs w:val="22"/>
        </w:rPr>
        <w:t xml:space="preserve">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that apply at the place where the works are carried out or the services provided, that have been established by EU law, national law, collective agreements or by international, environmental, social and </w:t>
      </w:r>
      <w:proofErr w:type="spellStart"/>
      <w:r w:rsidRPr="0073736C">
        <w:rPr>
          <w:rFonts w:asciiTheme="minorHAnsi" w:hAnsiTheme="minorHAnsi" w:cs="Arial"/>
          <w:sz w:val="22"/>
          <w:szCs w:val="22"/>
        </w:rPr>
        <w:t>labour</w:t>
      </w:r>
      <w:proofErr w:type="spellEnd"/>
      <w:r w:rsidRPr="0073736C">
        <w:rPr>
          <w:rFonts w:asciiTheme="minorHAnsi" w:hAnsiTheme="minorHAnsi" w:cs="Arial"/>
          <w:sz w:val="22"/>
          <w:szCs w:val="22"/>
        </w:rPr>
        <w:t xml:space="preserve">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 xml:space="preserve">Contracting Authority in respect of the Competition, or obtain confidential information that may confer upon </w:t>
      </w:r>
      <w:proofErr w:type="gramStart"/>
      <w:r w:rsidRPr="00A278FA">
        <w:rPr>
          <w:rFonts w:asciiTheme="minorHAnsi" w:hAnsiTheme="minorHAnsi" w:cs="Arial"/>
          <w:sz w:val="22"/>
          <w:szCs w:val="22"/>
        </w:rPr>
        <w:t>it</w:t>
      </w:r>
      <w:proofErr w:type="gramEnd"/>
      <w:r w:rsidRPr="00A278FA">
        <w:rPr>
          <w:rFonts w:asciiTheme="minorHAnsi" w:hAnsiTheme="minorHAnsi" w:cs="Arial"/>
          <w:sz w:val="22"/>
          <w:szCs w:val="22"/>
        </w:rPr>
        <w:t xml:space="preserve">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w:t>
            </w:r>
            <w:proofErr w:type="gramStart"/>
            <w:r w:rsidRPr="00D6700F">
              <w:rPr>
                <w:rFonts w:ascii="Calibri" w:hAnsi="Calibri" w:cs="Calibri"/>
                <w:b/>
                <w:bCs/>
                <w:color w:val="333399"/>
                <w:lang w:val="en-IE" w:eastAsia="en-IE"/>
              </w:rPr>
              <w:t>all of</w:t>
            </w:r>
            <w:proofErr w:type="gramEnd"/>
            <w:r w:rsidRPr="00D6700F">
              <w:rPr>
                <w:rFonts w:ascii="Calibri" w:hAnsi="Calibri" w:cs="Calibri"/>
                <w:b/>
                <w:bCs/>
                <w:color w:val="333399"/>
                <w:lang w:val="en-IE" w:eastAsia="en-IE"/>
              </w:rPr>
              <w:t xml:space="preserve">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w:t>
      </w:r>
      <w:proofErr w:type="gramStart"/>
      <w:r>
        <w:rPr>
          <w:rFonts w:asciiTheme="minorHAnsi" w:hAnsiTheme="minorHAnsi" w:cstheme="minorHAnsi"/>
        </w:rPr>
        <w:t>Tenderers</w:t>
      </w:r>
      <w:proofErr w:type="gramEnd"/>
      <w:r>
        <w:rPr>
          <w:rFonts w:asciiTheme="minorHAnsi" w:hAnsiTheme="minorHAnsi" w:cstheme="minorHAnsi"/>
        </w:rPr>
        <w:t xml:space="preserve">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 xml:space="preserve">how this contract is comparable in nature, scale and value with the contract being </w:t>
            </w:r>
            <w:proofErr w:type="gramStart"/>
            <w:r w:rsidRPr="00516165">
              <w:rPr>
                <w:rFonts w:asciiTheme="minorHAnsi" w:hAnsiTheme="minorHAnsi" w:cstheme="minorHAnsi"/>
                <w:b/>
                <w:bCs/>
                <w:szCs w:val="22"/>
              </w:rPr>
              <w:t>tendered</w:t>
            </w:r>
            <w:proofErr w:type="gramEnd"/>
            <w:r w:rsidRPr="00516165">
              <w:rPr>
                <w:rFonts w:asciiTheme="minorHAnsi" w:hAnsiTheme="minorHAnsi" w:cstheme="minorHAnsi"/>
                <w:b/>
                <w:bCs/>
                <w:szCs w:val="22"/>
              </w:rPr>
              <w:t>.</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4"/>
      <w:headerReference w:type="default" r:id="rId15"/>
      <w:footerReference w:type="default" r:id="rId16"/>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EEB13" w14:textId="77777777" w:rsidR="001801E7" w:rsidRDefault="001801E7">
      <w:r>
        <w:separator/>
      </w:r>
    </w:p>
  </w:endnote>
  <w:endnote w:type="continuationSeparator" w:id="0">
    <w:p w14:paraId="68F224E3" w14:textId="77777777" w:rsidR="001801E7" w:rsidRDefault="001801E7">
      <w:r>
        <w:continuationSeparator/>
      </w:r>
    </w:p>
  </w:endnote>
  <w:endnote w:type="continuationNotice" w:id="1">
    <w:p w14:paraId="79912BCD" w14:textId="77777777" w:rsidR="001801E7" w:rsidRDefault="001801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97EBA" w14:textId="77777777" w:rsidR="001801E7" w:rsidRDefault="001801E7">
      <w:r>
        <w:separator/>
      </w:r>
    </w:p>
  </w:footnote>
  <w:footnote w:type="continuationSeparator" w:id="0">
    <w:p w14:paraId="79F58FD6" w14:textId="77777777" w:rsidR="001801E7" w:rsidRDefault="001801E7">
      <w:r>
        <w:continuationSeparator/>
      </w:r>
    </w:p>
  </w:footnote>
  <w:footnote w:type="continuationNotice" w:id="1">
    <w:p w14:paraId="651550A9" w14:textId="77777777" w:rsidR="001801E7" w:rsidRDefault="001801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3A61"/>
    <w:rsid w:val="0002504A"/>
    <w:rsid w:val="00030193"/>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57B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801E7"/>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731"/>
    <w:rsid w:val="001D5FE1"/>
    <w:rsid w:val="001D736A"/>
    <w:rsid w:val="001E19F8"/>
    <w:rsid w:val="001E2937"/>
    <w:rsid w:val="001E4706"/>
    <w:rsid w:val="001E47BF"/>
    <w:rsid w:val="001E522A"/>
    <w:rsid w:val="001E575C"/>
    <w:rsid w:val="001F099F"/>
    <w:rsid w:val="001F0A4D"/>
    <w:rsid w:val="001F0B9D"/>
    <w:rsid w:val="001F15DF"/>
    <w:rsid w:val="001F3032"/>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3E56"/>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0FD"/>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57780"/>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07D2F"/>
    <w:rsid w:val="005101E4"/>
    <w:rsid w:val="005103B0"/>
    <w:rsid w:val="00510F90"/>
    <w:rsid w:val="00511869"/>
    <w:rsid w:val="00511FE9"/>
    <w:rsid w:val="00512126"/>
    <w:rsid w:val="005135B1"/>
    <w:rsid w:val="00513D50"/>
    <w:rsid w:val="00514869"/>
    <w:rsid w:val="0051532E"/>
    <w:rsid w:val="005159F2"/>
    <w:rsid w:val="005200B9"/>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07F39"/>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10B9"/>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6A6"/>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6BBD"/>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67BB3"/>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072F4"/>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6A58"/>
    <w:rsid w:val="00B67ED2"/>
    <w:rsid w:val="00B70250"/>
    <w:rsid w:val="00B73280"/>
    <w:rsid w:val="00B75DFC"/>
    <w:rsid w:val="00B762A7"/>
    <w:rsid w:val="00B822A0"/>
    <w:rsid w:val="00B8574F"/>
    <w:rsid w:val="00B86538"/>
    <w:rsid w:val="00B906CB"/>
    <w:rsid w:val="00B91476"/>
    <w:rsid w:val="00B91E13"/>
    <w:rsid w:val="00B93DD7"/>
    <w:rsid w:val="00B94211"/>
    <w:rsid w:val="00B96F88"/>
    <w:rsid w:val="00B9705F"/>
    <w:rsid w:val="00B97A8E"/>
    <w:rsid w:val="00BA3F94"/>
    <w:rsid w:val="00BB21EC"/>
    <w:rsid w:val="00BB4ADD"/>
    <w:rsid w:val="00BB6A45"/>
    <w:rsid w:val="00BB724D"/>
    <w:rsid w:val="00BB7F0D"/>
    <w:rsid w:val="00BC4130"/>
    <w:rsid w:val="00BC56D0"/>
    <w:rsid w:val="00BC6E30"/>
    <w:rsid w:val="00BC71D3"/>
    <w:rsid w:val="00BC761D"/>
    <w:rsid w:val="00BD2535"/>
    <w:rsid w:val="00BD3B1C"/>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520"/>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265"/>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67C3"/>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549E"/>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2A0"/>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sets.gov.ie/static/documents/buying-greener-green-public-procurement-strategy-and-action-plan-2024-202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52BF6BD5ADB24C874A6A167F557424" ma:contentTypeVersion="19" ma:contentTypeDescription="Create a new document." ma:contentTypeScope="" ma:versionID="608fa12fcd85239d9a72039ff327db09">
  <xsd:schema xmlns:xsd="http://www.w3.org/2001/XMLSchema" xmlns:xs="http://www.w3.org/2001/XMLSchema" xmlns:p="http://schemas.microsoft.com/office/2006/metadata/properties" xmlns:ns2="09ae86ca-0b07-4c10-bed0-a71d61946ac6" xmlns:ns3="ef98b0f3-1c00-4bb7-ba2b-782b8b8b0eec" targetNamespace="http://schemas.microsoft.com/office/2006/metadata/properties" ma:root="true" ma:fieldsID="79cf18b31887e118fb1b65e1a5ceffe5" ns2:_="" ns3:_="">
    <xsd:import namespace="09ae86ca-0b07-4c10-bed0-a71d61946ac6"/>
    <xsd:import namespace="ef98b0f3-1c00-4bb7-ba2b-782b8b8b0ee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ae86ca-0b07-4c10-bed0-a71d61946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ad9de8-db08-42b5-8fb8-42aa04392aa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8b0f3-1c00-4bb7-ba2b-782b8b8b0e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4ef005-d12d-4e79-bf79-fc5330c72532}" ma:internalName="TaxCatchAll" ma:showField="CatchAllData" ma:web="ef98b0f3-1c00-4bb7-ba2b-782b8b8b0e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9ae86ca-0b07-4c10-bed0-a71d61946ac6">
      <Terms xmlns="http://schemas.microsoft.com/office/infopath/2007/PartnerControls"/>
    </lcf76f155ced4ddcb4097134ff3c332f>
    <TaxCatchAll xmlns="ef98b0f3-1c00-4bb7-ba2b-782b8b8b0eec" xsi:nil="true"/>
  </documentManagement>
</p:properties>
</file>

<file path=customXml/itemProps1.xml><?xml version="1.0" encoding="utf-8"?>
<ds:datastoreItem xmlns:ds="http://schemas.openxmlformats.org/officeDocument/2006/customXml" ds:itemID="{2CA17529-6AC9-4187-8E19-9388F466BE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ae86ca-0b07-4c10-bed0-a71d61946ac6"/>
    <ds:schemaRef ds:uri="ef98b0f3-1c00-4bb7-ba2b-782b8b8b0e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3.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4.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5.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09ae86ca-0b07-4c10-bed0-a71d61946ac6"/>
    <ds:schemaRef ds:uri="ef98b0f3-1c00-4bb7-ba2b-782b8b8b0ee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5504</Words>
  <Characters>31377</Characters>
  <Application>Microsoft Office Word</Application>
  <DocSecurity>0</DocSecurity>
  <Lines>261</Lines>
  <Paragraphs>73</Paragraphs>
  <ScaleCrop>false</ScaleCrop>
  <Company>Home User</Company>
  <LinksUpToDate>false</LinksUpToDate>
  <CharactersWithSpaces>36808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Daithi</cp:lastModifiedBy>
  <cp:revision>2</cp:revision>
  <cp:lastPrinted>2019-01-25T10:59:00Z</cp:lastPrinted>
  <dcterms:created xsi:type="dcterms:W3CDTF">2026-09-29T19:14:00Z</dcterms:created>
  <dcterms:modified xsi:type="dcterms:W3CDTF">2026-09-29T19:14:00Z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0x0101008352BF6BD5ADB24C874A6A167F557424</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