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FCC7A" w14:textId="08C3DE59" w:rsidR="003E5261" w:rsidRPr="00F86E12" w:rsidRDefault="00612F2D" w:rsidP="00F92C66">
      <w:pPr>
        <w:pStyle w:val="BodyText"/>
        <w:jc w:val="center"/>
        <w:rPr>
          <w:rFonts w:ascii="Arial" w:hAnsi="Arial" w:cs="Arial"/>
        </w:rPr>
      </w:pPr>
      <w:r w:rsidRPr="00D0303F">
        <w:rPr>
          <w:noProof/>
          <w:lang w:eastAsia="en-IE"/>
        </w:rPr>
        <w:drawing>
          <wp:inline distT="0" distB="0" distL="0" distR="0" wp14:anchorId="5D35B760" wp14:editId="4CFBDAA7">
            <wp:extent cx="5731510" cy="11830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183005"/>
                    </a:xfrm>
                    <a:prstGeom prst="rect">
                      <a:avLst/>
                    </a:prstGeom>
                  </pic:spPr>
                </pic:pic>
              </a:graphicData>
            </a:graphic>
          </wp:inline>
        </w:drawing>
      </w:r>
    </w:p>
    <w:p w14:paraId="636E5AFF" w14:textId="419CB47F" w:rsidR="002C04C8" w:rsidRPr="00F86E12" w:rsidRDefault="002C04C8" w:rsidP="4DA2A176">
      <w:pPr>
        <w:shd w:val="clear" w:color="auto" w:fill="3FBFB6"/>
        <w:jc w:val="center"/>
        <w:rPr>
          <w:rFonts w:ascii="Arial" w:hAnsi="Arial" w:cs="Arial"/>
          <w:b/>
          <w:bCs/>
          <w:color w:val="FFFFFF" w:themeColor="background1"/>
          <w:sz w:val="28"/>
          <w:szCs w:val="28"/>
        </w:rPr>
      </w:pPr>
      <w:r w:rsidRPr="4DA2A176">
        <w:rPr>
          <w:rFonts w:ascii="Arial" w:hAnsi="Arial" w:cs="Arial"/>
          <w:b/>
          <w:bCs/>
          <w:color w:val="FFFFFF" w:themeColor="background1"/>
          <w:sz w:val="28"/>
          <w:szCs w:val="28"/>
        </w:rPr>
        <w:t>OPEN PROCEDURE</w:t>
      </w:r>
    </w:p>
    <w:p w14:paraId="7DFDF623" w14:textId="0F91C213" w:rsidR="002C04C8" w:rsidRDefault="00BC4BCF" w:rsidP="00135696">
      <w:pPr>
        <w:shd w:val="clear" w:color="auto" w:fill="3FBFB6"/>
        <w:jc w:val="center"/>
        <w:rPr>
          <w:rFonts w:ascii="Arial" w:hAnsi="Arial" w:cs="Arial"/>
          <w:b/>
          <w:color w:val="FFFFFF" w:themeColor="background1"/>
          <w:sz w:val="28"/>
        </w:rPr>
      </w:pPr>
      <w:r w:rsidRPr="00F86E12">
        <w:rPr>
          <w:rFonts w:ascii="Arial" w:hAnsi="Arial" w:cs="Arial"/>
          <w:b/>
          <w:color w:val="FFFFFF" w:themeColor="background1"/>
          <w:sz w:val="28"/>
        </w:rPr>
        <w:t xml:space="preserve">REQUEST FOR </w:t>
      </w:r>
      <w:r w:rsidR="003E5261" w:rsidRPr="00F86E12">
        <w:rPr>
          <w:rFonts w:ascii="Arial" w:hAnsi="Arial" w:cs="Arial"/>
          <w:b/>
          <w:color w:val="FFFFFF" w:themeColor="background1"/>
          <w:sz w:val="28"/>
        </w:rPr>
        <w:t>TENDER</w:t>
      </w:r>
      <w:r w:rsidR="00CF2462" w:rsidRPr="00F86E12">
        <w:rPr>
          <w:rFonts w:ascii="Arial" w:hAnsi="Arial" w:cs="Arial"/>
          <w:b/>
          <w:color w:val="FFFFFF" w:themeColor="background1"/>
          <w:sz w:val="28"/>
        </w:rPr>
        <w:t xml:space="preserve"> FOR A CONTRACT</w:t>
      </w:r>
    </w:p>
    <w:p w14:paraId="65CF100B" w14:textId="61E29AA8" w:rsidR="00FF1780" w:rsidRPr="000D6A2B" w:rsidRDefault="00FF1780" w:rsidP="00135696">
      <w:pPr>
        <w:shd w:val="clear" w:color="auto" w:fill="3FBFB6"/>
        <w:jc w:val="center"/>
        <w:rPr>
          <w:rFonts w:ascii="Arial" w:hAnsi="Arial" w:cs="Arial"/>
          <w:b/>
          <w:sz w:val="28"/>
        </w:rPr>
      </w:pPr>
      <w:r w:rsidRPr="000D6A2B">
        <w:rPr>
          <w:rFonts w:ascii="Arial" w:hAnsi="Arial" w:cs="Arial"/>
          <w:b/>
          <w:sz w:val="28"/>
        </w:rPr>
        <w:t>RECOMMENDED FOR BELOW EU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61"/>
      </w:tblGrid>
      <w:tr w:rsidR="002C04C8" w:rsidRPr="00F86E12" w14:paraId="7BAD6DFE"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06621432" w14:textId="6471D732" w:rsidR="002C04C8" w:rsidRPr="00F86E12" w:rsidRDefault="002C04C8" w:rsidP="00C55C87">
            <w:pPr>
              <w:jc w:val="both"/>
              <w:rPr>
                <w:rFonts w:ascii="Arial" w:hAnsi="Arial" w:cs="Arial"/>
                <w:color w:val="auto"/>
                <w:highlight w:val="yellow"/>
              </w:rPr>
            </w:pPr>
            <w:r w:rsidRPr="00F86E12">
              <w:rPr>
                <w:rFonts w:ascii="Arial" w:hAnsi="Arial" w:cs="Arial"/>
                <w:color w:val="auto"/>
              </w:rPr>
              <w:t xml:space="preserve">Scope of </w:t>
            </w:r>
            <w:r w:rsidR="00BC4BCF" w:rsidRPr="00F86E12">
              <w:rPr>
                <w:rFonts w:ascii="Arial" w:hAnsi="Arial" w:cs="Arial"/>
                <w:color w:val="auto"/>
              </w:rPr>
              <w:t>Contract</w:t>
            </w:r>
          </w:p>
        </w:tc>
      </w:tr>
      <w:tr w:rsidR="002C04C8" w:rsidRPr="00F86E12" w14:paraId="7EF8A710"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2AEDC704" w14:textId="14B46984" w:rsidR="002C04C8" w:rsidRPr="008B130C" w:rsidRDefault="00A407DE" w:rsidP="00C55C87">
            <w:pPr>
              <w:jc w:val="both"/>
              <w:rPr>
                <w:rFonts w:ascii="Arial" w:hAnsi="Arial" w:cs="Arial"/>
                <w:b w:val="0"/>
                <w:bCs w:val="0"/>
                <w:color w:val="000000" w:themeColor="text1"/>
                <w:shd w:val="clear" w:color="auto" w:fill="BFBFBF"/>
              </w:rPr>
            </w:pPr>
            <w:r w:rsidRPr="008B130C">
              <w:rPr>
                <w:rFonts w:ascii="Arial" w:hAnsi="Arial" w:cs="Arial"/>
                <w:color w:val="000000" w:themeColor="text1"/>
              </w:rPr>
              <w:t xml:space="preserve">Supply </w:t>
            </w:r>
            <w:r w:rsidR="00B22AC2" w:rsidRPr="008B130C">
              <w:rPr>
                <w:rFonts w:ascii="Arial" w:hAnsi="Arial" w:cs="Arial"/>
                <w:color w:val="000000" w:themeColor="text1"/>
              </w:rPr>
              <w:t>and deliver</w:t>
            </w:r>
            <w:r w:rsidR="00783E84" w:rsidRPr="008B130C">
              <w:rPr>
                <w:rFonts w:ascii="Arial" w:hAnsi="Arial" w:cs="Arial"/>
                <w:color w:val="000000" w:themeColor="text1"/>
              </w:rPr>
              <w:t>y</w:t>
            </w:r>
            <w:r w:rsidRPr="008B130C">
              <w:rPr>
                <w:rFonts w:ascii="Arial" w:hAnsi="Arial" w:cs="Arial"/>
                <w:color w:val="000000" w:themeColor="text1"/>
              </w:rPr>
              <w:t xml:space="preserve"> </w:t>
            </w:r>
            <w:r w:rsidR="00CA0B6C" w:rsidRPr="008B130C">
              <w:rPr>
                <w:rFonts w:ascii="Arial" w:hAnsi="Arial" w:cs="Arial"/>
                <w:color w:val="000000" w:themeColor="text1"/>
              </w:rPr>
              <w:t xml:space="preserve">of </w:t>
            </w:r>
            <w:r w:rsidR="007F3C16">
              <w:rPr>
                <w:rFonts w:ascii="Arial" w:hAnsi="Arial" w:cs="Arial"/>
                <w:color w:val="000000" w:themeColor="text1"/>
              </w:rPr>
              <w:t>14</w:t>
            </w:r>
            <w:r w:rsidRPr="008B130C">
              <w:rPr>
                <w:rFonts w:ascii="Arial" w:hAnsi="Arial" w:cs="Arial"/>
                <w:color w:val="000000" w:themeColor="text1"/>
              </w:rPr>
              <w:t xml:space="preserve"> no. </w:t>
            </w:r>
            <w:r w:rsidR="00134B61">
              <w:rPr>
                <w:rFonts w:ascii="Arial" w:hAnsi="Arial" w:cs="Arial"/>
                <w:color w:val="000000" w:themeColor="text1"/>
              </w:rPr>
              <w:t xml:space="preserve">battery powered </w:t>
            </w:r>
            <w:r w:rsidR="0051036A">
              <w:rPr>
                <w:rFonts w:ascii="Arial" w:hAnsi="Arial" w:cs="Arial"/>
                <w:color w:val="000000" w:themeColor="text1"/>
              </w:rPr>
              <w:t>Positive Pressure Ventilation units</w:t>
            </w:r>
          </w:p>
        </w:tc>
      </w:tr>
      <w:tr w:rsidR="00541ACD" w:rsidRPr="00F86E12" w14:paraId="25B085F4"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1A3CB320" w14:textId="66B48DF4" w:rsidR="00541ACD" w:rsidRPr="00F86E12" w:rsidRDefault="00541ACD" w:rsidP="00C55C87">
            <w:pPr>
              <w:jc w:val="both"/>
              <w:rPr>
                <w:rFonts w:ascii="Arial" w:hAnsi="Arial" w:cs="Arial"/>
                <w:b w:val="0"/>
                <w:bCs w:val="0"/>
              </w:rPr>
            </w:pPr>
            <w:r w:rsidRPr="00F86E12">
              <w:rPr>
                <w:rFonts w:ascii="Arial" w:hAnsi="Arial" w:cs="Arial"/>
              </w:rPr>
              <w:t>Procedure</w:t>
            </w:r>
          </w:p>
        </w:tc>
      </w:tr>
      <w:tr w:rsidR="00541ACD" w:rsidRPr="00F86E12" w14:paraId="52C938E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7E926F6A" w14:textId="57EDE753" w:rsidR="00541ACD" w:rsidRPr="00F86E12" w:rsidRDefault="00541ACD" w:rsidP="00C55C87">
            <w:pPr>
              <w:jc w:val="both"/>
              <w:rPr>
                <w:rFonts w:ascii="Arial" w:hAnsi="Arial" w:cs="Arial"/>
              </w:rPr>
            </w:pPr>
            <w:r w:rsidRPr="00F86E12">
              <w:rPr>
                <w:rFonts w:ascii="Arial" w:hAnsi="Arial" w:cs="Arial"/>
              </w:rPr>
              <w:t>Open Procedure – National Level</w:t>
            </w:r>
          </w:p>
        </w:tc>
      </w:tr>
      <w:tr w:rsidR="00541ACD"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541ACD" w:rsidRPr="00F86E12" w:rsidRDefault="00541ACD" w:rsidP="00C55C87">
            <w:pPr>
              <w:jc w:val="both"/>
              <w:rPr>
                <w:rFonts w:ascii="Arial" w:hAnsi="Arial" w:cs="Arial"/>
              </w:rPr>
            </w:pPr>
            <w:r w:rsidRPr="00F86E12">
              <w:rPr>
                <w:rFonts w:ascii="Arial" w:hAnsi="Arial" w:cs="Arial"/>
              </w:rPr>
              <w:t>Key Dates</w:t>
            </w:r>
          </w:p>
        </w:tc>
      </w:tr>
      <w:tr w:rsidR="00E30D24" w:rsidRPr="00F86E12" w14:paraId="1E649EFA" w14:textId="77777777" w:rsidTr="00F82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3483581" w14:textId="31C6B657" w:rsidR="00E30D24" w:rsidRPr="00F86E12" w:rsidRDefault="00E30D24" w:rsidP="00C55C87">
            <w:pPr>
              <w:jc w:val="both"/>
              <w:rPr>
                <w:rFonts w:ascii="Arial" w:hAnsi="Arial" w:cs="Arial"/>
              </w:rPr>
            </w:pPr>
            <w:r w:rsidRPr="00F86E12">
              <w:rPr>
                <w:rFonts w:ascii="Arial" w:hAnsi="Arial" w:cs="Arial"/>
              </w:rPr>
              <w:t>Issue Date</w:t>
            </w:r>
          </w:p>
        </w:tc>
        <w:tc>
          <w:tcPr>
            <w:tcW w:w="4961" w:type="dxa"/>
            <w:shd w:val="clear" w:color="auto" w:fill="auto"/>
          </w:tcPr>
          <w:p w14:paraId="343989B4" w14:textId="31A2C68A" w:rsidR="00B25362" w:rsidRPr="000D6A2B" w:rsidRDefault="0049264A"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FF0000"/>
                <w:highlight w:val="lightGray"/>
              </w:rPr>
            </w:pPr>
            <w:r>
              <w:rPr>
                <w:rFonts w:ascii="Arial" w:hAnsi="Arial" w:cs="Arial"/>
                <w:color w:val="000000" w:themeColor="text1"/>
              </w:rPr>
              <w:t>28</w:t>
            </w:r>
            <w:r w:rsidRPr="0049264A">
              <w:rPr>
                <w:rFonts w:ascii="Arial" w:hAnsi="Arial" w:cs="Arial"/>
                <w:color w:val="000000" w:themeColor="text1"/>
                <w:vertAlign w:val="superscript"/>
              </w:rPr>
              <w:t>th</w:t>
            </w:r>
            <w:r>
              <w:rPr>
                <w:rFonts w:ascii="Arial" w:hAnsi="Arial" w:cs="Arial"/>
                <w:color w:val="000000" w:themeColor="text1"/>
              </w:rPr>
              <w:t xml:space="preserve"> </w:t>
            </w:r>
            <w:r w:rsidR="0051036A">
              <w:rPr>
                <w:rFonts w:ascii="Arial" w:hAnsi="Arial" w:cs="Arial"/>
                <w:color w:val="000000" w:themeColor="text1"/>
              </w:rPr>
              <w:t xml:space="preserve"> September 2026</w:t>
            </w:r>
            <w:r w:rsidR="00C63654">
              <w:rPr>
                <w:rFonts w:ascii="Arial" w:hAnsi="Arial" w:cs="Arial"/>
                <w:color w:val="000000" w:themeColor="text1"/>
              </w:rPr>
              <w:t xml:space="preserve"> </w:t>
            </w:r>
          </w:p>
        </w:tc>
      </w:tr>
      <w:tr w:rsidR="00E30D24" w:rsidRPr="00F86E12" w14:paraId="69FC30D7" w14:textId="77777777" w:rsidTr="00F8283B">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E4DE9EC" w14:textId="09605C00" w:rsidR="00E30D24" w:rsidRPr="00F86E12" w:rsidRDefault="00E30D24" w:rsidP="00C55C87">
            <w:pPr>
              <w:jc w:val="both"/>
              <w:rPr>
                <w:rFonts w:ascii="Arial" w:hAnsi="Arial" w:cs="Arial"/>
              </w:rPr>
            </w:pPr>
            <w:r w:rsidRPr="00F86E12">
              <w:rPr>
                <w:rFonts w:ascii="Arial" w:hAnsi="Arial" w:cs="Arial"/>
              </w:rPr>
              <w:t>Closing Date for Queries</w:t>
            </w:r>
          </w:p>
        </w:tc>
        <w:tc>
          <w:tcPr>
            <w:tcW w:w="4961" w:type="dxa"/>
          </w:tcPr>
          <w:p w14:paraId="4E13D5C1" w14:textId="152461AB" w:rsidR="00E30D24" w:rsidRPr="00B25362" w:rsidRDefault="00B25362"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highlight w:val="lightGray"/>
              </w:rPr>
            </w:pPr>
            <w:r>
              <w:rPr>
                <w:rFonts w:ascii="Arial" w:hAnsi="Arial" w:cs="Arial"/>
                <w:color w:val="000000" w:themeColor="text1"/>
              </w:rPr>
              <w:t xml:space="preserve">16:00 hrs on </w:t>
            </w:r>
            <w:r w:rsidR="006F0D3E">
              <w:rPr>
                <w:rFonts w:ascii="Arial" w:hAnsi="Arial" w:cs="Arial"/>
                <w:color w:val="000000" w:themeColor="text1"/>
              </w:rPr>
              <w:t>Thursday</w:t>
            </w:r>
            <w:r>
              <w:rPr>
                <w:rFonts w:ascii="Arial" w:hAnsi="Arial" w:cs="Arial"/>
                <w:color w:val="000000" w:themeColor="text1"/>
              </w:rPr>
              <w:t xml:space="preserve"> </w:t>
            </w:r>
            <w:r w:rsidR="0051036A">
              <w:rPr>
                <w:rFonts w:ascii="Arial" w:hAnsi="Arial" w:cs="Arial"/>
                <w:color w:val="000000" w:themeColor="text1"/>
              </w:rPr>
              <w:t>15</w:t>
            </w:r>
            <w:r w:rsidR="0049264A" w:rsidRPr="0049264A">
              <w:rPr>
                <w:rFonts w:ascii="Arial" w:hAnsi="Arial" w:cs="Arial"/>
                <w:color w:val="000000" w:themeColor="text1"/>
                <w:vertAlign w:val="superscript"/>
              </w:rPr>
              <w:t>th</w:t>
            </w:r>
            <w:r w:rsidR="0049264A">
              <w:rPr>
                <w:rFonts w:ascii="Arial" w:hAnsi="Arial" w:cs="Arial"/>
                <w:color w:val="000000" w:themeColor="text1"/>
              </w:rPr>
              <w:t xml:space="preserve"> </w:t>
            </w:r>
            <w:r w:rsidR="0051036A">
              <w:rPr>
                <w:rFonts w:ascii="Arial" w:hAnsi="Arial" w:cs="Arial"/>
                <w:color w:val="000000" w:themeColor="text1"/>
              </w:rPr>
              <w:t>October</w:t>
            </w:r>
            <w:r w:rsidR="00C86DE4">
              <w:rPr>
                <w:rFonts w:ascii="Arial" w:hAnsi="Arial" w:cs="Arial"/>
                <w:color w:val="000000" w:themeColor="text1"/>
              </w:rPr>
              <w:t xml:space="preserve"> 202</w:t>
            </w:r>
            <w:r w:rsidR="008E4ADB">
              <w:rPr>
                <w:rFonts w:ascii="Arial" w:hAnsi="Arial" w:cs="Arial"/>
                <w:color w:val="000000" w:themeColor="text1"/>
              </w:rPr>
              <w:t>6</w:t>
            </w:r>
          </w:p>
        </w:tc>
      </w:tr>
      <w:tr w:rsidR="00E30D24" w:rsidRPr="00F86E12" w14:paraId="6B200B39" w14:textId="77777777" w:rsidTr="00F82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6F9DC5B" w14:textId="6D5E39E8" w:rsidR="00E30D24" w:rsidRPr="00F86E12" w:rsidRDefault="00E30D24" w:rsidP="00C55C87">
            <w:pPr>
              <w:jc w:val="both"/>
              <w:rPr>
                <w:rFonts w:ascii="Arial" w:hAnsi="Arial" w:cs="Arial"/>
              </w:rPr>
            </w:pPr>
            <w:r w:rsidRPr="00F86E12">
              <w:rPr>
                <w:rFonts w:ascii="Arial" w:hAnsi="Arial" w:cs="Arial"/>
              </w:rPr>
              <w:t>Closing Date for Tender Submissions</w:t>
            </w:r>
          </w:p>
        </w:tc>
        <w:tc>
          <w:tcPr>
            <w:tcW w:w="4961" w:type="dxa"/>
            <w:shd w:val="clear" w:color="auto" w:fill="auto"/>
          </w:tcPr>
          <w:p w14:paraId="6A877F00" w14:textId="57C0079B" w:rsidR="00E30D24" w:rsidRPr="000D6A2B" w:rsidRDefault="00B25362"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highlight w:val="lightGray"/>
              </w:rPr>
            </w:pPr>
            <w:r>
              <w:rPr>
                <w:rFonts w:ascii="Arial" w:hAnsi="Arial" w:cs="Arial"/>
                <w:color w:val="000000" w:themeColor="text1"/>
              </w:rPr>
              <w:t>1</w:t>
            </w:r>
            <w:r w:rsidR="00FC75FC">
              <w:rPr>
                <w:rFonts w:ascii="Arial" w:hAnsi="Arial" w:cs="Arial"/>
                <w:color w:val="000000" w:themeColor="text1"/>
              </w:rPr>
              <w:t>6</w:t>
            </w:r>
            <w:r>
              <w:rPr>
                <w:rFonts w:ascii="Arial" w:hAnsi="Arial" w:cs="Arial"/>
                <w:color w:val="000000" w:themeColor="text1"/>
              </w:rPr>
              <w:t xml:space="preserve">:00 hrs on </w:t>
            </w:r>
            <w:r w:rsidR="006F0D3E">
              <w:rPr>
                <w:rFonts w:ascii="Arial" w:hAnsi="Arial" w:cs="Arial"/>
                <w:color w:val="000000" w:themeColor="text1"/>
              </w:rPr>
              <w:t xml:space="preserve">Thursday </w:t>
            </w:r>
            <w:r w:rsidR="0051036A">
              <w:rPr>
                <w:rFonts w:ascii="Arial" w:hAnsi="Arial" w:cs="Arial"/>
                <w:color w:val="000000" w:themeColor="text1"/>
              </w:rPr>
              <w:t>22</w:t>
            </w:r>
            <w:r w:rsidR="0049264A" w:rsidRPr="0049264A">
              <w:rPr>
                <w:rFonts w:ascii="Arial" w:hAnsi="Arial" w:cs="Arial"/>
                <w:color w:val="000000" w:themeColor="text1"/>
                <w:vertAlign w:val="superscript"/>
              </w:rPr>
              <w:t>nd</w:t>
            </w:r>
            <w:r w:rsidR="0049264A">
              <w:rPr>
                <w:rFonts w:ascii="Arial" w:hAnsi="Arial" w:cs="Arial"/>
                <w:color w:val="000000" w:themeColor="text1"/>
              </w:rPr>
              <w:t xml:space="preserve"> </w:t>
            </w:r>
            <w:r w:rsidR="0051036A">
              <w:rPr>
                <w:rFonts w:ascii="Arial" w:hAnsi="Arial" w:cs="Arial"/>
                <w:color w:val="000000" w:themeColor="text1"/>
              </w:rPr>
              <w:t xml:space="preserve"> October</w:t>
            </w:r>
            <w:r w:rsidR="006F0D3E">
              <w:rPr>
                <w:rFonts w:ascii="Arial" w:hAnsi="Arial" w:cs="Arial"/>
                <w:color w:val="000000" w:themeColor="text1"/>
              </w:rPr>
              <w:t xml:space="preserve"> 2026</w:t>
            </w:r>
          </w:p>
        </w:tc>
      </w:tr>
      <w:tr w:rsidR="00AB1129" w:rsidRPr="00F86E12" w14:paraId="5DCC0A78" w14:textId="77777777" w:rsidTr="00AB1129">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80302E8" w14:textId="77777777" w:rsidR="00AB1129" w:rsidRPr="00F86E12" w:rsidRDefault="00AB1129" w:rsidP="00C55C87">
            <w:pPr>
              <w:jc w:val="both"/>
              <w:rPr>
                <w:rFonts w:ascii="Arial" w:hAnsi="Arial" w:cs="Arial"/>
                <w:b w:val="0"/>
                <w:bCs w:val="0"/>
              </w:rPr>
            </w:pPr>
            <w:r w:rsidRPr="00F86E12">
              <w:rPr>
                <w:rFonts w:ascii="Arial" w:hAnsi="Arial" w:cs="Arial"/>
              </w:rPr>
              <w:t>Contact for Queries</w:t>
            </w:r>
          </w:p>
        </w:tc>
        <w:tc>
          <w:tcPr>
            <w:tcW w:w="4961" w:type="dxa"/>
          </w:tcPr>
          <w:p w14:paraId="1BD537D8" w14:textId="522AB7ED" w:rsidR="00AB1129" w:rsidRPr="00F86E12" w:rsidRDefault="00AB1129"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noProof/>
              </w:rPr>
              <w:t xml:space="preserve">Messaging </w:t>
            </w:r>
            <w:r w:rsidRPr="00F86E12">
              <w:rPr>
                <w:rFonts w:ascii="Arial" w:hAnsi="Arial" w:cs="Arial"/>
                <w:noProof/>
              </w:rPr>
              <w:t xml:space="preserve">facility on </w:t>
            </w:r>
            <w:hyperlink r:id="rId12" w:history="1">
              <w:r w:rsidRPr="00F86E12">
                <w:rPr>
                  <w:rStyle w:val="Hyperlink"/>
                  <w:rFonts w:ascii="Arial" w:hAnsi="Arial" w:cs="Arial"/>
                  <w:noProof/>
                </w:rPr>
                <w:t>www.etenders.gov.ie</w:t>
              </w:r>
            </w:hyperlink>
          </w:p>
        </w:tc>
      </w:tr>
      <w:tr w:rsidR="00AB1129" w:rsidRPr="00F86E12" w14:paraId="39A47B18" w14:textId="77777777" w:rsidTr="00AB11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7D9022E" w14:textId="77777777" w:rsidR="00AB1129" w:rsidRPr="00F86E12" w:rsidRDefault="00AB1129" w:rsidP="00C55C87">
            <w:pPr>
              <w:jc w:val="both"/>
              <w:rPr>
                <w:rFonts w:ascii="Arial" w:hAnsi="Arial" w:cs="Arial"/>
                <w:b w:val="0"/>
                <w:bCs w:val="0"/>
              </w:rPr>
            </w:pPr>
            <w:r w:rsidRPr="00F86E12">
              <w:rPr>
                <w:rFonts w:ascii="Arial" w:hAnsi="Arial" w:cs="Arial"/>
              </w:rPr>
              <w:t>Format for submission of tenders</w:t>
            </w:r>
          </w:p>
        </w:tc>
        <w:tc>
          <w:tcPr>
            <w:tcW w:w="4961" w:type="dxa"/>
            <w:shd w:val="clear" w:color="auto" w:fill="auto"/>
          </w:tcPr>
          <w:p w14:paraId="2BE635A3" w14:textId="0F8F69EA" w:rsidR="00AB1129" w:rsidRPr="00F86E12" w:rsidRDefault="00AB1129"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86E12">
              <w:rPr>
                <w:rFonts w:ascii="Arial" w:hAnsi="Arial" w:cs="Arial"/>
              </w:rPr>
              <w:t xml:space="preserve">Via </w:t>
            </w:r>
            <w:hyperlink r:id="rId13" w:history="1">
              <w:r w:rsidRPr="00F86E12">
                <w:rPr>
                  <w:rStyle w:val="Hyperlink"/>
                  <w:rFonts w:ascii="Arial" w:hAnsi="Arial" w:cs="Arial"/>
                </w:rPr>
                <w:t>www.etenders.gov.ie</w:t>
              </w:r>
            </w:hyperlink>
            <w:r w:rsidRPr="00F86E12">
              <w:rPr>
                <w:rFonts w:ascii="Arial" w:hAnsi="Arial" w:cs="Arial"/>
              </w:rPr>
              <w:t xml:space="preserve"> only</w:t>
            </w:r>
          </w:p>
        </w:tc>
      </w:tr>
      <w:tr w:rsidR="003E5261"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3E5261" w:rsidRPr="00135696" w:rsidRDefault="003E5261" w:rsidP="00C55C87">
            <w:pPr>
              <w:jc w:val="both"/>
              <w:rPr>
                <w:rFonts w:ascii="Arial" w:hAnsi="Arial" w:cs="Arial"/>
                <w:b w:val="0"/>
                <w:bCs w:val="0"/>
              </w:rPr>
            </w:pPr>
            <w:r w:rsidRPr="003834F5">
              <w:rPr>
                <w:rFonts w:ascii="Arial" w:hAnsi="Arial" w:cs="Arial"/>
                <w:sz w:val="20"/>
              </w:rPr>
              <w:t xml:space="preserve">Please note that information relating to this </w:t>
            </w:r>
            <w:r w:rsidR="00411685" w:rsidRPr="003834F5">
              <w:rPr>
                <w:rFonts w:ascii="Arial" w:hAnsi="Arial" w:cs="Arial"/>
                <w:sz w:val="20"/>
              </w:rPr>
              <w:t>Request for Tender</w:t>
            </w:r>
            <w:r w:rsidRPr="003834F5">
              <w:rPr>
                <w:rFonts w:ascii="Arial" w:hAnsi="Arial" w:cs="Arial"/>
                <w:sz w:val="20"/>
              </w:rPr>
              <w:t>, including clarifications and changes, will be published on the Irish Government Procurement Opportunities Portal</w:t>
            </w:r>
            <w:r w:rsidRPr="00F86E12">
              <w:rPr>
                <w:rFonts w:ascii="Arial" w:hAnsi="Arial" w:cs="Arial"/>
              </w:rPr>
              <w:t xml:space="preserve"> </w:t>
            </w:r>
            <w:hyperlink r:id="rId14" w:history="1">
              <w:r w:rsidRPr="00F86E12">
                <w:rPr>
                  <w:rStyle w:val="Hyperlink"/>
                  <w:rFonts w:ascii="Arial" w:hAnsi="Arial" w:cs="Arial"/>
                  <w:i/>
                </w:rPr>
                <w:t>www.etenders.gov.ie</w:t>
              </w:r>
            </w:hyperlink>
            <w:r w:rsidRPr="00F86E12">
              <w:rPr>
                <w:rFonts w:ascii="Arial" w:hAnsi="Arial" w:cs="Arial"/>
              </w:rPr>
              <w:t xml:space="preserve">. </w:t>
            </w:r>
            <w:r w:rsidRPr="003834F5">
              <w:rPr>
                <w:rFonts w:ascii="Arial" w:hAnsi="Arial" w:cs="Arial"/>
                <w:sz w:val="20"/>
              </w:rPr>
              <w:t>Registration is free of charge and there is no charge for documents.</w:t>
            </w:r>
            <w:r w:rsidRPr="003834F5">
              <w:rPr>
                <w:rFonts w:ascii="Arial" w:hAnsi="Arial" w:cs="Arial"/>
              </w:rPr>
              <w:t xml:space="preserve"> </w:t>
            </w:r>
          </w:p>
          <w:p w14:paraId="2900FB27" w14:textId="51522C2E" w:rsidR="003E5261" w:rsidRPr="00F86E12" w:rsidRDefault="003E5261" w:rsidP="00C55C87">
            <w:pPr>
              <w:jc w:val="both"/>
              <w:rPr>
                <w:rFonts w:ascii="Arial" w:hAnsi="Arial" w:cs="Arial"/>
              </w:rPr>
            </w:pPr>
            <w:r w:rsidRPr="003834F5">
              <w:rPr>
                <w:rFonts w:ascii="Arial" w:hAnsi="Arial" w:cs="Arial"/>
                <w:sz w:val="20"/>
              </w:rPr>
              <w:t>Please note that the Contracting Authority accept</w:t>
            </w:r>
            <w:r w:rsidR="00A71BFD" w:rsidRPr="003834F5">
              <w:rPr>
                <w:rFonts w:ascii="Arial" w:hAnsi="Arial" w:cs="Arial"/>
                <w:sz w:val="20"/>
              </w:rPr>
              <w:t>s no</w:t>
            </w:r>
            <w:r w:rsidRPr="003834F5">
              <w:rPr>
                <w:rFonts w:ascii="Arial" w:hAnsi="Arial" w:cs="Arial"/>
                <w:sz w:val="20"/>
              </w:rPr>
              <w:t xml:space="preserve"> responsibility for information relayed (or not relayed) via third parties.</w:t>
            </w:r>
          </w:p>
        </w:tc>
      </w:tr>
    </w:tbl>
    <w:p w14:paraId="779F629F" w14:textId="77777777" w:rsidR="00A744EC" w:rsidRPr="00F86E12" w:rsidRDefault="00A744EC">
      <w:pPr>
        <w:spacing w:before="0" w:after="160" w:line="259" w:lineRule="auto"/>
        <w:rPr>
          <w:rFonts w:ascii="Arial" w:hAnsi="Arial" w:cs="Arial"/>
        </w:rPr>
      </w:pPr>
      <w:r w:rsidRPr="00F86E12">
        <w:rPr>
          <w:rFonts w:ascii="Arial" w:hAnsi="Arial" w:cs="Arial"/>
        </w:rPr>
        <w:br w:type="page"/>
      </w:r>
    </w:p>
    <w:p w14:paraId="53F2FF59" w14:textId="77777777" w:rsidR="00670182" w:rsidRPr="00135696" w:rsidRDefault="00670182" w:rsidP="00135696">
      <w:pPr>
        <w:shd w:val="clear" w:color="auto" w:fill="3FBFB6"/>
        <w:jc w:val="both"/>
        <w:rPr>
          <w:rFonts w:ascii="Arial" w:hAnsi="Arial" w:cs="Arial"/>
          <w:b/>
          <w:color w:val="FFFFFF" w:themeColor="background1"/>
          <w:sz w:val="28"/>
        </w:rPr>
      </w:pPr>
      <w:bookmarkStart w:id="0" w:name="_Toc480557875"/>
      <w:bookmarkStart w:id="1" w:name="_Toc484611420"/>
      <w:r w:rsidRPr="00135696">
        <w:rPr>
          <w:rFonts w:ascii="Arial" w:hAnsi="Arial" w:cs="Arial"/>
          <w:b/>
          <w:color w:val="FFFFFF" w:themeColor="background1"/>
          <w:sz w:val="28"/>
        </w:rPr>
        <w:lastRenderedPageBreak/>
        <w:t>CONTENTS</w:t>
      </w:r>
      <w:bookmarkEnd w:id="0"/>
      <w:bookmarkEnd w:id="1"/>
    </w:p>
    <w:sdt>
      <w:sdtPr>
        <w:rPr>
          <w:rFonts w:ascii="Arial" w:hAnsi="Arial" w:cs="Arial"/>
        </w:rPr>
        <w:id w:val="-1867359619"/>
        <w:docPartObj>
          <w:docPartGallery w:val="Table of Contents"/>
          <w:docPartUnique/>
        </w:docPartObj>
      </w:sdtPr>
      <w:sdtEndPr>
        <w:rPr>
          <w:b/>
          <w:bCs/>
          <w:noProof/>
        </w:rPr>
      </w:sdtEndPr>
      <w:sdtContent>
        <w:p w14:paraId="40F43004" w14:textId="6C53685D" w:rsidR="003F3AB3" w:rsidRDefault="006C2FE0">
          <w:pPr>
            <w:pStyle w:val="TOC1"/>
            <w:tabs>
              <w:tab w:val="left" w:pos="440"/>
              <w:tab w:val="right" w:leader="dot" w:pos="9016"/>
            </w:tabs>
            <w:rPr>
              <w:rFonts w:asciiTheme="minorHAnsi" w:hAnsiTheme="minorHAnsi"/>
              <w:noProof/>
              <w:kern w:val="2"/>
              <w:sz w:val="24"/>
              <w:szCs w:val="24"/>
              <w:lang w:val="en-IE" w:eastAsia="en-IE"/>
              <w14:ligatures w14:val="standardContextual"/>
            </w:rPr>
          </w:pPr>
          <w:r w:rsidRPr="00444341">
            <w:rPr>
              <w:rFonts w:ascii="Arial" w:eastAsiaTheme="majorEastAsia" w:hAnsi="Arial" w:cs="Arial"/>
              <w:color w:val="2F5496" w:themeColor="accent1" w:themeShade="BF"/>
              <w:sz w:val="32"/>
              <w:szCs w:val="32"/>
              <w:lang w:eastAsia="en-US"/>
            </w:rPr>
            <w:fldChar w:fldCharType="begin"/>
          </w:r>
          <w:r w:rsidRPr="00444341">
            <w:rPr>
              <w:rFonts w:ascii="Arial" w:hAnsi="Arial" w:cs="Arial"/>
            </w:rPr>
            <w:instrText xml:space="preserve"> TOC \o "1-3" \h \z \u </w:instrText>
          </w:r>
          <w:r w:rsidRPr="00444341">
            <w:rPr>
              <w:rFonts w:ascii="Arial" w:eastAsiaTheme="majorEastAsia" w:hAnsi="Arial" w:cs="Arial"/>
              <w:color w:val="2F5496" w:themeColor="accent1" w:themeShade="BF"/>
              <w:sz w:val="32"/>
              <w:szCs w:val="32"/>
              <w:lang w:eastAsia="en-US"/>
            </w:rPr>
            <w:fldChar w:fldCharType="separate"/>
          </w:r>
          <w:hyperlink w:anchor="_Toc229669097" w:history="1">
            <w:r w:rsidR="003F3AB3" w:rsidRPr="007037BE">
              <w:rPr>
                <w:rStyle w:val="Hyperlink"/>
                <w:noProof/>
              </w:rPr>
              <w:t>1</w:t>
            </w:r>
            <w:r w:rsidR="003F3AB3">
              <w:rPr>
                <w:rFonts w:asciiTheme="minorHAnsi" w:hAnsiTheme="minorHAnsi"/>
                <w:noProof/>
                <w:kern w:val="2"/>
                <w:sz w:val="24"/>
                <w:szCs w:val="24"/>
                <w:lang w:val="en-IE" w:eastAsia="en-IE"/>
                <w14:ligatures w14:val="standardContextual"/>
              </w:rPr>
              <w:tab/>
            </w:r>
            <w:r w:rsidR="003F3AB3" w:rsidRPr="007037BE">
              <w:rPr>
                <w:rStyle w:val="Hyperlink"/>
                <w:noProof/>
              </w:rPr>
              <w:t>ABOUT THE CONTRACTING AUTHORITY</w:t>
            </w:r>
            <w:r w:rsidR="003F3AB3">
              <w:rPr>
                <w:noProof/>
                <w:webHidden/>
              </w:rPr>
              <w:tab/>
            </w:r>
            <w:r w:rsidR="003F3AB3">
              <w:rPr>
                <w:noProof/>
                <w:webHidden/>
              </w:rPr>
              <w:fldChar w:fldCharType="begin"/>
            </w:r>
            <w:r w:rsidR="003F3AB3">
              <w:rPr>
                <w:noProof/>
                <w:webHidden/>
              </w:rPr>
              <w:instrText xml:space="preserve"> PAGEREF _Toc229669097 \h </w:instrText>
            </w:r>
            <w:r w:rsidR="003F3AB3">
              <w:rPr>
                <w:noProof/>
                <w:webHidden/>
              </w:rPr>
            </w:r>
            <w:r w:rsidR="003F3AB3">
              <w:rPr>
                <w:noProof/>
                <w:webHidden/>
              </w:rPr>
              <w:fldChar w:fldCharType="separate"/>
            </w:r>
            <w:r w:rsidR="000264C9">
              <w:rPr>
                <w:noProof/>
                <w:webHidden/>
              </w:rPr>
              <w:t>4</w:t>
            </w:r>
            <w:r w:rsidR="003F3AB3">
              <w:rPr>
                <w:noProof/>
                <w:webHidden/>
              </w:rPr>
              <w:fldChar w:fldCharType="end"/>
            </w:r>
          </w:hyperlink>
        </w:p>
        <w:p w14:paraId="72E2D966" w14:textId="507DA80F"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098" w:history="1">
            <w:r w:rsidRPr="007037BE">
              <w:rPr>
                <w:rStyle w:val="Hyperlink"/>
                <w:noProof/>
              </w:rPr>
              <w:t>1.1</w:t>
            </w:r>
            <w:r>
              <w:rPr>
                <w:rFonts w:asciiTheme="minorHAnsi" w:hAnsiTheme="minorHAnsi"/>
                <w:noProof/>
                <w:kern w:val="2"/>
                <w:sz w:val="24"/>
                <w:szCs w:val="24"/>
                <w:lang w:val="en-IE" w:eastAsia="en-IE"/>
                <w14:ligatures w14:val="standardContextual"/>
              </w:rPr>
              <w:tab/>
            </w:r>
            <w:r w:rsidRPr="007037BE">
              <w:rPr>
                <w:rStyle w:val="Hyperlink"/>
                <w:noProof/>
              </w:rPr>
              <w:t>The Contracting Authority</w:t>
            </w:r>
            <w:r>
              <w:rPr>
                <w:noProof/>
                <w:webHidden/>
              </w:rPr>
              <w:tab/>
            </w:r>
            <w:r>
              <w:rPr>
                <w:noProof/>
                <w:webHidden/>
              </w:rPr>
              <w:fldChar w:fldCharType="begin"/>
            </w:r>
            <w:r>
              <w:rPr>
                <w:noProof/>
                <w:webHidden/>
              </w:rPr>
              <w:instrText xml:space="preserve"> PAGEREF _Toc229669098 \h </w:instrText>
            </w:r>
            <w:r>
              <w:rPr>
                <w:noProof/>
                <w:webHidden/>
              </w:rPr>
            </w:r>
            <w:r>
              <w:rPr>
                <w:noProof/>
                <w:webHidden/>
              </w:rPr>
              <w:fldChar w:fldCharType="separate"/>
            </w:r>
            <w:r w:rsidR="000264C9">
              <w:rPr>
                <w:noProof/>
                <w:webHidden/>
              </w:rPr>
              <w:t>4</w:t>
            </w:r>
            <w:r>
              <w:rPr>
                <w:noProof/>
                <w:webHidden/>
              </w:rPr>
              <w:fldChar w:fldCharType="end"/>
            </w:r>
          </w:hyperlink>
        </w:p>
        <w:p w14:paraId="03BB16FE" w14:textId="3F350290"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099" w:history="1">
            <w:r w:rsidRPr="007037BE">
              <w:rPr>
                <w:rStyle w:val="Hyperlink"/>
                <w:noProof/>
              </w:rPr>
              <w:t>1.2</w:t>
            </w:r>
            <w:r>
              <w:rPr>
                <w:rFonts w:asciiTheme="minorHAnsi" w:hAnsiTheme="minorHAnsi"/>
                <w:noProof/>
                <w:kern w:val="2"/>
                <w:sz w:val="24"/>
                <w:szCs w:val="24"/>
                <w:lang w:val="en-IE" w:eastAsia="en-IE"/>
                <w14:ligatures w14:val="standardContextual"/>
              </w:rPr>
              <w:tab/>
            </w:r>
            <w:r w:rsidRPr="007037BE">
              <w:rPr>
                <w:rStyle w:val="Hyperlink"/>
                <w:noProof/>
              </w:rPr>
              <w:t>Small and Medium Enterprise Participation</w:t>
            </w:r>
            <w:r>
              <w:rPr>
                <w:noProof/>
                <w:webHidden/>
              </w:rPr>
              <w:tab/>
            </w:r>
            <w:r>
              <w:rPr>
                <w:noProof/>
                <w:webHidden/>
              </w:rPr>
              <w:fldChar w:fldCharType="begin"/>
            </w:r>
            <w:r>
              <w:rPr>
                <w:noProof/>
                <w:webHidden/>
              </w:rPr>
              <w:instrText xml:space="preserve"> PAGEREF _Toc229669099 \h </w:instrText>
            </w:r>
            <w:r>
              <w:rPr>
                <w:noProof/>
                <w:webHidden/>
              </w:rPr>
            </w:r>
            <w:r>
              <w:rPr>
                <w:noProof/>
                <w:webHidden/>
              </w:rPr>
              <w:fldChar w:fldCharType="separate"/>
            </w:r>
            <w:r w:rsidR="000264C9">
              <w:rPr>
                <w:noProof/>
                <w:webHidden/>
              </w:rPr>
              <w:t>4</w:t>
            </w:r>
            <w:r>
              <w:rPr>
                <w:noProof/>
                <w:webHidden/>
              </w:rPr>
              <w:fldChar w:fldCharType="end"/>
            </w:r>
          </w:hyperlink>
        </w:p>
        <w:p w14:paraId="3B6DC858" w14:textId="269D359E" w:rsidR="003F3AB3" w:rsidRDefault="003F3AB3">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29669100" w:history="1">
            <w:r w:rsidRPr="007037BE">
              <w:rPr>
                <w:rStyle w:val="Hyperlink"/>
                <w:noProof/>
              </w:rPr>
              <w:t>2</w:t>
            </w:r>
            <w:r>
              <w:rPr>
                <w:rFonts w:asciiTheme="minorHAnsi" w:hAnsiTheme="minorHAnsi"/>
                <w:noProof/>
                <w:kern w:val="2"/>
                <w:sz w:val="24"/>
                <w:szCs w:val="24"/>
                <w:lang w:val="en-IE" w:eastAsia="en-IE"/>
                <w14:ligatures w14:val="standardContextual"/>
              </w:rPr>
              <w:tab/>
            </w:r>
            <w:r w:rsidRPr="007037BE">
              <w:rPr>
                <w:rStyle w:val="Hyperlink"/>
                <w:noProof/>
              </w:rPr>
              <w:t>OVERVIEW OF THE REQUIREMENT</w:t>
            </w:r>
            <w:r>
              <w:rPr>
                <w:noProof/>
                <w:webHidden/>
              </w:rPr>
              <w:tab/>
            </w:r>
            <w:r>
              <w:rPr>
                <w:noProof/>
                <w:webHidden/>
              </w:rPr>
              <w:fldChar w:fldCharType="begin"/>
            </w:r>
            <w:r>
              <w:rPr>
                <w:noProof/>
                <w:webHidden/>
              </w:rPr>
              <w:instrText xml:space="preserve"> PAGEREF _Toc229669100 \h </w:instrText>
            </w:r>
            <w:r>
              <w:rPr>
                <w:noProof/>
                <w:webHidden/>
              </w:rPr>
            </w:r>
            <w:r>
              <w:rPr>
                <w:noProof/>
                <w:webHidden/>
              </w:rPr>
              <w:fldChar w:fldCharType="separate"/>
            </w:r>
            <w:r w:rsidR="000264C9">
              <w:rPr>
                <w:noProof/>
                <w:webHidden/>
              </w:rPr>
              <w:t>5</w:t>
            </w:r>
            <w:r>
              <w:rPr>
                <w:noProof/>
                <w:webHidden/>
              </w:rPr>
              <w:fldChar w:fldCharType="end"/>
            </w:r>
          </w:hyperlink>
        </w:p>
        <w:p w14:paraId="7DABA90A" w14:textId="611E69E0"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1" w:history="1">
            <w:r w:rsidRPr="007037BE">
              <w:rPr>
                <w:rStyle w:val="Hyperlink"/>
                <w:noProof/>
              </w:rPr>
              <w:t>2.1</w:t>
            </w:r>
            <w:r>
              <w:rPr>
                <w:rFonts w:asciiTheme="minorHAnsi" w:hAnsiTheme="minorHAnsi"/>
                <w:noProof/>
                <w:kern w:val="2"/>
                <w:sz w:val="24"/>
                <w:szCs w:val="24"/>
                <w:lang w:val="en-IE" w:eastAsia="en-IE"/>
                <w14:ligatures w14:val="standardContextual"/>
              </w:rPr>
              <w:tab/>
            </w:r>
            <w:r w:rsidRPr="007037BE">
              <w:rPr>
                <w:rStyle w:val="Hyperlink"/>
                <w:noProof/>
              </w:rPr>
              <w:t>High Level Scope</w:t>
            </w:r>
            <w:r>
              <w:rPr>
                <w:noProof/>
                <w:webHidden/>
              </w:rPr>
              <w:tab/>
            </w:r>
            <w:r>
              <w:rPr>
                <w:noProof/>
                <w:webHidden/>
              </w:rPr>
              <w:fldChar w:fldCharType="begin"/>
            </w:r>
            <w:r>
              <w:rPr>
                <w:noProof/>
                <w:webHidden/>
              </w:rPr>
              <w:instrText xml:space="preserve"> PAGEREF _Toc229669101 \h </w:instrText>
            </w:r>
            <w:r>
              <w:rPr>
                <w:noProof/>
                <w:webHidden/>
              </w:rPr>
            </w:r>
            <w:r>
              <w:rPr>
                <w:noProof/>
                <w:webHidden/>
              </w:rPr>
              <w:fldChar w:fldCharType="separate"/>
            </w:r>
            <w:r w:rsidR="000264C9">
              <w:rPr>
                <w:noProof/>
                <w:webHidden/>
              </w:rPr>
              <w:t>5</w:t>
            </w:r>
            <w:r>
              <w:rPr>
                <w:noProof/>
                <w:webHidden/>
              </w:rPr>
              <w:fldChar w:fldCharType="end"/>
            </w:r>
          </w:hyperlink>
        </w:p>
        <w:p w14:paraId="3D80D301" w14:textId="558C84DC"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2" w:history="1">
            <w:r w:rsidRPr="007037BE">
              <w:rPr>
                <w:rStyle w:val="Hyperlink"/>
                <w:noProof/>
              </w:rPr>
              <w:t>2.2</w:t>
            </w:r>
            <w:r>
              <w:rPr>
                <w:rFonts w:asciiTheme="minorHAnsi" w:hAnsiTheme="minorHAnsi"/>
                <w:noProof/>
                <w:kern w:val="2"/>
                <w:sz w:val="24"/>
                <w:szCs w:val="24"/>
                <w:lang w:val="en-IE" w:eastAsia="en-IE"/>
                <w14:ligatures w14:val="standardContextual"/>
              </w:rPr>
              <w:tab/>
            </w:r>
            <w:r w:rsidRPr="007037BE">
              <w:rPr>
                <w:rStyle w:val="Hyperlink"/>
                <w:noProof/>
              </w:rPr>
              <w:t>Anticipated Timeline</w:t>
            </w:r>
            <w:r>
              <w:rPr>
                <w:noProof/>
                <w:webHidden/>
              </w:rPr>
              <w:tab/>
            </w:r>
            <w:r>
              <w:rPr>
                <w:noProof/>
                <w:webHidden/>
              </w:rPr>
              <w:fldChar w:fldCharType="begin"/>
            </w:r>
            <w:r>
              <w:rPr>
                <w:noProof/>
                <w:webHidden/>
              </w:rPr>
              <w:instrText xml:space="preserve"> PAGEREF _Toc229669102 \h </w:instrText>
            </w:r>
            <w:r>
              <w:rPr>
                <w:noProof/>
                <w:webHidden/>
              </w:rPr>
            </w:r>
            <w:r>
              <w:rPr>
                <w:noProof/>
                <w:webHidden/>
              </w:rPr>
              <w:fldChar w:fldCharType="separate"/>
            </w:r>
            <w:r w:rsidR="000264C9">
              <w:rPr>
                <w:noProof/>
                <w:webHidden/>
              </w:rPr>
              <w:t>5</w:t>
            </w:r>
            <w:r>
              <w:rPr>
                <w:noProof/>
                <w:webHidden/>
              </w:rPr>
              <w:fldChar w:fldCharType="end"/>
            </w:r>
          </w:hyperlink>
        </w:p>
        <w:p w14:paraId="122B9646" w14:textId="11B3FFD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3" w:history="1">
            <w:r w:rsidRPr="007037BE">
              <w:rPr>
                <w:rStyle w:val="Hyperlink"/>
                <w:noProof/>
              </w:rPr>
              <w:t>2.3</w:t>
            </w:r>
            <w:r>
              <w:rPr>
                <w:rFonts w:asciiTheme="minorHAnsi" w:hAnsiTheme="minorHAnsi"/>
                <w:noProof/>
                <w:kern w:val="2"/>
                <w:sz w:val="24"/>
                <w:szCs w:val="24"/>
                <w:lang w:val="en-IE" w:eastAsia="en-IE"/>
                <w14:ligatures w14:val="standardContextual"/>
              </w:rPr>
              <w:tab/>
            </w:r>
            <w:r w:rsidRPr="007037BE">
              <w:rPr>
                <w:rStyle w:val="Hyperlink"/>
                <w:noProof/>
              </w:rPr>
              <w:t>Termination of Contract</w:t>
            </w:r>
            <w:r>
              <w:rPr>
                <w:noProof/>
                <w:webHidden/>
              </w:rPr>
              <w:tab/>
            </w:r>
            <w:r>
              <w:rPr>
                <w:noProof/>
                <w:webHidden/>
              </w:rPr>
              <w:fldChar w:fldCharType="begin"/>
            </w:r>
            <w:r>
              <w:rPr>
                <w:noProof/>
                <w:webHidden/>
              </w:rPr>
              <w:instrText xml:space="preserve"> PAGEREF _Toc229669103 \h </w:instrText>
            </w:r>
            <w:r>
              <w:rPr>
                <w:noProof/>
                <w:webHidden/>
              </w:rPr>
            </w:r>
            <w:r>
              <w:rPr>
                <w:noProof/>
                <w:webHidden/>
              </w:rPr>
              <w:fldChar w:fldCharType="separate"/>
            </w:r>
            <w:r w:rsidR="000264C9">
              <w:rPr>
                <w:noProof/>
                <w:webHidden/>
              </w:rPr>
              <w:t>5</w:t>
            </w:r>
            <w:r>
              <w:rPr>
                <w:noProof/>
                <w:webHidden/>
              </w:rPr>
              <w:fldChar w:fldCharType="end"/>
            </w:r>
          </w:hyperlink>
        </w:p>
        <w:p w14:paraId="2D30A4CB" w14:textId="082A467D"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4" w:history="1">
            <w:r w:rsidRPr="007037BE">
              <w:rPr>
                <w:rStyle w:val="Hyperlink"/>
                <w:noProof/>
              </w:rPr>
              <w:t>2.4</w:t>
            </w:r>
            <w:r>
              <w:rPr>
                <w:rFonts w:asciiTheme="minorHAnsi" w:hAnsiTheme="minorHAnsi"/>
                <w:noProof/>
                <w:kern w:val="2"/>
                <w:sz w:val="24"/>
                <w:szCs w:val="24"/>
                <w:lang w:val="en-IE" w:eastAsia="en-IE"/>
                <w14:ligatures w14:val="standardContextual"/>
              </w:rPr>
              <w:tab/>
            </w:r>
            <w:r w:rsidRPr="007037BE">
              <w:rPr>
                <w:rStyle w:val="Hyperlink"/>
                <w:noProof/>
              </w:rPr>
              <w:t>Compliance with the Terms and Conditions</w:t>
            </w:r>
            <w:r>
              <w:rPr>
                <w:noProof/>
                <w:webHidden/>
              </w:rPr>
              <w:tab/>
            </w:r>
            <w:r>
              <w:rPr>
                <w:noProof/>
                <w:webHidden/>
              </w:rPr>
              <w:fldChar w:fldCharType="begin"/>
            </w:r>
            <w:r>
              <w:rPr>
                <w:noProof/>
                <w:webHidden/>
              </w:rPr>
              <w:instrText xml:space="preserve"> PAGEREF _Toc229669104 \h </w:instrText>
            </w:r>
            <w:r>
              <w:rPr>
                <w:noProof/>
                <w:webHidden/>
              </w:rPr>
            </w:r>
            <w:r>
              <w:rPr>
                <w:noProof/>
                <w:webHidden/>
              </w:rPr>
              <w:fldChar w:fldCharType="separate"/>
            </w:r>
            <w:r w:rsidR="000264C9">
              <w:rPr>
                <w:noProof/>
                <w:webHidden/>
              </w:rPr>
              <w:t>5</w:t>
            </w:r>
            <w:r>
              <w:rPr>
                <w:noProof/>
                <w:webHidden/>
              </w:rPr>
              <w:fldChar w:fldCharType="end"/>
            </w:r>
          </w:hyperlink>
        </w:p>
        <w:p w14:paraId="3E2EBD6A" w14:textId="72DAADB5"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5" w:history="1">
            <w:r w:rsidRPr="007037BE">
              <w:rPr>
                <w:rStyle w:val="Hyperlink"/>
                <w:noProof/>
              </w:rPr>
              <w:t>2.5</w:t>
            </w:r>
            <w:r>
              <w:rPr>
                <w:rFonts w:asciiTheme="minorHAnsi" w:hAnsiTheme="minorHAnsi"/>
                <w:noProof/>
                <w:kern w:val="2"/>
                <w:sz w:val="24"/>
                <w:szCs w:val="24"/>
                <w:lang w:val="en-IE" w:eastAsia="en-IE"/>
                <w14:ligatures w14:val="standardContextual"/>
              </w:rPr>
              <w:tab/>
            </w:r>
            <w:r w:rsidRPr="007037BE">
              <w:rPr>
                <w:rStyle w:val="Hyperlink"/>
                <w:noProof/>
              </w:rPr>
              <w:t>Award to Runner Up</w:t>
            </w:r>
            <w:r>
              <w:rPr>
                <w:noProof/>
                <w:webHidden/>
              </w:rPr>
              <w:tab/>
            </w:r>
            <w:r>
              <w:rPr>
                <w:noProof/>
                <w:webHidden/>
              </w:rPr>
              <w:fldChar w:fldCharType="begin"/>
            </w:r>
            <w:r>
              <w:rPr>
                <w:noProof/>
                <w:webHidden/>
              </w:rPr>
              <w:instrText xml:space="preserve"> PAGEREF _Toc229669105 \h </w:instrText>
            </w:r>
            <w:r>
              <w:rPr>
                <w:noProof/>
                <w:webHidden/>
              </w:rPr>
            </w:r>
            <w:r>
              <w:rPr>
                <w:noProof/>
                <w:webHidden/>
              </w:rPr>
              <w:fldChar w:fldCharType="separate"/>
            </w:r>
            <w:r w:rsidR="000264C9">
              <w:rPr>
                <w:noProof/>
                <w:webHidden/>
              </w:rPr>
              <w:t>5</w:t>
            </w:r>
            <w:r>
              <w:rPr>
                <w:noProof/>
                <w:webHidden/>
              </w:rPr>
              <w:fldChar w:fldCharType="end"/>
            </w:r>
          </w:hyperlink>
        </w:p>
        <w:p w14:paraId="222551CB" w14:textId="3DE268A7" w:rsidR="003F3AB3" w:rsidRDefault="003F3AB3">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29669106" w:history="1">
            <w:r w:rsidRPr="007037BE">
              <w:rPr>
                <w:rStyle w:val="Hyperlink"/>
                <w:noProof/>
              </w:rPr>
              <w:t>3</w:t>
            </w:r>
            <w:r>
              <w:rPr>
                <w:rFonts w:asciiTheme="minorHAnsi" w:hAnsiTheme="minorHAnsi"/>
                <w:noProof/>
                <w:kern w:val="2"/>
                <w:sz w:val="24"/>
                <w:szCs w:val="24"/>
                <w:lang w:val="en-IE" w:eastAsia="en-IE"/>
                <w14:ligatures w14:val="standardContextual"/>
              </w:rPr>
              <w:tab/>
            </w:r>
            <w:r w:rsidRPr="007037BE">
              <w:rPr>
                <w:rStyle w:val="Hyperlink"/>
                <w:noProof/>
              </w:rPr>
              <w:t>DETAILED SPECIFICATION OF REQUIREMENTS</w:t>
            </w:r>
            <w:r>
              <w:rPr>
                <w:noProof/>
                <w:webHidden/>
              </w:rPr>
              <w:tab/>
            </w:r>
            <w:r>
              <w:rPr>
                <w:noProof/>
                <w:webHidden/>
              </w:rPr>
              <w:fldChar w:fldCharType="begin"/>
            </w:r>
            <w:r>
              <w:rPr>
                <w:noProof/>
                <w:webHidden/>
              </w:rPr>
              <w:instrText xml:space="preserve"> PAGEREF _Toc229669106 \h </w:instrText>
            </w:r>
            <w:r>
              <w:rPr>
                <w:noProof/>
                <w:webHidden/>
              </w:rPr>
            </w:r>
            <w:r>
              <w:rPr>
                <w:noProof/>
                <w:webHidden/>
              </w:rPr>
              <w:fldChar w:fldCharType="separate"/>
            </w:r>
            <w:r w:rsidR="000264C9">
              <w:rPr>
                <w:noProof/>
                <w:webHidden/>
              </w:rPr>
              <w:t>6</w:t>
            </w:r>
            <w:r>
              <w:rPr>
                <w:noProof/>
                <w:webHidden/>
              </w:rPr>
              <w:fldChar w:fldCharType="end"/>
            </w:r>
          </w:hyperlink>
        </w:p>
        <w:p w14:paraId="0CBF9AC3" w14:textId="32AD8D6D"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7" w:history="1">
            <w:r w:rsidRPr="007037BE">
              <w:rPr>
                <w:rStyle w:val="Hyperlink"/>
                <w:noProof/>
              </w:rPr>
              <w:t>3.1</w:t>
            </w:r>
            <w:r>
              <w:rPr>
                <w:rFonts w:asciiTheme="minorHAnsi" w:hAnsiTheme="minorHAnsi"/>
                <w:noProof/>
                <w:kern w:val="2"/>
                <w:sz w:val="24"/>
                <w:szCs w:val="24"/>
                <w:lang w:val="en-IE" w:eastAsia="en-IE"/>
                <w14:ligatures w14:val="standardContextual"/>
              </w:rPr>
              <w:tab/>
            </w:r>
            <w:r w:rsidRPr="007037BE">
              <w:rPr>
                <w:rStyle w:val="Hyperlink"/>
                <w:noProof/>
              </w:rPr>
              <w:t>Specification</w:t>
            </w:r>
            <w:r>
              <w:rPr>
                <w:noProof/>
                <w:webHidden/>
              </w:rPr>
              <w:tab/>
            </w:r>
            <w:r>
              <w:rPr>
                <w:noProof/>
                <w:webHidden/>
              </w:rPr>
              <w:fldChar w:fldCharType="begin"/>
            </w:r>
            <w:r>
              <w:rPr>
                <w:noProof/>
                <w:webHidden/>
              </w:rPr>
              <w:instrText xml:space="preserve"> PAGEREF _Toc229669107 \h </w:instrText>
            </w:r>
            <w:r>
              <w:rPr>
                <w:noProof/>
                <w:webHidden/>
              </w:rPr>
            </w:r>
            <w:r>
              <w:rPr>
                <w:noProof/>
                <w:webHidden/>
              </w:rPr>
              <w:fldChar w:fldCharType="separate"/>
            </w:r>
            <w:r w:rsidR="000264C9">
              <w:rPr>
                <w:noProof/>
                <w:webHidden/>
              </w:rPr>
              <w:t>6</w:t>
            </w:r>
            <w:r>
              <w:rPr>
                <w:noProof/>
                <w:webHidden/>
              </w:rPr>
              <w:fldChar w:fldCharType="end"/>
            </w:r>
          </w:hyperlink>
        </w:p>
        <w:p w14:paraId="2DA0DF4B" w14:textId="168A2AF8"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8" w:history="1">
            <w:r w:rsidRPr="007037BE">
              <w:rPr>
                <w:rStyle w:val="Hyperlink"/>
                <w:noProof/>
              </w:rPr>
              <w:t>3.2</w:t>
            </w:r>
            <w:r>
              <w:rPr>
                <w:rFonts w:asciiTheme="minorHAnsi" w:hAnsiTheme="minorHAnsi"/>
                <w:noProof/>
                <w:kern w:val="2"/>
                <w:sz w:val="24"/>
                <w:szCs w:val="24"/>
                <w:lang w:val="en-IE" w:eastAsia="en-IE"/>
                <w14:ligatures w14:val="standardContextual"/>
              </w:rPr>
              <w:tab/>
            </w:r>
            <w:r w:rsidRPr="007037BE">
              <w:rPr>
                <w:rStyle w:val="Hyperlink"/>
                <w:noProof/>
              </w:rPr>
              <w:t>Details of Options</w:t>
            </w:r>
            <w:r>
              <w:rPr>
                <w:noProof/>
                <w:webHidden/>
              </w:rPr>
              <w:tab/>
            </w:r>
            <w:r>
              <w:rPr>
                <w:noProof/>
                <w:webHidden/>
              </w:rPr>
              <w:fldChar w:fldCharType="begin"/>
            </w:r>
            <w:r>
              <w:rPr>
                <w:noProof/>
                <w:webHidden/>
              </w:rPr>
              <w:instrText xml:space="preserve"> PAGEREF _Toc229669108 \h </w:instrText>
            </w:r>
            <w:r>
              <w:rPr>
                <w:noProof/>
                <w:webHidden/>
              </w:rPr>
            </w:r>
            <w:r>
              <w:rPr>
                <w:noProof/>
                <w:webHidden/>
              </w:rPr>
              <w:fldChar w:fldCharType="separate"/>
            </w:r>
            <w:r w:rsidR="000264C9">
              <w:rPr>
                <w:noProof/>
                <w:webHidden/>
              </w:rPr>
              <w:t>6</w:t>
            </w:r>
            <w:r>
              <w:rPr>
                <w:noProof/>
                <w:webHidden/>
              </w:rPr>
              <w:fldChar w:fldCharType="end"/>
            </w:r>
          </w:hyperlink>
        </w:p>
        <w:p w14:paraId="0FA2F96B" w14:textId="5E7E0DF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09" w:history="1">
            <w:r w:rsidRPr="007037BE">
              <w:rPr>
                <w:rStyle w:val="Hyperlink"/>
                <w:noProof/>
              </w:rPr>
              <w:t>3.3</w:t>
            </w:r>
            <w:r>
              <w:rPr>
                <w:rFonts w:asciiTheme="minorHAnsi" w:hAnsiTheme="minorHAnsi"/>
                <w:noProof/>
                <w:kern w:val="2"/>
                <w:sz w:val="24"/>
                <w:szCs w:val="24"/>
                <w:lang w:val="en-IE" w:eastAsia="en-IE"/>
                <w14:ligatures w14:val="standardContextual"/>
              </w:rPr>
              <w:tab/>
            </w:r>
            <w:r w:rsidRPr="007037BE">
              <w:rPr>
                <w:rStyle w:val="Hyperlink"/>
                <w:noProof/>
              </w:rPr>
              <w:t>Duration</w:t>
            </w:r>
            <w:r>
              <w:rPr>
                <w:noProof/>
                <w:webHidden/>
              </w:rPr>
              <w:tab/>
            </w:r>
            <w:r>
              <w:rPr>
                <w:noProof/>
                <w:webHidden/>
              </w:rPr>
              <w:fldChar w:fldCharType="begin"/>
            </w:r>
            <w:r>
              <w:rPr>
                <w:noProof/>
                <w:webHidden/>
              </w:rPr>
              <w:instrText xml:space="preserve"> PAGEREF _Toc229669109 \h </w:instrText>
            </w:r>
            <w:r>
              <w:rPr>
                <w:noProof/>
                <w:webHidden/>
              </w:rPr>
            </w:r>
            <w:r>
              <w:rPr>
                <w:noProof/>
                <w:webHidden/>
              </w:rPr>
              <w:fldChar w:fldCharType="separate"/>
            </w:r>
            <w:r w:rsidR="000264C9">
              <w:rPr>
                <w:noProof/>
                <w:webHidden/>
              </w:rPr>
              <w:t>6</w:t>
            </w:r>
            <w:r>
              <w:rPr>
                <w:noProof/>
                <w:webHidden/>
              </w:rPr>
              <w:fldChar w:fldCharType="end"/>
            </w:r>
          </w:hyperlink>
        </w:p>
        <w:p w14:paraId="7A47480C" w14:textId="6E97C57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0" w:history="1">
            <w:r w:rsidRPr="007037BE">
              <w:rPr>
                <w:rStyle w:val="Hyperlink"/>
                <w:noProof/>
              </w:rPr>
              <w:t>3.4</w:t>
            </w:r>
            <w:r>
              <w:rPr>
                <w:rFonts w:asciiTheme="minorHAnsi" w:hAnsiTheme="minorHAnsi"/>
                <w:noProof/>
                <w:kern w:val="2"/>
                <w:sz w:val="24"/>
                <w:szCs w:val="24"/>
                <w:lang w:val="en-IE" w:eastAsia="en-IE"/>
                <w14:ligatures w14:val="standardContextual"/>
              </w:rPr>
              <w:tab/>
            </w:r>
            <w:r w:rsidRPr="007037BE">
              <w:rPr>
                <w:rStyle w:val="Hyperlink"/>
                <w:noProof/>
              </w:rPr>
              <w:t>Indicative budget</w:t>
            </w:r>
            <w:r>
              <w:rPr>
                <w:noProof/>
                <w:webHidden/>
              </w:rPr>
              <w:tab/>
            </w:r>
            <w:r>
              <w:rPr>
                <w:noProof/>
                <w:webHidden/>
              </w:rPr>
              <w:fldChar w:fldCharType="begin"/>
            </w:r>
            <w:r>
              <w:rPr>
                <w:noProof/>
                <w:webHidden/>
              </w:rPr>
              <w:instrText xml:space="preserve"> PAGEREF _Toc229669110 \h </w:instrText>
            </w:r>
            <w:r>
              <w:rPr>
                <w:noProof/>
                <w:webHidden/>
              </w:rPr>
            </w:r>
            <w:r>
              <w:rPr>
                <w:noProof/>
                <w:webHidden/>
              </w:rPr>
              <w:fldChar w:fldCharType="separate"/>
            </w:r>
            <w:r w:rsidR="000264C9">
              <w:rPr>
                <w:noProof/>
                <w:webHidden/>
              </w:rPr>
              <w:t>6</w:t>
            </w:r>
            <w:r>
              <w:rPr>
                <w:noProof/>
                <w:webHidden/>
              </w:rPr>
              <w:fldChar w:fldCharType="end"/>
            </w:r>
          </w:hyperlink>
        </w:p>
        <w:p w14:paraId="1BA3EDD2" w14:textId="0513F269"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1" w:history="1">
            <w:r w:rsidRPr="007037BE">
              <w:rPr>
                <w:rStyle w:val="Hyperlink"/>
                <w:noProof/>
              </w:rPr>
              <w:t>3.5</w:t>
            </w:r>
            <w:r>
              <w:rPr>
                <w:rFonts w:asciiTheme="minorHAnsi" w:hAnsiTheme="minorHAnsi"/>
                <w:noProof/>
                <w:kern w:val="2"/>
                <w:sz w:val="24"/>
                <w:szCs w:val="24"/>
                <w:lang w:val="en-IE" w:eastAsia="en-IE"/>
                <w14:ligatures w14:val="standardContextual"/>
              </w:rPr>
              <w:tab/>
            </w:r>
            <w:r w:rsidRPr="007037BE">
              <w:rPr>
                <w:rStyle w:val="Hyperlink"/>
                <w:noProof/>
              </w:rPr>
              <w:t>Contract Management</w:t>
            </w:r>
            <w:r>
              <w:rPr>
                <w:noProof/>
                <w:webHidden/>
              </w:rPr>
              <w:tab/>
            </w:r>
            <w:r>
              <w:rPr>
                <w:noProof/>
                <w:webHidden/>
              </w:rPr>
              <w:fldChar w:fldCharType="begin"/>
            </w:r>
            <w:r>
              <w:rPr>
                <w:noProof/>
                <w:webHidden/>
              </w:rPr>
              <w:instrText xml:space="preserve"> PAGEREF _Toc229669111 \h </w:instrText>
            </w:r>
            <w:r>
              <w:rPr>
                <w:noProof/>
                <w:webHidden/>
              </w:rPr>
            </w:r>
            <w:r>
              <w:rPr>
                <w:noProof/>
                <w:webHidden/>
              </w:rPr>
              <w:fldChar w:fldCharType="separate"/>
            </w:r>
            <w:r w:rsidR="000264C9">
              <w:rPr>
                <w:noProof/>
                <w:webHidden/>
              </w:rPr>
              <w:t>6</w:t>
            </w:r>
            <w:r>
              <w:rPr>
                <w:noProof/>
                <w:webHidden/>
              </w:rPr>
              <w:fldChar w:fldCharType="end"/>
            </w:r>
          </w:hyperlink>
        </w:p>
        <w:p w14:paraId="7AE755B2" w14:textId="28C7FF32" w:rsidR="003F3AB3" w:rsidRDefault="003F3AB3">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29669112" w:history="1">
            <w:r w:rsidRPr="007037BE">
              <w:rPr>
                <w:rStyle w:val="Hyperlink"/>
                <w:noProof/>
              </w:rPr>
              <w:t>4</w:t>
            </w:r>
            <w:r>
              <w:rPr>
                <w:rFonts w:asciiTheme="minorHAnsi" w:hAnsiTheme="minorHAnsi"/>
                <w:noProof/>
                <w:kern w:val="2"/>
                <w:sz w:val="24"/>
                <w:szCs w:val="24"/>
                <w:lang w:val="en-IE" w:eastAsia="en-IE"/>
                <w14:ligatures w14:val="standardContextual"/>
              </w:rPr>
              <w:tab/>
            </w:r>
            <w:r w:rsidRPr="007037BE">
              <w:rPr>
                <w:rStyle w:val="Hyperlink"/>
                <w:noProof/>
              </w:rPr>
              <w:t>SELECTION CRITERIA</w:t>
            </w:r>
            <w:r>
              <w:rPr>
                <w:noProof/>
                <w:webHidden/>
              </w:rPr>
              <w:tab/>
            </w:r>
            <w:r>
              <w:rPr>
                <w:noProof/>
                <w:webHidden/>
              </w:rPr>
              <w:fldChar w:fldCharType="begin"/>
            </w:r>
            <w:r>
              <w:rPr>
                <w:noProof/>
                <w:webHidden/>
              </w:rPr>
              <w:instrText xml:space="preserve"> PAGEREF _Toc229669112 \h </w:instrText>
            </w:r>
            <w:r>
              <w:rPr>
                <w:noProof/>
                <w:webHidden/>
              </w:rPr>
            </w:r>
            <w:r>
              <w:rPr>
                <w:noProof/>
                <w:webHidden/>
              </w:rPr>
              <w:fldChar w:fldCharType="separate"/>
            </w:r>
            <w:r w:rsidR="000264C9">
              <w:rPr>
                <w:noProof/>
                <w:webHidden/>
              </w:rPr>
              <w:t>7</w:t>
            </w:r>
            <w:r>
              <w:rPr>
                <w:noProof/>
                <w:webHidden/>
              </w:rPr>
              <w:fldChar w:fldCharType="end"/>
            </w:r>
          </w:hyperlink>
        </w:p>
        <w:p w14:paraId="17CF87A6" w14:textId="16CBBDF5"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3" w:history="1">
            <w:r w:rsidRPr="007037BE">
              <w:rPr>
                <w:rStyle w:val="Hyperlink"/>
                <w:noProof/>
              </w:rPr>
              <w:t>4.1</w:t>
            </w:r>
            <w:r>
              <w:rPr>
                <w:rFonts w:asciiTheme="minorHAnsi" w:hAnsiTheme="minorHAnsi"/>
                <w:noProof/>
                <w:kern w:val="2"/>
                <w:sz w:val="24"/>
                <w:szCs w:val="24"/>
                <w:lang w:val="en-IE" w:eastAsia="en-IE"/>
                <w14:ligatures w14:val="standardContextual"/>
              </w:rPr>
              <w:tab/>
            </w:r>
            <w:r w:rsidRPr="007037BE">
              <w:rPr>
                <w:rStyle w:val="Hyperlink"/>
                <w:noProof/>
              </w:rPr>
              <w:t>Use of the European Single Procurement Document</w:t>
            </w:r>
            <w:r>
              <w:rPr>
                <w:noProof/>
                <w:webHidden/>
              </w:rPr>
              <w:tab/>
            </w:r>
            <w:r>
              <w:rPr>
                <w:noProof/>
                <w:webHidden/>
              </w:rPr>
              <w:fldChar w:fldCharType="begin"/>
            </w:r>
            <w:r>
              <w:rPr>
                <w:noProof/>
                <w:webHidden/>
              </w:rPr>
              <w:instrText xml:space="preserve"> PAGEREF _Toc229669113 \h </w:instrText>
            </w:r>
            <w:r>
              <w:rPr>
                <w:noProof/>
                <w:webHidden/>
              </w:rPr>
            </w:r>
            <w:r>
              <w:rPr>
                <w:noProof/>
                <w:webHidden/>
              </w:rPr>
              <w:fldChar w:fldCharType="separate"/>
            </w:r>
            <w:r w:rsidR="000264C9">
              <w:rPr>
                <w:noProof/>
                <w:webHidden/>
              </w:rPr>
              <w:t>7</w:t>
            </w:r>
            <w:r>
              <w:rPr>
                <w:noProof/>
                <w:webHidden/>
              </w:rPr>
              <w:fldChar w:fldCharType="end"/>
            </w:r>
          </w:hyperlink>
        </w:p>
        <w:p w14:paraId="0F93BA0F" w14:textId="103761A2"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4" w:history="1">
            <w:r w:rsidRPr="007037BE">
              <w:rPr>
                <w:rStyle w:val="Hyperlink"/>
                <w:noProof/>
              </w:rPr>
              <w:t>4.2</w:t>
            </w:r>
            <w:r>
              <w:rPr>
                <w:rFonts w:asciiTheme="minorHAnsi" w:hAnsiTheme="minorHAnsi"/>
                <w:noProof/>
                <w:kern w:val="2"/>
                <w:sz w:val="24"/>
                <w:szCs w:val="24"/>
                <w:lang w:val="en-IE" w:eastAsia="en-IE"/>
                <w14:ligatures w14:val="standardContextual"/>
              </w:rPr>
              <w:tab/>
            </w:r>
            <w:r w:rsidRPr="007037BE">
              <w:rPr>
                <w:rStyle w:val="Hyperlink"/>
                <w:noProof/>
              </w:rPr>
              <w:t>Relying on the Standing of Other Entities</w:t>
            </w:r>
            <w:r>
              <w:rPr>
                <w:noProof/>
                <w:webHidden/>
              </w:rPr>
              <w:tab/>
            </w:r>
            <w:r>
              <w:rPr>
                <w:noProof/>
                <w:webHidden/>
              </w:rPr>
              <w:fldChar w:fldCharType="begin"/>
            </w:r>
            <w:r>
              <w:rPr>
                <w:noProof/>
                <w:webHidden/>
              </w:rPr>
              <w:instrText xml:space="preserve"> PAGEREF _Toc229669114 \h </w:instrText>
            </w:r>
            <w:r>
              <w:rPr>
                <w:noProof/>
                <w:webHidden/>
              </w:rPr>
            </w:r>
            <w:r>
              <w:rPr>
                <w:noProof/>
                <w:webHidden/>
              </w:rPr>
              <w:fldChar w:fldCharType="separate"/>
            </w:r>
            <w:r w:rsidR="000264C9">
              <w:rPr>
                <w:noProof/>
                <w:webHidden/>
              </w:rPr>
              <w:t>7</w:t>
            </w:r>
            <w:r>
              <w:rPr>
                <w:noProof/>
                <w:webHidden/>
              </w:rPr>
              <w:fldChar w:fldCharType="end"/>
            </w:r>
          </w:hyperlink>
        </w:p>
        <w:p w14:paraId="31558141" w14:textId="6342B380"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5" w:history="1">
            <w:r w:rsidRPr="007037BE">
              <w:rPr>
                <w:rStyle w:val="Hyperlink"/>
                <w:noProof/>
              </w:rPr>
              <w:t>4.3</w:t>
            </w:r>
            <w:r>
              <w:rPr>
                <w:rFonts w:asciiTheme="minorHAnsi" w:hAnsiTheme="minorHAnsi"/>
                <w:noProof/>
                <w:kern w:val="2"/>
                <w:sz w:val="24"/>
                <w:szCs w:val="24"/>
                <w:lang w:val="en-IE" w:eastAsia="en-IE"/>
                <w14:ligatures w14:val="standardContextual"/>
              </w:rPr>
              <w:tab/>
            </w:r>
            <w:r w:rsidRPr="007037BE">
              <w:rPr>
                <w:rStyle w:val="Hyperlink"/>
                <w:noProof/>
              </w:rPr>
              <w:t>General, Legal and Financial Requirements</w:t>
            </w:r>
            <w:r>
              <w:rPr>
                <w:noProof/>
                <w:webHidden/>
              </w:rPr>
              <w:tab/>
            </w:r>
            <w:r>
              <w:rPr>
                <w:noProof/>
                <w:webHidden/>
              </w:rPr>
              <w:fldChar w:fldCharType="begin"/>
            </w:r>
            <w:r>
              <w:rPr>
                <w:noProof/>
                <w:webHidden/>
              </w:rPr>
              <w:instrText xml:space="preserve"> PAGEREF _Toc229669115 \h </w:instrText>
            </w:r>
            <w:r>
              <w:rPr>
                <w:noProof/>
                <w:webHidden/>
              </w:rPr>
            </w:r>
            <w:r>
              <w:rPr>
                <w:noProof/>
                <w:webHidden/>
              </w:rPr>
              <w:fldChar w:fldCharType="separate"/>
            </w:r>
            <w:r w:rsidR="000264C9">
              <w:rPr>
                <w:noProof/>
                <w:webHidden/>
              </w:rPr>
              <w:t>8</w:t>
            </w:r>
            <w:r>
              <w:rPr>
                <w:noProof/>
                <w:webHidden/>
              </w:rPr>
              <w:fldChar w:fldCharType="end"/>
            </w:r>
          </w:hyperlink>
        </w:p>
        <w:p w14:paraId="384C701B" w14:textId="1BB5CEFE"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6" w:history="1">
            <w:r w:rsidRPr="007037BE">
              <w:rPr>
                <w:rStyle w:val="Hyperlink"/>
                <w:noProof/>
              </w:rPr>
              <w:t>4.4</w:t>
            </w:r>
            <w:r>
              <w:rPr>
                <w:rFonts w:asciiTheme="minorHAnsi" w:hAnsiTheme="minorHAnsi"/>
                <w:noProof/>
                <w:kern w:val="2"/>
                <w:sz w:val="24"/>
                <w:szCs w:val="24"/>
                <w:lang w:val="en-IE" w:eastAsia="en-IE"/>
                <w14:ligatures w14:val="standardContextual"/>
              </w:rPr>
              <w:tab/>
            </w:r>
            <w:r w:rsidRPr="007037BE">
              <w:rPr>
                <w:rStyle w:val="Hyperlink"/>
                <w:noProof/>
              </w:rPr>
              <w:t>Technical Capacity Requirements</w:t>
            </w:r>
            <w:r>
              <w:rPr>
                <w:noProof/>
                <w:webHidden/>
              </w:rPr>
              <w:tab/>
            </w:r>
            <w:r>
              <w:rPr>
                <w:noProof/>
                <w:webHidden/>
              </w:rPr>
              <w:fldChar w:fldCharType="begin"/>
            </w:r>
            <w:r>
              <w:rPr>
                <w:noProof/>
                <w:webHidden/>
              </w:rPr>
              <w:instrText xml:space="preserve"> PAGEREF _Toc229669116 \h </w:instrText>
            </w:r>
            <w:r>
              <w:rPr>
                <w:noProof/>
                <w:webHidden/>
              </w:rPr>
            </w:r>
            <w:r>
              <w:rPr>
                <w:noProof/>
                <w:webHidden/>
              </w:rPr>
              <w:fldChar w:fldCharType="separate"/>
            </w:r>
            <w:r w:rsidR="000264C9">
              <w:rPr>
                <w:noProof/>
                <w:webHidden/>
              </w:rPr>
              <w:t>9</w:t>
            </w:r>
            <w:r>
              <w:rPr>
                <w:noProof/>
                <w:webHidden/>
              </w:rPr>
              <w:fldChar w:fldCharType="end"/>
            </w:r>
          </w:hyperlink>
        </w:p>
        <w:p w14:paraId="67759F50" w14:textId="70830BD5" w:rsidR="003F3AB3" w:rsidRDefault="003F3AB3">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29669117" w:history="1">
            <w:r w:rsidRPr="007037BE">
              <w:rPr>
                <w:rStyle w:val="Hyperlink"/>
                <w:noProof/>
              </w:rPr>
              <w:t>5</w:t>
            </w:r>
            <w:r>
              <w:rPr>
                <w:rFonts w:asciiTheme="minorHAnsi" w:hAnsiTheme="minorHAnsi"/>
                <w:noProof/>
                <w:kern w:val="2"/>
                <w:sz w:val="24"/>
                <w:szCs w:val="24"/>
                <w:lang w:val="en-IE" w:eastAsia="en-IE"/>
                <w14:ligatures w14:val="standardContextual"/>
              </w:rPr>
              <w:tab/>
            </w:r>
            <w:r w:rsidRPr="007037BE">
              <w:rPr>
                <w:rStyle w:val="Hyperlink"/>
                <w:noProof/>
              </w:rPr>
              <w:t>AWARD CRITERIA</w:t>
            </w:r>
            <w:r>
              <w:rPr>
                <w:noProof/>
                <w:webHidden/>
              </w:rPr>
              <w:tab/>
            </w:r>
            <w:r>
              <w:rPr>
                <w:noProof/>
                <w:webHidden/>
              </w:rPr>
              <w:fldChar w:fldCharType="begin"/>
            </w:r>
            <w:r>
              <w:rPr>
                <w:noProof/>
                <w:webHidden/>
              </w:rPr>
              <w:instrText xml:space="preserve"> PAGEREF _Toc229669117 \h </w:instrText>
            </w:r>
            <w:r>
              <w:rPr>
                <w:noProof/>
                <w:webHidden/>
              </w:rPr>
            </w:r>
            <w:r>
              <w:rPr>
                <w:noProof/>
                <w:webHidden/>
              </w:rPr>
              <w:fldChar w:fldCharType="separate"/>
            </w:r>
            <w:r w:rsidR="000264C9">
              <w:rPr>
                <w:noProof/>
                <w:webHidden/>
              </w:rPr>
              <w:t>10</w:t>
            </w:r>
            <w:r>
              <w:rPr>
                <w:noProof/>
                <w:webHidden/>
              </w:rPr>
              <w:fldChar w:fldCharType="end"/>
            </w:r>
          </w:hyperlink>
        </w:p>
        <w:p w14:paraId="266DA24C" w14:textId="2EF31DDA"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8" w:history="1">
            <w:r w:rsidRPr="007037BE">
              <w:rPr>
                <w:rStyle w:val="Hyperlink"/>
                <w:noProof/>
              </w:rPr>
              <w:t>5.1</w:t>
            </w:r>
            <w:r>
              <w:rPr>
                <w:rFonts w:asciiTheme="minorHAnsi" w:hAnsiTheme="minorHAnsi"/>
                <w:noProof/>
                <w:kern w:val="2"/>
                <w:sz w:val="24"/>
                <w:szCs w:val="24"/>
                <w:lang w:val="en-IE" w:eastAsia="en-IE"/>
                <w14:ligatures w14:val="standardContextual"/>
              </w:rPr>
              <w:tab/>
            </w:r>
            <w:r w:rsidRPr="007037BE">
              <w:rPr>
                <w:rStyle w:val="Hyperlink"/>
                <w:noProof/>
              </w:rPr>
              <w:t>Methodology for Calculating the Cost Score (Criterion A)</w:t>
            </w:r>
            <w:r>
              <w:rPr>
                <w:noProof/>
                <w:webHidden/>
              </w:rPr>
              <w:tab/>
            </w:r>
            <w:r>
              <w:rPr>
                <w:noProof/>
                <w:webHidden/>
              </w:rPr>
              <w:fldChar w:fldCharType="begin"/>
            </w:r>
            <w:r>
              <w:rPr>
                <w:noProof/>
                <w:webHidden/>
              </w:rPr>
              <w:instrText xml:space="preserve"> PAGEREF _Toc229669118 \h </w:instrText>
            </w:r>
            <w:r>
              <w:rPr>
                <w:noProof/>
                <w:webHidden/>
              </w:rPr>
            </w:r>
            <w:r>
              <w:rPr>
                <w:noProof/>
                <w:webHidden/>
              </w:rPr>
              <w:fldChar w:fldCharType="separate"/>
            </w:r>
            <w:r w:rsidR="000264C9">
              <w:rPr>
                <w:noProof/>
                <w:webHidden/>
              </w:rPr>
              <w:t>12</w:t>
            </w:r>
            <w:r>
              <w:rPr>
                <w:noProof/>
                <w:webHidden/>
              </w:rPr>
              <w:fldChar w:fldCharType="end"/>
            </w:r>
          </w:hyperlink>
        </w:p>
        <w:p w14:paraId="56F7F61B" w14:textId="429AAAE6"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19" w:history="1">
            <w:r w:rsidRPr="007037BE">
              <w:rPr>
                <w:rStyle w:val="Hyperlink"/>
                <w:noProof/>
              </w:rPr>
              <w:t>5.2</w:t>
            </w:r>
            <w:r>
              <w:rPr>
                <w:rFonts w:asciiTheme="minorHAnsi" w:hAnsiTheme="minorHAnsi"/>
                <w:noProof/>
                <w:kern w:val="2"/>
                <w:sz w:val="24"/>
                <w:szCs w:val="24"/>
                <w:lang w:val="en-IE" w:eastAsia="en-IE"/>
                <w14:ligatures w14:val="standardContextual"/>
              </w:rPr>
              <w:tab/>
            </w:r>
            <w:r w:rsidRPr="007037BE">
              <w:rPr>
                <w:rStyle w:val="Hyperlink"/>
                <w:noProof/>
              </w:rPr>
              <w:t>Methodology for Calculating Scoring of Qualitative Criteria  (Criterion B+D)</w:t>
            </w:r>
            <w:r>
              <w:rPr>
                <w:noProof/>
                <w:webHidden/>
              </w:rPr>
              <w:tab/>
            </w:r>
            <w:r>
              <w:rPr>
                <w:noProof/>
                <w:webHidden/>
              </w:rPr>
              <w:fldChar w:fldCharType="begin"/>
            </w:r>
            <w:r>
              <w:rPr>
                <w:noProof/>
                <w:webHidden/>
              </w:rPr>
              <w:instrText xml:space="preserve"> PAGEREF _Toc229669119 \h </w:instrText>
            </w:r>
            <w:r>
              <w:rPr>
                <w:noProof/>
                <w:webHidden/>
              </w:rPr>
            </w:r>
            <w:r>
              <w:rPr>
                <w:noProof/>
                <w:webHidden/>
              </w:rPr>
              <w:fldChar w:fldCharType="separate"/>
            </w:r>
            <w:r w:rsidR="000264C9">
              <w:rPr>
                <w:noProof/>
                <w:webHidden/>
              </w:rPr>
              <w:t>12</w:t>
            </w:r>
            <w:r>
              <w:rPr>
                <w:noProof/>
                <w:webHidden/>
              </w:rPr>
              <w:fldChar w:fldCharType="end"/>
            </w:r>
          </w:hyperlink>
        </w:p>
        <w:p w14:paraId="01A94201" w14:textId="43C5580F"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0" w:history="1">
            <w:r w:rsidRPr="007037BE">
              <w:rPr>
                <w:rStyle w:val="Hyperlink"/>
                <w:noProof/>
              </w:rPr>
              <w:t>5.3</w:t>
            </w:r>
            <w:r>
              <w:rPr>
                <w:rFonts w:asciiTheme="minorHAnsi" w:hAnsiTheme="minorHAnsi"/>
                <w:noProof/>
                <w:kern w:val="2"/>
                <w:sz w:val="24"/>
                <w:szCs w:val="24"/>
                <w:lang w:val="en-IE" w:eastAsia="en-IE"/>
                <w14:ligatures w14:val="standardContextual"/>
              </w:rPr>
              <w:tab/>
            </w:r>
            <w:r w:rsidRPr="007037BE">
              <w:rPr>
                <w:rStyle w:val="Hyperlink"/>
                <w:noProof/>
              </w:rPr>
              <w:t>Post Tender Clarification</w:t>
            </w:r>
            <w:r>
              <w:rPr>
                <w:noProof/>
                <w:webHidden/>
              </w:rPr>
              <w:tab/>
            </w:r>
            <w:r>
              <w:rPr>
                <w:noProof/>
                <w:webHidden/>
              </w:rPr>
              <w:fldChar w:fldCharType="begin"/>
            </w:r>
            <w:r>
              <w:rPr>
                <w:noProof/>
                <w:webHidden/>
              </w:rPr>
              <w:instrText xml:space="preserve"> PAGEREF _Toc229669120 \h </w:instrText>
            </w:r>
            <w:r>
              <w:rPr>
                <w:noProof/>
                <w:webHidden/>
              </w:rPr>
            </w:r>
            <w:r>
              <w:rPr>
                <w:noProof/>
                <w:webHidden/>
              </w:rPr>
              <w:fldChar w:fldCharType="separate"/>
            </w:r>
            <w:r w:rsidR="000264C9">
              <w:rPr>
                <w:noProof/>
                <w:webHidden/>
              </w:rPr>
              <w:t>13</w:t>
            </w:r>
            <w:r>
              <w:rPr>
                <w:noProof/>
                <w:webHidden/>
              </w:rPr>
              <w:fldChar w:fldCharType="end"/>
            </w:r>
          </w:hyperlink>
        </w:p>
        <w:p w14:paraId="5555CBD2" w14:textId="5E28756F"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1" w:history="1">
            <w:r w:rsidRPr="007037BE">
              <w:rPr>
                <w:rStyle w:val="Hyperlink"/>
                <w:noProof/>
              </w:rPr>
              <w:t>5.4</w:t>
            </w:r>
            <w:r>
              <w:rPr>
                <w:rFonts w:asciiTheme="minorHAnsi" w:hAnsiTheme="minorHAnsi"/>
                <w:noProof/>
                <w:kern w:val="2"/>
                <w:sz w:val="24"/>
                <w:szCs w:val="24"/>
                <w:lang w:val="en-IE" w:eastAsia="en-IE"/>
                <w14:ligatures w14:val="standardContextual"/>
              </w:rPr>
              <w:tab/>
            </w:r>
            <w:r w:rsidRPr="007037BE">
              <w:rPr>
                <w:rStyle w:val="Hyperlink"/>
                <w:noProof/>
              </w:rPr>
              <w:t>Verification Meetings</w:t>
            </w:r>
            <w:r>
              <w:rPr>
                <w:noProof/>
                <w:webHidden/>
              </w:rPr>
              <w:tab/>
            </w:r>
            <w:r>
              <w:rPr>
                <w:noProof/>
                <w:webHidden/>
              </w:rPr>
              <w:fldChar w:fldCharType="begin"/>
            </w:r>
            <w:r>
              <w:rPr>
                <w:noProof/>
                <w:webHidden/>
              </w:rPr>
              <w:instrText xml:space="preserve"> PAGEREF _Toc229669121 \h </w:instrText>
            </w:r>
            <w:r>
              <w:rPr>
                <w:noProof/>
                <w:webHidden/>
              </w:rPr>
            </w:r>
            <w:r>
              <w:rPr>
                <w:noProof/>
                <w:webHidden/>
              </w:rPr>
              <w:fldChar w:fldCharType="separate"/>
            </w:r>
            <w:r w:rsidR="000264C9">
              <w:rPr>
                <w:noProof/>
                <w:webHidden/>
              </w:rPr>
              <w:t>13</w:t>
            </w:r>
            <w:r>
              <w:rPr>
                <w:noProof/>
                <w:webHidden/>
              </w:rPr>
              <w:fldChar w:fldCharType="end"/>
            </w:r>
          </w:hyperlink>
        </w:p>
        <w:p w14:paraId="57791E9E" w14:textId="71DED37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2" w:history="1">
            <w:r w:rsidRPr="007037BE">
              <w:rPr>
                <w:rStyle w:val="Hyperlink"/>
                <w:noProof/>
              </w:rPr>
              <w:t>5.5</w:t>
            </w:r>
            <w:r>
              <w:rPr>
                <w:rFonts w:asciiTheme="minorHAnsi" w:hAnsiTheme="minorHAnsi"/>
                <w:noProof/>
                <w:kern w:val="2"/>
                <w:sz w:val="24"/>
                <w:szCs w:val="24"/>
                <w:lang w:val="en-IE" w:eastAsia="en-IE"/>
                <w14:ligatures w14:val="standardContextual"/>
              </w:rPr>
              <w:tab/>
            </w:r>
            <w:r w:rsidRPr="007037BE">
              <w:rPr>
                <w:rStyle w:val="Hyperlink"/>
                <w:noProof/>
              </w:rPr>
              <w:t>Clarification of Abnormally Low Tenders</w:t>
            </w:r>
            <w:r>
              <w:rPr>
                <w:noProof/>
                <w:webHidden/>
              </w:rPr>
              <w:tab/>
            </w:r>
            <w:r>
              <w:rPr>
                <w:noProof/>
                <w:webHidden/>
              </w:rPr>
              <w:fldChar w:fldCharType="begin"/>
            </w:r>
            <w:r>
              <w:rPr>
                <w:noProof/>
                <w:webHidden/>
              </w:rPr>
              <w:instrText xml:space="preserve"> PAGEREF _Toc229669122 \h </w:instrText>
            </w:r>
            <w:r>
              <w:rPr>
                <w:noProof/>
                <w:webHidden/>
              </w:rPr>
            </w:r>
            <w:r>
              <w:rPr>
                <w:noProof/>
                <w:webHidden/>
              </w:rPr>
              <w:fldChar w:fldCharType="separate"/>
            </w:r>
            <w:r w:rsidR="000264C9">
              <w:rPr>
                <w:noProof/>
                <w:webHidden/>
              </w:rPr>
              <w:t>13</w:t>
            </w:r>
            <w:r>
              <w:rPr>
                <w:noProof/>
                <w:webHidden/>
              </w:rPr>
              <w:fldChar w:fldCharType="end"/>
            </w:r>
          </w:hyperlink>
        </w:p>
        <w:p w14:paraId="5C9864D8" w14:textId="5B6D269D"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3" w:history="1">
            <w:r w:rsidRPr="007037BE">
              <w:rPr>
                <w:rStyle w:val="Hyperlink"/>
                <w:noProof/>
              </w:rPr>
              <w:t>5.6</w:t>
            </w:r>
            <w:r>
              <w:rPr>
                <w:rFonts w:asciiTheme="minorHAnsi" w:hAnsiTheme="minorHAnsi"/>
                <w:noProof/>
                <w:kern w:val="2"/>
                <w:sz w:val="24"/>
                <w:szCs w:val="24"/>
                <w:lang w:val="en-IE" w:eastAsia="en-IE"/>
                <w14:ligatures w14:val="standardContextual"/>
              </w:rPr>
              <w:tab/>
            </w:r>
            <w:r w:rsidRPr="007037BE">
              <w:rPr>
                <w:rStyle w:val="Hyperlink"/>
                <w:noProof/>
              </w:rPr>
              <w:t>Right to Confirm Suitability</w:t>
            </w:r>
            <w:r>
              <w:rPr>
                <w:noProof/>
                <w:webHidden/>
              </w:rPr>
              <w:tab/>
            </w:r>
            <w:r>
              <w:rPr>
                <w:noProof/>
                <w:webHidden/>
              </w:rPr>
              <w:fldChar w:fldCharType="begin"/>
            </w:r>
            <w:r>
              <w:rPr>
                <w:noProof/>
                <w:webHidden/>
              </w:rPr>
              <w:instrText xml:space="preserve"> PAGEREF _Toc229669123 \h </w:instrText>
            </w:r>
            <w:r>
              <w:rPr>
                <w:noProof/>
                <w:webHidden/>
              </w:rPr>
            </w:r>
            <w:r>
              <w:rPr>
                <w:noProof/>
                <w:webHidden/>
              </w:rPr>
              <w:fldChar w:fldCharType="separate"/>
            </w:r>
            <w:r w:rsidR="000264C9">
              <w:rPr>
                <w:noProof/>
                <w:webHidden/>
              </w:rPr>
              <w:t>13</w:t>
            </w:r>
            <w:r>
              <w:rPr>
                <w:noProof/>
                <w:webHidden/>
              </w:rPr>
              <w:fldChar w:fldCharType="end"/>
            </w:r>
          </w:hyperlink>
        </w:p>
        <w:p w14:paraId="5D619D51" w14:textId="6FA17CBD" w:rsidR="003F3AB3" w:rsidRDefault="003F3AB3">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29669124" w:history="1">
            <w:r w:rsidRPr="007037BE">
              <w:rPr>
                <w:rStyle w:val="Hyperlink"/>
                <w:noProof/>
              </w:rPr>
              <w:t>6</w:t>
            </w:r>
            <w:r>
              <w:rPr>
                <w:rFonts w:asciiTheme="minorHAnsi" w:hAnsiTheme="minorHAnsi"/>
                <w:noProof/>
                <w:kern w:val="2"/>
                <w:sz w:val="24"/>
                <w:szCs w:val="24"/>
                <w:lang w:val="en-IE" w:eastAsia="en-IE"/>
                <w14:ligatures w14:val="standardContextual"/>
              </w:rPr>
              <w:tab/>
            </w:r>
            <w:r w:rsidRPr="007037BE">
              <w:rPr>
                <w:rStyle w:val="Hyperlink"/>
                <w:noProof/>
              </w:rPr>
              <w:t>INSTRUCTIONS FOR TENDERERS</w:t>
            </w:r>
            <w:r>
              <w:rPr>
                <w:noProof/>
                <w:webHidden/>
              </w:rPr>
              <w:tab/>
            </w:r>
            <w:r>
              <w:rPr>
                <w:noProof/>
                <w:webHidden/>
              </w:rPr>
              <w:fldChar w:fldCharType="begin"/>
            </w:r>
            <w:r>
              <w:rPr>
                <w:noProof/>
                <w:webHidden/>
              </w:rPr>
              <w:instrText xml:space="preserve"> PAGEREF _Toc229669124 \h </w:instrText>
            </w:r>
            <w:r>
              <w:rPr>
                <w:noProof/>
                <w:webHidden/>
              </w:rPr>
            </w:r>
            <w:r>
              <w:rPr>
                <w:noProof/>
                <w:webHidden/>
              </w:rPr>
              <w:fldChar w:fldCharType="separate"/>
            </w:r>
            <w:r w:rsidR="000264C9">
              <w:rPr>
                <w:noProof/>
                <w:webHidden/>
              </w:rPr>
              <w:t>14</w:t>
            </w:r>
            <w:r>
              <w:rPr>
                <w:noProof/>
                <w:webHidden/>
              </w:rPr>
              <w:fldChar w:fldCharType="end"/>
            </w:r>
          </w:hyperlink>
        </w:p>
        <w:p w14:paraId="04DD0705" w14:textId="3FE4E418"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5" w:history="1">
            <w:r w:rsidRPr="007037BE">
              <w:rPr>
                <w:rStyle w:val="Hyperlink"/>
                <w:noProof/>
              </w:rPr>
              <w:t>6.1</w:t>
            </w:r>
            <w:r>
              <w:rPr>
                <w:rFonts w:asciiTheme="minorHAnsi" w:hAnsiTheme="minorHAnsi"/>
                <w:noProof/>
                <w:kern w:val="2"/>
                <w:sz w:val="24"/>
                <w:szCs w:val="24"/>
                <w:lang w:val="en-IE" w:eastAsia="en-IE"/>
                <w14:ligatures w14:val="standardContextual"/>
              </w:rPr>
              <w:tab/>
            </w:r>
            <w:r w:rsidRPr="007037BE">
              <w:rPr>
                <w:rStyle w:val="Hyperlink"/>
                <w:noProof/>
              </w:rPr>
              <w:t>Submission of Tenders</w:t>
            </w:r>
            <w:r>
              <w:rPr>
                <w:noProof/>
                <w:webHidden/>
              </w:rPr>
              <w:tab/>
            </w:r>
            <w:r>
              <w:rPr>
                <w:noProof/>
                <w:webHidden/>
              </w:rPr>
              <w:fldChar w:fldCharType="begin"/>
            </w:r>
            <w:r>
              <w:rPr>
                <w:noProof/>
                <w:webHidden/>
              </w:rPr>
              <w:instrText xml:space="preserve"> PAGEREF _Toc229669125 \h </w:instrText>
            </w:r>
            <w:r>
              <w:rPr>
                <w:noProof/>
                <w:webHidden/>
              </w:rPr>
            </w:r>
            <w:r>
              <w:rPr>
                <w:noProof/>
                <w:webHidden/>
              </w:rPr>
              <w:fldChar w:fldCharType="separate"/>
            </w:r>
            <w:r w:rsidR="000264C9">
              <w:rPr>
                <w:noProof/>
                <w:webHidden/>
              </w:rPr>
              <w:t>14</w:t>
            </w:r>
            <w:r>
              <w:rPr>
                <w:noProof/>
                <w:webHidden/>
              </w:rPr>
              <w:fldChar w:fldCharType="end"/>
            </w:r>
          </w:hyperlink>
        </w:p>
        <w:p w14:paraId="2E62EF15" w14:textId="152A0431"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6" w:history="1">
            <w:r w:rsidRPr="007037BE">
              <w:rPr>
                <w:rStyle w:val="Hyperlink"/>
                <w:noProof/>
              </w:rPr>
              <w:t>6.2</w:t>
            </w:r>
            <w:r>
              <w:rPr>
                <w:rFonts w:asciiTheme="minorHAnsi" w:hAnsiTheme="minorHAnsi"/>
                <w:noProof/>
                <w:kern w:val="2"/>
                <w:sz w:val="24"/>
                <w:szCs w:val="24"/>
                <w:lang w:val="en-IE" w:eastAsia="en-IE"/>
                <w14:ligatures w14:val="standardContextual"/>
              </w:rPr>
              <w:tab/>
            </w:r>
            <w:r w:rsidRPr="007037BE">
              <w:rPr>
                <w:rStyle w:val="Hyperlink"/>
                <w:noProof/>
              </w:rPr>
              <w:t>Closing date for Tenders</w:t>
            </w:r>
            <w:r>
              <w:rPr>
                <w:noProof/>
                <w:webHidden/>
              </w:rPr>
              <w:tab/>
            </w:r>
            <w:r>
              <w:rPr>
                <w:noProof/>
                <w:webHidden/>
              </w:rPr>
              <w:fldChar w:fldCharType="begin"/>
            </w:r>
            <w:r>
              <w:rPr>
                <w:noProof/>
                <w:webHidden/>
              </w:rPr>
              <w:instrText xml:space="preserve"> PAGEREF _Toc229669126 \h </w:instrText>
            </w:r>
            <w:r>
              <w:rPr>
                <w:noProof/>
                <w:webHidden/>
              </w:rPr>
            </w:r>
            <w:r>
              <w:rPr>
                <w:noProof/>
                <w:webHidden/>
              </w:rPr>
              <w:fldChar w:fldCharType="separate"/>
            </w:r>
            <w:r w:rsidR="000264C9">
              <w:rPr>
                <w:noProof/>
                <w:webHidden/>
              </w:rPr>
              <w:t>14</w:t>
            </w:r>
            <w:r>
              <w:rPr>
                <w:noProof/>
                <w:webHidden/>
              </w:rPr>
              <w:fldChar w:fldCharType="end"/>
            </w:r>
          </w:hyperlink>
        </w:p>
        <w:p w14:paraId="247ACF2C" w14:textId="1C676B3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7" w:history="1">
            <w:r w:rsidRPr="007037BE">
              <w:rPr>
                <w:rStyle w:val="Hyperlink"/>
                <w:noProof/>
              </w:rPr>
              <w:t>6.3</w:t>
            </w:r>
            <w:r>
              <w:rPr>
                <w:rFonts w:asciiTheme="minorHAnsi" w:hAnsiTheme="minorHAnsi"/>
                <w:noProof/>
                <w:kern w:val="2"/>
                <w:sz w:val="24"/>
                <w:szCs w:val="24"/>
                <w:lang w:val="en-IE" w:eastAsia="en-IE"/>
                <w14:ligatures w14:val="standardContextual"/>
              </w:rPr>
              <w:tab/>
            </w:r>
            <w:r w:rsidRPr="007037BE">
              <w:rPr>
                <w:rStyle w:val="Hyperlink"/>
                <w:noProof/>
              </w:rPr>
              <w:t>Queries</w:t>
            </w:r>
            <w:r>
              <w:rPr>
                <w:noProof/>
                <w:webHidden/>
              </w:rPr>
              <w:tab/>
            </w:r>
            <w:r>
              <w:rPr>
                <w:noProof/>
                <w:webHidden/>
              </w:rPr>
              <w:fldChar w:fldCharType="begin"/>
            </w:r>
            <w:r>
              <w:rPr>
                <w:noProof/>
                <w:webHidden/>
              </w:rPr>
              <w:instrText xml:space="preserve"> PAGEREF _Toc229669127 \h </w:instrText>
            </w:r>
            <w:r>
              <w:rPr>
                <w:noProof/>
                <w:webHidden/>
              </w:rPr>
            </w:r>
            <w:r>
              <w:rPr>
                <w:noProof/>
                <w:webHidden/>
              </w:rPr>
              <w:fldChar w:fldCharType="separate"/>
            </w:r>
            <w:r w:rsidR="000264C9">
              <w:rPr>
                <w:noProof/>
                <w:webHidden/>
              </w:rPr>
              <w:t>14</w:t>
            </w:r>
            <w:r>
              <w:rPr>
                <w:noProof/>
                <w:webHidden/>
              </w:rPr>
              <w:fldChar w:fldCharType="end"/>
            </w:r>
          </w:hyperlink>
        </w:p>
        <w:p w14:paraId="166A9CF5" w14:textId="331421B4"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8" w:history="1">
            <w:r w:rsidRPr="007037BE">
              <w:rPr>
                <w:rStyle w:val="Hyperlink"/>
                <w:noProof/>
              </w:rPr>
              <w:t>6.4</w:t>
            </w:r>
            <w:r>
              <w:rPr>
                <w:rFonts w:asciiTheme="minorHAnsi" w:hAnsiTheme="minorHAnsi"/>
                <w:noProof/>
                <w:kern w:val="2"/>
                <w:sz w:val="24"/>
                <w:szCs w:val="24"/>
                <w:lang w:val="en-IE" w:eastAsia="en-IE"/>
                <w14:ligatures w14:val="standardContextual"/>
              </w:rPr>
              <w:tab/>
            </w:r>
            <w:r w:rsidRPr="007037BE">
              <w:rPr>
                <w:rStyle w:val="Hyperlink"/>
                <w:noProof/>
              </w:rPr>
              <w:t>Extension of Tender Period</w:t>
            </w:r>
            <w:r>
              <w:rPr>
                <w:noProof/>
                <w:webHidden/>
              </w:rPr>
              <w:tab/>
            </w:r>
            <w:r>
              <w:rPr>
                <w:noProof/>
                <w:webHidden/>
              </w:rPr>
              <w:fldChar w:fldCharType="begin"/>
            </w:r>
            <w:r>
              <w:rPr>
                <w:noProof/>
                <w:webHidden/>
              </w:rPr>
              <w:instrText xml:space="preserve"> PAGEREF _Toc229669128 \h </w:instrText>
            </w:r>
            <w:r>
              <w:rPr>
                <w:noProof/>
                <w:webHidden/>
              </w:rPr>
            </w:r>
            <w:r>
              <w:rPr>
                <w:noProof/>
                <w:webHidden/>
              </w:rPr>
              <w:fldChar w:fldCharType="separate"/>
            </w:r>
            <w:r w:rsidR="000264C9">
              <w:rPr>
                <w:noProof/>
                <w:webHidden/>
              </w:rPr>
              <w:t>14</w:t>
            </w:r>
            <w:r>
              <w:rPr>
                <w:noProof/>
                <w:webHidden/>
              </w:rPr>
              <w:fldChar w:fldCharType="end"/>
            </w:r>
          </w:hyperlink>
        </w:p>
        <w:p w14:paraId="131431E8" w14:textId="520DA651"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29" w:history="1">
            <w:r w:rsidRPr="007037BE">
              <w:rPr>
                <w:rStyle w:val="Hyperlink"/>
                <w:noProof/>
              </w:rPr>
              <w:t>6.5</w:t>
            </w:r>
            <w:r>
              <w:rPr>
                <w:rFonts w:asciiTheme="minorHAnsi" w:hAnsiTheme="minorHAnsi"/>
                <w:noProof/>
                <w:kern w:val="2"/>
                <w:sz w:val="24"/>
                <w:szCs w:val="24"/>
                <w:lang w:val="en-IE" w:eastAsia="en-IE"/>
                <w14:ligatures w14:val="standardContextual"/>
              </w:rPr>
              <w:tab/>
            </w:r>
            <w:r w:rsidRPr="007037BE">
              <w:rPr>
                <w:rStyle w:val="Hyperlink"/>
                <w:noProof/>
              </w:rPr>
              <w:t>Tender Validity Period</w:t>
            </w:r>
            <w:r>
              <w:rPr>
                <w:noProof/>
                <w:webHidden/>
              </w:rPr>
              <w:tab/>
            </w:r>
            <w:r>
              <w:rPr>
                <w:noProof/>
                <w:webHidden/>
              </w:rPr>
              <w:fldChar w:fldCharType="begin"/>
            </w:r>
            <w:r>
              <w:rPr>
                <w:noProof/>
                <w:webHidden/>
              </w:rPr>
              <w:instrText xml:space="preserve"> PAGEREF _Toc229669129 \h </w:instrText>
            </w:r>
            <w:r>
              <w:rPr>
                <w:noProof/>
                <w:webHidden/>
              </w:rPr>
            </w:r>
            <w:r>
              <w:rPr>
                <w:noProof/>
                <w:webHidden/>
              </w:rPr>
              <w:fldChar w:fldCharType="separate"/>
            </w:r>
            <w:r w:rsidR="000264C9">
              <w:rPr>
                <w:noProof/>
                <w:webHidden/>
              </w:rPr>
              <w:t>15</w:t>
            </w:r>
            <w:r>
              <w:rPr>
                <w:noProof/>
                <w:webHidden/>
              </w:rPr>
              <w:fldChar w:fldCharType="end"/>
            </w:r>
          </w:hyperlink>
        </w:p>
        <w:p w14:paraId="08CB4F07" w14:textId="5E61A7B9"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0" w:history="1">
            <w:r w:rsidRPr="007037BE">
              <w:rPr>
                <w:rStyle w:val="Hyperlink"/>
                <w:noProof/>
              </w:rPr>
              <w:t>6.6</w:t>
            </w:r>
            <w:r>
              <w:rPr>
                <w:rFonts w:asciiTheme="minorHAnsi" w:hAnsiTheme="minorHAnsi"/>
                <w:noProof/>
                <w:kern w:val="2"/>
                <w:sz w:val="24"/>
                <w:szCs w:val="24"/>
                <w:lang w:val="en-IE" w:eastAsia="en-IE"/>
                <w14:ligatures w14:val="standardContextual"/>
              </w:rPr>
              <w:tab/>
            </w:r>
            <w:r w:rsidRPr="007037BE">
              <w:rPr>
                <w:rStyle w:val="Hyperlink"/>
                <w:noProof/>
              </w:rPr>
              <w:t>Discrepancies between Documents</w:t>
            </w:r>
            <w:r>
              <w:rPr>
                <w:noProof/>
                <w:webHidden/>
              </w:rPr>
              <w:tab/>
            </w:r>
            <w:r>
              <w:rPr>
                <w:noProof/>
                <w:webHidden/>
              </w:rPr>
              <w:fldChar w:fldCharType="begin"/>
            </w:r>
            <w:r>
              <w:rPr>
                <w:noProof/>
                <w:webHidden/>
              </w:rPr>
              <w:instrText xml:space="preserve"> PAGEREF _Toc229669130 \h </w:instrText>
            </w:r>
            <w:r>
              <w:rPr>
                <w:noProof/>
                <w:webHidden/>
              </w:rPr>
            </w:r>
            <w:r>
              <w:rPr>
                <w:noProof/>
                <w:webHidden/>
              </w:rPr>
              <w:fldChar w:fldCharType="separate"/>
            </w:r>
            <w:r w:rsidR="000264C9">
              <w:rPr>
                <w:noProof/>
                <w:webHidden/>
              </w:rPr>
              <w:t>15</w:t>
            </w:r>
            <w:r>
              <w:rPr>
                <w:noProof/>
                <w:webHidden/>
              </w:rPr>
              <w:fldChar w:fldCharType="end"/>
            </w:r>
          </w:hyperlink>
        </w:p>
        <w:p w14:paraId="7AA3666D" w14:textId="25B3E222"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1" w:history="1">
            <w:r w:rsidRPr="007037BE">
              <w:rPr>
                <w:rStyle w:val="Hyperlink"/>
                <w:noProof/>
              </w:rPr>
              <w:t>6.7</w:t>
            </w:r>
            <w:r>
              <w:rPr>
                <w:rFonts w:asciiTheme="minorHAnsi" w:hAnsiTheme="minorHAnsi"/>
                <w:noProof/>
                <w:kern w:val="2"/>
                <w:sz w:val="24"/>
                <w:szCs w:val="24"/>
                <w:lang w:val="en-IE" w:eastAsia="en-IE"/>
                <w14:ligatures w14:val="standardContextual"/>
              </w:rPr>
              <w:tab/>
            </w:r>
            <w:r w:rsidRPr="007037BE">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_Toc229669131 \h </w:instrText>
            </w:r>
            <w:r>
              <w:rPr>
                <w:noProof/>
                <w:webHidden/>
              </w:rPr>
            </w:r>
            <w:r>
              <w:rPr>
                <w:noProof/>
                <w:webHidden/>
              </w:rPr>
              <w:fldChar w:fldCharType="separate"/>
            </w:r>
            <w:r w:rsidR="000264C9">
              <w:rPr>
                <w:noProof/>
                <w:webHidden/>
              </w:rPr>
              <w:t>15</w:t>
            </w:r>
            <w:r>
              <w:rPr>
                <w:noProof/>
                <w:webHidden/>
              </w:rPr>
              <w:fldChar w:fldCharType="end"/>
            </w:r>
          </w:hyperlink>
        </w:p>
        <w:p w14:paraId="699D6E36" w14:textId="77368170"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2" w:history="1">
            <w:r w:rsidRPr="007037BE">
              <w:rPr>
                <w:rStyle w:val="Hyperlink"/>
                <w:noProof/>
              </w:rPr>
              <w:t>6.8</w:t>
            </w:r>
            <w:r>
              <w:rPr>
                <w:rFonts w:asciiTheme="minorHAnsi" w:hAnsiTheme="minorHAnsi"/>
                <w:noProof/>
                <w:kern w:val="2"/>
                <w:sz w:val="24"/>
                <w:szCs w:val="24"/>
                <w:lang w:val="en-IE" w:eastAsia="en-IE"/>
                <w14:ligatures w14:val="standardContextual"/>
              </w:rPr>
              <w:tab/>
            </w:r>
            <w:r w:rsidRPr="007037BE">
              <w:rPr>
                <w:rStyle w:val="Hyperlink"/>
                <w:noProof/>
              </w:rPr>
              <w:t>Collusive Tendering</w:t>
            </w:r>
            <w:r>
              <w:rPr>
                <w:noProof/>
                <w:webHidden/>
              </w:rPr>
              <w:tab/>
            </w:r>
            <w:r>
              <w:rPr>
                <w:noProof/>
                <w:webHidden/>
              </w:rPr>
              <w:fldChar w:fldCharType="begin"/>
            </w:r>
            <w:r>
              <w:rPr>
                <w:noProof/>
                <w:webHidden/>
              </w:rPr>
              <w:instrText xml:space="preserve"> PAGEREF _Toc229669132 \h </w:instrText>
            </w:r>
            <w:r>
              <w:rPr>
                <w:noProof/>
                <w:webHidden/>
              </w:rPr>
            </w:r>
            <w:r>
              <w:rPr>
                <w:noProof/>
                <w:webHidden/>
              </w:rPr>
              <w:fldChar w:fldCharType="separate"/>
            </w:r>
            <w:r w:rsidR="000264C9">
              <w:rPr>
                <w:noProof/>
                <w:webHidden/>
              </w:rPr>
              <w:t>15</w:t>
            </w:r>
            <w:r>
              <w:rPr>
                <w:noProof/>
                <w:webHidden/>
              </w:rPr>
              <w:fldChar w:fldCharType="end"/>
            </w:r>
          </w:hyperlink>
        </w:p>
        <w:p w14:paraId="579A0F51" w14:textId="54C9863D"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3" w:history="1">
            <w:r w:rsidRPr="007037BE">
              <w:rPr>
                <w:rStyle w:val="Hyperlink"/>
                <w:noProof/>
              </w:rPr>
              <w:t>6.9</w:t>
            </w:r>
            <w:r>
              <w:rPr>
                <w:rFonts w:asciiTheme="minorHAnsi" w:hAnsiTheme="minorHAnsi"/>
                <w:noProof/>
                <w:kern w:val="2"/>
                <w:sz w:val="24"/>
                <w:szCs w:val="24"/>
                <w:lang w:val="en-IE" w:eastAsia="en-IE"/>
                <w14:ligatures w14:val="standardContextual"/>
              </w:rPr>
              <w:tab/>
            </w:r>
            <w:r w:rsidRPr="007037BE">
              <w:rPr>
                <w:rStyle w:val="Hyperlink"/>
                <w:noProof/>
              </w:rPr>
              <w:t>Confidentiality</w:t>
            </w:r>
            <w:r>
              <w:rPr>
                <w:noProof/>
                <w:webHidden/>
              </w:rPr>
              <w:tab/>
            </w:r>
            <w:r>
              <w:rPr>
                <w:noProof/>
                <w:webHidden/>
              </w:rPr>
              <w:fldChar w:fldCharType="begin"/>
            </w:r>
            <w:r>
              <w:rPr>
                <w:noProof/>
                <w:webHidden/>
              </w:rPr>
              <w:instrText xml:space="preserve"> PAGEREF _Toc229669133 \h </w:instrText>
            </w:r>
            <w:r>
              <w:rPr>
                <w:noProof/>
                <w:webHidden/>
              </w:rPr>
            </w:r>
            <w:r>
              <w:rPr>
                <w:noProof/>
                <w:webHidden/>
              </w:rPr>
              <w:fldChar w:fldCharType="separate"/>
            </w:r>
            <w:r w:rsidR="000264C9">
              <w:rPr>
                <w:noProof/>
                <w:webHidden/>
              </w:rPr>
              <w:t>15</w:t>
            </w:r>
            <w:r>
              <w:rPr>
                <w:noProof/>
                <w:webHidden/>
              </w:rPr>
              <w:fldChar w:fldCharType="end"/>
            </w:r>
          </w:hyperlink>
        </w:p>
        <w:p w14:paraId="4C4A8060" w14:textId="5AF9BDB3"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4" w:history="1">
            <w:r w:rsidRPr="007037BE">
              <w:rPr>
                <w:rStyle w:val="Hyperlink"/>
                <w:noProof/>
              </w:rPr>
              <w:t>6.10</w:t>
            </w:r>
            <w:r>
              <w:rPr>
                <w:rFonts w:asciiTheme="minorHAnsi" w:hAnsiTheme="minorHAnsi"/>
                <w:noProof/>
                <w:kern w:val="2"/>
                <w:sz w:val="24"/>
                <w:szCs w:val="24"/>
                <w:lang w:val="en-IE" w:eastAsia="en-IE"/>
                <w14:ligatures w14:val="standardContextual"/>
              </w:rPr>
              <w:tab/>
            </w:r>
            <w:r w:rsidRPr="007037BE">
              <w:rPr>
                <w:rStyle w:val="Hyperlink"/>
                <w:noProof/>
              </w:rPr>
              <w:t>Clarification of Tenders</w:t>
            </w:r>
            <w:r>
              <w:rPr>
                <w:noProof/>
                <w:webHidden/>
              </w:rPr>
              <w:tab/>
            </w:r>
            <w:r>
              <w:rPr>
                <w:noProof/>
                <w:webHidden/>
              </w:rPr>
              <w:fldChar w:fldCharType="begin"/>
            </w:r>
            <w:r>
              <w:rPr>
                <w:noProof/>
                <w:webHidden/>
              </w:rPr>
              <w:instrText xml:space="preserve"> PAGEREF _Toc229669134 \h </w:instrText>
            </w:r>
            <w:r>
              <w:rPr>
                <w:noProof/>
                <w:webHidden/>
              </w:rPr>
            </w:r>
            <w:r>
              <w:rPr>
                <w:noProof/>
                <w:webHidden/>
              </w:rPr>
              <w:fldChar w:fldCharType="separate"/>
            </w:r>
            <w:r w:rsidR="000264C9">
              <w:rPr>
                <w:noProof/>
                <w:webHidden/>
              </w:rPr>
              <w:t>16</w:t>
            </w:r>
            <w:r>
              <w:rPr>
                <w:noProof/>
                <w:webHidden/>
              </w:rPr>
              <w:fldChar w:fldCharType="end"/>
            </w:r>
          </w:hyperlink>
        </w:p>
        <w:p w14:paraId="612BB691" w14:textId="4399EA06"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5" w:history="1">
            <w:r w:rsidRPr="007037BE">
              <w:rPr>
                <w:rStyle w:val="Hyperlink"/>
                <w:noProof/>
              </w:rPr>
              <w:t>6.11</w:t>
            </w:r>
            <w:r>
              <w:rPr>
                <w:rFonts w:asciiTheme="minorHAnsi" w:hAnsiTheme="minorHAnsi"/>
                <w:noProof/>
                <w:kern w:val="2"/>
                <w:sz w:val="24"/>
                <w:szCs w:val="24"/>
                <w:lang w:val="en-IE" w:eastAsia="en-IE"/>
                <w14:ligatures w14:val="standardContextual"/>
              </w:rPr>
              <w:tab/>
            </w:r>
            <w:r w:rsidRPr="007037BE">
              <w:rPr>
                <w:rStyle w:val="Hyperlink"/>
                <w:noProof/>
              </w:rPr>
              <w:t>Correction of Errors</w:t>
            </w:r>
            <w:r>
              <w:rPr>
                <w:noProof/>
                <w:webHidden/>
              </w:rPr>
              <w:tab/>
            </w:r>
            <w:r>
              <w:rPr>
                <w:noProof/>
                <w:webHidden/>
              </w:rPr>
              <w:fldChar w:fldCharType="begin"/>
            </w:r>
            <w:r>
              <w:rPr>
                <w:noProof/>
                <w:webHidden/>
              </w:rPr>
              <w:instrText xml:space="preserve"> PAGEREF _Toc229669135 \h </w:instrText>
            </w:r>
            <w:r>
              <w:rPr>
                <w:noProof/>
                <w:webHidden/>
              </w:rPr>
            </w:r>
            <w:r>
              <w:rPr>
                <w:noProof/>
                <w:webHidden/>
              </w:rPr>
              <w:fldChar w:fldCharType="separate"/>
            </w:r>
            <w:r w:rsidR="000264C9">
              <w:rPr>
                <w:noProof/>
                <w:webHidden/>
              </w:rPr>
              <w:t>16</w:t>
            </w:r>
            <w:r>
              <w:rPr>
                <w:noProof/>
                <w:webHidden/>
              </w:rPr>
              <w:fldChar w:fldCharType="end"/>
            </w:r>
          </w:hyperlink>
        </w:p>
        <w:p w14:paraId="6507D4C1" w14:textId="11B9A5F0"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6" w:history="1">
            <w:r w:rsidRPr="007037BE">
              <w:rPr>
                <w:rStyle w:val="Hyperlink"/>
                <w:noProof/>
              </w:rPr>
              <w:t>6.12</w:t>
            </w:r>
            <w:r>
              <w:rPr>
                <w:rFonts w:asciiTheme="minorHAnsi" w:hAnsiTheme="minorHAnsi"/>
                <w:noProof/>
                <w:kern w:val="2"/>
                <w:sz w:val="24"/>
                <w:szCs w:val="24"/>
                <w:lang w:val="en-IE" w:eastAsia="en-IE"/>
                <w14:ligatures w14:val="standardContextual"/>
              </w:rPr>
              <w:tab/>
            </w:r>
            <w:r w:rsidRPr="007037BE">
              <w:rPr>
                <w:rStyle w:val="Hyperlink"/>
                <w:noProof/>
              </w:rPr>
              <w:t>Change in the Composition of a Tenderer</w:t>
            </w:r>
            <w:r>
              <w:rPr>
                <w:noProof/>
                <w:webHidden/>
              </w:rPr>
              <w:tab/>
            </w:r>
            <w:r>
              <w:rPr>
                <w:noProof/>
                <w:webHidden/>
              </w:rPr>
              <w:fldChar w:fldCharType="begin"/>
            </w:r>
            <w:r>
              <w:rPr>
                <w:noProof/>
                <w:webHidden/>
              </w:rPr>
              <w:instrText xml:space="preserve"> PAGEREF _Toc229669136 \h </w:instrText>
            </w:r>
            <w:r>
              <w:rPr>
                <w:noProof/>
                <w:webHidden/>
              </w:rPr>
            </w:r>
            <w:r>
              <w:rPr>
                <w:noProof/>
                <w:webHidden/>
              </w:rPr>
              <w:fldChar w:fldCharType="separate"/>
            </w:r>
            <w:r w:rsidR="000264C9">
              <w:rPr>
                <w:noProof/>
                <w:webHidden/>
              </w:rPr>
              <w:t>16</w:t>
            </w:r>
            <w:r>
              <w:rPr>
                <w:noProof/>
                <w:webHidden/>
              </w:rPr>
              <w:fldChar w:fldCharType="end"/>
            </w:r>
          </w:hyperlink>
        </w:p>
        <w:p w14:paraId="7879E885" w14:textId="3A255390"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7" w:history="1">
            <w:r w:rsidRPr="007037BE">
              <w:rPr>
                <w:rStyle w:val="Hyperlink"/>
                <w:noProof/>
              </w:rPr>
              <w:t>6.13</w:t>
            </w:r>
            <w:r>
              <w:rPr>
                <w:rFonts w:asciiTheme="minorHAnsi" w:hAnsiTheme="minorHAnsi"/>
                <w:noProof/>
                <w:kern w:val="2"/>
                <w:sz w:val="24"/>
                <w:szCs w:val="24"/>
                <w:lang w:val="en-IE" w:eastAsia="en-IE"/>
                <w14:ligatures w14:val="standardContextual"/>
              </w:rPr>
              <w:tab/>
            </w:r>
            <w:r w:rsidRPr="007037BE">
              <w:rPr>
                <w:rStyle w:val="Hyperlink"/>
                <w:noProof/>
              </w:rPr>
              <w:t>Interference and Inducement to Purchase</w:t>
            </w:r>
            <w:r>
              <w:rPr>
                <w:noProof/>
                <w:webHidden/>
              </w:rPr>
              <w:tab/>
            </w:r>
            <w:r>
              <w:rPr>
                <w:noProof/>
                <w:webHidden/>
              </w:rPr>
              <w:fldChar w:fldCharType="begin"/>
            </w:r>
            <w:r>
              <w:rPr>
                <w:noProof/>
                <w:webHidden/>
              </w:rPr>
              <w:instrText xml:space="preserve"> PAGEREF _Toc229669137 \h </w:instrText>
            </w:r>
            <w:r>
              <w:rPr>
                <w:noProof/>
                <w:webHidden/>
              </w:rPr>
            </w:r>
            <w:r>
              <w:rPr>
                <w:noProof/>
                <w:webHidden/>
              </w:rPr>
              <w:fldChar w:fldCharType="separate"/>
            </w:r>
            <w:r w:rsidR="000264C9">
              <w:rPr>
                <w:noProof/>
                <w:webHidden/>
              </w:rPr>
              <w:t>16</w:t>
            </w:r>
            <w:r>
              <w:rPr>
                <w:noProof/>
                <w:webHidden/>
              </w:rPr>
              <w:fldChar w:fldCharType="end"/>
            </w:r>
          </w:hyperlink>
        </w:p>
        <w:p w14:paraId="77DA328B" w14:textId="712EC0F9"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8" w:history="1">
            <w:r w:rsidRPr="007037BE">
              <w:rPr>
                <w:rStyle w:val="Hyperlink"/>
                <w:noProof/>
              </w:rPr>
              <w:t>6.14</w:t>
            </w:r>
            <w:r>
              <w:rPr>
                <w:rFonts w:asciiTheme="minorHAnsi" w:hAnsiTheme="minorHAnsi"/>
                <w:noProof/>
                <w:kern w:val="2"/>
                <w:sz w:val="24"/>
                <w:szCs w:val="24"/>
                <w:lang w:val="en-IE" w:eastAsia="en-IE"/>
                <w14:ligatures w14:val="standardContextual"/>
              </w:rPr>
              <w:tab/>
            </w:r>
            <w:r w:rsidRPr="007037BE">
              <w:rPr>
                <w:rStyle w:val="Hyperlink"/>
                <w:noProof/>
              </w:rPr>
              <w:t>Conflict of Interest</w:t>
            </w:r>
            <w:r>
              <w:rPr>
                <w:noProof/>
                <w:webHidden/>
              </w:rPr>
              <w:tab/>
            </w:r>
            <w:r>
              <w:rPr>
                <w:noProof/>
                <w:webHidden/>
              </w:rPr>
              <w:fldChar w:fldCharType="begin"/>
            </w:r>
            <w:r>
              <w:rPr>
                <w:noProof/>
                <w:webHidden/>
              </w:rPr>
              <w:instrText xml:space="preserve"> PAGEREF _Toc229669138 \h </w:instrText>
            </w:r>
            <w:r>
              <w:rPr>
                <w:noProof/>
                <w:webHidden/>
              </w:rPr>
            </w:r>
            <w:r>
              <w:rPr>
                <w:noProof/>
                <w:webHidden/>
              </w:rPr>
              <w:fldChar w:fldCharType="separate"/>
            </w:r>
            <w:r w:rsidR="000264C9">
              <w:rPr>
                <w:noProof/>
                <w:webHidden/>
              </w:rPr>
              <w:t>17</w:t>
            </w:r>
            <w:r>
              <w:rPr>
                <w:noProof/>
                <w:webHidden/>
              </w:rPr>
              <w:fldChar w:fldCharType="end"/>
            </w:r>
          </w:hyperlink>
        </w:p>
        <w:p w14:paraId="08D204FF" w14:textId="52764B43"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39" w:history="1">
            <w:r w:rsidRPr="007037BE">
              <w:rPr>
                <w:rStyle w:val="Hyperlink"/>
                <w:noProof/>
              </w:rPr>
              <w:t>6.15</w:t>
            </w:r>
            <w:r>
              <w:rPr>
                <w:rFonts w:asciiTheme="minorHAnsi" w:hAnsiTheme="minorHAnsi"/>
                <w:noProof/>
                <w:kern w:val="2"/>
                <w:sz w:val="24"/>
                <w:szCs w:val="24"/>
                <w:lang w:val="en-IE" w:eastAsia="en-IE"/>
                <w14:ligatures w14:val="standardContextual"/>
              </w:rPr>
              <w:tab/>
            </w:r>
            <w:r w:rsidRPr="007037BE">
              <w:rPr>
                <w:rStyle w:val="Hyperlink"/>
                <w:noProof/>
              </w:rPr>
              <w:t>Publicity</w:t>
            </w:r>
            <w:r>
              <w:rPr>
                <w:noProof/>
                <w:webHidden/>
              </w:rPr>
              <w:tab/>
            </w:r>
            <w:r>
              <w:rPr>
                <w:noProof/>
                <w:webHidden/>
              </w:rPr>
              <w:fldChar w:fldCharType="begin"/>
            </w:r>
            <w:r>
              <w:rPr>
                <w:noProof/>
                <w:webHidden/>
              </w:rPr>
              <w:instrText xml:space="preserve"> PAGEREF _Toc229669139 \h </w:instrText>
            </w:r>
            <w:r>
              <w:rPr>
                <w:noProof/>
                <w:webHidden/>
              </w:rPr>
            </w:r>
            <w:r>
              <w:rPr>
                <w:noProof/>
                <w:webHidden/>
              </w:rPr>
              <w:fldChar w:fldCharType="separate"/>
            </w:r>
            <w:r w:rsidR="000264C9">
              <w:rPr>
                <w:noProof/>
                <w:webHidden/>
              </w:rPr>
              <w:t>17</w:t>
            </w:r>
            <w:r>
              <w:rPr>
                <w:noProof/>
                <w:webHidden/>
              </w:rPr>
              <w:fldChar w:fldCharType="end"/>
            </w:r>
          </w:hyperlink>
        </w:p>
        <w:p w14:paraId="7C165FE8" w14:textId="74C61EB9"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0" w:history="1">
            <w:r w:rsidRPr="007037BE">
              <w:rPr>
                <w:rStyle w:val="Hyperlink"/>
                <w:noProof/>
              </w:rPr>
              <w:t>6.16</w:t>
            </w:r>
            <w:r>
              <w:rPr>
                <w:rFonts w:asciiTheme="minorHAnsi" w:hAnsiTheme="minorHAnsi"/>
                <w:noProof/>
                <w:kern w:val="2"/>
                <w:sz w:val="24"/>
                <w:szCs w:val="24"/>
                <w:lang w:val="en-IE" w:eastAsia="en-IE"/>
                <w14:ligatures w14:val="standardContextual"/>
              </w:rPr>
              <w:tab/>
            </w:r>
            <w:r w:rsidRPr="007037BE">
              <w:rPr>
                <w:rStyle w:val="Hyperlink"/>
                <w:noProof/>
              </w:rPr>
              <w:t>Right Not to Award</w:t>
            </w:r>
            <w:r>
              <w:rPr>
                <w:noProof/>
                <w:webHidden/>
              </w:rPr>
              <w:tab/>
            </w:r>
            <w:r>
              <w:rPr>
                <w:noProof/>
                <w:webHidden/>
              </w:rPr>
              <w:fldChar w:fldCharType="begin"/>
            </w:r>
            <w:r>
              <w:rPr>
                <w:noProof/>
                <w:webHidden/>
              </w:rPr>
              <w:instrText xml:space="preserve"> PAGEREF _Toc229669140 \h </w:instrText>
            </w:r>
            <w:r>
              <w:rPr>
                <w:noProof/>
                <w:webHidden/>
              </w:rPr>
            </w:r>
            <w:r>
              <w:rPr>
                <w:noProof/>
                <w:webHidden/>
              </w:rPr>
              <w:fldChar w:fldCharType="separate"/>
            </w:r>
            <w:r w:rsidR="000264C9">
              <w:rPr>
                <w:noProof/>
                <w:webHidden/>
              </w:rPr>
              <w:t>17</w:t>
            </w:r>
            <w:r>
              <w:rPr>
                <w:noProof/>
                <w:webHidden/>
              </w:rPr>
              <w:fldChar w:fldCharType="end"/>
            </w:r>
          </w:hyperlink>
        </w:p>
        <w:p w14:paraId="016A4D1B" w14:textId="5E0F93E5"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1" w:history="1">
            <w:r w:rsidRPr="007037BE">
              <w:rPr>
                <w:rStyle w:val="Hyperlink"/>
                <w:noProof/>
              </w:rPr>
              <w:t>6.17</w:t>
            </w:r>
            <w:r>
              <w:rPr>
                <w:rFonts w:asciiTheme="minorHAnsi" w:hAnsiTheme="minorHAnsi"/>
                <w:noProof/>
                <w:kern w:val="2"/>
                <w:sz w:val="24"/>
                <w:szCs w:val="24"/>
                <w:lang w:val="en-IE" w:eastAsia="en-IE"/>
                <w14:ligatures w14:val="standardContextual"/>
              </w:rPr>
              <w:tab/>
            </w:r>
            <w:r w:rsidRPr="007037BE">
              <w:rPr>
                <w:rStyle w:val="Hyperlink"/>
                <w:noProof/>
              </w:rPr>
              <w:t>Notification of Tender Evaluations</w:t>
            </w:r>
            <w:r>
              <w:rPr>
                <w:noProof/>
                <w:webHidden/>
              </w:rPr>
              <w:tab/>
            </w:r>
            <w:r>
              <w:rPr>
                <w:noProof/>
                <w:webHidden/>
              </w:rPr>
              <w:fldChar w:fldCharType="begin"/>
            </w:r>
            <w:r>
              <w:rPr>
                <w:noProof/>
                <w:webHidden/>
              </w:rPr>
              <w:instrText xml:space="preserve"> PAGEREF _Toc229669141 \h </w:instrText>
            </w:r>
            <w:r>
              <w:rPr>
                <w:noProof/>
                <w:webHidden/>
              </w:rPr>
            </w:r>
            <w:r>
              <w:rPr>
                <w:noProof/>
                <w:webHidden/>
              </w:rPr>
              <w:fldChar w:fldCharType="separate"/>
            </w:r>
            <w:r w:rsidR="000264C9">
              <w:rPr>
                <w:noProof/>
                <w:webHidden/>
              </w:rPr>
              <w:t>17</w:t>
            </w:r>
            <w:r>
              <w:rPr>
                <w:noProof/>
                <w:webHidden/>
              </w:rPr>
              <w:fldChar w:fldCharType="end"/>
            </w:r>
          </w:hyperlink>
        </w:p>
        <w:p w14:paraId="661CC82B" w14:textId="4FFEF2EB"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2" w:history="1">
            <w:r w:rsidRPr="007037BE">
              <w:rPr>
                <w:rStyle w:val="Hyperlink"/>
                <w:noProof/>
              </w:rPr>
              <w:t>6.18</w:t>
            </w:r>
            <w:r>
              <w:rPr>
                <w:rFonts w:asciiTheme="minorHAnsi" w:hAnsiTheme="minorHAnsi"/>
                <w:noProof/>
                <w:kern w:val="2"/>
                <w:sz w:val="24"/>
                <w:szCs w:val="24"/>
                <w:lang w:val="en-IE" w:eastAsia="en-IE"/>
                <w14:ligatures w14:val="standardContextual"/>
              </w:rPr>
              <w:tab/>
            </w:r>
            <w:r w:rsidRPr="007037BE">
              <w:rPr>
                <w:rStyle w:val="Hyperlink"/>
                <w:noProof/>
              </w:rPr>
              <w:t>Award Notices</w:t>
            </w:r>
            <w:r>
              <w:rPr>
                <w:noProof/>
                <w:webHidden/>
              </w:rPr>
              <w:tab/>
            </w:r>
            <w:r>
              <w:rPr>
                <w:noProof/>
                <w:webHidden/>
              </w:rPr>
              <w:fldChar w:fldCharType="begin"/>
            </w:r>
            <w:r>
              <w:rPr>
                <w:noProof/>
                <w:webHidden/>
              </w:rPr>
              <w:instrText xml:space="preserve"> PAGEREF _Toc229669142 \h </w:instrText>
            </w:r>
            <w:r>
              <w:rPr>
                <w:noProof/>
                <w:webHidden/>
              </w:rPr>
            </w:r>
            <w:r>
              <w:rPr>
                <w:noProof/>
                <w:webHidden/>
              </w:rPr>
              <w:fldChar w:fldCharType="separate"/>
            </w:r>
            <w:r w:rsidR="000264C9">
              <w:rPr>
                <w:noProof/>
                <w:webHidden/>
              </w:rPr>
              <w:t>17</w:t>
            </w:r>
            <w:r>
              <w:rPr>
                <w:noProof/>
                <w:webHidden/>
              </w:rPr>
              <w:fldChar w:fldCharType="end"/>
            </w:r>
          </w:hyperlink>
        </w:p>
        <w:p w14:paraId="7937FEC6" w14:textId="2F927064"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3" w:history="1">
            <w:r w:rsidRPr="007037BE">
              <w:rPr>
                <w:rStyle w:val="Hyperlink"/>
                <w:noProof/>
              </w:rPr>
              <w:t>6.19</w:t>
            </w:r>
            <w:r>
              <w:rPr>
                <w:rFonts w:asciiTheme="minorHAnsi" w:hAnsiTheme="minorHAnsi"/>
                <w:noProof/>
                <w:kern w:val="2"/>
                <w:sz w:val="24"/>
                <w:szCs w:val="24"/>
                <w:lang w:val="en-IE" w:eastAsia="en-IE"/>
                <w14:ligatures w14:val="standardContextual"/>
              </w:rPr>
              <w:tab/>
            </w:r>
            <w:r w:rsidRPr="007037BE">
              <w:rPr>
                <w:rStyle w:val="Hyperlink"/>
                <w:noProof/>
              </w:rPr>
              <w:t>Policy on Personal Debriefings</w:t>
            </w:r>
            <w:r>
              <w:rPr>
                <w:noProof/>
                <w:webHidden/>
              </w:rPr>
              <w:tab/>
            </w:r>
            <w:r>
              <w:rPr>
                <w:noProof/>
                <w:webHidden/>
              </w:rPr>
              <w:fldChar w:fldCharType="begin"/>
            </w:r>
            <w:r>
              <w:rPr>
                <w:noProof/>
                <w:webHidden/>
              </w:rPr>
              <w:instrText xml:space="preserve"> PAGEREF _Toc229669143 \h </w:instrText>
            </w:r>
            <w:r>
              <w:rPr>
                <w:noProof/>
                <w:webHidden/>
              </w:rPr>
            </w:r>
            <w:r>
              <w:rPr>
                <w:noProof/>
                <w:webHidden/>
              </w:rPr>
              <w:fldChar w:fldCharType="separate"/>
            </w:r>
            <w:r w:rsidR="000264C9">
              <w:rPr>
                <w:noProof/>
                <w:webHidden/>
              </w:rPr>
              <w:t>18</w:t>
            </w:r>
            <w:r>
              <w:rPr>
                <w:noProof/>
                <w:webHidden/>
              </w:rPr>
              <w:fldChar w:fldCharType="end"/>
            </w:r>
          </w:hyperlink>
        </w:p>
        <w:p w14:paraId="7435DF79" w14:textId="5ED3B9BD"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4" w:history="1">
            <w:r w:rsidRPr="007037BE">
              <w:rPr>
                <w:rStyle w:val="Hyperlink"/>
                <w:noProof/>
              </w:rPr>
              <w:t>6.20</w:t>
            </w:r>
            <w:r>
              <w:rPr>
                <w:rFonts w:asciiTheme="minorHAnsi" w:hAnsiTheme="minorHAnsi"/>
                <w:noProof/>
                <w:kern w:val="2"/>
                <w:sz w:val="24"/>
                <w:szCs w:val="24"/>
                <w:lang w:val="en-IE" w:eastAsia="en-IE"/>
                <w14:ligatures w14:val="standardContextual"/>
              </w:rPr>
              <w:tab/>
            </w:r>
            <w:r w:rsidRPr="007037BE">
              <w:rPr>
                <w:rStyle w:val="Hyperlink"/>
                <w:noProof/>
              </w:rPr>
              <w:t>Copyright</w:t>
            </w:r>
            <w:r>
              <w:rPr>
                <w:noProof/>
                <w:webHidden/>
              </w:rPr>
              <w:tab/>
            </w:r>
            <w:r>
              <w:rPr>
                <w:noProof/>
                <w:webHidden/>
              </w:rPr>
              <w:fldChar w:fldCharType="begin"/>
            </w:r>
            <w:r>
              <w:rPr>
                <w:noProof/>
                <w:webHidden/>
              </w:rPr>
              <w:instrText xml:space="preserve"> PAGEREF _Toc229669144 \h </w:instrText>
            </w:r>
            <w:r>
              <w:rPr>
                <w:noProof/>
                <w:webHidden/>
              </w:rPr>
            </w:r>
            <w:r>
              <w:rPr>
                <w:noProof/>
                <w:webHidden/>
              </w:rPr>
              <w:fldChar w:fldCharType="separate"/>
            </w:r>
            <w:r w:rsidR="000264C9">
              <w:rPr>
                <w:noProof/>
                <w:webHidden/>
              </w:rPr>
              <w:t>18</w:t>
            </w:r>
            <w:r>
              <w:rPr>
                <w:noProof/>
                <w:webHidden/>
              </w:rPr>
              <w:fldChar w:fldCharType="end"/>
            </w:r>
          </w:hyperlink>
        </w:p>
        <w:p w14:paraId="51CB1460" w14:textId="1AA284E9"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5" w:history="1">
            <w:r w:rsidRPr="007037BE">
              <w:rPr>
                <w:rStyle w:val="Hyperlink"/>
                <w:noProof/>
              </w:rPr>
              <w:t>6.21</w:t>
            </w:r>
            <w:r>
              <w:rPr>
                <w:rFonts w:asciiTheme="minorHAnsi" w:hAnsiTheme="minorHAnsi"/>
                <w:noProof/>
                <w:kern w:val="2"/>
                <w:sz w:val="24"/>
                <w:szCs w:val="24"/>
                <w:lang w:val="en-IE" w:eastAsia="en-IE"/>
                <w14:ligatures w14:val="standardContextual"/>
              </w:rPr>
              <w:tab/>
            </w:r>
            <w:r w:rsidRPr="007037BE">
              <w:rPr>
                <w:rStyle w:val="Hyperlink"/>
                <w:noProof/>
              </w:rPr>
              <w:t>Brand Names, etc.</w:t>
            </w:r>
            <w:r>
              <w:rPr>
                <w:noProof/>
                <w:webHidden/>
              </w:rPr>
              <w:tab/>
            </w:r>
            <w:r>
              <w:rPr>
                <w:noProof/>
                <w:webHidden/>
              </w:rPr>
              <w:fldChar w:fldCharType="begin"/>
            </w:r>
            <w:r>
              <w:rPr>
                <w:noProof/>
                <w:webHidden/>
              </w:rPr>
              <w:instrText xml:space="preserve"> PAGEREF _Toc229669145 \h </w:instrText>
            </w:r>
            <w:r>
              <w:rPr>
                <w:noProof/>
                <w:webHidden/>
              </w:rPr>
            </w:r>
            <w:r>
              <w:rPr>
                <w:noProof/>
                <w:webHidden/>
              </w:rPr>
              <w:fldChar w:fldCharType="separate"/>
            </w:r>
            <w:r w:rsidR="000264C9">
              <w:rPr>
                <w:noProof/>
                <w:webHidden/>
              </w:rPr>
              <w:t>18</w:t>
            </w:r>
            <w:r>
              <w:rPr>
                <w:noProof/>
                <w:webHidden/>
              </w:rPr>
              <w:fldChar w:fldCharType="end"/>
            </w:r>
          </w:hyperlink>
        </w:p>
        <w:p w14:paraId="76D9849B" w14:textId="7461ADDF"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6" w:history="1">
            <w:r w:rsidRPr="007037BE">
              <w:rPr>
                <w:rStyle w:val="Hyperlink"/>
                <w:noProof/>
              </w:rPr>
              <w:t>6.22</w:t>
            </w:r>
            <w:r>
              <w:rPr>
                <w:rFonts w:asciiTheme="minorHAnsi" w:hAnsiTheme="minorHAnsi"/>
                <w:noProof/>
                <w:kern w:val="2"/>
                <w:sz w:val="24"/>
                <w:szCs w:val="24"/>
                <w:lang w:val="en-IE" w:eastAsia="en-IE"/>
                <w14:ligatures w14:val="standardContextual"/>
              </w:rPr>
              <w:tab/>
            </w:r>
            <w:r w:rsidRPr="007037BE">
              <w:rPr>
                <w:rStyle w:val="Hyperlink"/>
                <w:noProof/>
              </w:rPr>
              <w:t>Environmental Aspects</w:t>
            </w:r>
            <w:r>
              <w:rPr>
                <w:noProof/>
                <w:webHidden/>
              </w:rPr>
              <w:tab/>
            </w:r>
            <w:r>
              <w:rPr>
                <w:noProof/>
                <w:webHidden/>
              </w:rPr>
              <w:fldChar w:fldCharType="begin"/>
            </w:r>
            <w:r>
              <w:rPr>
                <w:noProof/>
                <w:webHidden/>
              </w:rPr>
              <w:instrText xml:space="preserve"> PAGEREF _Toc229669146 \h </w:instrText>
            </w:r>
            <w:r>
              <w:rPr>
                <w:noProof/>
                <w:webHidden/>
              </w:rPr>
            </w:r>
            <w:r>
              <w:rPr>
                <w:noProof/>
                <w:webHidden/>
              </w:rPr>
              <w:fldChar w:fldCharType="separate"/>
            </w:r>
            <w:r w:rsidR="000264C9">
              <w:rPr>
                <w:noProof/>
                <w:webHidden/>
              </w:rPr>
              <w:t>18</w:t>
            </w:r>
            <w:r>
              <w:rPr>
                <w:noProof/>
                <w:webHidden/>
              </w:rPr>
              <w:fldChar w:fldCharType="end"/>
            </w:r>
          </w:hyperlink>
        </w:p>
        <w:p w14:paraId="11C1376E" w14:textId="5DC70C6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7" w:history="1">
            <w:r w:rsidRPr="007037BE">
              <w:rPr>
                <w:rStyle w:val="Hyperlink"/>
                <w:noProof/>
              </w:rPr>
              <w:t>6.23</w:t>
            </w:r>
            <w:r>
              <w:rPr>
                <w:rFonts w:asciiTheme="minorHAnsi" w:hAnsiTheme="minorHAnsi"/>
                <w:noProof/>
                <w:kern w:val="2"/>
                <w:sz w:val="24"/>
                <w:szCs w:val="24"/>
                <w:lang w:val="en-IE" w:eastAsia="en-IE"/>
                <w14:ligatures w14:val="standardContextual"/>
              </w:rPr>
              <w:tab/>
            </w:r>
            <w:r w:rsidRPr="007037BE">
              <w:rPr>
                <w:rStyle w:val="Hyperlink"/>
                <w:noProof/>
              </w:rPr>
              <w:t>Knowledge and Skills Transfer</w:t>
            </w:r>
            <w:r>
              <w:rPr>
                <w:noProof/>
                <w:webHidden/>
              </w:rPr>
              <w:tab/>
            </w:r>
            <w:r>
              <w:rPr>
                <w:noProof/>
                <w:webHidden/>
              </w:rPr>
              <w:fldChar w:fldCharType="begin"/>
            </w:r>
            <w:r>
              <w:rPr>
                <w:noProof/>
                <w:webHidden/>
              </w:rPr>
              <w:instrText xml:space="preserve"> PAGEREF _Toc229669147 \h </w:instrText>
            </w:r>
            <w:r>
              <w:rPr>
                <w:noProof/>
                <w:webHidden/>
              </w:rPr>
            </w:r>
            <w:r>
              <w:rPr>
                <w:noProof/>
                <w:webHidden/>
              </w:rPr>
              <w:fldChar w:fldCharType="separate"/>
            </w:r>
            <w:r w:rsidR="000264C9">
              <w:rPr>
                <w:noProof/>
                <w:webHidden/>
              </w:rPr>
              <w:t>18</w:t>
            </w:r>
            <w:r>
              <w:rPr>
                <w:noProof/>
                <w:webHidden/>
              </w:rPr>
              <w:fldChar w:fldCharType="end"/>
            </w:r>
          </w:hyperlink>
        </w:p>
        <w:p w14:paraId="3C783A06" w14:textId="4B16410A"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8" w:history="1">
            <w:r w:rsidRPr="007037BE">
              <w:rPr>
                <w:rStyle w:val="Hyperlink"/>
                <w:noProof/>
              </w:rPr>
              <w:t>6.24</w:t>
            </w:r>
            <w:r>
              <w:rPr>
                <w:rFonts w:asciiTheme="minorHAnsi" w:hAnsiTheme="minorHAnsi"/>
                <w:noProof/>
                <w:kern w:val="2"/>
                <w:sz w:val="24"/>
                <w:szCs w:val="24"/>
                <w:lang w:val="en-IE" w:eastAsia="en-IE"/>
                <w14:ligatures w14:val="standardContextual"/>
              </w:rPr>
              <w:tab/>
            </w:r>
            <w:r w:rsidRPr="007037BE">
              <w:rPr>
                <w:rStyle w:val="Hyperlink"/>
                <w:noProof/>
              </w:rPr>
              <w:t>Currency and Payment</w:t>
            </w:r>
            <w:r>
              <w:rPr>
                <w:noProof/>
                <w:webHidden/>
              </w:rPr>
              <w:tab/>
            </w:r>
            <w:r>
              <w:rPr>
                <w:noProof/>
                <w:webHidden/>
              </w:rPr>
              <w:fldChar w:fldCharType="begin"/>
            </w:r>
            <w:r>
              <w:rPr>
                <w:noProof/>
                <w:webHidden/>
              </w:rPr>
              <w:instrText xml:space="preserve"> PAGEREF _Toc229669148 \h </w:instrText>
            </w:r>
            <w:r>
              <w:rPr>
                <w:noProof/>
                <w:webHidden/>
              </w:rPr>
            </w:r>
            <w:r>
              <w:rPr>
                <w:noProof/>
                <w:webHidden/>
              </w:rPr>
              <w:fldChar w:fldCharType="separate"/>
            </w:r>
            <w:r w:rsidR="000264C9">
              <w:rPr>
                <w:noProof/>
                <w:webHidden/>
              </w:rPr>
              <w:t>18</w:t>
            </w:r>
            <w:r>
              <w:rPr>
                <w:noProof/>
                <w:webHidden/>
              </w:rPr>
              <w:fldChar w:fldCharType="end"/>
            </w:r>
          </w:hyperlink>
        </w:p>
        <w:p w14:paraId="6B56C175" w14:textId="398A409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49" w:history="1">
            <w:r w:rsidRPr="007037BE">
              <w:rPr>
                <w:rStyle w:val="Hyperlink"/>
                <w:noProof/>
              </w:rPr>
              <w:t>6.25</w:t>
            </w:r>
            <w:r>
              <w:rPr>
                <w:rFonts w:asciiTheme="minorHAnsi" w:hAnsiTheme="minorHAnsi"/>
                <w:noProof/>
                <w:kern w:val="2"/>
                <w:sz w:val="24"/>
                <w:szCs w:val="24"/>
                <w:lang w:val="en-IE" w:eastAsia="en-IE"/>
                <w14:ligatures w14:val="standardContextual"/>
              </w:rPr>
              <w:tab/>
            </w:r>
            <w:r w:rsidRPr="007037BE">
              <w:rPr>
                <w:rStyle w:val="Hyperlink"/>
                <w:noProof/>
              </w:rPr>
              <w:t>Irish Legislation and Law</w:t>
            </w:r>
            <w:r>
              <w:rPr>
                <w:noProof/>
                <w:webHidden/>
              </w:rPr>
              <w:tab/>
            </w:r>
            <w:r>
              <w:rPr>
                <w:noProof/>
                <w:webHidden/>
              </w:rPr>
              <w:fldChar w:fldCharType="begin"/>
            </w:r>
            <w:r>
              <w:rPr>
                <w:noProof/>
                <w:webHidden/>
              </w:rPr>
              <w:instrText xml:space="preserve"> PAGEREF _Toc229669149 \h </w:instrText>
            </w:r>
            <w:r>
              <w:rPr>
                <w:noProof/>
                <w:webHidden/>
              </w:rPr>
            </w:r>
            <w:r>
              <w:rPr>
                <w:noProof/>
                <w:webHidden/>
              </w:rPr>
              <w:fldChar w:fldCharType="separate"/>
            </w:r>
            <w:r w:rsidR="000264C9">
              <w:rPr>
                <w:noProof/>
                <w:webHidden/>
              </w:rPr>
              <w:t>18</w:t>
            </w:r>
            <w:r>
              <w:rPr>
                <w:noProof/>
                <w:webHidden/>
              </w:rPr>
              <w:fldChar w:fldCharType="end"/>
            </w:r>
          </w:hyperlink>
        </w:p>
        <w:p w14:paraId="7A489811" w14:textId="615FB456"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0" w:history="1">
            <w:r w:rsidRPr="007037BE">
              <w:rPr>
                <w:rStyle w:val="Hyperlink"/>
                <w:noProof/>
              </w:rPr>
              <w:t>6.26</w:t>
            </w:r>
            <w:r>
              <w:rPr>
                <w:rFonts w:asciiTheme="minorHAnsi" w:hAnsiTheme="minorHAnsi"/>
                <w:noProof/>
                <w:kern w:val="2"/>
                <w:sz w:val="24"/>
                <w:szCs w:val="24"/>
                <w:lang w:val="en-IE" w:eastAsia="en-IE"/>
                <w14:ligatures w14:val="standardContextual"/>
              </w:rPr>
              <w:tab/>
            </w:r>
            <w:r w:rsidRPr="007037BE">
              <w:rPr>
                <w:rStyle w:val="Hyperlink"/>
                <w:noProof/>
              </w:rPr>
              <w:t>Anti-Competitive Conduct</w:t>
            </w:r>
            <w:r>
              <w:rPr>
                <w:noProof/>
                <w:webHidden/>
              </w:rPr>
              <w:tab/>
            </w:r>
            <w:r>
              <w:rPr>
                <w:noProof/>
                <w:webHidden/>
              </w:rPr>
              <w:fldChar w:fldCharType="begin"/>
            </w:r>
            <w:r>
              <w:rPr>
                <w:noProof/>
                <w:webHidden/>
              </w:rPr>
              <w:instrText xml:space="preserve"> PAGEREF _Toc229669150 \h </w:instrText>
            </w:r>
            <w:r>
              <w:rPr>
                <w:noProof/>
                <w:webHidden/>
              </w:rPr>
            </w:r>
            <w:r>
              <w:rPr>
                <w:noProof/>
                <w:webHidden/>
              </w:rPr>
              <w:fldChar w:fldCharType="separate"/>
            </w:r>
            <w:r w:rsidR="000264C9">
              <w:rPr>
                <w:noProof/>
                <w:webHidden/>
              </w:rPr>
              <w:t>19</w:t>
            </w:r>
            <w:r>
              <w:rPr>
                <w:noProof/>
                <w:webHidden/>
              </w:rPr>
              <w:fldChar w:fldCharType="end"/>
            </w:r>
          </w:hyperlink>
        </w:p>
        <w:p w14:paraId="4DFEBA0A" w14:textId="527997B4"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1" w:history="1">
            <w:r w:rsidRPr="007037BE">
              <w:rPr>
                <w:rStyle w:val="Hyperlink"/>
                <w:noProof/>
              </w:rPr>
              <w:t>6.27</w:t>
            </w:r>
            <w:r>
              <w:rPr>
                <w:rFonts w:asciiTheme="minorHAnsi" w:hAnsiTheme="minorHAnsi"/>
                <w:noProof/>
                <w:kern w:val="2"/>
                <w:sz w:val="24"/>
                <w:szCs w:val="24"/>
                <w:lang w:val="en-IE" w:eastAsia="en-IE"/>
                <w14:ligatures w14:val="standardContextual"/>
              </w:rPr>
              <w:tab/>
            </w:r>
            <w:r w:rsidRPr="007037BE">
              <w:rPr>
                <w:rStyle w:val="Hyperlink"/>
                <w:noProof/>
              </w:rPr>
              <w:t>Accessibility / Dignity at Work</w:t>
            </w:r>
            <w:r>
              <w:rPr>
                <w:noProof/>
                <w:webHidden/>
              </w:rPr>
              <w:tab/>
            </w:r>
            <w:r>
              <w:rPr>
                <w:noProof/>
                <w:webHidden/>
              </w:rPr>
              <w:fldChar w:fldCharType="begin"/>
            </w:r>
            <w:r>
              <w:rPr>
                <w:noProof/>
                <w:webHidden/>
              </w:rPr>
              <w:instrText xml:space="preserve"> PAGEREF _Toc229669151 \h </w:instrText>
            </w:r>
            <w:r>
              <w:rPr>
                <w:noProof/>
                <w:webHidden/>
              </w:rPr>
            </w:r>
            <w:r>
              <w:rPr>
                <w:noProof/>
                <w:webHidden/>
              </w:rPr>
              <w:fldChar w:fldCharType="separate"/>
            </w:r>
            <w:r w:rsidR="000264C9">
              <w:rPr>
                <w:noProof/>
                <w:webHidden/>
              </w:rPr>
              <w:t>19</w:t>
            </w:r>
            <w:r>
              <w:rPr>
                <w:noProof/>
                <w:webHidden/>
              </w:rPr>
              <w:fldChar w:fldCharType="end"/>
            </w:r>
          </w:hyperlink>
        </w:p>
        <w:p w14:paraId="4033E0D5" w14:textId="6A8ED237"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2" w:history="1">
            <w:r w:rsidRPr="007037BE">
              <w:rPr>
                <w:rStyle w:val="Hyperlink"/>
                <w:noProof/>
              </w:rPr>
              <w:t>6.28</w:t>
            </w:r>
            <w:r>
              <w:rPr>
                <w:rFonts w:asciiTheme="minorHAnsi" w:hAnsiTheme="minorHAnsi"/>
                <w:noProof/>
                <w:kern w:val="2"/>
                <w:sz w:val="24"/>
                <w:szCs w:val="24"/>
                <w:lang w:val="en-IE" w:eastAsia="en-IE"/>
                <w14:ligatures w14:val="standardContextual"/>
              </w:rPr>
              <w:tab/>
            </w:r>
            <w:r w:rsidRPr="007037BE">
              <w:rPr>
                <w:rStyle w:val="Hyperlink"/>
                <w:noProof/>
              </w:rPr>
              <w:t>Withholding Tax</w:t>
            </w:r>
            <w:r>
              <w:rPr>
                <w:noProof/>
                <w:webHidden/>
              </w:rPr>
              <w:tab/>
            </w:r>
            <w:r>
              <w:rPr>
                <w:noProof/>
                <w:webHidden/>
              </w:rPr>
              <w:fldChar w:fldCharType="begin"/>
            </w:r>
            <w:r>
              <w:rPr>
                <w:noProof/>
                <w:webHidden/>
              </w:rPr>
              <w:instrText xml:space="preserve"> PAGEREF _Toc229669152 \h </w:instrText>
            </w:r>
            <w:r>
              <w:rPr>
                <w:noProof/>
                <w:webHidden/>
              </w:rPr>
            </w:r>
            <w:r>
              <w:rPr>
                <w:noProof/>
                <w:webHidden/>
              </w:rPr>
              <w:fldChar w:fldCharType="separate"/>
            </w:r>
            <w:r w:rsidR="000264C9">
              <w:rPr>
                <w:noProof/>
                <w:webHidden/>
              </w:rPr>
              <w:t>19</w:t>
            </w:r>
            <w:r>
              <w:rPr>
                <w:noProof/>
                <w:webHidden/>
              </w:rPr>
              <w:fldChar w:fldCharType="end"/>
            </w:r>
          </w:hyperlink>
        </w:p>
        <w:p w14:paraId="214524FF" w14:textId="695AF18C"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3" w:history="1">
            <w:r w:rsidRPr="007037BE">
              <w:rPr>
                <w:rStyle w:val="Hyperlink"/>
                <w:noProof/>
              </w:rPr>
              <w:t>6.29</w:t>
            </w:r>
            <w:r>
              <w:rPr>
                <w:rFonts w:asciiTheme="minorHAnsi" w:hAnsiTheme="minorHAnsi"/>
                <w:noProof/>
                <w:kern w:val="2"/>
                <w:sz w:val="24"/>
                <w:szCs w:val="24"/>
                <w:lang w:val="en-IE" w:eastAsia="en-IE"/>
                <w14:ligatures w14:val="standardContextual"/>
              </w:rPr>
              <w:tab/>
            </w:r>
            <w:r w:rsidRPr="007037BE">
              <w:rPr>
                <w:rStyle w:val="Hyperlink"/>
                <w:noProof/>
              </w:rPr>
              <w:t>Freedom of Information</w:t>
            </w:r>
            <w:r>
              <w:rPr>
                <w:noProof/>
                <w:webHidden/>
              </w:rPr>
              <w:tab/>
            </w:r>
            <w:r>
              <w:rPr>
                <w:noProof/>
                <w:webHidden/>
              </w:rPr>
              <w:fldChar w:fldCharType="begin"/>
            </w:r>
            <w:r>
              <w:rPr>
                <w:noProof/>
                <w:webHidden/>
              </w:rPr>
              <w:instrText xml:space="preserve"> PAGEREF _Toc229669153 \h </w:instrText>
            </w:r>
            <w:r>
              <w:rPr>
                <w:noProof/>
                <w:webHidden/>
              </w:rPr>
            </w:r>
            <w:r>
              <w:rPr>
                <w:noProof/>
                <w:webHidden/>
              </w:rPr>
              <w:fldChar w:fldCharType="separate"/>
            </w:r>
            <w:r w:rsidR="000264C9">
              <w:rPr>
                <w:noProof/>
                <w:webHidden/>
              </w:rPr>
              <w:t>19</w:t>
            </w:r>
            <w:r>
              <w:rPr>
                <w:noProof/>
                <w:webHidden/>
              </w:rPr>
              <w:fldChar w:fldCharType="end"/>
            </w:r>
          </w:hyperlink>
        </w:p>
        <w:p w14:paraId="74A90767" w14:textId="473C037D"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4" w:history="1">
            <w:r w:rsidRPr="007037BE">
              <w:rPr>
                <w:rStyle w:val="Hyperlink"/>
                <w:noProof/>
              </w:rPr>
              <w:t>6.30</w:t>
            </w:r>
            <w:r>
              <w:rPr>
                <w:rFonts w:asciiTheme="minorHAnsi" w:hAnsiTheme="minorHAnsi"/>
                <w:noProof/>
                <w:kern w:val="2"/>
                <w:sz w:val="24"/>
                <w:szCs w:val="24"/>
                <w:lang w:val="en-IE" w:eastAsia="en-IE"/>
                <w14:ligatures w14:val="standardContextual"/>
              </w:rPr>
              <w:tab/>
            </w:r>
            <w:r w:rsidRPr="007037BE">
              <w:rPr>
                <w:rStyle w:val="Hyperlink"/>
                <w:noProof/>
              </w:rPr>
              <w:t>Late Payment</w:t>
            </w:r>
            <w:r>
              <w:rPr>
                <w:noProof/>
                <w:webHidden/>
              </w:rPr>
              <w:tab/>
            </w:r>
            <w:r>
              <w:rPr>
                <w:noProof/>
                <w:webHidden/>
              </w:rPr>
              <w:fldChar w:fldCharType="begin"/>
            </w:r>
            <w:r>
              <w:rPr>
                <w:noProof/>
                <w:webHidden/>
              </w:rPr>
              <w:instrText xml:space="preserve"> PAGEREF _Toc229669154 \h </w:instrText>
            </w:r>
            <w:r>
              <w:rPr>
                <w:noProof/>
                <w:webHidden/>
              </w:rPr>
            </w:r>
            <w:r>
              <w:rPr>
                <w:noProof/>
                <w:webHidden/>
              </w:rPr>
              <w:fldChar w:fldCharType="separate"/>
            </w:r>
            <w:r w:rsidR="000264C9">
              <w:rPr>
                <w:noProof/>
                <w:webHidden/>
              </w:rPr>
              <w:t>19</w:t>
            </w:r>
            <w:r>
              <w:rPr>
                <w:noProof/>
                <w:webHidden/>
              </w:rPr>
              <w:fldChar w:fldCharType="end"/>
            </w:r>
          </w:hyperlink>
        </w:p>
        <w:p w14:paraId="138DE02C" w14:textId="2EC78FF3"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5" w:history="1">
            <w:r w:rsidRPr="007037BE">
              <w:rPr>
                <w:rStyle w:val="Hyperlink"/>
                <w:noProof/>
              </w:rPr>
              <w:t>6.31</w:t>
            </w:r>
            <w:r>
              <w:rPr>
                <w:rFonts w:asciiTheme="minorHAnsi" w:hAnsiTheme="minorHAnsi"/>
                <w:noProof/>
                <w:kern w:val="2"/>
                <w:sz w:val="24"/>
                <w:szCs w:val="24"/>
                <w:lang w:val="en-IE" w:eastAsia="en-IE"/>
                <w14:ligatures w14:val="standardContextual"/>
              </w:rPr>
              <w:tab/>
            </w:r>
            <w:r w:rsidRPr="007037BE">
              <w:rPr>
                <w:rStyle w:val="Hyperlink"/>
                <w:noProof/>
              </w:rPr>
              <w:t>Data Protection</w:t>
            </w:r>
            <w:r>
              <w:rPr>
                <w:noProof/>
                <w:webHidden/>
              </w:rPr>
              <w:tab/>
            </w:r>
            <w:r>
              <w:rPr>
                <w:noProof/>
                <w:webHidden/>
              </w:rPr>
              <w:fldChar w:fldCharType="begin"/>
            </w:r>
            <w:r>
              <w:rPr>
                <w:noProof/>
                <w:webHidden/>
              </w:rPr>
              <w:instrText xml:space="preserve"> PAGEREF _Toc229669155 \h </w:instrText>
            </w:r>
            <w:r>
              <w:rPr>
                <w:noProof/>
                <w:webHidden/>
              </w:rPr>
            </w:r>
            <w:r>
              <w:rPr>
                <w:noProof/>
                <w:webHidden/>
              </w:rPr>
              <w:fldChar w:fldCharType="separate"/>
            </w:r>
            <w:r w:rsidR="000264C9">
              <w:rPr>
                <w:noProof/>
                <w:webHidden/>
              </w:rPr>
              <w:t>20</w:t>
            </w:r>
            <w:r>
              <w:rPr>
                <w:noProof/>
                <w:webHidden/>
              </w:rPr>
              <w:fldChar w:fldCharType="end"/>
            </w:r>
          </w:hyperlink>
        </w:p>
        <w:p w14:paraId="44DDC53C" w14:textId="7000B2F6" w:rsidR="003F3AB3" w:rsidRDefault="003F3AB3">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29669156" w:history="1">
            <w:r w:rsidRPr="007037BE">
              <w:rPr>
                <w:rStyle w:val="Hyperlink"/>
                <w:noProof/>
              </w:rPr>
              <w:t>6.32</w:t>
            </w:r>
            <w:r>
              <w:rPr>
                <w:rFonts w:asciiTheme="minorHAnsi" w:hAnsiTheme="minorHAnsi"/>
                <w:noProof/>
                <w:kern w:val="2"/>
                <w:sz w:val="24"/>
                <w:szCs w:val="24"/>
                <w:lang w:val="en-IE" w:eastAsia="en-IE"/>
                <w14:ligatures w14:val="standardContextual"/>
              </w:rPr>
              <w:tab/>
            </w:r>
            <w:r w:rsidRPr="007037BE">
              <w:rPr>
                <w:rStyle w:val="Hyperlink"/>
                <w:noProof/>
              </w:rPr>
              <w:t>Changes in Legislation</w:t>
            </w:r>
            <w:r>
              <w:rPr>
                <w:noProof/>
                <w:webHidden/>
              </w:rPr>
              <w:tab/>
            </w:r>
            <w:r>
              <w:rPr>
                <w:noProof/>
                <w:webHidden/>
              </w:rPr>
              <w:fldChar w:fldCharType="begin"/>
            </w:r>
            <w:r>
              <w:rPr>
                <w:noProof/>
                <w:webHidden/>
              </w:rPr>
              <w:instrText xml:space="preserve"> PAGEREF _Toc229669156 \h </w:instrText>
            </w:r>
            <w:r>
              <w:rPr>
                <w:noProof/>
                <w:webHidden/>
              </w:rPr>
            </w:r>
            <w:r>
              <w:rPr>
                <w:noProof/>
                <w:webHidden/>
              </w:rPr>
              <w:fldChar w:fldCharType="separate"/>
            </w:r>
            <w:r w:rsidR="000264C9">
              <w:rPr>
                <w:noProof/>
                <w:webHidden/>
              </w:rPr>
              <w:t>20</w:t>
            </w:r>
            <w:r>
              <w:rPr>
                <w:noProof/>
                <w:webHidden/>
              </w:rPr>
              <w:fldChar w:fldCharType="end"/>
            </w:r>
          </w:hyperlink>
        </w:p>
        <w:p w14:paraId="0AE4730E" w14:textId="70862A7C" w:rsidR="003F3AB3" w:rsidRDefault="003F3AB3">
          <w:pPr>
            <w:pStyle w:val="TOC2"/>
            <w:tabs>
              <w:tab w:val="right" w:leader="dot" w:pos="9016"/>
            </w:tabs>
            <w:rPr>
              <w:rFonts w:asciiTheme="minorHAnsi" w:hAnsiTheme="minorHAnsi"/>
              <w:noProof/>
              <w:kern w:val="2"/>
              <w:sz w:val="24"/>
              <w:szCs w:val="24"/>
              <w:lang w:val="en-IE" w:eastAsia="en-IE"/>
              <w14:ligatures w14:val="standardContextual"/>
            </w:rPr>
          </w:pPr>
          <w:hyperlink w:anchor="_Toc229669157" w:history="1">
            <w:r w:rsidRPr="007037BE">
              <w:rPr>
                <w:rStyle w:val="Hyperlink"/>
                <w:noProof/>
              </w:rPr>
              <w:t>Appendix A Specification</w:t>
            </w:r>
            <w:r>
              <w:rPr>
                <w:noProof/>
                <w:webHidden/>
              </w:rPr>
              <w:tab/>
            </w:r>
            <w:r>
              <w:rPr>
                <w:noProof/>
                <w:webHidden/>
              </w:rPr>
              <w:fldChar w:fldCharType="begin"/>
            </w:r>
            <w:r>
              <w:rPr>
                <w:noProof/>
                <w:webHidden/>
              </w:rPr>
              <w:instrText xml:space="preserve"> PAGEREF _Toc229669157 \h </w:instrText>
            </w:r>
            <w:r>
              <w:rPr>
                <w:noProof/>
                <w:webHidden/>
              </w:rPr>
            </w:r>
            <w:r>
              <w:rPr>
                <w:noProof/>
                <w:webHidden/>
              </w:rPr>
              <w:fldChar w:fldCharType="separate"/>
            </w:r>
            <w:r w:rsidR="000264C9">
              <w:rPr>
                <w:noProof/>
                <w:webHidden/>
              </w:rPr>
              <w:t>21</w:t>
            </w:r>
            <w:r>
              <w:rPr>
                <w:noProof/>
                <w:webHidden/>
              </w:rPr>
              <w:fldChar w:fldCharType="end"/>
            </w:r>
          </w:hyperlink>
        </w:p>
        <w:p w14:paraId="791E94E8" w14:textId="77F20DC4" w:rsidR="003F3AB3" w:rsidRDefault="003F3AB3">
          <w:pPr>
            <w:pStyle w:val="TOC2"/>
            <w:tabs>
              <w:tab w:val="right" w:leader="dot" w:pos="9016"/>
            </w:tabs>
            <w:rPr>
              <w:rFonts w:asciiTheme="minorHAnsi" w:hAnsiTheme="minorHAnsi"/>
              <w:noProof/>
              <w:kern w:val="2"/>
              <w:sz w:val="24"/>
              <w:szCs w:val="24"/>
              <w:lang w:val="en-IE" w:eastAsia="en-IE"/>
              <w14:ligatures w14:val="standardContextual"/>
            </w:rPr>
          </w:pPr>
          <w:hyperlink w:anchor="_Toc229669158" w:history="1">
            <w:r w:rsidRPr="007037BE">
              <w:rPr>
                <w:rStyle w:val="Hyperlink"/>
                <w:noProof/>
              </w:rPr>
              <w:t>Appendix B Sustainability</w:t>
            </w:r>
            <w:r>
              <w:rPr>
                <w:noProof/>
                <w:webHidden/>
              </w:rPr>
              <w:tab/>
            </w:r>
            <w:r>
              <w:rPr>
                <w:noProof/>
                <w:webHidden/>
              </w:rPr>
              <w:fldChar w:fldCharType="begin"/>
            </w:r>
            <w:r>
              <w:rPr>
                <w:noProof/>
                <w:webHidden/>
              </w:rPr>
              <w:instrText xml:space="preserve"> PAGEREF _Toc229669158 \h </w:instrText>
            </w:r>
            <w:r>
              <w:rPr>
                <w:noProof/>
                <w:webHidden/>
              </w:rPr>
            </w:r>
            <w:r>
              <w:rPr>
                <w:noProof/>
                <w:webHidden/>
              </w:rPr>
              <w:fldChar w:fldCharType="separate"/>
            </w:r>
            <w:r w:rsidR="000264C9">
              <w:rPr>
                <w:noProof/>
                <w:webHidden/>
              </w:rPr>
              <w:t>25</w:t>
            </w:r>
            <w:r>
              <w:rPr>
                <w:noProof/>
                <w:webHidden/>
              </w:rPr>
              <w:fldChar w:fldCharType="end"/>
            </w:r>
          </w:hyperlink>
        </w:p>
        <w:p w14:paraId="4BF68135" w14:textId="77777777" w:rsidR="00052C06" w:rsidRDefault="006C2FE0" w:rsidP="00052C06">
          <w:pPr>
            <w:tabs>
              <w:tab w:val="right" w:pos="9026"/>
            </w:tabs>
            <w:jc w:val="both"/>
            <w:rPr>
              <w:rFonts w:ascii="Arial" w:hAnsi="Arial" w:cs="Arial"/>
              <w:b/>
              <w:bCs/>
              <w:noProof/>
            </w:rPr>
          </w:pPr>
          <w:r w:rsidRPr="00444341">
            <w:rPr>
              <w:rFonts w:ascii="Arial" w:hAnsi="Arial" w:cs="Arial"/>
              <w:b/>
              <w:bCs/>
              <w:noProof/>
            </w:rPr>
            <w:fldChar w:fldCharType="end"/>
          </w:r>
          <w:r w:rsidR="00052C06">
            <w:rPr>
              <w:rFonts w:ascii="Arial" w:hAnsi="Arial" w:cs="Arial"/>
              <w:b/>
              <w:bCs/>
              <w:noProof/>
            </w:rPr>
            <w:tab/>
          </w:r>
        </w:p>
        <w:p w14:paraId="68C1EFCD" w14:textId="77777777" w:rsidR="00052C06" w:rsidRDefault="00052C06" w:rsidP="00052C06">
          <w:pPr>
            <w:tabs>
              <w:tab w:val="right" w:pos="9026"/>
            </w:tabs>
            <w:jc w:val="both"/>
            <w:rPr>
              <w:rFonts w:ascii="Arial" w:hAnsi="Arial" w:cs="Arial"/>
              <w:b/>
              <w:bCs/>
              <w:noProof/>
            </w:rPr>
          </w:pPr>
        </w:p>
        <w:p w14:paraId="35248820" w14:textId="77777777" w:rsidR="00052C06" w:rsidRDefault="00052C06" w:rsidP="00052C06">
          <w:pPr>
            <w:tabs>
              <w:tab w:val="right" w:pos="9026"/>
            </w:tabs>
            <w:jc w:val="both"/>
            <w:rPr>
              <w:rFonts w:ascii="Arial" w:hAnsi="Arial" w:cs="Arial"/>
              <w:b/>
              <w:bCs/>
              <w:noProof/>
            </w:rPr>
          </w:pPr>
        </w:p>
        <w:p w14:paraId="37F16D5A" w14:textId="77777777" w:rsidR="00052C06" w:rsidRDefault="00052C06" w:rsidP="00052C06">
          <w:pPr>
            <w:tabs>
              <w:tab w:val="right" w:pos="9026"/>
            </w:tabs>
            <w:jc w:val="both"/>
            <w:rPr>
              <w:rFonts w:ascii="Arial" w:hAnsi="Arial" w:cs="Arial"/>
              <w:b/>
              <w:bCs/>
              <w:noProof/>
            </w:rPr>
          </w:pPr>
        </w:p>
        <w:p w14:paraId="432F4AEC" w14:textId="558705AC" w:rsidR="006C2FE0" w:rsidRPr="00444341" w:rsidRDefault="008E5205" w:rsidP="00052C06">
          <w:pPr>
            <w:tabs>
              <w:tab w:val="right" w:pos="9026"/>
            </w:tabs>
            <w:jc w:val="both"/>
            <w:rPr>
              <w:rFonts w:ascii="Arial" w:hAnsi="Arial" w:cs="Arial"/>
            </w:rPr>
          </w:pPr>
        </w:p>
      </w:sdtContent>
    </w:sdt>
    <w:p w14:paraId="706CF947" w14:textId="49D529D8" w:rsidR="00670182" w:rsidRPr="003B7F2C" w:rsidRDefault="00670182" w:rsidP="003B7F2C">
      <w:pPr>
        <w:pStyle w:val="Heading1"/>
      </w:pPr>
      <w:bookmarkStart w:id="2" w:name="_Toc229669097"/>
      <w:r w:rsidRPr="003B7F2C">
        <w:lastRenderedPageBreak/>
        <w:t>ABOUT THE CONTRACTING AUTHORITY</w:t>
      </w:r>
      <w:bookmarkEnd w:id="2"/>
    </w:p>
    <w:p w14:paraId="4459316A" w14:textId="77777777" w:rsidR="00E30D24" w:rsidRPr="00F86E12" w:rsidRDefault="00E30D24" w:rsidP="00C55C87">
      <w:pPr>
        <w:jc w:val="both"/>
        <w:rPr>
          <w:rFonts w:ascii="Arial" w:hAnsi="Arial" w:cs="Arial"/>
        </w:rPr>
      </w:pPr>
    </w:p>
    <w:p w14:paraId="2CC97CFC" w14:textId="456AA0BA" w:rsidR="00E30D24" w:rsidRPr="00F86E12" w:rsidRDefault="00E30D24">
      <w:pPr>
        <w:pStyle w:val="Heading2"/>
      </w:pPr>
      <w:bookmarkStart w:id="3" w:name="_Toc229669098"/>
      <w:r w:rsidRPr="00F86E12">
        <w:t>The Contracting Authority</w:t>
      </w:r>
      <w:bookmarkEnd w:id="3"/>
    </w:p>
    <w:p w14:paraId="48CCA258" w14:textId="56417DCB" w:rsidR="00E30D24" w:rsidRPr="00F86E12" w:rsidRDefault="00612F2D" w:rsidP="00C55C87">
      <w:pPr>
        <w:jc w:val="both"/>
        <w:rPr>
          <w:rFonts w:ascii="Arial" w:hAnsi="Arial" w:cs="Arial"/>
        </w:rPr>
      </w:pPr>
      <w:r>
        <w:rPr>
          <w:rFonts w:ascii="Arial" w:hAnsi="Arial" w:cs="Arial"/>
          <w:color w:val="FF0000"/>
        </w:rPr>
        <w:t xml:space="preserve">Mayo County Council, </w:t>
      </w:r>
      <w:r w:rsidR="00E30D24" w:rsidRPr="00F86E12">
        <w:rPr>
          <w:rFonts w:ascii="Arial" w:hAnsi="Arial" w:cs="Arial"/>
        </w:rPr>
        <w:t xml:space="preserve">herein after referred to as the Contracting Authority, is the authority responsible for this procurement. </w:t>
      </w:r>
    </w:p>
    <w:p w14:paraId="6D7CD8CA" w14:textId="11585A9D" w:rsidR="00E30D24" w:rsidRPr="00F86E12" w:rsidRDefault="00E30D24" w:rsidP="00C55C87">
      <w:pPr>
        <w:jc w:val="both"/>
        <w:rPr>
          <w:rFonts w:ascii="Arial" w:hAnsi="Arial" w:cs="Arial"/>
          <w:color w:val="C00000"/>
        </w:rPr>
      </w:pPr>
      <w:r w:rsidRPr="00F86E12">
        <w:rPr>
          <w:rFonts w:ascii="Arial" w:hAnsi="Arial" w:cs="Arial"/>
        </w:rPr>
        <w:t xml:space="preserve">Further information is available at our corporate website </w:t>
      </w:r>
      <w:hyperlink r:id="rId15" w:history="1">
        <w:r w:rsidR="00612F2D" w:rsidRPr="00D51F32">
          <w:rPr>
            <w:rStyle w:val="Hyperlink"/>
            <w:rFonts w:ascii="Arial" w:hAnsi="Arial" w:cs="Arial"/>
          </w:rPr>
          <w:t>www.mayo.ie</w:t>
        </w:r>
      </w:hyperlink>
      <w:r w:rsidR="00612F2D">
        <w:rPr>
          <w:rFonts w:ascii="Arial" w:hAnsi="Arial" w:cs="Arial"/>
          <w:color w:val="FF0000"/>
        </w:rPr>
        <w:t xml:space="preserve">  </w:t>
      </w:r>
      <w:r w:rsidRPr="00135696">
        <w:rPr>
          <w:rFonts w:ascii="Arial" w:hAnsi="Arial" w:cs="Arial"/>
          <w:color w:val="FF0000"/>
        </w:rPr>
        <w:t xml:space="preserve">  </w:t>
      </w:r>
      <w:r w:rsidR="00612F2D">
        <w:rPr>
          <w:rFonts w:ascii="Arial" w:hAnsi="Arial" w:cs="Arial"/>
          <w:color w:val="FF0000"/>
        </w:rPr>
        <w:t xml:space="preserve"> </w:t>
      </w:r>
    </w:p>
    <w:p w14:paraId="6995C0E1" w14:textId="102DFC38" w:rsidR="00E30D24" w:rsidRPr="00F86E12" w:rsidRDefault="00E30D24">
      <w:pPr>
        <w:pStyle w:val="Heading2"/>
      </w:pPr>
      <w:bookmarkStart w:id="4" w:name="_Toc490402517"/>
      <w:bookmarkStart w:id="5" w:name="_Toc229669099"/>
      <w:r w:rsidRPr="00F86E12">
        <w:t>Small and Medium Enterprise Participation</w:t>
      </w:r>
      <w:bookmarkEnd w:id="4"/>
      <w:bookmarkEnd w:id="5"/>
    </w:p>
    <w:p w14:paraId="31156F8D" w14:textId="51E94669" w:rsidR="00E30D24" w:rsidRDefault="00E30D24" w:rsidP="00C55C87">
      <w:pPr>
        <w:jc w:val="both"/>
        <w:rPr>
          <w:rFonts w:ascii="Arial" w:hAnsi="Arial" w:cs="Arial"/>
        </w:rPr>
      </w:pPr>
      <w:r w:rsidRPr="00F86E12">
        <w:rPr>
          <w:rFonts w:ascii="Arial" w:hAnsi="Arial" w:cs="Arial"/>
        </w:rPr>
        <w:t xml:space="preserve">It is the policy of </w:t>
      </w:r>
      <w:r w:rsidR="00CF2462" w:rsidRPr="00F86E12">
        <w:rPr>
          <w:rFonts w:ascii="Arial" w:hAnsi="Arial" w:cs="Arial"/>
        </w:rPr>
        <w:t>the Contracting Authority to promote</w:t>
      </w:r>
      <w:r w:rsidRPr="00F86E12">
        <w:rPr>
          <w:rFonts w:ascii="Arial" w:hAnsi="Arial" w:cs="Arial"/>
        </w:rPr>
        <w:t xml:space="preserve"> participation by Small a</w:t>
      </w:r>
      <w:r w:rsidR="00CF2462" w:rsidRPr="00F86E12">
        <w:rPr>
          <w:rFonts w:ascii="Arial" w:hAnsi="Arial" w:cs="Arial"/>
        </w:rPr>
        <w:t xml:space="preserve">nd Medium Enterprises (SMEs) on a fair and equal basis. </w:t>
      </w:r>
    </w:p>
    <w:p w14:paraId="1E6538B6" w14:textId="77777777" w:rsidR="00E30D24" w:rsidRPr="00F86E12" w:rsidRDefault="00E30D24" w:rsidP="00C55C87">
      <w:pPr>
        <w:jc w:val="both"/>
        <w:rPr>
          <w:rFonts w:ascii="Arial" w:hAnsi="Arial" w:cs="Arial"/>
        </w:rPr>
      </w:pPr>
      <w:r w:rsidRPr="00F86E12">
        <w:rPr>
          <w:rFonts w:ascii="Arial" w:hAnsi="Arial"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ascii="Arial" w:hAnsi="Arial" w:cs="Arial"/>
        </w:rPr>
      </w:pPr>
      <w:r w:rsidRPr="00F86E12">
        <w:rPr>
          <w:rFonts w:ascii="Arial" w:hAnsi="Arial" w:cs="Arial"/>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478CC499" w14:textId="350239C3" w:rsidR="00E30D24" w:rsidRPr="00F86E12" w:rsidRDefault="00E30D24" w:rsidP="00C55C87">
      <w:pPr>
        <w:jc w:val="both"/>
        <w:rPr>
          <w:rFonts w:ascii="Arial" w:hAnsi="Arial" w:cs="Arial"/>
        </w:rPr>
      </w:pPr>
      <w:r w:rsidRPr="00F86E12">
        <w:rPr>
          <w:rFonts w:ascii="Arial" w:hAnsi="Arial" w:cs="Arial"/>
        </w:rPr>
        <w:t>Tenderers are reminded that they may rely on the resources of other entities to establish the requirements on condition that they ca</w:t>
      </w:r>
      <w:r w:rsidR="00D706AB" w:rsidRPr="00F86E12">
        <w:rPr>
          <w:rFonts w:ascii="Arial" w:hAnsi="Arial" w:cs="Arial"/>
        </w:rPr>
        <w:t>n prove to the satisfaction of t</w:t>
      </w:r>
      <w:r w:rsidRPr="00F86E12">
        <w:rPr>
          <w:rFonts w:ascii="Arial" w:hAnsi="Arial" w:cs="Arial"/>
        </w:rPr>
        <w:t>he Contracting Authority that they will have these resources at their disposal when necessary.</w:t>
      </w:r>
    </w:p>
    <w:p w14:paraId="7E5EF81F" w14:textId="5392A6FB" w:rsidR="00E30D24" w:rsidRPr="00F86E12" w:rsidRDefault="00E30D24" w:rsidP="00C55C87">
      <w:pPr>
        <w:jc w:val="both"/>
        <w:rPr>
          <w:rFonts w:ascii="Arial" w:hAnsi="Arial" w:cs="Arial"/>
        </w:rPr>
      </w:pPr>
      <w:r w:rsidRPr="00F86E12">
        <w:rPr>
          <w:rFonts w:ascii="Arial" w:hAnsi="Arial" w:cs="Arial"/>
        </w:rPr>
        <w:t>If the tender is from a consortium / joint venture</w:t>
      </w:r>
      <w:r w:rsidR="00CF2462" w:rsidRPr="00F86E12">
        <w:rPr>
          <w:rFonts w:ascii="Arial" w:hAnsi="Arial" w:cs="Arial"/>
        </w:rPr>
        <w:t xml:space="preserve">, </w:t>
      </w:r>
      <w:r w:rsidRPr="00F86E12">
        <w:rPr>
          <w:rFonts w:ascii="Arial" w:hAnsi="Arial" w:cs="Arial"/>
        </w:rPr>
        <w:t>Tenderers must ensure that all the relevant information is provided and where necessary, provide the information requested separately for each party.</w:t>
      </w:r>
      <w:r w:rsidR="00CF2462" w:rsidRPr="00F86E12">
        <w:rPr>
          <w:rFonts w:ascii="Arial" w:hAnsi="Arial" w:cs="Arial"/>
        </w:rPr>
        <w:t xml:space="preserve">  Relevant information relates to where a tenderer is relying on the resources to qualify (e.g. turnover, </w:t>
      </w:r>
      <w:r w:rsidR="003834F5">
        <w:rPr>
          <w:rFonts w:ascii="Arial" w:hAnsi="Arial" w:cs="Arial"/>
        </w:rPr>
        <w:t>personnel</w:t>
      </w:r>
      <w:r w:rsidR="007A77B2" w:rsidRPr="00F86E12">
        <w:rPr>
          <w:rFonts w:ascii="Arial" w:hAnsi="Arial" w:cs="Arial"/>
        </w:rPr>
        <w:t>, previous experience) and/</w:t>
      </w:r>
      <w:r w:rsidR="00CF2462" w:rsidRPr="00F86E12">
        <w:rPr>
          <w:rFonts w:ascii="Arial" w:hAnsi="Arial" w:cs="Arial"/>
        </w:rPr>
        <w:t xml:space="preserve">or to deliver the contract.  </w:t>
      </w:r>
      <w:r w:rsidRPr="00F86E12">
        <w:rPr>
          <w:rFonts w:ascii="Arial" w:hAnsi="Arial"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CED1219" w:rsidR="00E30D24" w:rsidRDefault="00E30D24" w:rsidP="00C55C87">
      <w:pPr>
        <w:spacing w:before="0" w:after="160" w:line="259" w:lineRule="auto"/>
        <w:jc w:val="both"/>
        <w:rPr>
          <w:rFonts w:ascii="Arial" w:hAnsi="Arial" w:cs="Arial"/>
          <w:color w:val="C00000"/>
        </w:rPr>
      </w:pPr>
    </w:p>
    <w:p w14:paraId="56EB81ED" w14:textId="77777777" w:rsidR="00B25362" w:rsidRDefault="00B25362" w:rsidP="00C55C87">
      <w:pPr>
        <w:spacing w:before="0" w:after="160" w:line="259" w:lineRule="auto"/>
        <w:jc w:val="both"/>
        <w:rPr>
          <w:rFonts w:ascii="Arial" w:hAnsi="Arial" w:cs="Arial"/>
          <w:color w:val="C00000"/>
        </w:rPr>
      </w:pPr>
    </w:p>
    <w:p w14:paraId="662B9B46" w14:textId="77777777" w:rsidR="00E33E61" w:rsidRDefault="00E33E61" w:rsidP="00C55C87">
      <w:pPr>
        <w:spacing w:before="0" w:after="160" w:line="259" w:lineRule="auto"/>
        <w:jc w:val="both"/>
        <w:rPr>
          <w:rFonts w:ascii="Arial" w:hAnsi="Arial" w:cs="Arial"/>
          <w:color w:val="C00000"/>
        </w:rPr>
      </w:pPr>
    </w:p>
    <w:p w14:paraId="38126614" w14:textId="77777777" w:rsidR="00B25362" w:rsidRDefault="00B25362" w:rsidP="00C55C87">
      <w:pPr>
        <w:spacing w:before="0" w:after="160" w:line="259" w:lineRule="auto"/>
        <w:jc w:val="both"/>
        <w:rPr>
          <w:rFonts w:ascii="Arial" w:hAnsi="Arial" w:cs="Arial"/>
          <w:color w:val="C00000"/>
        </w:rPr>
      </w:pPr>
    </w:p>
    <w:p w14:paraId="049E03CB" w14:textId="77777777" w:rsidR="00B25362" w:rsidRDefault="00B25362" w:rsidP="00C55C87">
      <w:pPr>
        <w:spacing w:before="0" w:after="160" w:line="259" w:lineRule="auto"/>
        <w:jc w:val="both"/>
        <w:rPr>
          <w:rFonts w:ascii="Arial" w:hAnsi="Arial" w:cs="Arial"/>
          <w:color w:val="C00000"/>
        </w:rPr>
      </w:pPr>
    </w:p>
    <w:p w14:paraId="24511D99" w14:textId="77777777" w:rsidR="00B25362" w:rsidRDefault="00B25362" w:rsidP="00C55C87">
      <w:pPr>
        <w:spacing w:before="0" w:after="160" w:line="259" w:lineRule="auto"/>
        <w:jc w:val="both"/>
        <w:rPr>
          <w:rFonts w:ascii="Arial" w:hAnsi="Arial" w:cs="Arial"/>
          <w:color w:val="C00000"/>
        </w:rPr>
      </w:pPr>
    </w:p>
    <w:p w14:paraId="2E6F076F" w14:textId="77777777" w:rsidR="00B25362" w:rsidRDefault="00B25362" w:rsidP="00C55C87">
      <w:pPr>
        <w:spacing w:before="0" w:after="160" w:line="259" w:lineRule="auto"/>
        <w:jc w:val="both"/>
        <w:rPr>
          <w:rFonts w:ascii="Arial" w:hAnsi="Arial" w:cs="Arial"/>
          <w:color w:val="C00000"/>
        </w:rPr>
      </w:pPr>
    </w:p>
    <w:p w14:paraId="789804CD" w14:textId="77777777" w:rsidR="00B25362" w:rsidRDefault="00B25362" w:rsidP="00C55C87">
      <w:pPr>
        <w:spacing w:before="0" w:after="160" w:line="259" w:lineRule="auto"/>
        <w:jc w:val="both"/>
        <w:rPr>
          <w:rFonts w:ascii="Arial" w:hAnsi="Arial" w:cs="Arial"/>
          <w:color w:val="C00000"/>
        </w:rPr>
      </w:pPr>
    </w:p>
    <w:p w14:paraId="0964972C" w14:textId="77777777" w:rsidR="00B25362" w:rsidRDefault="00B25362" w:rsidP="00C55C87">
      <w:pPr>
        <w:spacing w:before="0" w:after="160" w:line="259" w:lineRule="auto"/>
        <w:jc w:val="both"/>
        <w:rPr>
          <w:rFonts w:ascii="Arial" w:hAnsi="Arial" w:cs="Arial"/>
          <w:color w:val="C00000"/>
        </w:rPr>
      </w:pPr>
    </w:p>
    <w:p w14:paraId="39A9C66F" w14:textId="77777777" w:rsidR="00B25362" w:rsidRDefault="00B25362" w:rsidP="00C55C87">
      <w:pPr>
        <w:spacing w:before="0" w:after="160" w:line="259" w:lineRule="auto"/>
        <w:jc w:val="both"/>
        <w:rPr>
          <w:rFonts w:ascii="Arial" w:hAnsi="Arial" w:cs="Arial"/>
          <w:color w:val="C00000"/>
        </w:rPr>
      </w:pPr>
    </w:p>
    <w:p w14:paraId="7D775B5F" w14:textId="77777777" w:rsidR="00B25362" w:rsidRPr="00F86E12" w:rsidRDefault="00B25362" w:rsidP="00C55C87">
      <w:pPr>
        <w:spacing w:before="0" w:after="160" w:line="259" w:lineRule="auto"/>
        <w:jc w:val="both"/>
        <w:rPr>
          <w:rFonts w:ascii="Arial" w:hAnsi="Arial" w:cs="Arial"/>
          <w:color w:val="C00000"/>
        </w:rPr>
      </w:pPr>
    </w:p>
    <w:p w14:paraId="79757462" w14:textId="4C94A42F" w:rsidR="00670182" w:rsidRPr="00F86E12" w:rsidRDefault="005A4511" w:rsidP="003B7F2C">
      <w:pPr>
        <w:pStyle w:val="Heading1"/>
      </w:pPr>
      <w:bookmarkStart w:id="6" w:name="_Toc229669100"/>
      <w:r>
        <w:lastRenderedPageBreak/>
        <w:t>OVERVIEW OF THE REQUIREMENT</w:t>
      </w:r>
      <w:bookmarkEnd w:id="6"/>
    </w:p>
    <w:p w14:paraId="29FEDC7F" w14:textId="77777777" w:rsidR="00670182" w:rsidRPr="00B25362" w:rsidRDefault="00670182" w:rsidP="00B25362">
      <w:pPr>
        <w:spacing w:before="0" w:after="0"/>
        <w:jc w:val="both"/>
        <w:rPr>
          <w:rFonts w:ascii="Arial" w:hAnsi="Arial" w:cs="Arial"/>
          <w:sz w:val="4"/>
          <w:szCs w:val="4"/>
        </w:rPr>
      </w:pPr>
    </w:p>
    <w:p w14:paraId="6F013571" w14:textId="3C0F6453" w:rsidR="00A71BFD" w:rsidRPr="00F86E12" w:rsidRDefault="005A4511">
      <w:pPr>
        <w:pStyle w:val="Heading2"/>
      </w:pPr>
      <w:bookmarkStart w:id="7" w:name="_Toc229669101"/>
      <w:r>
        <w:t>High Level Scope</w:t>
      </w:r>
      <w:bookmarkEnd w:id="7"/>
      <w:r>
        <w:t xml:space="preserve"> </w:t>
      </w:r>
    </w:p>
    <w:p w14:paraId="2FD603A9" w14:textId="4C6A5C47" w:rsidR="00E30D24" w:rsidRPr="000D6A2B" w:rsidRDefault="00151E39" w:rsidP="00151E39">
      <w:pPr>
        <w:jc w:val="both"/>
        <w:rPr>
          <w:rFonts w:ascii="Arial" w:hAnsi="Arial" w:cs="Arial"/>
          <w:i/>
          <w:color w:val="FF0000"/>
          <w:highlight w:val="lightGray"/>
        </w:rPr>
      </w:pPr>
      <w:r w:rsidRPr="00151E39">
        <w:rPr>
          <w:rFonts w:ascii="Arial" w:hAnsi="Arial" w:cs="Arial"/>
          <w:color w:val="000000" w:themeColor="text1"/>
        </w:rPr>
        <w:t xml:space="preserve">This contract is for the Supply and delivery of </w:t>
      </w:r>
      <w:r w:rsidR="007F3C16">
        <w:rPr>
          <w:rFonts w:ascii="Arial" w:hAnsi="Arial" w:cs="Arial"/>
          <w:color w:val="000000" w:themeColor="text1"/>
        </w:rPr>
        <w:t>14</w:t>
      </w:r>
      <w:r w:rsidRPr="00151E39">
        <w:rPr>
          <w:rFonts w:ascii="Arial" w:hAnsi="Arial" w:cs="Arial"/>
          <w:color w:val="000000" w:themeColor="text1"/>
        </w:rPr>
        <w:t xml:space="preserve"> no. battery powered </w:t>
      </w:r>
      <w:r w:rsidR="00AA7FF0">
        <w:rPr>
          <w:rFonts w:ascii="Arial" w:hAnsi="Arial" w:cs="Arial"/>
          <w:color w:val="000000" w:themeColor="text1"/>
        </w:rPr>
        <w:t>PPV units</w:t>
      </w:r>
      <w:r w:rsidRPr="00151E39">
        <w:rPr>
          <w:rFonts w:ascii="Arial" w:hAnsi="Arial" w:cs="Arial"/>
          <w:color w:val="000000" w:themeColor="text1"/>
        </w:rPr>
        <w:t>.</w:t>
      </w:r>
      <w:r>
        <w:rPr>
          <w:rFonts w:ascii="Arial" w:hAnsi="Arial" w:cs="Arial"/>
          <w:color w:val="000000" w:themeColor="text1"/>
        </w:rPr>
        <w:t xml:space="preserve"> </w:t>
      </w:r>
      <w:r w:rsidRPr="00151E39">
        <w:rPr>
          <w:rFonts w:ascii="Arial" w:hAnsi="Arial" w:cs="Arial"/>
          <w:color w:val="000000" w:themeColor="text1"/>
        </w:rPr>
        <w:t>End user training must also be provided.</w:t>
      </w:r>
      <w:r w:rsidR="001A1B9C" w:rsidRPr="001A1B9C">
        <w:rPr>
          <w:rFonts w:ascii="Arial" w:hAnsi="Arial" w:cs="Arial"/>
          <w:color w:val="000000" w:themeColor="text1"/>
        </w:rPr>
        <w:tab/>
      </w:r>
      <w:r w:rsidR="00B25362" w:rsidRPr="00B25362">
        <w:rPr>
          <w:rFonts w:ascii="Arial" w:hAnsi="Arial" w:cs="Arial"/>
          <w:color w:val="000000" w:themeColor="text1"/>
        </w:rPr>
        <w:t>.</w:t>
      </w:r>
    </w:p>
    <w:p w14:paraId="02C4A7CE" w14:textId="21C85D22" w:rsidR="00923194" w:rsidRPr="00F86E12" w:rsidRDefault="00923194">
      <w:pPr>
        <w:pStyle w:val="Heading2"/>
      </w:pPr>
      <w:bookmarkStart w:id="8" w:name="_Toc67426645"/>
      <w:bookmarkStart w:id="9" w:name="_Toc67426646"/>
      <w:bookmarkStart w:id="10" w:name="_Toc67039816"/>
      <w:bookmarkStart w:id="11" w:name="_Toc67426647"/>
      <w:bookmarkStart w:id="12" w:name="_Toc487559282"/>
      <w:bookmarkStart w:id="13" w:name="_Toc229669102"/>
      <w:bookmarkEnd w:id="8"/>
      <w:bookmarkEnd w:id="9"/>
      <w:bookmarkEnd w:id="10"/>
      <w:bookmarkEnd w:id="11"/>
      <w:r w:rsidRPr="00F86E12">
        <w:t xml:space="preserve">Anticipated </w:t>
      </w:r>
      <w:bookmarkEnd w:id="12"/>
      <w:r w:rsidRPr="00F86E12">
        <w:t>Timeline</w:t>
      </w:r>
      <w:bookmarkEnd w:id="13"/>
    </w:p>
    <w:p w14:paraId="4D663F56" w14:textId="77777777" w:rsidR="00923194" w:rsidRPr="00F86E12" w:rsidRDefault="00923194" w:rsidP="00C55C87">
      <w:pPr>
        <w:spacing w:before="0" w:after="160" w:line="259" w:lineRule="auto"/>
        <w:jc w:val="both"/>
        <w:rPr>
          <w:rFonts w:ascii="Arial" w:hAnsi="Arial" w:cs="Arial"/>
        </w:rPr>
      </w:pPr>
      <w:r w:rsidRPr="00F86E12">
        <w:rPr>
          <w:rFonts w:ascii="Arial" w:hAnsi="Arial"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19423E" w:rsidRPr="00F86E12" w14:paraId="5E81DBEF" w14:textId="77777777" w:rsidTr="00135696">
        <w:tc>
          <w:tcPr>
            <w:tcW w:w="4106"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 xml:space="preserve">Issue </w:t>
            </w:r>
            <w:r w:rsidR="00B36CE4" w:rsidRPr="00F86E12">
              <w:rPr>
                <w:rFonts w:ascii="Arial" w:hAnsi="Arial" w:cs="Arial"/>
                <w:b/>
                <w:color w:val="FFFFFF" w:themeColor="background1"/>
              </w:rPr>
              <w:t>RFT</w:t>
            </w:r>
          </w:p>
        </w:tc>
        <w:tc>
          <w:tcPr>
            <w:tcW w:w="4910" w:type="dxa"/>
          </w:tcPr>
          <w:p w14:paraId="067C02BE" w14:textId="10569AED"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55428F82" w14:textId="77777777" w:rsidTr="00135696">
        <w:tc>
          <w:tcPr>
            <w:tcW w:w="4106"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Queries</w:t>
            </w:r>
          </w:p>
        </w:tc>
        <w:tc>
          <w:tcPr>
            <w:tcW w:w="4910" w:type="dxa"/>
          </w:tcPr>
          <w:p w14:paraId="2DB6B4CB" w14:textId="65822813"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67DCB50A" w14:textId="77777777" w:rsidTr="00135696">
        <w:tc>
          <w:tcPr>
            <w:tcW w:w="4106"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Receipt of Tenders</w:t>
            </w:r>
          </w:p>
        </w:tc>
        <w:tc>
          <w:tcPr>
            <w:tcW w:w="4910" w:type="dxa"/>
          </w:tcPr>
          <w:p w14:paraId="0B917FB3" w14:textId="4D4840A9"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7F249258" w14:textId="77777777" w:rsidTr="00135696">
        <w:tc>
          <w:tcPr>
            <w:tcW w:w="4106" w:type="dxa"/>
            <w:shd w:val="clear" w:color="auto" w:fill="808080" w:themeFill="background1" w:themeFillShade="80"/>
          </w:tcPr>
          <w:p w14:paraId="191A379F"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Clarification meetings (if anticipated)</w:t>
            </w:r>
          </w:p>
        </w:tc>
        <w:tc>
          <w:tcPr>
            <w:tcW w:w="4910" w:type="dxa"/>
          </w:tcPr>
          <w:p w14:paraId="1DD49353" w14:textId="4733E69C" w:rsidR="0019423E" w:rsidRPr="000D6A2B" w:rsidRDefault="006F5251" w:rsidP="00C55C87">
            <w:pPr>
              <w:spacing w:before="0" w:after="160" w:line="259" w:lineRule="auto"/>
              <w:jc w:val="both"/>
              <w:rPr>
                <w:rFonts w:ascii="Arial" w:hAnsi="Arial" w:cs="Arial"/>
                <w:color w:val="FF0000"/>
                <w:highlight w:val="lightGray"/>
              </w:rPr>
            </w:pPr>
            <w:r>
              <w:rPr>
                <w:rFonts w:ascii="Arial" w:hAnsi="Arial" w:cs="Arial"/>
                <w:color w:val="000000" w:themeColor="text1"/>
              </w:rPr>
              <w:t>28</w:t>
            </w:r>
            <w:r w:rsidR="00D76559">
              <w:rPr>
                <w:rFonts w:ascii="Arial" w:hAnsi="Arial" w:cs="Arial"/>
                <w:color w:val="000000" w:themeColor="text1"/>
              </w:rPr>
              <w:t xml:space="preserve"> </w:t>
            </w:r>
            <w:r>
              <w:rPr>
                <w:rFonts w:ascii="Arial" w:hAnsi="Arial" w:cs="Arial"/>
                <w:color w:val="000000" w:themeColor="text1"/>
              </w:rPr>
              <w:t>October</w:t>
            </w:r>
            <w:r w:rsidR="00D76559">
              <w:rPr>
                <w:rFonts w:ascii="Arial" w:hAnsi="Arial" w:cs="Arial"/>
                <w:color w:val="000000" w:themeColor="text1"/>
              </w:rPr>
              <w:t xml:space="preserve"> </w:t>
            </w:r>
            <w:r w:rsidR="001F2390">
              <w:rPr>
                <w:rFonts w:ascii="Arial" w:hAnsi="Arial" w:cs="Arial"/>
                <w:color w:val="000000" w:themeColor="text1"/>
              </w:rPr>
              <w:t>2026</w:t>
            </w:r>
          </w:p>
        </w:tc>
      </w:tr>
      <w:tr w:rsidR="0019423E" w:rsidRPr="00F86E12" w14:paraId="009BDD81" w14:textId="77777777" w:rsidTr="00135696">
        <w:tc>
          <w:tcPr>
            <w:tcW w:w="4106"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Award decision</w:t>
            </w:r>
          </w:p>
        </w:tc>
        <w:tc>
          <w:tcPr>
            <w:tcW w:w="4910" w:type="dxa"/>
          </w:tcPr>
          <w:p w14:paraId="1551DD1A" w14:textId="39C41BD9" w:rsidR="0019423E" w:rsidRPr="000D6A2B" w:rsidRDefault="00E1463A" w:rsidP="00C55C87">
            <w:pPr>
              <w:spacing w:before="0" w:after="160" w:line="259" w:lineRule="auto"/>
              <w:jc w:val="both"/>
              <w:rPr>
                <w:rFonts w:ascii="Arial" w:hAnsi="Arial" w:cs="Arial"/>
                <w:color w:val="FF0000"/>
                <w:highlight w:val="lightGray"/>
              </w:rPr>
            </w:pPr>
            <w:r>
              <w:rPr>
                <w:rFonts w:ascii="Arial" w:hAnsi="Arial" w:cs="Arial"/>
                <w:color w:val="000000" w:themeColor="text1"/>
              </w:rPr>
              <w:t>06 November</w:t>
            </w:r>
            <w:r w:rsidR="00B25362" w:rsidRPr="00B25362">
              <w:rPr>
                <w:rFonts w:ascii="Arial" w:hAnsi="Arial" w:cs="Arial"/>
                <w:color w:val="000000" w:themeColor="text1"/>
              </w:rPr>
              <w:t xml:space="preserve"> 202</w:t>
            </w:r>
            <w:r w:rsidR="00343389">
              <w:rPr>
                <w:rFonts w:ascii="Arial" w:hAnsi="Arial" w:cs="Arial"/>
                <w:color w:val="000000" w:themeColor="text1"/>
              </w:rPr>
              <w:t>6</w:t>
            </w:r>
          </w:p>
        </w:tc>
      </w:tr>
      <w:tr w:rsidR="0019423E" w:rsidRPr="00F86E12" w14:paraId="0A03BE51" w14:textId="77777777" w:rsidTr="00135696">
        <w:tc>
          <w:tcPr>
            <w:tcW w:w="4106"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Contract Commencement</w:t>
            </w:r>
          </w:p>
        </w:tc>
        <w:tc>
          <w:tcPr>
            <w:tcW w:w="4910" w:type="dxa"/>
          </w:tcPr>
          <w:p w14:paraId="0E69C052" w14:textId="3F54A356" w:rsidR="0019423E" w:rsidRPr="000D6A2B" w:rsidRDefault="00E1463A" w:rsidP="00C55C87">
            <w:pPr>
              <w:spacing w:before="0" w:after="160" w:line="259" w:lineRule="auto"/>
              <w:jc w:val="both"/>
              <w:rPr>
                <w:rFonts w:ascii="Arial" w:hAnsi="Arial" w:cs="Arial"/>
                <w:color w:val="FF0000"/>
                <w:highlight w:val="lightGray"/>
              </w:rPr>
            </w:pPr>
            <w:r>
              <w:rPr>
                <w:rFonts w:ascii="Arial" w:hAnsi="Arial" w:cs="Arial"/>
                <w:color w:val="000000" w:themeColor="text1"/>
              </w:rPr>
              <w:t>06 November</w:t>
            </w:r>
            <w:r w:rsidR="00AC3B34">
              <w:rPr>
                <w:rFonts w:ascii="Arial" w:hAnsi="Arial" w:cs="Arial"/>
                <w:color w:val="000000" w:themeColor="text1"/>
              </w:rPr>
              <w:t xml:space="preserve"> 2026</w:t>
            </w:r>
          </w:p>
        </w:tc>
      </w:tr>
    </w:tbl>
    <w:p w14:paraId="768D5409" w14:textId="77777777" w:rsidR="00923194" w:rsidRPr="00F86E12" w:rsidRDefault="00923194" w:rsidP="00C55C87">
      <w:pPr>
        <w:spacing w:before="0" w:after="160" w:line="259" w:lineRule="auto"/>
        <w:jc w:val="both"/>
        <w:rPr>
          <w:rFonts w:ascii="Arial" w:hAnsi="Arial" w:cs="Arial"/>
        </w:rPr>
      </w:pPr>
    </w:p>
    <w:p w14:paraId="61B9C8A3" w14:textId="67E5727A" w:rsidR="00112CE8" w:rsidRPr="00F86E12" w:rsidRDefault="00923194" w:rsidP="00C55C87">
      <w:pPr>
        <w:jc w:val="both"/>
        <w:rPr>
          <w:rFonts w:ascii="Arial" w:hAnsi="Arial" w:cs="Arial"/>
        </w:rPr>
      </w:pPr>
      <w:r w:rsidRPr="00F86E12">
        <w:rPr>
          <w:rFonts w:ascii="Arial" w:hAnsi="Arial" w:cs="Arial"/>
        </w:rPr>
        <w:t xml:space="preserve">The dates provided above are estimates at the time of publication of the </w:t>
      </w:r>
      <w:r w:rsidR="00934180" w:rsidRPr="00F86E12">
        <w:rPr>
          <w:rFonts w:ascii="Arial" w:hAnsi="Arial" w:cs="Arial"/>
        </w:rPr>
        <w:t>Request for</w:t>
      </w:r>
      <w:r w:rsidRPr="00F86E12">
        <w:rPr>
          <w:rFonts w:ascii="Arial" w:hAnsi="Arial" w:cs="Arial"/>
        </w:rPr>
        <w:t xml:space="preserve"> Tender.   The Contracting Authority will </w:t>
      </w:r>
      <w:r w:rsidR="003834F5" w:rsidRPr="00F86E12">
        <w:rPr>
          <w:rFonts w:ascii="Arial" w:hAnsi="Arial" w:cs="Arial"/>
        </w:rPr>
        <w:t>endeavour</w:t>
      </w:r>
      <w:r w:rsidRPr="00F86E12">
        <w:rPr>
          <w:rFonts w:ascii="Arial" w:hAnsi="Arial" w:cs="Arial"/>
        </w:rPr>
        <w:t xml:space="preserve"> to run the process to this </w:t>
      </w:r>
      <w:r w:rsidR="00934180" w:rsidRPr="00F86E12">
        <w:rPr>
          <w:rFonts w:ascii="Arial" w:hAnsi="Arial" w:cs="Arial"/>
        </w:rPr>
        <w:t>timetable,</w:t>
      </w:r>
      <w:r w:rsidRPr="00F86E12">
        <w:rPr>
          <w:rFonts w:ascii="Arial" w:hAnsi="Arial" w:cs="Arial"/>
        </w:rPr>
        <w:t xml:space="preserve"> but this cannot be guaranteed</w:t>
      </w:r>
      <w:r w:rsidR="00112CE8" w:rsidRPr="00F86E12">
        <w:rPr>
          <w:rFonts w:ascii="Arial" w:hAnsi="Arial" w:cs="Arial"/>
        </w:rPr>
        <w:t xml:space="preserve">. </w:t>
      </w:r>
    </w:p>
    <w:p w14:paraId="00095B57" w14:textId="68659F6A" w:rsidR="00112CE8" w:rsidRPr="00F86E12" w:rsidRDefault="00112CE8">
      <w:pPr>
        <w:pStyle w:val="Heading2"/>
      </w:pPr>
      <w:bookmarkStart w:id="14" w:name="_Toc229669103"/>
      <w:bookmarkStart w:id="15" w:name="_Hlk490555739"/>
      <w:r w:rsidRPr="00F86E12">
        <w:t>Termination of Contract</w:t>
      </w:r>
      <w:bookmarkEnd w:id="14"/>
      <w:r w:rsidR="00BC1D3E" w:rsidRPr="00F86E12">
        <w:t xml:space="preserve"> </w:t>
      </w:r>
    </w:p>
    <w:p w14:paraId="628119F3" w14:textId="568E06E9" w:rsidR="00112CE8" w:rsidRDefault="00112CE8" w:rsidP="00C55C87">
      <w:pPr>
        <w:jc w:val="both"/>
        <w:rPr>
          <w:rFonts w:ascii="Arial" w:hAnsi="Arial" w:cs="Arial"/>
        </w:rPr>
      </w:pPr>
      <w:r w:rsidRPr="00F86E12">
        <w:rPr>
          <w:rFonts w:ascii="Arial" w:hAnsi="Arial" w:cs="Arial"/>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718519F9" w14:textId="77777777" w:rsidR="005A4511" w:rsidRPr="00F86E12" w:rsidRDefault="005A4511" w:rsidP="005A4511">
      <w:pPr>
        <w:pStyle w:val="Heading2"/>
      </w:pPr>
      <w:bookmarkStart w:id="16" w:name="_Toc229669104"/>
      <w:r w:rsidRPr="00F86E12">
        <w:t>Compliance with the Terms and Conditions</w:t>
      </w:r>
      <w:bookmarkEnd w:id="16"/>
      <w:r w:rsidRPr="00F86E12">
        <w:t xml:space="preserve"> </w:t>
      </w:r>
    </w:p>
    <w:p w14:paraId="1A425EC5" w14:textId="77777777" w:rsidR="005A4511" w:rsidRPr="00F86E12" w:rsidRDefault="005A4511" w:rsidP="005A4511">
      <w:pPr>
        <w:jc w:val="both"/>
        <w:rPr>
          <w:rFonts w:ascii="Arial" w:hAnsi="Arial" w:cs="Arial"/>
        </w:rPr>
      </w:pPr>
      <w:r w:rsidRPr="00F86E12">
        <w:rPr>
          <w:rFonts w:ascii="Arial" w:hAnsi="Arial" w:cs="Arial"/>
        </w:rPr>
        <w:t>Award of contract will be subject to the successful tenderer agreeing to the Contract Terms and Conditions as appended at the relevant Appendix.</w:t>
      </w:r>
    </w:p>
    <w:p w14:paraId="7F3A6209" w14:textId="77777777" w:rsidR="005A4511" w:rsidRPr="00896DFA" w:rsidRDefault="005A4511" w:rsidP="005A4511">
      <w:pPr>
        <w:jc w:val="both"/>
        <w:rPr>
          <w:rFonts w:ascii="Arial" w:hAnsi="Arial" w:cs="Arial"/>
        </w:rPr>
      </w:pPr>
      <w:r w:rsidRPr="00896DFA">
        <w:rPr>
          <w:rFonts w:ascii="Arial" w:hAnsi="Arial" w:cs="Arial"/>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6) of this document.</w:t>
      </w:r>
    </w:p>
    <w:p w14:paraId="7DCFF57E" w14:textId="77777777" w:rsidR="005A4511" w:rsidRPr="00F86E12" w:rsidRDefault="005A4511" w:rsidP="005A4511">
      <w:pPr>
        <w:pStyle w:val="Heading2"/>
      </w:pPr>
      <w:bookmarkStart w:id="17" w:name="_Toc229669105"/>
      <w:r w:rsidRPr="00F86E12">
        <w:t>Award to Runner Up</w:t>
      </w:r>
      <w:bookmarkEnd w:id="17"/>
      <w:r w:rsidRPr="00F86E12">
        <w:t xml:space="preserve"> </w:t>
      </w:r>
    </w:p>
    <w:p w14:paraId="39AF683E" w14:textId="71D3FDEA" w:rsidR="00BA0C91" w:rsidRPr="00F86E12" w:rsidRDefault="005A4511" w:rsidP="00D10641">
      <w:pPr>
        <w:spacing w:before="0" w:after="160" w:line="259" w:lineRule="auto"/>
        <w:jc w:val="both"/>
        <w:rPr>
          <w:rFonts w:ascii="Arial" w:hAnsi="Arial" w:cs="Arial"/>
          <w:b/>
          <w:color w:val="FFFFFF" w:themeColor="background1"/>
          <w:sz w:val="24"/>
        </w:rPr>
      </w:pPr>
      <w:r w:rsidRPr="00F86E12">
        <w:rPr>
          <w:rFonts w:ascii="Arial" w:hAnsi="Arial"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15"/>
      <w:r w:rsidR="00BA0C91" w:rsidRPr="00F86E12">
        <w:br w:type="page"/>
      </w:r>
    </w:p>
    <w:p w14:paraId="5FF6C917" w14:textId="6CC0EFF1" w:rsidR="00A71BFD" w:rsidRPr="00F86E12" w:rsidRDefault="00BC4BCF" w:rsidP="003B7F2C">
      <w:pPr>
        <w:pStyle w:val="Heading1"/>
      </w:pPr>
      <w:bookmarkStart w:id="18" w:name="_Toc229669106"/>
      <w:r w:rsidRPr="00F86E12">
        <w:lastRenderedPageBreak/>
        <w:t>DETAILED SPECIFICATION OF REQUIREMENTS</w:t>
      </w:r>
      <w:bookmarkEnd w:id="18"/>
    </w:p>
    <w:p w14:paraId="75E4CACD" w14:textId="67209F3F" w:rsidR="00670182" w:rsidRPr="00F86E12" w:rsidRDefault="00670182" w:rsidP="00C55C87">
      <w:pPr>
        <w:jc w:val="both"/>
        <w:rPr>
          <w:rFonts w:ascii="Arial" w:hAnsi="Arial" w:cs="Arial"/>
        </w:rPr>
      </w:pPr>
      <w:r w:rsidRPr="00F86E12">
        <w:rPr>
          <w:rFonts w:ascii="Arial" w:hAnsi="Arial" w:cs="Arial"/>
        </w:rPr>
        <w:t xml:space="preserve">The Contracting Authority proposes to engage in a competitive process for the </w:t>
      </w:r>
      <w:r w:rsidR="00BC4BCF" w:rsidRPr="00F86E12">
        <w:rPr>
          <w:rFonts w:ascii="Arial" w:hAnsi="Arial" w:cs="Arial"/>
        </w:rPr>
        <w:t xml:space="preserve">award of a contract as specified hereunder. </w:t>
      </w:r>
    </w:p>
    <w:p w14:paraId="156CC6F4" w14:textId="5C4B71C1" w:rsidR="00670182" w:rsidRPr="00F86E12" w:rsidRDefault="00BC4BCF">
      <w:pPr>
        <w:pStyle w:val="Heading2"/>
      </w:pPr>
      <w:bookmarkStart w:id="19" w:name="_Toc229669107"/>
      <w:r w:rsidRPr="00F86E12">
        <w:t>Specification</w:t>
      </w:r>
      <w:bookmarkEnd w:id="19"/>
    </w:p>
    <w:p w14:paraId="60F364E0" w14:textId="618142B5" w:rsidR="00134B61" w:rsidRDefault="002B2237" w:rsidP="001A1B9C">
      <w:pPr>
        <w:jc w:val="both"/>
        <w:rPr>
          <w:rFonts w:ascii="Arial" w:hAnsi="Arial" w:cs="Arial"/>
          <w:color w:val="000000" w:themeColor="text1"/>
        </w:rPr>
      </w:pPr>
      <w:bookmarkStart w:id="20" w:name="_Hlk194312682"/>
      <w:r w:rsidRPr="00356349">
        <w:rPr>
          <w:rFonts w:ascii="Arial" w:hAnsi="Arial" w:cs="Arial"/>
          <w:color w:val="000000" w:themeColor="text1"/>
        </w:rPr>
        <w:t xml:space="preserve">This contract is for the </w:t>
      </w:r>
      <w:bookmarkEnd w:id="20"/>
      <w:r w:rsidR="00134B61" w:rsidRPr="00134B61">
        <w:rPr>
          <w:rFonts w:ascii="Arial" w:hAnsi="Arial" w:cs="Arial"/>
          <w:color w:val="000000" w:themeColor="text1"/>
        </w:rPr>
        <w:t>Supply and delivery of 1</w:t>
      </w:r>
      <w:r w:rsidR="0051036A">
        <w:rPr>
          <w:rFonts w:ascii="Arial" w:hAnsi="Arial" w:cs="Arial"/>
          <w:color w:val="000000" w:themeColor="text1"/>
        </w:rPr>
        <w:t>4</w:t>
      </w:r>
      <w:r w:rsidR="00134B61" w:rsidRPr="00134B61">
        <w:rPr>
          <w:rFonts w:ascii="Arial" w:hAnsi="Arial" w:cs="Arial"/>
          <w:color w:val="000000" w:themeColor="text1"/>
        </w:rPr>
        <w:t xml:space="preserve"> no. battery powered </w:t>
      </w:r>
      <w:r w:rsidR="0051036A">
        <w:rPr>
          <w:rFonts w:ascii="Arial" w:hAnsi="Arial" w:cs="Arial"/>
          <w:color w:val="000000" w:themeColor="text1"/>
        </w:rPr>
        <w:t>positive pressure ventilation units</w:t>
      </w:r>
      <w:r w:rsidR="007D6BB5" w:rsidRPr="007D6BB5">
        <w:rPr>
          <w:rFonts w:ascii="Arial" w:hAnsi="Arial" w:cs="Arial"/>
          <w:color w:val="000000" w:themeColor="text1"/>
        </w:rPr>
        <w:tab/>
      </w:r>
    </w:p>
    <w:p w14:paraId="67CE2A39" w14:textId="3B9530E8" w:rsidR="001A1B9C" w:rsidRDefault="00134B61" w:rsidP="001A1B9C">
      <w:pPr>
        <w:jc w:val="both"/>
        <w:rPr>
          <w:rFonts w:ascii="Arial" w:hAnsi="Arial" w:cs="Arial"/>
          <w:color w:val="000000" w:themeColor="text1"/>
        </w:rPr>
      </w:pPr>
      <w:r w:rsidRPr="00134B61">
        <w:rPr>
          <w:rFonts w:ascii="Arial" w:hAnsi="Arial" w:cs="Arial"/>
          <w:color w:val="000000" w:themeColor="text1"/>
        </w:rPr>
        <w:t>End user training must also be provided.</w:t>
      </w:r>
      <w:r w:rsidR="001A1B9C" w:rsidRPr="001A1B9C">
        <w:rPr>
          <w:rFonts w:ascii="Arial" w:hAnsi="Arial" w:cs="Arial"/>
          <w:color w:val="000000" w:themeColor="text1"/>
        </w:rPr>
        <w:tab/>
      </w:r>
    </w:p>
    <w:p w14:paraId="4119D670" w14:textId="4EECA6F7" w:rsidR="00285C3A" w:rsidRPr="001120B8" w:rsidRDefault="00285C3A" w:rsidP="001A1B9C">
      <w:pPr>
        <w:jc w:val="both"/>
        <w:rPr>
          <w:rFonts w:ascii="Arial" w:hAnsi="Arial" w:cs="Arial"/>
        </w:rPr>
      </w:pPr>
      <w:r>
        <w:rPr>
          <w:rFonts w:ascii="Arial" w:eastAsiaTheme="minorHAnsi" w:hAnsi="Arial" w:cs="Arial"/>
          <w:lang w:eastAsia="en-US"/>
        </w:rPr>
        <w:t xml:space="preserve">Please refer to Appendix A for </w:t>
      </w:r>
      <w:r w:rsidR="008B69FA">
        <w:rPr>
          <w:rFonts w:ascii="Arial" w:eastAsiaTheme="minorHAnsi" w:hAnsi="Arial" w:cs="Arial"/>
          <w:lang w:eastAsia="en-US"/>
        </w:rPr>
        <w:t>full</w:t>
      </w:r>
      <w:r>
        <w:rPr>
          <w:rFonts w:ascii="Arial" w:eastAsiaTheme="minorHAnsi" w:hAnsi="Arial" w:cs="Arial"/>
          <w:lang w:eastAsia="en-US"/>
        </w:rPr>
        <w:t xml:space="preserve"> details.</w:t>
      </w:r>
    </w:p>
    <w:p w14:paraId="05D7E3B7" w14:textId="77777777" w:rsidR="005A4511" w:rsidRPr="00F86E12" w:rsidRDefault="005A4511" w:rsidP="005A4511">
      <w:pPr>
        <w:pStyle w:val="Heading2"/>
      </w:pPr>
      <w:bookmarkStart w:id="21" w:name="_Toc229669108"/>
      <w:r w:rsidRPr="00F86E12">
        <w:t>Details of Options</w:t>
      </w:r>
      <w:bookmarkEnd w:id="21"/>
      <w:r w:rsidRPr="00F86E12">
        <w:t xml:space="preserve"> </w:t>
      </w:r>
    </w:p>
    <w:p w14:paraId="4647A57E" w14:textId="6BE17FD7" w:rsidR="005A4511" w:rsidRPr="000D6A2B" w:rsidRDefault="00785938" w:rsidP="005A4511">
      <w:pPr>
        <w:jc w:val="both"/>
        <w:rPr>
          <w:rFonts w:ascii="Arial" w:hAnsi="Arial" w:cs="Arial"/>
          <w:i/>
          <w:color w:val="FF0000"/>
          <w:highlight w:val="lightGray"/>
        </w:rPr>
      </w:pPr>
      <w:r>
        <w:rPr>
          <w:rFonts w:ascii="Arial" w:hAnsi="Arial" w:cs="Arial"/>
          <w:color w:val="000000" w:themeColor="text1"/>
        </w:rPr>
        <w:t>N/A</w:t>
      </w:r>
    </w:p>
    <w:p w14:paraId="30C2E232" w14:textId="2178D5F3" w:rsidR="00670182" w:rsidRPr="00F86E12" w:rsidRDefault="00BC4BCF">
      <w:pPr>
        <w:pStyle w:val="Heading2"/>
      </w:pPr>
      <w:bookmarkStart w:id="22" w:name="_Toc67426655"/>
      <w:bookmarkStart w:id="23" w:name="_Toc67039821"/>
      <w:bookmarkStart w:id="24" w:name="_Toc67426656"/>
      <w:bookmarkStart w:id="25" w:name="_Toc229669109"/>
      <w:bookmarkEnd w:id="22"/>
      <w:bookmarkEnd w:id="23"/>
      <w:bookmarkEnd w:id="24"/>
      <w:r w:rsidRPr="00F86E12">
        <w:t>Duration</w:t>
      </w:r>
      <w:bookmarkEnd w:id="25"/>
    </w:p>
    <w:p w14:paraId="09787D45" w14:textId="4DF78DFA" w:rsidR="00BC4BCF" w:rsidRPr="00F86E12" w:rsidRDefault="00670182" w:rsidP="00C55C87">
      <w:pPr>
        <w:jc w:val="both"/>
        <w:rPr>
          <w:rFonts w:ascii="Arial" w:hAnsi="Arial" w:cs="Arial"/>
        </w:rPr>
      </w:pPr>
      <w:r w:rsidRPr="00F86E12">
        <w:rPr>
          <w:rFonts w:ascii="Arial" w:hAnsi="Arial" w:cs="Arial"/>
        </w:rPr>
        <w:t xml:space="preserve">The </w:t>
      </w:r>
      <w:r w:rsidR="00BC4BCF" w:rsidRPr="00F86E12">
        <w:rPr>
          <w:rFonts w:ascii="Arial" w:hAnsi="Arial" w:cs="Arial"/>
        </w:rPr>
        <w:t>contract</w:t>
      </w:r>
      <w:r w:rsidRPr="00F86E12">
        <w:rPr>
          <w:rFonts w:ascii="Arial" w:hAnsi="Arial" w:cs="Arial"/>
        </w:rPr>
        <w:t xml:space="preserve"> will be for </w:t>
      </w:r>
      <w:r w:rsidR="00654247" w:rsidRPr="00F86E12">
        <w:rPr>
          <w:rFonts w:ascii="Arial" w:hAnsi="Arial" w:cs="Arial"/>
        </w:rPr>
        <w:t>a period of</w:t>
      </w:r>
      <w:r w:rsidR="00785938">
        <w:rPr>
          <w:rFonts w:ascii="Arial" w:hAnsi="Arial" w:cs="Arial"/>
        </w:rPr>
        <w:t xml:space="preserve"> </w:t>
      </w:r>
      <w:r w:rsidR="003235E4">
        <w:rPr>
          <w:rFonts w:ascii="Arial" w:hAnsi="Arial" w:cs="Arial"/>
        </w:rPr>
        <w:t>12</w:t>
      </w:r>
      <w:r w:rsidR="00785938">
        <w:rPr>
          <w:rFonts w:ascii="Arial" w:hAnsi="Arial" w:cs="Arial"/>
        </w:rPr>
        <w:t xml:space="preserve"> Months</w:t>
      </w:r>
      <w:r w:rsidR="00654247" w:rsidRPr="00F86E12">
        <w:rPr>
          <w:rFonts w:ascii="Arial" w:hAnsi="Arial" w:cs="Arial"/>
        </w:rPr>
        <w:t xml:space="preserve">. </w:t>
      </w:r>
      <w:r w:rsidR="00BC4BCF" w:rsidRPr="00F86E12">
        <w:rPr>
          <w:rFonts w:ascii="Arial" w:hAnsi="Arial" w:cs="Arial"/>
        </w:rPr>
        <w:t xml:space="preserve"> </w:t>
      </w:r>
    </w:p>
    <w:p w14:paraId="677014D0" w14:textId="143DFABE" w:rsidR="00670182" w:rsidRPr="00F86E12" w:rsidRDefault="00BC4BCF">
      <w:pPr>
        <w:pStyle w:val="Heading2"/>
      </w:pPr>
      <w:bookmarkStart w:id="26" w:name="_Toc67426658"/>
      <w:bookmarkStart w:id="27" w:name="_Toc229669110"/>
      <w:bookmarkEnd w:id="26"/>
      <w:r w:rsidRPr="00F86E12">
        <w:t>Indicative budget</w:t>
      </w:r>
      <w:bookmarkEnd w:id="27"/>
      <w:r w:rsidR="00670182" w:rsidRPr="00F86E12">
        <w:t xml:space="preserve"> </w:t>
      </w:r>
    </w:p>
    <w:p w14:paraId="755ED615" w14:textId="5F682C62" w:rsidR="00E30D24" w:rsidRPr="00F86E12" w:rsidRDefault="00BC4BCF" w:rsidP="00C55C87">
      <w:pPr>
        <w:jc w:val="both"/>
        <w:rPr>
          <w:rFonts w:ascii="Arial" w:hAnsi="Arial" w:cs="Arial"/>
          <w:color w:val="FF0000"/>
        </w:rPr>
      </w:pPr>
      <w:r w:rsidRPr="00F86E12">
        <w:rPr>
          <w:rFonts w:ascii="Arial" w:hAnsi="Arial" w:cs="Arial"/>
        </w:rPr>
        <w:t>The indicative budget for the contract is</w:t>
      </w:r>
      <w:r w:rsidR="00785938">
        <w:rPr>
          <w:rFonts w:ascii="Arial" w:hAnsi="Arial" w:cs="Arial"/>
        </w:rPr>
        <w:t xml:space="preserve"> €</w:t>
      </w:r>
      <w:r w:rsidR="00477546">
        <w:rPr>
          <w:rFonts w:ascii="Arial" w:hAnsi="Arial" w:cs="Arial"/>
        </w:rPr>
        <w:t>110</w:t>
      </w:r>
      <w:r w:rsidR="00785938">
        <w:rPr>
          <w:rFonts w:ascii="Arial" w:hAnsi="Arial" w:cs="Arial"/>
        </w:rPr>
        <w:t>,000 to €</w:t>
      </w:r>
      <w:r w:rsidR="00134B61">
        <w:rPr>
          <w:rFonts w:ascii="Arial" w:hAnsi="Arial" w:cs="Arial"/>
        </w:rPr>
        <w:t>1</w:t>
      </w:r>
      <w:r w:rsidR="00477546">
        <w:rPr>
          <w:rFonts w:ascii="Arial" w:hAnsi="Arial" w:cs="Arial"/>
        </w:rPr>
        <w:t>5</w:t>
      </w:r>
      <w:r w:rsidR="00134B61">
        <w:rPr>
          <w:rFonts w:ascii="Arial" w:hAnsi="Arial" w:cs="Arial"/>
        </w:rPr>
        <w:t>0</w:t>
      </w:r>
      <w:r w:rsidR="00785938">
        <w:rPr>
          <w:rFonts w:ascii="Arial" w:hAnsi="Arial" w:cs="Arial"/>
        </w:rPr>
        <w:t>,000</w:t>
      </w:r>
      <w:r w:rsidRPr="00F86E12">
        <w:rPr>
          <w:rFonts w:ascii="Arial" w:hAnsi="Arial" w:cs="Arial"/>
        </w:rPr>
        <w:t xml:space="preserve"> </w:t>
      </w:r>
    </w:p>
    <w:p w14:paraId="78416FA9" w14:textId="707748E9" w:rsidR="00DF7DE2" w:rsidRPr="00F86E12" w:rsidRDefault="00DF7DE2">
      <w:pPr>
        <w:pStyle w:val="Heading2"/>
      </w:pPr>
      <w:bookmarkStart w:id="28" w:name="_Toc67039824"/>
      <w:bookmarkStart w:id="29" w:name="_Toc67426660"/>
      <w:bookmarkStart w:id="30" w:name="_Toc229669111"/>
      <w:bookmarkEnd w:id="28"/>
      <w:bookmarkEnd w:id="29"/>
      <w:r w:rsidRPr="00F86E12">
        <w:t>Contract Management</w:t>
      </w:r>
      <w:bookmarkEnd w:id="30"/>
    </w:p>
    <w:p w14:paraId="10541F23" w14:textId="7F575A15" w:rsidR="00AD48E7" w:rsidRPr="00F86E12" w:rsidRDefault="00AD48E7" w:rsidP="00AD48E7">
      <w:pPr>
        <w:jc w:val="both"/>
        <w:rPr>
          <w:rFonts w:ascii="Arial" w:hAnsi="Arial" w:cs="Arial"/>
        </w:rPr>
      </w:pPr>
      <w:r w:rsidRPr="00F86E12">
        <w:rPr>
          <w:rFonts w:ascii="Arial" w:hAnsi="Arial" w:cs="Arial"/>
        </w:rPr>
        <w:t>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w:t>
      </w:r>
      <w:r w:rsidR="00785938">
        <w:rPr>
          <w:rFonts w:ascii="Arial" w:hAnsi="Arial" w:cs="Arial"/>
        </w:rPr>
        <w:t xml:space="preserve"> supplies</w:t>
      </w:r>
      <w:r w:rsidRPr="00135696">
        <w:rPr>
          <w:rFonts w:ascii="Arial" w:hAnsi="Arial" w:cs="Arial"/>
          <w:color w:val="FF0000"/>
        </w:rPr>
        <w:t xml:space="preserve"> </w:t>
      </w:r>
      <w:r w:rsidRPr="00F86E12">
        <w:rPr>
          <w:rFonts w:ascii="Arial" w:hAnsi="Arial" w:cs="Arial"/>
        </w:rPr>
        <w:t>required.  The duties of the contract manager will include the following:</w:t>
      </w:r>
    </w:p>
    <w:p w14:paraId="063B2DB4" w14:textId="3A314BD7" w:rsidR="00AD48E7" w:rsidRPr="00135696" w:rsidRDefault="00AD48E7" w:rsidP="003757D5">
      <w:pPr>
        <w:pStyle w:val="ListParagraph"/>
        <w:numPr>
          <w:ilvl w:val="0"/>
          <w:numId w:val="2"/>
        </w:numPr>
        <w:jc w:val="both"/>
        <w:rPr>
          <w:rFonts w:ascii="Arial" w:hAnsi="Arial" w:cs="Arial"/>
        </w:rPr>
      </w:pPr>
      <w:r w:rsidRPr="00135696">
        <w:rPr>
          <w:rFonts w:ascii="Arial" w:hAnsi="Arial" w:cs="Arial"/>
        </w:rPr>
        <w:t>Overall responsibility for a good working relationship with the Contracting Authority;</w:t>
      </w:r>
    </w:p>
    <w:p w14:paraId="2754F768" w14:textId="10373EF7" w:rsidR="00AD48E7" w:rsidRPr="00135696" w:rsidRDefault="00AD48E7" w:rsidP="003757D5">
      <w:pPr>
        <w:pStyle w:val="ListParagraph"/>
        <w:numPr>
          <w:ilvl w:val="0"/>
          <w:numId w:val="2"/>
        </w:numPr>
        <w:jc w:val="both"/>
        <w:rPr>
          <w:rFonts w:ascii="Arial" w:hAnsi="Arial" w:cs="Arial"/>
        </w:rPr>
      </w:pPr>
      <w:r w:rsidRPr="00135696">
        <w:rPr>
          <w:rFonts w:ascii="Arial" w:hAnsi="Arial" w:cs="Arial"/>
        </w:rPr>
        <w:t xml:space="preserve">Provide regular reports on performance as agreed with the Contracting Authority; </w:t>
      </w:r>
    </w:p>
    <w:p w14:paraId="01A42049" w14:textId="327744A0" w:rsidR="00AD48E7" w:rsidRPr="00135696" w:rsidRDefault="00AD48E7" w:rsidP="003757D5">
      <w:pPr>
        <w:pStyle w:val="ListParagraph"/>
        <w:numPr>
          <w:ilvl w:val="0"/>
          <w:numId w:val="2"/>
        </w:numPr>
        <w:jc w:val="both"/>
        <w:rPr>
          <w:rFonts w:ascii="Arial" w:hAnsi="Arial" w:cs="Arial"/>
        </w:rPr>
      </w:pPr>
      <w:r w:rsidRPr="00135696">
        <w:rPr>
          <w:rFonts w:ascii="Arial" w:hAnsi="Arial" w:cs="Arial"/>
        </w:rPr>
        <w:t>Meet as and when required to review and examine performance;</w:t>
      </w:r>
    </w:p>
    <w:p w14:paraId="10773949" w14:textId="24907F20" w:rsidR="00AD48E7" w:rsidRPr="00135696" w:rsidRDefault="00AD48E7" w:rsidP="003757D5">
      <w:pPr>
        <w:pStyle w:val="ListParagraph"/>
        <w:numPr>
          <w:ilvl w:val="0"/>
          <w:numId w:val="2"/>
        </w:numPr>
        <w:jc w:val="both"/>
        <w:rPr>
          <w:rFonts w:ascii="Arial" w:hAnsi="Arial" w:cs="Arial"/>
        </w:rPr>
      </w:pPr>
      <w:r w:rsidRPr="00135696">
        <w:rPr>
          <w:rFonts w:ascii="Arial" w:hAnsi="Arial" w:cs="Arial"/>
        </w:rPr>
        <w:t xml:space="preserve">Deal with disputes, complaints or concerns that cannot be adequately resolved;   </w:t>
      </w:r>
    </w:p>
    <w:p w14:paraId="48DD51CE" w14:textId="5669AFA9" w:rsidR="00AD48E7" w:rsidRPr="00135696" w:rsidRDefault="00AD48E7" w:rsidP="003757D5">
      <w:pPr>
        <w:pStyle w:val="ListParagraph"/>
        <w:numPr>
          <w:ilvl w:val="0"/>
          <w:numId w:val="2"/>
        </w:numPr>
        <w:jc w:val="both"/>
        <w:rPr>
          <w:rFonts w:ascii="Arial" w:hAnsi="Arial" w:cs="Arial"/>
        </w:rPr>
      </w:pPr>
      <w:r w:rsidRPr="00135696">
        <w:rPr>
          <w:rFonts w:ascii="Arial" w:hAnsi="Arial"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ascii="Arial" w:hAnsi="Arial" w:cs="Arial"/>
          <w:b/>
          <w:color w:val="FFFFFF" w:themeColor="background1"/>
          <w:sz w:val="24"/>
        </w:rPr>
      </w:pPr>
      <w:bookmarkStart w:id="31" w:name="_Hlk67427310"/>
      <w:r w:rsidRPr="00F86E12">
        <w:rPr>
          <w:rFonts w:ascii="Arial" w:hAnsi="Arial" w:cs="Arial"/>
        </w:rPr>
        <w:t xml:space="preserve">NOTE: Tenderers will note that contract management activities will be non-billable.   </w:t>
      </w:r>
      <w:bookmarkStart w:id="32" w:name="_Toc67039827"/>
      <w:bookmarkEnd w:id="31"/>
      <w:bookmarkEnd w:id="32"/>
      <w:r w:rsidR="005A6105" w:rsidRPr="00F86E12">
        <w:br w:type="page"/>
      </w:r>
    </w:p>
    <w:p w14:paraId="7BDAD625" w14:textId="052DCA4E" w:rsidR="00670182" w:rsidRPr="00F86E12" w:rsidRDefault="00DD2D7F" w:rsidP="003B7F2C">
      <w:pPr>
        <w:pStyle w:val="Heading1"/>
      </w:pPr>
      <w:bookmarkStart w:id="33" w:name="_Toc229669112"/>
      <w:r w:rsidRPr="00F86E12">
        <w:lastRenderedPageBreak/>
        <w:t>SELECTION</w:t>
      </w:r>
      <w:r w:rsidR="000D64FD" w:rsidRPr="00F86E12">
        <w:t xml:space="preserve"> CRITERIA</w:t>
      </w:r>
      <w:bookmarkEnd w:id="33"/>
    </w:p>
    <w:p w14:paraId="25C3C6A9" w14:textId="289E776F" w:rsidR="007C3D4A" w:rsidRPr="00F86E12" w:rsidRDefault="007C3D4A" w:rsidP="00C55C87">
      <w:pPr>
        <w:jc w:val="both"/>
        <w:rPr>
          <w:rFonts w:ascii="Arial" w:hAnsi="Arial" w:cs="Arial"/>
        </w:rPr>
      </w:pPr>
      <w:r w:rsidRPr="00F86E12">
        <w:rPr>
          <w:rFonts w:ascii="Arial" w:hAnsi="Arial" w:cs="Arial"/>
        </w:rPr>
        <w:t xml:space="preserve">The Contracting Authority is using the </w:t>
      </w:r>
      <w:r w:rsidRPr="00F86E12">
        <w:rPr>
          <w:rFonts w:ascii="Arial" w:hAnsi="Arial" w:cs="Arial"/>
          <w:b/>
        </w:rPr>
        <w:t>open</w:t>
      </w:r>
      <w:r w:rsidRPr="00F86E12">
        <w:rPr>
          <w:rFonts w:ascii="Arial" w:hAnsi="Arial" w:cs="Arial"/>
        </w:rPr>
        <w:t xml:space="preserve"> procedure for the award of this </w:t>
      </w:r>
      <w:r w:rsidR="00B3155A" w:rsidRPr="00F86E12">
        <w:rPr>
          <w:rFonts w:ascii="Arial" w:hAnsi="Arial" w:cs="Arial"/>
        </w:rPr>
        <w:t>contract</w:t>
      </w:r>
      <w:r w:rsidRPr="00F86E12">
        <w:rPr>
          <w:rFonts w:ascii="Arial" w:hAnsi="Arial" w:cs="Arial"/>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F86E12">
        <w:rPr>
          <w:rFonts w:ascii="Arial" w:hAnsi="Arial" w:cs="Arial"/>
        </w:rPr>
        <w:t xml:space="preserve"> which is based on a self-declaration model, however tenderers are required to provide the minimum information required. </w:t>
      </w:r>
      <w:r w:rsidRPr="00F86E12">
        <w:rPr>
          <w:rFonts w:ascii="Arial" w:hAnsi="Arial" w:cs="Arial"/>
        </w:rPr>
        <w:t xml:space="preserve"> </w:t>
      </w:r>
    </w:p>
    <w:p w14:paraId="4ED63AAA" w14:textId="6AF9C3B6" w:rsidR="00F14D3E" w:rsidRPr="00F86E12" w:rsidRDefault="00F14D3E" w:rsidP="00135696">
      <w:pPr>
        <w:pStyle w:val="Heading2"/>
      </w:pPr>
      <w:bookmarkStart w:id="34" w:name="_Toc229669113"/>
      <w:r w:rsidRPr="00F86E12">
        <w:t xml:space="preserve">Use of the </w:t>
      </w:r>
      <w:r w:rsidR="00C84A9E" w:rsidRPr="00F86E12">
        <w:t>European Single Procurement Document</w:t>
      </w:r>
      <w:bookmarkEnd w:id="34"/>
    </w:p>
    <w:p w14:paraId="4F075E30" w14:textId="134CC170" w:rsidR="007C3D4A" w:rsidRPr="00F86E12" w:rsidRDefault="00F14D3E" w:rsidP="00C55C87">
      <w:pPr>
        <w:jc w:val="both"/>
        <w:rPr>
          <w:rFonts w:ascii="Arial" w:hAnsi="Arial" w:cs="Arial"/>
        </w:rPr>
      </w:pPr>
      <w:r w:rsidRPr="00F86E12">
        <w:rPr>
          <w:rFonts w:ascii="Arial" w:hAnsi="Arial" w:cs="Arial"/>
        </w:rPr>
        <w:t xml:space="preserve">In accordance with Directive 2014/24/EU, tenderers may have compiled a European Single Procurement Document (ESPD), either electronically via the </w:t>
      </w:r>
      <w:proofErr w:type="spellStart"/>
      <w:r w:rsidRPr="00F86E12">
        <w:rPr>
          <w:rFonts w:ascii="Arial" w:hAnsi="Arial" w:cs="Arial"/>
        </w:rPr>
        <w:t>eESPD</w:t>
      </w:r>
      <w:proofErr w:type="spellEnd"/>
      <w:r w:rsidRPr="00F86E12">
        <w:rPr>
          <w:rFonts w:ascii="Arial" w:hAnsi="Arial" w:cs="Arial"/>
        </w:rPr>
        <w:t xml:space="preserve">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ascii="Arial" w:hAnsi="Arial" w:cs="Arial"/>
        </w:rPr>
        <w:t xml:space="preserve">   </w:t>
      </w:r>
    </w:p>
    <w:p w14:paraId="45608F0A" w14:textId="5223D663" w:rsidR="00170B96" w:rsidRPr="00F86E12" w:rsidRDefault="00170B96">
      <w:pPr>
        <w:pStyle w:val="Heading2"/>
      </w:pPr>
      <w:bookmarkStart w:id="35" w:name="_Toc229669114"/>
      <w:r w:rsidRPr="00F86E12">
        <w:t>Relying on the Standing of Other Entities</w:t>
      </w:r>
      <w:bookmarkEnd w:id="35"/>
    </w:p>
    <w:p w14:paraId="748F2EC5" w14:textId="76825401" w:rsidR="00E30D24" w:rsidRPr="000D6A2B" w:rsidRDefault="00E30D24" w:rsidP="00C55C87">
      <w:pPr>
        <w:jc w:val="both"/>
        <w:rPr>
          <w:rFonts w:ascii="Arial" w:hAnsi="Arial" w:cs="Arial"/>
        </w:rPr>
      </w:pPr>
      <w:r w:rsidRPr="000D6A2B">
        <w:rPr>
          <w:rFonts w:ascii="Arial" w:hAnsi="Arial" w:cs="Arial"/>
        </w:rPr>
        <w:t>S</w:t>
      </w:r>
      <w:r w:rsidR="005A4511" w:rsidRPr="000D6A2B">
        <w:rPr>
          <w:rFonts w:ascii="Arial" w:hAnsi="Arial" w:cs="Arial"/>
        </w:rPr>
        <w:t xml:space="preserve">mall and Medium Enterprises </w:t>
      </w:r>
      <w:r w:rsidR="003834F5" w:rsidRPr="000D6A2B">
        <w:rPr>
          <w:rFonts w:ascii="Arial" w:hAnsi="Arial" w:cs="Arial"/>
        </w:rPr>
        <w:t xml:space="preserve">(SMEs) </w:t>
      </w:r>
      <w:r w:rsidRPr="000D6A2B">
        <w:rPr>
          <w:rFonts w:ascii="Arial" w:hAnsi="Arial"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ascii="Arial" w:hAnsi="Arial" w:cs="Arial"/>
        </w:rPr>
      </w:pPr>
      <w:r w:rsidRPr="00F86E12">
        <w:rPr>
          <w:rFonts w:ascii="Arial" w:hAnsi="Arial" w:cs="Arial"/>
        </w:rPr>
        <w:t xml:space="preserve">Tenderers are reminded that they may rely on the resources of other entities to establish the requirements on condition that they can prove to the satisfaction of </w:t>
      </w:r>
      <w:r w:rsidR="00D706AB" w:rsidRPr="00F86E12">
        <w:rPr>
          <w:rFonts w:ascii="Arial" w:hAnsi="Arial" w:cs="Arial"/>
        </w:rPr>
        <w:t>t</w:t>
      </w:r>
      <w:r w:rsidRPr="00F86E12">
        <w:rPr>
          <w:rFonts w:ascii="Arial" w:hAnsi="Arial" w:cs="Arial"/>
        </w:rPr>
        <w:t>he Contracting Authority that they will have these resources at their disposal when necessary.</w:t>
      </w:r>
    </w:p>
    <w:p w14:paraId="51604CE8" w14:textId="41913FDC" w:rsidR="00E30D24" w:rsidRPr="00F86E12" w:rsidRDefault="00E30D24" w:rsidP="00C55C87">
      <w:pPr>
        <w:jc w:val="both"/>
        <w:rPr>
          <w:rFonts w:ascii="Arial" w:hAnsi="Arial" w:cs="Arial"/>
        </w:rPr>
      </w:pPr>
      <w:r w:rsidRPr="00F86E12">
        <w:rPr>
          <w:rFonts w:ascii="Arial" w:hAnsi="Arial"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2289946E" w14:textId="77777777" w:rsidR="0074002C" w:rsidRDefault="0074002C" w:rsidP="00C55C87">
      <w:pPr>
        <w:spacing w:before="0" w:after="160" w:line="259" w:lineRule="auto"/>
        <w:jc w:val="both"/>
      </w:pPr>
    </w:p>
    <w:p w14:paraId="69E8F418" w14:textId="77777777" w:rsidR="0074002C" w:rsidRDefault="0074002C" w:rsidP="00C55C87">
      <w:pPr>
        <w:spacing w:before="0" w:after="160" w:line="259" w:lineRule="auto"/>
        <w:jc w:val="both"/>
      </w:pPr>
    </w:p>
    <w:p w14:paraId="7B538BDF" w14:textId="13100DAA" w:rsidR="00BA0278" w:rsidRPr="00F86E12" w:rsidRDefault="00BA0278" w:rsidP="00C55C87">
      <w:pPr>
        <w:spacing w:before="0" w:after="160" w:line="259" w:lineRule="auto"/>
        <w:jc w:val="both"/>
        <w:rPr>
          <w:rFonts w:ascii="Arial" w:hAnsi="Arial" w:cs="Arial"/>
          <w:b/>
          <w:color w:val="FFFFFF" w:themeColor="background1"/>
        </w:rPr>
      </w:pPr>
      <w:r w:rsidRPr="00F86E12">
        <w:br w:type="page"/>
      </w:r>
    </w:p>
    <w:p w14:paraId="118F33DD" w14:textId="50B1E7C5" w:rsidR="004D4773" w:rsidRPr="00F86E12" w:rsidRDefault="00831C89">
      <w:pPr>
        <w:pStyle w:val="Heading2"/>
      </w:pPr>
      <w:r w:rsidRPr="00F86E12">
        <w:lastRenderedPageBreak/>
        <w:tab/>
      </w:r>
      <w:bookmarkStart w:id="36" w:name="_Toc229669115"/>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36"/>
    </w:p>
    <w:p w14:paraId="21B6630A"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E30D24" w:rsidRPr="00F86E12" w14:paraId="51B54AF0" w14:textId="77777777" w:rsidTr="00135696">
        <w:tc>
          <w:tcPr>
            <w:tcW w:w="9016" w:type="dxa"/>
            <w:gridSpan w:val="2"/>
            <w:shd w:val="clear" w:color="auto" w:fill="808080" w:themeFill="background1" w:themeFillShade="80"/>
          </w:tcPr>
          <w:p w14:paraId="106A1BB3" w14:textId="77777777" w:rsidR="00E30D24" w:rsidRPr="00F86E12" w:rsidRDefault="00E30D24" w:rsidP="00C55C87">
            <w:pPr>
              <w:jc w:val="both"/>
              <w:rPr>
                <w:rFonts w:ascii="Arial" w:hAnsi="Arial" w:cs="Arial"/>
              </w:rPr>
            </w:pPr>
            <w:r w:rsidRPr="00F86E12">
              <w:rPr>
                <w:rFonts w:ascii="Arial" w:hAnsi="Arial" w:cs="Arial"/>
                <w:b/>
                <w:color w:val="FFFFFF" w:themeColor="background1"/>
              </w:rPr>
              <w:t>General Information</w:t>
            </w:r>
          </w:p>
        </w:tc>
      </w:tr>
      <w:tr w:rsidR="00E30D24" w:rsidRPr="00F86E12" w14:paraId="70CB9993" w14:textId="77777777" w:rsidTr="00135696">
        <w:tc>
          <w:tcPr>
            <w:tcW w:w="9016" w:type="dxa"/>
            <w:gridSpan w:val="2"/>
          </w:tcPr>
          <w:p w14:paraId="3308B9C5" w14:textId="77777777" w:rsidR="00E30D24" w:rsidRPr="00F86E12" w:rsidRDefault="00E30D24" w:rsidP="00C55C87">
            <w:pPr>
              <w:jc w:val="both"/>
              <w:rPr>
                <w:rFonts w:ascii="Arial" w:hAnsi="Arial" w:cs="Arial"/>
              </w:rPr>
            </w:pPr>
            <w:r w:rsidRPr="00F86E12">
              <w:rPr>
                <w:rFonts w:ascii="Arial" w:hAnsi="Arial" w:cs="Arial"/>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E30D24" w:rsidRPr="00F86E12" w14:paraId="2CCF6510" w14:textId="77777777" w:rsidTr="00135696">
        <w:tc>
          <w:tcPr>
            <w:tcW w:w="9016" w:type="dxa"/>
            <w:gridSpan w:val="2"/>
            <w:shd w:val="clear" w:color="auto" w:fill="808080" w:themeFill="background1" w:themeFillShade="80"/>
          </w:tcPr>
          <w:p w14:paraId="4DCF8287" w14:textId="4535D7D1" w:rsidR="00E30D24" w:rsidRPr="00F86E12" w:rsidRDefault="00934180" w:rsidP="00C55C87">
            <w:pPr>
              <w:jc w:val="both"/>
              <w:rPr>
                <w:rFonts w:ascii="Arial" w:hAnsi="Arial" w:cs="Arial"/>
                <w:b/>
                <w:color w:val="FFFFFF" w:themeColor="background1"/>
              </w:rPr>
            </w:pPr>
            <w:r w:rsidRPr="00F86E12">
              <w:rPr>
                <w:rFonts w:ascii="Arial" w:hAnsi="Arial" w:cs="Arial"/>
                <w:b/>
                <w:color w:val="FFFFFF" w:themeColor="background1"/>
              </w:rPr>
              <w:t>Declarations</w:t>
            </w:r>
          </w:p>
        </w:tc>
      </w:tr>
      <w:tr w:rsidR="00E30D24" w:rsidRPr="00F86E12" w14:paraId="185D1209" w14:textId="77777777" w:rsidTr="00135696">
        <w:tc>
          <w:tcPr>
            <w:tcW w:w="9016" w:type="dxa"/>
            <w:gridSpan w:val="2"/>
          </w:tcPr>
          <w:p w14:paraId="2B64DF7F" w14:textId="77777777" w:rsidR="00E30D24" w:rsidRPr="00F86E12" w:rsidRDefault="00E30D24" w:rsidP="003757D5">
            <w:pPr>
              <w:pStyle w:val="ListParagraph"/>
              <w:numPr>
                <w:ilvl w:val="0"/>
                <w:numId w:val="1"/>
              </w:numPr>
              <w:jc w:val="both"/>
              <w:rPr>
                <w:rFonts w:ascii="Arial" w:hAnsi="Arial" w:cs="Arial"/>
              </w:rPr>
            </w:pPr>
            <w:r w:rsidRPr="00F86E12">
              <w:rPr>
                <w:rFonts w:ascii="Arial" w:hAnsi="Arial" w:cs="Arial"/>
              </w:rPr>
              <w:t xml:space="preserve">Complete the Declaration of Bona Fides as per Art. 57 of Directive 2014/24/EU as implemented by SI 2814 of May 2016 as contained in the Tender Response Document.         </w:t>
            </w:r>
          </w:p>
          <w:p w14:paraId="2A99396E" w14:textId="77777777" w:rsidR="00E30D24" w:rsidRDefault="00E30D24" w:rsidP="003757D5">
            <w:pPr>
              <w:pStyle w:val="ListParagraph"/>
              <w:numPr>
                <w:ilvl w:val="0"/>
                <w:numId w:val="1"/>
              </w:numPr>
              <w:jc w:val="both"/>
              <w:rPr>
                <w:rFonts w:ascii="Arial" w:hAnsi="Arial" w:cs="Arial"/>
              </w:rPr>
            </w:pPr>
            <w:r w:rsidRPr="00F86E12">
              <w:rPr>
                <w:rFonts w:ascii="Arial" w:hAnsi="Arial"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p w14:paraId="57DEC5F4" w14:textId="1B1705C5" w:rsidR="0074002C" w:rsidRPr="00F86E12" w:rsidRDefault="0074002C" w:rsidP="0074002C">
            <w:pPr>
              <w:pStyle w:val="ListParagraph"/>
              <w:jc w:val="both"/>
              <w:rPr>
                <w:rFonts w:ascii="Arial" w:hAnsi="Arial" w:cs="Arial"/>
              </w:rPr>
            </w:pPr>
          </w:p>
        </w:tc>
      </w:tr>
      <w:tr w:rsidR="00E30D24" w:rsidRPr="00F86E12" w14:paraId="4D0F508A" w14:textId="77777777" w:rsidTr="00135696">
        <w:tc>
          <w:tcPr>
            <w:tcW w:w="9016" w:type="dxa"/>
            <w:gridSpan w:val="2"/>
            <w:shd w:val="clear" w:color="auto" w:fill="808080" w:themeFill="background1" w:themeFillShade="80"/>
          </w:tcPr>
          <w:p w14:paraId="4589A86E" w14:textId="77777777" w:rsidR="00E30D24"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Financial</w:t>
            </w:r>
          </w:p>
        </w:tc>
      </w:tr>
      <w:tr w:rsidR="00E30D24" w:rsidRPr="00F86E12" w14:paraId="7CF5C4B6" w14:textId="77777777" w:rsidTr="00135696">
        <w:tc>
          <w:tcPr>
            <w:tcW w:w="1271" w:type="dxa"/>
          </w:tcPr>
          <w:p w14:paraId="5F918A09" w14:textId="77777777" w:rsidR="00E30D24" w:rsidRPr="00F86E12" w:rsidRDefault="00E30D24" w:rsidP="00C55C87">
            <w:pPr>
              <w:jc w:val="both"/>
              <w:rPr>
                <w:rFonts w:ascii="Arial" w:hAnsi="Arial" w:cs="Arial"/>
                <w:b/>
              </w:rPr>
            </w:pPr>
            <w:r w:rsidRPr="00F86E12">
              <w:rPr>
                <w:rFonts w:ascii="Arial" w:hAnsi="Arial" w:cs="Arial"/>
                <w:b/>
              </w:rPr>
              <w:t>Tax</w:t>
            </w:r>
          </w:p>
        </w:tc>
        <w:tc>
          <w:tcPr>
            <w:tcW w:w="7745" w:type="dxa"/>
          </w:tcPr>
          <w:p w14:paraId="6D69552E" w14:textId="787E9B19" w:rsidR="00E30D24" w:rsidRPr="00F86E12" w:rsidRDefault="00E30D24" w:rsidP="00C55C87">
            <w:pPr>
              <w:jc w:val="both"/>
              <w:rPr>
                <w:rFonts w:ascii="Arial" w:hAnsi="Arial" w:cs="Arial"/>
              </w:rPr>
            </w:pPr>
            <w:r w:rsidRPr="00F86E12">
              <w:rPr>
                <w:rFonts w:ascii="Arial" w:hAnsi="Arial" w:cs="Arial"/>
              </w:rPr>
              <w:t>Confirmation that the tenderer / all parties associated with the tenderer are fully tax compliant in accordance with the rules of the Irish Revenue Commissioners</w:t>
            </w:r>
            <w:r w:rsidR="00F112FA">
              <w:rPr>
                <w:rFonts w:ascii="Arial" w:hAnsi="Arial" w:cs="Arial"/>
              </w:rPr>
              <w:t xml:space="preserve"> and in their country of establishment</w:t>
            </w:r>
            <w:r w:rsidRPr="00F86E12">
              <w:rPr>
                <w:rFonts w:ascii="Arial" w:hAnsi="Arial" w:cs="Arial"/>
              </w:rPr>
              <w:t>.</w:t>
            </w:r>
          </w:p>
        </w:tc>
      </w:tr>
      <w:tr w:rsidR="00E30D24" w:rsidRPr="00F86E12" w14:paraId="1AFB2FC4" w14:textId="77777777" w:rsidTr="00135696">
        <w:tc>
          <w:tcPr>
            <w:tcW w:w="1271" w:type="dxa"/>
          </w:tcPr>
          <w:p w14:paraId="7B8875D2" w14:textId="77777777" w:rsidR="00E30D24" w:rsidRPr="00F86E12" w:rsidRDefault="00E30D24" w:rsidP="00C55C87">
            <w:pPr>
              <w:jc w:val="both"/>
              <w:rPr>
                <w:rFonts w:ascii="Arial" w:hAnsi="Arial" w:cs="Arial"/>
                <w:b/>
              </w:rPr>
            </w:pPr>
            <w:r w:rsidRPr="00F86E12">
              <w:rPr>
                <w:rFonts w:ascii="Arial" w:hAnsi="Arial" w:cs="Arial"/>
                <w:b/>
              </w:rPr>
              <w:t>Turnover</w:t>
            </w:r>
          </w:p>
        </w:tc>
        <w:tc>
          <w:tcPr>
            <w:tcW w:w="7745" w:type="dxa"/>
          </w:tcPr>
          <w:p w14:paraId="152D2090" w14:textId="5A997693" w:rsidR="00C84A9E" w:rsidRPr="00F86E12" w:rsidRDefault="00C84A9E" w:rsidP="003757D5">
            <w:pPr>
              <w:pStyle w:val="ListParagraph"/>
              <w:numPr>
                <w:ilvl w:val="0"/>
                <w:numId w:val="3"/>
              </w:numPr>
              <w:spacing w:before="0" w:after="0" w:line="240" w:lineRule="auto"/>
              <w:jc w:val="both"/>
              <w:rPr>
                <w:rFonts w:ascii="Arial" w:hAnsi="Arial" w:cs="Arial"/>
              </w:rPr>
            </w:pPr>
            <w:r w:rsidRPr="00135696">
              <w:rPr>
                <w:rFonts w:ascii="Arial" w:hAnsi="Arial" w:cs="Arial"/>
              </w:rPr>
              <w:t>Confirmation that the tendering party turnover exceeded</w:t>
            </w:r>
            <w:r w:rsidR="0074002C">
              <w:rPr>
                <w:rFonts w:ascii="Arial" w:hAnsi="Arial" w:cs="Arial"/>
              </w:rPr>
              <w:t xml:space="preserve"> €</w:t>
            </w:r>
            <w:r w:rsidR="003F3AB3">
              <w:rPr>
                <w:rFonts w:ascii="Arial" w:hAnsi="Arial" w:cs="Arial"/>
              </w:rPr>
              <w:t>100</w:t>
            </w:r>
            <w:r w:rsidR="0074002C">
              <w:rPr>
                <w:rFonts w:ascii="Arial" w:hAnsi="Arial" w:cs="Arial"/>
              </w:rPr>
              <w:t>,000</w:t>
            </w:r>
            <w:r w:rsidRPr="00135696">
              <w:rPr>
                <w:rFonts w:ascii="Arial" w:hAnsi="Arial" w:cs="Arial"/>
              </w:rPr>
              <w:t xml:space="preserve"> during</w:t>
            </w:r>
            <w:r w:rsidR="0074002C">
              <w:rPr>
                <w:rFonts w:ascii="Arial" w:hAnsi="Arial" w:cs="Arial"/>
              </w:rPr>
              <w:t xml:space="preserve"> each</w:t>
            </w:r>
            <w:r w:rsidRPr="00135696">
              <w:rPr>
                <w:rFonts w:ascii="Arial" w:hAnsi="Arial" w:cs="Arial"/>
                <w:color w:val="FF0000"/>
              </w:rPr>
              <w:t xml:space="preserve"> </w:t>
            </w:r>
            <w:r w:rsidRPr="00135696">
              <w:rPr>
                <w:rFonts w:ascii="Arial" w:hAnsi="Arial" w:cs="Arial"/>
              </w:rPr>
              <w:t>of the last three years or pro-rata if more recently established firms are tendering – however the firm must have been in existence for at least 6 months.</w:t>
            </w:r>
          </w:p>
          <w:p w14:paraId="5E006483" w14:textId="77777777" w:rsidR="00C84A9E" w:rsidRPr="00F86E12" w:rsidRDefault="00C84A9E" w:rsidP="00135696">
            <w:pPr>
              <w:pStyle w:val="ListParagraph"/>
              <w:spacing w:before="0" w:after="0" w:line="240" w:lineRule="auto"/>
              <w:jc w:val="both"/>
              <w:rPr>
                <w:rFonts w:ascii="Arial" w:hAnsi="Arial" w:cs="Arial"/>
              </w:rPr>
            </w:pPr>
          </w:p>
          <w:p w14:paraId="0209CFBF" w14:textId="6A673A1B" w:rsidR="00C84A9E" w:rsidRPr="00135696" w:rsidRDefault="00C84A9E" w:rsidP="003757D5">
            <w:pPr>
              <w:pStyle w:val="ListParagraph"/>
              <w:numPr>
                <w:ilvl w:val="0"/>
                <w:numId w:val="3"/>
              </w:numPr>
              <w:spacing w:before="0" w:after="0" w:line="240" w:lineRule="auto"/>
              <w:jc w:val="both"/>
              <w:rPr>
                <w:rFonts w:ascii="Arial" w:hAnsi="Arial" w:cs="Arial"/>
              </w:rPr>
            </w:pPr>
            <w:r w:rsidRPr="00135696">
              <w:rPr>
                <w:rFonts w:ascii="Arial" w:hAnsi="Arial"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C84A9E">
            <w:pPr>
              <w:spacing w:before="0" w:after="0" w:line="240" w:lineRule="auto"/>
              <w:jc w:val="both"/>
              <w:rPr>
                <w:rFonts w:ascii="Arial" w:hAnsi="Arial" w:cs="Arial"/>
              </w:rPr>
            </w:pPr>
          </w:p>
          <w:p w14:paraId="3D1CF54C" w14:textId="0A829411" w:rsidR="00E30D24" w:rsidRPr="00F86E12" w:rsidRDefault="00C84A9E" w:rsidP="00C84A9E">
            <w:pPr>
              <w:spacing w:before="0" w:after="0" w:line="240" w:lineRule="auto"/>
              <w:jc w:val="both"/>
              <w:rPr>
                <w:rFonts w:ascii="Arial" w:hAnsi="Arial" w:cs="Arial"/>
              </w:rPr>
            </w:pPr>
            <w:r w:rsidRPr="00F86E12">
              <w:rPr>
                <w:rFonts w:ascii="Arial" w:hAnsi="Arial" w:cs="Arial"/>
              </w:rPr>
              <w:t>Evidence of both statements will be required prior to the award of any contract.</w:t>
            </w:r>
          </w:p>
        </w:tc>
      </w:tr>
      <w:tr w:rsidR="00E30D24" w:rsidRPr="00F86E12" w14:paraId="7EF60613" w14:textId="77777777" w:rsidTr="00135696">
        <w:tc>
          <w:tcPr>
            <w:tcW w:w="1271" w:type="dxa"/>
          </w:tcPr>
          <w:p w14:paraId="31642CCC" w14:textId="77777777" w:rsidR="00E30D24" w:rsidRPr="00F86E12" w:rsidRDefault="00E30D24" w:rsidP="00C55C87">
            <w:pPr>
              <w:jc w:val="both"/>
              <w:rPr>
                <w:rFonts w:ascii="Arial" w:hAnsi="Arial" w:cs="Arial"/>
                <w:b/>
              </w:rPr>
            </w:pPr>
            <w:r w:rsidRPr="00F86E12">
              <w:rPr>
                <w:rFonts w:ascii="Arial" w:hAnsi="Arial" w:cs="Arial"/>
                <w:b/>
              </w:rPr>
              <w:t>Insurance</w:t>
            </w:r>
          </w:p>
        </w:tc>
        <w:tc>
          <w:tcPr>
            <w:tcW w:w="7745" w:type="dxa"/>
          </w:tcPr>
          <w:p w14:paraId="6B176998" w14:textId="2C8F39AC" w:rsidR="00E30D24" w:rsidRPr="0074002C" w:rsidRDefault="00E30D24" w:rsidP="00DE14BF">
            <w:pPr>
              <w:spacing w:after="0" w:line="240" w:lineRule="auto"/>
              <w:jc w:val="both"/>
              <w:rPr>
                <w:rFonts w:ascii="Arial" w:hAnsi="Arial" w:cs="Arial"/>
              </w:rPr>
            </w:pPr>
            <w:r w:rsidRPr="0074002C">
              <w:rPr>
                <w:rFonts w:ascii="Arial" w:hAnsi="Arial" w:cs="Arial"/>
              </w:rPr>
              <w:t>Confirmation of the follo</w:t>
            </w:r>
            <w:r w:rsidR="00BF7C30" w:rsidRPr="0074002C">
              <w:rPr>
                <w:rFonts w:ascii="Arial" w:hAnsi="Arial" w:cs="Arial"/>
              </w:rPr>
              <w:t>wing insurances being in place:</w:t>
            </w:r>
          </w:p>
          <w:p w14:paraId="7C3AE41A" w14:textId="77777777" w:rsidR="00E30D24" w:rsidRPr="0074002C" w:rsidRDefault="00E30D24" w:rsidP="003757D5">
            <w:pPr>
              <w:pStyle w:val="ListParagraph"/>
              <w:numPr>
                <w:ilvl w:val="0"/>
                <w:numId w:val="1"/>
              </w:numPr>
              <w:spacing w:before="0" w:after="0" w:line="240" w:lineRule="auto"/>
              <w:jc w:val="both"/>
              <w:rPr>
                <w:rFonts w:ascii="Arial" w:hAnsi="Arial" w:cs="Arial"/>
              </w:rPr>
            </w:pPr>
            <w:r w:rsidRPr="0074002C">
              <w:rPr>
                <w:rFonts w:ascii="Arial" w:hAnsi="Arial" w:cs="Arial"/>
              </w:rPr>
              <w:t>Employer’s Liability - €13 million</w:t>
            </w:r>
          </w:p>
          <w:p w14:paraId="7A4DAB42" w14:textId="48575A33" w:rsidR="00E30D24" w:rsidRPr="0074002C" w:rsidRDefault="00E30D24" w:rsidP="003757D5">
            <w:pPr>
              <w:pStyle w:val="ListParagraph"/>
              <w:numPr>
                <w:ilvl w:val="0"/>
                <w:numId w:val="1"/>
              </w:numPr>
              <w:spacing w:before="0" w:after="0" w:line="240" w:lineRule="auto"/>
              <w:jc w:val="both"/>
              <w:rPr>
                <w:rFonts w:ascii="Arial" w:hAnsi="Arial" w:cs="Arial"/>
                <w:color w:val="000000" w:themeColor="text1"/>
              </w:rPr>
            </w:pPr>
            <w:r w:rsidRPr="0074002C">
              <w:rPr>
                <w:rFonts w:ascii="Arial" w:hAnsi="Arial" w:cs="Arial"/>
              </w:rPr>
              <w:t xml:space="preserve">Public Liability - </w:t>
            </w:r>
            <w:r w:rsidRPr="0074002C">
              <w:rPr>
                <w:rFonts w:ascii="Arial" w:hAnsi="Arial" w:cs="Arial"/>
                <w:color w:val="000000" w:themeColor="text1"/>
              </w:rPr>
              <w:t>€6.5 million</w:t>
            </w:r>
            <w:r w:rsidR="00F112FA" w:rsidRPr="0074002C">
              <w:rPr>
                <w:rFonts w:ascii="Arial" w:hAnsi="Arial" w:cs="Arial"/>
                <w:color w:val="000000" w:themeColor="text1"/>
              </w:rPr>
              <w:t xml:space="preserve"> </w:t>
            </w:r>
          </w:p>
          <w:p w14:paraId="6666712B" w14:textId="77777777" w:rsidR="00E30D24" w:rsidRDefault="00E30D24" w:rsidP="003757D5">
            <w:pPr>
              <w:pStyle w:val="ListParagraph"/>
              <w:numPr>
                <w:ilvl w:val="0"/>
                <w:numId w:val="1"/>
              </w:numPr>
              <w:spacing w:before="0" w:after="0" w:line="240" w:lineRule="auto"/>
              <w:jc w:val="both"/>
              <w:rPr>
                <w:rFonts w:ascii="Arial" w:hAnsi="Arial" w:cs="Arial"/>
              </w:rPr>
            </w:pPr>
            <w:r w:rsidRPr="0074002C">
              <w:rPr>
                <w:rFonts w:ascii="Arial" w:hAnsi="Arial" w:cs="Arial"/>
              </w:rPr>
              <w:t>Product Liability - €6.5 million</w:t>
            </w:r>
          </w:p>
          <w:p w14:paraId="3DB5B538" w14:textId="12145B6E" w:rsidR="0074002C" w:rsidRPr="0074002C" w:rsidRDefault="0074002C" w:rsidP="0074002C">
            <w:pPr>
              <w:pStyle w:val="ListParagraph"/>
              <w:spacing w:before="0" w:after="0" w:line="240" w:lineRule="auto"/>
              <w:jc w:val="both"/>
              <w:rPr>
                <w:rFonts w:ascii="Arial" w:hAnsi="Arial" w:cs="Arial"/>
              </w:rPr>
            </w:pPr>
          </w:p>
        </w:tc>
      </w:tr>
    </w:tbl>
    <w:p w14:paraId="50581445" w14:textId="06F28F86" w:rsidR="00DD2D7F" w:rsidRDefault="00DD2D7F" w:rsidP="00C55C87">
      <w:pPr>
        <w:jc w:val="both"/>
        <w:rPr>
          <w:rFonts w:ascii="Arial" w:hAnsi="Arial" w:cs="Arial"/>
        </w:rPr>
      </w:pPr>
    </w:p>
    <w:p w14:paraId="65561FDB" w14:textId="77777777" w:rsidR="0074002C" w:rsidRDefault="0074002C" w:rsidP="00C55C87">
      <w:pPr>
        <w:jc w:val="both"/>
        <w:rPr>
          <w:rFonts w:ascii="Arial" w:hAnsi="Arial" w:cs="Arial"/>
        </w:rPr>
      </w:pPr>
    </w:p>
    <w:p w14:paraId="0C090907" w14:textId="77777777" w:rsidR="0074002C" w:rsidRPr="00F86E12" w:rsidRDefault="0074002C" w:rsidP="00C55C87">
      <w:pPr>
        <w:jc w:val="both"/>
        <w:rPr>
          <w:rFonts w:ascii="Arial" w:hAnsi="Arial" w:cs="Arial"/>
        </w:rPr>
      </w:pPr>
    </w:p>
    <w:p w14:paraId="1B70DFA9" w14:textId="0A77E3D2" w:rsidR="00670182" w:rsidRPr="00F86E12" w:rsidRDefault="00670182">
      <w:pPr>
        <w:pStyle w:val="Heading2"/>
      </w:pPr>
      <w:bookmarkStart w:id="37" w:name="_Toc67039833"/>
      <w:bookmarkStart w:id="38" w:name="_Toc67426666"/>
      <w:bookmarkStart w:id="39" w:name="_Toc67039834"/>
      <w:bookmarkStart w:id="40" w:name="_Toc67426667"/>
      <w:bookmarkStart w:id="41" w:name="_Toc67039835"/>
      <w:bookmarkStart w:id="42" w:name="_Toc67426668"/>
      <w:bookmarkStart w:id="43" w:name="_Toc67039836"/>
      <w:bookmarkStart w:id="44" w:name="_Toc67426669"/>
      <w:bookmarkStart w:id="45" w:name="_Toc67039837"/>
      <w:bookmarkStart w:id="46" w:name="_Toc67426670"/>
      <w:bookmarkStart w:id="47" w:name="_Toc229669116"/>
      <w:bookmarkEnd w:id="37"/>
      <w:bookmarkEnd w:id="38"/>
      <w:bookmarkEnd w:id="39"/>
      <w:bookmarkEnd w:id="40"/>
      <w:bookmarkEnd w:id="41"/>
      <w:bookmarkEnd w:id="42"/>
      <w:bookmarkEnd w:id="43"/>
      <w:bookmarkEnd w:id="44"/>
      <w:bookmarkEnd w:id="45"/>
      <w:bookmarkEnd w:id="46"/>
      <w:r w:rsidRPr="00F86E12">
        <w:lastRenderedPageBreak/>
        <w:t xml:space="preserve">Technical Capacity </w:t>
      </w:r>
      <w:r w:rsidR="00DD2D7F" w:rsidRPr="00F86E12">
        <w:t>Requirements</w:t>
      </w:r>
      <w:bookmarkEnd w:id="47"/>
    </w:p>
    <w:p w14:paraId="56C672BB"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D2D7F" w:rsidRPr="00F86E12" w14:paraId="21B3B43B" w14:textId="77777777" w:rsidTr="00135696">
        <w:tc>
          <w:tcPr>
            <w:tcW w:w="9016" w:type="dxa"/>
            <w:shd w:val="clear" w:color="auto" w:fill="808080" w:themeFill="background1" w:themeFillShade="80"/>
          </w:tcPr>
          <w:p w14:paraId="3D9BEBD9" w14:textId="75FDF631" w:rsidR="00DD2D7F" w:rsidRPr="00F86E12" w:rsidRDefault="00DD2D7F" w:rsidP="00C55C87">
            <w:pPr>
              <w:jc w:val="both"/>
              <w:rPr>
                <w:rFonts w:ascii="Arial" w:hAnsi="Arial" w:cs="Arial"/>
                <w:b/>
              </w:rPr>
            </w:pPr>
            <w:r w:rsidRPr="00F86E12">
              <w:rPr>
                <w:rFonts w:ascii="Arial" w:hAnsi="Arial" w:cs="Arial"/>
                <w:b/>
                <w:color w:val="FFFFFF" w:themeColor="background1"/>
              </w:rPr>
              <w:t>Previous</w:t>
            </w:r>
            <w:r w:rsidRPr="00F86E12">
              <w:rPr>
                <w:rFonts w:ascii="Arial" w:hAnsi="Arial" w:cs="Arial"/>
                <w:b/>
              </w:rPr>
              <w:t xml:space="preserve"> </w:t>
            </w:r>
            <w:r w:rsidRPr="00F86E12">
              <w:rPr>
                <w:rFonts w:ascii="Arial" w:hAnsi="Arial" w:cs="Arial"/>
                <w:b/>
                <w:color w:val="FFFFFF" w:themeColor="background1"/>
              </w:rPr>
              <w:t>Contracts</w:t>
            </w:r>
            <w:r w:rsidR="0039617D" w:rsidRPr="00F86E12">
              <w:rPr>
                <w:rFonts w:ascii="Arial" w:hAnsi="Arial" w:cs="Arial"/>
                <w:b/>
                <w:color w:val="FFFFFF" w:themeColor="background1"/>
              </w:rPr>
              <w:t xml:space="preserve"> / Experience</w:t>
            </w:r>
          </w:p>
        </w:tc>
      </w:tr>
      <w:tr w:rsidR="00DD2D7F" w:rsidRPr="00F86E12" w14:paraId="63CF3E9B" w14:textId="77777777" w:rsidTr="00135696">
        <w:tc>
          <w:tcPr>
            <w:tcW w:w="9016" w:type="dxa"/>
          </w:tcPr>
          <w:p w14:paraId="73000BBD" w14:textId="67630E85" w:rsidR="00DD2D7F" w:rsidRPr="00F86E12" w:rsidRDefault="00DD2D7F" w:rsidP="00C55C87">
            <w:pPr>
              <w:jc w:val="both"/>
              <w:rPr>
                <w:rFonts w:ascii="Arial" w:hAnsi="Arial" w:cs="Arial"/>
              </w:rPr>
            </w:pPr>
            <w:r w:rsidRPr="00F86E12">
              <w:rPr>
                <w:rFonts w:ascii="Arial" w:hAnsi="Arial" w:cs="Arial"/>
              </w:rPr>
              <w:t>Tenderers must provide information clearly demonstrating successful delivery of</w:t>
            </w:r>
            <w:r w:rsidR="0074002C">
              <w:rPr>
                <w:rFonts w:ascii="Arial" w:hAnsi="Arial" w:cs="Arial"/>
              </w:rPr>
              <w:t xml:space="preserve"> at least 3 </w:t>
            </w:r>
            <w:r w:rsidRPr="00F86E12">
              <w:rPr>
                <w:rFonts w:ascii="Arial" w:hAnsi="Arial" w:cs="Arial"/>
              </w:rPr>
              <w:t>previous comparable contracts</w:t>
            </w:r>
            <w:r w:rsidR="0039617D" w:rsidRPr="00F86E12">
              <w:rPr>
                <w:rFonts w:ascii="Arial" w:hAnsi="Arial" w:cs="Arial"/>
              </w:rPr>
              <w:t xml:space="preserve"> / experience</w:t>
            </w:r>
            <w:r w:rsidRPr="00F86E12">
              <w:rPr>
                <w:rFonts w:ascii="Arial" w:hAnsi="Arial" w:cs="Arial"/>
              </w:rPr>
              <w:t xml:space="preserve">, involving the </w:t>
            </w:r>
            <w:r w:rsidR="00374053">
              <w:rPr>
                <w:rFonts w:ascii="Arial" w:hAnsi="Arial" w:cs="Arial"/>
              </w:rPr>
              <w:t xml:space="preserve">features </w:t>
            </w:r>
            <w:r w:rsidR="00374053" w:rsidRPr="0074002C">
              <w:rPr>
                <w:rFonts w:ascii="Arial" w:hAnsi="Arial" w:cs="Arial"/>
                <w:color w:val="000000" w:themeColor="text1"/>
              </w:rPr>
              <w:t>as defined in the TRD</w:t>
            </w:r>
          </w:p>
        </w:tc>
      </w:tr>
      <w:tr w:rsidR="00DD2D7F" w:rsidRPr="00F86E12" w14:paraId="22DBD382" w14:textId="77777777" w:rsidTr="00135696">
        <w:tc>
          <w:tcPr>
            <w:tcW w:w="9016" w:type="dxa"/>
            <w:shd w:val="clear" w:color="auto" w:fill="808080" w:themeFill="background1" w:themeFillShade="80"/>
          </w:tcPr>
          <w:p w14:paraId="543225AA" w14:textId="53974363" w:rsidR="00DD2D7F" w:rsidRPr="00F86E12" w:rsidRDefault="00E30D24" w:rsidP="00C55C87">
            <w:pPr>
              <w:jc w:val="both"/>
              <w:rPr>
                <w:rFonts w:ascii="Arial" w:hAnsi="Arial" w:cs="Arial"/>
                <w:color w:val="FFFFFF" w:themeColor="background1"/>
                <w:highlight w:val="yellow"/>
              </w:rPr>
            </w:pPr>
            <w:r w:rsidRPr="00F86E12">
              <w:rPr>
                <w:rFonts w:ascii="Arial" w:hAnsi="Arial" w:cs="Arial"/>
                <w:b/>
                <w:color w:val="FFFFFF" w:themeColor="background1"/>
              </w:rPr>
              <w:t xml:space="preserve">Health &amp; Safety </w:t>
            </w:r>
            <w:r w:rsidR="007A31DD" w:rsidRPr="00F86E12">
              <w:rPr>
                <w:rFonts w:ascii="Arial" w:hAnsi="Arial" w:cs="Arial"/>
                <w:b/>
                <w:color w:val="FFFFFF" w:themeColor="background1"/>
              </w:rPr>
              <w:t>Management System</w:t>
            </w:r>
          </w:p>
        </w:tc>
      </w:tr>
      <w:tr w:rsidR="00DD2D7F" w:rsidRPr="00F86E12" w14:paraId="0F311313" w14:textId="77777777" w:rsidTr="00135696">
        <w:tc>
          <w:tcPr>
            <w:tcW w:w="9016" w:type="dxa"/>
          </w:tcPr>
          <w:p w14:paraId="057FB435" w14:textId="20BD9E29" w:rsidR="00F11C08" w:rsidRPr="00F86E12" w:rsidRDefault="00E30D24" w:rsidP="00C55C87">
            <w:pPr>
              <w:jc w:val="both"/>
              <w:rPr>
                <w:rFonts w:ascii="Arial" w:hAnsi="Arial" w:cs="Arial"/>
              </w:rPr>
            </w:pPr>
            <w:r w:rsidRPr="00F86E12">
              <w:rPr>
                <w:rFonts w:ascii="Arial" w:hAnsi="Arial"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ascii="Arial" w:hAnsi="Arial" w:cs="Arial"/>
              </w:rPr>
              <w:t xml:space="preserve">Evidence of compliance will be required as condition of contract award. </w:t>
            </w:r>
          </w:p>
        </w:tc>
      </w:tr>
      <w:tr w:rsidR="00DD2D7F" w:rsidRPr="00F86E12" w14:paraId="5173C549" w14:textId="77777777" w:rsidTr="00135696">
        <w:tc>
          <w:tcPr>
            <w:tcW w:w="9016" w:type="dxa"/>
            <w:shd w:val="clear" w:color="auto" w:fill="808080" w:themeFill="background1" w:themeFillShade="80"/>
          </w:tcPr>
          <w:p w14:paraId="2E38BB3C" w14:textId="60F7B123" w:rsidR="00DD2D7F"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Quality Assuranc</w:t>
            </w:r>
            <w:r w:rsidR="007A31DD" w:rsidRPr="00F86E12">
              <w:rPr>
                <w:rFonts w:ascii="Arial" w:hAnsi="Arial" w:cs="Arial"/>
                <w:b/>
                <w:color w:val="FFFFFF" w:themeColor="background1"/>
              </w:rPr>
              <w:t>e Management System</w:t>
            </w:r>
            <w:r w:rsidRPr="00F86E12">
              <w:rPr>
                <w:rFonts w:ascii="Arial" w:hAnsi="Arial" w:cs="Arial"/>
                <w:b/>
                <w:color w:val="FFFFFF" w:themeColor="background1"/>
              </w:rPr>
              <w:t xml:space="preserve"> </w:t>
            </w:r>
          </w:p>
        </w:tc>
      </w:tr>
      <w:tr w:rsidR="00DD2D7F" w:rsidRPr="00F86E12" w14:paraId="156133CD" w14:textId="77777777" w:rsidTr="00135696">
        <w:tc>
          <w:tcPr>
            <w:tcW w:w="9016" w:type="dxa"/>
          </w:tcPr>
          <w:p w14:paraId="339FD2A8" w14:textId="573086DA" w:rsidR="00DD2D7F" w:rsidRPr="00F86E12" w:rsidRDefault="00E30D24" w:rsidP="00C55C87">
            <w:pPr>
              <w:jc w:val="both"/>
              <w:rPr>
                <w:rFonts w:ascii="Arial" w:hAnsi="Arial" w:cs="Arial"/>
                <w:b/>
              </w:rPr>
            </w:pPr>
            <w:r w:rsidRPr="00F86E12">
              <w:rPr>
                <w:rFonts w:ascii="Arial" w:hAnsi="Arial" w:cs="Arial"/>
              </w:rPr>
              <w:t>Tenderers must provide information which demonstrates a commitment to quality assurance and provide details of quality assurance policies and systems and whether 3rd party certified.  Please complete the TRD.</w:t>
            </w:r>
          </w:p>
        </w:tc>
      </w:tr>
      <w:tr w:rsidR="00DD2D7F" w:rsidRPr="00F86E12" w14:paraId="019AD123" w14:textId="77777777" w:rsidTr="00135696">
        <w:tc>
          <w:tcPr>
            <w:tcW w:w="9016" w:type="dxa"/>
            <w:shd w:val="clear" w:color="auto" w:fill="808080" w:themeFill="background1" w:themeFillShade="80"/>
          </w:tcPr>
          <w:p w14:paraId="650B67D2" w14:textId="32D68586" w:rsidR="00DD2D7F" w:rsidRPr="00F86E12" w:rsidRDefault="00DD2D7F" w:rsidP="00C55C87">
            <w:pPr>
              <w:jc w:val="both"/>
              <w:rPr>
                <w:rFonts w:ascii="Arial" w:hAnsi="Arial" w:cs="Arial"/>
                <w:color w:val="FFFFFF" w:themeColor="background1"/>
              </w:rPr>
            </w:pPr>
            <w:r w:rsidRPr="00F86E12">
              <w:rPr>
                <w:rFonts w:ascii="Arial" w:hAnsi="Arial" w:cs="Arial"/>
                <w:b/>
                <w:color w:val="FFFFFF" w:themeColor="background1"/>
              </w:rPr>
              <w:t>Environmental Management System</w:t>
            </w:r>
            <w:r w:rsidR="00E30D24" w:rsidRPr="00F86E12">
              <w:rPr>
                <w:rFonts w:ascii="Arial" w:hAnsi="Arial" w:cs="Arial"/>
                <w:b/>
                <w:color w:val="FFFFFF" w:themeColor="background1"/>
              </w:rPr>
              <w:t xml:space="preserve"> </w:t>
            </w:r>
          </w:p>
        </w:tc>
      </w:tr>
      <w:tr w:rsidR="00DD2D7F" w:rsidRPr="00F86E12" w14:paraId="09EC8E36" w14:textId="77777777" w:rsidTr="00135696">
        <w:tc>
          <w:tcPr>
            <w:tcW w:w="9016" w:type="dxa"/>
          </w:tcPr>
          <w:p w14:paraId="1B0E2D4C" w14:textId="312150E0" w:rsidR="00DD2D7F" w:rsidRPr="00F86E12" w:rsidRDefault="00DD2D7F" w:rsidP="00C55C87">
            <w:pPr>
              <w:jc w:val="both"/>
              <w:rPr>
                <w:rFonts w:ascii="Arial" w:hAnsi="Arial" w:cs="Arial"/>
              </w:rPr>
            </w:pPr>
            <w:r w:rsidRPr="00F86E12">
              <w:rPr>
                <w:rFonts w:ascii="Arial" w:hAnsi="Arial" w:cs="Arial"/>
              </w:rPr>
              <w:t>Tenderers must provide information which demonstrates operation of an appropriate environmental management system whether 3rd party certified or in-house.  Please complete the TRD</w:t>
            </w:r>
            <w:r w:rsidR="003C1057" w:rsidRPr="00F86E12">
              <w:rPr>
                <w:rFonts w:ascii="Arial" w:hAnsi="Arial" w:cs="Arial"/>
              </w:rPr>
              <w:t>.</w:t>
            </w:r>
          </w:p>
        </w:tc>
      </w:tr>
    </w:tbl>
    <w:p w14:paraId="19CB8FBD" w14:textId="378C409A" w:rsidR="004F1624" w:rsidRPr="00F86E12" w:rsidRDefault="004F1624" w:rsidP="00C55C87">
      <w:pPr>
        <w:ind w:left="720"/>
        <w:jc w:val="both"/>
        <w:rPr>
          <w:rFonts w:ascii="Arial" w:hAnsi="Arial" w:cs="Arial"/>
        </w:rPr>
      </w:pPr>
    </w:p>
    <w:p w14:paraId="6A2C8C29" w14:textId="77777777" w:rsidR="00DD2D7F" w:rsidRPr="00F86E12" w:rsidRDefault="00DD2D7F" w:rsidP="00C55C87">
      <w:pPr>
        <w:spacing w:before="0" w:after="160" w:line="259" w:lineRule="auto"/>
        <w:jc w:val="both"/>
        <w:rPr>
          <w:rFonts w:ascii="Arial" w:hAnsi="Arial" w:cs="Arial"/>
          <w:b/>
          <w:color w:val="FFFFFF" w:themeColor="background1"/>
          <w:sz w:val="24"/>
        </w:rPr>
      </w:pPr>
      <w:r w:rsidRPr="00F86E12">
        <w:br w:type="page"/>
      </w:r>
    </w:p>
    <w:p w14:paraId="17F11767" w14:textId="5B7D3DDC" w:rsidR="00670182" w:rsidRPr="00F86E12" w:rsidRDefault="00CB5047" w:rsidP="003B7F2C">
      <w:pPr>
        <w:pStyle w:val="Heading1"/>
      </w:pPr>
      <w:bookmarkStart w:id="48" w:name="_Toc229669117"/>
      <w:r w:rsidRPr="00F86E12">
        <w:lastRenderedPageBreak/>
        <w:t>AWARD CRITERIA</w:t>
      </w:r>
      <w:bookmarkEnd w:id="48"/>
    </w:p>
    <w:p w14:paraId="171B79A0" w14:textId="365B7693" w:rsidR="00670182" w:rsidRPr="00F86E12" w:rsidRDefault="00670182" w:rsidP="00C55C87">
      <w:pPr>
        <w:jc w:val="both"/>
        <w:rPr>
          <w:rFonts w:ascii="Arial" w:hAnsi="Arial" w:cs="Arial"/>
        </w:rPr>
      </w:pPr>
      <w:r w:rsidRPr="00F86E12">
        <w:rPr>
          <w:rFonts w:ascii="Arial" w:hAnsi="Arial" w:cs="Arial"/>
        </w:rPr>
        <w:t xml:space="preserve">Only tenders which meet the </w:t>
      </w:r>
      <w:r w:rsidR="007C3D4A" w:rsidRPr="00F86E12">
        <w:rPr>
          <w:rFonts w:ascii="Arial" w:hAnsi="Arial" w:cs="Arial"/>
        </w:rPr>
        <w:t>Selection</w:t>
      </w:r>
      <w:r w:rsidRPr="00F86E12">
        <w:rPr>
          <w:rFonts w:ascii="Arial" w:hAnsi="Arial"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533767D6" w:rsidR="00670182" w:rsidRDefault="00670182" w:rsidP="00C55C87">
      <w:pPr>
        <w:jc w:val="both"/>
        <w:rPr>
          <w:rFonts w:ascii="Arial" w:hAnsi="Arial" w:cs="Arial"/>
        </w:rPr>
      </w:pPr>
      <w:r w:rsidRPr="00F86E12">
        <w:rPr>
          <w:rFonts w:ascii="Arial" w:hAnsi="Arial" w:cs="Arial"/>
        </w:rPr>
        <w:t xml:space="preserve">The </w:t>
      </w:r>
      <w:r w:rsidR="00B3155A" w:rsidRPr="00F86E12">
        <w:rPr>
          <w:rFonts w:ascii="Arial" w:hAnsi="Arial" w:cs="Arial"/>
        </w:rPr>
        <w:t>contract</w:t>
      </w:r>
      <w:r w:rsidRPr="00F86E12">
        <w:rPr>
          <w:rFonts w:ascii="Arial" w:hAnsi="Arial" w:cs="Arial"/>
        </w:rPr>
        <w:t xml:space="preserve"> will be awarded on the basis of the most economically advantageous compliant tender taking into account the following award criteria and weightings. </w:t>
      </w:r>
    </w:p>
    <w:p w14:paraId="3E65D4E6" w14:textId="77777777" w:rsidR="00DF1F3E" w:rsidRPr="00F86E12" w:rsidRDefault="00DF1F3E" w:rsidP="00C55C87">
      <w:pPr>
        <w:jc w:val="both"/>
        <w:rPr>
          <w:rFonts w:ascii="Arial" w:hAnsi="Arial" w:cs="Arial"/>
        </w:rPr>
      </w:pPr>
    </w:p>
    <w:p w14:paraId="44F274AF" w14:textId="0D0F32DA" w:rsidR="00444341" w:rsidRDefault="00444341" w:rsidP="00C55C87">
      <w:pPr>
        <w:jc w:val="both"/>
        <w:rPr>
          <w:rFonts w:ascii="Arial" w:hAnsi="Arial" w:cs="Arial"/>
          <w:b/>
          <w:bCs/>
        </w:rPr>
      </w:pPr>
      <w:r w:rsidRPr="00444341">
        <w:rPr>
          <w:rFonts w:ascii="Arial" w:hAnsi="Arial" w:cs="Arial"/>
          <w:b/>
          <w:bCs/>
        </w:rPr>
        <w:t xml:space="preserve">Please note that the maximum marks available is 10,000. </w:t>
      </w:r>
    </w:p>
    <w:p w14:paraId="55BED869" w14:textId="77777777" w:rsidR="00DF1F3E" w:rsidRPr="00444341" w:rsidRDefault="00DF1F3E" w:rsidP="00C55C87">
      <w:pPr>
        <w:jc w:val="both"/>
        <w:rPr>
          <w:rFonts w:ascii="Arial" w:hAnsi="Arial" w:cs="Arial"/>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28"/>
        <w:gridCol w:w="1523"/>
        <w:gridCol w:w="1879"/>
        <w:gridCol w:w="114"/>
        <w:gridCol w:w="1445"/>
        <w:gridCol w:w="534"/>
        <w:gridCol w:w="716"/>
        <w:gridCol w:w="1250"/>
      </w:tblGrid>
      <w:tr w:rsidR="00F77FD7" w:rsidRPr="00F86E12" w14:paraId="240DAB93" w14:textId="77777777" w:rsidTr="00CE77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3"/>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ascii="Arial" w:hAnsi="Arial" w:cs="Arial"/>
                <w:bCs w:val="0"/>
              </w:rPr>
            </w:pPr>
            <w:bookmarkStart w:id="49" w:name="_Hlk480561427"/>
            <w:r w:rsidRPr="00F86E12">
              <w:rPr>
                <w:rFonts w:ascii="Arial" w:hAnsi="Arial" w:cs="Arial"/>
              </w:rPr>
              <w:t>Criterion A</w:t>
            </w:r>
          </w:p>
        </w:tc>
        <w:tc>
          <w:tcPr>
            <w:tcW w:w="1993" w:type="dxa"/>
            <w:gridSpan w:val="2"/>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86E12">
              <w:rPr>
                <w:rFonts w:ascii="Arial" w:hAnsi="Arial" w:cs="Arial"/>
                <w:bCs w:val="0"/>
              </w:rPr>
              <w:t xml:space="preserve">Weighting </w:t>
            </w:r>
          </w:p>
        </w:tc>
        <w:tc>
          <w:tcPr>
            <w:tcW w:w="1979" w:type="dxa"/>
            <w:gridSpan w:val="2"/>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86E12">
              <w:rPr>
                <w:rFonts w:ascii="Arial" w:hAnsi="Arial" w:cs="Arial"/>
                <w:bCs w:val="0"/>
              </w:rPr>
              <w:t>Maximum Marks</w:t>
            </w:r>
          </w:p>
        </w:tc>
        <w:tc>
          <w:tcPr>
            <w:tcW w:w="1966" w:type="dxa"/>
            <w:gridSpan w:val="2"/>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F86E12">
              <w:rPr>
                <w:rFonts w:ascii="Arial" w:hAnsi="Arial" w:cs="Arial"/>
              </w:rPr>
              <w:t>Minimum Marks Required</w:t>
            </w:r>
          </w:p>
        </w:tc>
      </w:tr>
      <w:tr w:rsidR="00F77FD7" w:rsidRPr="00F86E12" w14:paraId="1ABB260B" w14:textId="77777777" w:rsidTr="00CE7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3"/>
            <w:vMerge/>
            <w:shd w:val="clear" w:color="auto" w:fill="808080" w:themeFill="background1" w:themeFillShade="80"/>
          </w:tcPr>
          <w:p w14:paraId="3B7BFEF8" w14:textId="77777777" w:rsidR="00F77FD7" w:rsidRPr="00F86E12" w:rsidRDefault="00F77FD7" w:rsidP="00C55C87">
            <w:pPr>
              <w:jc w:val="both"/>
              <w:rPr>
                <w:rFonts w:ascii="Arial" w:hAnsi="Arial" w:cs="Arial"/>
              </w:rPr>
            </w:pPr>
          </w:p>
        </w:tc>
        <w:tc>
          <w:tcPr>
            <w:tcW w:w="1993" w:type="dxa"/>
            <w:gridSpan w:val="2"/>
            <w:shd w:val="clear" w:color="auto" w:fill="D9D9D9" w:themeFill="background1" w:themeFillShade="D9"/>
          </w:tcPr>
          <w:p w14:paraId="1EF13E65" w14:textId="4ECD62CE" w:rsidR="00F77FD7" w:rsidRPr="006A72B0"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highlight w:val="lightGray"/>
              </w:rPr>
              <w:t>60</w:t>
            </w:r>
            <w:r w:rsidR="00F77FD7" w:rsidRPr="006A72B0">
              <w:rPr>
                <w:rFonts w:ascii="Arial" w:hAnsi="Arial" w:cs="Arial"/>
                <w:color w:val="000000" w:themeColor="text1"/>
                <w:highlight w:val="lightGray"/>
              </w:rPr>
              <w:t>%</w:t>
            </w:r>
          </w:p>
        </w:tc>
        <w:tc>
          <w:tcPr>
            <w:tcW w:w="1979" w:type="dxa"/>
            <w:gridSpan w:val="2"/>
            <w:shd w:val="clear" w:color="auto" w:fill="D9D9D9" w:themeFill="background1" w:themeFillShade="D9"/>
          </w:tcPr>
          <w:p w14:paraId="27F37B6A" w14:textId="59C79617" w:rsidR="00F77FD7" w:rsidRPr="006A72B0"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6,000</w:t>
            </w:r>
          </w:p>
        </w:tc>
        <w:tc>
          <w:tcPr>
            <w:tcW w:w="1966" w:type="dxa"/>
            <w:gridSpan w:val="2"/>
            <w:shd w:val="clear" w:color="auto" w:fill="D9D9D9" w:themeFill="background1" w:themeFillShade="D9"/>
          </w:tcPr>
          <w:p w14:paraId="42D2595D" w14:textId="74417B0C" w:rsidR="00F77FD7" w:rsidRPr="00F86E12" w:rsidRDefault="00F77FD7"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86E12">
              <w:rPr>
                <w:rFonts w:ascii="Arial" w:hAnsi="Arial" w:cs="Arial"/>
              </w:rPr>
              <w:t>N/A</w:t>
            </w:r>
          </w:p>
        </w:tc>
      </w:tr>
      <w:tr w:rsidR="0085613A" w:rsidRPr="00F86E12" w14:paraId="1024D8CD" w14:textId="77777777" w:rsidTr="00CE7762">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ascii="Arial" w:hAnsi="Arial" w:cs="Arial"/>
                <w:b w:val="0"/>
                <w:bCs w:val="0"/>
              </w:rPr>
            </w:pPr>
            <w:r w:rsidRPr="00F86E12">
              <w:rPr>
                <w:rFonts w:ascii="Arial" w:hAnsi="Arial" w:cs="Arial"/>
              </w:rPr>
              <w:t>Title</w:t>
            </w:r>
          </w:p>
        </w:tc>
        <w:tc>
          <w:tcPr>
            <w:tcW w:w="7589" w:type="dxa"/>
            <w:gridSpan w:val="8"/>
          </w:tcPr>
          <w:p w14:paraId="16F6ABAD" w14:textId="5201105B" w:rsidR="006A72B0" w:rsidRPr="000D6A2B" w:rsidRDefault="006A72B0" w:rsidP="006A72B0">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lightGray"/>
              </w:rPr>
            </w:pPr>
            <w:r>
              <w:rPr>
                <w:rFonts w:ascii="Arial" w:hAnsi="Arial" w:cs="Arial"/>
              </w:rPr>
              <w:t xml:space="preserve">Cost </w:t>
            </w:r>
          </w:p>
        </w:tc>
      </w:tr>
      <w:bookmarkEnd w:id="49"/>
      <w:tr w:rsidR="0085613A" w:rsidRPr="00F86E12" w14:paraId="5321553C" w14:textId="77777777" w:rsidTr="00CE7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ascii="Arial" w:hAnsi="Arial" w:cs="Arial"/>
                <w:b w:val="0"/>
                <w:bCs w:val="0"/>
              </w:rPr>
            </w:pPr>
            <w:r w:rsidRPr="00F86E12">
              <w:rPr>
                <w:rFonts w:ascii="Arial" w:hAnsi="Arial" w:cs="Arial"/>
              </w:rPr>
              <w:t>Description</w:t>
            </w:r>
          </w:p>
        </w:tc>
        <w:tc>
          <w:tcPr>
            <w:tcW w:w="7589" w:type="dxa"/>
            <w:gridSpan w:val="8"/>
            <w:shd w:val="clear" w:color="auto" w:fill="auto"/>
          </w:tcPr>
          <w:p w14:paraId="114EAFFC" w14:textId="74EACFD8" w:rsidR="00151E39" w:rsidRDefault="006A72B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Cost</w:t>
            </w:r>
            <w:r w:rsidR="00B25C2D">
              <w:rPr>
                <w:rFonts w:ascii="Arial" w:hAnsi="Arial" w:cs="Arial"/>
              </w:rPr>
              <w:t xml:space="preserve"> (exclusive of VAT)</w:t>
            </w:r>
            <w:r>
              <w:rPr>
                <w:rFonts w:ascii="Arial" w:hAnsi="Arial" w:cs="Arial"/>
              </w:rPr>
              <w:t xml:space="preserve"> to </w:t>
            </w:r>
            <w:r w:rsidR="00134B61" w:rsidRPr="00134B61">
              <w:rPr>
                <w:rFonts w:ascii="Arial" w:hAnsi="Arial" w:cs="Arial"/>
              </w:rPr>
              <w:t>Supply and delivery of 1</w:t>
            </w:r>
            <w:r w:rsidR="007F3C16">
              <w:rPr>
                <w:rFonts w:ascii="Arial" w:hAnsi="Arial" w:cs="Arial"/>
              </w:rPr>
              <w:t>4</w:t>
            </w:r>
            <w:r w:rsidR="00134B61" w:rsidRPr="00134B61">
              <w:rPr>
                <w:rFonts w:ascii="Arial" w:hAnsi="Arial" w:cs="Arial"/>
              </w:rPr>
              <w:t xml:space="preserve"> no. battery powered </w:t>
            </w:r>
            <w:r w:rsidR="00B506A6">
              <w:rPr>
                <w:rFonts w:ascii="Arial" w:hAnsi="Arial" w:cs="Arial"/>
              </w:rPr>
              <w:t>Positive Pressure Ventilation (PPV)</w:t>
            </w:r>
            <w:r w:rsidR="007F3C16">
              <w:rPr>
                <w:rFonts w:ascii="Arial" w:hAnsi="Arial" w:cs="Arial"/>
              </w:rPr>
              <w:t xml:space="preserve"> fans</w:t>
            </w:r>
            <w:r w:rsidR="00674073" w:rsidRPr="00674073">
              <w:rPr>
                <w:rFonts w:ascii="Arial" w:hAnsi="Arial" w:cs="Arial"/>
              </w:rPr>
              <w:t>.</w:t>
            </w:r>
            <w:r w:rsidR="00151E39">
              <w:rPr>
                <w:rFonts w:ascii="Arial" w:hAnsi="Arial" w:cs="Arial"/>
              </w:rPr>
              <w:t xml:space="preserve"> The cost quoted must include the provision of end user training in the safe use of the </w:t>
            </w:r>
            <w:r w:rsidR="0094618B">
              <w:rPr>
                <w:rFonts w:ascii="Arial" w:hAnsi="Arial" w:cs="Arial"/>
              </w:rPr>
              <w:t>equipment</w:t>
            </w:r>
            <w:r w:rsidR="00151E39">
              <w:rPr>
                <w:rFonts w:ascii="Arial" w:hAnsi="Arial" w:cs="Arial"/>
              </w:rPr>
              <w:t>, including a risk assessment, to at least 12 personnel at Fire Brigade HQ, Castlebar.</w:t>
            </w:r>
          </w:p>
          <w:p w14:paraId="7760AEDD" w14:textId="360CD8FE" w:rsidR="006A72B0" w:rsidRPr="00151E39" w:rsidRDefault="00D743E8"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D743E8">
              <w:rPr>
                <w:rFonts w:ascii="Arial" w:hAnsi="Arial" w:cs="Arial"/>
                <w:lang w:val="en-US"/>
              </w:rPr>
              <w:t>Tenderers must confirm that all prices quoted in the Tender will remain valid for 12 months commencing from the Tender Deadline</w:t>
            </w:r>
            <w:r>
              <w:rPr>
                <w:rFonts w:ascii="Arial" w:hAnsi="Arial" w:cs="Arial"/>
                <w:lang w:val="en-US"/>
              </w:rPr>
              <w:t>.</w:t>
            </w:r>
            <w:r w:rsidR="00674073" w:rsidRPr="00674073">
              <w:rPr>
                <w:rFonts w:ascii="Arial" w:hAnsi="Arial" w:cs="Arial"/>
              </w:rPr>
              <w:tab/>
            </w:r>
          </w:p>
        </w:tc>
      </w:tr>
      <w:tr w:rsidR="00F77FD7" w:rsidRPr="00F86E12" w14:paraId="51DB4D08" w14:textId="77777777" w:rsidTr="00CE7762">
        <w:tc>
          <w:tcPr>
            <w:cnfStyle w:val="001000000000" w:firstRow="0" w:lastRow="0" w:firstColumn="1" w:lastColumn="0" w:oddVBand="0" w:evenVBand="0" w:oddHBand="0" w:evenHBand="0" w:firstRowFirstColumn="0" w:firstRowLastColumn="0" w:lastRowFirstColumn="0" w:lastRowLastColumn="0"/>
            <w:tcW w:w="3078" w:type="dxa"/>
            <w:gridSpan w:val="3"/>
            <w:vMerge w:val="restart"/>
            <w:shd w:val="clear" w:color="auto" w:fill="808080" w:themeFill="background1" w:themeFillShade="80"/>
          </w:tcPr>
          <w:p w14:paraId="40CFCFDD" w14:textId="23125D54" w:rsidR="00F77FD7" w:rsidRPr="00F86E12" w:rsidRDefault="00F77FD7" w:rsidP="00C55C87">
            <w:pPr>
              <w:jc w:val="both"/>
              <w:rPr>
                <w:rFonts w:ascii="Arial" w:hAnsi="Arial" w:cs="Arial"/>
                <w:bCs w:val="0"/>
                <w:color w:val="FFFFFF" w:themeColor="background1"/>
              </w:rPr>
            </w:pPr>
            <w:r w:rsidRPr="00F86E12">
              <w:rPr>
                <w:rFonts w:ascii="Arial" w:hAnsi="Arial" w:cs="Arial"/>
                <w:color w:val="FFFFFF" w:themeColor="background1"/>
              </w:rPr>
              <w:t xml:space="preserve">Criterion </w:t>
            </w:r>
            <w:r w:rsidR="00C92A96">
              <w:rPr>
                <w:rFonts w:ascii="Arial" w:hAnsi="Arial" w:cs="Arial"/>
                <w:color w:val="FFFFFF" w:themeColor="background1"/>
              </w:rPr>
              <w:t>B</w:t>
            </w:r>
          </w:p>
        </w:tc>
        <w:tc>
          <w:tcPr>
            <w:tcW w:w="1993" w:type="dxa"/>
            <w:gridSpan w:val="2"/>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gridSpan w:val="2"/>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gridSpan w:val="2"/>
            <w:shd w:val="clear" w:color="auto" w:fill="808080" w:themeFill="background1" w:themeFillShade="80"/>
          </w:tcPr>
          <w:p w14:paraId="333D4DB8" w14:textId="0246C2BA"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F77FD7" w:rsidRPr="00F86E12" w14:paraId="44AB9FCC" w14:textId="77777777" w:rsidTr="00CE7762">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3078" w:type="dxa"/>
            <w:gridSpan w:val="3"/>
            <w:vMerge/>
            <w:shd w:val="clear" w:color="auto" w:fill="808080" w:themeFill="background1" w:themeFillShade="80"/>
          </w:tcPr>
          <w:p w14:paraId="652706CB" w14:textId="77777777" w:rsidR="00F77FD7" w:rsidRPr="00F86E12" w:rsidRDefault="00F77FD7" w:rsidP="00C55C87">
            <w:pPr>
              <w:jc w:val="both"/>
              <w:rPr>
                <w:rFonts w:ascii="Arial" w:hAnsi="Arial" w:cs="Arial"/>
                <w:color w:val="FFFFFF" w:themeColor="background1"/>
              </w:rPr>
            </w:pPr>
          </w:p>
        </w:tc>
        <w:tc>
          <w:tcPr>
            <w:tcW w:w="1993" w:type="dxa"/>
            <w:gridSpan w:val="2"/>
            <w:shd w:val="clear" w:color="auto" w:fill="D9D9D9" w:themeFill="background1" w:themeFillShade="D9"/>
          </w:tcPr>
          <w:p w14:paraId="253C8040" w14:textId="4D08FDB4" w:rsidR="00F77FD7" w:rsidRPr="00F86E12"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highlight w:val="lightGray"/>
              </w:rPr>
              <w:t>24</w:t>
            </w:r>
            <w:r w:rsidR="00F77FD7" w:rsidRPr="000D6A2B">
              <w:rPr>
                <w:rFonts w:ascii="Arial" w:hAnsi="Arial" w:cs="Arial"/>
                <w:color w:val="000000" w:themeColor="text1"/>
                <w:highlight w:val="lightGray"/>
              </w:rPr>
              <w:t>%</w:t>
            </w:r>
          </w:p>
        </w:tc>
        <w:tc>
          <w:tcPr>
            <w:tcW w:w="1979" w:type="dxa"/>
            <w:gridSpan w:val="2"/>
            <w:shd w:val="clear" w:color="auto" w:fill="D9D9D9" w:themeFill="background1" w:themeFillShade="D9"/>
          </w:tcPr>
          <w:p w14:paraId="1D10DD4F" w14:textId="38F9853B" w:rsidR="00F77FD7" w:rsidRPr="00C92A96"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2,400</w:t>
            </w:r>
          </w:p>
        </w:tc>
        <w:tc>
          <w:tcPr>
            <w:tcW w:w="1966" w:type="dxa"/>
            <w:gridSpan w:val="2"/>
            <w:shd w:val="clear" w:color="auto" w:fill="D9D9D9" w:themeFill="background1" w:themeFillShade="D9"/>
          </w:tcPr>
          <w:p w14:paraId="2B06F32C" w14:textId="1AC76520" w:rsidR="00F77FD7" w:rsidRPr="00C92A96" w:rsidRDefault="00093BBF"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134B61">
              <w:rPr>
                <w:rFonts w:ascii="Arial" w:hAnsi="Arial" w:cs="Arial"/>
                <w:color w:val="000000" w:themeColor="text1"/>
              </w:rPr>
              <w:t>200</w:t>
            </w:r>
          </w:p>
        </w:tc>
      </w:tr>
      <w:tr w:rsidR="009C2DFE" w:rsidRPr="00F86E12" w14:paraId="42450BFF" w14:textId="77777777" w:rsidTr="00CE7762">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ascii="Arial" w:hAnsi="Arial" w:cs="Arial"/>
                <w:b w:val="0"/>
                <w:bCs w:val="0"/>
              </w:rPr>
            </w:pPr>
            <w:r w:rsidRPr="00F86E12">
              <w:rPr>
                <w:rFonts w:ascii="Arial" w:hAnsi="Arial" w:cs="Arial"/>
              </w:rPr>
              <w:t>Title</w:t>
            </w:r>
          </w:p>
        </w:tc>
        <w:tc>
          <w:tcPr>
            <w:tcW w:w="7589" w:type="dxa"/>
            <w:gridSpan w:val="8"/>
          </w:tcPr>
          <w:p w14:paraId="2CAB4A10" w14:textId="4242946C" w:rsidR="009C2DFE" w:rsidRPr="00C92A96" w:rsidRDefault="00C92A96"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Technical merit and operational suitability.</w:t>
            </w:r>
          </w:p>
        </w:tc>
      </w:tr>
      <w:tr w:rsidR="009C2DFE" w:rsidRPr="00F86E12" w14:paraId="7B4FD142" w14:textId="77777777" w:rsidTr="00CE7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F86E12" w:rsidRDefault="009C2DFE" w:rsidP="00C55C87">
            <w:pPr>
              <w:jc w:val="both"/>
              <w:rPr>
                <w:rFonts w:ascii="Arial" w:hAnsi="Arial" w:cs="Arial"/>
                <w:b w:val="0"/>
                <w:bCs w:val="0"/>
              </w:rPr>
            </w:pPr>
            <w:r w:rsidRPr="00F86E12">
              <w:rPr>
                <w:rFonts w:ascii="Arial" w:hAnsi="Arial" w:cs="Arial"/>
              </w:rPr>
              <w:t>Description</w:t>
            </w:r>
          </w:p>
        </w:tc>
        <w:tc>
          <w:tcPr>
            <w:tcW w:w="7589" w:type="dxa"/>
            <w:gridSpan w:val="8"/>
            <w:shd w:val="clear" w:color="auto" w:fill="auto"/>
          </w:tcPr>
          <w:p w14:paraId="0303F89A" w14:textId="2CDEF1B9" w:rsidR="004E038A" w:rsidRPr="004E038A" w:rsidRDefault="00C92A96" w:rsidP="004E038A">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rPr>
              <w:t xml:space="preserve"> </w:t>
            </w:r>
            <w:r w:rsidR="004E038A" w:rsidRPr="004E038A">
              <w:rPr>
                <w:rFonts w:ascii="Arial" w:hAnsi="Arial" w:cs="Arial"/>
              </w:rPr>
              <w:t>T</w:t>
            </w:r>
            <w:r w:rsidR="004E038A" w:rsidRPr="004E038A">
              <w:rPr>
                <w:rFonts w:ascii="Arial" w:hAnsi="Arial" w:cs="Arial"/>
                <w:bCs/>
              </w:rPr>
              <w:t xml:space="preserve">he Tenderer is required to demonstrate with evidence, that the </w:t>
            </w:r>
            <w:r w:rsidR="00B506A6">
              <w:rPr>
                <w:rFonts w:ascii="Arial" w:hAnsi="Arial" w:cs="Arial"/>
                <w:bCs/>
              </w:rPr>
              <w:t>PPV units</w:t>
            </w:r>
            <w:r w:rsidR="004E038A" w:rsidRPr="004E038A">
              <w:rPr>
                <w:rFonts w:ascii="Arial" w:hAnsi="Arial" w:cs="Arial"/>
                <w:bCs/>
              </w:rPr>
              <w:t xml:space="preserve"> are fit for purpose and comply with the technical specification outlined in Appendix  A.</w:t>
            </w:r>
          </w:p>
          <w:p w14:paraId="4A64DADA" w14:textId="77777777" w:rsidR="004E038A" w:rsidRPr="004E038A" w:rsidRDefault="004E038A" w:rsidP="004E038A">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bCs/>
                <w:lang w:val="en-IE"/>
              </w:rPr>
            </w:pPr>
            <w:r w:rsidRPr="004E038A">
              <w:rPr>
                <w:rFonts w:ascii="Arial" w:hAnsi="Arial" w:cs="Arial"/>
                <w:bCs/>
                <w:lang w:val="en-IE"/>
              </w:rPr>
              <w:t xml:space="preserve">Tenderers should include technical documentation to support their submission and </w:t>
            </w:r>
            <w:r w:rsidRPr="004E038A">
              <w:rPr>
                <w:rFonts w:ascii="Arial" w:hAnsi="Arial" w:cs="Arial"/>
                <w:b/>
                <w:i/>
                <w:iCs/>
                <w:lang w:val="en-IE"/>
              </w:rPr>
              <w:t>m</w:t>
            </w:r>
            <w:r w:rsidRPr="004E038A">
              <w:rPr>
                <w:rFonts w:ascii="Arial" w:hAnsi="Arial" w:cs="Arial"/>
                <w:b/>
                <w:bCs/>
                <w:i/>
                <w:iCs/>
                <w:lang w:val="en-IE"/>
              </w:rPr>
              <w:t xml:space="preserve">ay </w:t>
            </w:r>
            <w:r w:rsidRPr="004E038A">
              <w:rPr>
                <w:rFonts w:ascii="Arial" w:hAnsi="Arial" w:cs="Arial"/>
                <w:lang w:val="en-IE"/>
              </w:rPr>
              <w:t>i</w:t>
            </w:r>
            <w:r w:rsidRPr="004E038A">
              <w:rPr>
                <w:rFonts w:ascii="Arial" w:hAnsi="Arial" w:cs="Arial"/>
                <w:bCs/>
                <w:lang w:val="en-IE"/>
              </w:rPr>
              <w:t>nclude testimonials from other users to support if required.</w:t>
            </w:r>
          </w:p>
          <w:p w14:paraId="3EC79058" w14:textId="247603A0" w:rsidR="004E038A" w:rsidRPr="004E038A" w:rsidRDefault="004E038A" w:rsidP="004E038A">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sidRPr="004E038A">
              <w:rPr>
                <w:rFonts w:ascii="Arial" w:hAnsi="Arial" w:cs="Arial"/>
                <w:lang w:val="en-IE"/>
              </w:rPr>
              <w:t xml:space="preserve">Tenderers may be required to demonstrate the functional and technical aspects of the proposed </w:t>
            </w:r>
            <w:r w:rsidR="008833AC">
              <w:rPr>
                <w:rFonts w:ascii="Arial" w:hAnsi="Arial" w:cs="Arial"/>
                <w:lang w:val="en-IE"/>
              </w:rPr>
              <w:t>PPV units</w:t>
            </w:r>
            <w:r w:rsidRPr="004E038A">
              <w:rPr>
                <w:rFonts w:ascii="Arial" w:hAnsi="Arial" w:cs="Arial"/>
                <w:lang w:val="en-IE"/>
              </w:rPr>
              <w:t xml:space="preserve"> to relevant personnel in </w:t>
            </w:r>
            <w:r w:rsidR="008F7ABB">
              <w:rPr>
                <w:rFonts w:ascii="Arial" w:hAnsi="Arial" w:cs="Arial"/>
                <w:lang w:val="en-IE"/>
              </w:rPr>
              <w:t>May</w:t>
            </w:r>
            <w:r w:rsidR="00AD01AB">
              <w:rPr>
                <w:rFonts w:ascii="Arial" w:hAnsi="Arial" w:cs="Arial"/>
                <w:lang w:val="en-IE"/>
              </w:rPr>
              <w:t>o</w:t>
            </w:r>
            <w:r w:rsidRPr="004E038A">
              <w:rPr>
                <w:rFonts w:ascii="Arial" w:hAnsi="Arial" w:cs="Arial"/>
                <w:lang w:val="en-IE"/>
              </w:rPr>
              <w:t xml:space="preserve"> County Fire Service.</w:t>
            </w:r>
          </w:p>
          <w:p w14:paraId="490FB998" w14:textId="070EDD3D" w:rsidR="00214ACE" w:rsidRPr="00C92A96" w:rsidRDefault="00214ACE" w:rsidP="00151E39">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FD7" w:rsidRPr="00F86E12" w14:paraId="61B20B5C" w14:textId="77777777" w:rsidTr="00CE7762">
        <w:tc>
          <w:tcPr>
            <w:cnfStyle w:val="001000000000" w:firstRow="0" w:lastRow="0" w:firstColumn="1" w:lastColumn="0" w:oddVBand="0" w:evenVBand="0" w:oddHBand="0" w:evenHBand="0" w:firstRowFirstColumn="0" w:firstRowLastColumn="0" w:lastRowFirstColumn="0" w:lastRowLastColumn="0"/>
            <w:tcW w:w="3078" w:type="dxa"/>
            <w:gridSpan w:val="3"/>
            <w:vMerge w:val="restart"/>
            <w:shd w:val="clear" w:color="auto" w:fill="808080" w:themeFill="background1" w:themeFillShade="80"/>
          </w:tcPr>
          <w:p w14:paraId="401BD766" w14:textId="77777777" w:rsidR="00F77FD7" w:rsidRPr="00F86E12" w:rsidRDefault="00F77FD7" w:rsidP="00C55C87">
            <w:pPr>
              <w:jc w:val="both"/>
              <w:rPr>
                <w:rFonts w:ascii="Arial" w:hAnsi="Arial" w:cs="Arial"/>
                <w:bCs w:val="0"/>
                <w:color w:val="FFFFFF" w:themeColor="background1"/>
              </w:rPr>
            </w:pPr>
            <w:r w:rsidRPr="00F86E12">
              <w:rPr>
                <w:rFonts w:ascii="Arial" w:hAnsi="Arial" w:cs="Arial"/>
                <w:color w:val="FFFFFF" w:themeColor="background1"/>
              </w:rPr>
              <w:lastRenderedPageBreak/>
              <w:t>Criterion C</w:t>
            </w:r>
          </w:p>
        </w:tc>
        <w:tc>
          <w:tcPr>
            <w:tcW w:w="1993" w:type="dxa"/>
            <w:gridSpan w:val="2"/>
            <w:shd w:val="clear" w:color="auto" w:fill="808080" w:themeFill="background1" w:themeFillShade="80"/>
          </w:tcPr>
          <w:p w14:paraId="072338C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gridSpan w:val="2"/>
            <w:shd w:val="clear" w:color="auto" w:fill="808080" w:themeFill="background1" w:themeFillShade="80"/>
          </w:tcPr>
          <w:p w14:paraId="6D46D4A8"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gridSpan w:val="2"/>
            <w:shd w:val="clear" w:color="auto" w:fill="808080" w:themeFill="background1" w:themeFillShade="80"/>
          </w:tcPr>
          <w:p w14:paraId="5159161C" w14:textId="0CB801BC"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F77FD7" w:rsidRPr="00F86E12" w14:paraId="36C4222C" w14:textId="77777777" w:rsidTr="00CE7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3"/>
            <w:vMerge/>
            <w:shd w:val="clear" w:color="auto" w:fill="808080" w:themeFill="background1" w:themeFillShade="80"/>
          </w:tcPr>
          <w:p w14:paraId="066AA470" w14:textId="77777777" w:rsidR="00F77FD7" w:rsidRPr="00F86E12" w:rsidRDefault="00F77FD7" w:rsidP="00C55C87">
            <w:pPr>
              <w:jc w:val="both"/>
              <w:rPr>
                <w:rFonts w:ascii="Arial" w:hAnsi="Arial" w:cs="Arial"/>
                <w:b w:val="0"/>
                <w:color w:val="FFFFFF" w:themeColor="background1"/>
              </w:rPr>
            </w:pPr>
          </w:p>
        </w:tc>
        <w:tc>
          <w:tcPr>
            <w:tcW w:w="1993" w:type="dxa"/>
            <w:gridSpan w:val="2"/>
            <w:shd w:val="clear" w:color="auto" w:fill="D9D9D9" w:themeFill="background1" w:themeFillShade="D9"/>
          </w:tcPr>
          <w:p w14:paraId="44331243" w14:textId="419316FC" w:rsidR="00F77FD7" w:rsidRPr="00F86E12"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highlight w:val="lightGray"/>
              </w:rPr>
              <w:t>8</w:t>
            </w:r>
            <w:r w:rsidR="00F77FD7" w:rsidRPr="000D6A2B">
              <w:rPr>
                <w:rFonts w:ascii="Arial" w:hAnsi="Arial" w:cs="Arial"/>
                <w:color w:val="000000" w:themeColor="text1"/>
                <w:highlight w:val="lightGray"/>
              </w:rPr>
              <w:t>%</w:t>
            </w:r>
          </w:p>
        </w:tc>
        <w:tc>
          <w:tcPr>
            <w:tcW w:w="1979" w:type="dxa"/>
            <w:gridSpan w:val="2"/>
            <w:shd w:val="clear" w:color="auto" w:fill="D9D9D9" w:themeFill="background1" w:themeFillShade="D9"/>
          </w:tcPr>
          <w:p w14:paraId="7650694E" w14:textId="447302A5" w:rsidR="00C92A96" w:rsidRPr="00C92A96"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highlight w:val="lightGray"/>
              </w:rPr>
            </w:pPr>
            <w:r>
              <w:rPr>
                <w:rFonts w:ascii="Arial" w:hAnsi="Arial" w:cs="Arial"/>
                <w:color w:val="000000" w:themeColor="text1"/>
                <w:highlight w:val="lightGray"/>
              </w:rPr>
              <w:t>800</w:t>
            </w:r>
          </w:p>
        </w:tc>
        <w:tc>
          <w:tcPr>
            <w:tcW w:w="1966" w:type="dxa"/>
            <w:gridSpan w:val="2"/>
            <w:shd w:val="clear" w:color="auto" w:fill="D9D9D9" w:themeFill="background1" w:themeFillShade="D9"/>
          </w:tcPr>
          <w:p w14:paraId="05E4D4CB" w14:textId="78B2DBFD" w:rsidR="00F77FD7" w:rsidRPr="00C92A96" w:rsidRDefault="00134B61"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highlight w:val="yellow"/>
              </w:rPr>
            </w:pPr>
            <w:r>
              <w:rPr>
                <w:rFonts w:ascii="Arial" w:hAnsi="Arial" w:cs="Arial"/>
                <w:color w:val="000000" w:themeColor="text1"/>
                <w:highlight w:val="lightGray"/>
              </w:rPr>
              <w:t>400</w:t>
            </w:r>
          </w:p>
        </w:tc>
      </w:tr>
      <w:tr w:rsidR="009C2DFE" w:rsidRPr="00F86E12" w14:paraId="295510E0" w14:textId="77777777" w:rsidTr="00CE7762">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F86E12" w:rsidRDefault="009C2DFE" w:rsidP="00CE7762">
            <w:pPr>
              <w:spacing w:after="0"/>
              <w:jc w:val="both"/>
              <w:rPr>
                <w:rFonts w:ascii="Arial" w:hAnsi="Arial" w:cs="Arial"/>
                <w:b w:val="0"/>
                <w:bCs w:val="0"/>
              </w:rPr>
            </w:pPr>
            <w:r w:rsidRPr="00F86E12">
              <w:rPr>
                <w:rFonts w:ascii="Arial" w:hAnsi="Arial" w:cs="Arial"/>
              </w:rPr>
              <w:t>Title</w:t>
            </w:r>
          </w:p>
        </w:tc>
        <w:tc>
          <w:tcPr>
            <w:tcW w:w="7589" w:type="dxa"/>
            <w:gridSpan w:val="8"/>
          </w:tcPr>
          <w:p w14:paraId="51C07185" w14:textId="77777777" w:rsidR="009C2DFE" w:rsidRDefault="00C92A96" w:rsidP="00CE7762">
            <w:pPr>
              <w:spacing w:after="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Warranty.</w:t>
            </w:r>
          </w:p>
          <w:p w14:paraId="00827F2A" w14:textId="72D5A7E4" w:rsidR="00BA1077" w:rsidRPr="00C92A96" w:rsidRDefault="00BA1077" w:rsidP="00CE7762">
            <w:pPr>
              <w:spacing w:after="0"/>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9C2DFE" w:rsidRPr="00F86E12" w14:paraId="60CC82C2" w14:textId="77777777" w:rsidTr="00CE7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F86E12" w:rsidRDefault="009C2DFE" w:rsidP="00C55C87">
            <w:pPr>
              <w:jc w:val="both"/>
              <w:rPr>
                <w:rFonts w:ascii="Arial" w:hAnsi="Arial" w:cs="Arial"/>
                <w:b w:val="0"/>
                <w:bCs w:val="0"/>
              </w:rPr>
            </w:pPr>
            <w:r w:rsidRPr="00F86E12">
              <w:rPr>
                <w:rFonts w:ascii="Arial" w:hAnsi="Arial" w:cs="Arial"/>
              </w:rPr>
              <w:t>Description</w:t>
            </w:r>
          </w:p>
        </w:tc>
        <w:tc>
          <w:tcPr>
            <w:tcW w:w="7589" w:type="dxa"/>
            <w:gridSpan w:val="8"/>
            <w:shd w:val="clear" w:color="auto" w:fill="auto"/>
          </w:tcPr>
          <w:p w14:paraId="5B0FC8BD" w14:textId="32095DC9" w:rsidR="00C92A96" w:rsidRPr="00C92A96" w:rsidRDefault="00C92A96" w:rsidP="00C92A96">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C92A96">
              <w:rPr>
                <w:rFonts w:ascii="Arial" w:hAnsi="Arial" w:cs="Arial"/>
                <w:color w:val="000000" w:themeColor="text1"/>
              </w:rPr>
              <w:t xml:space="preserve">Maximum marks will be awarded to the most comprehensive warranty for the longest duration. </w:t>
            </w:r>
            <w:r w:rsidR="00C805A7" w:rsidRPr="00C805A7">
              <w:rPr>
                <w:rFonts w:ascii="Arial" w:hAnsi="Arial" w:cs="Arial"/>
                <w:color w:val="000000" w:themeColor="text1"/>
              </w:rPr>
              <w:t>The minimum acceptable warranty is 12 months (1 year), and any tender offering less than this will not receive any marks in this category.</w:t>
            </w:r>
          </w:p>
          <w:p w14:paraId="58560D4B" w14:textId="77777777" w:rsidR="00C92A96" w:rsidRPr="00C92A96" w:rsidRDefault="00C92A96" w:rsidP="00C92A96">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C92A96">
              <w:rPr>
                <w:rFonts w:ascii="Arial" w:hAnsi="Arial" w:cs="Arial"/>
                <w:color w:val="000000" w:themeColor="text1"/>
              </w:rPr>
              <w:t xml:space="preserve">Other tenders will receive a percentage score proportional to the longest warranty. </w:t>
            </w:r>
            <w:r w:rsidRPr="00C92A96">
              <w:rPr>
                <w:rFonts w:ascii="Arial" w:hAnsi="Arial" w:cs="Arial"/>
                <w:b/>
                <w:bCs/>
                <w:color w:val="FF0000"/>
              </w:rPr>
              <w:t>Details of the warranty must be provided as part of the TRD.</w:t>
            </w:r>
          </w:p>
          <w:p w14:paraId="558C3F5D" w14:textId="2D5437B8" w:rsidR="00C92A96" w:rsidRDefault="00C92A96" w:rsidP="00C92A96">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Example:</w:t>
            </w:r>
          </w:p>
          <w:p w14:paraId="45001D1A" w14:textId="006250C1" w:rsidR="00C92A96" w:rsidRDefault="00C92A96" w:rsidP="00C92A96">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 xml:space="preserve">Tender A:  24 Months,  Longest Warranty - Gets full </w:t>
            </w:r>
            <w:r w:rsidR="00151E39">
              <w:rPr>
                <w:rFonts w:ascii="Arial" w:hAnsi="Arial" w:cs="Arial"/>
                <w:color w:val="000000" w:themeColor="text1"/>
              </w:rPr>
              <w:t>800</w:t>
            </w:r>
            <w:r>
              <w:rPr>
                <w:rFonts w:ascii="Arial" w:hAnsi="Arial" w:cs="Arial"/>
                <w:color w:val="000000" w:themeColor="text1"/>
              </w:rPr>
              <w:t xml:space="preserve"> Marks</w:t>
            </w:r>
          </w:p>
          <w:p w14:paraId="0128D2A7" w14:textId="4BB137B0" w:rsidR="009C2DFE" w:rsidRDefault="00C92A96" w:rsidP="00CE7762">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Tender B:  12 Months,</w:t>
            </w:r>
            <w:r w:rsidR="00CE7762">
              <w:rPr>
                <w:rFonts w:ascii="Arial" w:hAnsi="Arial" w:cs="Arial"/>
                <w:color w:val="000000" w:themeColor="text1"/>
              </w:rPr>
              <w:t xml:space="preserve">  12 months/ 24 months. 0.5 – Gets </w:t>
            </w:r>
            <w:r w:rsidR="00151E39">
              <w:rPr>
                <w:rFonts w:ascii="Arial" w:hAnsi="Arial" w:cs="Arial"/>
                <w:color w:val="000000" w:themeColor="text1"/>
              </w:rPr>
              <w:t>400</w:t>
            </w:r>
            <w:r w:rsidR="00CE7762">
              <w:rPr>
                <w:rFonts w:ascii="Arial" w:hAnsi="Arial" w:cs="Arial"/>
                <w:color w:val="000000" w:themeColor="text1"/>
              </w:rPr>
              <w:t xml:space="preserve"> Marks</w:t>
            </w:r>
          </w:p>
          <w:p w14:paraId="0EF4CF97" w14:textId="2937E5ED" w:rsidR="00AE74C3" w:rsidRPr="00C92A96" w:rsidRDefault="00AE74C3" w:rsidP="00CE7762">
            <w:pPr>
              <w:spacing w:after="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highlight w:val="yellow"/>
              </w:rPr>
            </w:pPr>
          </w:p>
        </w:tc>
      </w:tr>
      <w:tr w:rsidR="00214ACE" w:rsidRPr="00414BFB" w14:paraId="61E4A769" w14:textId="77777777">
        <w:trPr>
          <w:trHeight w:val="1092"/>
        </w:trPr>
        <w:tc>
          <w:tcPr>
            <w:cnfStyle w:val="001000000000" w:firstRow="0" w:lastRow="0" w:firstColumn="1" w:lastColumn="0" w:oddVBand="0" w:evenVBand="0" w:oddHBand="0" w:evenHBand="0" w:firstRowFirstColumn="0" w:firstRowLastColumn="0" w:lastRowFirstColumn="0" w:lastRowLastColumn="0"/>
            <w:tcW w:w="4957" w:type="dxa"/>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816AFB2" w14:textId="77777777" w:rsidR="00214ACE" w:rsidRPr="00C53A83" w:rsidRDefault="00214ACE">
            <w:pPr>
              <w:rPr>
                <w:bCs w:val="0"/>
                <w:color w:val="FFFFFF" w:themeColor="background1"/>
              </w:rPr>
            </w:pPr>
            <w:r w:rsidRPr="00C53A83">
              <w:rPr>
                <w:color w:val="FFFFFF" w:themeColor="background1"/>
              </w:rPr>
              <w:t xml:space="preserve">Criterion </w:t>
            </w:r>
            <w:r>
              <w:rPr>
                <w:color w:val="FFFFFF" w:themeColor="background1"/>
              </w:rPr>
              <w:t xml:space="preserve">D: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95EE5E0" w14:textId="77777777" w:rsidR="00214ACE" w:rsidRPr="00C53A83" w:rsidRDefault="00214ACE">
            <w:pPr>
              <w:cnfStyle w:val="000000000000" w:firstRow="0"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8A5B4A3" w14:textId="77777777" w:rsidR="00214ACE" w:rsidRPr="00C53A83" w:rsidRDefault="00214ACE">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80FD17F" w14:textId="77777777" w:rsidR="00214ACE" w:rsidRPr="00C53A83" w:rsidRDefault="00214ACE">
            <w:pPr>
              <w:cnfStyle w:val="000000000000" w:firstRow="0"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214ACE" w:rsidRPr="00AF3130" w14:paraId="086C0D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Borders>
              <w:top w:val="single" w:sz="4" w:space="0" w:color="auto"/>
            </w:tcBorders>
            <w:shd w:val="clear" w:color="auto" w:fill="auto"/>
          </w:tcPr>
          <w:p w14:paraId="1BF762C7" w14:textId="77777777" w:rsidR="00214ACE" w:rsidRPr="00AF3130" w:rsidRDefault="00214ACE">
            <w:pPr>
              <w:rPr>
                <w:b w:val="0"/>
                <w:bCs w:val="0"/>
              </w:rPr>
            </w:pPr>
            <w:r w:rsidRPr="00AF3130">
              <w:t xml:space="preserve">  Title</w:t>
            </w:r>
          </w:p>
        </w:tc>
        <w:tc>
          <w:tcPr>
            <w:tcW w:w="3402" w:type="dxa"/>
            <w:gridSpan w:val="2"/>
            <w:tcBorders>
              <w:top w:val="single" w:sz="4" w:space="0" w:color="auto"/>
            </w:tcBorders>
            <w:shd w:val="clear" w:color="auto" w:fill="auto"/>
          </w:tcPr>
          <w:p w14:paraId="7C953AE4" w14:textId="77777777" w:rsidR="00214ACE" w:rsidRPr="009324D8" w:rsidRDefault="00214ACE">
            <w:pPr>
              <w:cnfStyle w:val="000000100000" w:firstRow="0" w:lastRow="0" w:firstColumn="0" w:lastColumn="0" w:oddVBand="0" w:evenVBand="0" w:oddHBand="1" w:evenHBand="0" w:firstRowFirstColumn="0" w:firstRowLastColumn="0" w:lastRowFirstColumn="0" w:lastRowLastColumn="0"/>
            </w:pPr>
            <w:r w:rsidRPr="009324D8">
              <w:t>Sustainability</w:t>
            </w:r>
          </w:p>
        </w:tc>
        <w:tc>
          <w:tcPr>
            <w:tcW w:w="1559" w:type="dxa"/>
            <w:gridSpan w:val="2"/>
            <w:tcBorders>
              <w:top w:val="single" w:sz="4" w:space="0" w:color="auto"/>
            </w:tcBorders>
            <w:shd w:val="clear" w:color="auto" w:fill="auto"/>
          </w:tcPr>
          <w:p w14:paraId="04012B6D" w14:textId="7DE8B23C" w:rsidR="00214ACE" w:rsidRPr="00AF3130" w:rsidRDefault="00134B61">
            <w:pPr>
              <w:cnfStyle w:val="000000100000" w:firstRow="0" w:lastRow="0" w:firstColumn="0" w:lastColumn="0" w:oddVBand="0" w:evenVBand="0" w:oddHBand="1" w:evenHBand="0" w:firstRowFirstColumn="0" w:firstRowLastColumn="0" w:lastRowFirstColumn="0" w:lastRowLastColumn="0"/>
            </w:pPr>
            <w:r>
              <w:t>8</w:t>
            </w:r>
            <w:r w:rsidR="00214ACE" w:rsidRPr="00AF3130">
              <w:t>%</w:t>
            </w:r>
          </w:p>
        </w:tc>
        <w:tc>
          <w:tcPr>
            <w:tcW w:w="1250" w:type="dxa"/>
            <w:gridSpan w:val="2"/>
            <w:tcBorders>
              <w:top w:val="single" w:sz="4" w:space="0" w:color="auto"/>
            </w:tcBorders>
            <w:shd w:val="clear" w:color="auto" w:fill="auto"/>
          </w:tcPr>
          <w:p w14:paraId="3BEBABF8" w14:textId="2D44E456" w:rsidR="00214ACE" w:rsidRPr="00AF3130" w:rsidRDefault="00134B61">
            <w:pPr>
              <w:cnfStyle w:val="000000100000" w:firstRow="0" w:lastRow="0" w:firstColumn="0" w:lastColumn="0" w:oddVBand="0" w:evenVBand="0" w:oddHBand="1" w:evenHBand="0" w:firstRowFirstColumn="0" w:firstRowLastColumn="0" w:lastRowFirstColumn="0" w:lastRowLastColumn="0"/>
            </w:pPr>
            <w:r>
              <w:t>800</w:t>
            </w:r>
          </w:p>
        </w:tc>
        <w:tc>
          <w:tcPr>
            <w:tcW w:w="1250" w:type="dxa"/>
            <w:tcBorders>
              <w:top w:val="single" w:sz="4" w:space="0" w:color="auto"/>
            </w:tcBorders>
            <w:shd w:val="clear" w:color="auto" w:fill="auto"/>
          </w:tcPr>
          <w:p w14:paraId="5B312BD9" w14:textId="4C0E16ED" w:rsidR="00214ACE" w:rsidRPr="00AF3130" w:rsidRDefault="00134B61">
            <w:pPr>
              <w:cnfStyle w:val="000000100000" w:firstRow="0" w:lastRow="0" w:firstColumn="0" w:lastColumn="0" w:oddVBand="0" w:evenVBand="0" w:oddHBand="1" w:evenHBand="0" w:firstRowFirstColumn="0" w:firstRowLastColumn="0" w:lastRowFirstColumn="0" w:lastRowLastColumn="0"/>
            </w:pPr>
            <w:r>
              <w:t>400</w:t>
            </w:r>
          </w:p>
        </w:tc>
      </w:tr>
      <w:tr w:rsidR="00214ACE" w:rsidRPr="00414BFB" w14:paraId="50D1F3F7" w14:textId="77777777">
        <w:tc>
          <w:tcPr>
            <w:cnfStyle w:val="001000000000" w:firstRow="0" w:lastRow="0" w:firstColumn="1" w:lastColumn="0" w:oddVBand="0" w:evenVBand="0" w:oddHBand="0" w:evenHBand="0" w:firstRowFirstColumn="0" w:firstRowLastColumn="0" w:lastRowFirstColumn="0" w:lastRowLastColumn="0"/>
            <w:tcW w:w="1555" w:type="dxa"/>
            <w:gridSpan w:val="2"/>
          </w:tcPr>
          <w:p w14:paraId="343FA684" w14:textId="77777777" w:rsidR="00214ACE" w:rsidRPr="00414BFB" w:rsidRDefault="00214ACE">
            <w:r w:rsidRPr="00414BFB">
              <w:t>Instructions</w:t>
            </w:r>
          </w:p>
        </w:tc>
        <w:tc>
          <w:tcPr>
            <w:tcW w:w="7461" w:type="dxa"/>
            <w:gridSpan w:val="7"/>
          </w:tcPr>
          <w:p w14:paraId="7F731012" w14:textId="2F67BBFB" w:rsidR="00151E39" w:rsidRDefault="00214ACE" w:rsidP="001050F2">
            <w:pPr>
              <w:spacing w:before="240"/>
              <w:jc w:val="both"/>
              <w:cnfStyle w:val="000000000000" w:firstRow="0" w:lastRow="0" w:firstColumn="0" w:lastColumn="0" w:oddVBand="0" w:evenVBand="0" w:oddHBand="0" w:evenHBand="0" w:firstRowFirstColumn="0" w:firstRowLastColumn="0" w:lastRowFirstColumn="0" w:lastRowLastColumn="0"/>
              <w:rPr>
                <w:color w:val="000000" w:themeColor="text1"/>
                <w:lang w:val="en-IE"/>
              </w:rPr>
            </w:pPr>
            <w:r w:rsidRPr="009324D8">
              <w:rPr>
                <w:rFonts w:eastAsia="Times New Roman"/>
                <w:color w:val="000000" w:themeColor="text1"/>
                <w:lang w:val="en-IE"/>
              </w:rPr>
              <w:t xml:space="preserve">As part of </w:t>
            </w:r>
            <w:r>
              <w:rPr>
                <w:color w:val="000000" w:themeColor="text1"/>
                <w:lang w:val="en-IE"/>
              </w:rPr>
              <w:t>our</w:t>
            </w:r>
            <w:r w:rsidRPr="009324D8">
              <w:rPr>
                <w:rFonts w:eastAsia="Times New Roman"/>
                <w:color w:val="000000" w:themeColor="text1"/>
                <w:lang w:val="en-IE"/>
              </w:rPr>
              <w:t xml:space="preserve"> commitment to environmental responsibility and sustainable operations, </w:t>
            </w:r>
            <w:r>
              <w:rPr>
                <w:color w:val="000000" w:themeColor="text1"/>
                <w:lang w:val="en-IE"/>
              </w:rPr>
              <w:t>we seek</w:t>
            </w:r>
            <w:r w:rsidRPr="009324D8">
              <w:rPr>
                <w:rFonts w:eastAsia="Times New Roman"/>
                <w:color w:val="000000" w:themeColor="text1"/>
                <w:lang w:val="en-IE"/>
              </w:rPr>
              <w:t xml:space="preserve"> to incorporate sustainability as a key consideration in the evaluation of tenders for </w:t>
            </w:r>
            <w:r>
              <w:rPr>
                <w:color w:val="000000" w:themeColor="text1"/>
                <w:lang w:val="en-IE"/>
              </w:rPr>
              <w:t xml:space="preserve">the </w:t>
            </w:r>
            <w:r w:rsidR="00151E39" w:rsidRPr="00151E39">
              <w:rPr>
                <w:color w:val="000000" w:themeColor="text1"/>
                <w:lang w:val="en-IE"/>
              </w:rPr>
              <w:t xml:space="preserve">Supply and delivery of </w:t>
            </w:r>
            <w:r w:rsidR="007F3C16">
              <w:rPr>
                <w:color w:val="000000" w:themeColor="text1"/>
                <w:lang w:val="en-IE"/>
              </w:rPr>
              <w:t>14</w:t>
            </w:r>
            <w:r w:rsidR="00151E39" w:rsidRPr="00151E39">
              <w:rPr>
                <w:color w:val="000000" w:themeColor="text1"/>
                <w:lang w:val="en-IE"/>
              </w:rPr>
              <w:t xml:space="preserve"> no. battery powered </w:t>
            </w:r>
            <w:r w:rsidR="007F3C16">
              <w:rPr>
                <w:color w:val="000000" w:themeColor="text1"/>
                <w:lang w:val="en-IE"/>
              </w:rPr>
              <w:t>PPV Fans</w:t>
            </w:r>
          </w:p>
          <w:p w14:paraId="2AA419BB" w14:textId="4E4D1D8A" w:rsidR="00214ACE" w:rsidRDefault="00214ACE" w:rsidP="001050F2">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val="en-IE"/>
              </w:rPr>
            </w:pPr>
            <w:r w:rsidRPr="009324D8">
              <w:rPr>
                <w:rFonts w:eastAsia="Times New Roman"/>
                <w:color w:val="000000" w:themeColor="text1"/>
                <w:lang w:val="en-IE"/>
              </w:rPr>
              <w:t xml:space="preserve">The selected service provider will play a role in supporting </w:t>
            </w:r>
            <w:r>
              <w:rPr>
                <w:color w:val="000000" w:themeColor="text1"/>
                <w:lang w:val="en-IE"/>
              </w:rPr>
              <w:t>our</w:t>
            </w:r>
            <w:r w:rsidRPr="009324D8">
              <w:rPr>
                <w:rFonts w:eastAsia="Times New Roman"/>
                <w:color w:val="000000" w:themeColor="text1"/>
                <w:lang w:val="en-IE"/>
              </w:rPr>
              <w:t xml:space="preserve"> efforts to reduce carbon emissions, </w:t>
            </w:r>
            <w:r>
              <w:rPr>
                <w:color w:val="000000" w:themeColor="text1"/>
                <w:lang w:val="en-IE"/>
              </w:rPr>
              <w:t>energy costs</w:t>
            </w:r>
            <w:r w:rsidRPr="009324D8">
              <w:rPr>
                <w:rFonts w:eastAsia="Times New Roman"/>
                <w:color w:val="000000" w:themeColor="text1"/>
                <w:lang w:val="en-IE"/>
              </w:rPr>
              <w:t xml:space="preserve"> and ensure ethical and socially sustainable business practices.</w:t>
            </w:r>
            <w:r>
              <w:rPr>
                <w:color w:val="000000" w:themeColor="text1"/>
                <w:lang w:val="en-IE"/>
              </w:rPr>
              <w:t xml:space="preserve"> </w:t>
            </w:r>
            <w:r w:rsidRPr="009324D8">
              <w:rPr>
                <w:rFonts w:eastAsia="Times New Roman"/>
                <w:color w:val="000000" w:themeColor="text1"/>
                <w:lang w:val="en-IE"/>
              </w:rPr>
              <w:t xml:space="preserve">Tenderers are encouraged to demonstrate innovative and measurable sustainability initiatives across </w:t>
            </w:r>
            <w:r>
              <w:rPr>
                <w:color w:val="000000" w:themeColor="text1"/>
                <w:lang w:val="en-IE"/>
              </w:rPr>
              <w:t>their entire production operation</w:t>
            </w:r>
            <w:r w:rsidRPr="009324D8">
              <w:rPr>
                <w:rFonts w:eastAsia="Times New Roman"/>
                <w:color w:val="000000" w:themeColor="text1"/>
                <w:lang w:val="en-IE"/>
              </w:rPr>
              <w:t xml:space="preserve"> and workforce development that will contribute to the overall evaluation of proposals.</w:t>
            </w:r>
          </w:p>
          <w:p w14:paraId="7D0B0638" w14:textId="77777777" w:rsidR="007234FC" w:rsidRPr="007234FC" w:rsidRDefault="007234FC" w:rsidP="007234FC">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val="en-IE"/>
              </w:rPr>
            </w:pPr>
            <w:r w:rsidRPr="007234FC">
              <w:rPr>
                <w:rFonts w:eastAsia="Times New Roman"/>
                <w:color w:val="000000" w:themeColor="text1"/>
                <w:lang w:val="en-IE"/>
              </w:rPr>
              <w:t xml:space="preserve">The Tenderer must demonstrate clear, quantifiable, and measurable environmental benefits of their proposed equipment. This includes outlining how the product minimises environmental impact, sustainable disposal, long life maintenance, sustainable materials, energy efficiency, and waste reduction. </w:t>
            </w:r>
          </w:p>
          <w:p w14:paraId="747BEA21" w14:textId="1F92E20E" w:rsidR="001050F2" w:rsidRPr="00BB0438" w:rsidRDefault="00E3745B" w:rsidP="001050F2">
            <w:pPr>
              <w:jc w:val="both"/>
              <w:cnfStyle w:val="000000000000" w:firstRow="0" w:lastRow="0" w:firstColumn="0" w:lastColumn="0" w:oddVBand="0" w:evenVBand="0" w:oddHBand="0" w:evenHBand="0" w:firstRowFirstColumn="0" w:firstRowLastColumn="0" w:lastRowFirstColumn="0" w:lastRowLastColumn="0"/>
              <w:rPr>
                <w:highlight w:val="lightGray"/>
              </w:rPr>
            </w:pPr>
            <w:r>
              <w:rPr>
                <w:rFonts w:ascii="Arial" w:hAnsi="Arial" w:cs="Arial"/>
                <w:b/>
                <w:bCs/>
                <w:color w:val="FF0000"/>
              </w:rPr>
              <w:t>Full details are outlined in Appendix B</w:t>
            </w:r>
          </w:p>
        </w:tc>
      </w:tr>
    </w:tbl>
    <w:p w14:paraId="4A4C4C28" w14:textId="77777777" w:rsidR="00214ACE" w:rsidRDefault="00214ACE" w:rsidP="00C55C87">
      <w:pPr>
        <w:jc w:val="both"/>
        <w:rPr>
          <w:rFonts w:ascii="Arial" w:hAnsi="Arial" w:cs="Arial"/>
          <w:b/>
        </w:rPr>
      </w:pPr>
    </w:p>
    <w:p w14:paraId="20C14171" w14:textId="07D30B55" w:rsidR="00E4632C" w:rsidRDefault="00E4632C" w:rsidP="00C55C87">
      <w:pPr>
        <w:jc w:val="both"/>
        <w:rPr>
          <w:rFonts w:ascii="Arial" w:hAnsi="Arial" w:cs="Arial"/>
        </w:rPr>
      </w:pPr>
      <w:r w:rsidRPr="00F86E12">
        <w:rPr>
          <w:rFonts w:ascii="Arial" w:hAnsi="Arial" w:cs="Arial"/>
          <w:b/>
        </w:rPr>
        <w:lastRenderedPageBreak/>
        <w:t>NOTE 1</w:t>
      </w:r>
      <w:r w:rsidRPr="00F86E12">
        <w:rPr>
          <w:rFonts w:ascii="Arial" w:hAnsi="Arial" w:cs="Arial"/>
        </w:rPr>
        <w:t>:</w:t>
      </w:r>
      <w:r w:rsidRPr="00F86E12">
        <w:rPr>
          <w:rFonts w:ascii="Arial" w:hAnsi="Arial" w:cs="Arial"/>
        </w:rPr>
        <w:tab/>
        <w:t>Tenderers should ensure in their tenders that they provide detailed information in respect of all aspects of the contract award criteria as stated above.  This will enable the awarding authority to assess fully the extent of their offers.</w:t>
      </w:r>
    </w:p>
    <w:p w14:paraId="09562A5B" w14:textId="1FDD8026" w:rsidR="00477E66" w:rsidRPr="00F86E12" w:rsidRDefault="00477E66">
      <w:pPr>
        <w:pStyle w:val="Heading2"/>
      </w:pPr>
      <w:bookmarkStart w:id="50" w:name="_Toc229669118"/>
      <w:bookmarkStart w:id="51" w:name="_Hlk488419778"/>
      <w:r w:rsidRPr="00F86E12">
        <w:t>Methodology for Calculating the Cost Score</w:t>
      </w:r>
      <w:r w:rsidR="00CE7762">
        <w:t xml:space="preserve"> (Criterion A)</w:t>
      </w:r>
      <w:bookmarkEnd w:id="50"/>
    </w:p>
    <w:p w14:paraId="49A39157" w14:textId="77777777" w:rsidR="00477E66" w:rsidRPr="00F86E12" w:rsidRDefault="00477E66" w:rsidP="00C55C87">
      <w:pPr>
        <w:jc w:val="both"/>
        <w:rPr>
          <w:rFonts w:ascii="Arial" w:hAnsi="Arial" w:cs="Arial"/>
        </w:rPr>
      </w:pPr>
      <w:r w:rsidRPr="00F86E12">
        <w:rPr>
          <w:rFonts w:ascii="Arial" w:hAnsi="Arial" w:cs="Arial"/>
        </w:rPr>
        <w:t xml:space="preserve">The following formula will be applied to the cost score: </w:t>
      </w:r>
    </w:p>
    <w:p w14:paraId="1C3ECE68" w14:textId="41C6F08E" w:rsidR="00E3745B"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135696">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ascii="Arial" w:hAnsi="Arial" w:cs="Arial"/>
                <w:b w:val="0"/>
                <w:color w:val="auto"/>
                <w:sz w:val="21"/>
                <w:szCs w:val="21"/>
                <w:lang w:eastAsia="en-GB"/>
              </w:rPr>
            </w:pPr>
            <w:bookmarkStart w:id="52" w:name="_Hlk72421100"/>
            <w:r w:rsidRPr="00F86E12">
              <w:rPr>
                <w:rFonts w:ascii="Arial" w:hAnsi="Arial"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ascii="Arial" w:hAnsi="Arial" w:cs="Arial"/>
                <w:bCs w:val="0"/>
                <w:color w:val="000000"/>
                <w:sz w:val="21"/>
                <w:szCs w:val="21"/>
                <w:lang w:eastAsia="en-GB"/>
              </w:rPr>
            </w:pPr>
            <w:r w:rsidRPr="00F86E12">
              <w:rPr>
                <w:rFonts w:ascii="Arial" w:hAnsi="Arial" w:cs="Arial"/>
                <w:color w:val="000000"/>
                <w:sz w:val="21"/>
                <w:szCs w:val="21"/>
                <w:lang w:eastAsia="en-GB"/>
              </w:rPr>
              <w:t>A</w:t>
            </w:r>
          </w:p>
        </w:tc>
      </w:tr>
      <w:tr w:rsidR="00477E66" w:rsidRPr="00F86E12" w14:paraId="5E538911" w14:textId="77777777" w:rsidTr="0013569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7D99B0E4"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noWrap/>
          </w:tcPr>
          <w:p w14:paraId="0C240EAC" w14:textId="77777777" w:rsidR="00477E66" w:rsidRPr="00F86E12" w:rsidRDefault="00477E66" w:rsidP="00135696">
            <w:pPr>
              <w:spacing w:after="0"/>
              <w:jc w:val="center"/>
              <w:rPr>
                <w:rFonts w:ascii="Arial" w:hAnsi="Arial" w:cs="Arial"/>
                <w:b/>
                <w:color w:val="000000"/>
                <w:sz w:val="21"/>
                <w:szCs w:val="21"/>
                <w:lang w:eastAsia="en-GB"/>
              </w:rPr>
            </w:pPr>
            <w:r w:rsidRPr="00F86E12">
              <w:rPr>
                <w:rFonts w:ascii="Arial" w:hAnsi="Arial" w:cs="Arial"/>
                <w:b/>
                <w:color w:val="000000"/>
                <w:sz w:val="21"/>
                <w:szCs w:val="21"/>
                <w:lang w:eastAsia="en-GB"/>
              </w:rPr>
              <w:t>B</w:t>
            </w:r>
          </w:p>
        </w:tc>
      </w:tr>
      <w:tr w:rsidR="00477E66" w:rsidRPr="00F86E12" w14:paraId="769C68BF" w14:textId="77777777" w:rsidTr="00135696">
        <w:trPr>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45BE2DF0"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noWrap/>
          </w:tcPr>
          <w:p w14:paraId="2BF52515" w14:textId="03BCDB95" w:rsidR="00477E66" w:rsidRPr="00135696" w:rsidRDefault="00F77FD7" w:rsidP="00135696">
            <w:pPr>
              <w:spacing w:after="0"/>
              <w:jc w:val="center"/>
              <w:rPr>
                <w:rFonts w:ascii="Arial" w:hAnsi="Arial" w:cs="Arial"/>
                <w:b/>
                <w:bCs/>
                <w:sz w:val="21"/>
                <w:szCs w:val="21"/>
                <w:highlight w:val="yellow"/>
                <w:lang w:eastAsia="en-GB"/>
              </w:rPr>
            </w:pPr>
            <w:r w:rsidRPr="00135696">
              <w:rPr>
                <w:rFonts w:ascii="Arial" w:hAnsi="Arial" w:cs="Arial"/>
                <w:b/>
                <w:bCs/>
                <w:sz w:val="21"/>
                <w:szCs w:val="21"/>
                <w:lang w:eastAsia="en-GB"/>
              </w:rPr>
              <w:t>C</w:t>
            </w:r>
          </w:p>
        </w:tc>
      </w:tr>
      <w:tr w:rsidR="00477E66" w:rsidRPr="00F86E12" w14:paraId="5E4FC8EE" w14:textId="77777777" w:rsidTr="0013569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tcPr>
          <w:p w14:paraId="696B6A95"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tcPr>
          <w:p w14:paraId="58E4D86E" w14:textId="0C990052" w:rsidR="00477E66" w:rsidRPr="00135696" w:rsidRDefault="00477E66" w:rsidP="00135696">
            <w:pPr>
              <w:spacing w:after="0"/>
              <w:jc w:val="center"/>
              <w:rPr>
                <w:rFonts w:ascii="Arial" w:hAnsi="Arial" w:cs="Arial"/>
                <w:b/>
                <w:bCs/>
                <w:sz w:val="21"/>
                <w:szCs w:val="21"/>
                <w:highlight w:val="yellow"/>
                <w:u w:val="single"/>
                <w:lang w:eastAsia="en-GB"/>
              </w:rPr>
            </w:pPr>
            <w:r w:rsidRPr="00135696">
              <w:rPr>
                <w:rFonts w:ascii="Arial" w:hAnsi="Arial" w:cs="Arial"/>
                <w:b/>
                <w:bCs/>
                <w:sz w:val="21"/>
                <w:szCs w:val="21"/>
                <w:u w:val="single"/>
                <w:lang w:eastAsia="en-GB"/>
              </w:rPr>
              <w:t>A</w:t>
            </w:r>
            <w:r w:rsidR="00F77FD7" w:rsidRPr="00F86E12">
              <w:rPr>
                <w:rFonts w:ascii="Arial" w:hAnsi="Arial" w:cs="Arial"/>
                <w:b/>
                <w:bCs/>
                <w:sz w:val="21"/>
                <w:szCs w:val="21"/>
                <w:u w:val="single"/>
                <w:lang w:eastAsia="en-GB"/>
              </w:rPr>
              <w:t xml:space="preserve"> x C</w:t>
            </w:r>
            <w:r w:rsidRPr="00135696">
              <w:rPr>
                <w:rFonts w:ascii="Arial" w:hAnsi="Arial" w:cs="Arial"/>
                <w:b/>
                <w:bCs/>
                <w:sz w:val="21"/>
                <w:szCs w:val="21"/>
                <w:highlight w:val="yellow"/>
                <w:lang w:eastAsia="en-GB"/>
              </w:rPr>
              <w:br/>
            </w:r>
            <w:r w:rsidRPr="00135696">
              <w:rPr>
                <w:rFonts w:ascii="Arial" w:hAnsi="Arial" w:cs="Arial"/>
                <w:b/>
                <w:bCs/>
                <w:sz w:val="21"/>
                <w:szCs w:val="21"/>
                <w:lang w:eastAsia="en-GB"/>
              </w:rPr>
              <w:t xml:space="preserve"> B</w:t>
            </w:r>
          </w:p>
        </w:tc>
      </w:tr>
      <w:bookmarkEnd w:id="52"/>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ascii="Arial" w:hAnsi="Arial"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ascii="Arial" w:hAnsi="Arial" w:cs="Arial"/>
        </w:rPr>
      </w:pPr>
    </w:p>
    <w:bookmarkEnd w:id="51"/>
    <w:p w14:paraId="4A2771E5" w14:textId="77777777" w:rsidR="00477E66" w:rsidRDefault="00477E66" w:rsidP="00C55C87">
      <w:pPr>
        <w:spacing w:before="0" w:after="160" w:line="259" w:lineRule="auto"/>
        <w:jc w:val="both"/>
        <w:rPr>
          <w:rFonts w:ascii="Arial" w:hAnsi="Arial" w:cs="Arial"/>
        </w:rPr>
      </w:pPr>
    </w:p>
    <w:p w14:paraId="2593CDBB" w14:textId="719F213A" w:rsidR="00E30D24" w:rsidRPr="00F86E12" w:rsidRDefault="00E30D24">
      <w:pPr>
        <w:pStyle w:val="Heading2"/>
      </w:pPr>
      <w:bookmarkStart w:id="53" w:name="_Toc229669119"/>
      <w:r w:rsidRPr="00F86E12">
        <w:t xml:space="preserve">Methodology </w:t>
      </w:r>
      <w:bookmarkStart w:id="54" w:name="_Hlk72421337"/>
      <w:r w:rsidRPr="00F86E12">
        <w:t xml:space="preserve">for Calculating Scoring of Qualitative Criteria </w:t>
      </w:r>
      <w:bookmarkEnd w:id="54"/>
      <w:r w:rsidR="00CE7762">
        <w:t xml:space="preserve"> (Criterion </w:t>
      </w:r>
      <w:r w:rsidR="00DF2F74">
        <w:t>B+D</w:t>
      </w:r>
      <w:r w:rsidR="00CE7762">
        <w:t>)</w:t>
      </w:r>
      <w:bookmarkEnd w:id="53"/>
    </w:p>
    <w:p w14:paraId="32484631" w14:textId="77777777" w:rsidR="00E30D24" w:rsidRPr="00135696" w:rsidRDefault="00E30D24" w:rsidP="00C55C87">
      <w:pPr>
        <w:pStyle w:val="NoSpacing"/>
        <w:jc w:val="both"/>
        <w:rPr>
          <w:rFonts w:ascii="Arial" w:eastAsiaTheme="minorEastAsia" w:hAnsi="Arial" w:cs="Arial"/>
          <w:lang w:val="en-GB" w:eastAsia="ja-JP"/>
        </w:rPr>
      </w:pP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E30D24" w:rsidRPr="00F86E12" w14:paraId="690BCED5"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F86E12" w:rsidRDefault="00E30D24" w:rsidP="00C55C87">
            <w:pPr>
              <w:spacing w:before="0" w:after="0" w:line="253" w:lineRule="atLeast"/>
              <w:jc w:val="both"/>
              <w:rPr>
                <w:rFonts w:ascii="Arial" w:eastAsia="Times New Roman" w:hAnsi="Arial" w:cs="Arial"/>
                <w:sz w:val="24"/>
                <w:lang w:eastAsia="en-GB"/>
              </w:rPr>
            </w:pPr>
            <w:bookmarkStart w:id="55" w:name="_Hlk72421355"/>
            <w:r w:rsidRPr="00F86E12">
              <w:rPr>
                <w:rFonts w:ascii="Arial" w:eastAsia="Times New Roman" w:hAnsi="Arial" w:cs="Arial"/>
                <w:sz w:val="24"/>
                <w:lang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Meaning</w:t>
            </w:r>
          </w:p>
        </w:tc>
        <w:tc>
          <w:tcPr>
            <w:tcW w:w="598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Interpretation</w:t>
            </w:r>
          </w:p>
        </w:tc>
      </w:tr>
      <w:tr w:rsidR="00E30D24" w:rsidRPr="00F86E12" w14:paraId="55490B16"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050ABB8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90 – 100%</w:t>
            </w:r>
          </w:p>
        </w:tc>
        <w:tc>
          <w:tcPr>
            <w:tcW w:w="1672" w:type="dxa"/>
            <w:hideMark/>
          </w:tcPr>
          <w:p w14:paraId="07C86D4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Outstanding   </w:t>
            </w:r>
          </w:p>
        </w:tc>
        <w:tc>
          <w:tcPr>
            <w:tcW w:w="5986" w:type="dxa"/>
            <w:hideMark/>
          </w:tcPr>
          <w:p w14:paraId="2F150AB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comprehensive response demonstrating extensive understanding offering full assurance to client – fully supported with no reservations.</w:t>
            </w:r>
          </w:p>
        </w:tc>
      </w:tr>
      <w:tr w:rsidR="00E30D24" w:rsidRPr="00F86E12" w14:paraId="7D1C32CD"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6E3B277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80 – 89%</w:t>
            </w:r>
          </w:p>
        </w:tc>
        <w:tc>
          <w:tcPr>
            <w:tcW w:w="1672" w:type="dxa"/>
            <w:hideMark/>
          </w:tcPr>
          <w:p w14:paraId="6E656C86"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Excellent        </w:t>
            </w:r>
          </w:p>
        </w:tc>
        <w:tc>
          <w:tcPr>
            <w:tcW w:w="5986" w:type="dxa"/>
            <w:hideMark/>
          </w:tcPr>
          <w:p w14:paraId="4401335C"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excellent response demonstrating excellent understanding offering assurance to client – strongly supported.</w:t>
            </w:r>
          </w:p>
        </w:tc>
      </w:tr>
      <w:tr w:rsidR="00E30D24" w:rsidRPr="00F86E12" w14:paraId="3ED3AC77"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DD5CF45"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70 – 79%</w:t>
            </w:r>
          </w:p>
        </w:tc>
        <w:tc>
          <w:tcPr>
            <w:tcW w:w="1672" w:type="dxa"/>
            <w:hideMark/>
          </w:tcPr>
          <w:p w14:paraId="4E7D5A04"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Very good       </w:t>
            </w:r>
          </w:p>
        </w:tc>
        <w:tc>
          <w:tcPr>
            <w:tcW w:w="5986" w:type="dxa"/>
            <w:hideMark/>
          </w:tcPr>
          <w:p w14:paraId="39F31E06"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good response demonstrating very good understanding offering assurance to client – fully supported.</w:t>
            </w:r>
          </w:p>
        </w:tc>
      </w:tr>
      <w:tr w:rsidR="00E30D24" w:rsidRPr="00F86E12" w14:paraId="081335AB"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598C145D"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60 – 69%</w:t>
            </w:r>
          </w:p>
        </w:tc>
        <w:tc>
          <w:tcPr>
            <w:tcW w:w="1672" w:type="dxa"/>
            <w:hideMark/>
          </w:tcPr>
          <w:p w14:paraId="6DF62A65"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Good               </w:t>
            </w:r>
          </w:p>
        </w:tc>
        <w:tc>
          <w:tcPr>
            <w:tcW w:w="5986" w:type="dxa"/>
            <w:hideMark/>
          </w:tcPr>
          <w:p w14:paraId="17C55323"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good response demonstrating good understanding offering assurance to client – well supported.</w:t>
            </w:r>
          </w:p>
        </w:tc>
      </w:tr>
      <w:tr w:rsidR="00E30D24" w:rsidRPr="00F86E12" w14:paraId="146E46EC"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63FE8D5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50 – 59%</w:t>
            </w:r>
          </w:p>
        </w:tc>
        <w:tc>
          <w:tcPr>
            <w:tcW w:w="1672" w:type="dxa"/>
            <w:hideMark/>
          </w:tcPr>
          <w:p w14:paraId="3780AFCD"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Acceptable      </w:t>
            </w:r>
          </w:p>
        </w:tc>
        <w:tc>
          <w:tcPr>
            <w:tcW w:w="5986" w:type="dxa"/>
            <w:hideMark/>
          </w:tcPr>
          <w:p w14:paraId="5EE50E9B"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acceptable response demonstrating a minimum understanding offering assurance to client - satisfactorily supported.</w:t>
            </w:r>
          </w:p>
        </w:tc>
      </w:tr>
      <w:tr w:rsidR="00E30D24" w:rsidRPr="00F86E12" w14:paraId="7A3D0F6A" w14:textId="77777777" w:rsidTr="00135696">
        <w:tc>
          <w:tcPr>
            <w:cnfStyle w:val="001000000000" w:firstRow="0" w:lastRow="0" w:firstColumn="1" w:lastColumn="0" w:oddVBand="0" w:evenVBand="0" w:oddHBand="0" w:evenHBand="0" w:firstRowFirstColumn="0" w:firstRowLastColumn="0" w:lastRowFirstColumn="0" w:lastRowLastColumn="0"/>
            <w:tcW w:w="0" w:type="dxa"/>
            <w:gridSpan w:val="3"/>
          </w:tcPr>
          <w:p w14:paraId="65A393D0"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p w14:paraId="4F6A88B9" w14:textId="23FD1A95" w:rsidR="00E30D24" w:rsidRPr="00F86E12" w:rsidRDefault="00E30D24" w:rsidP="00C55C87">
            <w:pPr>
              <w:spacing w:before="0" w:after="0" w:line="253" w:lineRule="atLeast"/>
              <w:jc w:val="both"/>
              <w:rPr>
                <w:rFonts w:ascii="Arial" w:eastAsia="Times New Roman" w:hAnsi="Arial" w:cs="Arial"/>
                <w:color w:val="000000"/>
                <w:lang w:eastAsia="en-GB"/>
              </w:rPr>
            </w:pPr>
            <w:r w:rsidRPr="00F86E12">
              <w:rPr>
                <w:rFonts w:ascii="Arial" w:eastAsia="Times New Roman" w:hAnsi="Arial" w:cs="Arial"/>
                <w:color w:val="000000"/>
                <w:lang w:eastAsia="en-GB"/>
              </w:rPr>
              <w:t>Less than 50% is unacceptable</w:t>
            </w:r>
            <w:r w:rsidR="00F77FD7" w:rsidRPr="00F86E12">
              <w:rPr>
                <w:rFonts w:ascii="Arial" w:eastAsia="Times New Roman" w:hAnsi="Arial" w:cs="Arial"/>
                <w:color w:val="000000"/>
                <w:lang w:eastAsia="en-GB"/>
              </w:rPr>
              <w:t xml:space="preserve"> and considered ineligible from further consideration</w:t>
            </w:r>
          </w:p>
          <w:p w14:paraId="450C0C34"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tc>
      </w:tr>
      <w:tr w:rsidR="00E30D24" w:rsidRPr="00F86E12" w14:paraId="63FEDC9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3853E43"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25 – 49%</w:t>
            </w:r>
          </w:p>
        </w:tc>
        <w:tc>
          <w:tcPr>
            <w:tcW w:w="1672" w:type="dxa"/>
            <w:hideMark/>
          </w:tcPr>
          <w:p w14:paraId="79B2416A"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Mediocre</w:t>
            </w:r>
          </w:p>
        </w:tc>
        <w:tc>
          <w:tcPr>
            <w:tcW w:w="5986" w:type="dxa"/>
            <w:hideMark/>
          </w:tcPr>
          <w:p w14:paraId="46847EBC" w14:textId="044FFF4E"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limited understanding with insufficient or no detail and a risk of non-delivery.  This is unacceptable and </w:t>
            </w:r>
            <w:r w:rsidR="005A4511">
              <w:rPr>
                <w:rFonts w:ascii="Arial" w:eastAsia="Times New Roman" w:hAnsi="Arial" w:cs="Arial"/>
                <w:color w:val="000000"/>
                <w:lang w:eastAsia="en-GB"/>
              </w:rPr>
              <w:t>classified as inadmissible.</w:t>
            </w:r>
          </w:p>
        </w:tc>
      </w:tr>
      <w:tr w:rsidR="00E30D24" w:rsidRPr="00F86E12" w14:paraId="57942173" w14:textId="77777777" w:rsidTr="00135696">
        <w:tc>
          <w:tcPr>
            <w:cnfStyle w:val="001000000000" w:firstRow="0" w:lastRow="0" w:firstColumn="1" w:lastColumn="0" w:oddVBand="0" w:evenVBand="0" w:oddHBand="0" w:evenHBand="0" w:firstRowFirstColumn="0" w:firstRowLastColumn="0" w:lastRowFirstColumn="0" w:lastRowLastColumn="0"/>
            <w:tcW w:w="1268" w:type="dxa"/>
          </w:tcPr>
          <w:p w14:paraId="43628FEF"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 xml:space="preserve"> 1 – 24%</w:t>
            </w:r>
          </w:p>
        </w:tc>
        <w:tc>
          <w:tcPr>
            <w:tcW w:w="1672" w:type="dxa"/>
          </w:tcPr>
          <w:p w14:paraId="3738AB4D"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Poor</w:t>
            </w:r>
          </w:p>
        </w:tc>
        <w:tc>
          <w:tcPr>
            <w:tcW w:w="5986" w:type="dxa"/>
          </w:tcPr>
          <w:p w14:paraId="14107CE5" w14:textId="0C020B89"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very limited understanding of the requirements and has fundamental flaws and lacks credibility with a significant risk of non-delivery. This is unacceptable </w:t>
            </w:r>
            <w:r w:rsidR="005A4511">
              <w:rPr>
                <w:rFonts w:ascii="Arial" w:eastAsia="Times New Roman" w:hAnsi="Arial" w:cs="Arial"/>
                <w:color w:val="000000"/>
                <w:lang w:eastAsia="en-GB"/>
              </w:rPr>
              <w:t xml:space="preserve">and classified as inadmissible. </w:t>
            </w:r>
          </w:p>
        </w:tc>
      </w:tr>
      <w:tr w:rsidR="00E30D24" w:rsidRPr="00F86E12" w14:paraId="728729F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vAlign w:val="center"/>
          </w:tcPr>
          <w:p w14:paraId="68D424D2"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hAnsi="Arial" w:cs="Arial"/>
                <w:sz w:val="20"/>
                <w:szCs w:val="20"/>
              </w:rPr>
              <w:t>0%</w:t>
            </w:r>
          </w:p>
        </w:tc>
        <w:tc>
          <w:tcPr>
            <w:tcW w:w="1672" w:type="dxa"/>
            <w:vAlign w:val="center"/>
          </w:tcPr>
          <w:p w14:paraId="2D9589A5"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No response</w:t>
            </w:r>
          </w:p>
        </w:tc>
        <w:tc>
          <w:tcPr>
            <w:tcW w:w="5986" w:type="dxa"/>
            <w:vAlign w:val="center"/>
          </w:tcPr>
          <w:p w14:paraId="5CCE545C" w14:textId="45814316"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completely fails to address the criterion under consideration. This is unacceptable and </w:t>
            </w:r>
            <w:r w:rsidR="005A4511">
              <w:rPr>
                <w:rFonts w:ascii="Arial" w:eastAsia="Times New Roman" w:hAnsi="Arial" w:cs="Arial"/>
                <w:color w:val="000000"/>
                <w:lang w:eastAsia="en-GB"/>
              </w:rPr>
              <w:t>classified as inadmissible.</w:t>
            </w:r>
          </w:p>
        </w:tc>
      </w:tr>
      <w:bookmarkEnd w:id="55"/>
    </w:tbl>
    <w:p w14:paraId="4661825B" w14:textId="77777777" w:rsidR="00E30D24" w:rsidRPr="00135696" w:rsidRDefault="00E30D24"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56" w:name="_Hlk72421452"/>
      <w:r w:rsidRPr="00135696">
        <w:rPr>
          <w:rFonts w:ascii="Arial" w:eastAsiaTheme="minorEastAsia" w:hAnsi="Arial" w:cs="Arial"/>
          <w:lang w:val="en-GB" w:eastAsia="ja-JP"/>
        </w:rPr>
        <w:lastRenderedPageBreak/>
        <w:t>Marks in the score ranges outlined above can be awarded where responses so merit additional marks.</w:t>
      </w:r>
      <w:bookmarkEnd w:id="56"/>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ascii="Arial" w:hAnsi="Arial" w:cs="Arial"/>
        </w:rPr>
      </w:pPr>
      <w:bookmarkStart w:id="57" w:name="_Hlk72961545"/>
      <w:r w:rsidRPr="000D6A2B">
        <w:rPr>
          <w:rFonts w:ascii="Arial" w:hAnsi="Arial" w:cs="Arial"/>
          <w:b/>
          <w:bCs/>
        </w:rPr>
        <w:t>Note</w:t>
      </w:r>
      <w:r w:rsidRPr="000D6A2B">
        <w:rPr>
          <w:rFonts w:ascii="Arial" w:hAnsi="Arial"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ascii="Arial" w:hAnsi="Arial" w:cs="Arial"/>
        </w:rPr>
      </w:pPr>
    </w:p>
    <w:p w14:paraId="2CC438D1" w14:textId="77777777" w:rsidR="0063384C" w:rsidRPr="000D6A2B" w:rsidRDefault="0063384C" w:rsidP="000069F4">
      <w:pPr>
        <w:spacing w:before="0" w:after="0" w:line="240" w:lineRule="auto"/>
        <w:jc w:val="both"/>
        <w:rPr>
          <w:rFonts w:ascii="Arial" w:hAnsi="Arial" w:cs="Arial"/>
        </w:rPr>
      </w:pPr>
      <w:r w:rsidRPr="000D6A2B">
        <w:rPr>
          <w:rFonts w:ascii="Arial" w:hAnsi="Arial" w:cs="Arial"/>
        </w:rPr>
        <w:t xml:space="preserve">All information regarding the evaluation process or potential outcomes shall remain confidential until after the conclusion of the quotation process. </w:t>
      </w:r>
    </w:p>
    <w:bookmarkEnd w:id="57"/>
    <w:p w14:paraId="7EC4700E" w14:textId="77777777" w:rsidR="0063384C" w:rsidRDefault="0063384C" w:rsidP="0063384C">
      <w:pPr>
        <w:spacing w:before="0" w:after="0" w:line="240" w:lineRule="auto"/>
      </w:pPr>
    </w:p>
    <w:p w14:paraId="5AB0A031" w14:textId="27107AA0" w:rsidR="00E4632C" w:rsidRPr="00F86E12" w:rsidRDefault="00F77FD7">
      <w:pPr>
        <w:pStyle w:val="Heading2"/>
      </w:pPr>
      <w:bookmarkStart w:id="58" w:name="_Toc229669120"/>
      <w:r w:rsidRPr="00F86E12">
        <w:t xml:space="preserve">Post Tender </w:t>
      </w:r>
      <w:r w:rsidR="00E4632C" w:rsidRPr="00F86E12">
        <w:t>Clarification</w:t>
      </w:r>
      <w:bookmarkEnd w:id="58"/>
      <w:r w:rsidR="00E4632C" w:rsidRPr="00F86E12">
        <w:t xml:space="preserve"> </w:t>
      </w:r>
    </w:p>
    <w:p w14:paraId="10013F3F" w14:textId="28FC2CA2" w:rsidR="00670182" w:rsidRPr="00F86E12" w:rsidRDefault="00F77FD7" w:rsidP="00F77FD7">
      <w:pPr>
        <w:jc w:val="both"/>
        <w:rPr>
          <w:rFonts w:ascii="Arial" w:hAnsi="Arial" w:cs="Arial"/>
        </w:rPr>
      </w:pPr>
      <w:r w:rsidRPr="00F86E12">
        <w:rPr>
          <w:rFonts w:ascii="Arial" w:hAnsi="Arial"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ascii="Arial" w:hAnsi="Arial" w:cs="Arial"/>
        </w:rPr>
        <w:t xml:space="preserve">. </w:t>
      </w:r>
    </w:p>
    <w:p w14:paraId="4475D192" w14:textId="3CC00F9A" w:rsidR="00F77FD7" w:rsidRPr="00F86E12" w:rsidRDefault="00F77FD7" w:rsidP="00135696">
      <w:pPr>
        <w:pStyle w:val="Heading2"/>
      </w:pPr>
      <w:bookmarkStart w:id="59" w:name="_Toc229669121"/>
      <w:r w:rsidRPr="00F86E12">
        <w:t>Verification Meetings</w:t>
      </w:r>
      <w:bookmarkEnd w:id="59"/>
    </w:p>
    <w:p w14:paraId="239B7764" w14:textId="77777777" w:rsidR="00F77FD7" w:rsidRPr="00F86E12" w:rsidRDefault="00F77FD7" w:rsidP="00F77FD7">
      <w:pPr>
        <w:jc w:val="both"/>
        <w:rPr>
          <w:rFonts w:ascii="Arial" w:hAnsi="Arial" w:cs="Arial"/>
        </w:rPr>
      </w:pPr>
      <w:r w:rsidRPr="00F86E12">
        <w:rPr>
          <w:rFonts w:ascii="Arial" w:hAnsi="Arial"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ascii="Arial" w:hAnsi="Arial" w:cs="Arial"/>
        </w:rPr>
      </w:pPr>
      <w:r w:rsidRPr="00F86E12">
        <w:rPr>
          <w:rFonts w:ascii="Arial" w:hAnsi="Arial" w:cs="Arial"/>
        </w:rPr>
        <w:t>A visit to the Tenderer’s premises may be required to clarify any questions or queries regarding the tender offer.</w:t>
      </w:r>
    </w:p>
    <w:p w14:paraId="3919E654" w14:textId="0E92E5B6" w:rsidR="0007386B" w:rsidRPr="00F86E12" w:rsidRDefault="00E30D24">
      <w:pPr>
        <w:pStyle w:val="Heading2"/>
      </w:pPr>
      <w:r w:rsidRPr="00F86E12">
        <w:tab/>
      </w:r>
      <w:bookmarkStart w:id="60" w:name="_Toc229669122"/>
      <w:r w:rsidR="0007386B" w:rsidRPr="00F86E12">
        <w:t>Clarification of Abnormally Low Tenders</w:t>
      </w:r>
      <w:bookmarkEnd w:id="60"/>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F86E12" w:rsidRDefault="00F77FD7" w:rsidP="00135696">
      <w:pPr>
        <w:pStyle w:val="Heading2"/>
      </w:pPr>
      <w:r w:rsidRPr="00F86E12">
        <w:tab/>
      </w:r>
      <w:bookmarkStart w:id="61" w:name="_Toc229669123"/>
      <w:r w:rsidRPr="00F86E12">
        <w:t>Right to Confirm Suitability</w:t>
      </w:r>
      <w:bookmarkEnd w:id="61"/>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ascii="Arial" w:hAnsi="Arial" w:cs="Arial"/>
        </w:rPr>
      </w:pPr>
      <w:r>
        <w:rPr>
          <w:rFonts w:ascii="Arial" w:hAnsi="Arial" w:cs="Arial"/>
        </w:rPr>
        <w:br w:type="page"/>
      </w:r>
    </w:p>
    <w:p w14:paraId="0BD73285" w14:textId="76F041A5" w:rsidR="00670182" w:rsidRPr="00F86E12" w:rsidRDefault="00B70BBF" w:rsidP="00D10641">
      <w:pPr>
        <w:pStyle w:val="Heading1"/>
        <w:spacing w:after="0" w:line="240" w:lineRule="auto"/>
      </w:pPr>
      <w:bookmarkStart w:id="62" w:name="_Toc229669124"/>
      <w:r w:rsidRPr="00F86E12">
        <w:lastRenderedPageBreak/>
        <w:t>INSTRUCTIONS</w:t>
      </w:r>
      <w:r w:rsidR="008153B5" w:rsidRPr="00F86E12">
        <w:t xml:space="preserve"> FOR TENDERERS</w:t>
      </w:r>
      <w:bookmarkEnd w:id="62"/>
    </w:p>
    <w:p w14:paraId="2A7E6268" w14:textId="77777777" w:rsidR="00FA7F57" w:rsidRPr="00F86E12" w:rsidRDefault="00FA7F57" w:rsidP="00D10641">
      <w:pPr>
        <w:spacing w:before="0" w:after="0" w:line="240" w:lineRule="auto"/>
        <w:jc w:val="both"/>
        <w:rPr>
          <w:rFonts w:ascii="Arial" w:hAnsi="Arial" w:cs="Arial"/>
          <w:b/>
        </w:rPr>
      </w:pPr>
    </w:p>
    <w:p w14:paraId="420BEAA4" w14:textId="6B3DECF7" w:rsidR="00BA0BD0" w:rsidRPr="00F86E12" w:rsidRDefault="00BA0BD0" w:rsidP="00135696">
      <w:pPr>
        <w:pStyle w:val="Heading2"/>
      </w:pPr>
      <w:bookmarkStart w:id="63" w:name="_Toc229669125"/>
      <w:r w:rsidRPr="00F86E12">
        <w:t>Submission of Tenders</w:t>
      </w:r>
      <w:bookmarkEnd w:id="63"/>
      <w:r w:rsidRPr="00F86E12">
        <w:t xml:space="preserve"> </w:t>
      </w:r>
    </w:p>
    <w:p w14:paraId="5E356779" w14:textId="2225B1BF" w:rsidR="00BA0BD0" w:rsidRPr="00F86E12" w:rsidRDefault="00BA0BD0" w:rsidP="00C55C87">
      <w:pPr>
        <w:jc w:val="both"/>
        <w:rPr>
          <w:rFonts w:ascii="Arial" w:hAnsi="Arial" w:cs="Arial"/>
        </w:rPr>
      </w:pPr>
      <w:r w:rsidRPr="00F86E12">
        <w:rPr>
          <w:rFonts w:ascii="Arial" w:hAnsi="Arial" w:cs="Arial"/>
        </w:rPr>
        <w:t xml:space="preserve">The Contracting Authority is using the Tender </w:t>
      </w:r>
      <w:proofErr w:type="spellStart"/>
      <w:r w:rsidRPr="00F86E12">
        <w:rPr>
          <w:rFonts w:ascii="Arial" w:hAnsi="Arial" w:cs="Arial"/>
        </w:rPr>
        <w:t>Postbox</w:t>
      </w:r>
      <w:proofErr w:type="spellEnd"/>
      <w:r w:rsidRPr="00F86E12">
        <w:rPr>
          <w:rFonts w:ascii="Arial" w:hAnsi="Arial" w:cs="Arial"/>
        </w:rPr>
        <w:t xml:space="preserve"> facility and tenders must be submitted electronically via the e</w:t>
      </w:r>
      <w:r w:rsidR="001210D7">
        <w:rPr>
          <w:rFonts w:ascii="Arial" w:hAnsi="Arial" w:cs="Arial"/>
        </w:rPr>
        <w:t>T</w:t>
      </w:r>
      <w:r w:rsidRPr="00F86E12">
        <w:rPr>
          <w:rFonts w:ascii="Arial" w:hAnsi="Arial" w:cs="Arial"/>
        </w:rPr>
        <w:t xml:space="preserve">enders </w:t>
      </w:r>
      <w:proofErr w:type="spellStart"/>
      <w:r w:rsidRPr="00F86E12">
        <w:rPr>
          <w:rFonts w:ascii="Arial" w:hAnsi="Arial" w:cs="Arial"/>
        </w:rPr>
        <w:t>postbox</w:t>
      </w:r>
      <w:proofErr w:type="spellEnd"/>
      <w:r w:rsidRPr="00F86E12">
        <w:rPr>
          <w:rFonts w:ascii="Arial" w:hAnsi="Arial" w:cs="Arial"/>
        </w:rPr>
        <w:t xml:space="preserve"> facility on</w:t>
      </w:r>
      <w:r w:rsidR="0057355D" w:rsidRPr="00F86E12">
        <w:rPr>
          <w:rFonts w:ascii="Arial" w:hAnsi="Arial" w:cs="Arial"/>
        </w:rPr>
        <w:t xml:space="preserve"> </w:t>
      </w:r>
      <w:hyperlink r:id="rId16" w:history="1">
        <w:r w:rsidR="0057355D" w:rsidRPr="00F86E12">
          <w:rPr>
            <w:rStyle w:val="Hyperlink"/>
            <w:rFonts w:ascii="Arial" w:hAnsi="Arial" w:cs="Arial"/>
          </w:rPr>
          <w:t>www.etenders.gov.ie</w:t>
        </w:r>
      </w:hyperlink>
      <w:r w:rsidR="0057355D" w:rsidRPr="00F86E12">
        <w:rPr>
          <w:rFonts w:ascii="Arial" w:hAnsi="Arial" w:cs="Arial"/>
        </w:rPr>
        <w:t xml:space="preserve"> </w:t>
      </w:r>
      <w:r w:rsidRPr="00F86E12">
        <w:rPr>
          <w:rFonts w:ascii="Arial" w:hAnsi="Arial" w:cs="Arial"/>
        </w:rPr>
        <w:t xml:space="preserve">only.  Only Tenders submitted to the electronic </w:t>
      </w:r>
      <w:proofErr w:type="spellStart"/>
      <w:r w:rsidRPr="00F86E12">
        <w:rPr>
          <w:rFonts w:ascii="Arial" w:hAnsi="Arial" w:cs="Arial"/>
        </w:rPr>
        <w:t>postbox</w:t>
      </w:r>
      <w:proofErr w:type="spellEnd"/>
      <w:r w:rsidRPr="00F86E12">
        <w:rPr>
          <w:rFonts w:ascii="Arial" w:hAnsi="Arial" w:cs="Arial"/>
        </w:rPr>
        <w:t xml:space="preserve"> will be accepted.  Tenders submitted by any other means (including but not limited to by email, fax, post or hand delivery) will </w:t>
      </w:r>
      <w:r w:rsidRPr="00F86E12">
        <w:rPr>
          <w:rFonts w:ascii="Arial" w:hAnsi="Arial" w:cs="Arial"/>
          <w:b/>
          <w:u w:val="single"/>
        </w:rPr>
        <w:t>not</w:t>
      </w:r>
      <w:r w:rsidRPr="00F86E12">
        <w:rPr>
          <w:rFonts w:ascii="Arial" w:hAnsi="Arial" w:cs="Arial"/>
        </w:rPr>
        <w:t xml:space="preserve"> be accepted.  </w:t>
      </w:r>
    </w:p>
    <w:p w14:paraId="41CF7B40" w14:textId="77777777" w:rsidR="00BA0BD0" w:rsidRPr="00F86E12" w:rsidRDefault="00BA0BD0" w:rsidP="00C55C87">
      <w:pPr>
        <w:jc w:val="both"/>
        <w:rPr>
          <w:rFonts w:ascii="Arial" w:hAnsi="Arial" w:cs="Arial"/>
        </w:rPr>
      </w:pPr>
      <w:r w:rsidRPr="00F86E12">
        <w:rPr>
          <w:rFonts w:ascii="Arial" w:hAnsi="Arial" w:cs="Arial"/>
        </w:rPr>
        <w:t xml:space="preserve">Tenderers must ensure that they give themselves sufficient time to upload and submit all required tender documentation before the Tender Deadline.  Tenderers should consider the fact that upload speeds vary.  </w:t>
      </w:r>
    </w:p>
    <w:p w14:paraId="12639608" w14:textId="015C3865" w:rsidR="00E15B65" w:rsidRPr="00F86E12" w:rsidRDefault="00E15B65" w:rsidP="00E15B65">
      <w:pPr>
        <w:jc w:val="both"/>
        <w:rPr>
          <w:rFonts w:ascii="Arial" w:hAnsi="Arial" w:cs="Arial"/>
        </w:rPr>
      </w:pPr>
      <w:r w:rsidRPr="00F86E12">
        <w:rPr>
          <w:rFonts w:ascii="Arial" w:hAnsi="Arial" w:cs="Arial"/>
        </w:rPr>
        <w:t xml:space="preserve">To submit a document to the electronic </w:t>
      </w:r>
      <w:proofErr w:type="spellStart"/>
      <w:r w:rsidRPr="00F86E12">
        <w:rPr>
          <w:rFonts w:ascii="Arial" w:hAnsi="Arial" w:cs="Arial"/>
        </w:rPr>
        <w:t>postbox</w:t>
      </w:r>
      <w:proofErr w:type="spellEnd"/>
      <w:r w:rsidRPr="00F86E12">
        <w:rPr>
          <w:rFonts w:ascii="Arial" w:hAnsi="Arial" w:cs="Arial"/>
        </w:rPr>
        <w:t xml:space="preserve">, please note that </w:t>
      </w:r>
      <w:r w:rsidR="00A72707" w:rsidRPr="00F86E12">
        <w:rPr>
          <w:rFonts w:ascii="Arial" w:hAnsi="Arial" w:cs="Arial"/>
        </w:rPr>
        <w:t>tenderers</w:t>
      </w:r>
      <w:r w:rsidRPr="00F86E12">
        <w:rPr>
          <w:rFonts w:ascii="Arial" w:hAnsi="Arial" w:cs="Arial"/>
        </w:rPr>
        <w:t xml:space="preserve"> must click “Submit Response”.  After submitting tenderers can still modify and re-send their response up until the response deadline.  Tenderers should be aware that the ‘Submit Response’ button will be disabled automatically upon the expiration of the response deadline.</w:t>
      </w:r>
    </w:p>
    <w:p w14:paraId="1B5A3942" w14:textId="43C87E26" w:rsidR="005A45DF" w:rsidRPr="00F86E12" w:rsidRDefault="00BA0BD0" w:rsidP="005A45DF">
      <w:pPr>
        <w:jc w:val="both"/>
        <w:rPr>
          <w:rFonts w:ascii="Arial" w:hAnsi="Arial" w:cs="Arial"/>
          <w:b/>
        </w:rPr>
      </w:pPr>
      <w:r w:rsidRPr="00F86E12">
        <w:rPr>
          <w:rFonts w:ascii="Arial" w:hAnsi="Arial" w:cs="Arial"/>
        </w:rPr>
        <w:t>Tenderers not familiar with uploading on eTenders should ensure they familiarise themselves with the process</w:t>
      </w:r>
      <w:r w:rsidR="0057355D" w:rsidRPr="00F86E12">
        <w:rPr>
          <w:rFonts w:ascii="Arial" w:hAnsi="Arial" w:cs="Arial"/>
        </w:rPr>
        <w:t xml:space="preserve"> prior to the submission deadline</w:t>
      </w:r>
      <w:r w:rsidRPr="00F86E12">
        <w:rPr>
          <w:rFonts w:ascii="Arial" w:hAnsi="Arial" w:cs="Arial"/>
        </w:rPr>
        <w:t xml:space="preserve">. </w:t>
      </w:r>
    </w:p>
    <w:p w14:paraId="3F969F2C" w14:textId="00C268B3" w:rsidR="005A45DF" w:rsidRPr="00F86E12" w:rsidRDefault="005A45DF" w:rsidP="00135696">
      <w:pPr>
        <w:pStyle w:val="Heading2"/>
      </w:pPr>
      <w:bookmarkStart w:id="64" w:name="_Toc67039848"/>
      <w:bookmarkStart w:id="65" w:name="_Toc67426681"/>
      <w:bookmarkStart w:id="66" w:name="_Toc67039849"/>
      <w:bookmarkStart w:id="67" w:name="_Toc67426682"/>
      <w:bookmarkStart w:id="68" w:name="_Toc67039850"/>
      <w:bookmarkStart w:id="69" w:name="_Toc67426683"/>
      <w:bookmarkStart w:id="70" w:name="_Toc229669126"/>
      <w:bookmarkEnd w:id="64"/>
      <w:bookmarkEnd w:id="65"/>
      <w:bookmarkEnd w:id="66"/>
      <w:bookmarkEnd w:id="67"/>
      <w:bookmarkEnd w:id="68"/>
      <w:bookmarkEnd w:id="69"/>
      <w:r w:rsidRPr="00F86E12">
        <w:t>Closing date for Tenders</w:t>
      </w:r>
      <w:bookmarkEnd w:id="70"/>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ascii="Arial" w:hAnsi="Arial" w:cs="Arial"/>
              </w:rPr>
            </w:pPr>
            <w:r w:rsidRPr="00F86E12">
              <w:rPr>
                <w:rFonts w:ascii="Arial" w:hAnsi="Arial" w:cs="Arial"/>
              </w:rPr>
              <w:t>The closing date for tender submission</w:t>
            </w:r>
          </w:p>
        </w:tc>
        <w:tc>
          <w:tcPr>
            <w:tcW w:w="4508" w:type="dxa"/>
          </w:tcPr>
          <w:p w14:paraId="017E5EC4" w14:textId="6FB27B10" w:rsidR="00D10641" w:rsidRDefault="00D10641" w:rsidP="00C55C87">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55B6BC55" w14:textId="694E9933" w:rsidR="00BA0BD0" w:rsidRPr="00F86E12" w:rsidRDefault="00BA0BD0" w:rsidP="00C55C87">
      <w:pPr>
        <w:jc w:val="both"/>
        <w:rPr>
          <w:rFonts w:ascii="Arial" w:hAnsi="Arial" w:cs="Arial"/>
        </w:rPr>
      </w:pPr>
      <w:r w:rsidRPr="00F86E12">
        <w:rPr>
          <w:rFonts w:ascii="Arial" w:hAnsi="Arial" w:cs="Arial"/>
        </w:rPr>
        <w:t xml:space="preserve">It is the responsibility of the tenderer to ensure that their tender is complete and is uploaded </w:t>
      </w:r>
      <w:r w:rsidR="0057355D" w:rsidRPr="00F86E12">
        <w:rPr>
          <w:rFonts w:ascii="Arial" w:hAnsi="Arial" w:cs="Arial"/>
        </w:rPr>
        <w:t xml:space="preserve">/ submitted </w:t>
      </w:r>
      <w:r w:rsidRPr="00F86E12">
        <w:rPr>
          <w:rFonts w:ascii="Arial" w:hAnsi="Arial" w:cs="Arial"/>
        </w:rPr>
        <w:t xml:space="preserve">by the designated deadline. </w:t>
      </w:r>
    </w:p>
    <w:p w14:paraId="5E63F84C" w14:textId="616D0456" w:rsidR="00BA0BD0" w:rsidRPr="00F86E12" w:rsidRDefault="00BA0BD0" w:rsidP="00135696">
      <w:pPr>
        <w:pStyle w:val="Heading2"/>
      </w:pPr>
      <w:bookmarkStart w:id="71" w:name="_Toc229669127"/>
      <w:r w:rsidRPr="00F86E12">
        <w:t>Queries</w:t>
      </w:r>
      <w:bookmarkEnd w:id="71"/>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ascii="Arial" w:hAnsi="Arial" w:cs="Arial"/>
              </w:rPr>
            </w:pPr>
            <w:r w:rsidRPr="00F86E12">
              <w:rPr>
                <w:rFonts w:ascii="Arial" w:hAnsi="Arial" w:cs="Arial"/>
              </w:rPr>
              <w:t>The closing date for submitting queries</w:t>
            </w:r>
          </w:p>
        </w:tc>
        <w:tc>
          <w:tcPr>
            <w:tcW w:w="4508" w:type="dxa"/>
          </w:tcPr>
          <w:p w14:paraId="7F984007" w14:textId="2D281A56" w:rsidR="00D10641" w:rsidRDefault="00D10641" w:rsidP="00D10641">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02597BF2" w14:textId="0F5E9196" w:rsidR="001F3E74" w:rsidRPr="001210D7" w:rsidRDefault="001F3E74" w:rsidP="001F3E74">
      <w:pPr>
        <w:jc w:val="both"/>
        <w:rPr>
          <w:rFonts w:ascii="Arial" w:hAnsi="Arial" w:cs="Arial"/>
          <w:i/>
          <w:iCs/>
        </w:rPr>
      </w:pPr>
      <w:r w:rsidRPr="00F86E12">
        <w:rPr>
          <w:rFonts w:ascii="Arial" w:hAnsi="Arial" w:cs="Arial"/>
        </w:rPr>
        <w:t xml:space="preserve">All queries regarding this tender should be through the </w:t>
      </w:r>
      <w:r w:rsidR="00F77FD7" w:rsidRPr="00F86E12">
        <w:rPr>
          <w:rFonts w:ascii="Arial" w:hAnsi="Arial" w:cs="Arial"/>
        </w:rPr>
        <w:t>messaging</w:t>
      </w:r>
      <w:r w:rsidRPr="00F86E12">
        <w:rPr>
          <w:rFonts w:ascii="Arial" w:hAnsi="Arial" w:cs="Arial"/>
        </w:rPr>
        <w:t xml:space="preserve"> facility on </w:t>
      </w:r>
      <w:hyperlink r:id="rId17" w:history="1">
        <w:r w:rsidRPr="00F86E12">
          <w:rPr>
            <w:rFonts w:ascii="Arial" w:hAnsi="Arial" w:cs="Arial"/>
            <w:color w:val="0000FF"/>
            <w:u w:val="single"/>
          </w:rPr>
          <w:t>www.etenders.gov.ie</w:t>
        </w:r>
      </w:hyperlink>
      <w:r w:rsidRPr="00F86E12">
        <w:rPr>
          <w:rFonts w:ascii="Arial" w:hAnsi="Arial" w:cs="Arial"/>
        </w:rPr>
        <w:t xml:space="preserve">, including any omissions which would prevent tenderers from submitting a comprehensive tender.  </w:t>
      </w:r>
      <w:r w:rsidR="001210D7">
        <w:rPr>
          <w:rFonts w:ascii="Arial" w:hAnsi="Arial"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ascii="Arial" w:hAnsi="Arial" w:cs="Arial"/>
        </w:rPr>
      </w:pPr>
      <w:r w:rsidRPr="00F86E12">
        <w:rPr>
          <w:rFonts w:ascii="Arial" w:hAnsi="Arial" w:cs="Arial"/>
        </w:rPr>
        <w:t>In circulating responses, queries will be edited to avoid disclosing the identity of the querist</w:t>
      </w:r>
      <w:r w:rsidR="0057355D" w:rsidRPr="00F86E12">
        <w:rPr>
          <w:rFonts w:ascii="Arial" w:hAnsi="Arial" w:cs="Arial"/>
        </w:rPr>
        <w:t xml:space="preserve"> </w:t>
      </w:r>
      <w:r w:rsidRPr="00F86E12">
        <w:rPr>
          <w:rFonts w:ascii="Arial" w:hAnsi="Arial" w:cs="Arial"/>
        </w:rPr>
        <w:t xml:space="preserve">and will be circulated to all parties who have expressed an interest in the procurement on the </w:t>
      </w:r>
      <w:r w:rsidR="0057355D" w:rsidRPr="00F86E12">
        <w:rPr>
          <w:rFonts w:ascii="Arial" w:hAnsi="Arial" w:cs="Arial"/>
        </w:rPr>
        <w:t>eT</w:t>
      </w:r>
      <w:r w:rsidRPr="00F86E12">
        <w:rPr>
          <w:rFonts w:ascii="Arial" w:hAnsi="Arial" w:cs="Arial"/>
        </w:rPr>
        <w:t>enders website.</w:t>
      </w:r>
    </w:p>
    <w:p w14:paraId="2AAF5170" w14:textId="7950668F" w:rsidR="00BA0BD0" w:rsidRPr="00F86E12" w:rsidRDefault="00BA0BD0" w:rsidP="00135696">
      <w:pPr>
        <w:pStyle w:val="Heading2"/>
      </w:pPr>
      <w:bookmarkStart w:id="72" w:name="_Toc67039853"/>
      <w:bookmarkStart w:id="73" w:name="_Toc67426686"/>
      <w:bookmarkStart w:id="74" w:name="_Toc229669128"/>
      <w:bookmarkEnd w:id="72"/>
      <w:bookmarkEnd w:id="73"/>
      <w:r w:rsidRPr="00F86E12">
        <w:t>Extension of Tender Period</w:t>
      </w:r>
      <w:bookmarkEnd w:id="74"/>
    </w:p>
    <w:p w14:paraId="22D41214" w14:textId="1B20A2DD" w:rsidR="00BA0BD0" w:rsidRDefault="00BA0BD0" w:rsidP="00C55C87">
      <w:pPr>
        <w:jc w:val="both"/>
        <w:rPr>
          <w:rFonts w:ascii="Arial" w:hAnsi="Arial" w:cs="Arial"/>
        </w:rPr>
      </w:pPr>
      <w:r w:rsidRPr="00F86E12">
        <w:rPr>
          <w:rFonts w:ascii="Arial" w:hAnsi="Arial"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4E14ADC9" w14:textId="0A5BC606" w:rsidR="001210D7" w:rsidRDefault="001210D7" w:rsidP="00C55C87">
      <w:pPr>
        <w:jc w:val="both"/>
        <w:rPr>
          <w:rFonts w:ascii="Arial" w:hAnsi="Arial" w:cs="Arial"/>
        </w:rPr>
      </w:pPr>
    </w:p>
    <w:p w14:paraId="7DC88B06" w14:textId="77777777" w:rsidR="001210D7" w:rsidRPr="00F86E12" w:rsidRDefault="001210D7" w:rsidP="00C55C87">
      <w:pPr>
        <w:jc w:val="both"/>
        <w:rPr>
          <w:rFonts w:ascii="Arial" w:hAnsi="Arial" w:cs="Arial"/>
        </w:rPr>
      </w:pPr>
    </w:p>
    <w:p w14:paraId="1BDE7928" w14:textId="1E883595" w:rsidR="00BA0BD0" w:rsidRPr="00F86E12" w:rsidRDefault="00BA0BD0" w:rsidP="00135696">
      <w:pPr>
        <w:pStyle w:val="Heading2"/>
      </w:pPr>
      <w:bookmarkStart w:id="75" w:name="_Toc229669129"/>
      <w:r w:rsidRPr="00F86E12">
        <w:lastRenderedPageBreak/>
        <w:t>Tender Validity Period</w:t>
      </w:r>
      <w:bookmarkEnd w:id="75"/>
    </w:p>
    <w:p w14:paraId="40DAA822" w14:textId="178E402F" w:rsidR="00BA0BD0" w:rsidRPr="00F86E12" w:rsidRDefault="00BA0BD0" w:rsidP="00C55C87">
      <w:pPr>
        <w:jc w:val="both"/>
        <w:rPr>
          <w:rFonts w:ascii="Arial" w:hAnsi="Arial" w:cs="Arial"/>
        </w:rPr>
      </w:pPr>
      <w:r w:rsidRPr="00F86E12">
        <w:rPr>
          <w:rFonts w:ascii="Arial" w:hAnsi="Arial" w:cs="Arial"/>
        </w:rPr>
        <w:t>To allow sufficient time for Tender assessment</w:t>
      </w:r>
      <w:r w:rsidR="007C2CC5">
        <w:rPr>
          <w:rFonts w:ascii="Arial" w:hAnsi="Arial" w:cs="Arial"/>
        </w:rPr>
        <w:t xml:space="preserve"> and facilitate possible future orders</w:t>
      </w:r>
      <w:r w:rsidRPr="00F86E12">
        <w:rPr>
          <w:rFonts w:ascii="Arial" w:hAnsi="Arial" w:cs="Arial"/>
        </w:rPr>
        <w:t xml:space="preserve"> a Tender Validity period of</w:t>
      </w:r>
      <w:r w:rsidR="00CE7762">
        <w:rPr>
          <w:rFonts w:ascii="Arial" w:hAnsi="Arial" w:cs="Arial"/>
        </w:rPr>
        <w:t xml:space="preserve"> </w:t>
      </w:r>
      <w:r w:rsidR="001A3C09">
        <w:rPr>
          <w:rFonts w:ascii="Arial" w:hAnsi="Arial" w:cs="Arial"/>
        </w:rPr>
        <w:t>12</w:t>
      </w:r>
      <w:r w:rsidR="00CE7762">
        <w:rPr>
          <w:rFonts w:ascii="Arial" w:hAnsi="Arial" w:cs="Arial"/>
        </w:rPr>
        <w:t xml:space="preserve"> Months </w:t>
      </w:r>
      <w:r w:rsidRPr="00F86E12">
        <w:rPr>
          <w:rFonts w:ascii="Arial" w:hAnsi="Arial" w:cs="Arial"/>
        </w:rPr>
        <w:t>is required, this period commencing on the closing date by which the Tenders are to be returned.</w:t>
      </w:r>
    </w:p>
    <w:p w14:paraId="3DB1621D" w14:textId="39CC86F3" w:rsidR="00BF200C" w:rsidRPr="00F86E12" w:rsidRDefault="00BF200C" w:rsidP="00135696">
      <w:pPr>
        <w:pStyle w:val="Heading2"/>
      </w:pPr>
      <w:bookmarkStart w:id="76" w:name="_Toc229669130"/>
      <w:r w:rsidRPr="00F86E12">
        <w:t>Discrepancies between Documents</w:t>
      </w:r>
      <w:bookmarkEnd w:id="76"/>
    </w:p>
    <w:p w14:paraId="2C8AE45F" w14:textId="1C82E042" w:rsidR="00BF200C" w:rsidRPr="00135696" w:rsidRDefault="00BF200C" w:rsidP="00C55C87">
      <w:pPr>
        <w:jc w:val="both"/>
        <w:rPr>
          <w:rFonts w:ascii="Arial" w:hAnsi="Arial" w:cs="Arial"/>
          <w:bCs/>
        </w:rPr>
      </w:pPr>
      <w:r w:rsidRPr="00F86E12">
        <w:rPr>
          <w:rFonts w:ascii="Arial" w:hAnsi="Arial" w:cs="Arial"/>
          <w:bCs/>
        </w:rPr>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135696">
      <w:pPr>
        <w:pStyle w:val="Heading2"/>
      </w:pPr>
      <w:bookmarkStart w:id="77" w:name="_Toc229669131"/>
      <w:r w:rsidRPr="00F86E12">
        <w:t xml:space="preserve">Formatting of Tenderers / </w:t>
      </w:r>
      <w:r w:rsidR="00BA0BD0" w:rsidRPr="00F86E12">
        <w:t>Amendment of Tender Documentation</w:t>
      </w:r>
      <w:bookmarkEnd w:id="77"/>
    </w:p>
    <w:p w14:paraId="79AE48C5" w14:textId="00033059" w:rsidR="00BF200C" w:rsidRPr="00F86E12" w:rsidRDefault="00BF200C" w:rsidP="00C55C87">
      <w:pPr>
        <w:jc w:val="both"/>
        <w:rPr>
          <w:rFonts w:ascii="Arial" w:hAnsi="Arial" w:cs="Arial"/>
        </w:rPr>
      </w:pPr>
      <w:r w:rsidRPr="00F86E12">
        <w:rPr>
          <w:rFonts w:ascii="Arial" w:hAnsi="Arial" w:cs="Arial"/>
        </w:rPr>
        <w:t>Tenderers must ensure they use the Tender Response Document (TRD) when preparing their submission.</w:t>
      </w:r>
    </w:p>
    <w:p w14:paraId="496C5BCE" w14:textId="03ED7C85" w:rsidR="00BA0BD0" w:rsidRPr="00F86E12" w:rsidRDefault="00BA0BD0" w:rsidP="00C55C87">
      <w:pPr>
        <w:jc w:val="both"/>
        <w:rPr>
          <w:rFonts w:ascii="Arial" w:hAnsi="Arial" w:cs="Arial"/>
        </w:rPr>
      </w:pPr>
      <w:r w:rsidRPr="00F86E12">
        <w:rPr>
          <w:rFonts w:ascii="Arial" w:hAnsi="Arial"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ascii="Arial" w:hAnsi="Arial" w:cs="Arial"/>
        </w:rPr>
        <w:t>Likewise, failure to use the template documentation provided particularly in relation to costing / pricing may result in tenders being eliminated.</w:t>
      </w:r>
    </w:p>
    <w:p w14:paraId="5D0AC1AE" w14:textId="283924CE" w:rsidR="00BA0BD0" w:rsidRPr="00F86E12" w:rsidRDefault="00BA0BD0" w:rsidP="00135696">
      <w:pPr>
        <w:pStyle w:val="Heading2"/>
      </w:pPr>
      <w:bookmarkStart w:id="78" w:name="_Toc229669132"/>
      <w:r w:rsidRPr="00F86E12">
        <w:t>Collusive Tendering</w:t>
      </w:r>
      <w:bookmarkEnd w:id="78"/>
    </w:p>
    <w:p w14:paraId="00B513DF" w14:textId="47D1EFDC" w:rsidR="00BA0BD0" w:rsidRPr="00F86E12" w:rsidRDefault="00BA0BD0" w:rsidP="00C55C87">
      <w:pPr>
        <w:jc w:val="both"/>
        <w:rPr>
          <w:rFonts w:ascii="Arial" w:hAnsi="Arial" w:cs="Arial"/>
        </w:rPr>
      </w:pPr>
      <w:r w:rsidRPr="00F86E12">
        <w:rPr>
          <w:rFonts w:ascii="Arial" w:hAnsi="Arial"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ascii="Arial" w:hAnsi="Arial" w:cs="Arial"/>
        </w:rPr>
        <w:t>y</w:t>
      </w:r>
      <w:r w:rsidRPr="00F86E12">
        <w:rPr>
          <w:rFonts w:ascii="Arial" w:hAnsi="Arial" w:cs="Arial"/>
        </w:rPr>
        <w:t xml:space="preserve"> shall be automatically disqualified and the circumstances surrounding such action shall be referred to the appropriate authority.</w:t>
      </w:r>
    </w:p>
    <w:p w14:paraId="3DC7F574" w14:textId="5F7ECECE" w:rsidR="00BA0BD0" w:rsidRPr="00F86E12" w:rsidRDefault="00BA0BD0" w:rsidP="00135696">
      <w:pPr>
        <w:pStyle w:val="Heading2"/>
      </w:pPr>
      <w:bookmarkStart w:id="79" w:name="_Toc229669133"/>
      <w:r w:rsidRPr="00F86E12">
        <w:t>Confidentiality</w:t>
      </w:r>
      <w:bookmarkEnd w:id="79"/>
    </w:p>
    <w:p w14:paraId="400792D1" w14:textId="18C52959" w:rsidR="008539FE" w:rsidRPr="00F86E12" w:rsidRDefault="008539FE" w:rsidP="008539FE">
      <w:pPr>
        <w:jc w:val="both"/>
        <w:rPr>
          <w:rFonts w:ascii="Arial" w:hAnsi="Arial" w:cs="Arial"/>
        </w:rPr>
      </w:pPr>
      <w:r w:rsidRPr="00F86E12">
        <w:rPr>
          <w:rFonts w:ascii="Arial" w:hAnsi="Arial" w:cs="Arial"/>
        </w:rPr>
        <w:t>After</w:t>
      </w:r>
      <w:r w:rsidR="00BA0BD0" w:rsidRPr="00F86E12">
        <w:rPr>
          <w:rFonts w:ascii="Arial" w:hAnsi="Arial" w:cs="Arial"/>
        </w:rPr>
        <w:t xml:space="preserve"> </w:t>
      </w:r>
      <w:r w:rsidRPr="00F86E12">
        <w:rPr>
          <w:rFonts w:ascii="Arial" w:hAnsi="Arial"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ascii="Arial" w:hAnsi="Arial" w:cs="Arial"/>
        </w:rPr>
      </w:pPr>
      <w:r w:rsidRPr="00F86E12">
        <w:rPr>
          <w:rFonts w:ascii="Arial" w:hAnsi="Arial"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ascii="Arial" w:hAnsi="Arial" w:cs="Arial"/>
        </w:rPr>
      </w:pPr>
      <w:r w:rsidRPr="00F86E12">
        <w:rPr>
          <w:rFonts w:ascii="Arial" w:hAnsi="Arial"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ascii="Arial" w:hAnsi="Arial" w:cs="Arial"/>
        </w:rPr>
        <w:t>.</w:t>
      </w:r>
    </w:p>
    <w:p w14:paraId="013AA994" w14:textId="7528AB58" w:rsidR="00F86E12" w:rsidRDefault="00F86E12">
      <w:pPr>
        <w:spacing w:before="0" w:after="160" w:line="259" w:lineRule="auto"/>
      </w:pPr>
    </w:p>
    <w:p w14:paraId="05EDE5F0" w14:textId="168B8359" w:rsidR="00F86E12" w:rsidRPr="00F86E12" w:rsidRDefault="00F86E12" w:rsidP="00135696">
      <w:pPr>
        <w:pStyle w:val="Heading2"/>
      </w:pPr>
      <w:bookmarkStart w:id="80" w:name="_Toc229669134"/>
      <w:r w:rsidRPr="00F86E12">
        <w:lastRenderedPageBreak/>
        <w:t>Clarification of Tenders</w:t>
      </w:r>
      <w:bookmarkEnd w:id="80"/>
    </w:p>
    <w:p w14:paraId="34D19E6F" w14:textId="38F81AE1" w:rsidR="00F86E12" w:rsidRDefault="00F86E12" w:rsidP="001210D7">
      <w:pPr>
        <w:spacing w:before="0" w:after="160" w:line="259" w:lineRule="auto"/>
        <w:jc w:val="both"/>
        <w:rPr>
          <w:rFonts w:ascii="Arial" w:hAnsi="Arial" w:cs="Arial"/>
        </w:rPr>
      </w:pPr>
      <w:r w:rsidRPr="00135696">
        <w:rPr>
          <w:rFonts w:ascii="Arial" w:hAnsi="Arial"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490681B5" w14:textId="77777777" w:rsidR="001210D7" w:rsidRDefault="001210D7" w:rsidP="001210D7">
      <w:pPr>
        <w:jc w:val="both"/>
        <w:rPr>
          <w:rFonts w:ascii="Arial" w:hAnsi="Arial" w:cs="Arial"/>
        </w:rPr>
      </w:pPr>
      <w:r>
        <w:rPr>
          <w:rFonts w:ascii="Arial" w:hAnsi="Arial" w:cs="Arial"/>
        </w:rPr>
        <w:t>Tenderers will be responsible for any costs incurred by them in the event that they are required to attend clarification or other meetings or make a presentation of their proposals.</w:t>
      </w:r>
    </w:p>
    <w:p w14:paraId="26F1C3ED" w14:textId="29039170" w:rsidR="00077EF0" w:rsidRPr="00F86E12" w:rsidRDefault="00077EF0" w:rsidP="00135696">
      <w:pPr>
        <w:pStyle w:val="Heading2"/>
      </w:pPr>
      <w:bookmarkStart w:id="81" w:name="_Toc229669135"/>
      <w:r w:rsidRPr="00F86E12">
        <w:t>Co</w:t>
      </w:r>
      <w:r w:rsidR="00F86E12">
        <w:t>rrection of Errors</w:t>
      </w:r>
      <w:bookmarkEnd w:id="81"/>
    </w:p>
    <w:p w14:paraId="1D714E55" w14:textId="11D9C6B0" w:rsidR="004B3D3E" w:rsidRPr="004B3D3E" w:rsidRDefault="00374234" w:rsidP="004B3D3E">
      <w:pPr>
        <w:jc w:val="both"/>
        <w:rPr>
          <w:rFonts w:ascii="Arial" w:hAnsi="Arial" w:cs="Arial"/>
        </w:rPr>
      </w:pPr>
      <w:r>
        <w:rPr>
          <w:rFonts w:ascii="Arial" w:hAnsi="Arial"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ascii="Arial" w:hAnsi="Arial"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ascii="Arial" w:hAnsi="Arial" w:cs="Arial"/>
        </w:rPr>
      </w:pPr>
      <w:r w:rsidRPr="004B3D3E">
        <w:rPr>
          <w:rFonts w:ascii="Arial" w:hAnsi="Arial"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ascii="Arial" w:hAnsi="Arial" w:cs="Arial"/>
        </w:rPr>
      </w:pPr>
      <w:r w:rsidRPr="004B3D3E">
        <w:rPr>
          <w:rFonts w:ascii="Arial" w:hAnsi="Arial"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ascii="Arial" w:hAnsi="Arial" w:cs="Arial"/>
        </w:rPr>
        <w:t xml:space="preserve">. </w:t>
      </w:r>
    </w:p>
    <w:p w14:paraId="6E76EEA9" w14:textId="44F63182" w:rsidR="00D36537" w:rsidRPr="00F86E12" w:rsidRDefault="00D36537" w:rsidP="004B3D3E">
      <w:pPr>
        <w:jc w:val="both"/>
        <w:rPr>
          <w:rFonts w:ascii="Arial" w:hAnsi="Arial" w:cs="Arial"/>
        </w:rPr>
      </w:pPr>
      <w:r w:rsidRPr="00D36537">
        <w:rPr>
          <w:rFonts w:ascii="Arial" w:hAnsi="Arial" w:cs="Arial"/>
        </w:rPr>
        <w:t xml:space="preserve">Once the tender </w:t>
      </w:r>
      <w:r>
        <w:rPr>
          <w:rFonts w:ascii="Arial" w:hAnsi="Arial" w:cs="Arial"/>
        </w:rPr>
        <w:t xml:space="preserve">submission </w:t>
      </w:r>
      <w:r w:rsidRPr="00D36537">
        <w:rPr>
          <w:rFonts w:ascii="Arial" w:hAnsi="Arial" w:cs="Arial"/>
        </w:rPr>
        <w:t>deadline has expired, no new information can be introduced. This includes cost elements.</w:t>
      </w:r>
    </w:p>
    <w:p w14:paraId="0DC0F7AF" w14:textId="0337BD84" w:rsidR="00077EF0" w:rsidRPr="00F86E12" w:rsidRDefault="00077EF0" w:rsidP="00135696">
      <w:pPr>
        <w:pStyle w:val="Heading2"/>
      </w:pPr>
      <w:r w:rsidRPr="00F86E12">
        <w:t xml:space="preserve"> </w:t>
      </w:r>
      <w:bookmarkStart w:id="82" w:name="_Toc229669136"/>
      <w:r w:rsidR="004B3D3E">
        <w:t>Change in the Composition of a Tenderer</w:t>
      </w:r>
      <w:bookmarkEnd w:id="82"/>
    </w:p>
    <w:p w14:paraId="26E9F804" w14:textId="77777777" w:rsidR="00374234" w:rsidRDefault="00374234" w:rsidP="00374234">
      <w:pPr>
        <w:jc w:val="both"/>
        <w:rPr>
          <w:rFonts w:ascii="Arial" w:hAnsi="Arial" w:cs="Arial"/>
        </w:rPr>
      </w:pPr>
      <w:r>
        <w:rPr>
          <w:rFonts w:ascii="Arial" w:hAnsi="Arial"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ascii="Arial" w:hAnsi="Arial" w:cs="Arial"/>
        </w:rPr>
      </w:pPr>
      <w:r w:rsidRPr="004B3D3E">
        <w:rPr>
          <w:rFonts w:ascii="Arial" w:hAnsi="Arial" w:cs="Arial"/>
        </w:rPr>
        <w:t>The Contracting Authority reserves the right, but is not obliged, to disqualify any Tenderer that makes any change to its composition after submission of a Tender</w:t>
      </w:r>
      <w:r w:rsidR="00077EF0" w:rsidRPr="00F86E12">
        <w:rPr>
          <w:rFonts w:ascii="Arial" w:hAnsi="Arial" w:cs="Arial"/>
        </w:rPr>
        <w:t>.</w:t>
      </w:r>
    </w:p>
    <w:p w14:paraId="5E54ABE1" w14:textId="1448C5FE" w:rsidR="00BA0BD0" w:rsidRPr="00F86E12" w:rsidRDefault="005A1893" w:rsidP="00135696">
      <w:pPr>
        <w:pStyle w:val="Heading2"/>
      </w:pPr>
      <w:bookmarkStart w:id="83" w:name="_Toc229669137"/>
      <w:r>
        <w:t xml:space="preserve">Interference </w:t>
      </w:r>
      <w:r w:rsidRPr="005A1893">
        <w:t>and Inducement to Purchase</w:t>
      </w:r>
      <w:bookmarkEnd w:id="83"/>
      <w:r w:rsidRPr="005A1893" w:rsidDel="005A1893">
        <w:t xml:space="preserve"> </w:t>
      </w:r>
    </w:p>
    <w:p w14:paraId="4D28657B" w14:textId="77B1F238" w:rsidR="00A71C04" w:rsidRDefault="005A1893" w:rsidP="005A1893">
      <w:pPr>
        <w:spacing w:before="100" w:beforeAutospacing="1" w:after="100" w:afterAutospacing="1"/>
        <w:jc w:val="both"/>
        <w:rPr>
          <w:rFonts w:ascii="Arial" w:hAnsi="Arial" w:cs="Arial"/>
        </w:rPr>
      </w:pPr>
      <w:r>
        <w:rPr>
          <w:rFonts w:ascii="Arial" w:hAnsi="Arial" w:cs="Arial"/>
        </w:rPr>
        <w:t>Any</w:t>
      </w:r>
      <w:r w:rsidR="00A71C04" w:rsidRPr="00F86E12">
        <w:rPr>
          <w:rFonts w:ascii="Arial" w:hAnsi="Arial" w:cs="Arial"/>
        </w:rPr>
        <w:t xml:space="preserve"> </w:t>
      </w:r>
      <w:r w:rsidRPr="005A1893">
        <w:rPr>
          <w:rFonts w:ascii="Arial" w:hAnsi="Arial"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ascii="Arial" w:hAnsi="Arial" w:cs="Arial"/>
        </w:rPr>
        <w:t>.</w:t>
      </w:r>
    </w:p>
    <w:p w14:paraId="30345672" w14:textId="77777777" w:rsidR="00447522" w:rsidRPr="00F86E12" w:rsidRDefault="00447522" w:rsidP="005A1893">
      <w:pPr>
        <w:spacing w:before="100" w:beforeAutospacing="1" w:after="100" w:afterAutospacing="1"/>
        <w:jc w:val="both"/>
        <w:rPr>
          <w:rFonts w:ascii="Arial" w:hAnsi="Arial" w:cs="Arial"/>
        </w:rPr>
      </w:pPr>
    </w:p>
    <w:p w14:paraId="5EA6D6EC" w14:textId="2045C64F" w:rsidR="00BA0BD0" w:rsidRPr="00F86E12" w:rsidRDefault="00A71C04" w:rsidP="00135696">
      <w:pPr>
        <w:pStyle w:val="Heading2"/>
      </w:pPr>
      <w:r w:rsidRPr="00F86E12">
        <w:lastRenderedPageBreak/>
        <w:t xml:space="preserve"> </w:t>
      </w:r>
      <w:bookmarkStart w:id="84" w:name="_Toc229669138"/>
      <w:r w:rsidR="005A1893">
        <w:t>Conflict of Interest</w:t>
      </w:r>
      <w:bookmarkEnd w:id="84"/>
    </w:p>
    <w:p w14:paraId="3F06EB06" w14:textId="54B51BA3" w:rsidR="000F7803" w:rsidRPr="00F86E12" w:rsidRDefault="005A1893" w:rsidP="005A1893">
      <w:pPr>
        <w:jc w:val="both"/>
        <w:rPr>
          <w:rFonts w:ascii="Arial" w:hAnsi="Arial" w:cs="Arial"/>
        </w:rPr>
      </w:pPr>
      <w:bookmarkStart w:id="85" w:name="_Hlk523165976"/>
      <w:r>
        <w:rPr>
          <w:rFonts w:ascii="Arial" w:hAnsi="Arial" w:cs="Arial"/>
        </w:rPr>
        <w:t>Any</w:t>
      </w:r>
      <w:r w:rsidR="0057355D" w:rsidRPr="00F86E12">
        <w:rPr>
          <w:rFonts w:ascii="Arial" w:hAnsi="Arial" w:cs="Arial"/>
        </w:rPr>
        <w:t xml:space="preserve"> </w:t>
      </w:r>
      <w:r w:rsidRPr="005A1893">
        <w:rPr>
          <w:rFonts w:ascii="Arial" w:hAnsi="Arial"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85"/>
      <w:r w:rsidR="000F7803" w:rsidRPr="00F86E12">
        <w:rPr>
          <w:rFonts w:ascii="Arial" w:hAnsi="Arial" w:cs="Arial"/>
        </w:rPr>
        <w:t xml:space="preserve">. </w:t>
      </w:r>
    </w:p>
    <w:p w14:paraId="66AEEC63" w14:textId="7786E824" w:rsidR="00BA0BD0" w:rsidRPr="00F86E12" w:rsidRDefault="00BA0BD0" w:rsidP="00135696">
      <w:pPr>
        <w:pStyle w:val="Heading2"/>
      </w:pPr>
      <w:r w:rsidRPr="00F86E12">
        <w:t xml:space="preserve"> </w:t>
      </w:r>
      <w:bookmarkStart w:id="86" w:name="_Toc229669139"/>
      <w:r w:rsidRPr="00F86E12">
        <w:t>Publicity</w:t>
      </w:r>
      <w:bookmarkEnd w:id="86"/>
    </w:p>
    <w:p w14:paraId="5FAF7A6A" w14:textId="0D84AFD5" w:rsidR="00BA0BD0" w:rsidRPr="00F86E12" w:rsidRDefault="00BA0BD0" w:rsidP="00C55C87">
      <w:pPr>
        <w:jc w:val="both"/>
        <w:rPr>
          <w:rFonts w:ascii="Arial" w:hAnsi="Arial" w:cs="Arial"/>
        </w:rPr>
      </w:pPr>
      <w:r w:rsidRPr="00F86E12">
        <w:rPr>
          <w:rFonts w:ascii="Arial" w:hAnsi="Arial" w:cs="Arial"/>
        </w:rPr>
        <w:t xml:space="preserve">Tenderers shall not undertake (or permit to be undertaken) at any time, whether at this stage or after the award of the </w:t>
      </w:r>
      <w:r w:rsidR="0057355D" w:rsidRPr="00F86E12">
        <w:rPr>
          <w:rFonts w:ascii="Arial" w:hAnsi="Arial" w:cs="Arial"/>
        </w:rPr>
        <w:t>contract</w:t>
      </w:r>
      <w:r w:rsidRPr="00F86E12">
        <w:rPr>
          <w:rFonts w:ascii="Arial" w:hAnsi="Arial"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ascii="Arial" w:hAnsi="Arial" w:cs="Arial"/>
        </w:rPr>
      </w:pPr>
      <w:r w:rsidRPr="00F86E12">
        <w:rPr>
          <w:rFonts w:ascii="Arial" w:hAnsi="Arial" w:cs="Arial"/>
        </w:rPr>
        <w:t>The Contracting Authority will have the right to publicise or otherwise disclose to any third-party information regarding this process and the agreement.</w:t>
      </w:r>
    </w:p>
    <w:p w14:paraId="6D7BF04B" w14:textId="4C651AA5" w:rsidR="00BA0BD0" w:rsidRPr="00F86E12" w:rsidRDefault="005A1893" w:rsidP="00135696">
      <w:pPr>
        <w:pStyle w:val="Heading2"/>
      </w:pPr>
      <w:bookmarkStart w:id="87" w:name="_Toc229669140"/>
      <w:r>
        <w:t>Right Not to Award</w:t>
      </w:r>
      <w:bookmarkEnd w:id="87"/>
    </w:p>
    <w:p w14:paraId="16F31603" w14:textId="62E5202C" w:rsidR="005A1893" w:rsidRPr="005A1893" w:rsidRDefault="005A1893" w:rsidP="005A1893">
      <w:pPr>
        <w:jc w:val="both"/>
        <w:rPr>
          <w:rFonts w:ascii="Arial" w:hAnsi="Arial" w:cs="Arial"/>
        </w:rPr>
      </w:pPr>
      <w:r>
        <w:rPr>
          <w:rFonts w:ascii="Arial" w:hAnsi="Arial" w:cs="Arial"/>
        </w:rPr>
        <w:t>The</w:t>
      </w:r>
      <w:r w:rsidRPr="00F86E12">
        <w:rPr>
          <w:rFonts w:ascii="Arial" w:hAnsi="Arial" w:cs="Arial"/>
        </w:rPr>
        <w:t xml:space="preserve"> </w:t>
      </w:r>
      <w:r w:rsidRPr="005A1893">
        <w:rPr>
          <w:rFonts w:ascii="Arial" w:hAnsi="Arial" w:cs="Arial"/>
        </w:rPr>
        <w:t xml:space="preserve">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F86E12" w:rsidRDefault="005A1893" w:rsidP="005A1893">
      <w:pPr>
        <w:jc w:val="both"/>
        <w:rPr>
          <w:rFonts w:ascii="Arial" w:hAnsi="Arial" w:cs="Arial"/>
        </w:rPr>
      </w:pPr>
      <w:r w:rsidRPr="005A1893">
        <w:rPr>
          <w:rFonts w:ascii="Arial" w:hAnsi="Arial"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ascii="Arial" w:hAnsi="Arial" w:cs="Arial"/>
        </w:rPr>
        <w:t>.</w:t>
      </w:r>
    </w:p>
    <w:p w14:paraId="64A6B75F" w14:textId="4C513C3C" w:rsidR="00BA0BD0" w:rsidRPr="00F86E12" w:rsidRDefault="00BA0BD0" w:rsidP="00135696">
      <w:pPr>
        <w:pStyle w:val="Heading2"/>
      </w:pPr>
      <w:bookmarkStart w:id="88" w:name="_Toc229669141"/>
      <w:r w:rsidRPr="00F86E12">
        <w:t>Notification of Tender Evaluations</w:t>
      </w:r>
      <w:bookmarkEnd w:id="88"/>
    </w:p>
    <w:p w14:paraId="255A4620" w14:textId="688B541F" w:rsidR="00417A78" w:rsidRDefault="00417A78" w:rsidP="005A1893">
      <w:pPr>
        <w:jc w:val="both"/>
        <w:rPr>
          <w:rFonts w:ascii="Arial" w:hAnsi="Arial" w:cs="Arial"/>
        </w:rPr>
      </w:pPr>
      <w:r w:rsidRPr="00417A78">
        <w:rPr>
          <w:rFonts w:ascii="Arial" w:hAnsi="Arial"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ascii="Arial" w:hAnsi="Arial" w:cs="Arial"/>
        </w:rPr>
      </w:pPr>
      <w:r w:rsidRPr="00F86E12">
        <w:rPr>
          <w:rFonts w:ascii="Arial" w:hAnsi="Arial" w:cs="Arial"/>
        </w:rPr>
        <w:t xml:space="preserve">All </w:t>
      </w:r>
      <w:r w:rsidR="005A1893" w:rsidRPr="005A1893">
        <w:rPr>
          <w:rFonts w:ascii="Arial" w:hAnsi="Arial"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ascii="Arial" w:hAnsi="Arial" w:cs="Arial"/>
        </w:rPr>
      </w:pPr>
      <w:r w:rsidRPr="005A1893">
        <w:rPr>
          <w:rFonts w:ascii="Arial" w:hAnsi="Arial" w:cs="Arial"/>
        </w:rPr>
        <w:t xml:space="preserve">Potential outcomes can be: </w:t>
      </w:r>
    </w:p>
    <w:p w14:paraId="2D173D13" w14:textId="2F4EECF3" w:rsidR="005A1893" w:rsidRPr="00135696" w:rsidRDefault="005A1893" w:rsidP="003757D5">
      <w:pPr>
        <w:pStyle w:val="ListParagraph"/>
        <w:numPr>
          <w:ilvl w:val="0"/>
          <w:numId w:val="5"/>
        </w:numPr>
        <w:jc w:val="both"/>
        <w:rPr>
          <w:rFonts w:ascii="Arial" w:hAnsi="Arial" w:cs="Arial"/>
        </w:rPr>
      </w:pPr>
      <w:r w:rsidRPr="00135696">
        <w:rPr>
          <w:rFonts w:ascii="Arial" w:hAnsi="Arial" w:cs="Arial"/>
        </w:rPr>
        <w:t xml:space="preserve">Award of Contract </w:t>
      </w:r>
    </w:p>
    <w:p w14:paraId="6F8EC689" w14:textId="686D6400" w:rsidR="005A1893" w:rsidRPr="00135696" w:rsidRDefault="005A1893" w:rsidP="003757D5">
      <w:pPr>
        <w:pStyle w:val="ListParagraph"/>
        <w:numPr>
          <w:ilvl w:val="0"/>
          <w:numId w:val="5"/>
        </w:numPr>
        <w:jc w:val="both"/>
        <w:rPr>
          <w:rFonts w:ascii="Arial" w:hAnsi="Arial" w:cs="Arial"/>
        </w:rPr>
      </w:pPr>
      <w:r w:rsidRPr="00135696">
        <w:rPr>
          <w:rFonts w:ascii="Arial" w:hAnsi="Arial" w:cs="Arial"/>
        </w:rPr>
        <w:t>Letter of Regret</w:t>
      </w:r>
    </w:p>
    <w:p w14:paraId="536369CC" w14:textId="52D026A5" w:rsidR="005A1893" w:rsidRPr="00135696" w:rsidRDefault="005A1893" w:rsidP="003757D5">
      <w:pPr>
        <w:pStyle w:val="ListParagraph"/>
        <w:numPr>
          <w:ilvl w:val="0"/>
          <w:numId w:val="5"/>
        </w:numPr>
        <w:jc w:val="both"/>
        <w:rPr>
          <w:rFonts w:ascii="Arial" w:hAnsi="Arial" w:cs="Arial"/>
        </w:rPr>
      </w:pPr>
      <w:r w:rsidRPr="00135696">
        <w:rPr>
          <w:rFonts w:ascii="Arial" w:hAnsi="Arial" w:cs="Arial"/>
        </w:rPr>
        <w:t>Decision not to proceed with the Award of Contract</w:t>
      </w:r>
    </w:p>
    <w:p w14:paraId="51A6F1B3" w14:textId="16DB929C" w:rsidR="005A1893" w:rsidRDefault="005A1893" w:rsidP="00135696">
      <w:pPr>
        <w:pStyle w:val="Heading2"/>
      </w:pPr>
      <w:bookmarkStart w:id="89" w:name="_Toc229669142"/>
      <w:r>
        <w:t>Award Notices</w:t>
      </w:r>
      <w:bookmarkEnd w:id="89"/>
    </w:p>
    <w:p w14:paraId="198CFEB5" w14:textId="29BDAE59" w:rsidR="00991DC7" w:rsidRDefault="00991DC7" w:rsidP="00991DC7">
      <w:pPr>
        <w:jc w:val="both"/>
        <w:rPr>
          <w:rFonts w:ascii="Arial" w:hAnsi="Arial" w:cs="Arial"/>
        </w:rPr>
      </w:pPr>
      <w:r w:rsidRPr="00CB63EF">
        <w:rPr>
          <w:rFonts w:ascii="Arial" w:hAnsi="Arial" w:cs="Arial"/>
        </w:rPr>
        <w:t xml:space="preserve">Following the </w:t>
      </w:r>
      <w:r>
        <w:rPr>
          <w:rFonts w:ascii="Arial" w:hAnsi="Arial" w:cs="Arial"/>
        </w:rPr>
        <w:t>award of the contract</w:t>
      </w:r>
      <w:r w:rsidRPr="00CB63EF">
        <w:rPr>
          <w:rFonts w:ascii="Arial" w:hAnsi="Arial" w:cs="Arial"/>
        </w:rPr>
        <w:t xml:space="preserve">, an award notice will be dispatched to </w:t>
      </w:r>
      <w:r>
        <w:rPr>
          <w:rFonts w:ascii="Arial" w:hAnsi="Arial" w:cs="Arial"/>
        </w:rPr>
        <w:t>eTenders</w:t>
      </w:r>
      <w:r w:rsidRPr="00CB63EF">
        <w:rPr>
          <w:rFonts w:ascii="Arial" w:hAnsi="Arial" w:cs="Arial"/>
        </w:rPr>
        <w:t xml:space="preserve"> announcing the results of the competition. </w:t>
      </w:r>
    </w:p>
    <w:p w14:paraId="6CD644FA" w14:textId="77777777" w:rsidR="00447522" w:rsidRPr="00CB63EF" w:rsidRDefault="00447522" w:rsidP="00991DC7">
      <w:pPr>
        <w:jc w:val="both"/>
        <w:rPr>
          <w:rFonts w:ascii="Arial" w:hAnsi="Arial" w:cs="Arial"/>
        </w:rPr>
      </w:pPr>
    </w:p>
    <w:p w14:paraId="1DB0F187" w14:textId="32227494" w:rsidR="005A1893" w:rsidRDefault="005A1893" w:rsidP="00135696">
      <w:pPr>
        <w:pStyle w:val="Heading2"/>
      </w:pPr>
      <w:bookmarkStart w:id="90" w:name="_Toc229669143"/>
      <w:r>
        <w:lastRenderedPageBreak/>
        <w:t xml:space="preserve">Policy </w:t>
      </w:r>
      <w:r w:rsidRPr="005A1893">
        <w:t>on Personal Debriefings</w:t>
      </w:r>
      <w:bookmarkEnd w:id="90"/>
    </w:p>
    <w:p w14:paraId="6EDF1A5E" w14:textId="30C315CF" w:rsidR="005A1893" w:rsidRDefault="005A1893" w:rsidP="005A1893">
      <w:pPr>
        <w:jc w:val="both"/>
        <w:rPr>
          <w:rFonts w:ascii="Arial" w:hAnsi="Arial" w:cs="Arial"/>
        </w:rPr>
      </w:pPr>
      <w:r w:rsidRPr="005A1893">
        <w:rPr>
          <w:rFonts w:ascii="Arial" w:hAnsi="Arial"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135696">
      <w:pPr>
        <w:pStyle w:val="Heading2"/>
      </w:pPr>
      <w:bookmarkStart w:id="91" w:name="_Toc229669144"/>
      <w:r>
        <w:t>Copyright</w:t>
      </w:r>
      <w:bookmarkEnd w:id="91"/>
    </w:p>
    <w:p w14:paraId="5E2D7D63" w14:textId="6B7F9FD8" w:rsidR="005A1893" w:rsidRDefault="005A1893" w:rsidP="005A1893">
      <w:pPr>
        <w:jc w:val="both"/>
        <w:rPr>
          <w:rFonts w:ascii="Arial" w:hAnsi="Arial" w:cs="Arial"/>
        </w:rPr>
      </w:pPr>
      <w:r w:rsidRPr="005A1893">
        <w:rPr>
          <w:rFonts w:ascii="Arial" w:hAnsi="Arial"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135696">
      <w:pPr>
        <w:pStyle w:val="Heading2"/>
      </w:pPr>
      <w:bookmarkStart w:id="92" w:name="_Toc229669145"/>
      <w:r>
        <w:t xml:space="preserve">Brand </w:t>
      </w:r>
      <w:r w:rsidRPr="005A1893">
        <w:t>Names, etc.</w:t>
      </w:r>
      <w:bookmarkEnd w:id="92"/>
    </w:p>
    <w:p w14:paraId="4CBC4453" w14:textId="02A05DF3" w:rsidR="005A1893" w:rsidRDefault="005A1893" w:rsidP="005A1893">
      <w:pPr>
        <w:jc w:val="both"/>
        <w:rPr>
          <w:rFonts w:ascii="Arial" w:hAnsi="Arial" w:cs="Arial"/>
        </w:rPr>
      </w:pPr>
      <w:r w:rsidRPr="005A1893">
        <w:rPr>
          <w:rFonts w:ascii="Arial" w:hAnsi="Arial" w:cs="Arial"/>
        </w:rPr>
        <w:t xml:space="preserve">Please </w:t>
      </w:r>
      <w:bookmarkStart w:id="93" w:name="_Hlk72331742"/>
      <w:r w:rsidRPr="005A1893">
        <w:rPr>
          <w:rFonts w:ascii="Arial" w:hAnsi="Arial" w:cs="Arial"/>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93"/>
    </w:p>
    <w:p w14:paraId="5D40DCB4" w14:textId="198C194D" w:rsidR="005A1893" w:rsidRDefault="005A1893" w:rsidP="00135696">
      <w:pPr>
        <w:pStyle w:val="Heading2"/>
      </w:pPr>
      <w:bookmarkStart w:id="94" w:name="_Toc229669146"/>
      <w:r>
        <w:t>Environmental Aspects</w:t>
      </w:r>
      <w:bookmarkEnd w:id="94"/>
    </w:p>
    <w:p w14:paraId="2EB357EB" w14:textId="2F4643A0" w:rsidR="005A1893" w:rsidRDefault="005A1893" w:rsidP="005A1893">
      <w:pPr>
        <w:jc w:val="both"/>
        <w:rPr>
          <w:rFonts w:ascii="Arial" w:hAnsi="Arial" w:cs="Arial"/>
        </w:rPr>
      </w:pPr>
      <w:r w:rsidRPr="005A1893">
        <w:rPr>
          <w:rFonts w:ascii="Arial" w:hAnsi="Arial" w:cs="Arial"/>
        </w:rPr>
        <w:t xml:space="preserve">The Contracting Authority is committed to the principles of environmental management in its </w:t>
      </w:r>
      <w:r w:rsidR="00324829" w:rsidRPr="005A1893">
        <w:rPr>
          <w:rFonts w:ascii="Arial" w:hAnsi="Arial" w:cs="Arial"/>
        </w:rPr>
        <w:t>activities,</w:t>
      </w:r>
      <w:r w:rsidRPr="005A1893">
        <w:rPr>
          <w:rFonts w:ascii="Arial" w:hAnsi="Arial"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135696">
      <w:pPr>
        <w:pStyle w:val="Heading2"/>
      </w:pPr>
      <w:bookmarkStart w:id="95" w:name="_Toc229669147"/>
      <w:r>
        <w:t>Knowledge and Skills Tran</w:t>
      </w:r>
      <w:r w:rsidR="00447522">
        <w:t>s</w:t>
      </w:r>
      <w:r>
        <w:t>fer</w:t>
      </w:r>
      <w:bookmarkEnd w:id="95"/>
    </w:p>
    <w:p w14:paraId="575D7635" w14:textId="4EE2C413" w:rsidR="002266CD" w:rsidRPr="002266CD" w:rsidRDefault="002266CD" w:rsidP="002266CD">
      <w:pPr>
        <w:jc w:val="both"/>
        <w:rPr>
          <w:rFonts w:ascii="Arial" w:hAnsi="Arial" w:cs="Arial"/>
        </w:rPr>
      </w:pPr>
      <w:r>
        <w:rPr>
          <w:rFonts w:ascii="Arial" w:hAnsi="Arial" w:cs="Arial"/>
        </w:rPr>
        <w:t xml:space="preserve">It will be a condition of the contract that opportunities for the transfer of skills and/or knowledge from the Tender/Tender’s staff to the Contracting Authority staff will be availed of during the course of contracts under the framework agreement. </w:t>
      </w:r>
    </w:p>
    <w:p w14:paraId="054DB5F8" w14:textId="19A7D9DB" w:rsidR="005A1893" w:rsidRDefault="005A1893" w:rsidP="00135696">
      <w:pPr>
        <w:pStyle w:val="Heading2"/>
      </w:pPr>
      <w:bookmarkStart w:id="96" w:name="_Toc229669148"/>
      <w:r>
        <w:t>Currency and Payment</w:t>
      </w:r>
      <w:bookmarkEnd w:id="96"/>
    </w:p>
    <w:p w14:paraId="2A34D5D2" w14:textId="59C74BD2" w:rsidR="007B19B9" w:rsidRPr="007B19B9" w:rsidRDefault="007B19B9" w:rsidP="007B19B9">
      <w:pPr>
        <w:jc w:val="both"/>
        <w:rPr>
          <w:rFonts w:ascii="Arial" w:hAnsi="Arial" w:cs="Arial"/>
        </w:rPr>
      </w:pPr>
      <w:bookmarkStart w:id="97" w:name="_Hlk107855247"/>
      <w:r w:rsidRPr="007B19B9">
        <w:rPr>
          <w:rFonts w:ascii="Arial" w:hAnsi="Arial" w:cs="Arial"/>
        </w:rPr>
        <w:t>The currency in which all prices and rates shall be tendered, and which payments under the contract will be paid, shall be Euro (€). All prices and rates quoted should be exclusive of VAT</w:t>
      </w:r>
      <w:r w:rsidR="00CC55EB">
        <w:rPr>
          <w:rFonts w:ascii="Arial" w:hAnsi="Arial" w:cs="Arial"/>
        </w:rPr>
        <w:t xml:space="preserve">, with the applicable rate of VAT clearly indicated.  </w:t>
      </w:r>
      <w:r w:rsidRPr="007B19B9">
        <w:rPr>
          <w:rFonts w:ascii="Arial" w:hAnsi="Arial" w:cs="Arial"/>
        </w:rPr>
        <w:t xml:space="preserve">  </w:t>
      </w:r>
    </w:p>
    <w:p w14:paraId="47FBAF88" w14:textId="14344A72" w:rsidR="007B19B9" w:rsidRDefault="00CC55EB" w:rsidP="007B19B9">
      <w:pPr>
        <w:jc w:val="both"/>
        <w:rPr>
          <w:rFonts w:ascii="Arial" w:hAnsi="Arial" w:cs="Arial"/>
        </w:rPr>
      </w:pPr>
      <w:r w:rsidRPr="00CC55EB">
        <w:rPr>
          <w:rFonts w:ascii="Arial" w:hAnsi="Arial" w:cs="Arial"/>
        </w:rPr>
        <w:t>A schedule of payments will be agreed with the successful tenderer and i</w:t>
      </w:r>
      <w:r w:rsidR="007B19B9" w:rsidRPr="007B19B9">
        <w:rPr>
          <w:rFonts w:ascii="Arial" w:hAnsi="Arial" w:cs="Arial"/>
        </w:rPr>
        <w:t xml:space="preserve">nvoices shall be submitted in accordance with the terms agreed with the Contracting Authority. </w:t>
      </w:r>
    </w:p>
    <w:p w14:paraId="6538DFA6" w14:textId="6EDEE1B1" w:rsidR="005A1893" w:rsidRPr="005A1893" w:rsidRDefault="005A1893" w:rsidP="00135696">
      <w:pPr>
        <w:pStyle w:val="Heading2"/>
      </w:pPr>
      <w:bookmarkStart w:id="98" w:name="_Toc229669149"/>
      <w:bookmarkEnd w:id="97"/>
      <w:r w:rsidRPr="005A1893">
        <w:t>Irish Legislation and Law</w:t>
      </w:r>
      <w:bookmarkEnd w:id="98"/>
    </w:p>
    <w:p w14:paraId="51E8CFCD" w14:textId="732110F2" w:rsidR="005A1893" w:rsidRDefault="005A1893" w:rsidP="005A1893">
      <w:pPr>
        <w:jc w:val="both"/>
        <w:rPr>
          <w:rFonts w:ascii="Arial" w:hAnsi="Arial" w:cs="Arial"/>
        </w:rPr>
      </w:pPr>
      <w:r w:rsidRPr="005A1893">
        <w:rPr>
          <w:rFonts w:ascii="Arial" w:hAnsi="Arial"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69403EE" w14:textId="5965CE47" w:rsidR="00447522" w:rsidRDefault="00447522" w:rsidP="005A1893">
      <w:pPr>
        <w:jc w:val="both"/>
        <w:rPr>
          <w:rFonts w:ascii="Arial" w:hAnsi="Arial" w:cs="Arial"/>
        </w:rPr>
      </w:pPr>
    </w:p>
    <w:p w14:paraId="31A765B1" w14:textId="77777777" w:rsidR="00447522" w:rsidRDefault="00447522" w:rsidP="005A1893">
      <w:pPr>
        <w:jc w:val="both"/>
        <w:rPr>
          <w:rFonts w:ascii="Arial" w:hAnsi="Arial" w:cs="Arial"/>
        </w:rPr>
      </w:pPr>
    </w:p>
    <w:p w14:paraId="6B78C5E9" w14:textId="765BE89F" w:rsidR="005A1893" w:rsidRPr="005A1893" w:rsidRDefault="005A1893" w:rsidP="00135696">
      <w:pPr>
        <w:pStyle w:val="Heading2"/>
      </w:pPr>
      <w:bookmarkStart w:id="99" w:name="_Toc229669150"/>
      <w:r w:rsidRPr="005A1893">
        <w:lastRenderedPageBreak/>
        <w:t>Anti-Competitive Conduct</w:t>
      </w:r>
      <w:bookmarkEnd w:id="99"/>
    </w:p>
    <w:p w14:paraId="299A5B61" w14:textId="61B56BDA" w:rsidR="00324829" w:rsidRDefault="005A1893" w:rsidP="00135696">
      <w:pPr>
        <w:jc w:val="both"/>
        <w:rPr>
          <w:rFonts w:ascii="Arial" w:hAnsi="Arial" w:cs="Arial"/>
          <w:b/>
          <w:color w:val="FFFFFF" w:themeColor="background1"/>
        </w:rPr>
      </w:pPr>
      <w:r w:rsidRPr="005A1893">
        <w:rPr>
          <w:rFonts w:ascii="Arial" w:hAnsi="Arial"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135696">
      <w:pPr>
        <w:pStyle w:val="Heading2"/>
      </w:pPr>
      <w:bookmarkStart w:id="100" w:name="_Toc229669151"/>
      <w:r w:rsidRPr="005A1893">
        <w:t>Accessibility / Dignity at Work</w:t>
      </w:r>
      <w:bookmarkEnd w:id="100"/>
    </w:p>
    <w:p w14:paraId="4507D787" w14:textId="77777777" w:rsidR="005A1893" w:rsidRPr="005A1893" w:rsidRDefault="005A1893" w:rsidP="005A1893">
      <w:pPr>
        <w:jc w:val="both"/>
        <w:rPr>
          <w:rFonts w:ascii="Arial" w:hAnsi="Arial" w:cs="Arial"/>
        </w:rPr>
      </w:pPr>
      <w:r w:rsidRPr="005A1893">
        <w:rPr>
          <w:rFonts w:ascii="Arial" w:hAnsi="Arial"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ascii="Arial" w:hAnsi="Arial" w:cs="Arial"/>
        </w:rPr>
      </w:pPr>
      <w:r w:rsidRPr="005A1893">
        <w:rPr>
          <w:rFonts w:ascii="Arial" w:hAnsi="Arial"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135696">
      <w:pPr>
        <w:pStyle w:val="Heading2"/>
      </w:pPr>
      <w:bookmarkStart w:id="101" w:name="_Toc229669152"/>
      <w:r w:rsidRPr="005A1893">
        <w:t>Withholding Tax</w:t>
      </w:r>
      <w:bookmarkEnd w:id="101"/>
    </w:p>
    <w:p w14:paraId="7366FD07" w14:textId="77777777" w:rsidR="005A1893" w:rsidRPr="005A1893" w:rsidRDefault="005A1893" w:rsidP="005A1893">
      <w:pPr>
        <w:jc w:val="both"/>
        <w:rPr>
          <w:rFonts w:ascii="Arial" w:hAnsi="Arial" w:cs="Arial"/>
        </w:rPr>
      </w:pPr>
      <w:r w:rsidRPr="005A1893">
        <w:rPr>
          <w:rFonts w:ascii="Arial" w:hAnsi="Arial"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135696">
      <w:pPr>
        <w:pStyle w:val="Heading2"/>
      </w:pPr>
      <w:bookmarkStart w:id="102" w:name="_Toc229669153"/>
      <w:r w:rsidRPr="005A1893">
        <w:t>Freedom of Information</w:t>
      </w:r>
      <w:bookmarkEnd w:id="102"/>
    </w:p>
    <w:p w14:paraId="6D5B0A93" w14:textId="77777777" w:rsidR="005A1893" w:rsidRPr="005A1893" w:rsidRDefault="005A1893" w:rsidP="005A1893">
      <w:pPr>
        <w:jc w:val="both"/>
        <w:rPr>
          <w:rFonts w:ascii="Arial" w:hAnsi="Arial" w:cs="Arial"/>
        </w:rPr>
      </w:pPr>
      <w:r w:rsidRPr="005A1893">
        <w:rPr>
          <w:rFonts w:ascii="Arial" w:hAnsi="Arial"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ascii="Arial" w:hAnsi="Arial" w:cs="Arial"/>
        </w:rPr>
      </w:pPr>
      <w:r w:rsidRPr="005A1893">
        <w:rPr>
          <w:rFonts w:ascii="Arial" w:hAnsi="Arial"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5A1893" w:rsidRDefault="005A1893" w:rsidP="00135696">
      <w:pPr>
        <w:pStyle w:val="Heading2"/>
      </w:pPr>
      <w:bookmarkStart w:id="103" w:name="_Toc229669154"/>
      <w:r w:rsidRPr="005A1893">
        <w:t>Late Payment</w:t>
      </w:r>
      <w:bookmarkEnd w:id="103"/>
    </w:p>
    <w:p w14:paraId="3921CB8D" w14:textId="77777777" w:rsidR="005A1893" w:rsidRPr="005A1893" w:rsidRDefault="005A1893" w:rsidP="005A1893">
      <w:pPr>
        <w:jc w:val="both"/>
        <w:rPr>
          <w:rFonts w:ascii="Arial" w:hAnsi="Arial" w:cs="Arial"/>
        </w:rPr>
      </w:pPr>
      <w:r w:rsidRPr="005A1893">
        <w:rPr>
          <w:rFonts w:ascii="Arial" w:hAnsi="Arial"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135696">
      <w:pPr>
        <w:pStyle w:val="Heading2"/>
      </w:pPr>
      <w:bookmarkStart w:id="104" w:name="_Toc229669155"/>
      <w:r w:rsidRPr="005A1893">
        <w:lastRenderedPageBreak/>
        <w:t>Data Protection</w:t>
      </w:r>
      <w:bookmarkEnd w:id="104"/>
    </w:p>
    <w:p w14:paraId="427BA73B" w14:textId="77777777" w:rsidR="005A1893" w:rsidRPr="005A1893" w:rsidRDefault="005A1893" w:rsidP="005A1893">
      <w:pPr>
        <w:jc w:val="both"/>
        <w:rPr>
          <w:rFonts w:ascii="Arial" w:hAnsi="Arial" w:cs="Arial"/>
        </w:rPr>
      </w:pPr>
      <w:r w:rsidRPr="005A1893">
        <w:rPr>
          <w:rFonts w:ascii="Arial" w:hAnsi="Arial"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ascii="Arial" w:hAnsi="Arial" w:cs="Arial"/>
        </w:rPr>
      </w:pPr>
      <w:r w:rsidRPr="005A1893">
        <w:rPr>
          <w:rFonts w:ascii="Arial" w:hAnsi="Arial"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ascii="Arial" w:hAnsi="Arial" w:cs="Arial"/>
        </w:rPr>
      </w:pPr>
      <w:r w:rsidRPr="005A1893">
        <w:rPr>
          <w:rFonts w:ascii="Arial" w:hAnsi="Arial"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135696">
      <w:pPr>
        <w:pStyle w:val="Heading2"/>
      </w:pPr>
      <w:bookmarkStart w:id="105" w:name="_Toc229669156"/>
      <w:bookmarkStart w:id="106" w:name="_Hlk194311589"/>
      <w:r w:rsidRPr="005A1893">
        <w:t>Changes in Legislation</w:t>
      </w:r>
      <w:bookmarkEnd w:id="105"/>
    </w:p>
    <w:bookmarkEnd w:id="106"/>
    <w:p w14:paraId="17E64626" w14:textId="196DD957" w:rsidR="005A1893" w:rsidRPr="00F86E12" w:rsidRDefault="005A1893" w:rsidP="005A1893">
      <w:pPr>
        <w:jc w:val="both"/>
        <w:rPr>
          <w:rFonts w:ascii="Arial" w:hAnsi="Arial" w:cs="Arial"/>
        </w:rPr>
      </w:pPr>
      <w:r w:rsidRPr="005A1893">
        <w:rPr>
          <w:rFonts w:ascii="Arial" w:hAnsi="Arial" w:cs="Arial"/>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42299AA0" w14:textId="7EFC1F31" w:rsidR="00285C3A" w:rsidRDefault="00285C3A">
      <w:pPr>
        <w:spacing w:before="0" w:after="160" w:line="259" w:lineRule="auto"/>
      </w:pPr>
      <w:r>
        <w:br w:type="page"/>
      </w:r>
    </w:p>
    <w:p w14:paraId="0D358C8A" w14:textId="08B07385" w:rsidR="00285C3A" w:rsidRPr="005A1893" w:rsidRDefault="00285C3A" w:rsidP="00285C3A">
      <w:pPr>
        <w:pStyle w:val="Heading2"/>
        <w:numPr>
          <w:ilvl w:val="0"/>
          <w:numId w:val="0"/>
        </w:numPr>
        <w:ind w:left="1080" w:hanging="720"/>
      </w:pPr>
      <w:bookmarkStart w:id="107" w:name="_Toc229669157"/>
      <w:bookmarkStart w:id="108" w:name="_Hlk125359333"/>
      <w:bookmarkStart w:id="109" w:name="_Hlk194312468"/>
      <w:r>
        <w:lastRenderedPageBreak/>
        <w:t>Appendix A Specification</w:t>
      </w:r>
      <w:bookmarkEnd w:id="107"/>
    </w:p>
    <w:bookmarkEnd w:id="108"/>
    <w:p w14:paraId="70026F31" w14:textId="17162ABF" w:rsidR="009630D1" w:rsidRPr="009630D1" w:rsidRDefault="009630D1" w:rsidP="009630D1">
      <w:pPr>
        <w:spacing w:before="0" w:after="160" w:line="259" w:lineRule="auto"/>
        <w:jc w:val="both"/>
        <w:rPr>
          <w:lang w:val="en-US"/>
        </w:rPr>
      </w:pPr>
      <w:r>
        <w:rPr>
          <w:lang w:val="en-US"/>
        </w:rPr>
        <w:t xml:space="preserve">This competition is for the </w:t>
      </w:r>
      <w:r w:rsidR="00D9035F" w:rsidRPr="00D9035F">
        <w:t xml:space="preserve">Supply and delivery of </w:t>
      </w:r>
      <w:r w:rsidR="007F3C16">
        <w:t>14</w:t>
      </w:r>
      <w:r w:rsidR="00D9035F" w:rsidRPr="00D9035F">
        <w:t xml:space="preserve"> no. battery powered </w:t>
      </w:r>
      <w:r w:rsidR="007F3C16">
        <w:t>PPV Fans</w:t>
      </w:r>
      <w:r w:rsidR="00A43579">
        <w:t xml:space="preserve"> </w:t>
      </w:r>
      <w:r w:rsidRPr="009630D1">
        <w:rPr>
          <w:lang w:val="en-US"/>
        </w:rPr>
        <w:t>with the possibility</w:t>
      </w:r>
      <w:r w:rsidR="0072591F">
        <w:rPr>
          <w:lang w:val="en-US"/>
        </w:rPr>
        <w:t>, if</w:t>
      </w:r>
      <w:r w:rsidR="0072591F" w:rsidRPr="009630D1">
        <w:rPr>
          <w:lang w:val="en-US"/>
        </w:rPr>
        <w:t xml:space="preserve"> </w:t>
      </w:r>
      <w:r w:rsidR="00515F3C">
        <w:rPr>
          <w:lang w:val="en-US"/>
        </w:rPr>
        <w:t>r</w:t>
      </w:r>
      <w:r w:rsidR="0072591F" w:rsidRPr="009630D1">
        <w:rPr>
          <w:lang w:val="en-US"/>
        </w:rPr>
        <w:t>equired</w:t>
      </w:r>
      <w:r w:rsidR="0072591F">
        <w:rPr>
          <w:lang w:val="en-US"/>
        </w:rPr>
        <w:t xml:space="preserve">, </w:t>
      </w:r>
      <w:r w:rsidRPr="009630D1">
        <w:rPr>
          <w:lang w:val="en-US"/>
        </w:rPr>
        <w:t xml:space="preserve">of additional </w:t>
      </w:r>
      <w:r w:rsidR="00D9035F">
        <w:rPr>
          <w:lang w:val="en-US"/>
        </w:rPr>
        <w:t>units</w:t>
      </w:r>
      <w:r w:rsidRPr="009630D1">
        <w:rPr>
          <w:lang w:val="en-US"/>
        </w:rPr>
        <w:t xml:space="preserve"> within </w:t>
      </w:r>
      <w:r w:rsidR="0072591F">
        <w:rPr>
          <w:lang w:val="en-US"/>
        </w:rPr>
        <w:t xml:space="preserve">the next </w:t>
      </w:r>
      <w:r w:rsidR="00967E78">
        <w:rPr>
          <w:lang w:val="en-US"/>
        </w:rPr>
        <w:t>12 months</w:t>
      </w:r>
      <w:r w:rsidR="0072591F">
        <w:rPr>
          <w:lang w:val="en-US"/>
        </w:rPr>
        <w:t>.</w:t>
      </w:r>
    </w:p>
    <w:p w14:paraId="3D03279C" w14:textId="66EB8A9F" w:rsidR="00FE7E76" w:rsidRDefault="00AD6F35" w:rsidP="00AD6F35">
      <w:pPr>
        <w:spacing w:before="0" w:after="160" w:line="259" w:lineRule="auto"/>
        <w:jc w:val="both"/>
        <w:rPr>
          <w:lang w:val="en-US"/>
        </w:rPr>
      </w:pPr>
      <w:r w:rsidRPr="00AD6F35">
        <w:rPr>
          <w:lang w:val="en-US"/>
        </w:rPr>
        <w:t xml:space="preserve">Tenderers must confirm that the equipment offered meets </w:t>
      </w:r>
      <w:r w:rsidR="00D326D8">
        <w:rPr>
          <w:lang w:val="en-US"/>
        </w:rPr>
        <w:t>all r</w:t>
      </w:r>
      <w:r w:rsidRPr="00AD6F35">
        <w:rPr>
          <w:lang w:val="en-US"/>
        </w:rPr>
        <w:t xml:space="preserve">equirements and provide details </w:t>
      </w:r>
      <w:r w:rsidR="00D326D8">
        <w:rPr>
          <w:lang w:val="en-US"/>
        </w:rPr>
        <w:t>in support of same in the</w:t>
      </w:r>
      <w:r w:rsidRPr="00AD6F35">
        <w:rPr>
          <w:lang w:val="en-US"/>
        </w:rPr>
        <w:t xml:space="preserve"> TRD</w:t>
      </w:r>
      <w:r w:rsidR="00D326D8">
        <w:rPr>
          <w:lang w:val="en-US"/>
        </w:rPr>
        <w:t>.</w:t>
      </w:r>
    </w:p>
    <w:p w14:paraId="3E17D623" w14:textId="46496D5C" w:rsidR="00FE7E76" w:rsidRDefault="00FE7E76">
      <w:pPr>
        <w:spacing w:before="0" w:after="160" w:line="259" w:lineRule="auto"/>
        <w:rPr>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9"/>
        <w:gridCol w:w="6378"/>
      </w:tblGrid>
      <w:tr w:rsidR="00EA7FF6" w:rsidRPr="00EA7FF6" w14:paraId="6F3F9B75" w14:textId="77777777" w:rsidTr="004A1356">
        <w:tc>
          <w:tcPr>
            <w:tcW w:w="851" w:type="dxa"/>
            <w:shd w:val="clear" w:color="auto" w:fill="D0CECE" w:themeFill="background2" w:themeFillShade="E6"/>
          </w:tcPr>
          <w:p w14:paraId="71DC592C" w14:textId="7E0BF43A" w:rsidR="00F0494F" w:rsidRPr="00EA7FF6" w:rsidRDefault="00F0494F" w:rsidP="002A0FBB">
            <w:pPr>
              <w:jc w:val="center"/>
              <w:rPr>
                <w:b/>
              </w:rPr>
            </w:pPr>
            <w:r w:rsidRPr="00EA7FF6">
              <w:rPr>
                <w:b/>
              </w:rPr>
              <w:t>REF.</w:t>
            </w:r>
          </w:p>
        </w:tc>
        <w:tc>
          <w:tcPr>
            <w:tcW w:w="2269" w:type="dxa"/>
            <w:shd w:val="clear" w:color="auto" w:fill="D0CECE" w:themeFill="background2" w:themeFillShade="E6"/>
          </w:tcPr>
          <w:p w14:paraId="2D55D30A" w14:textId="77777777" w:rsidR="00F0494F" w:rsidRPr="00EA7FF6" w:rsidRDefault="00F0494F" w:rsidP="00931A4F">
            <w:pPr>
              <w:ind w:right="343"/>
              <w:jc w:val="center"/>
              <w:rPr>
                <w:b/>
              </w:rPr>
            </w:pPr>
            <w:r w:rsidRPr="00EA7FF6">
              <w:rPr>
                <w:b/>
              </w:rPr>
              <w:t>Requirement type</w:t>
            </w:r>
          </w:p>
        </w:tc>
        <w:tc>
          <w:tcPr>
            <w:tcW w:w="6378" w:type="dxa"/>
            <w:shd w:val="clear" w:color="auto" w:fill="D0CECE" w:themeFill="background2" w:themeFillShade="E6"/>
          </w:tcPr>
          <w:p w14:paraId="508DE965" w14:textId="77777777" w:rsidR="00F0494F" w:rsidRPr="00EA7FF6" w:rsidRDefault="00F0494F">
            <w:pPr>
              <w:jc w:val="center"/>
              <w:rPr>
                <w:b/>
              </w:rPr>
            </w:pPr>
            <w:r w:rsidRPr="00EA7FF6">
              <w:rPr>
                <w:b/>
              </w:rPr>
              <w:t>Requirement</w:t>
            </w:r>
          </w:p>
        </w:tc>
      </w:tr>
      <w:tr w:rsidR="002154F7" w:rsidRPr="00EA7FF6" w14:paraId="14EB3924" w14:textId="77777777">
        <w:tc>
          <w:tcPr>
            <w:tcW w:w="9498" w:type="dxa"/>
            <w:gridSpan w:val="3"/>
            <w:shd w:val="clear" w:color="auto" w:fill="D0CECE" w:themeFill="background2" w:themeFillShade="E6"/>
          </w:tcPr>
          <w:p w14:paraId="5DB57235" w14:textId="77777777" w:rsidR="002154F7" w:rsidRPr="000F3AF7" w:rsidRDefault="002154F7">
            <w:pPr>
              <w:pStyle w:val="ListParagraph"/>
              <w:numPr>
                <w:ilvl w:val="0"/>
                <w:numId w:val="11"/>
              </w:numPr>
              <w:snapToGrid w:val="0"/>
              <w:rPr>
                <w:b/>
                <w:bCs/>
              </w:rPr>
            </w:pPr>
            <w:r w:rsidRPr="000F3AF7">
              <w:rPr>
                <w:b/>
                <w:bCs/>
              </w:rPr>
              <w:t>General Requirements</w:t>
            </w:r>
          </w:p>
        </w:tc>
      </w:tr>
      <w:tr w:rsidR="00F0494F" w:rsidRPr="009847B2" w14:paraId="4B365B73" w14:textId="77777777" w:rsidTr="004A1356">
        <w:tc>
          <w:tcPr>
            <w:tcW w:w="851" w:type="dxa"/>
          </w:tcPr>
          <w:p w14:paraId="763BDA8D" w14:textId="1783F098" w:rsidR="00F0494F" w:rsidRPr="009847B2" w:rsidRDefault="00A66C08">
            <w:pPr>
              <w:jc w:val="center"/>
              <w:rPr>
                <w:b/>
              </w:rPr>
            </w:pPr>
            <w:r>
              <w:rPr>
                <w:b/>
              </w:rPr>
              <w:t>A1</w:t>
            </w:r>
          </w:p>
        </w:tc>
        <w:tc>
          <w:tcPr>
            <w:tcW w:w="2269" w:type="dxa"/>
          </w:tcPr>
          <w:p w14:paraId="718ECE73" w14:textId="19065163" w:rsidR="00F0494F" w:rsidRPr="00F90B96" w:rsidRDefault="00D9035F">
            <w:r>
              <w:rPr>
                <w:b/>
              </w:rPr>
              <w:t>Warranty</w:t>
            </w:r>
          </w:p>
        </w:tc>
        <w:tc>
          <w:tcPr>
            <w:tcW w:w="6378" w:type="dxa"/>
          </w:tcPr>
          <w:p w14:paraId="4A5C1FA2" w14:textId="7444F21A" w:rsidR="00F0494F" w:rsidRPr="009847B2" w:rsidRDefault="00D9035F" w:rsidP="00F90B96">
            <w:pPr>
              <w:jc w:val="both"/>
            </w:pPr>
            <w:r w:rsidRPr="00BB25F3">
              <w:rPr>
                <w:lang w:val="en-IE"/>
              </w:rPr>
              <w:t xml:space="preserve">The </w:t>
            </w:r>
            <w:r w:rsidR="00BB25F3" w:rsidRPr="00BB25F3">
              <w:rPr>
                <w:lang w:val="en-IE"/>
              </w:rPr>
              <w:t>fan</w:t>
            </w:r>
            <w:r w:rsidRPr="00BB25F3">
              <w:rPr>
                <w:lang w:val="en-IE"/>
              </w:rPr>
              <w:t xml:space="preserve"> shall have a minimum warranty of </w:t>
            </w:r>
            <w:r w:rsidR="00BB25F3" w:rsidRPr="00BB25F3">
              <w:rPr>
                <w:lang w:val="en-IE"/>
              </w:rPr>
              <w:t>3</w:t>
            </w:r>
            <w:r w:rsidRPr="00BB25F3">
              <w:rPr>
                <w:lang w:val="en-IE"/>
              </w:rPr>
              <w:t xml:space="preserve"> years</w:t>
            </w:r>
            <w:r w:rsidR="00BB25F3" w:rsidRPr="00BB25F3">
              <w:rPr>
                <w:lang w:val="en-IE"/>
              </w:rPr>
              <w:t xml:space="preserve"> and the batteries a minimum of 1 year or 500 cycles</w:t>
            </w:r>
            <w:r w:rsidRPr="00BB25F3">
              <w:rPr>
                <w:lang w:val="en-IE"/>
              </w:rPr>
              <w:t>.</w:t>
            </w:r>
          </w:p>
        </w:tc>
      </w:tr>
      <w:tr w:rsidR="00F0494F" w:rsidRPr="009847B2" w14:paraId="48E093C6" w14:textId="77777777" w:rsidTr="004A1356">
        <w:tc>
          <w:tcPr>
            <w:tcW w:w="851" w:type="dxa"/>
          </w:tcPr>
          <w:p w14:paraId="7F5F1D32" w14:textId="1E6AA1D1" w:rsidR="00F0494F" w:rsidRPr="009847B2" w:rsidRDefault="00A66C08">
            <w:pPr>
              <w:jc w:val="center"/>
              <w:rPr>
                <w:b/>
              </w:rPr>
            </w:pPr>
            <w:r>
              <w:rPr>
                <w:b/>
              </w:rPr>
              <w:t>A</w:t>
            </w:r>
            <w:r w:rsidR="00712C2A">
              <w:rPr>
                <w:b/>
              </w:rPr>
              <w:t>2</w:t>
            </w:r>
          </w:p>
        </w:tc>
        <w:tc>
          <w:tcPr>
            <w:tcW w:w="2269" w:type="dxa"/>
          </w:tcPr>
          <w:p w14:paraId="5837FFD4" w14:textId="7BDCDEC2" w:rsidR="00F0494F" w:rsidRPr="00230469" w:rsidRDefault="00D9035F">
            <w:pPr>
              <w:rPr>
                <w:bCs/>
              </w:rPr>
            </w:pPr>
            <w:r w:rsidRPr="00002A34">
              <w:rPr>
                <w:b/>
                <w:bCs/>
                <w:lang w:val="en-IE" w:eastAsia="en-IE"/>
              </w:rPr>
              <w:t>Samples for Field Trials:</w:t>
            </w:r>
            <w:r>
              <w:rPr>
                <w:lang w:val="en-IE" w:eastAsia="en-IE"/>
              </w:rPr>
              <w:t xml:space="preserve"> </w:t>
            </w:r>
          </w:p>
        </w:tc>
        <w:tc>
          <w:tcPr>
            <w:tcW w:w="6378" w:type="dxa"/>
          </w:tcPr>
          <w:p w14:paraId="3F5E5552" w14:textId="423C4AB8" w:rsidR="00D9035F" w:rsidRDefault="00D9035F" w:rsidP="00D9035F">
            <w:pPr>
              <w:jc w:val="both"/>
            </w:pPr>
            <w:r>
              <w:t xml:space="preserve">The tenderer shall, upon request, provide a sample of each </w:t>
            </w:r>
            <w:r w:rsidR="000557CA">
              <w:t>item</w:t>
            </w:r>
            <w:r>
              <w:t xml:space="preserve"> being tendered. These samples must be:</w:t>
            </w:r>
          </w:p>
          <w:p w14:paraId="20FBFF9C" w14:textId="01335585" w:rsidR="00D9035F" w:rsidRDefault="00D9035F" w:rsidP="002A0FBB">
            <w:pPr>
              <w:spacing w:after="0"/>
              <w:jc w:val="both"/>
            </w:pPr>
            <w:r>
              <w:t>•      Supplied within 15 working days of the request, and</w:t>
            </w:r>
          </w:p>
          <w:p w14:paraId="1ABFBDC9" w14:textId="7E89CED2" w:rsidR="00F0494F" w:rsidRPr="009847B2" w:rsidRDefault="00D9035F" w:rsidP="002A0FBB">
            <w:pPr>
              <w:spacing w:after="0"/>
              <w:ind w:left="462" w:hanging="462"/>
              <w:jc w:val="both"/>
            </w:pPr>
            <w:r>
              <w:t>•</w:t>
            </w:r>
            <w:r>
              <w:tab/>
              <w:t>Made available for a minimum period of 10 working days to facilitate field trials and operational evaluation.</w:t>
            </w:r>
          </w:p>
        </w:tc>
      </w:tr>
      <w:tr w:rsidR="00F0494F" w:rsidRPr="009847B2" w14:paraId="515479D7" w14:textId="77777777" w:rsidTr="004A1356">
        <w:tc>
          <w:tcPr>
            <w:tcW w:w="851" w:type="dxa"/>
          </w:tcPr>
          <w:p w14:paraId="79214B29" w14:textId="410D0FA8" w:rsidR="00F0494F" w:rsidRPr="009847B2" w:rsidRDefault="00712C2A" w:rsidP="005A0E44">
            <w:pPr>
              <w:jc w:val="center"/>
              <w:rPr>
                <w:b/>
              </w:rPr>
            </w:pPr>
            <w:r>
              <w:rPr>
                <w:b/>
              </w:rPr>
              <w:t>A3</w:t>
            </w:r>
          </w:p>
        </w:tc>
        <w:tc>
          <w:tcPr>
            <w:tcW w:w="2269" w:type="dxa"/>
          </w:tcPr>
          <w:p w14:paraId="0D4D5EC8" w14:textId="3970E046" w:rsidR="00F0494F" w:rsidRPr="00230469" w:rsidRDefault="00D9035F">
            <w:pPr>
              <w:rPr>
                <w:bCs/>
              </w:rPr>
            </w:pPr>
            <w:r w:rsidRPr="00002A34">
              <w:rPr>
                <w:b/>
                <w:bCs/>
                <w:lang w:val="en-IE" w:eastAsia="en-IE"/>
              </w:rPr>
              <w:t>Documentation</w:t>
            </w:r>
          </w:p>
        </w:tc>
        <w:tc>
          <w:tcPr>
            <w:tcW w:w="6378" w:type="dxa"/>
          </w:tcPr>
          <w:p w14:paraId="4A989193" w14:textId="77777777" w:rsidR="00D9035F" w:rsidRDefault="00D9035F" w:rsidP="00D9035F">
            <w:pPr>
              <w:jc w:val="both"/>
            </w:pPr>
            <w:r>
              <w:t xml:space="preserve">A full set of documentation shall be provided to include as a minimum: </w:t>
            </w:r>
          </w:p>
          <w:p w14:paraId="5A1589E5" w14:textId="77777777" w:rsidR="00D9035F" w:rsidRDefault="00D9035F" w:rsidP="002A0FBB">
            <w:pPr>
              <w:spacing w:after="0"/>
              <w:jc w:val="both"/>
            </w:pPr>
            <w:r>
              <w:t>•</w:t>
            </w:r>
            <w:r>
              <w:tab/>
              <w:t>Operating and safety manuals;</w:t>
            </w:r>
          </w:p>
          <w:p w14:paraId="0757F9B3" w14:textId="77777777" w:rsidR="00D9035F" w:rsidRDefault="00D9035F" w:rsidP="002A0FBB">
            <w:pPr>
              <w:spacing w:after="0"/>
              <w:ind w:left="745" w:hanging="745"/>
              <w:jc w:val="both"/>
            </w:pPr>
            <w:r>
              <w:t>•</w:t>
            </w:r>
            <w:r>
              <w:tab/>
              <w:t>Cleaning, servicing, maintenance, and repair instructions; and</w:t>
            </w:r>
          </w:p>
          <w:p w14:paraId="551303E5" w14:textId="77777777" w:rsidR="00D9035F" w:rsidRDefault="00D9035F" w:rsidP="002A0FBB">
            <w:pPr>
              <w:spacing w:after="0"/>
              <w:jc w:val="both"/>
            </w:pPr>
            <w:r>
              <w:t>•</w:t>
            </w:r>
            <w:r>
              <w:tab/>
              <w:t>Relevant risk assessments.</w:t>
            </w:r>
          </w:p>
          <w:p w14:paraId="009E3B45" w14:textId="5589470D" w:rsidR="0029504E" w:rsidRPr="009847B2" w:rsidRDefault="00D9035F" w:rsidP="00D9035F">
            <w:pPr>
              <w:jc w:val="both"/>
            </w:pPr>
            <w:r>
              <w:t>This documentation must be supplied in either Irish or English, or both, and may be provided in hard copy or electronic format.</w:t>
            </w:r>
          </w:p>
        </w:tc>
      </w:tr>
      <w:tr w:rsidR="00D9035F" w:rsidRPr="009847B2" w14:paraId="5B0F5450" w14:textId="77777777" w:rsidTr="004A1356">
        <w:tc>
          <w:tcPr>
            <w:tcW w:w="851" w:type="dxa"/>
          </w:tcPr>
          <w:p w14:paraId="345AA8F6" w14:textId="13E85909" w:rsidR="00D9035F" w:rsidRDefault="00F90B96" w:rsidP="005A0E44">
            <w:pPr>
              <w:jc w:val="center"/>
              <w:rPr>
                <w:b/>
              </w:rPr>
            </w:pPr>
            <w:r>
              <w:rPr>
                <w:b/>
              </w:rPr>
              <w:t>A4</w:t>
            </w:r>
          </w:p>
        </w:tc>
        <w:tc>
          <w:tcPr>
            <w:tcW w:w="2269" w:type="dxa"/>
          </w:tcPr>
          <w:p w14:paraId="1510BC96" w14:textId="2F52BF59" w:rsidR="00D9035F" w:rsidRPr="00002A34" w:rsidRDefault="00D9035F">
            <w:pPr>
              <w:rPr>
                <w:b/>
                <w:bCs/>
                <w:lang w:val="en-IE" w:eastAsia="en-IE"/>
              </w:rPr>
            </w:pPr>
            <w:r w:rsidRPr="0011708A">
              <w:rPr>
                <w:b/>
                <w:bCs/>
                <w:lang w:val="en-IE" w:eastAsia="en-IE"/>
              </w:rPr>
              <w:t>Certification</w:t>
            </w:r>
          </w:p>
        </w:tc>
        <w:tc>
          <w:tcPr>
            <w:tcW w:w="6378" w:type="dxa"/>
          </w:tcPr>
          <w:p w14:paraId="3E1F8A74" w14:textId="38642EEE" w:rsidR="00D9035F" w:rsidRDefault="00D9035F" w:rsidP="00D9035F">
            <w:pPr>
              <w:jc w:val="both"/>
            </w:pPr>
            <w:r w:rsidRPr="00D9035F">
              <w:t>The tenderer shall provide certification documentation with the tender demonstrating the equipment complies with</w:t>
            </w:r>
            <w:r w:rsidR="008C3E2E">
              <w:t xml:space="preserve"> AMCA 240-22</w:t>
            </w:r>
            <w:r w:rsidRPr="00D9035F">
              <w:t xml:space="preserve"> (and any subsequent amendments).</w:t>
            </w:r>
          </w:p>
        </w:tc>
      </w:tr>
      <w:tr w:rsidR="00D9035F" w:rsidRPr="009847B2" w14:paraId="6A136FF9" w14:textId="77777777" w:rsidTr="004A1356">
        <w:tc>
          <w:tcPr>
            <w:tcW w:w="851" w:type="dxa"/>
          </w:tcPr>
          <w:p w14:paraId="02CE6E05" w14:textId="19CC6FEE" w:rsidR="00D9035F" w:rsidRDefault="00F90B96" w:rsidP="005A0E44">
            <w:pPr>
              <w:jc w:val="center"/>
              <w:rPr>
                <w:b/>
              </w:rPr>
            </w:pPr>
            <w:r>
              <w:rPr>
                <w:b/>
              </w:rPr>
              <w:t>A5</w:t>
            </w:r>
          </w:p>
        </w:tc>
        <w:tc>
          <w:tcPr>
            <w:tcW w:w="2269" w:type="dxa"/>
          </w:tcPr>
          <w:p w14:paraId="445F5AC2" w14:textId="15A1C495" w:rsidR="00D9035F" w:rsidRPr="0011708A" w:rsidRDefault="00D9035F">
            <w:pPr>
              <w:rPr>
                <w:b/>
                <w:bCs/>
                <w:lang w:val="en-IE" w:eastAsia="en-IE"/>
              </w:rPr>
            </w:pPr>
            <w:r w:rsidRPr="0011708A">
              <w:rPr>
                <w:b/>
                <w:bCs/>
                <w:lang w:val="en-IE" w:eastAsia="en-IE"/>
              </w:rPr>
              <w:t>Training</w:t>
            </w:r>
          </w:p>
        </w:tc>
        <w:tc>
          <w:tcPr>
            <w:tcW w:w="6378" w:type="dxa"/>
          </w:tcPr>
          <w:p w14:paraId="18B77241" w14:textId="5134A7FD" w:rsidR="00D9035F" w:rsidRDefault="00D9035F" w:rsidP="00D9035F">
            <w:pPr>
              <w:jc w:val="both"/>
            </w:pPr>
            <w:r w:rsidRPr="00D9035F">
              <w:t>The tenderer shall provide full details on how training will be delivered</w:t>
            </w:r>
            <w:r>
              <w:t>.</w:t>
            </w:r>
            <w:r w:rsidRPr="00D9035F">
              <w:t xml:space="preserve"> A minimum of a half-day training session shall be provided for all </w:t>
            </w:r>
            <w:r w:rsidR="008F1272">
              <w:t xml:space="preserve">nominated </w:t>
            </w:r>
            <w:r w:rsidRPr="00D9035F">
              <w:t xml:space="preserve">operational personnel at </w:t>
            </w:r>
            <w:r>
              <w:t xml:space="preserve">Fire Brigade HQ </w:t>
            </w:r>
            <w:r w:rsidR="001F5F57">
              <w:t>Humbert Way, Castlebar F23 V089</w:t>
            </w:r>
            <w:r>
              <w:t>.</w:t>
            </w:r>
          </w:p>
          <w:p w14:paraId="19298D03" w14:textId="480C5175" w:rsidR="00D9035F" w:rsidRPr="00D9035F" w:rsidRDefault="00D9035F" w:rsidP="00D9035F">
            <w:pPr>
              <w:jc w:val="both"/>
            </w:pPr>
            <w:r w:rsidRPr="00D9035F">
              <w:t>All costs associated with the training including labour, travel, and subsistence must be included in the overall supply of the equipment and shall not incur any additional charges.</w:t>
            </w:r>
          </w:p>
        </w:tc>
      </w:tr>
      <w:tr w:rsidR="002A0FBB" w:rsidRPr="00EA7FF6" w14:paraId="196E9368" w14:textId="77777777" w:rsidTr="00E10DD8">
        <w:tc>
          <w:tcPr>
            <w:tcW w:w="851" w:type="dxa"/>
            <w:shd w:val="clear" w:color="auto" w:fill="D0CECE" w:themeFill="background2" w:themeFillShade="E6"/>
          </w:tcPr>
          <w:p w14:paraId="7DEA97CC" w14:textId="77777777" w:rsidR="002A0FBB" w:rsidRPr="00EA7FF6" w:rsidRDefault="002A0FBB" w:rsidP="00E10DD8">
            <w:pPr>
              <w:jc w:val="center"/>
              <w:rPr>
                <w:b/>
              </w:rPr>
            </w:pPr>
            <w:r w:rsidRPr="00EA7FF6">
              <w:rPr>
                <w:b/>
              </w:rPr>
              <w:lastRenderedPageBreak/>
              <w:t>REF.</w:t>
            </w:r>
          </w:p>
        </w:tc>
        <w:tc>
          <w:tcPr>
            <w:tcW w:w="2269" w:type="dxa"/>
            <w:shd w:val="clear" w:color="auto" w:fill="D0CECE" w:themeFill="background2" w:themeFillShade="E6"/>
          </w:tcPr>
          <w:p w14:paraId="2BCE5975" w14:textId="77777777" w:rsidR="002A0FBB" w:rsidRPr="00EA7FF6" w:rsidRDefault="002A0FBB" w:rsidP="00E10DD8">
            <w:pPr>
              <w:ind w:right="343"/>
              <w:jc w:val="center"/>
              <w:rPr>
                <w:b/>
              </w:rPr>
            </w:pPr>
            <w:r w:rsidRPr="00EA7FF6">
              <w:rPr>
                <w:b/>
              </w:rPr>
              <w:t>Requirement type</w:t>
            </w:r>
          </w:p>
        </w:tc>
        <w:tc>
          <w:tcPr>
            <w:tcW w:w="6378" w:type="dxa"/>
            <w:shd w:val="clear" w:color="auto" w:fill="D0CECE" w:themeFill="background2" w:themeFillShade="E6"/>
          </w:tcPr>
          <w:p w14:paraId="264AAA28" w14:textId="77777777" w:rsidR="002A0FBB" w:rsidRPr="00EA7FF6" w:rsidRDefault="002A0FBB" w:rsidP="00E10DD8">
            <w:pPr>
              <w:jc w:val="center"/>
              <w:rPr>
                <w:b/>
              </w:rPr>
            </w:pPr>
            <w:r w:rsidRPr="00EA7FF6">
              <w:rPr>
                <w:b/>
              </w:rPr>
              <w:t>Requirement</w:t>
            </w:r>
          </w:p>
        </w:tc>
      </w:tr>
      <w:tr w:rsidR="000F3AF7" w:rsidRPr="009847B2" w14:paraId="04AB1CEE" w14:textId="77777777" w:rsidTr="004A1356">
        <w:tc>
          <w:tcPr>
            <w:tcW w:w="9498" w:type="dxa"/>
            <w:gridSpan w:val="3"/>
            <w:shd w:val="clear" w:color="auto" w:fill="D0CECE" w:themeFill="background2" w:themeFillShade="E6"/>
          </w:tcPr>
          <w:p w14:paraId="2C424057" w14:textId="7706FDFB" w:rsidR="000F3AF7" w:rsidRPr="000F3AF7" w:rsidRDefault="000F3AF7" w:rsidP="000F3AF7">
            <w:r>
              <w:rPr>
                <w:b/>
              </w:rPr>
              <w:t xml:space="preserve">B. </w:t>
            </w:r>
            <w:r w:rsidR="00307632">
              <w:rPr>
                <w:b/>
              </w:rPr>
              <w:t xml:space="preserve">Unit </w:t>
            </w:r>
            <w:r w:rsidR="00D9035F" w:rsidRPr="00D9035F">
              <w:rPr>
                <w:b/>
              </w:rPr>
              <w:t xml:space="preserve">Requirements </w:t>
            </w:r>
          </w:p>
        </w:tc>
      </w:tr>
      <w:tr w:rsidR="00F0494F" w:rsidRPr="009847B2" w14:paraId="1B82D0F1" w14:textId="77777777" w:rsidTr="004A1356">
        <w:tc>
          <w:tcPr>
            <w:tcW w:w="851" w:type="dxa"/>
          </w:tcPr>
          <w:p w14:paraId="33818957" w14:textId="73706372" w:rsidR="00F0494F" w:rsidRPr="009847B2" w:rsidRDefault="00712C2A">
            <w:pPr>
              <w:jc w:val="center"/>
              <w:rPr>
                <w:b/>
              </w:rPr>
            </w:pPr>
            <w:r>
              <w:rPr>
                <w:b/>
              </w:rPr>
              <w:t>B1</w:t>
            </w:r>
          </w:p>
        </w:tc>
        <w:tc>
          <w:tcPr>
            <w:tcW w:w="2269" w:type="dxa"/>
          </w:tcPr>
          <w:p w14:paraId="113CBB30" w14:textId="6609AAED" w:rsidR="00F0494F" w:rsidRPr="009847B2" w:rsidRDefault="00D9035F">
            <w:r w:rsidRPr="001750C5">
              <w:rPr>
                <w:b/>
                <w:bCs/>
              </w:rPr>
              <w:t>Operating Life</w:t>
            </w:r>
          </w:p>
        </w:tc>
        <w:tc>
          <w:tcPr>
            <w:tcW w:w="6378" w:type="dxa"/>
          </w:tcPr>
          <w:p w14:paraId="4C8EC0AF" w14:textId="5C2EC6BC" w:rsidR="00F0494F" w:rsidRPr="009847B2" w:rsidRDefault="00D9035F" w:rsidP="003D430E">
            <w:pPr>
              <w:ind w:left="72"/>
              <w:jc w:val="both"/>
            </w:pPr>
            <w:r w:rsidRPr="00D9035F">
              <w:t xml:space="preserve">All equipment must have a minimum operating life of </w:t>
            </w:r>
            <w:r w:rsidR="007156A0">
              <w:t>10</w:t>
            </w:r>
            <w:r w:rsidRPr="00D9035F">
              <w:t xml:space="preserve"> years.</w:t>
            </w:r>
          </w:p>
        </w:tc>
      </w:tr>
      <w:tr w:rsidR="00F0494F" w:rsidRPr="009847B2" w14:paraId="2F98E63A" w14:textId="77777777" w:rsidTr="004A1356">
        <w:trPr>
          <w:trHeight w:val="965"/>
        </w:trPr>
        <w:tc>
          <w:tcPr>
            <w:tcW w:w="851" w:type="dxa"/>
          </w:tcPr>
          <w:p w14:paraId="04967F74" w14:textId="79D76F2B" w:rsidR="00F0494F" w:rsidRPr="009847B2" w:rsidRDefault="00712C2A">
            <w:pPr>
              <w:jc w:val="center"/>
              <w:rPr>
                <w:b/>
              </w:rPr>
            </w:pPr>
            <w:r>
              <w:rPr>
                <w:b/>
              </w:rPr>
              <w:t>B2</w:t>
            </w:r>
          </w:p>
        </w:tc>
        <w:tc>
          <w:tcPr>
            <w:tcW w:w="2269" w:type="dxa"/>
          </w:tcPr>
          <w:p w14:paraId="606DD5FA" w14:textId="5546E790" w:rsidR="00F0494F" w:rsidRPr="009847B2" w:rsidRDefault="006A6E37" w:rsidP="00FB7B28">
            <w:r>
              <w:rPr>
                <w:b/>
                <w:bCs/>
                <w:lang w:val="en-IE" w:eastAsia="en-IE"/>
              </w:rPr>
              <w:t>Unit</w:t>
            </w:r>
          </w:p>
        </w:tc>
        <w:tc>
          <w:tcPr>
            <w:tcW w:w="6378" w:type="dxa"/>
          </w:tcPr>
          <w:p w14:paraId="218C2B61" w14:textId="47AF81BB" w:rsidR="00D9035F" w:rsidRDefault="00D9035F" w:rsidP="00D9035F">
            <w:pPr>
              <w:jc w:val="both"/>
            </w:pPr>
            <w:r>
              <w:t xml:space="preserve">The </w:t>
            </w:r>
            <w:r w:rsidR="00C34BE5">
              <w:t>fan</w:t>
            </w:r>
            <w:r>
              <w:t xml:space="preserve"> must:</w:t>
            </w:r>
          </w:p>
          <w:p w14:paraId="1968ED2D" w14:textId="693D42D5" w:rsidR="00D9035F" w:rsidRDefault="00D9035F" w:rsidP="00AE0D78">
            <w:pPr>
              <w:ind w:left="320" w:hanging="283"/>
              <w:jc w:val="both"/>
            </w:pPr>
            <w:r>
              <w:t xml:space="preserve">• </w:t>
            </w:r>
            <w:r w:rsidR="006B4752" w:rsidRPr="006B4752">
              <w:t xml:space="preserve">feature a lightweight </w:t>
            </w:r>
            <w:r w:rsidR="00AD251E">
              <w:t>aluminium roll</w:t>
            </w:r>
            <w:r w:rsidR="00AE0D78">
              <w:t xml:space="preserve"> cage </w:t>
            </w:r>
            <w:r w:rsidR="006B4752" w:rsidRPr="006B4752">
              <w:t>frame</w:t>
            </w:r>
            <w:r w:rsidR="005A18B8">
              <w:t xml:space="preserve"> that</w:t>
            </w:r>
            <w:r w:rsidR="00EF558E">
              <w:t xml:space="preserve"> provides </w:t>
            </w:r>
            <w:r w:rsidR="006B4752" w:rsidRPr="006B4752">
              <w:t>structural protection and impact resistance</w:t>
            </w:r>
            <w:r>
              <w:t>;</w:t>
            </w:r>
          </w:p>
          <w:p w14:paraId="695F8F04" w14:textId="76B17CAA" w:rsidR="00D9035F" w:rsidRDefault="00D9035F" w:rsidP="00AE0D78">
            <w:pPr>
              <w:ind w:left="320" w:hanging="283"/>
              <w:jc w:val="both"/>
            </w:pPr>
            <w:r>
              <w:t xml:space="preserve">•   </w:t>
            </w:r>
            <w:r w:rsidR="00EF558E">
              <w:t>feature a frame that</w:t>
            </w:r>
            <w:r w:rsidR="00687CB8">
              <w:t xml:space="preserve"> </w:t>
            </w:r>
            <w:r w:rsidR="00EF558E">
              <w:t xml:space="preserve">includes </w:t>
            </w:r>
            <w:r w:rsidR="00E91065">
              <w:t xml:space="preserve">ergonomic bracing </w:t>
            </w:r>
            <w:r w:rsidR="00687CB8" w:rsidRPr="00687CB8">
              <w:t>to support easy lifting, carrying, and repositioning</w:t>
            </w:r>
            <w:r>
              <w:t xml:space="preserve">; </w:t>
            </w:r>
          </w:p>
          <w:p w14:paraId="3B000B91" w14:textId="30C9F4D8" w:rsidR="00D9035F" w:rsidRDefault="00D9035F" w:rsidP="00AE0D78">
            <w:pPr>
              <w:ind w:left="320" w:hanging="283"/>
              <w:jc w:val="both"/>
            </w:pPr>
            <w:r>
              <w:t xml:space="preserve">•   </w:t>
            </w:r>
            <w:r w:rsidR="002B51C9" w:rsidRPr="002B51C9">
              <w:t>come with rubber wheels suitable for movement on stairs and uneven ground</w:t>
            </w:r>
            <w:r>
              <w:t>.</w:t>
            </w:r>
          </w:p>
          <w:p w14:paraId="70B6CB0F" w14:textId="53D497AB" w:rsidR="00F0494F" w:rsidRPr="009847B2" w:rsidRDefault="0064461D" w:rsidP="00D9035F">
            <w:pPr>
              <w:jc w:val="both"/>
            </w:pPr>
            <w:r w:rsidRPr="0064461D">
              <w:t xml:space="preserve">The ventilation blade shall be constructed of high strength polymer </w:t>
            </w:r>
            <w:r w:rsidR="00DC3899">
              <w:t xml:space="preserve">or similar </w:t>
            </w:r>
            <w:r w:rsidRPr="0064461D">
              <w:t>designed for reduced weight and efficient airflow.</w:t>
            </w:r>
          </w:p>
        </w:tc>
      </w:tr>
      <w:tr w:rsidR="00595945" w:rsidRPr="009847B2" w14:paraId="0460BA1D" w14:textId="77777777" w:rsidTr="002D6C57">
        <w:trPr>
          <w:trHeight w:val="720"/>
        </w:trPr>
        <w:tc>
          <w:tcPr>
            <w:tcW w:w="851" w:type="dxa"/>
          </w:tcPr>
          <w:p w14:paraId="0B50F616" w14:textId="53F690F4" w:rsidR="00595945" w:rsidRDefault="0052405C" w:rsidP="00595945">
            <w:pPr>
              <w:jc w:val="center"/>
              <w:rPr>
                <w:b/>
              </w:rPr>
            </w:pPr>
            <w:r>
              <w:rPr>
                <w:b/>
              </w:rPr>
              <w:t>B3</w:t>
            </w:r>
          </w:p>
        </w:tc>
        <w:tc>
          <w:tcPr>
            <w:tcW w:w="2269" w:type="dxa"/>
          </w:tcPr>
          <w:p w14:paraId="3BFD62F0" w14:textId="59808252" w:rsidR="00595945" w:rsidRPr="00C26182" w:rsidRDefault="00595945" w:rsidP="00595945">
            <w:pPr>
              <w:rPr>
                <w:b/>
                <w:bCs/>
                <w:lang w:val="en-IE" w:eastAsia="en-IE"/>
              </w:rPr>
            </w:pPr>
            <w:r w:rsidRPr="00BC0F8F">
              <w:rPr>
                <w:b/>
                <w:bCs/>
              </w:rPr>
              <w:t>CE Marking</w:t>
            </w:r>
          </w:p>
        </w:tc>
        <w:tc>
          <w:tcPr>
            <w:tcW w:w="6378" w:type="dxa"/>
          </w:tcPr>
          <w:p w14:paraId="02C96CD4" w14:textId="5CC31B5E" w:rsidR="00595945" w:rsidRDefault="00595945" w:rsidP="00595945">
            <w:pPr>
              <w:jc w:val="both"/>
            </w:pPr>
            <w:r>
              <w:t xml:space="preserve">All equipment must be individually CE marked. </w:t>
            </w:r>
          </w:p>
        </w:tc>
      </w:tr>
      <w:tr w:rsidR="00595945" w:rsidRPr="009847B2" w14:paraId="1CFAB7AC" w14:textId="77777777" w:rsidTr="004A1356">
        <w:trPr>
          <w:trHeight w:val="965"/>
        </w:trPr>
        <w:tc>
          <w:tcPr>
            <w:tcW w:w="851" w:type="dxa"/>
          </w:tcPr>
          <w:p w14:paraId="219FFC8D" w14:textId="377669B1" w:rsidR="00595945" w:rsidRDefault="0052405C" w:rsidP="00595945">
            <w:pPr>
              <w:jc w:val="center"/>
              <w:rPr>
                <w:b/>
              </w:rPr>
            </w:pPr>
            <w:r>
              <w:rPr>
                <w:b/>
              </w:rPr>
              <w:t>B4</w:t>
            </w:r>
          </w:p>
        </w:tc>
        <w:tc>
          <w:tcPr>
            <w:tcW w:w="2269" w:type="dxa"/>
          </w:tcPr>
          <w:p w14:paraId="11A866B2" w14:textId="5F9D81CF" w:rsidR="00595945" w:rsidRPr="00C26182" w:rsidRDefault="00595945" w:rsidP="00595945">
            <w:pPr>
              <w:rPr>
                <w:b/>
                <w:bCs/>
                <w:lang w:val="en-IE" w:eastAsia="en-IE"/>
              </w:rPr>
            </w:pPr>
            <w:r w:rsidRPr="008F738C">
              <w:rPr>
                <w:b/>
                <w:bCs/>
              </w:rPr>
              <w:t>Serial Number</w:t>
            </w:r>
          </w:p>
        </w:tc>
        <w:tc>
          <w:tcPr>
            <w:tcW w:w="6378" w:type="dxa"/>
          </w:tcPr>
          <w:p w14:paraId="04787A5B" w14:textId="2797BE97" w:rsidR="00595945" w:rsidRDefault="00595945" w:rsidP="00595945">
            <w:pPr>
              <w:jc w:val="both"/>
            </w:pPr>
            <w:r>
              <w:t>All equipment, including batteries, must be individually marked with a unique traceable serial number.</w:t>
            </w:r>
          </w:p>
        </w:tc>
      </w:tr>
      <w:tr w:rsidR="00595945" w:rsidRPr="009847B2" w14:paraId="4CAB9998" w14:textId="77777777" w:rsidTr="004A1356">
        <w:trPr>
          <w:trHeight w:val="965"/>
        </w:trPr>
        <w:tc>
          <w:tcPr>
            <w:tcW w:w="851" w:type="dxa"/>
          </w:tcPr>
          <w:p w14:paraId="0ECAFD44" w14:textId="1DE9F597" w:rsidR="00595945" w:rsidRDefault="0052405C" w:rsidP="00595945">
            <w:pPr>
              <w:jc w:val="center"/>
              <w:rPr>
                <w:b/>
              </w:rPr>
            </w:pPr>
            <w:r>
              <w:rPr>
                <w:b/>
              </w:rPr>
              <w:t>B5</w:t>
            </w:r>
          </w:p>
        </w:tc>
        <w:tc>
          <w:tcPr>
            <w:tcW w:w="2269" w:type="dxa"/>
          </w:tcPr>
          <w:p w14:paraId="1C62E203" w14:textId="4CE818DD" w:rsidR="00595945" w:rsidRPr="00C26182" w:rsidRDefault="004B4689" w:rsidP="00595945">
            <w:pPr>
              <w:rPr>
                <w:b/>
                <w:bCs/>
                <w:lang w:val="en-IE" w:eastAsia="en-IE"/>
              </w:rPr>
            </w:pPr>
            <w:r>
              <w:rPr>
                <w:b/>
                <w:bCs/>
                <w:lang w:val="en-IE" w:eastAsia="en-IE"/>
              </w:rPr>
              <w:t>Air output</w:t>
            </w:r>
          </w:p>
        </w:tc>
        <w:tc>
          <w:tcPr>
            <w:tcW w:w="6378" w:type="dxa"/>
          </w:tcPr>
          <w:p w14:paraId="0106D578" w14:textId="7715BC75" w:rsidR="00595945" w:rsidRDefault="0037595C" w:rsidP="00595945">
            <w:pPr>
              <w:jc w:val="both"/>
              <w:rPr>
                <w:lang w:val="en-IE" w:eastAsia="en-IE"/>
              </w:rPr>
            </w:pPr>
            <w:r>
              <w:rPr>
                <w:lang w:val="en-IE" w:eastAsia="en-IE"/>
              </w:rPr>
              <w:t>The unit must have a m</w:t>
            </w:r>
            <w:r w:rsidRPr="0037595C">
              <w:rPr>
                <w:lang w:val="en-IE" w:eastAsia="en-IE"/>
              </w:rPr>
              <w:t xml:space="preserve">inimum airflow output </w:t>
            </w:r>
            <w:r>
              <w:rPr>
                <w:lang w:val="en-IE" w:eastAsia="en-IE"/>
              </w:rPr>
              <w:t>of</w:t>
            </w:r>
            <w:r w:rsidRPr="0037595C">
              <w:rPr>
                <w:lang w:val="en-IE" w:eastAsia="en-IE"/>
              </w:rPr>
              <w:t xml:space="preserve"> approximately 15,000 m³/h (equivalent to 9,131 CFM) at 10° angle and approximately </w:t>
            </w:r>
            <w:r w:rsidRPr="002A0FBB">
              <w:rPr>
                <w:lang w:val="en-IE" w:eastAsia="en-IE"/>
              </w:rPr>
              <w:t>4.</w:t>
            </w:r>
            <w:r w:rsidR="00BB25F3" w:rsidRPr="002A0FBB">
              <w:rPr>
                <w:lang w:val="en-IE" w:eastAsia="en-IE"/>
              </w:rPr>
              <w:t>2</w:t>
            </w:r>
            <w:r w:rsidRPr="002A0FBB">
              <w:rPr>
                <w:lang w:val="en-IE" w:eastAsia="en-IE"/>
              </w:rPr>
              <w:t>m setback</w:t>
            </w:r>
            <w:r w:rsidR="00BB25F3" w:rsidRPr="002A0FBB">
              <w:rPr>
                <w:lang w:val="en-IE" w:eastAsia="en-IE"/>
              </w:rPr>
              <w:t xml:space="preserve"> for a single door</w:t>
            </w:r>
            <w:r w:rsidRPr="002A0FBB">
              <w:rPr>
                <w:lang w:val="en-IE" w:eastAsia="en-IE"/>
              </w:rPr>
              <w:t>.</w:t>
            </w:r>
          </w:p>
          <w:p w14:paraId="18854B6F" w14:textId="3E930BFF" w:rsidR="00A92326" w:rsidRDefault="00D11974" w:rsidP="00595945">
            <w:pPr>
              <w:jc w:val="both"/>
            </w:pPr>
            <w:r>
              <w:rPr>
                <w:lang w:val="en-IE" w:eastAsia="en-IE"/>
              </w:rPr>
              <w:t>The fan must be AMCA 240-22 certified for PPV performance.</w:t>
            </w:r>
          </w:p>
        </w:tc>
      </w:tr>
      <w:tr w:rsidR="00595945" w:rsidRPr="009847B2" w14:paraId="0AD55F61" w14:textId="77777777" w:rsidTr="004A1356">
        <w:trPr>
          <w:trHeight w:val="965"/>
        </w:trPr>
        <w:tc>
          <w:tcPr>
            <w:tcW w:w="851" w:type="dxa"/>
          </w:tcPr>
          <w:p w14:paraId="29F18C2D" w14:textId="39BF6F9C" w:rsidR="00595945" w:rsidRDefault="0052405C" w:rsidP="00595945">
            <w:pPr>
              <w:jc w:val="center"/>
              <w:rPr>
                <w:b/>
              </w:rPr>
            </w:pPr>
            <w:r>
              <w:rPr>
                <w:b/>
              </w:rPr>
              <w:t>B6</w:t>
            </w:r>
          </w:p>
        </w:tc>
        <w:tc>
          <w:tcPr>
            <w:tcW w:w="2269" w:type="dxa"/>
          </w:tcPr>
          <w:p w14:paraId="329B5997" w14:textId="54F175A1" w:rsidR="00595945" w:rsidRPr="008800C2" w:rsidRDefault="005C161E" w:rsidP="00595945">
            <w:pPr>
              <w:rPr>
                <w:b/>
                <w:bCs/>
                <w:lang w:val="en-IE" w:eastAsia="en-IE"/>
              </w:rPr>
            </w:pPr>
            <w:r>
              <w:rPr>
                <w:b/>
                <w:bCs/>
                <w:lang w:val="en-IE" w:eastAsia="en-IE"/>
              </w:rPr>
              <w:t xml:space="preserve">Safety </w:t>
            </w:r>
          </w:p>
        </w:tc>
        <w:tc>
          <w:tcPr>
            <w:tcW w:w="6378" w:type="dxa"/>
          </w:tcPr>
          <w:p w14:paraId="61DA0DB7" w14:textId="77777777" w:rsidR="00595945" w:rsidRPr="00F04FA5" w:rsidRDefault="00595945" w:rsidP="009C5767">
            <w:pPr>
              <w:pStyle w:val="ListParagraph"/>
              <w:numPr>
                <w:ilvl w:val="0"/>
                <w:numId w:val="26"/>
              </w:numPr>
              <w:tabs>
                <w:tab w:val="num" w:pos="360"/>
              </w:tabs>
              <w:ind w:left="320" w:hanging="283"/>
              <w:jc w:val="both"/>
              <w:rPr>
                <w:lang w:val="en-IE" w:eastAsia="en-IE"/>
              </w:rPr>
            </w:pPr>
            <w:r w:rsidRPr="00595945">
              <w:rPr>
                <w:lang w:eastAsia="en-IE"/>
              </w:rPr>
              <w:t xml:space="preserve">The </w:t>
            </w:r>
            <w:r w:rsidR="00740257">
              <w:rPr>
                <w:lang w:eastAsia="en-IE"/>
              </w:rPr>
              <w:t>unit must be fitted with f</w:t>
            </w:r>
            <w:r w:rsidR="00740257" w:rsidRPr="00740257">
              <w:rPr>
                <w:lang w:eastAsia="en-IE"/>
              </w:rPr>
              <w:t>ront and rear safety grills must meet relevant OSHA/EN/UL equivalent safety standards to prevent accidental blade contact</w:t>
            </w:r>
            <w:r w:rsidR="00F04FA5">
              <w:rPr>
                <w:lang w:eastAsia="en-IE"/>
              </w:rPr>
              <w:t>.</w:t>
            </w:r>
          </w:p>
          <w:p w14:paraId="49FE8DA8" w14:textId="77777777" w:rsidR="000413EC" w:rsidRPr="000413EC" w:rsidRDefault="00F04FA5" w:rsidP="009C5767">
            <w:pPr>
              <w:pStyle w:val="ListParagraph"/>
              <w:numPr>
                <w:ilvl w:val="0"/>
                <w:numId w:val="26"/>
              </w:numPr>
              <w:tabs>
                <w:tab w:val="num" w:pos="360"/>
              </w:tabs>
              <w:ind w:left="320" w:hanging="283"/>
              <w:jc w:val="both"/>
              <w:rPr>
                <w:lang w:val="en-IE" w:eastAsia="en-IE"/>
              </w:rPr>
            </w:pPr>
            <w:r>
              <w:rPr>
                <w:lang w:eastAsia="en-IE"/>
              </w:rPr>
              <w:t xml:space="preserve">The design </w:t>
            </w:r>
            <w:r w:rsidR="00911071" w:rsidRPr="00911071">
              <w:rPr>
                <w:lang w:eastAsia="en-IE"/>
              </w:rPr>
              <w:t>must protect all key components during operational deployment and transport</w:t>
            </w:r>
            <w:r w:rsidR="000413EC">
              <w:rPr>
                <w:lang w:eastAsia="en-IE"/>
              </w:rPr>
              <w:t>.</w:t>
            </w:r>
          </w:p>
          <w:p w14:paraId="0CC8B506" w14:textId="2807B02E" w:rsidR="00911071" w:rsidRPr="00693547" w:rsidRDefault="00911071" w:rsidP="009C5767">
            <w:pPr>
              <w:pStyle w:val="ListParagraph"/>
              <w:numPr>
                <w:ilvl w:val="0"/>
                <w:numId w:val="26"/>
              </w:numPr>
              <w:tabs>
                <w:tab w:val="num" w:pos="360"/>
              </w:tabs>
              <w:ind w:left="320" w:hanging="283"/>
              <w:jc w:val="both"/>
              <w:rPr>
                <w:lang w:val="en-IE" w:eastAsia="en-IE"/>
              </w:rPr>
            </w:pPr>
            <w:r w:rsidRPr="00911071">
              <w:rPr>
                <w:lang w:val="en-IE" w:eastAsia="en-IE"/>
              </w:rPr>
              <w:t xml:space="preserve">The unit must be fitted with </w:t>
            </w:r>
            <w:r w:rsidR="00693547">
              <w:rPr>
                <w:lang w:val="en-IE" w:eastAsia="en-IE"/>
              </w:rPr>
              <w:t xml:space="preserve">a </w:t>
            </w:r>
            <w:r w:rsidR="00693547" w:rsidRPr="00693547">
              <w:rPr>
                <w:lang w:val="en-IE" w:eastAsia="en-IE"/>
              </w:rPr>
              <w:t>suitable airflow guard shall be fitted to allow for protection of firefighter and suitable airflow stream</w:t>
            </w:r>
            <w:r w:rsidRPr="00911071">
              <w:rPr>
                <w:lang w:val="en-IE" w:eastAsia="en-IE"/>
              </w:rPr>
              <w:t>.</w:t>
            </w:r>
          </w:p>
        </w:tc>
      </w:tr>
      <w:tr w:rsidR="00595945" w:rsidRPr="009847B2" w14:paraId="49460358" w14:textId="77777777" w:rsidTr="004A1356">
        <w:trPr>
          <w:trHeight w:val="965"/>
        </w:trPr>
        <w:tc>
          <w:tcPr>
            <w:tcW w:w="851" w:type="dxa"/>
          </w:tcPr>
          <w:p w14:paraId="5A91EA19" w14:textId="5204B058" w:rsidR="00595945" w:rsidRDefault="0052405C" w:rsidP="00595945">
            <w:pPr>
              <w:jc w:val="center"/>
              <w:rPr>
                <w:b/>
              </w:rPr>
            </w:pPr>
            <w:r>
              <w:rPr>
                <w:b/>
              </w:rPr>
              <w:t>B7</w:t>
            </w:r>
          </w:p>
        </w:tc>
        <w:tc>
          <w:tcPr>
            <w:tcW w:w="2269" w:type="dxa"/>
          </w:tcPr>
          <w:p w14:paraId="2ACEB9A5" w14:textId="280BBBC9" w:rsidR="00595945" w:rsidRPr="008800C2" w:rsidRDefault="00595945" w:rsidP="00595945">
            <w:pPr>
              <w:rPr>
                <w:b/>
                <w:bCs/>
                <w:lang w:val="en-IE" w:eastAsia="en-IE"/>
              </w:rPr>
            </w:pPr>
            <w:r w:rsidRPr="00576E24">
              <w:rPr>
                <w:b/>
                <w:bCs/>
                <w:lang w:val="en-IE"/>
              </w:rPr>
              <w:t>IP Ratings</w:t>
            </w:r>
          </w:p>
        </w:tc>
        <w:tc>
          <w:tcPr>
            <w:tcW w:w="6378" w:type="dxa"/>
          </w:tcPr>
          <w:p w14:paraId="561272A7" w14:textId="37774898" w:rsidR="00595945" w:rsidRPr="00804EF3" w:rsidRDefault="00595945" w:rsidP="00595945">
            <w:pPr>
              <w:pStyle w:val="BodyText"/>
            </w:pPr>
            <w:r w:rsidRPr="00804EF3">
              <w:t xml:space="preserve">Each </w:t>
            </w:r>
            <w:r w:rsidR="0089309F">
              <w:t>unit</w:t>
            </w:r>
            <w:r w:rsidRPr="00804EF3">
              <w:t xml:space="preserve"> and its associated battery</w:t>
            </w:r>
            <w:r w:rsidR="00BB25F3">
              <w:t>/</w:t>
            </w:r>
            <w:r w:rsidR="00BB25F3" w:rsidRPr="002A0FBB">
              <w:t>batteries</w:t>
            </w:r>
            <w:r w:rsidRPr="00804EF3">
              <w:t xml:space="preserve"> must meet the following minimum Ingress Protection (IP) ratings:</w:t>
            </w:r>
          </w:p>
          <w:p w14:paraId="57B4AC62" w14:textId="0C8D4FCF" w:rsidR="00595945" w:rsidRPr="009C5767" w:rsidRDefault="00595945" w:rsidP="009C5767">
            <w:pPr>
              <w:pStyle w:val="BodyText"/>
              <w:numPr>
                <w:ilvl w:val="0"/>
                <w:numId w:val="22"/>
              </w:numPr>
              <w:spacing w:before="0" w:after="0" w:line="240" w:lineRule="auto"/>
              <w:ind w:right="38"/>
              <w:jc w:val="both"/>
            </w:pPr>
            <w:r w:rsidRPr="00804EF3">
              <w:t>Minimum protection rating of IP</w:t>
            </w:r>
            <w:r w:rsidR="00CE14F6">
              <w:t>66</w:t>
            </w:r>
            <w:r w:rsidRPr="00804EF3">
              <w:t xml:space="preserve">, ensuring protection against dust ingress and </w:t>
            </w:r>
            <w:r w:rsidR="00CE14F6">
              <w:t>powerful water jets</w:t>
            </w:r>
            <w:r w:rsidRPr="00804EF3">
              <w:t>.</w:t>
            </w:r>
          </w:p>
        </w:tc>
      </w:tr>
      <w:tr w:rsidR="002A0FBB" w:rsidRPr="00EA7FF6" w14:paraId="27D3D0D6" w14:textId="77777777" w:rsidTr="00E10DD8">
        <w:tc>
          <w:tcPr>
            <w:tcW w:w="851" w:type="dxa"/>
            <w:shd w:val="clear" w:color="auto" w:fill="D0CECE" w:themeFill="background2" w:themeFillShade="E6"/>
          </w:tcPr>
          <w:p w14:paraId="3CCBD5EB" w14:textId="77777777" w:rsidR="002A0FBB" w:rsidRPr="00EA7FF6" w:rsidRDefault="002A0FBB" w:rsidP="00E10DD8">
            <w:pPr>
              <w:jc w:val="center"/>
              <w:rPr>
                <w:b/>
              </w:rPr>
            </w:pPr>
            <w:r w:rsidRPr="00EA7FF6">
              <w:rPr>
                <w:b/>
              </w:rPr>
              <w:lastRenderedPageBreak/>
              <w:t>REF.</w:t>
            </w:r>
          </w:p>
        </w:tc>
        <w:tc>
          <w:tcPr>
            <w:tcW w:w="2269" w:type="dxa"/>
            <w:shd w:val="clear" w:color="auto" w:fill="D0CECE" w:themeFill="background2" w:themeFillShade="E6"/>
          </w:tcPr>
          <w:p w14:paraId="72DA6701" w14:textId="77777777" w:rsidR="002A0FBB" w:rsidRPr="00EA7FF6" w:rsidRDefault="002A0FBB" w:rsidP="00E10DD8">
            <w:pPr>
              <w:ind w:right="343"/>
              <w:jc w:val="center"/>
              <w:rPr>
                <w:b/>
              </w:rPr>
            </w:pPr>
            <w:r w:rsidRPr="00EA7FF6">
              <w:rPr>
                <w:b/>
              </w:rPr>
              <w:t>Requirement type</w:t>
            </w:r>
          </w:p>
        </w:tc>
        <w:tc>
          <w:tcPr>
            <w:tcW w:w="6378" w:type="dxa"/>
            <w:shd w:val="clear" w:color="auto" w:fill="D0CECE" w:themeFill="background2" w:themeFillShade="E6"/>
          </w:tcPr>
          <w:p w14:paraId="3FAE9696" w14:textId="77777777" w:rsidR="002A0FBB" w:rsidRPr="00EA7FF6" w:rsidRDefault="002A0FBB" w:rsidP="00E10DD8">
            <w:pPr>
              <w:jc w:val="center"/>
              <w:rPr>
                <w:b/>
              </w:rPr>
            </w:pPr>
            <w:r w:rsidRPr="00EA7FF6">
              <w:rPr>
                <w:b/>
              </w:rPr>
              <w:t>Requirement</w:t>
            </w:r>
          </w:p>
        </w:tc>
      </w:tr>
      <w:tr w:rsidR="00595945" w:rsidRPr="009847B2" w14:paraId="3F456DB8" w14:textId="77777777" w:rsidTr="004A1356">
        <w:trPr>
          <w:trHeight w:val="965"/>
        </w:trPr>
        <w:tc>
          <w:tcPr>
            <w:tcW w:w="851" w:type="dxa"/>
          </w:tcPr>
          <w:p w14:paraId="4F82D4DC" w14:textId="7C58FCF8" w:rsidR="00595945" w:rsidRDefault="0052405C" w:rsidP="00595945">
            <w:pPr>
              <w:jc w:val="center"/>
              <w:rPr>
                <w:b/>
              </w:rPr>
            </w:pPr>
            <w:r>
              <w:rPr>
                <w:b/>
              </w:rPr>
              <w:t>B8</w:t>
            </w:r>
          </w:p>
        </w:tc>
        <w:tc>
          <w:tcPr>
            <w:tcW w:w="2269" w:type="dxa"/>
          </w:tcPr>
          <w:p w14:paraId="692CE246" w14:textId="68F19668" w:rsidR="00595945" w:rsidRPr="008800C2" w:rsidRDefault="007B5884" w:rsidP="00595945">
            <w:pPr>
              <w:rPr>
                <w:b/>
                <w:bCs/>
                <w:lang w:val="en-IE" w:eastAsia="en-IE"/>
              </w:rPr>
            </w:pPr>
            <w:r>
              <w:rPr>
                <w:b/>
                <w:bCs/>
                <w:lang w:val="en-IE" w:eastAsia="en-IE"/>
              </w:rPr>
              <w:t>Noise</w:t>
            </w:r>
          </w:p>
        </w:tc>
        <w:tc>
          <w:tcPr>
            <w:tcW w:w="6378" w:type="dxa"/>
          </w:tcPr>
          <w:p w14:paraId="394B94DC" w14:textId="4F966747" w:rsidR="00595945" w:rsidRPr="002A0FBB" w:rsidRDefault="00595945" w:rsidP="00595945">
            <w:pPr>
              <w:pStyle w:val="BodyText"/>
            </w:pPr>
            <w:r w:rsidRPr="00C17E68">
              <w:rPr>
                <w:b/>
                <w:bCs/>
              </w:rPr>
              <w:t>Noise:</w:t>
            </w:r>
            <w:r w:rsidRPr="00C17E68">
              <w:t xml:space="preserve"> Under full load conditions, the noise emission levels of </w:t>
            </w:r>
            <w:r w:rsidR="00312711" w:rsidRPr="002A0FBB">
              <w:t>the unit</w:t>
            </w:r>
            <w:r w:rsidRPr="002A0FBB">
              <w:t xml:space="preserve"> shall not exceed:</w:t>
            </w:r>
          </w:p>
          <w:p w14:paraId="239A891A" w14:textId="00050AAD" w:rsidR="00595945" w:rsidRPr="002A0FBB" w:rsidRDefault="00BB25F3" w:rsidP="00595945">
            <w:pPr>
              <w:pStyle w:val="BodyText"/>
              <w:numPr>
                <w:ilvl w:val="0"/>
                <w:numId w:val="23"/>
              </w:numPr>
              <w:spacing w:before="0" w:after="0" w:line="360" w:lineRule="auto"/>
              <w:ind w:right="38"/>
              <w:jc w:val="both"/>
            </w:pPr>
            <w:r w:rsidRPr="002A0FBB">
              <w:t>90</w:t>
            </w:r>
            <w:r w:rsidR="00595945" w:rsidRPr="002A0FBB">
              <w:t xml:space="preserve"> dB(A) at a distance of 1 metre; and</w:t>
            </w:r>
          </w:p>
          <w:p w14:paraId="79F175E9" w14:textId="78240EB5" w:rsidR="00595945" w:rsidRPr="00595945" w:rsidRDefault="00BB25F3" w:rsidP="00595945">
            <w:pPr>
              <w:pStyle w:val="ListParagraph"/>
              <w:numPr>
                <w:ilvl w:val="0"/>
                <w:numId w:val="23"/>
              </w:numPr>
              <w:jc w:val="both"/>
              <w:rPr>
                <w:lang w:val="en-IE" w:eastAsia="en-IE"/>
              </w:rPr>
            </w:pPr>
            <w:r w:rsidRPr="002A0FBB">
              <w:t>85</w:t>
            </w:r>
            <w:r w:rsidR="00595945" w:rsidRPr="002A0FBB">
              <w:t xml:space="preserve"> dB(A) at a distance of </w:t>
            </w:r>
            <w:r w:rsidRPr="002A0FBB">
              <w:t>3</w:t>
            </w:r>
            <w:r w:rsidR="00595945" w:rsidRPr="002A0FBB">
              <w:t xml:space="preserve"> metres</w:t>
            </w:r>
          </w:p>
        </w:tc>
      </w:tr>
      <w:tr w:rsidR="000F3AF7" w:rsidRPr="009847B2" w14:paraId="53962D08" w14:textId="77777777" w:rsidTr="004A1356">
        <w:tc>
          <w:tcPr>
            <w:tcW w:w="9498" w:type="dxa"/>
            <w:gridSpan w:val="3"/>
            <w:shd w:val="clear" w:color="auto" w:fill="D0CECE" w:themeFill="background2" w:themeFillShade="E6"/>
          </w:tcPr>
          <w:p w14:paraId="1B1D7174" w14:textId="676FD133" w:rsidR="000F3AF7" w:rsidRPr="000F3AF7" w:rsidRDefault="00595945" w:rsidP="000F3AF7">
            <w:pPr>
              <w:pStyle w:val="ListParagraph"/>
              <w:numPr>
                <w:ilvl w:val="0"/>
                <w:numId w:val="12"/>
              </w:numPr>
            </w:pPr>
            <w:r w:rsidRPr="00595945">
              <w:rPr>
                <w:b/>
              </w:rPr>
              <w:t>Battery Requirements</w:t>
            </w:r>
            <w:r w:rsidR="000F3AF7" w:rsidRPr="000F3AF7">
              <w:rPr>
                <w:b/>
              </w:rPr>
              <w:t>.</w:t>
            </w:r>
            <w:r w:rsidR="000F3AF7" w:rsidRPr="009847B2">
              <w:t xml:space="preserve"> </w:t>
            </w:r>
          </w:p>
        </w:tc>
      </w:tr>
      <w:tr w:rsidR="00595945" w:rsidRPr="009847B2" w14:paraId="1DEDFA2A" w14:textId="77777777" w:rsidTr="004A1356">
        <w:trPr>
          <w:trHeight w:val="70"/>
        </w:trPr>
        <w:tc>
          <w:tcPr>
            <w:tcW w:w="851" w:type="dxa"/>
          </w:tcPr>
          <w:p w14:paraId="19EEDD5A" w14:textId="1B8CEE43" w:rsidR="00595945" w:rsidRPr="009847B2" w:rsidRDefault="00595945" w:rsidP="00595945">
            <w:pPr>
              <w:jc w:val="center"/>
              <w:rPr>
                <w:b/>
              </w:rPr>
            </w:pPr>
            <w:r>
              <w:rPr>
                <w:b/>
              </w:rPr>
              <w:t>C1</w:t>
            </w:r>
          </w:p>
        </w:tc>
        <w:tc>
          <w:tcPr>
            <w:tcW w:w="2269" w:type="dxa"/>
          </w:tcPr>
          <w:p w14:paraId="73033545" w14:textId="5ABAA5F7" w:rsidR="00595945" w:rsidRPr="009847B2" w:rsidRDefault="00595945" w:rsidP="00595945">
            <w:r>
              <w:rPr>
                <w:b/>
                <w:bCs/>
              </w:rPr>
              <w:t>Standards</w:t>
            </w:r>
          </w:p>
        </w:tc>
        <w:tc>
          <w:tcPr>
            <w:tcW w:w="6378" w:type="dxa"/>
          </w:tcPr>
          <w:p w14:paraId="5D1F8995" w14:textId="085EB236" w:rsidR="00595945" w:rsidRPr="009847B2" w:rsidRDefault="00595945" w:rsidP="00595945">
            <w:pPr>
              <w:jc w:val="both"/>
            </w:pPr>
            <w:r w:rsidRPr="008C5248">
              <w:t>All batteries must conform to EN 62133</w:t>
            </w:r>
            <w:r>
              <w:t>-2</w:t>
            </w:r>
            <w:r w:rsidRPr="008C5248">
              <w:t>:201</w:t>
            </w:r>
            <w:r>
              <w:t>7 and A1:2021</w:t>
            </w:r>
            <w:r w:rsidRPr="008C5248">
              <w:t xml:space="preserve"> (or any subsequent amendments of same).</w:t>
            </w:r>
          </w:p>
        </w:tc>
      </w:tr>
      <w:tr w:rsidR="00595945" w:rsidRPr="009847B2" w14:paraId="13FD1BB2" w14:textId="77777777" w:rsidTr="004A1356">
        <w:tc>
          <w:tcPr>
            <w:tcW w:w="851" w:type="dxa"/>
          </w:tcPr>
          <w:p w14:paraId="4DA2D95A" w14:textId="20F6A02C" w:rsidR="00595945" w:rsidRPr="009847B2" w:rsidRDefault="00595945" w:rsidP="00595945">
            <w:pPr>
              <w:jc w:val="center"/>
              <w:rPr>
                <w:b/>
              </w:rPr>
            </w:pPr>
            <w:r>
              <w:rPr>
                <w:b/>
              </w:rPr>
              <w:t>C2</w:t>
            </w:r>
          </w:p>
        </w:tc>
        <w:tc>
          <w:tcPr>
            <w:tcW w:w="2269" w:type="dxa"/>
          </w:tcPr>
          <w:p w14:paraId="70AACDE8" w14:textId="3604661B" w:rsidR="00595945" w:rsidRPr="009847B2" w:rsidRDefault="00595945" w:rsidP="00595945">
            <w:r>
              <w:rPr>
                <w:b/>
                <w:bCs/>
              </w:rPr>
              <w:t>Interfacing</w:t>
            </w:r>
          </w:p>
        </w:tc>
        <w:tc>
          <w:tcPr>
            <w:tcW w:w="6378" w:type="dxa"/>
          </w:tcPr>
          <w:p w14:paraId="5F126E2C" w14:textId="2AA2D6C9" w:rsidR="00595945" w:rsidRPr="002D69FC" w:rsidRDefault="00595945" w:rsidP="00595945">
            <w:pPr>
              <w:pStyle w:val="BodyText"/>
              <w:rPr>
                <w:lang w:val="en-IE"/>
              </w:rPr>
            </w:pPr>
            <w:r>
              <w:t>The</w:t>
            </w:r>
            <w:r w:rsidRPr="002D69FC">
              <w:rPr>
                <w:lang w:val="en-IE"/>
              </w:rPr>
              <w:t xml:space="preserve"> batter</w:t>
            </w:r>
            <w:r>
              <w:rPr>
                <w:lang w:val="en-IE"/>
              </w:rPr>
              <w:t>ies</w:t>
            </w:r>
            <w:r w:rsidRPr="002D69FC">
              <w:rPr>
                <w:lang w:val="en-IE"/>
              </w:rPr>
              <w:t xml:space="preserve"> shall meet the following</w:t>
            </w:r>
            <w:r>
              <w:rPr>
                <w:lang w:val="en-IE"/>
              </w:rPr>
              <w:t xml:space="preserve"> </w:t>
            </w:r>
            <w:r w:rsidRPr="002D69FC">
              <w:rPr>
                <w:lang w:val="en-IE"/>
              </w:rPr>
              <w:t>minimum requirements:</w:t>
            </w:r>
          </w:p>
          <w:p w14:paraId="61198006" w14:textId="42024467" w:rsidR="00595945" w:rsidRPr="002D69FC" w:rsidRDefault="00595945" w:rsidP="00595945">
            <w:pPr>
              <w:pStyle w:val="BodyText"/>
              <w:numPr>
                <w:ilvl w:val="0"/>
                <w:numId w:val="24"/>
              </w:numPr>
              <w:spacing w:before="0" w:after="0" w:line="276" w:lineRule="auto"/>
              <w:ind w:right="38"/>
              <w:jc w:val="both"/>
              <w:rPr>
                <w:lang w:val="en-IE"/>
              </w:rPr>
            </w:pPr>
            <w:r>
              <w:rPr>
                <w:lang w:val="en-IE"/>
              </w:rPr>
              <w:t>They m</w:t>
            </w:r>
            <w:r w:rsidRPr="002D69FC">
              <w:rPr>
                <w:lang w:val="en-IE"/>
              </w:rPr>
              <w:t xml:space="preserve">ust fit securely to the </w:t>
            </w:r>
            <w:r w:rsidR="001A4D3F">
              <w:rPr>
                <w:lang w:val="en-IE"/>
              </w:rPr>
              <w:t>PPV unit</w:t>
            </w:r>
            <w:r w:rsidRPr="002D69FC">
              <w:rPr>
                <w:lang w:val="en-IE"/>
              </w:rPr>
              <w:t xml:space="preserve"> to prevent accidental separation or damage during operation</w:t>
            </w:r>
            <w:r>
              <w:rPr>
                <w:lang w:val="en-IE"/>
              </w:rPr>
              <w:t>;</w:t>
            </w:r>
          </w:p>
          <w:p w14:paraId="4EE0645B" w14:textId="77777777" w:rsidR="00595945" w:rsidRDefault="00595945" w:rsidP="002C1DE1">
            <w:pPr>
              <w:pStyle w:val="BodyText"/>
              <w:numPr>
                <w:ilvl w:val="0"/>
                <w:numId w:val="24"/>
              </w:numPr>
              <w:spacing w:before="0" w:line="276" w:lineRule="auto"/>
              <w:ind w:right="38"/>
              <w:jc w:val="both"/>
              <w:rPr>
                <w:lang w:val="en-IE"/>
              </w:rPr>
            </w:pPr>
            <w:r>
              <w:rPr>
                <w:lang w:val="en-IE"/>
              </w:rPr>
              <w:t>They must</w:t>
            </w:r>
            <w:r w:rsidRPr="002D69FC">
              <w:rPr>
                <w:lang w:val="en-IE"/>
              </w:rPr>
              <w:t xml:space="preserve"> be easily connectable to the </w:t>
            </w:r>
            <w:r w:rsidR="002C1DE1">
              <w:rPr>
                <w:lang w:val="en-IE"/>
              </w:rPr>
              <w:t>PPV unit</w:t>
            </w:r>
            <w:r w:rsidRPr="002D69FC">
              <w:rPr>
                <w:lang w:val="en-IE"/>
              </w:rPr>
              <w:t xml:space="preserve"> by a single operator wearing </w:t>
            </w:r>
            <w:r>
              <w:rPr>
                <w:lang w:val="en-IE"/>
              </w:rPr>
              <w:t xml:space="preserve">fire-fighter </w:t>
            </w:r>
            <w:r w:rsidRPr="002D69FC">
              <w:rPr>
                <w:lang w:val="en-IE"/>
              </w:rPr>
              <w:t>gloves</w:t>
            </w:r>
            <w:r>
              <w:rPr>
                <w:lang w:val="en-IE"/>
              </w:rPr>
              <w:t>;</w:t>
            </w:r>
          </w:p>
          <w:p w14:paraId="63AA3697" w14:textId="520BBB14" w:rsidR="00AA7FF0" w:rsidRPr="002C1DE1" w:rsidRDefault="005E751F" w:rsidP="002C1DE1">
            <w:pPr>
              <w:pStyle w:val="BodyText"/>
              <w:numPr>
                <w:ilvl w:val="0"/>
                <w:numId w:val="24"/>
              </w:numPr>
              <w:spacing w:before="0" w:line="276" w:lineRule="auto"/>
              <w:ind w:right="38"/>
              <w:jc w:val="both"/>
              <w:rPr>
                <w:lang w:val="en-IE"/>
              </w:rPr>
            </w:pPr>
            <w:r w:rsidRPr="005E751F">
              <w:rPr>
                <w:b/>
                <w:bCs/>
                <w:u w:val="single"/>
                <w:lang w:val="en-IE"/>
              </w:rPr>
              <w:t>Ideally</w:t>
            </w:r>
            <w:r>
              <w:rPr>
                <w:lang w:val="en-IE"/>
              </w:rPr>
              <w:t>, t</w:t>
            </w:r>
            <w:r w:rsidR="00AA7FF0" w:rsidRPr="00AA7FF0">
              <w:rPr>
                <w:lang w:val="en-IE"/>
              </w:rPr>
              <w:t>he</w:t>
            </w:r>
            <w:r w:rsidR="00AA7FF0">
              <w:rPr>
                <w:lang w:val="en-IE"/>
              </w:rPr>
              <w:t>y</w:t>
            </w:r>
            <w:r w:rsidR="00AA7FF0" w:rsidRPr="00AA7FF0">
              <w:rPr>
                <w:lang w:val="en-IE"/>
              </w:rPr>
              <w:t xml:space="preserve"> should have full compatibility with the Milwaukee M18 REDLITHIUM™ battery platform (or Equivalent), supporting interoperability with existing firefighting battery tool systems.</w:t>
            </w:r>
          </w:p>
        </w:tc>
      </w:tr>
      <w:tr w:rsidR="00595945" w:rsidRPr="009847B2" w14:paraId="2E9F6816" w14:textId="77777777" w:rsidTr="004A1356">
        <w:tc>
          <w:tcPr>
            <w:tcW w:w="851" w:type="dxa"/>
          </w:tcPr>
          <w:p w14:paraId="701C3129" w14:textId="69D6D16C" w:rsidR="00595945" w:rsidRPr="009847B2" w:rsidRDefault="00595945" w:rsidP="00595945">
            <w:pPr>
              <w:jc w:val="center"/>
              <w:rPr>
                <w:b/>
              </w:rPr>
            </w:pPr>
            <w:r>
              <w:rPr>
                <w:b/>
              </w:rPr>
              <w:t>C3</w:t>
            </w:r>
          </w:p>
        </w:tc>
        <w:tc>
          <w:tcPr>
            <w:tcW w:w="2269" w:type="dxa"/>
          </w:tcPr>
          <w:p w14:paraId="2C0C4F44" w14:textId="52D8150B" w:rsidR="00595945" w:rsidRPr="009847B2" w:rsidRDefault="00595945" w:rsidP="00595945">
            <w:pPr>
              <w:rPr>
                <w:b/>
              </w:rPr>
            </w:pPr>
            <w:r w:rsidRPr="00C61820">
              <w:rPr>
                <w:b/>
                <w:bCs/>
                <w:lang w:val="en-IE"/>
              </w:rPr>
              <w:t>Status</w:t>
            </w:r>
          </w:p>
        </w:tc>
        <w:tc>
          <w:tcPr>
            <w:tcW w:w="6378" w:type="dxa"/>
          </w:tcPr>
          <w:p w14:paraId="760B67F0" w14:textId="6994F353" w:rsidR="00595945" w:rsidRPr="009847B2" w:rsidRDefault="00595945" w:rsidP="00595945">
            <w:pPr>
              <w:jc w:val="both"/>
            </w:pPr>
            <w:r w:rsidRPr="00ED1136">
              <w:t xml:space="preserve">Each battery must be equipped with a visual charge status indicator that is clearly visible and readable </w:t>
            </w:r>
            <w:r w:rsidR="00F90B96">
              <w:t>while</w:t>
            </w:r>
            <w:r w:rsidRPr="00ED1136">
              <w:rPr>
                <w:lang w:val="en-IE"/>
              </w:rPr>
              <w:t xml:space="preserve"> the battery is connected to the </w:t>
            </w:r>
            <w:r w:rsidR="002C1DE1">
              <w:rPr>
                <w:lang w:val="en-IE"/>
              </w:rPr>
              <w:t>PPV unit</w:t>
            </w:r>
            <w:r w:rsidR="00F90B96">
              <w:rPr>
                <w:lang w:val="en-IE"/>
              </w:rPr>
              <w:t xml:space="preserve"> or </w:t>
            </w:r>
            <w:r w:rsidRPr="00ED1136">
              <w:rPr>
                <w:lang w:val="en-IE"/>
              </w:rPr>
              <w:t>the charger.</w:t>
            </w:r>
          </w:p>
        </w:tc>
      </w:tr>
      <w:tr w:rsidR="00595945" w:rsidRPr="009847B2" w14:paraId="5C202FD7" w14:textId="77777777" w:rsidTr="004A1356">
        <w:tc>
          <w:tcPr>
            <w:tcW w:w="851" w:type="dxa"/>
          </w:tcPr>
          <w:p w14:paraId="3468DE3F" w14:textId="5C26FE37" w:rsidR="00595945" w:rsidRPr="009847B2" w:rsidRDefault="00595945" w:rsidP="00595945">
            <w:pPr>
              <w:jc w:val="center"/>
              <w:rPr>
                <w:b/>
              </w:rPr>
            </w:pPr>
            <w:r>
              <w:rPr>
                <w:b/>
              </w:rPr>
              <w:t>C4</w:t>
            </w:r>
          </w:p>
        </w:tc>
        <w:tc>
          <w:tcPr>
            <w:tcW w:w="2269" w:type="dxa"/>
          </w:tcPr>
          <w:p w14:paraId="758280DA" w14:textId="221CBFCA" w:rsidR="00595945" w:rsidRPr="009847B2" w:rsidRDefault="00595945" w:rsidP="00595945">
            <w:pPr>
              <w:rPr>
                <w:b/>
              </w:rPr>
            </w:pPr>
            <w:r w:rsidRPr="00CD4343">
              <w:rPr>
                <w:b/>
                <w:bCs/>
                <w:lang w:val="en-IE"/>
              </w:rPr>
              <w:t>Rating</w:t>
            </w:r>
          </w:p>
        </w:tc>
        <w:tc>
          <w:tcPr>
            <w:tcW w:w="6378" w:type="dxa"/>
          </w:tcPr>
          <w:p w14:paraId="2A961E96" w14:textId="498CFA6B" w:rsidR="00595945" w:rsidRPr="009847B2" w:rsidRDefault="00595945" w:rsidP="00595945">
            <w:pPr>
              <w:jc w:val="both"/>
            </w:pPr>
            <w:r w:rsidRPr="002A0FBB">
              <w:t xml:space="preserve">All batteries must be Lithium-Ion type with a minimum capacity rating </w:t>
            </w:r>
            <w:r w:rsidR="00BB25F3" w:rsidRPr="002A0FBB">
              <w:t>such that it is capable of running the unit at full speed for at least 30 minutes.</w:t>
            </w:r>
          </w:p>
        </w:tc>
      </w:tr>
      <w:tr w:rsidR="00595945" w:rsidRPr="009847B2" w14:paraId="74E1CACB" w14:textId="77777777" w:rsidTr="004A1356">
        <w:tc>
          <w:tcPr>
            <w:tcW w:w="851" w:type="dxa"/>
          </w:tcPr>
          <w:p w14:paraId="59D832A8" w14:textId="36C70EBD" w:rsidR="00595945" w:rsidRPr="009847B2" w:rsidRDefault="00595945" w:rsidP="00595945">
            <w:pPr>
              <w:jc w:val="center"/>
              <w:rPr>
                <w:b/>
              </w:rPr>
            </w:pPr>
            <w:r>
              <w:rPr>
                <w:b/>
              </w:rPr>
              <w:t>C5</w:t>
            </w:r>
          </w:p>
        </w:tc>
        <w:tc>
          <w:tcPr>
            <w:tcW w:w="2269" w:type="dxa"/>
          </w:tcPr>
          <w:p w14:paraId="12B3EAE0" w14:textId="6E020135" w:rsidR="00595945" w:rsidRPr="009847B2" w:rsidRDefault="00595945" w:rsidP="00595945">
            <w:pPr>
              <w:rPr>
                <w:b/>
              </w:rPr>
            </w:pPr>
            <w:r>
              <w:rPr>
                <w:b/>
                <w:bCs/>
                <w:lang w:val="en-IE"/>
              </w:rPr>
              <w:t>Charging Time</w:t>
            </w:r>
          </w:p>
        </w:tc>
        <w:tc>
          <w:tcPr>
            <w:tcW w:w="6378" w:type="dxa"/>
          </w:tcPr>
          <w:p w14:paraId="1B46596F" w14:textId="525932E7" w:rsidR="00595945" w:rsidRPr="009847B2" w:rsidRDefault="00595945" w:rsidP="00595945">
            <w:pPr>
              <w:jc w:val="both"/>
              <w:rPr>
                <w:sz w:val="18"/>
                <w:szCs w:val="18"/>
              </w:rPr>
            </w:pPr>
            <w:r w:rsidRPr="004B791B">
              <w:t xml:space="preserve">Batteries must be capable of reaching a full charge from a fully discharged state within a maximum </w:t>
            </w:r>
            <w:r w:rsidRPr="002A0FBB">
              <w:t xml:space="preserve">of </w:t>
            </w:r>
            <w:r w:rsidR="00BB25F3" w:rsidRPr="002A0FBB">
              <w:t>4 hours</w:t>
            </w:r>
            <w:r w:rsidRPr="004B791B">
              <w:t>. This requirement applies when using either</w:t>
            </w:r>
            <w:r>
              <w:t xml:space="preserve"> a</w:t>
            </w:r>
            <w:r w:rsidRPr="004B791B">
              <w:rPr>
                <w:lang w:val="en-IE"/>
              </w:rPr>
              <w:t> mains-powered AC charger, or</w:t>
            </w:r>
            <w:r>
              <w:rPr>
                <w:lang w:val="en-IE"/>
              </w:rPr>
              <w:t xml:space="preserve"> a</w:t>
            </w:r>
            <w:r w:rsidRPr="004B791B">
              <w:rPr>
                <w:lang w:val="en-IE"/>
              </w:rPr>
              <w:t> vehicle-powered DC charger.</w:t>
            </w:r>
          </w:p>
        </w:tc>
      </w:tr>
      <w:tr w:rsidR="00595945" w:rsidRPr="009847B2" w14:paraId="3DFF7EC2" w14:textId="77777777" w:rsidTr="004A1356">
        <w:tc>
          <w:tcPr>
            <w:tcW w:w="851" w:type="dxa"/>
          </w:tcPr>
          <w:p w14:paraId="39953BAE" w14:textId="6715F3EC" w:rsidR="00595945" w:rsidRDefault="0052405C" w:rsidP="00595945">
            <w:pPr>
              <w:jc w:val="center"/>
              <w:rPr>
                <w:b/>
              </w:rPr>
            </w:pPr>
            <w:r>
              <w:rPr>
                <w:b/>
              </w:rPr>
              <w:t>C</w:t>
            </w:r>
            <w:r w:rsidR="00AA7FF0">
              <w:rPr>
                <w:b/>
              </w:rPr>
              <w:t>6</w:t>
            </w:r>
          </w:p>
        </w:tc>
        <w:tc>
          <w:tcPr>
            <w:tcW w:w="2269" w:type="dxa"/>
          </w:tcPr>
          <w:p w14:paraId="2D1F49C5" w14:textId="2B91EC33" w:rsidR="00595945" w:rsidRPr="009847B2" w:rsidRDefault="00595945" w:rsidP="00595945">
            <w:r w:rsidRPr="00314D63">
              <w:rPr>
                <w:b/>
                <w:bCs/>
                <w:lang w:val="en-IE"/>
              </w:rPr>
              <w:t>Durability</w:t>
            </w:r>
          </w:p>
        </w:tc>
        <w:tc>
          <w:tcPr>
            <w:tcW w:w="6378" w:type="dxa"/>
          </w:tcPr>
          <w:p w14:paraId="245DCFF4" w14:textId="7CB96BBD" w:rsidR="00595945" w:rsidRPr="009847B2" w:rsidRDefault="00595945" w:rsidP="00595945">
            <w:pPr>
              <w:jc w:val="both"/>
            </w:pPr>
            <w:r w:rsidRPr="00314D63">
              <w:t xml:space="preserve">All batteries must be capable of withstanding a minimum of 500 full charge-discharge cycles (i.e., from fully discharged to fully charged) without significant degradation in performance or capacity. </w:t>
            </w:r>
            <w:r w:rsidRPr="00314D63">
              <w:rPr>
                <w:lang w:val="en-IE"/>
              </w:rPr>
              <w:t>Tenderers must provide verifiable documentation from the battery manufacturer confirming compliance with this requirement, including test data or certification where available.</w:t>
            </w:r>
          </w:p>
        </w:tc>
      </w:tr>
      <w:tr w:rsidR="002A0FBB" w:rsidRPr="00EA7FF6" w14:paraId="467265B6" w14:textId="77777777" w:rsidTr="00E10DD8">
        <w:tc>
          <w:tcPr>
            <w:tcW w:w="851" w:type="dxa"/>
            <w:shd w:val="clear" w:color="auto" w:fill="D0CECE" w:themeFill="background2" w:themeFillShade="E6"/>
          </w:tcPr>
          <w:p w14:paraId="03FF5B24" w14:textId="77777777" w:rsidR="002A0FBB" w:rsidRPr="00EA7FF6" w:rsidRDefault="002A0FBB" w:rsidP="00E10DD8">
            <w:pPr>
              <w:jc w:val="center"/>
              <w:rPr>
                <w:b/>
              </w:rPr>
            </w:pPr>
            <w:r w:rsidRPr="00EA7FF6">
              <w:rPr>
                <w:b/>
              </w:rPr>
              <w:lastRenderedPageBreak/>
              <w:t>REF.</w:t>
            </w:r>
          </w:p>
        </w:tc>
        <w:tc>
          <w:tcPr>
            <w:tcW w:w="2269" w:type="dxa"/>
            <w:shd w:val="clear" w:color="auto" w:fill="D0CECE" w:themeFill="background2" w:themeFillShade="E6"/>
          </w:tcPr>
          <w:p w14:paraId="76582CCC" w14:textId="77777777" w:rsidR="002A0FBB" w:rsidRPr="00EA7FF6" w:rsidRDefault="002A0FBB" w:rsidP="00E10DD8">
            <w:pPr>
              <w:ind w:right="343"/>
              <w:jc w:val="center"/>
              <w:rPr>
                <w:b/>
              </w:rPr>
            </w:pPr>
            <w:r w:rsidRPr="00EA7FF6">
              <w:rPr>
                <w:b/>
              </w:rPr>
              <w:t>Requirement type</w:t>
            </w:r>
          </w:p>
        </w:tc>
        <w:tc>
          <w:tcPr>
            <w:tcW w:w="6378" w:type="dxa"/>
            <w:shd w:val="clear" w:color="auto" w:fill="D0CECE" w:themeFill="background2" w:themeFillShade="E6"/>
          </w:tcPr>
          <w:p w14:paraId="2FBB7B35" w14:textId="77777777" w:rsidR="002A0FBB" w:rsidRPr="00EA7FF6" w:rsidRDefault="002A0FBB" w:rsidP="00E10DD8">
            <w:pPr>
              <w:jc w:val="center"/>
              <w:rPr>
                <w:b/>
              </w:rPr>
            </w:pPr>
            <w:r w:rsidRPr="00EA7FF6">
              <w:rPr>
                <w:b/>
              </w:rPr>
              <w:t>Requirement</w:t>
            </w:r>
          </w:p>
        </w:tc>
      </w:tr>
      <w:tr w:rsidR="00AA7FF0" w:rsidRPr="009847B2" w14:paraId="73682302" w14:textId="77777777" w:rsidTr="00E10DD8">
        <w:tc>
          <w:tcPr>
            <w:tcW w:w="851" w:type="dxa"/>
          </w:tcPr>
          <w:p w14:paraId="53355C7C" w14:textId="02BCA0A9" w:rsidR="00AA7FF0" w:rsidRPr="009847B2" w:rsidRDefault="00AA7FF0" w:rsidP="00E10DD8">
            <w:pPr>
              <w:jc w:val="center"/>
              <w:rPr>
                <w:b/>
              </w:rPr>
            </w:pPr>
            <w:r>
              <w:rPr>
                <w:b/>
              </w:rPr>
              <w:t>C7</w:t>
            </w:r>
          </w:p>
        </w:tc>
        <w:tc>
          <w:tcPr>
            <w:tcW w:w="2269" w:type="dxa"/>
          </w:tcPr>
          <w:p w14:paraId="4129DBA3" w14:textId="77777777" w:rsidR="00AA7FF0" w:rsidRPr="009847B2" w:rsidRDefault="00AA7FF0" w:rsidP="00E10DD8">
            <w:pPr>
              <w:rPr>
                <w:b/>
              </w:rPr>
            </w:pPr>
            <w:r>
              <w:rPr>
                <w:b/>
                <w:bCs/>
              </w:rPr>
              <w:t>Continuous Charging</w:t>
            </w:r>
          </w:p>
        </w:tc>
        <w:tc>
          <w:tcPr>
            <w:tcW w:w="6378" w:type="dxa"/>
          </w:tcPr>
          <w:p w14:paraId="7DDBC6D7" w14:textId="77777777" w:rsidR="00AA7FF0" w:rsidRPr="009847B2" w:rsidRDefault="00AA7FF0" w:rsidP="00E10DD8">
            <w:pPr>
              <w:jc w:val="both"/>
              <w:rPr>
                <w:sz w:val="18"/>
                <w:szCs w:val="18"/>
              </w:rPr>
            </w:pPr>
            <w:r w:rsidRPr="00191275">
              <w:t>The equipment must be designed to remain on continuous charge without risk of damage to either the battery or the charger.</w:t>
            </w:r>
          </w:p>
        </w:tc>
      </w:tr>
      <w:tr w:rsidR="00595945" w:rsidRPr="009847B2" w14:paraId="20BBE530" w14:textId="77777777" w:rsidTr="004A1356">
        <w:tc>
          <w:tcPr>
            <w:tcW w:w="851" w:type="dxa"/>
          </w:tcPr>
          <w:p w14:paraId="5EF507C5" w14:textId="17132754" w:rsidR="00595945" w:rsidRDefault="0052405C" w:rsidP="00595945">
            <w:pPr>
              <w:jc w:val="center"/>
              <w:rPr>
                <w:b/>
              </w:rPr>
            </w:pPr>
            <w:r>
              <w:rPr>
                <w:b/>
              </w:rPr>
              <w:t>C8</w:t>
            </w:r>
          </w:p>
        </w:tc>
        <w:tc>
          <w:tcPr>
            <w:tcW w:w="2269" w:type="dxa"/>
          </w:tcPr>
          <w:p w14:paraId="7937E9F4" w14:textId="7A4CECA8" w:rsidR="00595945" w:rsidRPr="009847B2" w:rsidRDefault="00595945" w:rsidP="00595945">
            <w:r w:rsidRPr="008943C4">
              <w:rPr>
                <w:b/>
                <w:bCs/>
                <w:lang w:val="en-IE"/>
              </w:rPr>
              <w:t>Supply Voltage</w:t>
            </w:r>
          </w:p>
        </w:tc>
        <w:tc>
          <w:tcPr>
            <w:tcW w:w="6378" w:type="dxa"/>
          </w:tcPr>
          <w:p w14:paraId="27AD57E3" w14:textId="77777777" w:rsidR="00595945" w:rsidRDefault="00595945" w:rsidP="00595945">
            <w:pPr>
              <w:jc w:val="both"/>
              <w:rPr>
                <w:lang w:val="en-IE"/>
              </w:rPr>
            </w:pPr>
            <w:r>
              <w:rPr>
                <w:lang w:val="en-IE"/>
              </w:rPr>
              <w:t>B</w:t>
            </w:r>
            <w:r w:rsidRPr="00E76B5E">
              <w:rPr>
                <w:lang w:val="en-IE"/>
              </w:rPr>
              <w:t xml:space="preserve">attery chargers </w:t>
            </w:r>
            <w:r w:rsidR="00F90B96">
              <w:rPr>
                <w:lang w:val="en-IE"/>
              </w:rPr>
              <w:t xml:space="preserve">provided </w:t>
            </w:r>
            <w:r w:rsidRPr="00E76B5E">
              <w:rPr>
                <w:lang w:val="en-IE"/>
              </w:rPr>
              <w:t xml:space="preserve">must be </w:t>
            </w:r>
            <w:r w:rsidR="00F90B96">
              <w:rPr>
                <w:lang w:val="en-IE"/>
              </w:rPr>
              <w:t>suitable</w:t>
            </w:r>
            <w:r w:rsidRPr="00E76B5E">
              <w:rPr>
                <w:lang w:val="en-IE"/>
              </w:rPr>
              <w:t xml:space="preserve"> for use with a standard mains socket supply (220–240V AC). Chargers must provide clear indication of the battery’s state of health both</w:t>
            </w:r>
            <w:r>
              <w:rPr>
                <w:lang w:val="en-IE"/>
              </w:rPr>
              <w:t xml:space="preserve"> </w:t>
            </w:r>
            <w:r w:rsidRPr="008943C4">
              <w:rPr>
                <w:lang w:val="en-IE"/>
              </w:rPr>
              <w:t>v</w:t>
            </w:r>
            <w:r w:rsidRPr="00E76B5E">
              <w:rPr>
                <w:lang w:val="en-IE"/>
              </w:rPr>
              <w:t>isually on the battery unit, and</w:t>
            </w:r>
            <w:r w:rsidRPr="008943C4">
              <w:rPr>
                <w:lang w:val="en-IE"/>
              </w:rPr>
              <w:t xml:space="preserve"> v</w:t>
            </w:r>
            <w:r w:rsidRPr="00E76B5E">
              <w:rPr>
                <w:lang w:val="en-IE"/>
              </w:rPr>
              <w:t>ia diagnostic software, enabling detailed performance monitoring and maintenance planning.</w:t>
            </w:r>
          </w:p>
          <w:p w14:paraId="71172A3A" w14:textId="29547C21" w:rsidR="00D2119A" w:rsidRPr="009847B2" w:rsidRDefault="00D2119A" w:rsidP="00595945">
            <w:pPr>
              <w:jc w:val="both"/>
            </w:pPr>
            <w:r>
              <w:rPr>
                <w:lang w:val="en-IE"/>
              </w:rPr>
              <w:t>The option to obtain a 24v DC charger is also required with similar requirements to above.</w:t>
            </w:r>
          </w:p>
        </w:tc>
      </w:tr>
      <w:tr w:rsidR="00595945" w:rsidRPr="009847B2" w14:paraId="01113837" w14:textId="77777777" w:rsidTr="004A1356">
        <w:tc>
          <w:tcPr>
            <w:tcW w:w="851" w:type="dxa"/>
          </w:tcPr>
          <w:p w14:paraId="4BAF54F8" w14:textId="501861FD" w:rsidR="00595945" w:rsidRDefault="0052405C" w:rsidP="00595945">
            <w:pPr>
              <w:jc w:val="center"/>
              <w:rPr>
                <w:b/>
              </w:rPr>
            </w:pPr>
            <w:r>
              <w:rPr>
                <w:b/>
              </w:rPr>
              <w:t>C</w:t>
            </w:r>
            <w:r w:rsidR="00F90B96">
              <w:rPr>
                <w:b/>
              </w:rPr>
              <w:t>9</w:t>
            </w:r>
          </w:p>
        </w:tc>
        <w:tc>
          <w:tcPr>
            <w:tcW w:w="2269" w:type="dxa"/>
          </w:tcPr>
          <w:p w14:paraId="205B840A" w14:textId="5F21DE9D" w:rsidR="00595945" w:rsidRPr="009847B2" w:rsidRDefault="00595945" w:rsidP="00595945">
            <w:r w:rsidRPr="007D1B5C">
              <w:rPr>
                <w:b/>
                <w:bCs/>
                <w:lang w:val="en-IE"/>
              </w:rPr>
              <w:t>Availability</w:t>
            </w:r>
          </w:p>
        </w:tc>
        <w:tc>
          <w:tcPr>
            <w:tcW w:w="6378" w:type="dxa"/>
          </w:tcPr>
          <w:p w14:paraId="71E53438" w14:textId="272F91D0" w:rsidR="00595945" w:rsidRPr="009847B2" w:rsidRDefault="00595945" w:rsidP="00595945">
            <w:pPr>
              <w:jc w:val="both"/>
            </w:pPr>
            <w:r>
              <w:rPr>
                <w:lang w:val="en-IE"/>
              </w:rPr>
              <w:t xml:space="preserve">Replacement batteries must be available for </w:t>
            </w:r>
            <w:r w:rsidR="002C1DE1">
              <w:rPr>
                <w:lang w:val="en-IE"/>
              </w:rPr>
              <w:t>10</w:t>
            </w:r>
            <w:r>
              <w:rPr>
                <w:lang w:val="en-IE"/>
              </w:rPr>
              <w:t xml:space="preserve"> years.</w:t>
            </w:r>
          </w:p>
        </w:tc>
      </w:tr>
      <w:tr w:rsidR="0022539A" w:rsidRPr="009847B2" w14:paraId="5962DF9E" w14:textId="77777777" w:rsidTr="004A1356">
        <w:tc>
          <w:tcPr>
            <w:tcW w:w="9498" w:type="dxa"/>
            <w:gridSpan w:val="3"/>
            <w:shd w:val="clear" w:color="auto" w:fill="D0CECE" w:themeFill="background2" w:themeFillShade="E6"/>
          </w:tcPr>
          <w:p w14:paraId="3C425FD2" w14:textId="3408CD2F" w:rsidR="0022539A" w:rsidRPr="000F3AF7" w:rsidRDefault="0035716B" w:rsidP="0022539A">
            <w:pPr>
              <w:pStyle w:val="ListParagraph"/>
              <w:numPr>
                <w:ilvl w:val="0"/>
                <w:numId w:val="12"/>
              </w:numPr>
            </w:pPr>
            <w:r>
              <w:rPr>
                <w:b/>
              </w:rPr>
              <w:t>S</w:t>
            </w:r>
            <w:r w:rsidR="00595945">
              <w:rPr>
                <w:b/>
              </w:rPr>
              <w:t>pecification</w:t>
            </w:r>
          </w:p>
        </w:tc>
      </w:tr>
      <w:tr w:rsidR="00595945" w:rsidRPr="009847B2" w14:paraId="30A12B46" w14:textId="77777777" w:rsidTr="004A1356">
        <w:tc>
          <w:tcPr>
            <w:tcW w:w="851" w:type="dxa"/>
          </w:tcPr>
          <w:p w14:paraId="7A50E312" w14:textId="4E9D82D1" w:rsidR="00595945" w:rsidRPr="009847B2" w:rsidRDefault="00595945" w:rsidP="00595945">
            <w:pPr>
              <w:jc w:val="center"/>
              <w:rPr>
                <w:b/>
              </w:rPr>
            </w:pPr>
            <w:r>
              <w:rPr>
                <w:b/>
              </w:rPr>
              <w:t>D1</w:t>
            </w:r>
          </w:p>
        </w:tc>
        <w:tc>
          <w:tcPr>
            <w:tcW w:w="2269" w:type="dxa"/>
          </w:tcPr>
          <w:p w14:paraId="5FDB6CF1" w14:textId="6E46A6A3" w:rsidR="00595945" w:rsidRPr="009847B2" w:rsidRDefault="00E92E30" w:rsidP="00595945">
            <w:r>
              <w:rPr>
                <w:b/>
                <w:bCs/>
              </w:rPr>
              <w:t>Tilt capability</w:t>
            </w:r>
          </w:p>
        </w:tc>
        <w:tc>
          <w:tcPr>
            <w:tcW w:w="6378" w:type="dxa"/>
          </w:tcPr>
          <w:p w14:paraId="16A5C463" w14:textId="77777777" w:rsidR="006649B4" w:rsidRPr="006649B4" w:rsidRDefault="006649B4" w:rsidP="006649B4">
            <w:pPr>
              <w:jc w:val="both"/>
              <w:rPr>
                <w:lang w:val="en-IE" w:eastAsia="en-IE"/>
              </w:rPr>
            </w:pPr>
            <w:r w:rsidRPr="006649B4">
              <w:rPr>
                <w:lang w:val="en-IE" w:eastAsia="en-IE"/>
              </w:rPr>
              <w:t xml:space="preserve">The PPV fan shall offer a full 180° tilt range, enabling airflow direction for: </w:t>
            </w:r>
          </w:p>
          <w:p w14:paraId="706BB558" w14:textId="472FB006" w:rsidR="006649B4" w:rsidRPr="006649B4" w:rsidRDefault="006649B4" w:rsidP="006649B4">
            <w:pPr>
              <w:pStyle w:val="ListParagraph"/>
              <w:numPr>
                <w:ilvl w:val="2"/>
                <w:numId w:val="29"/>
              </w:numPr>
              <w:ind w:left="462" w:hanging="284"/>
              <w:jc w:val="both"/>
              <w:rPr>
                <w:lang w:val="en-IE" w:eastAsia="en-IE"/>
              </w:rPr>
            </w:pPr>
            <w:r w:rsidRPr="006649B4">
              <w:rPr>
                <w:lang w:val="en-IE" w:eastAsia="en-IE"/>
              </w:rPr>
              <w:t>standard doorway PPV</w:t>
            </w:r>
          </w:p>
          <w:p w14:paraId="4E0155C8" w14:textId="77777777" w:rsidR="00595945" w:rsidRPr="00B644E6" w:rsidRDefault="006649B4" w:rsidP="006649B4">
            <w:pPr>
              <w:pStyle w:val="ListParagraph"/>
              <w:numPr>
                <w:ilvl w:val="0"/>
                <w:numId w:val="29"/>
              </w:numPr>
              <w:ind w:left="462" w:hanging="284"/>
              <w:jc w:val="both"/>
            </w:pPr>
            <w:r w:rsidRPr="006649B4">
              <w:rPr>
                <w:lang w:val="en-IE" w:eastAsia="en-IE"/>
              </w:rPr>
              <w:t>stairwells and negative tilt operations</w:t>
            </w:r>
          </w:p>
          <w:p w14:paraId="0F183DD0" w14:textId="77777777" w:rsidR="00B644E6" w:rsidRPr="00136A80" w:rsidRDefault="00136A80" w:rsidP="006649B4">
            <w:pPr>
              <w:pStyle w:val="ListParagraph"/>
              <w:numPr>
                <w:ilvl w:val="0"/>
                <w:numId w:val="29"/>
              </w:numPr>
              <w:ind w:left="462" w:hanging="284"/>
              <w:jc w:val="both"/>
            </w:pPr>
            <w:r>
              <w:rPr>
                <w:lang w:val="en-IE" w:eastAsia="en-IE"/>
              </w:rPr>
              <w:t>Attic/loft ventilation</w:t>
            </w:r>
          </w:p>
          <w:p w14:paraId="1992D279" w14:textId="2330A1D7" w:rsidR="00136A80" w:rsidRPr="009847B2" w:rsidRDefault="00136A80" w:rsidP="006649B4">
            <w:pPr>
              <w:pStyle w:val="ListParagraph"/>
              <w:numPr>
                <w:ilvl w:val="0"/>
                <w:numId w:val="29"/>
              </w:numPr>
              <w:ind w:left="462" w:hanging="284"/>
              <w:jc w:val="both"/>
            </w:pPr>
            <w:r>
              <w:rPr>
                <w:lang w:val="en-IE" w:eastAsia="en-IE"/>
              </w:rPr>
              <w:t>Manhole and below grade ventilation</w:t>
            </w:r>
          </w:p>
        </w:tc>
      </w:tr>
      <w:tr w:rsidR="00595945" w:rsidRPr="009847B2" w14:paraId="1492E27E" w14:textId="77777777" w:rsidTr="004A1356">
        <w:tc>
          <w:tcPr>
            <w:tcW w:w="851" w:type="dxa"/>
          </w:tcPr>
          <w:p w14:paraId="3205E290" w14:textId="447361ED" w:rsidR="00595945" w:rsidRPr="009847B2" w:rsidRDefault="00595945" w:rsidP="00595945">
            <w:pPr>
              <w:jc w:val="center"/>
              <w:rPr>
                <w:b/>
              </w:rPr>
            </w:pPr>
            <w:r>
              <w:rPr>
                <w:b/>
              </w:rPr>
              <w:t>D2</w:t>
            </w:r>
          </w:p>
        </w:tc>
        <w:tc>
          <w:tcPr>
            <w:tcW w:w="2269" w:type="dxa"/>
          </w:tcPr>
          <w:p w14:paraId="4F7810CE" w14:textId="623F147E" w:rsidR="00595945" w:rsidRPr="009847B2" w:rsidRDefault="00595945" w:rsidP="00595945">
            <w:r w:rsidRPr="0008400C">
              <w:rPr>
                <w:b/>
                <w:bCs/>
              </w:rPr>
              <w:t>Performance</w:t>
            </w:r>
          </w:p>
        </w:tc>
        <w:tc>
          <w:tcPr>
            <w:tcW w:w="6378" w:type="dxa"/>
          </w:tcPr>
          <w:p w14:paraId="66640E0E" w14:textId="28688500" w:rsidR="00AF3E8B" w:rsidRPr="00AF3E8B" w:rsidRDefault="00AF3E8B" w:rsidP="00AF3E8B">
            <w:pPr>
              <w:pStyle w:val="BodyText"/>
              <w:numPr>
                <w:ilvl w:val="2"/>
                <w:numId w:val="28"/>
              </w:numPr>
              <w:ind w:left="462" w:hanging="284"/>
              <w:rPr>
                <w:lang w:val="en-IE"/>
              </w:rPr>
            </w:pPr>
            <w:r w:rsidRPr="00AF3E8B">
              <w:rPr>
                <w:lang w:val="en-IE"/>
              </w:rPr>
              <w:t>The PPV fan must be capable of operating on a single battery, allowing continuous operation during battery replacement to prevent interruption of airflow.</w:t>
            </w:r>
          </w:p>
          <w:p w14:paraId="712ADDFB" w14:textId="4080A0E1" w:rsidR="00595945" w:rsidRPr="0050247D" w:rsidRDefault="00AF3E8B" w:rsidP="00AF3E8B">
            <w:pPr>
              <w:pStyle w:val="ListParagraph"/>
              <w:numPr>
                <w:ilvl w:val="0"/>
                <w:numId w:val="28"/>
              </w:numPr>
              <w:ind w:left="462" w:hanging="284"/>
              <w:jc w:val="both"/>
            </w:pPr>
            <w:r w:rsidRPr="00AF3E8B">
              <w:rPr>
                <w:lang w:val="en-IE"/>
              </w:rPr>
              <w:t>The unit shall include 120–240V AC shore power capability, enabling continuous operation from mains power</w:t>
            </w:r>
          </w:p>
        </w:tc>
      </w:tr>
      <w:tr w:rsidR="00595945" w:rsidRPr="009847B2" w14:paraId="66FA32DC" w14:textId="77777777" w:rsidTr="004A1356">
        <w:tc>
          <w:tcPr>
            <w:tcW w:w="851" w:type="dxa"/>
          </w:tcPr>
          <w:p w14:paraId="6207BC6F" w14:textId="1D91A10A" w:rsidR="00595945" w:rsidRPr="009847B2" w:rsidRDefault="00595945" w:rsidP="00595945">
            <w:pPr>
              <w:jc w:val="center"/>
              <w:rPr>
                <w:b/>
              </w:rPr>
            </w:pPr>
            <w:r>
              <w:rPr>
                <w:b/>
              </w:rPr>
              <w:t>D3</w:t>
            </w:r>
          </w:p>
        </w:tc>
        <w:tc>
          <w:tcPr>
            <w:tcW w:w="2269" w:type="dxa"/>
          </w:tcPr>
          <w:p w14:paraId="4B6832E1" w14:textId="41AF36E5" w:rsidR="00595945" w:rsidRPr="009847B2" w:rsidRDefault="00595945" w:rsidP="00595945">
            <w:r w:rsidRPr="00407BCB">
              <w:rPr>
                <w:b/>
                <w:bCs/>
              </w:rPr>
              <w:t>Accessories</w:t>
            </w:r>
          </w:p>
        </w:tc>
        <w:tc>
          <w:tcPr>
            <w:tcW w:w="6378" w:type="dxa"/>
          </w:tcPr>
          <w:p w14:paraId="2887AAD6" w14:textId="77777777" w:rsidR="00AA7FF0" w:rsidRDefault="00595945" w:rsidP="00595945">
            <w:pPr>
              <w:jc w:val="both"/>
              <w:rPr>
                <w:lang w:val="en-IE" w:eastAsia="en-IE"/>
              </w:rPr>
            </w:pPr>
            <w:r w:rsidRPr="002A0FBB">
              <w:t xml:space="preserve">The </w:t>
            </w:r>
            <w:r w:rsidR="004F6DFB" w:rsidRPr="002A0FBB">
              <w:rPr>
                <w:lang w:val="en-IE" w:eastAsia="en-IE"/>
              </w:rPr>
              <w:t>PPV fan</w:t>
            </w:r>
            <w:r w:rsidRPr="002A0FBB">
              <w:rPr>
                <w:lang w:val="en-IE" w:eastAsia="en-IE"/>
              </w:rPr>
              <w:t xml:space="preserve"> must be supplied with </w:t>
            </w:r>
            <w:r w:rsidR="00BB25F3" w:rsidRPr="002A0FBB">
              <w:rPr>
                <w:lang w:val="en-IE" w:eastAsia="en-IE"/>
              </w:rPr>
              <w:t>the required number of batteries</w:t>
            </w:r>
            <w:r w:rsidR="00AA7FF0">
              <w:rPr>
                <w:lang w:val="en-IE" w:eastAsia="en-IE"/>
              </w:rPr>
              <w:t xml:space="preserve">. </w:t>
            </w:r>
          </w:p>
          <w:p w14:paraId="56B132E4" w14:textId="10C6751E" w:rsidR="007F4D63" w:rsidRPr="002A0FBB" w:rsidRDefault="00AA7FF0" w:rsidP="00595945">
            <w:pPr>
              <w:jc w:val="both"/>
            </w:pPr>
            <w:r>
              <w:rPr>
                <w:lang w:val="en-IE" w:eastAsia="en-IE"/>
              </w:rPr>
              <w:t>An option to purchase spare batteries, a</w:t>
            </w:r>
            <w:r w:rsidR="00BB25F3" w:rsidRPr="002A0FBB">
              <w:rPr>
                <w:lang w:val="en-IE" w:eastAsia="en-IE"/>
              </w:rPr>
              <w:t xml:space="preserve"> </w:t>
            </w:r>
            <w:r w:rsidR="00595945" w:rsidRPr="002A0FBB">
              <w:rPr>
                <w:lang w:val="en-IE" w:eastAsia="en-IE"/>
              </w:rPr>
              <w:t>mains charger and charging lead</w:t>
            </w:r>
            <w:r>
              <w:rPr>
                <w:lang w:val="en-IE" w:eastAsia="en-IE"/>
              </w:rPr>
              <w:t xml:space="preserve"> must be provided</w:t>
            </w:r>
            <w:r w:rsidR="00595945" w:rsidRPr="002A0FBB">
              <w:rPr>
                <w:lang w:val="en-IE" w:eastAsia="en-IE"/>
              </w:rPr>
              <w:t>.</w:t>
            </w:r>
            <w:r>
              <w:rPr>
                <w:lang w:val="en-IE" w:eastAsia="en-IE"/>
              </w:rPr>
              <w:t xml:space="preserve"> </w:t>
            </w:r>
          </w:p>
        </w:tc>
      </w:tr>
      <w:tr w:rsidR="00595945" w:rsidRPr="009847B2" w14:paraId="6F8D9B17" w14:textId="77777777" w:rsidTr="004A1356">
        <w:tc>
          <w:tcPr>
            <w:tcW w:w="851" w:type="dxa"/>
          </w:tcPr>
          <w:p w14:paraId="277E208D" w14:textId="4BA4EEA5" w:rsidR="00595945" w:rsidRPr="009847B2" w:rsidRDefault="00595945" w:rsidP="00595945">
            <w:pPr>
              <w:jc w:val="center"/>
              <w:rPr>
                <w:b/>
              </w:rPr>
            </w:pPr>
            <w:r>
              <w:rPr>
                <w:b/>
              </w:rPr>
              <w:t>D4</w:t>
            </w:r>
          </w:p>
        </w:tc>
        <w:tc>
          <w:tcPr>
            <w:tcW w:w="2269" w:type="dxa"/>
          </w:tcPr>
          <w:p w14:paraId="0128484D" w14:textId="2CEA6BC7" w:rsidR="00595945" w:rsidRPr="009847B2" w:rsidRDefault="00595945" w:rsidP="00595945">
            <w:r w:rsidRPr="002838A9">
              <w:rPr>
                <w:b/>
                <w:bCs/>
              </w:rPr>
              <w:t>Weight</w:t>
            </w:r>
          </w:p>
        </w:tc>
        <w:tc>
          <w:tcPr>
            <w:tcW w:w="6378" w:type="dxa"/>
          </w:tcPr>
          <w:p w14:paraId="66D76013" w14:textId="6F537970" w:rsidR="00595945" w:rsidRPr="002A0FBB" w:rsidRDefault="00595945" w:rsidP="00595945">
            <w:pPr>
              <w:jc w:val="both"/>
            </w:pPr>
            <w:r w:rsidRPr="002A0FBB">
              <w:t xml:space="preserve">The </w:t>
            </w:r>
            <w:r w:rsidR="009C5E09" w:rsidRPr="002A0FBB">
              <w:t>unit</w:t>
            </w:r>
            <w:r w:rsidRPr="002A0FBB">
              <w:t xml:space="preserve">, including any connected battery / drive unit, shall have a maximum total weight of </w:t>
            </w:r>
            <w:r w:rsidR="009C5E09" w:rsidRPr="002A0FBB">
              <w:t>2</w:t>
            </w:r>
            <w:r w:rsidR="00BB25F3" w:rsidRPr="002A0FBB">
              <w:t>5</w:t>
            </w:r>
            <w:r w:rsidRPr="002A0FBB">
              <w:t>.0 kg.</w:t>
            </w:r>
          </w:p>
        </w:tc>
      </w:tr>
      <w:tr w:rsidR="00595945" w:rsidRPr="009847B2" w14:paraId="30522A92" w14:textId="77777777" w:rsidTr="004A1356">
        <w:tc>
          <w:tcPr>
            <w:tcW w:w="851" w:type="dxa"/>
          </w:tcPr>
          <w:p w14:paraId="2683BF50" w14:textId="47F08BA3" w:rsidR="00595945" w:rsidRPr="009847B2" w:rsidRDefault="00595945" w:rsidP="00595945">
            <w:pPr>
              <w:jc w:val="center"/>
              <w:rPr>
                <w:b/>
              </w:rPr>
            </w:pPr>
            <w:r>
              <w:rPr>
                <w:b/>
              </w:rPr>
              <w:t>D5</w:t>
            </w:r>
          </w:p>
        </w:tc>
        <w:tc>
          <w:tcPr>
            <w:tcW w:w="2269" w:type="dxa"/>
          </w:tcPr>
          <w:p w14:paraId="21A1904E" w14:textId="1B9F3F01" w:rsidR="00595945" w:rsidRPr="009847B2" w:rsidRDefault="00595945" w:rsidP="00595945">
            <w:r w:rsidRPr="00196226">
              <w:rPr>
                <w:b/>
                <w:bCs/>
              </w:rPr>
              <w:t>Battery Charge</w:t>
            </w:r>
          </w:p>
        </w:tc>
        <w:tc>
          <w:tcPr>
            <w:tcW w:w="6378" w:type="dxa"/>
          </w:tcPr>
          <w:p w14:paraId="3298F094" w14:textId="6ADF3185" w:rsidR="00595945" w:rsidRPr="002A0FBB" w:rsidRDefault="00F90B96" w:rsidP="00595945">
            <w:pPr>
              <w:jc w:val="both"/>
            </w:pPr>
            <w:r w:rsidRPr="002A0FBB">
              <w:t>T</w:t>
            </w:r>
            <w:r w:rsidR="00595945" w:rsidRPr="002A0FBB">
              <w:t>he batter</w:t>
            </w:r>
            <w:r w:rsidR="00BB25F3" w:rsidRPr="002A0FBB">
              <w:t>ies</w:t>
            </w:r>
            <w:r w:rsidR="00595945" w:rsidRPr="002A0FBB">
              <w:t xml:space="preserve"> must be capable of </w:t>
            </w:r>
            <w:r w:rsidR="00C52588" w:rsidRPr="002A0FBB">
              <w:t xml:space="preserve">powering the unit for at least </w:t>
            </w:r>
            <w:r w:rsidR="00BB25F3" w:rsidRPr="002A0FBB">
              <w:t>30</w:t>
            </w:r>
            <w:r w:rsidR="00C52588" w:rsidRPr="002A0FBB">
              <w:t xml:space="preserve"> minutes on a </w:t>
            </w:r>
            <w:r w:rsidRPr="002A0FBB">
              <w:t>single charge</w:t>
            </w:r>
            <w:r w:rsidR="00595945" w:rsidRPr="002A0FBB">
              <w:t>.</w:t>
            </w:r>
          </w:p>
        </w:tc>
      </w:tr>
    </w:tbl>
    <w:p w14:paraId="562ECD98" w14:textId="7B8953E4" w:rsidR="0052405C" w:rsidRDefault="0052405C">
      <w:pPr>
        <w:spacing w:before="0" w:after="160" w:line="259" w:lineRule="auto"/>
        <w:rPr>
          <w:lang w:val="en-US"/>
        </w:rPr>
      </w:pPr>
    </w:p>
    <w:p w14:paraId="4C7264FF" w14:textId="3CBE27BC" w:rsidR="00B90795" w:rsidRPr="005A1893" w:rsidRDefault="00B90795" w:rsidP="00B90795">
      <w:pPr>
        <w:pStyle w:val="Heading2"/>
        <w:numPr>
          <w:ilvl w:val="0"/>
          <w:numId w:val="0"/>
        </w:numPr>
        <w:ind w:left="1080" w:hanging="720"/>
      </w:pPr>
      <w:bookmarkStart w:id="110" w:name="_Toc229669158"/>
      <w:bookmarkEnd w:id="109"/>
      <w:r>
        <w:lastRenderedPageBreak/>
        <w:t>Appendix B Sustainability</w:t>
      </w:r>
      <w:bookmarkEnd w:id="110"/>
    </w:p>
    <w:p w14:paraId="42F6DD32" w14:textId="1EF71B42" w:rsidR="00996857" w:rsidRDefault="00B90795" w:rsidP="00B90795">
      <w:pPr>
        <w:spacing w:before="0" w:after="160" w:line="259" w:lineRule="auto"/>
        <w:jc w:val="both"/>
      </w:pPr>
      <w:r w:rsidRPr="00B90795">
        <w:rPr>
          <w:lang w:val="en-IE"/>
        </w:rPr>
        <w:t>As part of our commitment to environmental responsibility and sustainable operations, we seek to incorporate sustainability as a key consideration in the evaluation of tenders for the supply</w:t>
      </w:r>
      <w:r w:rsidR="00473F61">
        <w:t xml:space="preserve"> and delivery </w:t>
      </w:r>
      <w:r w:rsidR="00E5672E">
        <w:t xml:space="preserve">of the </w:t>
      </w:r>
      <w:r w:rsidR="00E81379">
        <w:t>Positive Pressure Ventilation equipment</w:t>
      </w:r>
      <w:r w:rsidR="00996857" w:rsidRPr="00996857">
        <w:t xml:space="preserve">. </w:t>
      </w:r>
    </w:p>
    <w:p w14:paraId="0B7D0DB8" w14:textId="3E00E250" w:rsidR="00B90795" w:rsidRPr="00B90795" w:rsidRDefault="00B90795" w:rsidP="00B90795">
      <w:pPr>
        <w:spacing w:before="0" w:after="160" w:line="259" w:lineRule="auto"/>
        <w:jc w:val="both"/>
        <w:rPr>
          <w:lang w:val="en-IE"/>
        </w:rPr>
      </w:pPr>
      <w:r w:rsidRPr="00B90795">
        <w:rPr>
          <w:lang w:val="en-IE"/>
        </w:rPr>
        <w:t>The selected service provider will play a role in supporting our efforts to reduce carbon emissions, energy costs and ensure ethical and socially sustainable business practices. Tenderers are encouraged to demonstrate innovative and measurable sustainability initiatives across their entire production operation and workforce development that will contribute to the overall evaluation of proposals.</w:t>
      </w:r>
    </w:p>
    <w:p w14:paraId="3D81C998" w14:textId="4831D1F3" w:rsidR="00B90795" w:rsidRDefault="00B90795" w:rsidP="00B90795">
      <w:pPr>
        <w:spacing w:before="0" w:after="160" w:line="259" w:lineRule="auto"/>
        <w:jc w:val="both"/>
        <w:rPr>
          <w:lang w:val="en-IE"/>
        </w:rPr>
      </w:pPr>
      <w:r w:rsidRPr="00B90795">
        <w:rPr>
          <w:lang w:val="en-IE"/>
        </w:rPr>
        <w:t xml:space="preserve">Criteria </w:t>
      </w:r>
      <w:r w:rsidR="00916DA8">
        <w:rPr>
          <w:lang w:val="en-IE"/>
        </w:rPr>
        <w:t>shown below will form part of our assessment.</w:t>
      </w:r>
    </w:p>
    <w:p w14:paraId="162C0E29" w14:textId="77777777" w:rsidR="00916DA8" w:rsidRDefault="00916DA8" w:rsidP="00B90795">
      <w:pPr>
        <w:spacing w:before="0" w:after="160" w:line="259" w:lineRule="auto"/>
        <w:jc w:val="both"/>
      </w:pPr>
    </w:p>
    <w:tbl>
      <w:tblPr>
        <w:tblStyle w:val="TableGrid"/>
        <w:tblW w:w="9067" w:type="dxa"/>
        <w:tblLayout w:type="fixed"/>
        <w:tblLook w:val="04A0" w:firstRow="1" w:lastRow="0" w:firstColumn="1" w:lastColumn="0" w:noHBand="0" w:noVBand="1"/>
      </w:tblPr>
      <w:tblGrid>
        <w:gridCol w:w="1271"/>
        <w:gridCol w:w="7796"/>
      </w:tblGrid>
      <w:tr w:rsidR="00B90795" w:rsidRPr="001A53B6" w14:paraId="415CB736" w14:textId="77777777">
        <w:tc>
          <w:tcPr>
            <w:tcW w:w="1271" w:type="dxa"/>
            <w:shd w:val="clear" w:color="auto" w:fill="D9D9D9" w:themeFill="background1" w:themeFillShade="D9"/>
            <w:vAlign w:val="center"/>
          </w:tcPr>
          <w:p w14:paraId="371F9CC4" w14:textId="77777777" w:rsidR="00B90795" w:rsidRPr="001A53B6" w:rsidRDefault="00B90795">
            <w:pPr>
              <w:spacing w:before="0" w:after="160" w:line="259" w:lineRule="auto"/>
              <w:jc w:val="both"/>
              <w:rPr>
                <w:b/>
              </w:rPr>
            </w:pPr>
            <w:r w:rsidRPr="001A53B6">
              <w:br w:type="page"/>
              <w:t>Index</w:t>
            </w:r>
            <w:r>
              <w:t xml:space="preserve"> </w:t>
            </w:r>
            <w:r w:rsidRPr="001A53B6">
              <w:t>No:</w:t>
            </w:r>
          </w:p>
        </w:tc>
        <w:tc>
          <w:tcPr>
            <w:tcW w:w="7796" w:type="dxa"/>
            <w:shd w:val="clear" w:color="auto" w:fill="D9D9D9" w:themeFill="background1" w:themeFillShade="D9"/>
            <w:vAlign w:val="center"/>
          </w:tcPr>
          <w:p w14:paraId="52CDEF28" w14:textId="77777777" w:rsidR="00B90795" w:rsidRPr="001A53B6" w:rsidRDefault="00B90795">
            <w:pPr>
              <w:spacing w:before="0" w:after="160" w:line="259" w:lineRule="auto"/>
              <w:jc w:val="both"/>
              <w:rPr>
                <w:b/>
              </w:rPr>
            </w:pPr>
            <w:r w:rsidRPr="001A53B6">
              <w:t>Item</w:t>
            </w:r>
          </w:p>
        </w:tc>
      </w:tr>
      <w:tr w:rsidR="00B90795" w:rsidRPr="001A53B6" w14:paraId="4B1B9D2D" w14:textId="77777777">
        <w:tc>
          <w:tcPr>
            <w:tcW w:w="1271" w:type="dxa"/>
            <w:vAlign w:val="center"/>
          </w:tcPr>
          <w:p w14:paraId="1CED58C1" w14:textId="77777777" w:rsidR="00B90795" w:rsidRPr="001A53B6" w:rsidRDefault="00B90795">
            <w:pPr>
              <w:spacing w:before="0" w:after="160" w:line="259" w:lineRule="auto"/>
              <w:jc w:val="both"/>
            </w:pPr>
            <w:r>
              <w:t>a.</w:t>
            </w:r>
          </w:p>
        </w:tc>
        <w:tc>
          <w:tcPr>
            <w:tcW w:w="7796" w:type="dxa"/>
            <w:vAlign w:val="center"/>
          </w:tcPr>
          <w:p w14:paraId="6820E60D" w14:textId="77777777" w:rsidR="00773FE5" w:rsidRPr="00773FE5" w:rsidRDefault="00773FE5" w:rsidP="00773FE5">
            <w:pPr>
              <w:spacing w:before="0" w:after="160" w:line="259" w:lineRule="auto"/>
              <w:jc w:val="both"/>
              <w:rPr>
                <w:iCs/>
                <w:lang w:val="en-US"/>
              </w:rPr>
            </w:pPr>
            <w:r w:rsidRPr="00773FE5">
              <w:rPr>
                <w:iCs/>
                <w:lang w:val="en-US"/>
              </w:rPr>
              <w:t>The Tenderer must demonstrate clear, quantifiable and measurable environmental benefits of their proposed equipment.</w:t>
            </w:r>
          </w:p>
          <w:p w14:paraId="5126728A" w14:textId="77777777" w:rsidR="00773FE5" w:rsidRPr="00773FE5" w:rsidRDefault="00773FE5" w:rsidP="00773FE5">
            <w:pPr>
              <w:spacing w:before="0" w:after="160" w:line="259" w:lineRule="auto"/>
              <w:jc w:val="both"/>
              <w:rPr>
                <w:iCs/>
                <w:lang w:val="en-US"/>
              </w:rPr>
            </w:pPr>
            <w:r w:rsidRPr="00773FE5">
              <w:rPr>
                <w:iCs/>
                <w:lang w:val="en-US"/>
              </w:rPr>
              <w:t xml:space="preserve">Tenderers should also describe any certifications or adherence to </w:t>
            </w:r>
            <w:proofErr w:type="spellStart"/>
            <w:r w:rsidRPr="00773FE5">
              <w:rPr>
                <w:iCs/>
                <w:lang w:val="en-US"/>
              </w:rPr>
              <w:t>recognised</w:t>
            </w:r>
            <w:proofErr w:type="spellEnd"/>
            <w:r w:rsidRPr="00773FE5">
              <w:rPr>
                <w:iCs/>
                <w:lang w:val="en-US"/>
              </w:rPr>
              <w:t xml:space="preserve"> environmental standards, as well as their approach to responsible disposal, recycling or refurbishment at the end of the products life.</w:t>
            </w:r>
          </w:p>
          <w:p w14:paraId="4B04EE9A" w14:textId="77777777" w:rsidR="00773FE5" w:rsidRPr="00773FE5" w:rsidRDefault="00773FE5" w:rsidP="003757D5">
            <w:pPr>
              <w:numPr>
                <w:ilvl w:val="0"/>
                <w:numId w:val="6"/>
              </w:numPr>
              <w:spacing w:before="0" w:after="160" w:line="259" w:lineRule="auto"/>
              <w:jc w:val="both"/>
              <w:rPr>
                <w:b/>
                <w:iCs/>
                <w:lang w:val="en-US"/>
              </w:rPr>
            </w:pPr>
            <w:r w:rsidRPr="00773FE5">
              <w:rPr>
                <w:iCs/>
                <w:lang w:val="en-US"/>
              </w:rPr>
              <w:t xml:space="preserve">Energy </w:t>
            </w:r>
            <w:proofErr w:type="spellStart"/>
            <w:r w:rsidRPr="00773FE5">
              <w:rPr>
                <w:iCs/>
                <w:lang w:val="en-US"/>
              </w:rPr>
              <w:t>optimisation</w:t>
            </w:r>
            <w:proofErr w:type="spellEnd"/>
            <w:r w:rsidRPr="00773FE5">
              <w:rPr>
                <w:iCs/>
                <w:lang w:val="en-US"/>
              </w:rPr>
              <w:t xml:space="preserve"> initiatives in the warehouse/premises including rain harvesting, use of PV Panels, fabric of the building including insulation, efficiency of lighting and heating, EV charging capabilities etc.</w:t>
            </w:r>
          </w:p>
          <w:p w14:paraId="174254F4" w14:textId="77777777" w:rsidR="00773FE5" w:rsidRPr="00773FE5" w:rsidRDefault="00773FE5" w:rsidP="003757D5">
            <w:pPr>
              <w:numPr>
                <w:ilvl w:val="0"/>
                <w:numId w:val="6"/>
              </w:numPr>
              <w:spacing w:before="0" w:after="160" w:line="259" w:lineRule="auto"/>
              <w:jc w:val="both"/>
              <w:rPr>
                <w:b/>
                <w:iCs/>
                <w:lang w:val="en-US"/>
              </w:rPr>
            </w:pPr>
            <w:r w:rsidRPr="00773FE5">
              <w:rPr>
                <w:iCs/>
                <w:lang w:val="en-US"/>
              </w:rPr>
              <w:t>Use of recycled and/or recyclable material</w:t>
            </w:r>
          </w:p>
          <w:p w14:paraId="66C1C14C" w14:textId="77777777" w:rsidR="00773FE5" w:rsidRPr="00773FE5" w:rsidRDefault="00773FE5" w:rsidP="003757D5">
            <w:pPr>
              <w:numPr>
                <w:ilvl w:val="0"/>
                <w:numId w:val="6"/>
              </w:numPr>
              <w:spacing w:before="0" w:after="160" w:line="259" w:lineRule="auto"/>
              <w:jc w:val="both"/>
              <w:rPr>
                <w:b/>
                <w:iCs/>
                <w:lang w:val="en-US"/>
              </w:rPr>
            </w:pPr>
            <w:r w:rsidRPr="00773FE5">
              <w:rPr>
                <w:iCs/>
                <w:lang w:val="en-US"/>
              </w:rPr>
              <w:t>Waste management/disposal/recycling</w:t>
            </w:r>
          </w:p>
          <w:p w14:paraId="32216457" w14:textId="77777777" w:rsidR="00773FE5" w:rsidRPr="00773FE5" w:rsidRDefault="00773FE5" w:rsidP="003757D5">
            <w:pPr>
              <w:numPr>
                <w:ilvl w:val="0"/>
                <w:numId w:val="6"/>
              </w:numPr>
              <w:spacing w:before="0" w:after="160" w:line="259" w:lineRule="auto"/>
              <w:jc w:val="both"/>
              <w:rPr>
                <w:b/>
                <w:iCs/>
                <w:lang w:val="en-US"/>
              </w:rPr>
            </w:pPr>
            <w:proofErr w:type="spellStart"/>
            <w:r w:rsidRPr="00773FE5">
              <w:rPr>
                <w:iCs/>
                <w:lang w:val="en-US"/>
              </w:rPr>
              <w:t>Minimisation</w:t>
            </w:r>
            <w:proofErr w:type="spellEnd"/>
            <w:r w:rsidRPr="00773FE5">
              <w:rPr>
                <w:iCs/>
                <w:lang w:val="en-US"/>
              </w:rPr>
              <w:t xml:space="preserve"> of waste</w:t>
            </w:r>
          </w:p>
          <w:p w14:paraId="46132E61" w14:textId="77777777" w:rsidR="00773FE5" w:rsidRPr="00773FE5" w:rsidRDefault="00773FE5" w:rsidP="003757D5">
            <w:pPr>
              <w:numPr>
                <w:ilvl w:val="0"/>
                <w:numId w:val="6"/>
              </w:numPr>
              <w:spacing w:before="0" w:after="160" w:line="259" w:lineRule="auto"/>
              <w:jc w:val="both"/>
              <w:rPr>
                <w:b/>
                <w:iCs/>
                <w:lang w:val="en-US"/>
              </w:rPr>
            </w:pPr>
            <w:r w:rsidRPr="00773FE5">
              <w:rPr>
                <w:iCs/>
                <w:lang w:val="en-US"/>
              </w:rPr>
              <w:t>Transport &amp; logistics measures</w:t>
            </w:r>
          </w:p>
          <w:p w14:paraId="68E711BB" w14:textId="77777777" w:rsidR="00773FE5" w:rsidRPr="00773FE5" w:rsidRDefault="00773FE5" w:rsidP="003757D5">
            <w:pPr>
              <w:numPr>
                <w:ilvl w:val="0"/>
                <w:numId w:val="6"/>
              </w:numPr>
              <w:spacing w:before="0" w:after="160" w:line="259" w:lineRule="auto"/>
              <w:jc w:val="both"/>
              <w:rPr>
                <w:b/>
                <w:iCs/>
                <w:lang w:val="en-US"/>
              </w:rPr>
            </w:pPr>
            <w:r w:rsidRPr="00773FE5">
              <w:rPr>
                <w:iCs/>
                <w:lang w:val="en-US"/>
              </w:rPr>
              <w:t>Corporate Social Responsibility policies</w:t>
            </w:r>
          </w:p>
          <w:p w14:paraId="03A0329E" w14:textId="77777777" w:rsidR="00773FE5" w:rsidRPr="00773FE5" w:rsidRDefault="00773FE5" w:rsidP="003757D5">
            <w:pPr>
              <w:numPr>
                <w:ilvl w:val="0"/>
                <w:numId w:val="6"/>
              </w:numPr>
              <w:spacing w:before="0" w:after="160" w:line="259" w:lineRule="auto"/>
              <w:jc w:val="both"/>
              <w:rPr>
                <w:b/>
                <w:iCs/>
                <w:lang w:val="en-US"/>
              </w:rPr>
            </w:pPr>
            <w:r w:rsidRPr="00773FE5">
              <w:rPr>
                <w:bCs/>
                <w:iCs/>
                <w:lang w:val="en-US"/>
              </w:rPr>
              <w:t>Proposed Targets for Environmental Sustainability</w:t>
            </w:r>
          </w:p>
          <w:p w14:paraId="33C2784B" w14:textId="77777777" w:rsidR="00773FE5" w:rsidRPr="00773FE5" w:rsidRDefault="00773FE5" w:rsidP="003757D5">
            <w:pPr>
              <w:numPr>
                <w:ilvl w:val="0"/>
                <w:numId w:val="6"/>
              </w:numPr>
              <w:spacing w:before="0" w:after="160" w:line="259" w:lineRule="auto"/>
              <w:jc w:val="both"/>
              <w:rPr>
                <w:b/>
                <w:iCs/>
                <w:lang w:val="en-US"/>
              </w:rPr>
            </w:pPr>
            <w:r w:rsidRPr="00773FE5">
              <w:rPr>
                <w:iCs/>
                <w:lang w:val="en-US"/>
              </w:rPr>
              <w:t>Sustainable purchasing</w:t>
            </w:r>
          </w:p>
          <w:p w14:paraId="5847873A" w14:textId="1C0ED4B7" w:rsidR="00B90795" w:rsidRPr="00B90795" w:rsidRDefault="00773FE5" w:rsidP="00773FE5">
            <w:pPr>
              <w:spacing w:before="0" w:after="160" w:line="259" w:lineRule="auto"/>
              <w:jc w:val="both"/>
              <w:rPr>
                <w:lang w:val="en-IE"/>
              </w:rPr>
            </w:pPr>
            <w:r w:rsidRPr="00773FE5">
              <w:rPr>
                <w:lang w:val="en-US"/>
              </w:rPr>
              <w:t xml:space="preserve">This criterion will be marked in accordance with the table in Section </w:t>
            </w:r>
            <w:r w:rsidR="00CA0B6C">
              <w:rPr>
                <w:lang w:val="en-US"/>
              </w:rPr>
              <w:t>5.2</w:t>
            </w:r>
            <w:r w:rsidRPr="00773FE5">
              <w:rPr>
                <w:lang w:val="en-US"/>
              </w:rPr>
              <w:t>.</w:t>
            </w:r>
          </w:p>
        </w:tc>
      </w:tr>
    </w:tbl>
    <w:p w14:paraId="6F6BB13B" w14:textId="77777777" w:rsidR="00B90795" w:rsidRPr="00F86E12" w:rsidRDefault="00B90795" w:rsidP="00B90795">
      <w:pPr>
        <w:spacing w:before="0" w:after="160" w:line="259" w:lineRule="auto"/>
        <w:jc w:val="both"/>
      </w:pPr>
    </w:p>
    <w:p w14:paraId="283D1589" w14:textId="29576CC2" w:rsidR="00B90795" w:rsidRDefault="00B90795">
      <w:pPr>
        <w:spacing w:before="0" w:after="160" w:line="259" w:lineRule="auto"/>
      </w:pPr>
    </w:p>
    <w:p w14:paraId="449743F2" w14:textId="77777777" w:rsidR="00671A4C" w:rsidRDefault="00671A4C">
      <w:pPr>
        <w:spacing w:before="0" w:after="160" w:line="259" w:lineRule="auto"/>
      </w:pPr>
    </w:p>
    <w:p w14:paraId="4B1C7B30" w14:textId="77777777" w:rsidR="00671A4C" w:rsidRDefault="00671A4C">
      <w:pPr>
        <w:spacing w:before="0" w:after="160" w:line="259" w:lineRule="auto"/>
      </w:pPr>
    </w:p>
    <w:p w14:paraId="331E2595" w14:textId="77777777" w:rsidR="00671A4C" w:rsidRDefault="00671A4C">
      <w:pPr>
        <w:spacing w:before="0" w:after="160" w:line="259" w:lineRule="auto"/>
      </w:pPr>
    </w:p>
    <w:p w14:paraId="2DBD6C1D" w14:textId="77777777" w:rsidR="00671A4C" w:rsidRDefault="00671A4C">
      <w:pPr>
        <w:spacing w:before="0" w:after="160" w:line="259" w:lineRule="auto"/>
      </w:pPr>
    </w:p>
    <w:p w14:paraId="51D50639" w14:textId="15A8DE66" w:rsidR="0052405C" w:rsidRDefault="0052405C">
      <w:pPr>
        <w:spacing w:before="0" w:after="160" w:line="259" w:lineRule="auto"/>
      </w:pPr>
    </w:p>
    <w:sectPr w:rsidR="0052405C" w:rsidSect="009D7FE9">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DD4A" w14:textId="77777777" w:rsidR="008E5205" w:rsidRDefault="008E5205" w:rsidP="00EC4B54">
      <w:pPr>
        <w:spacing w:before="0" w:after="0" w:line="240" w:lineRule="auto"/>
      </w:pPr>
      <w:r>
        <w:separator/>
      </w:r>
    </w:p>
  </w:endnote>
  <w:endnote w:type="continuationSeparator" w:id="0">
    <w:p w14:paraId="78969F49" w14:textId="77777777" w:rsidR="008E5205" w:rsidRDefault="008E5205"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343265"/>
      <w:docPartObj>
        <w:docPartGallery w:val="Page Numbers (Bottom of Page)"/>
        <w:docPartUnique/>
      </w:docPartObj>
    </w:sdtPr>
    <w:sdtEndPr/>
    <w:sdtContent>
      <w:sdt>
        <w:sdtPr>
          <w:id w:val="-1705238520"/>
          <w:docPartObj>
            <w:docPartGallery w:val="Page Numbers (Top of Page)"/>
            <w:docPartUnique/>
          </w:docPartObj>
        </w:sdtPr>
        <w:sdtEndPr/>
        <w:sdtContent>
          <w:p w14:paraId="41E11E54" w14:textId="6D286F7E" w:rsidR="006C4711" w:rsidRDefault="006C4711">
            <w:pPr>
              <w:pStyle w:val="Footer"/>
            </w:pPr>
            <w:r w:rsidRPr="00A54885">
              <w:rPr>
                <w:sz w:val="20"/>
                <w:szCs w:val="20"/>
              </w:rPr>
              <w:t xml:space="preserve">Page </w:t>
            </w:r>
            <w:r w:rsidRPr="00A54885">
              <w:rPr>
                <w:b/>
                <w:bCs/>
                <w:sz w:val="20"/>
                <w:szCs w:val="20"/>
              </w:rPr>
              <w:fldChar w:fldCharType="begin"/>
            </w:r>
            <w:r w:rsidRPr="00A54885">
              <w:rPr>
                <w:b/>
                <w:bCs/>
                <w:sz w:val="20"/>
                <w:szCs w:val="20"/>
              </w:rPr>
              <w:instrText xml:space="preserve"> PAGE </w:instrText>
            </w:r>
            <w:r w:rsidRPr="00A54885">
              <w:rPr>
                <w:b/>
                <w:bCs/>
                <w:sz w:val="20"/>
                <w:szCs w:val="20"/>
              </w:rPr>
              <w:fldChar w:fldCharType="separate"/>
            </w:r>
            <w:r w:rsidRPr="00A54885">
              <w:rPr>
                <w:b/>
                <w:bCs/>
                <w:noProof/>
                <w:sz w:val="20"/>
                <w:szCs w:val="20"/>
              </w:rPr>
              <w:t>2</w:t>
            </w:r>
            <w:r w:rsidRPr="00A54885">
              <w:rPr>
                <w:b/>
                <w:bCs/>
                <w:sz w:val="20"/>
                <w:szCs w:val="20"/>
              </w:rPr>
              <w:fldChar w:fldCharType="end"/>
            </w:r>
            <w:r w:rsidRPr="00A54885">
              <w:rPr>
                <w:sz w:val="20"/>
                <w:szCs w:val="20"/>
              </w:rPr>
              <w:t xml:space="preserve"> of </w:t>
            </w:r>
            <w:r w:rsidRPr="00A54885">
              <w:rPr>
                <w:b/>
                <w:bCs/>
                <w:sz w:val="20"/>
                <w:szCs w:val="20"/>
              </w:rPr>
              <w:fldChar w:fldCharType="begin"/>
            </w:r>
            <w:r w:rsidRPr="00A54885">
              <w:rPr>
                <w:b/>
                <w:bCs/>
                <w:sz w:val="20"/>
                <w:szCs w:val="20"/>
              </w:rPr>
              <w:instrText xml:space="preserve"> NUMPAGES  </w:instrText>
            </w:r>
            <w:r w:rsidRPr="00A54885">
              <w:rPr>
                <w:b/>
                <w:bCs/>
                <w:sz w:val="20"/>
                <w:szCs w:val="20"/>
              </w:rPr>
              <w:fldChar w:fldCharType="separate"/>
            </w:r>
            <w:r w:rsidRPr="00A54885">
              <w:rPr>
                <w:b/>
                <w:bCs/>
                <w:noProof/>
                <w:sz w:val="20"/>
                <w:szCs w:val="20"/>
              </w:rPr>
              <w:t>2</w:t>
            </w:r>
            <w:r w:rsidRPr="00A54885">
              <w:rPr>
                <w:b/>
                <w:bCs/>
                <w:sz w:val="20"/>
                <w:szCs w:val="20"/>
              </w:rPr>
              <w:fldChar w:fldCharType="end"/>
            </w:r>
            <w:r w:rsidR="007439C6">
              <w:rPr>
                <w:b/>
                <w:bCs/>
                <w:sz w:val="24"/>
                <w:szCs w:val="24"/>
              </w:rPr>
              <w:t xml:space="preserve">                     </w:t>
            </w:r>
            <w:r w:rsidR="00134B61">
              <w:rPr>
                <w:b/>
                <w:bCs/>
                <w:sz w:val="24"/>
                <w:szCs w:val="24"/>
              </w:rPr>
              <w:t xml:space="preserve">   </w:t>
            </w:r>
            <w:r w:rsidR="00134B61" w:rsidRPr="00134B61">
              <w:rPr>
                <w:sz w:val="24"/>
                <w:szCs w:val="24"/>
              </w:rPr>
              <w:t xml:space="preserve">Battery powered </w:t>
            </w:r>
            <w:r w:rsidR="0051036A">
              <w:rPr>
                <w:sz w:val="24"/>
                <w:szCs w:val="24"/>
              </w:rPr>
              <w:t>PPV units</w:t>
            </w:r>
            <w:r w:rsidR="00A54885" w:rsidRPr="00A54885">
              <w:t xml:space="preserve"> </w:t>
            </w:r>
            <w:r w:rsidR="00E061EE">
              <w:t xml:space="preserve">    </w:t>
            </w:r>
            <w:r w:rsidR="00134B61">
              <w:t xml:space="preserve">       </w:t>
            </w:r>
            <w:r w:rsidR="00E061EE">
              <w:t xml:space="preserve">                 </w:t>
            </w:r>
            <w:r w:rsidR="00A54885">
              <w:t>MCC</w:t>
            </w:r>
          </w:p>
        </w:sdtContent>
      </w:sdt>
    </w:sdtContent>
  </w:sdt>
  <w:p w14:paraId="4978DDFE" w14:textId="061A815A" w:rsidR="00135696" w:rsidRDefault="00135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CD93D" w14:textId="77777777" w:rsidR="008E5205" w:rsidRDefault="008E5205" w:rsidP="00EC4B54">
      <w:pPr>
        <w:spacing w:before="0" w:after="0" w:line="240" w:lineRule="auto"/>
      </w:pPr>
      <w:r>
        <w:separator/>
      </w:r>
    </w:p>
  </w:footnote>
  <w:footnote w:type="continuationSeparator" w:id="0">
    <w:p w14:paraId="04BEA115" w14:textId="77777777" w:rsidR="008E5205" w:rsidRDefault="008E5205"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60962921" w:rsidR="00135696" w:rsidRPr="00BA0BD0" w:rsidRDefault="00135696">
    <w:pPr>
      <w:pStyle w:val="Header"/>
      <w:rPr>
        <w:rFonts w:ascii="Arial" w:hAnsi="Arial" w:cs="Arial"/>
      </w:rPr>
    </w:pPr>
    <w:r>
      <w:rPr>
        <w:rFonts w:ascii="Arial" w:hAnsi="Arial" w:cs="Arial"/>
      </w:rPr>
      <w:t xml:space="preserve">2A Request for Tender </w:t>
    </w:r>
    <w:r w:rsidRPr="00BA0BD0">
      <w:rPr>
        <w:rFonts w:ascii="Arial" w:hAnsi="Arial" w:cs="Arial"/>
      </w:rPr>
      <w:t>Contract Open Procedure</w:t>
    </w:r>
    <w:r>
      <w:rPr>
        <w:rFonts w:ascii="Arial" w:hAnsi="Arial" w:cs="Arial"/>
      </w:rPr>
      <w:t xml:space="preserve"> </w:t>
    </w:r>
    <w:r w:rsidR="007B19B9">
      <w:rPr>
        <w:rFonts w:ascii="Arial" w:hAnsi="Arial" w:cs="Arial"/>
      </w:rPr>
      <w:t>202</w:t>
    </w:r>
    <w:r w:rsidR="001E7334">
      <w:rPr>
        <w:rFonts w:ascii="Arial" w:hAnsi="Arial" w:cs="Arial"/>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35B7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202"/>
      </v:shape>
    </w:pict>
  </w:numPicBullet>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cs="Symbol"/>
        <w:color w:val="auto"/>
      </w:rPr>
    </w:lvl>
  </w:abstractNum>
  <w:abstractNum w:abstractNumId="2" w15:restartNumberingAfterBreak="0">
    <w:nsid w:val="00000006"/>
    <w:multiLevelType w:val="singleLevel"/>
    <w:tmpl w:val="00000006"/>
    <w:name w:val="WW8Num9"/>
    <w:lvl w:ilvl="0">
      <w:start w:val="1"/>
      <w:numFmt w:val="bullet"/>
      <w:lvlText w:val=""/>
      <w:lvlJc w:val="left"/>
      <w:pPr>
        <w:tabs>
          <w:tab w:val="num" w:pos="790"/>
        </w:tabs>
        <w:ind w:left="790" w:hanging="360"/>
      </w:pPr>
      <w:rPr>
        <w:rFonts w:ascii="Symbol" w:hAnsi="Symbol" w:cs="Symbol"/>
      </w:rPr>
    </w:lvl>
  </w:abstractNum>
  <w:abstractNum w:abstractNumId="3" w15:restartNumberingAfterBreak="0">
    <w:nsid w:val="00000007"/>
    <w:multiLevelType w:val="singleLevel"/>
    <w:tmpl w:val="00000007"/>
    <w:name w:val="WW8Num11"/>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9"/>
    <w:multiLevelType w:val="singleLevel"/>
    <w:tmpl w:val="00000009"/>
    <w:name w:val="WW8Num14"/>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6A2976"/>
    <w:multiLevelType w:val="hybridMultilevel"/>
    <w:tmpl w:val="9C74A8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594E28"/>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8" w15:restartNumberingAfterBreak="0">
    <w:nsid w:val="13F37D03"/>
    <w:multiLevelType w:val="hybridMultilevel"/>
    <w:tmpl w:val="76040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4266CF"/>
    <w:multiLevelType w:val="hybridMultilevel"/>
    <w:tmpl w:val="BD3EA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0C4F21"/>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11"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4F51018"/>
    <w:multiLevelType w:val="multilevel"/>
    <w:tmpl w:val="A546DF2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259D2F00"/>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14"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4F2895"/>
    <w:multiLevelType w:val="hybridMultilevel"/>
    <w:tmpl w:val="DD0224CC"/>
    <w:lvl w:ilvl="0" w:tplc="25DA6CD0">
      <w:start w:val="3"/>
      <w:numFmt w:val="upperLetter"/>
      <w:lvlText w:val="%1."/>
      <w:lvlJc w:val="left"/>
      <w:pPr>
        <w:ind w:left="432" w:hanging="360"/>
      </w:pPr>
      <w:rPr>
        <w:rFonts w:hint="default"/>
        <w:b/>
      </w:rPr>
    </w:lvl>
    <w:lvl w:ilvl="1" w:tplc="18090019" w:tentative="1">
      <w:start w:val="1"/>
      <w:numFmt w:val="lowerLetter"/>
      <w:lvlText w:val="%2."/>
      <w:lvlJc w:val="left"/>
      <w:pPr>
        <w:ind w:left="1152" w:hanging="360"/>
      </w:pPr>
    </w:lvl>
    <w:lvl w:ilvl="2" w:tplc="1809001B" w:tentative="1">
      <w:start w:val="1"/>
      <w:numFmt w:val="lowerRoman"/>
      <w:lvlText w:val="%3."/>
      <w:lvlJc w:val="right"/>
      <w:pPr>
        <w:ind w:left="1872" w:hanging="180"/>
      </w:pPr>
    </w:lvl>
    <w:lvl w:ilvl="3" w:tplc="1809000F" w:tentative="1">
      <w:start w:val="1"/>
      <w:numFmt w:val="decimal"/>
      <w:lvlText w:val="%4."/>
      <w:lvlJc w:val="left"/>
      <w:pPr>
        <w:ind w:left="2592" w:hanging="360"/>
      </w:pPr>
    </w:lvl>
    <w:lvl w:ilvl="4" w:tplc="18090019" w:tentative="1">
      <w:start w:val="1"/>
      <w:numFmt w:val="lowerLetter"/>
      <w:lvlText w:val="%5."/>
      <w:lvlJc w:val="left"/>
      <w:pPr>
        <w:ind w:left="3312" w:hanging="360"/>
      </w:pPr>
    </w:lvl>
    <w:lvl w:ilvl="5" w:tplc="1809001B" w:tentative="1">
      <w:start w:val="1"/>
      <w:numFmt w:val="lowerRoman"/>
      <w:lvlText w:val="%6."/>
      <w:lvlJc w:val="right"/>
      <w:pPr>
        <w:ind w:left="4032" w:hanging="180"/>
      </w:pPr>
    </w:lvl>
    <w:lvl w:ilvl="6" w:tplc="1809000F" w:tentative="1">
      <w:start w:val="1"/>
      <w:numFmt w:val="decimal"/>
      <w:lvlText w:val="%7."/>
      <w:lvlJc w:val="left"/>
      <w:pPr>
        <w:ind w:left="4752" w:hanging="360"/>
      </w:pPr>
    </w:lvl>
    <w:lvl w:ilvl="7" w:tplc="18090019" w:tentative="1">
      <w:start w:val="1"/>
      <w:numFmt w:val="lowerLetter"/>
      <w:lvlText w:val="%8."/>
      <w:lvlJc w:val="left"/>
      <w:pPr>
        <w:ind w:left="5472" w:hanging="360"/>
      </w:pPr>
    </w:lvl>
    <w:lvl w:ilvl="8" w:tplc="1809001B" w:tentative="1">
      <w:start w:val="1"/>
      <w:numFmt w:val="lowerRoman"/>
      <w:lvlText w:val="%9."/>
      <w:lvlJc w:val="right"/>
      <w:pPr>
        <w:ind w:left="6192" w:hanging="180"/>
      </w:pPr>
    </w:lvl>
  </w:abstractNum>
  <w:abstractNum w:abstractNumId="16" w15:restartNumberingAfterBreak="0">
    <w:nsid w:val="2C38296A"/>
    <w:multiLevelType w:val="multilevel"/>
    <w:tmpl w:val="74BE26F8"/>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E9B200F"/>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18" w15:restartNumberingAfterBreak="0">
    <w:nsid w:val="35374C0F"/>
    <w:multiLevelType w:val="multilevel"/>
    <w:tmpl w:val="A546DF2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38890E22"/>
    <w:multiLevelType w:val="multilevel"/>
    <w:tmpl w:val="CF8824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4AA433E5"/>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21" w15:restartNumberingAfterBreak="0">
    <w:nsid w:val="533D0AF7"/>
    <w:multiLevelType w:val="hybridMultilevel"/>
    <w:tmpl w:val="C406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42219D"/>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23" w15:restartNumberingAfterBreak="0">
    <w:nsid w:val="54A15E19"/>
    <w:multiLevelType w:val="hybridMultilevel"/>
    <w:tmpl w:val="30E06252"/>
    <w:lvl w:ilvl="0" w:tplc="C9541CFC">
      <w:start w:val="1"/>
      <w:numFmt w:val="upperLetter"/>
      <w:lvlText w:val="%1."/>
      <w:lvlJc w:val="left"/>
      <w:pPr>
        <w:ind w:left="432" w:hanging="360"/>
      </w:pPr>
      <w:rPr>
        <w:rFonts w:hint="default"/>
      </w:rPr>
    </w:lvl>
    <w:lvl w:ilvl="1" w:tplc="18090019" w:tentative="1">
      <w:start w:val="1"/>
      <w:numFmt w:val="lowerLetter"/>
      <w:lvlText w:val="%2."/>
      <w:lvlJc w:val="left"/>
      <w:pPr>
        <w:ind w:left="1152" w:hanging="360"/>
      </w:pPr>
    </w:lvl>
    <w:lvl w:ilvl="2" w:tplc="1809001B" w:tentative="1">
      <w:start w:val="1"/>
      <w:numFmt w:val="lowerRoman"/>
      <w:lvlText w:val="%3."/>
      <w:lvlJc w:val="right"/>
      <w:pPr>
        <w:ind w:left="1872" w:hanging="180"/>
      </w:pPr>
    </w:lvl>
    <w:lvl w:ilvl="3" w:tplc="1809000F" w:tentative="1">
      <w:start w:val="1"/>
      <w:numFmt w:val="decimal"/>
      <w:lvlText w:val="%4."/>
      <w:lvlJc w:val="left"/>
      <w:pPr>
        <w:ind w:left="2592" w:hanging="360"/>
      </w:pPr>
    </w:lvl>
    <w:lvl w:ilvl="4" w:tplc="18090019" w:tentative="1">
      <w:start w:val="1"/>
      <w:numFmt w:val="lowerLetter"/>
      <w:lvlText w:val="%5."/>
      <w:lvlJc w:val="left"/>
      <w:pPr>
        <w:ind w:left="3312" w:hanging="360"/>
      </w:pPr>
    </w:lvl>
    <w:lvl w:ilvl="5" w:tplc="1809001B" w:tentative="1">
      <w:start w:val="1"/>
      <w:numFmt w:val="lowerRoman"/>
      <w:lvlText w:val="%6."/>
      <w:lvlJc w:val="right"/>
      <w:pPr>
        <w:ind w:left="4032" w:hanging="180"/>
      </w:pPr>
    </w:lvl>
    <w:lvl w:ilvl="6" w:tplc="1809000F" w:tentative="1">
      <w:start w:val="1"/>
      <w:numFmt w:val="decimal"/>
      <w:lvlText w:val="%7."/>
      <w:lvlJc w:val="left"/>
      <w:pPr>
        <w:ind w:left="4752" w:hanging="360"/>
      </w:pPr>
    </w:lvl>
    <w:lvl w:ilvl="7" w:tplc="18090019" w:tentative="1">
      <w:start w:val="1"/>
      <w:numFmt w:val="lowerLetter"/>
      <w:lvlText w:val="%8."/>
      <w:lvlJc w:val="left"/>
      <w:pPr>
        <w:ind w:left="5472" w:hanging="360"/>
      </w:pPr>
    </w:lvl>
    <w:lvl w:ilvl="8" w:tplc="1809001B" w:tentative="1">
      <w:start w:val="1"/>
      <w:numFmt w:val="lowerRoman"/>
      <w:lvlText w:val="%9."/>
      <w:lvlJc w:val="right"/>
      <w:pPr>
        <w:ind w:left="6192" w:hanging="180"/>
      </w:pPr>
    </w:lvl>
  </w:abstractNum>
  <w:abstractNum w:abstractNumId="24" w15:restartNumberingAfterBreak="0">
    <w:nsid w:val="5E34399C"/>
    <w:multiLevelType w:val="hybridMultilevel"/>
    <w:tmpl w:val="BCA22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7AB5D5C"/>
    <w:multiLevelType w:val="multilevel"/>
    <w:tmpl w:val="93CC835E"/>
    <w:lvl w:ilvl="0">
      <w:start w:val="1"/>
      <w:numFmt w:val="bullet"/>
      <w:lvlText w:val=""/>
      <w:lvlJc w:val="left"/>
      <w:pPr>
        <w:tabs>
          <w:tab w:val="num" w:pos="391"/>
        </w:tabs>
        <w:ind w:left="391" w:hanging="360"/>
      </w:pPr>
      <w:rPr>
        <w:rFonts w:ascii="Symbol" w:hAnsi="Symbol" w:hint="default"/>
        <w:sz w:val="20"/>
      </w:rPr>
    </w:lvl>
    <w:lvl w:ilvl="1" w:tentative="1">
      <w:start w:val="1"/>
      <w:numFmt w:val="bullet"/>
      <w:lvlText w:val=""/>
      <w:lvlJc w:val="left"/>
      <w:pPr>
        <w:tabs>
          <w:tab w:val="num" w:pos="1111"/>
        </w:tabs>
        <w:ind w:left="1111" w:hanging="360"/>
      </w:pPr>
      <w:rPr>
        <w:rFonts w:ascii="Symbol" w:hAnsi="Symbol" w:hint="default"/>
        <w:sz w:val="20"/>
      </w:rPr>
    </w:lvl>
    <w:lvl w:ilvl="2" w:tentative="1">
      <w:start w:val="1"/>
      <w:numFmt w:val="bullet"/>
      <w:lvlText w:val=""/>
      <w:lvlJc w:val="left"/>
      <w:pPr>
        <w:tabs>
          <w:tab w:val="num" w:pos="1831"/>
        </w:tabs>
        <w:ind w:left="1831" w:hanging="360"/>
      </w:pPr>
      <w:rPr>
        <w:rFonts w:ascii="Symbol" w:hAnsi="Symbol" w:hint="default"/>
        <w:sz w:val="20"/>
      </w:rPr>
    </w:lvl>
    <w:lvl w:ilvl="3" w:tentative="1">
      <w:start w:val="1"/>
      <w:numFmt w:val="bullet"/>
      <w:lvlText w:val=""/>
      <w:lvlJc w:val="left"/>
      <w:pPr>
        <w:tabs>
          <w:tab w:val="num" w:pos="2551"/>
        </w:tabs>
        <w:ind w:left="2551" w:hanging="360"/>
      </w:pPr>
      <w:rPr>
        <w:rFonts w:ascii="Symbol" w:hAnsi="Symbol" w:hint="default"/>
        <w:sz w:val="20"/>
      </w:rPr>
    </w:lvl>
    <w:lvl w:ilvl="4" w:tentative="1">
      <w:start w:val="1"/>
      <w:numFmt w:val="bullet"/>
      <w:lvlText w:val=""/>
      <w:lvlJc w:val="left"/>
      <w:pPr>
        <w:tabs>
          <w:tab w:val="num" w:pos="3271"/>
        </w:tabs>
        <w:ind w:left="3271" w:hanging="360"/>
      </w:pPr>
      <w:rPr>
        <w:rFonts w:ascii="Symbol" w:hAnsi="Symbol" w:hint="default"/>
        <w:sz w:val="20"/>
      </w:rPr>
    </w:lvl>
    <w:lvl w:ilvl="5" w:tentative="1">
      <w:start w:val="1"/>
      <w:numFmt w:val="bullet"/>
      <w:lvlText w:val=""/>
      <w:lvlJc w:val="left"/>
      <w:pPr>
        <w:tabs>
          <w:tab w:val="num" w:pos="3991"/>
        </w:tabs>
        <w:ind w:left="3991" w:hanging="360"/>
      </w:pPr>
      <w:rPr>
        <w:rFonts w:ascii="Symbol" w:hAnsi="Symbol" w:hint="default"/>
        <w:sz w:val="20"/>
      </w:rPr>
    </w:lvl>
    <w:lvl w:ilvl="6" w:tentative="1">
      <w:start w:val="1"/>
      <w:numFmt w:val="bullet"/>
      <w:lvlText w:val=""/>
      <w:lvlJc w:val="left"/>
      <w:pPr>
        <w:tabs>
          <w:tab w:val="num" w:pos="4711"/>
        </w:tabs>
        <w:ind w:left="4711" w:hanging="360"/>
      </w:pPr>
      <w:rPr>
        <w:rFonts w:ascii="Symbol" w:hAnsi="Symbol" w:hint="default"/>
        <w:sz w:val="20"/>
      </w:rPr>
    </w:lvl>
    <w:lvl w:ilvl="7" w:tentative="1">
      <w:start w:val="1"/>
      <w:numFmt w:val="bullet"/>
      <w:lvlText w:val=""/>
      <w:lvlJc w:val="left"/>
      <w:pPr>
        <w:tabs>
          <w:tab w:val="num" w:pos="5431"/>
        </w:tabs>
        <w:ind w:left="5431" w:hanging="360"/>
      </w:pPr>
      <w:rPr>
        <w:rFonts w:ascii="Symbol" w:hAnsi="Symbol" w:hint="default"/>
        <w:sz w:val="20"/>
      </w:rPr>
    </w:lvl>
    <w:lvl w:ilvl="8" w:tentative="1">
      <w:start w:val="1"/>
      <w:numFmt w:val="bullet"/>
      <w:lvlText w:val=""/>
      <w:lvlJc w:val="left"/>
      <w:pPr>
        <w:tabs>
          <w:tab w:val="num" w:pos="6151"/>
        </w:tabs>
        <w:ind w:left="6151" w:hanging="360"/>
      </w:pPr>
      <w:rPr>
        <w:rFonts w:ascii="Symbol" w:hAnsi="Symbol" w:hint="default"/>
        <w:sz w:val="20"/>
      </w:rPr>
    </w:lvl>
  </w:abstractNum>
  <w:abstractNum w:abstractNumId="26" w15:restartNumberingAfterBreak="0">
    <w:nsid w:val="6C9D116C"/>
    <w:multiLevelType w:val="hybridMultilevel"/>
    <w:tmpl w:val="DD0224CC"/>
    <w:lvl w:ilvl="0" w:tplc="FFFFFFFF">
      <w:start w:val="3"/>
      <w:numFmt w:val="upperLetter"/>
      <w:lvlText w:val="%1."/>
      <w:lvlJc w:val="left"/>
      <w:pPr>
        <w:ind w:left="432" w:hanging="360"/>
      </w:pPr>
      <w:rPr>
        <w:rFonts w:hint="default"/>
        <w:b/>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27" w15:restartNumberingAfterBreak="0">
    <w:nsid w:val="6E0B5C85"/>
    <w:multiLevelType w:val="multilevel"/>
    <w:tmpl w:val="8B3AD84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numFmt w:val="bullet"/>
      <w:lvlText w:val="-"/>
      <w:lvlJc w:val="left"/>
      <w:pPr>
        <w:ind w:left="2160" w:hanging="720"/>
      </w:pPr>
      <w:rPr>
        <w:rFonts w:ascii="Trebuchet MS" w:eastAsiaTheme="minorEastAsia" w:hAnsi="Trebuchet MS" w:cstheme="minorBidi" w:hint="default"/>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74A9529D"/>
    <w:multiLevelType w:val="hybridMultilevel"/>
    <w:tmpl w:val="370048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5F0402B"/>
    <w:multiLevelType w:val="hybridMultilevel"/>
    <w:tmpl w:val="CA14E392"/>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97A062A"/>
    <w:multiLevelType w:val="hybridMultilevel"/>
    <w:tmpl w:val="3C142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40607627">
    <w:abstractNumId w:val="11"/>
  </w:num>
  <w:num w:numId="2" w16cid:durableId="1485468083">
    <w:abstractNumId w:val="5"/>
  </w:num>
  <w:num w:numId="3" w16cid:durableId="846478424">
    <w:abstractNumId w:val="30"/>
  </w:num>
  <w:num w:numId="4" w16cid:durableId="531306003">
    <w:abstractNumId w:val="16"/>
  </w:num>
  <w:num w:numId="5" w16cid:durableId="1303778924">
    <w:abstractNumId w:val="14"/>
  </w:num>
  <w:num w:numId="6" w16cid:durableId="59063613">
    <w:abstractNumId w:val="24"/>
  </w:num>
  <w:num w:numId="7" w16cid:durableId="1217276872">
    <w:abstractNumId w:val="1"/>
  </w:num>
  <w:num w:numId="8" w16cid:durableId="1621885963">
    <w:abstractNumId w:val="21"/>
  </w:num>
  <w:num w:numId="9" w16cid:durableId="836773072">
    <w:abstractNumId w:val="3"/>
  </w:num>
  <w:num w:numId="10" w16cid:durableId="644118576">
    <w:abstractNumId w:val="8"/>
  </w:num>
  <w:num w:numId="11" w16cid:durableId="2098087162">
    <w:abstractNumId w:val="23"/>
  </w:num>
  <w:num w:numId="12" w16cid:durableId="886795508">
    <w:abstractNumId w:val="15"/>
  </w:num>
  <w:num w:numId="13" w16cid:durableId="683895715">
    <w:abstractNumId w:val="7"/>
  </w:num>
  <w:num w:numId="14" w16cid:durableId="72439985">
    <w:abstractNumId w:val="26"/>
  </w:num>
  <w:num w:numId="15" w16cid:durableId="692728612">
    <w:abstractNumId w:val="22"/>
  </w:num>
  <w:num w:numId="16" w16cid:durableId="365913618">
    <w:abstractNumId w:val="17"/>
  </w:num>
  <w:num w:numId="17" w16cid:durableId="2022271490">
    <w:abstractNumId w:val="10"/>
  </w:num>
  <w:num w:numId="18" w16cid:durableId="1012682109">
    <w:abstractNumId w:val="13"/>
  </w:num>
  <w:num w:numId="19" w16cid:durableId="533736942">
    <w:abstractNumId w:val="20"/>
  </w:num>
  <w:num w:numId="20" w16cid:durableId="1210607068">
    <w:abstractNumId w:val="29"/>
  </w:num>
  <w:num w:numId="21" w16cid:durableId="2044473236">
    <w:abstractNumId w:val="19"/>
  </w:num>
  <w:num w:numId="22" w16cid:durableId="140194526">
    <w:abstractNumId w:val="18"/>
  </w:num>
  <w:num w:numId="23" w16cid:durableId="686907644">
    <w:abstractNumId w:val="27"/>
  </w:num>
  <w:num w:numId="24" w16cid:durableId="1307736209">
    <w:abstractNumId w:val="12"/>
  </w:num>
  <w:num w:numId="25" w16cid:durableId="660893282">
    <w:abstractNumId w:val="25"/>
  </w:num>
  <w:num w:numId="26" w16cid:durableId="1004671106">
    <w:abstractNumId w:val="28"/>
  </w:num>
  <w:num w:numId="27" w16cid:durableId="495001311">
    <w:abstractNumId w:val="9"/>
  </w:num>
  <w:num w:numId="28" w16cid:durableId="645471543">
    <w:abstractNumId w:val="31"/>
  </w:num>
  <w:num w:numId="29" w16cid:durableId="98778826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20357"/>
    <w:rsid w:val="000264C9"/>
    <w:rsid w:val="000269A5"/>
    <w:rsid w:val="00027058"/>
    <w:rsid w:val="000270AC"/>
    <w:rsid w:val="000303B2"/>
    <w:rsid w:val="0003091D"/>
    <w:rsid w:val="0003527D"/>
    <w:rsid w:val="0003679F"/>
    <w:rsid w:val="000413EC"/>
    <w:rsid w:val="00046CD1"/>
    <w:rsid w:val="00051A9E"/>
    <w:rsid w:val="00051B64"/>
    <w:rsid w:val="00052C06"/>
    <w:rsid w:val="0005397F"/>
    <w:rsid w:val="000557CA"/>
    <w:rsid w:val="00057A01"/>
    <w:rsid w:val="0006408D"/>
    <w:rsid w:val="000661F7"/>
    <w:rsid w:val="00067A56"/>
    <w:rsid w:val="0007386B"/>
    <w:rsid w:val="00077EF0"/>
    <w:rsid w:val="00092095"/>
    <w:rsid w:val="00093BBF"/>
    <w:rsid w:val="0009439A"/>
    <w:rsid w:val="0009646B"/>
    <w:rsid w:val="00097219"/>
    <w:rsid w:val="000A7D17"/>
    <w:rsid w:val="000B0F7E"/>
    <w:rsid w:val="000C148C"/>
    <w:rsid w:val="000C242A"/>
    <w:rsid w:val="000C2C94"/>
    <w:rsid w:val="000C381F"/>
    <w:rsid w:val="000C5296"/>
    <w:rsid w:val="000D0237"/>
    <w:rsid w:val="000D5802"/>
    <w:rsid w:val="000D64FD"/>
    <w:rsid w:val="000D6A2B"/>
    <w:rsid w:val="000E053E"/>
    <w:rsid w:val="000E0FCC"/>
    <w:rsid w:val="000E3E7D"/>
    <w:rsid w:val="000F02D3"/>
    <w:rsid w:val="000F3AF7"/>
    <w:rsid w:val="000F7803"/>
    <w:rsid w:val="001026A2"/>
    <w:rsid w:val="00103D77"/>
    <w:rsid w:val="00103F99"/>
    <w:rsid w:val="00104EEC"/>
    <w:rsid w:val="001050F2"/>
    <w:rsid w:val="001074D8"/>
    <w:rsid w:val="001115CE"/>
    <w:rsid w:val="00112CE8"/>
    <w:rsid w:val="00113BF4"/>
    <w:rsid w:val="00113FD0"/>
    <w:rsid w:val="001200C9"/>
    <w:rsid w:val="001210D7"/>
    <w:rsid w:val="00123E1B"/>
    <w:rsid w:val="00126537"/>
    <w:rsid w:val="001339A3"/>
    <w:rsid w:val="00134B61"/>
    <w:rsid w:val="00135696"/>
    <w:rsid w:val="00136314"/>
    <w:rsid w:val="00136A80"/>
    <w:rsid w:val="00141250"/>
    <w:rsid w:val="00143B97"/>
    <w:rsid w:val="00151E39"/>
    <w:rsid w:val="00155541"/>
    <w:rsid w:val="00157822"/>
    <w:rsid w:val="001604FA"/>
    <w:rsid w:val="0016090F"/>
    <w:rsid w:val="00170B96"/>
    <w:rsid w:val="001756F8"/>
    <w:rsid w:val="001765F4"/>
    <w:rsid w:val="0017799D"/>
    <w:rsid w:val="00182B48"/>
    <w:rsid w:val="00184270"/>
    <w:rsid w:val="00186287"/>
    <w:rsid w:val="0019240B"/>
    <w:rsid w:val="00192AAE"/>
    <w:rsid w:val="0019423E"/>
    <w:rsid w:val="001A0650"/>
    <w:rsid w:val="001A1B9C"/>
    <w:rsid w:val="001A2807"/>
    <w:rsid w:val="001A34D9"/>
    <w:rsid w:val="001A3C09"/>
    <w:rsid w:val="001A4D3F"/>
    <w:rsid w:val="001A53B6"/>
    <w:rsid w:val="001B5974"/>
    <w:rsid w:val="001C0E74"/>
    <w:rsid w:val="001C13CF"/>
    <w:rsid w:val="001D2FEB"/>
    <w:rsid w:val="001D360C"/>
    <w:rsid w:val="001E22FB"/>
    <w:rsid w:val="001E7334"/>
    <w:rsid w:val="001F2390"/>
    <w:rsid w:val="001F3E74"/>
    <w:rsid w:val="001F49AB"/>
    <w:rsid w:val="001F5F57"/>
    <w:rsid w:val="0020534B"/>
    <w:rsid w:val="002053A9"/>
    <w:rsid w:val="00207FF0"/>
    <w:rsid w:val="00210670"/>
    <w:rsid w:val="00210ED7"/>
    <w:rsid w:val="00214ACE"/>
    <w:rsid w:val="002154F7"/>
    <w:rsid w:val="002158C0"/>
    <w:rsid w:val="00221A5C"/>
    <w:rsid w:val="0022539A"/>
    <w:rsid w:val="002266CD"/>
    <w:rsid w:val="00226BC7"/>
    <w:rsid w:val="00230469"/>
    <w:rsid w:val="002326EE"/>
    <w:rsid w:val="0023451C"/>
    <w:rsid w:val="00235DA7"/>
    <w:rsid w:val="00242842"/>
    <w:rsid w:val="00243510"/>
    <w:rsid w:val="00245E0B"/>
    <w:rsid w:val="00246F9B"/>
    <w:rsid w:val="00247358"/>
    <w:rsid w:val="00247D76"/>
    <w:rsid w:val="0025053E"/>
    <w:rsid w:val="00250AED"/>
    <w:rsid w:val="00257C84"/>
    <w:rsid w:val="002601EE"/>
    <w:rsid w:val="00261ED9"/>
    <w:rsid w:val="0026743A"/>
    <w:rsid w:val="002676DA"/>
    <w:rsid w:val="00270795"/>
    <w:rsid w:val="00270CB0"/>
    <w:rsid w:val="00272E82"/>
    <w:rsid w:val="00280339"/>
    <w:rsid w:val="00281A74"/>
    <w:rsid w:val="002852F8"/>
    <w:rsid w:val="00285C3A"/>
    <w:rsid w:val="0028774B"/>
    <w:rsid w:val="00287E2E"/>
    <w:rsid w:val="00294610"/>
    <w:rsid w:val="0029504E"/>
    <w:rsid w:val="002A0FBB"/>
    <w:rsid w:val="002A43CF"/>
    <w:rsid w:val="002A62B0"/>
    <w:rsid w:val="002B18E7"/>
    <w:rsid w:val="002B2237"/>
    <w:rsid w:val="002B3C2A"/>
    <w:rsid w:val="002B51C9"/>
    <w:rsid w:val="002B732A"/>
    <w:rsid w:val="002C04C8"/>
    <w:rsid w:val="002C0908"/>
    <w:rsid w:val="002C1108"/>
    <w:rsid w:val="002C1DE1"/>
    <w:rsid w:val="002C7E92"/>
    <w:rsid w:val="002D6C57"/>
    <w:rsid w:val="002D714C"/>
    <w:rsid w:val="002E0484"/>
    <w:rsid w:val="002E567B"/>
    <w:rsid w:val="002E626E"/>
    <w:rsid w:val="002F149A"/>
    <w:rsid w:val="002F5484"/>
    <w:rsid w:val="002F7170"/>
    <w:rsid w:val="00300B36"/>
    <w:rsid w:val="00303CCE"/>
    <w:rsid w:val="00307632"/>
    <w:rsid w:val="00312711"/>
    <w:rsid w:val="003140B1"/>
    <w:rsid w:val="00316DC0"/>
    <w:rsid w:val="00317812"/>
    <w:rsid w:val="003235E4"/>
    <w:rsid w:val="00324829"/>
    <w:rsid w:val="003409A7"/>
    <w:rsid w:val="00341C13"/>
    <w:rsid w:val="00343389"/>
    <w:rsid w:val="00351DE6"/>
    <w:rsid w:val="00356349"/>
    <w:rsid w:val="003569D1"/>
    <w:rsid w:val="0035716B"/>
    <w:rsid w:val="00364521"/>
    <w:rsid w:val="0036637E"/>
    <w:rsid w:val="00366AFA"/>
    <w:rsid w:val="0037097C"/>
    <w:rsid w:val="00374053"/>
    <w:rsid w:val="00374234"/>
    <w:rsid w:val="003754C9"/>
    <w:rsid w:val="003757D5"/>
    <w:rsid w:val="0037595C"/>
    <w:rsid w:val="00382BEF"/>
    <w:rsid w:val="003834F5"/>
    <w:rsid w:val="00395802"/>
    <w:rsid w:val="0039610F"/>
    <w:rsid w:val="0039617D"/>
    <w:rsid w:val="00397B85"/>
    <w:rsid w:val="003A45FC"/>
    <w:rsid w:val="003B6F88"/>
    <w:rsid w:val="003B7F2C"/>
    <w:rsid w:val="003C1057"/>
    <w:rsid w:val="003C239F"/>
    <w:rsid w:val="003C7EA0"/>
    <w:rsid w:val="003D25D0"/>
    <w:rsid w:val="003D430E"/>
    <w:rsid w:val="003D4BFC"/>
    <w:rsid w:val="003D6C83"/>
    <w:rsid w:val="003D7D38"/>
    <w:rsid w:val="003E2642"/>
    <w:rsid w:val="003E5261"/>
    <w:rsid w:val="003E7438"/>
    <w:rsid w:val="003F3AB3"/>
    <w:rsid w:val="00400B42"/>
    <w:rsid w:val="004037B9"/>
    <w:rsid w:val="00404B86"/>
    <w:rsid w:val="0040726E"/>
    <w:rsid w:val="00407505"/>
    <w:rsid w:val="00407B97"/>
    <w:rsid w:val="00410C28"/>
    <w:rsid w:val="00411685"/>
    <w:rsid w:val="004165DF"/>
    <w:rsid w:val="00417A78"/>
    <w:rsid w:val="00422752"/>
    <w:rsid w:val="00424CBE"/>
    <w:rsid w:val="00431AD1"/>
    <w:rsid w:val="00443BB0"/>
    <w:rsid w:val="00444341"/>
    <w:rsid w:val="00446F61"/>
    <w:rsid w:val="00447522"/>
    <w:rsid w:val="00450947"/>
    <w:rsid w:val="00460CE6"/>
    <w:rsid w:val="00463683"/>
    <w:rsid w:val="00465437"/>
    <w:rsid w:val="0046791D"/>
    <w:rsid w:val="00471F44"/>
    <w:rsid w:val="00473F61"/>
    <w:rsid w:val="00474FF8"/>
    <w:rsid w:val="00477546"/>
    <w:rsid w:val="00477E66"/>
    <w:rsid w:val="0049264A"/>
    <w:rsid w:val="00494237"/>
    <w:rsid w:val="004959DA"/>
    <w:rsid w:val="004A1356"/>
    <w:rsid w:val="004A2DF5"/>
    <w:rsid w:val="004A4C76"/>
    <w:rsid w:val="004A535B"/>
    <w:rsid w:val="004A714F"/>
    <w:rsid w:val="004B3D3E"/>
    <w:rsid w:val="004B4689"/>
    <w:rsid w:val="004B4ADF"/>
    <w:rsid w:val="004B51FC"/>
    <w:rsid w:val="004C0313"/>
    <w:rsid w:val="004C254C"/>
    <w:rsid w:val="004C29C9"/>
    <w:rsid w:val="004C6EA4"/>
    <w:rsid w:val="004C78EA"/>
    <w:rsid w:val="004C7AD9"/>
    <w:rsid w:val="004D4773"/>
    <w:rsid w:val="004D49E8"/>
    <w:rsid w:val="004D69B0"/>
    <w:rsid w:val="004E036F"/>
    <w:rsid w:val="004E038A"/>
    <w:rsid w:val="004E2BD4"/>
    <w:rsid w:val="004E2C7E"/>
    <w:rsid w:val="004F051F"/>
    <w:rsid w:val="004F1624"/>
    <w:rsid w:val="004F22D8"/>
    <w:rsid w:val="004F3FAE"/>
    <w:rsid w:val="004F6DFB"/>
    <w:rsid w:val="0050183E"/>
    <w:rsid w:val="00502200"/>
    <w:rsid w:val="0050247D"/>
    <w:rsid w:val="00502EE3"/>
    <w:rsid w:val="005032F3"/>
    <w:rsid w:val="00503C31"/>
    <w:rsid w:val="00507B84"/>
    <w:rsid w:val="0051036A"/>
    <w:rsid w:val="00511025"/>
    <w:rsid w:val="00511980"/>
    <w:rsid w:val="00511F5E"/>
    <w:rsid w:val="00514216"/>
    <w:rsid w:val="00515F2F"/>
    <w:rsid w:val="00515F3C"/>
    <w:rsid w:val="0052405C"/>
    <w:rsid w:val="005254BF"/>
    <w:rsid w:val="00533E3B"/>
    <w:rsid w:val="005413BB"/>
    <w:rsid w:val="00541ACD"/>
    <w:rsid w:val="0054259A"/>
    <w:rsid w:val="00546C50"/>
    <w:rsid w:val="00550F3E"/>
    <w:rsid w:val="00555143"/>
    <w:rsid w:val="00563591"/>
    <w:rsid w:val="00564687"/>
    <w:rsid w:val="00570842"/>
    <w:rsid w:val="0057355D"/>
    <w:rsid w:val="005749EC"/>
    <w:rsid w:val="0058067F"/>
    <w:rsid w:val="00584FDE"/>
    <w:rsid w:val="00592BD5"/>
    <w:rsid w:val="00594A8D"/>
    <w:rsid w:val="00595659"/>
    <w:rsid w:val="00595945"/>
    <w:rsid w:val="00597B9B"/>
    <w:rsid w:val="005A0E44"/>
    <w:rsid w:val="005A1893"/>
    <w:rsid w:val="005A18B8"/>
    <w:rsid w:val="005A4511"/>
    <w:rsid w:val="005A45DF"/>
    <w:rsid w:val="005A5783"/>
    <w:rsid w:val="005A609F"/>
    <w:rsid w:val="005A6105"/>
    <w:rsid w:val="005B225F"/>
    <w:rsid w:val="005B29D7"/>
    <w:rsid w:val="005B7387"/>
    <w:rsid w:val="005B79D2"/>
    <w:rsid w:val="005C161E"/>
    <w:rsid w:val="005C1D1E"/>
    <w:rsid w:val="005C365C"/>
    <w:rsid w:val="005D2796"/>
    <w:rsid w:val="005D2DF3"/>
    <w:rsid w:val="005D7FEE"/>
    <w:rsid w:val="005E0D08"/>
    <w:rsid w:val="005E5AE0"/>
    <w:rsid w:val="005E751F"/>
    <w:rsid w:val="006000AF"/>
    <w:rsid w:val="00601F05"/>
    <w:rsid w:val="00612F2D"/>
    <w:rsid w:val="00617BF8"/>
    <w:rsid w:val="00621834"/>
    <w:rsid w:val="00623B82"/>
    <w:rsid w:val="006241E4"/>
    <w:rsid w:val="0063384C"/>
    <w:rsid w:val="00633D5A"/>
    <w:rsid w:val="0063699E"/>
    <w:rsid w:val="00640C8B"/>
    <w:rsid w:val="0064461D"/>
    <w:rsid w:val="00654247"/>
    <w:rsid w:val="00654B0A"/>
    <w:rsid w:val="00654D1C"/>
    <w:rsid w:val="00661C83"/>
    <w:rsid w:val="006649B4"/>
    <w:rsid w:val="00670182"/>
    <w:rsid w:val="00671A4C"/>
    <w:rsid w:val="006736C1"/>
    <w:rsid w:val="00674073"/>
    <w:rsid w:val="006756C7"/>
    <w:rsid w:val="0068763D"/>
    <w:rsid w:val="00687CB8"/>
    <w:rsid w:val="00693547"/>
    <w:rsid w:val="006A1D93"/>
    <w:rsid w:val="006A64FD"/>
    <w:rsid w:val="006A6E37"/>
    <w:rsid w:val="006A72B0"/>
    <w:rsid w:val="006A7408"/>
    <w:rsid w:val="006B444D"/>
    <w:rsid w:val="006B4752"/>
    <w:rsid w:val="006B513A"/>
    <w:rsid w:val="006C2D90"/>
    <w:rsid w:val="006C2FE0"/>
    <w:rsid w:val="006C4711"/>
    <w:rsid w:val="006C501F"/>
    <w:rsid w:val="006C5421"/>
    <w:rsid w:val="006D2B01"/>
    <w:rsid w:val="006D3D62"/>
    <w:rsid w:val="006D44AB"/>
    <w:rsid w:val="006F02F2"/>
    <w:rsid w:val="006F0D3E"/>
    <w:rsid w:val="006F5251"/>
    <w:rsid w:val="006F6D1D"/>
    <w:rsid w:val="006F6D22"/>
    <w:rsid w:val="00712C2A"/>
    <w:rsid w:val="00714788"/>
    <w:rsid w:val="007156A0"/>
    <w:rsid w:val="00720239"/>
    <w:rsid w:val="007202D6"/>
    <w:rsid w:val="0072182D"/>
    <w:rsid w:val="007234FC"/>
    <w:rsid w:val="00725174"/>
    <w:rsid w:val="00725271"/>
    <w:rsid w:val="0072591F"/>
    <w:rsid w:val="00734E46"/>
    <w:rsid w:val="00735E1C"/>
    <w:rsid w:val="00736129"/>
    <w:rsid w:val="00736EF1"/>
    <w:rsid w:val="0074002C"/>
    <w:rsid w:val="00740257"/>
    <w:rsid w:val="00740FDF"/>
    <w:rsid w:val="007439C6"/>
    <w:rsid w:val="00744455"/>
    <w:rsid w:val="00751402"/>
    <w:rsid w:val="00754A6F"/>
    <w:rsid w:val="00754EF9"/>
    <w:rsid w:val="00755D50"/>
    <w:rsid w:val="007568F8"/>
    <w:rsid w:val="00756967"/>
    <w:rsid w:val="00760D32"/>
    <w:rsid w:val="00761482"/>
    <w:rsid w:val="00763DDD"/>
    <w:rsid w:val="007643C4"/>
    <w:rsid w:val="0076522D"/>
    <w:rsid w:val="00766CCA"/>
    <w:rsid w:val="00773FE5"/>
    <w:rsid w:val="00775986"/>
    <w:rsid w:val="00775D28"/>
    <w:rsid w:val="00781700"/>
    <w:rsid w:val="00783E84"/>
    <w:rsid w:val="00785938"/>
    <w:rsid w:val="00786257"/>
    <w:rsid w:val="007873CF"/>
    <w:rsid w:val="00791EE3"/>
    <w:rsid w:val="007A034A"/>
    <w:rsid w:val="007A31DD"/>
    <w:rsid w:val="007A5119"/>
    <w:rsid w:val="007A77B2"/>
    <w:rsid w:val="007B19B9"/>
    <w:rsid w:val="007B454B"/>
    <w:rsid w:val="007B5884"/>
    <w:rsid w:val="007B6260"/>
    <w:rsid w:val="007C2A54"/>
    <w:rsid w:val="007C2CC5"/>
    <w:rsid w:val="007C3D4A"/>
    <w:rsid w:val="007C47DC"/>
    <w:rsid w:val="007D47BB"/>
    <w:rsid w:val="007D6BB5"/>
    <w:rsid w:val="007E1900"/>
    <w:rsid w:val="007E62BA"/>
    <w:rsid w:val="007E75EC"/>
    <w:rsid w:val="007F3C16"/>
    <w:rsid w:val="007F4D63"/>
    <w:rsid w:val="007F7EE1"/>
    <w:rsid w:val="008043EE"/>
    <w:rsid w:val="00804450"/>
    <w:rsid w:val="00811163"/>
    <w:rsid w:val="00813076"/>
    <w:rsid w:val="008148CB"/>
    <w:rsid w:val="008153B5"/>
    <w:rsid w:val="0082126A"/>
    <w:rsid w:val="008273A9"/>
    <w:rsid w:val="00827595"/>
    <w:rsid w:val="00831C89"/>
    <w:rsid w:val="0083585D"/>
    <w:rsid w:val="0083610D"/>
    <w:rsid w:val="0084059E"/>
    <w:rsid w:val="008417B4"/>
    <w:rsid w:val="00845B00"/>
    <w:rsid w:val="00852432"/>
    <w:rsid w:val="00852BD2"/>
    <w:rsid w:val="008539FE"/>
    <w:rsid w:val="0085613A"/>
    <w:rsid w:val="00856260"/>
    <w:rsid w:val="008610BC"/>
    <w:rsid w:val="008612FB"/>
    <w:rsid w:val="00875CCD"/>
    <w:rsid w:val="00877E9D"/>
    <w:rsid w:val="008833AC"/>
    <w:rsid w:val="00891726"/>
    <w:rsid w:val="0089309F"/>
    <w:rsid w:val="008A2033"/>
    <w:rsid w:val="008A229A"/>
    <w:rsid w:val="008A2BE0"/>
    <w:rsid w:val="008A4905"/>
    <w:rsid w:val="008A5616"/>
    <w:rsid w:val="008B130C"/>
    <w:rsid w:val="008B370B"/>
    <w:rsid w:val="008B57D8"/>
    <w:rsid w:val="008B69FA"/>
    <w:rsid w:val="008C2D9A"/>
    <w:rsid w:val="008C3E2E"/>
    <w:rsid w:val="008C619E"/>
    <w:rsid w:val="008D489A"/>
    <w:rsid w:val="008D56C3"/>
    <w:rsid w:val="008E37C1"/>
    <w:rsid w:val="008E4ADB"/>
    <w:rsid w:val="008E5205"/>
    <w:rsid w:val="008F1272"/>
    <w:rsid w:val="008F5B0C"/>
    <w:rsid w:val="008F63BD"/>
    <w:rsid w:val="008F7ABB"/>
    <w:rsid w:val="00900664"/>
    <w:rsid w:val="00900F64"/>
    <w:rsid w:val="00901208"/>
    <w:rsid w:val="00911071"/>
    <w:rsid w:val="009132D3"/>
    <w:rsid w:val="00916DA8"/>
    <w:rsid w:val="0092145F"/>
    <w:rsid w:val="00923194"/>
    <w:rsid w:val="0092327D"/>
    <w:rsid w:val="009248B8"/>
    <w:rsid w:val="00925183"/>
    <w:rsid w:val="0093181B"/>
    <w:rsid w:val="00931A4F"/>
    <w:rsid w:val="009330B9"/>
    <w:rsid w:val="00934180"/>
    <w:rsid w:val="00944BFE"/>
    <w:rsid w:val="0094618B"/>
    <w:rsid w:val="0094705C"/>
    <w:rsid w:val="009516A3"/>
    <w:rsid w:val="0095189D"/>
    <w:rsid w:val="00961D95"/>
    <w:rsid w:val="009630D1"/>
    <w:rsid w:val="00964787"/>
    <w:rsid w:val="00964D5E"/>
    <w:rsid w:val="00967E78"/>
    <w:rsid w:val="00974123"/>
    <w:rsid w:val="00974A6E"/>
    <w:rsid w:val="00976F8A"/>
    <w:rsid w:val="00982918"/>
    <w:rsid w:val="00991DC7"/>
    <w:rsid w:val="00996857"/>
    <w:rsid w:val="009A3097"/>
    <w:rsid w:val="009A741D"/>
    <w:rsid w:val="009B2813"/>
    <w:rsid w:val="009B795A"/>
    <w:rsid w:val="009C15FC"/>
    <w:rsid w:val="009C2DFE"/>
    <w:rsid w:val="009C5486"/>
    <w:rsid w:val="009C5767"/>
    <w:rsid w:val="009C5E09"/>
    <w:rsid w:val="009C6DF2"/>
    <w:rsid w:val="009D0540"/>
    <w:rsid w:val="009D09E2"/>
    <w:rsid w:val="009D1B19"/>
    <w:rsid w:val="009D7EBB"/>
    <w:rsid w:val="009D7FE9"/>
    <w:rsid w:val="009E08FA"/>
    <w:rsid w:val="009E1CD6"/>
    <w:rsid w:val="009E5E0D"/>
    <w:rsid w:val="009F16FD"/>
    <w:rsid w:val="00A0013C"/>
    <w:rsid w:val="00A03584"/>
    <w:rsid w:val="00A03F45"/>
    <w:rsid w:val="00A05EB8"/>
    <w:rsid w:val="00A078ED"/>
    <w:rsid w:val="00A20D4B"/>
    <w:rsid w:val="00A27638"/>
    <w:rsid w:val="00A27728"/>
    <w:rsid w:val="00A33E2B"/>
    <w:rsid w:val="00A36802"/>
    <w:rsid w:val="00A37A8D"/>
    <w:rsid w:val="00A40603"/>
    <w:rsid w:val="00A407DE"/>
    <w:rsid w:val="00A419EB"/>
    <w:rsid w:val="00A43579"/>
    <w:rsid w:val="00A500FE"/>
    <w:rsid w:val="00A503E8"/>
    <w:rsid w:val="00A512FA"/>
    <w:rsid w:val="00A54885"/>
    <w:rsid w:val="00A56640"/>
    <w:rsid w:val="00A568B4"/>
    <w:rsid w:val="00A61084"/>
    <w:rsid w:val="00A610D9"/>
    <w:rsid w:val="00A658DC"/>
    <w:rsid w:val="00A66556"/>
    <w:rsid w:val="00A66C08"/>
    <w:rsid w:val="00A71BFD"/>
    <w:rsid w:val="00A71C04"/>
    <w:rsid w:val="00A72707"/>
    <w:rsid w:val="00A72E67"/>
    <w:rsid w:val="00A72EAC"/>
    <w:rsid w:val="00A744EC"/>
    <w:rsid w:val="00A82B34"/>
    <w:rsid w:val="00A83645"/>
    <w:rsid w:val="00A84922"/>
    <w:rsid w:val="00A90BA3"/>
    <w:rsid w:val="00A92326"/>
    <w:rsid w:val="00A937F1"/>
    <w:rsid w:val="00AA17D2"/>
    <w:rsid w:val="00AA34D2"/>
    <w:rsid w:val="00AA7FF0"/>
    <w:rsid w:val="00AB1129"/>
    <w:rsid w:val="00AB2D5F"/>
    <w:rsid w:val="00AB4369"/>
    <w:rsid w:val="00AB56BB"/>
    <w:rsid w:val="00AB7A3C"/>
    <w:rsid w:val="00AC1D8F"/>
    <w:rsid w:val="00AC3B34"/>
    <w:rsid w:val="00AC7A5E"/>
    <w:rsid w:val="00AD01AB"/>
    <w:rsid w:val="00AD1F13"/>
    <w:rsid w:val="00AD251E"/>
    <w:rsid w:val="00AD48E7"/>
    <w:rsid w:val="00AD5F83"/>
    <w:rsid w:val="00AD6786"/>
    <w:rsid w:val="00AD6F35"/>
    <w:rsid w:val="00AD760A"/>
    <w:rsid w:val="00AE0D78"/>
    <w:rsid w:val="00AE74C3"/>
    <w:rsid w:val="00AF33FA"/>
    <w:rsid w:val="00AF3E8B"/>
    <w:rsid w:val="00AF5DFB"/>
    <w:rsid w:val="00AF6329"/>
    <w:rsid w:val="00AF7396"/>
    <w:rsid w:val="00AF73B7"/>
    <w:rsid w:val="00B026AE"/>
    <w:rsid w:val="00B0367F"/>
    <w:rsid w:val="00B04A6C"/>
    <w:rsid w:val="00B05732"/>
    <w:rsid w:val="00B224E6"/>
    <w:rsid w:val="00B22AC2"/>
    <w:rsid w:val="00B25362"/>
    <w:rsid w:val="00B25C2D"/>
    <w:rsid w:val="00B27DE0"/>
    <w:rsid w:val="00B3122D"/>
    <w:rsid w:val="00B3155A"/>
    <w:rsid w:val="00B31CA2"/>
    <w:rsid w:val="00B36CE4"/>
    <w:rsid w:val="00B4036F"/>
    <w:rsid w:val="00B4097C"/>
    <w:rsid w:val="00B412AD"/>
    <w:rsid w:val="00B41E6E"/>
    <w:rsid w:val="00B42ED9"/>
    <w:rsid w:val="00B43D42"/>
    <w:rsid w:val="00B45B6A"/>
    <w:rsid w:val="00B506A6"/>
    <w:rsid w:val="00B603BD"/>
    <w:rsid w:val="00B644E6"/>
    <w:rsid w:val="00B65B2F"/>
    <w:rsid w:val="00B70BBF"/>
    <w:rsid w:val="00B7442B"/>
    <w:rsid w:val="00B75436"/>
    <w:rsid w:val="00B82E88"/>
    <w:rsid w:val="00B90795"/>
    <w:rsid w:val="00B93F94"/>
    <w:rsid w:val="00B9727D"/>
    <w:rsid w:val="00BA0278"/>
    <w:rsid w:val="00BA0BD0"/>
    <w:rsid w:val="00BA0C91"/>
    <w:rsid w:val="00BA1077"/>
    <w:rsid w:val="00BA71BD"/>
    <w:rsid w:val="00BA72B6"/>
    <w:rsid w:val="00BA7BD4"/>
    <w:rsid w:val="00BB25F3"/>
    <w:rsid w:val="00BB2E8E"/>
    <w:rsid w:val="00BB426F"/>
    <w:rsid w:val="00BB4749"/>
    <w:rsid w:val="00BB648B"/>
    <w:rsid w:val="00BC1D3E"/>
    <w:rsid w:val="00BC212C"/>
    <w:rsid w:val="00BC2B4C"/>
    <w:rsid w:val="00BC3CD7"/>
    <w:rsid w:val="00BC4BCF"/>
    <w:rsid w:val="00BC5A6B"/>
    <w:rsid w:val="00BD1B92"/>
    <w:rsid w:val="00BD352E"/>
    <w:rsid w:val="00BD438E"/>
    <w:rsid w:val="00BD4507"/>
    <w:rsid w:val="00BE7F47"/>
    <w:rsid w:val="00BF200C"/>
    <w:rsid w:val="00BF7C30"/>
    <w:rsid w:val="00C045A8"/>
    <w:rsid w:val="00C2344B"/>
    <w:rsid w:val="00C246F5"/>
    <w:rsid w:val="00C24E4B"/>
    <w:rsid w:val="00C24F04"/>
    <w:rsid w:val="00C26081"/>
    <w:rsid w:val="00C34BE5"/>
    <w:rsid w:val="00C37024"/>
    <w:rsid w:val="00C47907"/>
    <w:rsid w:val="00C52588"/>
    <w:rsid w:val="00C541BB"/>
    <w:rsid w:val="00C55C87"/>
    <w:rsid w:val="00C57F0D"/>
    <w:rsid w:val="00C616B5"/>
    <w:rsid w:val="00C626CC"/>
    <w:rsid w:val="00C63654"/>
    <w:rsid w:val="00C670F4"/>
    <w:rsid w:val="00C75BD2"/>
    <w:rsid w:val="00C805A7"/>
    <w:rsid w:val="00C84A9E"/>
    <w:rsid w:val="00C86D0D"/>
    <w:rsid w:val="00C86DE4"/>
    <w:rsid w:val="00C90451"/>
    <w:rsid w:val="00C91D0D"/>
    <w:rsid w:val="00C92A96"/>
    <w:rsid w:val="00C934AA"/>
    <w:rsid w:val="00C94F7E"/>
    <w:rsid w:val="00C95612"/>
    <w:rsid w:val="00C96E9D"/>
    <w:rsid w:val="00C97216"/>
    <w:rsid w:val="00CA0B6C"/>
    <w:rsid w:val="00CB0BD3"/>
    <w:rsid w:val="00CB19CD"/>
    <w:rsid w:val="00CB5047"/>
    <w:rsid w:val="00CC55EB"/>
    <w:rsid w:val="00CC6A35"/>
    <w:rsid w:val="00CC75DB"/>
    <w:rsid w:val="00CD09D1"/>
    <w:rsid w:val="00CD3D4A"/>
    <w:rsid w:val="00CD5335"/>
    <w:rsid w:val="00CE14F6"/>
    <w:rsid w:val="00CE2526"/>
    <w:rsid w:val="00CE3097"/>
    <w:rsid w:val="00CE3315"/>
    <w:rsid w:val="00CE3B26"/>
    <w:rsid w:val="00CE7762"/>
    <w:rsid w:val="00CF2462"/>
    <w:rsid w:val="00CF70D6"/>
    <w:rsid w:val="00D10641"/>
    <w:rsid w:val="00D11974"/>
    <w:rsid w:val="00D11D62"/>
    <w:rsid w:val="00D2119A"/>
    <w:rsid w:val="00D221D5"/>
    <w:rsid w:val="00D2242B"/>
    <w:rsid w:val="00D326D8"/>
    <w:rsid w:val="00D36537"/>
    <w:rsid w:val="00D406E4"/>
    <w:rsid w:val="00D40E08"/>
    <w:rsid w:val="00D41D6D"/>
    <w:rsid w:val="00D46618"/>
    <w:rsid w:val="00D46A12"/>
    <w:rsid w:val="00D50FAC"/>
    <w:rsid w:val="00D57001"/>
    <w:rsid w:val="00D61FD6"/>
    <w:rsid w:val="00D6523D"/>
    <w:rsid w:val="00D6525C"/>
    <w:rsid w:val="00D70252"/>
    <w:rsid w:val="00D706AB"/>
    <w:rsid w:val="00D70833"/>
    <w:rsid w:val="00D725EE"/>
    <w:rsid w:val="00D72D45"/>
    <w:rsid w:val="00D743E8"/>
    <w:rsid w:val="00D76559"/>
    <w:rsid w:val="00D823CB"/>
    <w:rsid w:val="00D9035F"/>
    <w:rsid w:val="00DA64B5"/>
    <w:rsid w:val="00DB087C"/>
    <w:rsid w:val="00DB290A"/>
    <w:rsid w:val="00DB5A6C"/>
    <w:rsid w:val="00DC2322"/>
    <w:rsid w:val="00DC3899"/>
    <w:rsid w:val="00DC569A"/>
    <w:rsid w:val="00DD2D7F"/>
    <w:rsid w:val="00DD5A81"/>
    <w:rsid w:val="00DD68D0"/>
    <w:rsid w:val="00DE14BF"/>
    <w:rsid w:val="00DE157D"/>
    <w:rsid w:val="00DE2F8B"/>
    <w:rsid w:val="00DE495B"/>
    <w:rsid w:val="00DE636F"/>
    <w:rsid w:val="00DE7D7C"/>
    <w:rsid w:val="00DF1F3E"/>
    <w:rsid w:val="00DF2F74"/>
    <w:rsid w:val="00DF3628"/>
    <w:rsid w:val="00DF58CC"/>
    <w:rsid w:val="00DF7DE2"/>
    <w:rsid w:val="00E005FD"/>
    <w:rsid w:val="00E04A46"/>
    <w:rsid w:val="00E061EE"/>
    <w:rsid w:val="00E10D9E"/>
    <w:rsid w:val="00E12233"/>
    <w:rsid w:val="00E1463A"/>
    <w:rsid w:val="00E15B65"/>
    <w:rsid w:val="00E22892"/>
    <w:rsid w:val="00E27E4E"/>
    <w:rsid w:val="00E309CF"/>
    <w:rsid w:val="00E30D24"/>
    <w:rsid w:val="00E32C29"/>
    <w:rsid w:val="00E33E61"/>
    <w:rsid w:val="00E3745B"/>
    <w:rsid w:val="00E41495"/>
    <w:rsid w:val="00E4514B"/>
    <w:rsid w:val="00E4632C"/>
    <w:rsid w:val="00E5042F"/>
    <w:rsid w:val="00E50852"/>
    <w:rsid w:val="00E524CF"/>
    <w:rsid w:val="00E52759"/>
    <w:rsid w:val="00E52BDF"/>
    <w:rsid w:val="00E539DF"/>
    <w:rsid w:val="00E53C83"/>
    <w:rsid w:val="00E5672E"/>
    <w:rsid w:val="00E65267"/>
    <w:rsid w:val="00E73646"/>
    <w:rsid w:val="00E76A39"/>
    <w:rsid w:val="00E81379"/>
    <w:rsid w:val="00E81783"/>
    <w:rsid w:val="00E81FDE"/>
    <w:rsid w:val="00E83293"/>
    <w:rsid w:val="00E84167"/>
    <w:rsid w:val="00E8519D"/>
    <w:rsid w:val="00E87D4A"/>
    <w:rsid w:val="00E91065"/>
    <w:rsid w:val="00E92E30"/>
    <w:rsid w:val="00EA7FF6"/>
    <w:rsid w:val="00EB28B2"/>
    <w:rsid w:val="00EB6C6E"/>
    <w:rsid w:val="00EB7D32"/>
    <w:rsid w:val="00EC106A"/>
    <w:rsid w:val="00EC4B54"/>
    <w:rsid w:val="00EC5CAF"/>
    <w:rsid w:val="00EC74D3"/>
    <w:rsid w:val="00EC7BA8"/>
    <w:rsid w:val="00ED0DD7"/>
    <w:rsid w:val="00ED6137"/>
    <w:rsid w:val="00ED61EB"/>
    <w:rsid w:val="00EE6289"/>
    <w:rsid w:val="00EF1D23"/>
    <w:rsid w:val="00EF4441"/>
    <w:rsid w:val="00EF558E"/>
    <w:rsid w:val="00F0494F"/>
    <w:rsid w:val="00F04FA5"/>
    <w:rsid w:val="00F0536C"/>
    <w:rsid w:val="00F100E6"/>
    <w:rsid w:val="00F112FA"/>
    <w:rsid w:val="00F11554"/>
    <w:rsid w:val="00F11B0E"/>
    <w:rsid w:val="00F11C08"/>
    <w:rsid w:val="00F14D3E"/>
    <w:rsid w:val="00F21D5C"/>
    <w:rsid w:val="00F230AF"/>
    <w:rsid w:val="00F30E5F"/>
    <w:rsid w:val="00F32324"/>
    <w:rsid w:val="00F45E00"/>
    <w:rsid w:val="00F47FBC"/>
    <w:rsid w:val="00F52578"/>
    <w:rsid w:val="00F56267"/>
    <w:rsid w:val="00F60488"/>
    <w:rsid w:val="00F60F55"/>
    <w:rsid w:val="00F66B1A"/>
    <w:rsid w:val="00F70EA8"/>
    <w:rsid w:val="00F7608E"/>
    <w:rsid w:val="00F77FD7"/>
    <w:rsid w:val="00F825C6"/>
    <w:rsid w:val="00F8283B"/>
    <w:rsid w:val="00F8682A"/>
    <w:rsid w:val="00F86E12"/>
    <w:rsid w:val="00F9059D"/>
    <w:rsid w:val="00F90B96"/>
    <w:rsid w:val="00F91A58"/>
    <w:rsid w:val="00F92C66"/>
    <w:rsid w:val="00F97BAD"/>
    <w:rsid w:val="00FA2361"/>
    <w:rsid w:val="00FA26E8"/>
    <w:rsid w:val="00FA4C12"/>
    <w:rsid w:val="00FA5D1D"/>
    <w:rsid w:val="00FA7088"/>
    <w:rsid w:val="00FA7F57"/>
    <w:rsid w:val="00FB046A"/>
    <w:rsid w:val="00FB175B"/>
    <w:rsid w:val="00FB1F80"/>
    <w:rsid w:val="00FB7508"/>
    <w:rsid w:val="00FB7B28"/>
    <w:rsid w:val="00FC1DD6"/>
    <w:rsid w:val="00FC2E4F"/>
    <w:rsid w:val="00FC36AC"/>
    <w:rsid w:val="00FC4EA2"/>
    <w:rsid w:val="00FC725B"/>
    <w:rsid w:val="00FC75FC"/>
    <w:rsid w:val="00FC7B13"/>
    <w:rsid w:val="00FD705E"/>
    <w:rsid w:val="00FD7379"/>
    <w:rsid w:val="00FE7E76"/>
    <w:rsid w:val="00FF0057"/>
    <w:rsid w:val="00FF1780"/>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3C7BD7B6-6C96-4F16-BEDF-907A6316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A5C"/>
    <w:pPr>
      <w:spacing w:before="120" w:after="200" w:line="264" w:lineRule="auto"/>
    </w:pPr>
    <w:rPr>
      <w:rFonts w:ascii="Trebuchet MS" w:eastAsiaTheme="minorEastAsia" w:hAnsi="Trebuchet MS"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FA7F57"/>
    <w:pPr>
      <w:numPr>
        <w:ilvl w:val="1"/>
        <w:numId w:val="4"/>
      </w:numPr>
      <w:shd w:val="clear" w:color="auto" w:fill="808080" w:themeFill="background1" w:themeFillShade="80"/>
      <w:jc w:val="both"/>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7F57"/>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5"/>
    <w:unhideWhenUsed/>
    <w:qFormat/>
    <w:rsid w:val="00670182"/>
    <w:pPr>
      <w:spacing w:after="120"/>
    </w:pPr>
  </w:style>
  <w:style w:type="character" w:customStyle="1" w:styleId="BodyTextChar">
    <w:name w:val="Body Text Char"/>
    <w:basedOn w:val="DefaultParagraphFont"/>
    <w:link w:val="BodyText"/>
    <w:uiPriority w:val="5"/>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table" w:customStyle="1" w:styleId="TableGrid4">
    <w:name w:val="Table Grid4"/>
    <w:basedOn w:val="TableNormal"/>
    <w:next w:val="TableGrid"/>
    <w:uiPriority w:val="39"/>
    <w:rsid w:val="00A37A8D"/>
    <w:pPr>
      <w:spacing w:after="0" w:line="240" w:lineRule="auto"/>
    </w:pPr>
    <w:rPr>
      <w:rFonts w:asci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mayo.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2" ma:contentTypeDescription="Create a new document." ma:contentTypeScope="" ma:versionID="eed9bc165527e67ee5c2994f52a223a6">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b73fd323c961223a869571f547967d6d"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f3af857-7cc6-460e-b0fe-3f29ea46db4b">
      <UserInfo>
        <DisplayName/>
        <AccountId xsi:nil="true"/>
        <AccountType/>
      </UserInfo>
    </SharedWithUsers>
  </documentManagement>
</p:properties>
</file>

<file path=customXml/itemProps1.xml><?xml version="1.0" encoding="utf-8"?>
<ds:datastoreItem xmlns:ds="http://schemas.openxmlformats.org/officeDocument/2006/customXml" ds:itemID="{CE25D285-A212-462D-BD31-87E97D50335E}">
  <ds:schemaRefs>
    <ds:schemaRef ds:uri="http://schemas.openxmlformats.org/officeDocument/2006/bibliography"/>
  </ds:schemaRefs>
</ds:datastoreItem>
</file>

<file path=customXml/itemProps2.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3.xml><?xml version="1.0" encoding="utf-8"?>
<ds:datastoreItem xmlns:ds="http://schemas.openxmlformats.org/officeDocument/2006/customXml" ds:itemID="{636F99FD-328A-461F-AC78-EF5E13CC8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9F55C2-251D-4258-9B1A-40AE4FA6CA14}">
  <ds:schemaRefs>
    <ds:schemaRef ds:uri="http://schemas.microsoft.com/office/2006/metadata/properties"/>
    <ds:schemaRef ds:uri="http://schemas.microsoft.com/office/infopath/2007/PartnerControls"/>
    <ds:schemaRef ds:uri="5f3af857-7cc6-460e-b0fe-3f29ea46db4b"/>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Template>
  <TotalTime>1328</TotalTime>
  <Pages>25</Pages>
  <Words>7917</Words>
  <Characters>45129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52941</CharactersWithSpaces>
  <SharedDoc>false</SharedDoc>
  <HLinks>
    <vt:vector size="432" baseType="variant">
      <vt:variant>
        <vt:i4>3604516</vt:i4>
      </vt:variant>
      <vt:variant>
        <vt:i4>414</vt:i4>
      </vt:variant>
      <vt:variant>
        <vt:i4>0</vt:i4>
      </vt:variant>
      <vt:variant>
        <vt:i4>5</vt:i4>
      </vt:variant>
      <vt:variant>
        <vt:lpwstr>http://www.etenders.gov.ie/</vt:lpwstr>
      </vt:variant>
      <vt:variant>
        <vt:lpwstr/>
      </vt:variant>
      <vt:variant>
        <vt:i4>3604516</vt:i4>
      </vt:variant>
      <vt:variant>
        <vt:i4>411</vt:i4>
      </vt:variant>
      <vt:variant>
        <vt:i4>0</vt:i4>
      </vt:variant>
      <vt:variant>
        <vt:i4>5</vt:i4>
      </vt:variant>
      <vt:variant>
        <vt:lpwstr>http://www.etenders.gov.ie/</vt:lpwstr>
      </vt:variant>
      <vt:variant>
        <vt:lpwstr/>
      </vt:variant>
      <vt:variant>
        <vt:i4>7602231</vt:i4>
      </vt:variant>
      <vt:variant>
        <vt:i4>408</vt:i4>
      </vt:variant>
      <vt:variant>
        <vt:i4>0</vt:i4>
      </vt:variant>
      <vt:variant>
        <vt:i4>5</vt:i4>
      </vt:variant>
      <vt:variant>
        <vt:lpwstr>http://www.mayo.ie/</vt:lpwstr>
      </vt:variant>
      <vt:variant>
        <vt:lpwstr/>
      </vt:variant>
      <vt:variant>
        <vt:i4>1441844</vt:i4>
      </vt:variant>
      <vt:variant>
        <vt:i4>401</vt:i4>
      </vt:variant>
      <vt:variant>
        <vt:i4>0</vt:i4>
      </vt:variant>
      <vt:variant>
        <vt:i4>5</vt:i4>
      </vt:variant>
      <vt:variant>
        <vt:lpwstr/>
      </vt:variant>
      <vt:variant>
        <vt:lpwstr>_Toc225174461</vt:lpwstr>
      </vt:variant>
      <vt:variant>
        <vt:i4>1441844</vt:i4>
      </vt:variant>
      <vt:variant>
        <vt:i4>395</vt:i4>
      </vt:variant>
      <vt:variant>
        <vt:i4>0</vt:i4>
      </vt:variant>
      <vt:variant>
        <vt:i4>5</vt:i4>
      </vt:variant>
      <vt:variant>
        <vt:lpwstr/>
      </vt:variant>
      <vt:variant>
        <vt:lpwstr>_Toc225174460</vt:lpwstr>
      </vt:variant>
      <vt:variant>
        <vt:i4>1376308</vt:i4>
      </vt:variant>
      <vt:variant>
        <vt:i4>389</vt:i4>
      </vt:variant>
      <vt:variant>
        <vt:i4>0</vt:i4>
      </vt:variant>
      <vt:variant>
        <vt:i4>5</vt:i4>
      </vt:variant>
      <vt:variant>
        <vt:lpwstr/>
      </vt:variant>
      <vt:variant>
        <vt:lpwstr>_Toc225174459</vt:lpwstr>
      </vt:variant>
      <vt:variant>
        <vt:i4>1376308</vt:i4>
      </vt:variant>
      <vt:variant>
        <vt:i4>383</vt:i4>
      </vt:variant>
      <vt:variant>
        <vt:i4>0</vt:i4>
      </vt:variant>
      <vt:variant>
        <vt:i4>5</vt:i4>
      </vt:variant>
      <vt:variant>
        <vt:lpwstr/>
      </vt:variant>
      <vt:variant>
        <vt:lpwstr>_Toc225174458</vt:lpwstr>
      </vt:variant>
      <vt:variant>
        <vt:i4>1376308</vt:i4>
      </vt:variant>
      <vt:variant>
        <vt:i4>377</vt:i4>
      </vt:variant>
      <vt:variant>
        <vt:i4>0</vt:i4>
      </vt:variant>
      <vt:variant>
        <vt:i4>5</vt:i4>
      </vt:variant>
      <vt:variant>
        <vt:lpwstr/>
      </vt:variant>
      <vt:variant>
        <vt:lpwstr>_Toc225174457</vt:lpwstr>
      </vt:variant>
      <vt:variant>
        <vt:i4>1376308</vt:i4>
      </vt:variant>
      <vt:variant>
        <vt:i4>371</vt:i4>
      </vt:variant>
      <vt:variant>
        <vt:i4>0</vt:i4>
      </vt:variant>
      <vt:variant>
        <vt:i4>5</vt:i4>
      </vt:variant>
      <vt:variant>
        <vt:lpwstr/>
      </vt:variant>
      <vt:variant>
        <vt:lpwstr>_Toc225174456</vt:lpwstr>
      </vt:variant>
      <vt:variant>
        <vt:i4>1376308</vt:i4>
      </vt:variant>
      <vt:variant>
        <vt:i4>365</vt:i4>
      </vt:variant>
      <vt:variant>
        <vt:i4>0</vt:i4>
      </vt:variant>
      <vt:variant>
        <vt:i4>5</vt:i4>
      </vt:variant>
      <vt:variant>
        <vt:lpwstr/>
      </vt:variant>
      <vt:variant>
        <vt:lpwstr>_Toc225174455</vt:lpwstr>
      </vt:variant>
      <vt:variant>
        <vt:i4>1376308</vt:i4>
      </vt:variant>
      <vt:variant>
        <vt:i4>359</vt:i4>
      </vt:variant>
      <vt:variant>
        <vt:i4>0</vt:i4>
      </vt:variant>
      <vt:variant>
        <vt:i4>5</vt:i4>
      </vt:variant>
      <vt:variant>
        <vt:lpwstr/>
      </vt:variant>
      <vt:variant>
        <vt:lpwstr>_Toc225174454</vt:lpwstr>
      </vt:variant>
      <vt:variant>
        <vt:i4>1376308</vt:i4>
      </vt:variant>
      <vt:variant>
        <vt:i4>353</vt:i4>
      </vt:variant>
      <vt:variant>
        <vt:i4>0</vt:i4>
      </vt:variant>
      <vt:variant>
        <vt:i4>5</vt:i4>
      </vt:variant>
      <vt:variant>
        <vt:lpwstr/>
      </vt:variant>
      <vt:variant>
        <vt:lpwstr>_Toc225174453</vt:lpwstr>
      </vt:variant>
      <vt:variant>
        <vt:i4>1376308</vt:i4>
      </vt:variant>
      <vt:variant>
        <vt:i4>347</vt:i4>
      </vt:variant>
      <vt:variant>
        <vt:i4>0</vt:i4>
      </vt:variant>
      <vt:variant>
        <vt:i4>5</vt:i4>
      </vt:variant>
      <vt:variant>
        <vt:lpwstr/>
      </vt:variant>
      <vt:variant>
        <vt:lpwstr>_Toc225174452</vt:lpwstr>
      </vt:variant>
      <vt:variant>
        <vt:i4>1376308</vt:i4>
      </vt:variant>
      <vt:variant>
        <vt:i4>341</vt:i4>
      </vt:variant>
      <vt:variant>
        <vt:i4>0</vt:i4>
      </vt:variant>
      <vt:variant>
        <vt:i4>5</vt:i4>
      </vt:variant>
      <vt:variant>
        <vt:lpwstr/>
      </vt:variant>
      <vt:variant>
        <vt:lpwstr>_Toc225174451</vt:lpwstr>
      </vt:variant>
      <vt:variant>
        <vt:i4>1376308</vt:i4>
      </vt:variant>
      <vt:variant>
        <vt:i4>335</vt:i4>
      </vt:variant>
      <vt:variant>
        <vt:i4>0</vt:i4>
      </vt:variant>
      <vt:variant>
        <vt:i4>5</vt:i4>
      </vt:variant>
      <vt:variant>
        <vt:lpwstr/>
      </vt:variant>
      <vt:variant>
        <vt:lpwstr>_Toc225174450</vt:lpwstr>
      </vt:variant>
      <vt:variant>
        <vt:i4>1310772</vt:i4>
      </vt:variant>
      <vt:variant>
        <vt:i4>329</vt:i4>
      </vt:variant>
      <vt:variant>
        <vt:i4>0</vt:i4>
      </vt:variant>
      <vt:variant>
        <vt:i4>5</vt:i4>
      </vt:variant>
      <vt:variant>
        <vt:lpwstr/>
      </vt:variant>
      <vt:variant>
        <vt:lpwstr>_Toc225174449</vt:lpwstr>
      </vt:variant>
      <vt:variant>
        <vt:i4>1310772</vt:i4>
      </vt:variant>
      <vt:variant>
        <vt:i4>323</vt:i4>
      </vt:variant>
      <vt:variant>
        <vt:i4>0</vt:i4>
      </vt:variant>
      <vt:variant>
        <vt:i4>5</vt:i4>
      </vt:variant>
      <vt:variant>
        <vt:lpwstr/>
      </vt:variant>
      <vt:variant>
        <vt:lpwstr>_Toc225174448</vt:lpwstr>
      </vt:variant>
      <vt:variant>
        <vt:i4>1310772</vt:i4>
      </vt:variant>
      <vt:variant>
        <vt:i4>317</vt:i4>
      </vt:variant>
      <vt:variant>
        <vt:i4>0</vt:i4>
      </vt:variant>
      <vt:variant>
        <vt:i4>5</vt:i4>
      </vt:variant>
      <vt:variant>
        <vt:lpwstr/>
      </vt:variant>
      <vt:variant>
        <vt:lpwstr>_Toc225174447</vt:lpwstr>
      </vt:variant>
      <vt:variant>
        <vt:i4>1310772</vt:i4>
      </vt:variant>
      <vt:variant>
        <vt:i4>311</vt:i4>
      </vt:variant>
      <vt:variant>
        <vt:i4>0</vt:i4>
      </vt:variant>
      <vt:variant>
        <vt:i4>5</vt:i4>
      </vt:variant>
      <vt:variant>
        <vt:lpwstr/>
      </vt:variant>
      <vt:variant>
        <vt:lpwstr>_Toc225174446</vt:lpwstr>
      </vt:variant>
      <vt:variant>
        <vt:i4>1310772</vt:i4>
      </vt:variant>
      <vt:variant>
        <vt:i4>305</vt:i4>
      </vt:variant>
      <vt:variant>
        <vt:i4>0</vt:i4>
      </vt:variant>
      <vt:variant>
        <vt:i4>5</vt:i4>
      </vt:variant>
      <vt:variant>
        <vt:lpwstr/>
      </vt:variant>
      <vt:variant>
        <vt:lpwstr>_Toc225174445</vt:lpwstr>
      </vt:variant>
      <vt:variant>
        <vt:i4>1310772</vt:i4>
      </vt:variant>
      <vt:variant>
        <vt:i4>299</vt:i4>
      </vt:variant>
      <vt:variant>
        <vt:i4>0</vt:i4>
      </vt:variant>
      <vt:variant>
        <vt:i4>5</vt:i4>
      </vt:variant>
      <vt:variant>
        <vt:lpwstr/>
      </vt:variant>
      <vt:variant>
        <vt:lpwstr>_Toc225174444</vt:lpwstr>
      </vt:variant>
      <vt:variant>
        <vt:i4>1310772</vt:i4>
      </vt:variant>
      <vt:variant>
        <vt:i4>293</vt:i4>
      </vt:variant>
      <vt:variant>
        <vt:i4>0</vt:i4>
      </vt:variant>
      <vt:variant>
        <vt:i4>5</vt:i4>
      </vt:variant>
      <vt:variant>
        <vt:lpwstr/>
      </vt:variant>
      <vt:variant>
        <vt:lpwstr>_Toc225174443</vt:lpwstr>
      </vt:variant>
      <vt:variant>
        <vt:i4>1310772</vt:i4>
      </vt:variant>
      <vt:variant>
        <vt:i4>287</vt:i4>
      </vt:variant>
      <vt:variant>
        <vt:i4>0</vt:i4>
      </vt:variant>
      <vt:variant>
        <vt:i4>5</vt:i4>
      </vt:variant>
      <vt:variant>
        <vt:lpwstr/>
      </vt:variant>
      <vt:variant>
        <vt:lpwstr>_Toc225174442</vt:lpwstr>
      </vt:variant>
      <vt:variant>
        <vt:i4>1310772</vt:i4>
      </vt:variant>
      <vt:variant>
        <vt:i4>281</vt:i4>
      </vt:variant>
      <vt:variant>
        <vt:i4>0</vt:i4>
      </vt:variant>
      <vt:variant>
        <vt:i4>5</vt:i4>
      </vt:variant>
      <vt:variant>
        <vt:lpwstr/>
      </vt:variant>
      <vt:variant>
        <vt:lpwstr>_Toc225174441</vt:lpwstr>
      </vt:variant>
      <vt:variant>
        <vt:i4>1310772</vt:i4>
      </vt:variant>
      <vt:variant>
        <vt:i4>275</vt:i4>
      </vt:variant>
      <vt:variant>
        <vt:i4>0</vt:i4>
      </vt:variant>
      <vt:variant>
        <vt:i4>5</vt:i4>
      </vt:variant>
      <vt:variant>
        <vt:lpwstr/>
      </vt:variant>
      <vt:variant>
        <vt:lpwstr>_Toc225174440</vt:lpwstr>
      </vt:variant>
      <vt:variant>
        <vt:i4>1245236</vt:i4>
      </vt:variant>
      <vt:variant>
        <vt:i4>269</vt:i4>
      </vt:variant>
      <vt:variant>
        <vt:i4>0</vt:i4>
      </vt:variant>
      <vt:variant>
        <vt:i4>5</vt:i4>
      </vt:variant>
      <vt:variant>
        <vt:lpwstr/>
      </vt:variant>
      <vt:variant>
        <vt:lpwstr>_Toc225174439</vt:lpwstr>
      </vt:variant>
      <vt:variant>
        <vt:i4>1245236</vt:i4>
      </vt:variant>
      <vt:variant>
        <vt:i4>263</vt:i4>
      </vt:variant>
      <vt:variant>
        <vt:i4>0</vt:i4>
      </vt:variant>
      <vt:variant>
        <vt:i4>5</vt:i4>
      </vt:variant>
      <vt:variant>
        <vt:lpwstr/>
      </vt:variant>
      <vt:variant>
        <vt:lpwstr>_Toc225174438</vt:lpwstr>
      </vt:variant>
      <vt:variant>
        <vt:i4>1245236</vt:i4>
      </vt:variant>
      <vt:variant>
        <vt:i4>257</vt:i4>
      </vt:variant>
      <vt:variant>
        <vt:i4>0</vt:i4>
      </vt:variant>
      <vt:variant>
        <vt:i4>5</vt:i4>
      </vt:variant>
      <vt:variant>
        <vt:lpwstr/>
      </vt:variant>
      <vt:variant>
        <vt:lpwstr>_Toc225174437</vt:lpwstr>
      </vt:variant>
      <vt:variant>
        <vt:i4>1245236</vt:i4>
      </vt:variant>
      <vt:variant>
        <vt:i4>251</vt:i4>
      </vt:variant>
      <vt:variant>
        <vt:i4>0</vt:i4>
      </vt:variant>
      <vt:variant>
        <vt:i4>5</vt:i4>
      </vt:variant>
      <vt:variant>
        <vt:lpwstr/>
      </vt:variant>
      <vt:variant>
        <vt:lpwstr>_Toc225174436</vt:lpwstr>
      </vt:variant>
      <vt:variant>
        <vt:i4>1245236</vt:i4>
      </vt:variant>
      <vt:variant>
        <vt:i4>245</vt:i4>
      </vt:variant>
      <vt:variant>
        <vt:i4>0</vt:i4>
      </vt:variant>
      <vt:variant>
        <vt:i4>5</vt:i4>
      </vt:variant>
      <vt:variant>
        <vt:lpwstr/>
      </vt:variant>
      <vt:variant>
        <vt:lpwstr>_Toc225174435</vt:lpwstr>
      </vt:variant>
      <vt:variant>
        <vt:i4>1245236</vt:i4>
      </vt:variant>
      <vt:variant>
        <vt:i4>239</vt:i4>
      </vt:variant>
      <vt:variant>
        <vt:i4>0</vt:i4>
      </vt:variant>
      <vt:variant>
        <vt:i4>5</vt:i4>
      </vt:variant>
      <vt:variant>
        <vt:lpwstr/>
      </vt:variant>
      <vt:variant>
        <vt:lpwstr>_Toc225174434</vt:lpwstr>
      </vt:variant>
      <vt:variant>
        <vt:i4>1245236</vt:i4>
      </vt:variant>
      <vt:variant>
        <vt:i4>233</vt:i4>
      </vt:variant>
      <vt:variant>
        <vt:i4>0</vt:i4>
      </vt:variant>
      <vt:variant>
        <vt:i4>5</vt:i4>
      </vt:variant>
      <vt:variant>
        <vt:lpwstr/>
      </vt:variant>
      <vt:variant>
        <vt:lpwstr>_Toc225174433</vt:lpwstr>
      </vt:variant>
      <vt:variant>
        <vt:i4>1245236</vt:i4>
      </vt:variant>
      <vt:variant>
        <vt:i4>227</vt:i4>
      </vt:variant>
      <vt:variant>
        <vt:i4>0</vt:i4>
      </vt:variant>
      <vt:variant>
        <vt:i4>5</vt:i4>
      </vt:variant>
      <vt:variant>
        <vt:lpwstr/>
      </vt:variant>
      <vt:variant>
        <vt:lpwstr>_Toc225174432</vt:lpwstr>
      </vt:variant>
      <vt:variant>
        <vt:i4>1245236</vt:i4>
      </vt:variant>
      <vt:variant>
        <vt:i4>221</vt:i4>
      </vt:variant>
      <vt:variant>
        <vt:i4>0</vt:i4>
      </vt:variant>
      <vt:variant>
        <vt:i4>5</vt:i4>
      </vt:variant>
      <vt:variant>
        <vt:lpwstr/>
      </vt:variant>
      <vt:variant>
        <vt:lpwstr>_Toc225174431</vt:lpwstr>
      </vt:variant>
      <vt:variant>
        <vt:i4>1245236</vt:i4>
      </vt:variant>
      <vt:variant>
        <vt:i4>215</vt:i4>
      </vt:variant>
      <vt:variant>
        <vt:i4>0</vt:i4>
      </vt:variant>
      <vt:variant>
        <vt:i4>5</vt:i4>
      </vt:variant>
      <vt:variant>
        <vt:lpwstr/>
      </vt:variant>
      <vt:variant>
        <vt:lpwstr>_Toc225174430</vt:lpwstr>
      </vt:variant>
      <vt:variant>
        <vt:i4>1179700</vt:i4>
      </vt:variant>
      <vt:variant>
        <vt:i4>209</vt:i4>
      </vt:variant>
      <vt:variant>
        <vt:i4>0</vt:i4>
      </vt:variant>
      <vt:variant>
        <vt:i4>5</vt:i4>
      </vt:variant>
      <vt:variant>
        <vt:lpwstr/>
      </vt:variant>
      <vt:variant>
        <vt:lpwstr>_Toc225174429</vt:lpwstr>
      </vt:variant>
      <vt:variant>
        <vt:i4>1179700</vt:i4>
      </vt:variant>
      <vt:variant>
        <vt:i4>203</vt:i4>
      </vt:variant>
      <vt:variant>
        <vt:i4>0</vt:i4>
      </vt:variant>
      <vt:variant>
        <vt:i4>5</vt:i4>
      </vt:variant>
      <vt:variant>
        <vt:lpwstr/>
      </vt:variant>
      <vt:variant>
        <vt:lpwstr>_Toc225174428</vt:lpwstr>
      </vt:variant>
      <vt:variant>
        <vt:i4>1179700</vt:i4>
      </vt:variant>
      <vt:variant>
        <vt:i4>197</vt:i4>
      </vt:variant>
      <vt:variant>
        <vt:i4>0</vt:i4>
      </vt:variant>
      <vt:variant>
        <vt:i4>5</vt:i4>
      </vt:variant>
      <vt:variant>
        <vt:lpwstr/>
      </vt:variant>
      <vt:variant>
        <vt:lpwstr>_Toc225174427</vt:lpwstr>
      </vt:variant>
      <vt:variant>
        <vt:i4>1179700</vt:i4>
      </vt:variant>
      <vt:variant>
        <vt:i4>191</vt:i4>
      </vt:variant>
      <vt:variant>
        <vt:i4>0</vt:i4>
      </vt:variant>
      <vt:variant>
        <vt:i4>5</vt:i4>
      </vt:variant>
      <vt:variant>
        <vt:lpwstr/>
      </vt:variant>
      <vt:variant>
        <vt:lpwstr>_Toc225174426</vt:lpwstr>
      </vt:variant>
      <vt:variant>
        <vt:i4>1179700</vt:i4>
      </vt:variant>
      <vt:variant>
        <vt:i4>185</vt:i4>
      </vt:variant>
      <vt:variant>
        <vt:i4>0</vt:i4>
      </vt:variant>
      <vt:variant>
        <vt:i4>5</vt:i4>
      </vt:variant>
      <vt:variant>
        <vt:lpwstr/>
      </vt:variant>
      <vt:variant>
        <vt:lpwstr>_Toc225174425</vt:lpwstr>
      </vt:variant>
      <vt:variant>
        <vt:i4>1179700</vt:i4>
      </vt:variant>
      <vt:variant>
        <vt:i4>179</vt:i4>
      </vt:variant>
      <vt:variant>
        <vt:i4>0</vt:i4>
      </vt:variant>
      <vt:variant>
        <vt:i4>5</vt:i4>
      </vt:variant>
      <vt:variant>
        <vt:lpwstr/>
      </vt:variant>
      <vt:variant>
        <vt:lpwstr>_Toc225174424</vt:lpwstr>
      </vt:variant>
      <vt:variant>
        <vt:i4>1179700</vt:i4>
      </vt:variant>
      <vt:variant>
        <vt:i4>173</vt:i4>
      </vt:variant>
      <vt:variant>
        <vt:i4>0</vt:i4>
      </vt:variant>
      <vt:variant>
        <vt:i4>5</vt:i4>
      </vt:variant>
      <vt:variant>
        <vt:lpwstr/>
      </vt:variant>
      <vt:variant>
        <vt:lpwstr>_Toc225174423</vt:lpwstr>
      </vt:variant>
      <vt:variant>
        <vt:i4>1179700</vt:i4>
      </vt:variant>
      <vt:variant>
        <vt:i4>167</vt:i4>
      </vt:variant>
      <vt:variant>
        <vt:i4>0</vt:i4>
      </vt:variant>
      <vt:variant>
        <vt:i4>5</vt:i4>
      </vt:variant>
      <vt:variant>
        <vt:lpwstr/>
      </vt:variant>
      <vt:variant>
        <vt:lpwstr>_Toc225174422</vt:lpwstr>
      </vt:variant>
      <vt:variant>
        <vt:i4>1179700</vt:i4>
      </vt:variant>
      <vt:variant>
        <vt:i4>161</vt:i4>
      </vt:variant>
      <vt:variant>
        <vt:i4>0</vt:i4>
      </vt:variant>
      <vt:variant>
        <vt:i4>5</vt:i4>
      </vt:variant>
      <vt:variant>
        <vt:lpwstr/>
      </vt:variant>
      <vt:variant>
        <vt:lpwstr>_Toc225174421</vt:lpwstr>
      </vt:variant>
      <vt:variant>
        <vt:i4>1179700</vt:i4>
      </vt:variant>
      <vt:variant>
        <vt:i4>155</vt:i4>
      </vt:variant>
      <vt:variant>
        <vt:i4>0</vt:i4>
      </vt:variant>
      <vt:variant>
        <vt:i4>5</vt:i4>
      </vt:variant>
      <vt:variant>
        <vt:lpwstr/>
      </vt:variant>
      <vt:variant>
        <vt:lpwstr>_Toc225174420</vt:lpwstr>
      </vt:variant>
      <vt:variant>
        <vt:i4>1114164</vt:i4>
      </vt:variant>
      <vt:variant>
        <vt:i4>149</vt:i4>
      </vt:variant>
      <vt:variant>
        <vt:i4>0</vt:i4>
      </vt:variant>
      <vt:variant>
        <vt:i4>5</vt:i4>
      </vt:variant>
      <vt:variant>
        <vt:lpwstr/>
      </vt:variant>
      <vt:variant>
        <vt:lpwstr>_Toc225174419</vt:lpwstr>
      </vt:variant>
      <vt:variant>
        <vt:i4>1114164</vt:i4>
      </vt:variant>
      <vt:variant>
        <vt:i4>143</vt:i4>
      </vt:variant>
      <vt:variant>
        <vt:i4>0</vt:i4>
      </vt:variant>
      <vt:variant>
        <vt:i4>5</vt:i4>
      </vt:variant>
      <vt:variant>
        <vt:lpwstr/>
      </vt:variant>
      <vt:variant>
        <vt:lpwstr>_Toc225174418</vt:lpwstr>
      </vt:variant>
      <vt:variant>
        <vt:i4>1114164</vt:i4>
      </vt:variant>
      <vt:variant>
        <vt:i4>137</vt:i4>
      </vt:variant>
      <vt:variant>
        <vt:i4>0</vt:i4>
      </vt:variant>
      <vt:variant>
        <vt:i4>5</vt:i4>
      </vt:variant>
      <vt:variant>
        <vt:lpwstr/>
      </vt:variant>
      <vt:variant>
        <vt:lpwstr>_Toc225174417</vt:lpwstr>
      </vt:variant>
      <vt:variant>
        <vt:i4>1114164</vt:i4>
      </vt:variant>
      <vt:variant>
        <vt:i4>131</vt:i4>
      </vt:variant>
      <vt:variant>
        <vt:i4>0</vt:i4>
      </vt:variant>
      <vt:variant>
        <vt:i4>5</vt:i4>
      </vt:variant>
      <vt:variant>
        <vt:lpwstr/>
      </vt:variant>
      <vt:variant>
        <vt:lpwstr>_Toc225174416</vt:lpwstr>
      </vt:variant>
      <vt:variant>
        <vt:i4>1114164</vt:i4>
      </vt:variant>
      <vt:variant>
        <vt:i4>125</vt:i4>
      </vt:variant>
      <vt:variant>
        <vt:i4>0</vt:i4>
      </vt:variant>
      <vt:variant>
        <vt:i4>5</vt:i4>
      </vt:variant>
      <vt:variant>
        <vt:lpwstr/>
      </vt:variant>
      <vt:variant>
        <vt:lpwstr>_Toc225174415</vt:lpwstr>
      </vt:variant>
      <vt:variant>
        <vt:i4>1114164</vt:i4>
      </vt:variant>
      <vt:variant>
        <vt:i4>119</vt:i4>
      </vt:variant>
      <vt:variant>
        <vt:i4>0</vt:i4>
      </vt:variant>
      <vt:variant>
        <vt:i4>5</vt:i4>
      </vt:variant>
      <vt:variant>
        <vt:lpwstr/>
      </vt:variant>
      <vt:variant>
        <vt:lpwstr>_Toc225174414</vt:lpwstr>
      </vt:variant>
      <vt:variant>
        <vt:i4>1114164</vt:i4>
      </vt:variant>
      <vt:variant>
        <vt:i4>113</vt:i4>
      </vt:variant>
      <vt:variant>
        <vt:i4>0</vt:i4>
      </vt:variant>
      <vt:variant>
        <vt:i4>5</vt:i4>
      </vt:variant>
      <vt:variant>
        <vt:lpwstr/>
      </vt:variant>
      <vt:variant>
        <vt:lpwstr>_Toc225174413</vt:lpwstr>
      </vt:variant>
      <vt:variant>
        <vt:i4>1114164</vt:i4>
      </vt:variant>
      <vt:variant>
        <vt:i4>107</vt:i4>
      </vt:variant>
      <vt:variant>
        <vt:i4>0</vt:i4>
      </vt:variant>
      <vt:variant>
        <vt:i4>5</vt:i4>
      </vt:variant>
      <vt:variant>
        <vt:lpwstr/>
      </vt:variant>
      <vt:variant>
        <vt:lpwstr>_Toc225174412</vt:lpwstr>
      </vt:variant>
      <vt:variant>
        <vt:i4>1114164</vt:i4>
      </vt:variant>
      <vt:variant>
        <vt:i4>101</vt:i4>
      </vt:variant>
      <vt:variant>
        <vt:i4>0</vt:i4>
      </vt:variant>
      <vt:variant>
        <vt:i4>5</vt:i4>
      </vt:variant>
      <vt:variant>
        <vt:lpwstr/>
      </vt:variant>
      <vt:variant>
        <vt:lpwstr>_Toc225174411</vt:lpwstr>
      </vt:variant>
      <vt:variant>
        <vt:i4>1114164</vt:i4>
      </vt:variant>
      <vt:variant>
        <vt:i4>95</vt:i4>
      </vt:variant>
      <vt:variant>
        <vt:i4>0</vt:i4>
      </vt:variant>
      <vt:variant>
        <vt:i4>5</vt:i4>
      </vt:variant>
      <vt:variant>
        <vt:lpwstr/>
      </vt:variant>
      <vt:variant>
        <vt:lpwstr>_Toc225174410</vt:lpwstr>
      </vt:variant>
      <vt:variant>
        <vt:i4>1048628</vt:i4>
      </vt:variant>
      <vt:variant>
        <vt:i4>89</vt:i4>
      </vt:variant>
      <vt:variant>
        <vt:i4>0</vt:i4>
      </vt:variant>
      <vt:variant>
        <vt:i4>5</vt:i4>
      </vt:variant>
      <vt:variant>
        <vt:lpwstr/>
      </vt:variant>
      <vt:variant>
        <vt:lpwstr>_Toc225174409</vt:lpwstr>
      </vt:variant>
      <vt:variant>
        <vt:i4>1048628</vt:i4>
      </vt:variant>
      <vt:variant>
        <vt:i4>83</vt:i4>
      </vt:variant>
      <vt:variant>
        <vt:i4>0</vt:i4>
      </vt:variant>
      <vt:variant>
        <vt:i4>5</vt:i4>
      </vt:variant>
      <vt:variant>
        <vt:lpwstr/>
      </vt:variant>
      <vt:variant>
        <vt:lpwstr>_Toc225174408</vt:lpwstr>
      </vt:variant>
      <vt:variant>
        <vt:i4>1048628</vt:i4>
      </vt:variant>
      <vt:variant>
        <vt:i4>77</vt:i4>
      </vt:variant>
      <vt:variant>
        <vt:i4>0</vt:i4>
      </vt:variant>
      <vt:variant>
        <vt:i4>5</vt:i4>
      </vt:variant>
      <vt:variant>
        <vt:lpwstr/>
      </vt:variant>
      <vt:variant>
        <vt:lpwstr>_Toc225174407</vt:lpwstr>
      </vt:variant>
      <vt:variant>
        <vt:i4>1048628</vt:i4>
      </vt:variant>
      <vt:variant>
        <vt:i4>71</vt:i4>
      </vt:variant>
      <vt:variant>
        <vt:i4>0</vt:i4>
      </vt:variant>
      <vt:variant>
        <vt:i4>5</vt:i4>
      </vt:variant>
      <vt:variant>
        <vt:lpwstr/>
      </vt:variant>
      <vt:variant>
        <vt:lpwstr>_Toc225174406</vt:lpwstr>
      </vt:variant>
      <vt:variant>
        <vt:i4>1048628</vt:i4>
      </vt:variant>
      <vt:variant>
        <vt:i4>65</vt:i4>
      </vt:variant>
      <vt:variant>
        <vt:i4>0</vt:i4>
      </vt:variant>
      <vt:variant>
        <vt:i4>5</vt:i4>
      </vt:variant>
      <vt:variant>
        <vt:lpwstr/>
      </vt:variant>
      <vt:variant>
        <vt:lpwstr>_Toc225174405</vt:lpwstr>
      </vt:variant>
      <vt:variant>
        <vt:i4>1048628</vt:i4>
      </vt:variant>
      <vt:variant>
        <vt:i4>59</vt:i4>
      </vt:variant>
      <vt:variant>
        <vt:i4>0</vt:i4>
      </vt:variant>
      <vt:variant>
        <vt:i4>5</vt:i4>
      </vt:variant>
      <vt:variant>
        <vt:lpwstr/>
      </vt:variant>
      <vt:variant>
        <vt:lpwstr>_Toc225174404</vt:lpwstr>
      </vt:variant>
      <vt:variant>
        <vt:i4>1048628</vt:i4>
      </vt:variant>
      <vt:variant>
        <vt:i4>53</vt:i4>
      </vt:variant>
      <vt:variant>
        <vt:i4>0</vt:i4>
      </vt:variant>
      <vt:variant>
        <vt:i4>5</vt:i4>
      </vt:variant>
      <vt:variant>
        <vt:lpwstr/>
      </vt:variant>
      <vt:variant>
        <vt:lpwstr>_Toc225174403</vt:lpwstr>
      </vt:variant>
      <vt:variant>
        <vt:i4>1048628</vt:i4>
      </vt:variant>
      <vt:variant>
        <vt:i4>47</vt:i4>
      </vt:variant>
      <vt:variant>
        <vt:i4>0</vt:i4>
      </vt:variant>
      <vt:variant>
        <vt:i4>5</vt:i4>
      </vt:variant>
      <vt:variant>
        <vt:lpwstr/>
      </vt:variant>
      <vt:variant>
        <vt:lpwstr>_Toc225174402</vt:lpwstr>
      </vt:variant>
      <vt:variant>
        <vt:i4>1048628</vt:i4>
      </vt:variant>
      <vt:variant>
        <vt:i4>41</vt:i4>
      </vt:variant>
      <vt:variant>
        <vt:i4>0</vt:i4>
      </vt:variant>
      <vt:variant>
        <vt:i4>5</vt:i4>
      </vt:variant>
      <vt:variant>
        <vt:lpwstr/>
      </vt:variant>
      <vt:variant>
        <vt:lpwstr>_Toc225174401</vt:lpwstr>
      </vt:variant>
      <vt:variant>
        <vt:i4>1048628</vt:i4>
      </vt:variant>
      <vt:variant>
        <vt:i4>35</vt:i4>
      </vt:variant>
      <vt:variant>
        <vt:i4>0</vt:i4>
      </vt:variant>
      <vt:variant>
        <vt:i4>5</vt:i4>
      </vt:variant>
      <vt:variant>
        <vt:lpwstr/>
      </vt:variant>
      <vt:variant>
        <vt:lpwstr>_Toc225174400</vt:lpwstr>
      </vt:variant>
      <vt:variant>
        <vt:i4>1638451</vt:i4>
      </vt:variant>
      <vt:variant>
        <vt:i4>29</vt:i4>
      </vt:variant>
      <vt:variant>
        <vt:i4>0</vt:i4>
      </vt:variant>
      <vt:variant>
        <vt:i4>5</vt:i4>
      </vt:variant>
      <vt:variant>
        <vt:lpwstr/>
      </vt:variant>
      <vt:variant>
        <vt:lpwstr>_Toc225174399</vt:lpwstr>
      </vt:variant>
      <vt:variant>
        <vt:i4>1638451</vt:i4>
      </vt:variant>
      <vt:variant>
        <vt:i4>23</vt:i4>
      </vt:variant>
      <vt:variant>
        <vt:i4>0</vt:i4>
      </vt:variant>
      <vt:variant>
        <vt:i4>5</vt:i4>
      </vt:variant>
      <vt:variant>
        <vt:lpwstr/>
      </vt:variant>
      <vt:variant>
        <vt:lpwstr>_Toc225174398</vt:lpwstr>
      </vt:variant>
      <vt:variant>
        <vt:i4>1638451</vt:i4>
      </vt:variant>
      <vt:variant>
        <vt:i4>17</vt:i4>
      </vt:variant>
      <vt:variant>
        <vt:i4>0</vt:i4>
      </vt:variant>
      <vt:variant>
        <vt:i4>5</vt:i4>
      </vt:variant>
      <vt:variant>
        <vt:lpwstr/>
      </vt:variant>
      <vt:variant>
        <vt:lpwstr>_Toc225174397</vt:lpwstr>
      </vt:variant>
      <vt:variant>
        <vt:i4>1638451</vt:i4>
      </vt:variant>
      <vt:variant>
        <vt:i4>11</vt:i4>
      </vt:variant>
      <vt:variant>
        <vt:i4>0</vt:i4>
      </vt:variant>
      <vt:variant>
        <vt:i4>5</vt:i4>
      </vt:variant>
      <vt:variant>
        <vt:lpwstr/>
      </vt:variant>
      <vt:variant>
        <vt:lpwstr>_Toc225174396</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John Dunne</cp:lastModifiedBy>
  <cp:revision>73</cp:revision>
  <cp:lastPrinted>2026-03-23T15:25:00Z</cp:lastPrinted>
  <dcterms:created xsi:type="dcterms:W3CDTF">2026-09-24T12:07:00Z</dcterms:created>
  <dcterms:modified xsi:type="dcterms:W3CDTF">2026-09-28T08:28:00Z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