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B0C9DBB" w14:textId="1C14579E" w:rsidR="00A01157" w:rsidRPr="007C5209" w:rsidRDefault="00A01157" w:rsidP="00A01157">
      <w:pPr>
        <w:autoSpaceDE w:val="0"/>
        <w:autoSpaceDN w:val="0"/>
        <w:adjustRightInd w:val="0"/>
        <w:spacing w:after="0" w:line="360" w:lineRule="auto"/>
        <w:jc w:val="right"/>
        <w:rPr>
          <w:rFonts w:ascii="Calibri" w:eastAsia="Calibri" w:hAnsi="Calibri" w:cs="Tahoma"/>
          <w:b/>
          <w:color w:val="000000" w:themeColor="text1"/>
          <w:sz w:val="28"/>
          <w:szCs w:val="28"/>
          <w:lang w:val="en-IE"/>
        </w:rPr>
      </w:pPr>
    </w:p>
    <w:p w14:paraId="6C140BD1" w14:textId="5371FF18" w:rsidR="005F7B91" w:rsidRPr="007C5209" w:rsidRDefault="00C3250A" w:rsidP="00CB66DF">
      <w:pPr>
        <w:autoSpaceDE w:val="0"/>
        <w:autoSpaceDN w:val="0"/>
        <w:adjustRightInd w:val="0"/>
        <w:spacing w:after="0" w:line="360" w:lineRule="auto"/>
        <w:jc w:val="center"/>
        <w:rPr>
          <w:rFonts w:ascii="Calibri" w:eastAsia="Calibri" w:hAnsi="Calibri" w:cs="Tahoma"/>
          <w:b/>
          <w:color w:val="000000" w:themeColor="text1"/>
          <w:sz w:val="28"/>
          <w:szCs w:val="28"/>
          <w:lang w:val="en-IE"/>
        </w:rPr>
      </w:pPr>
      <w:r w:rsidRPr="007C5209">
        <w:rPr>
          <w:b/>
          <w:bCs/>
          <w:noProof/>
          <w:color w:val="000000" w:themeColor="text1"/>
          <w:sz w:val="48"/>
          <w:szCs w:val="48"/>
        </w:rPr>
        <w:drawing>
          <wp:inline distT="0" distB="0" distL="0" distR="0" wp14:anchorId="57542C7C" wp14:editId="533B790C">
            <wp:extent cx="5354944" cy="2293620"/>
            <wp:effectExtent l="0" t="0" r="0" b="0"/>
            <wp:docPr id="2555780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86170" cy="2306995"/>
                    </a:xfrm>
                    <a:prstGeom prst="rect">
                      <a:avLst/>
                    </a:prstGeom>
                    <a:noFill/>
                    <a:ln>
                      <a:noFill/>
                    </a:ln>
                  </pic:spPr>
                </pic:pic>
              </a:graphicData>
            </a:graphic>
          </wp:inline>
        </w:drawing>
      </w:r>
    </w:p>
    <w:p w14:paraId="739AC7E5" w14:textId="15B90B90" w:rsidR="00961B82" w:rsidRPr="007C5209" w:rsidRDefault="005F7B91" w:rsidP="00CB66DF">
      <w:pPr>
        <w:autoSpaceDE w:val="0"/>
        <w:autoSpaceDN w:val="0"/>
        <w:adjustRightInd w:val="0"/>
        <w:spacing w:after="0" w:line="360" w:lineRule="auto"/>
        <w:jc w:val="center"/>
        <w:rPr>
          <w:rFonts w:ascii="Calibri" w:eastAsia="Calibri" w:hAnsi="Calibri" w:cs="Tahoma"/>
          <w:b/>
          <w:color w:val="000000" w:themeColor="text1"/>
          <w:sz w:val="32"/>
          <w:szCs w:val="32"/>
          <w:lang w:val="en-IE"/>
        </w:rPr>
      </w:pPr>
      <w:r w:rsidRPr="007C5209">
        <w:rPr>
          <w:rFonts w:ascii="Calibri" w:eastAsia="Calibri" w:hAnsi="Calibri" w:cs="Tahoma"/>
          <w:b/>
          <w:color w:val="000000" w:themeColor="text1"/>
          <w:sz w:val="32"/>
          <w:szCs w:val="32"/>
          <w:lang w:val="en-IE"/>
        </w:rPr>
        <w:t>Request for Quotation</w:t>
      </w:r>
      <w:r w:rsidR="00FE3177">
        <w:rPr>
          <w:rFonts w:ascii="Calibri" w:eastAsia="Calibri" w:hAnsi="Calibri" w:cs="Tahoma"/>
          <w:b/>
          <w:color w:val="000000" w:themeColor="text1"/>
          <w:sz w:val="32"/>
          <w:szCs w:val="32"/>
          <w:lang w:val="en-IE"/>
        </w:rPr>
        <w:t xml:space="preserve"> (25/09/26)</w:t>
      </w:r>
      <w:r w:rsidRPr="007C5209">
        <w:rPr>
          <w:rFonts w:ascii="Calibri" w:eastAsia="Calibri" w:hAnsi="Calibri" w:cs="Tahoma"/>
          <w:b/>
          <w:color w:val="000000" w:themeColor="text1"/>
          <w:sz w:val="32"/>
          <w:szCs w:val="32"/>
          <w:lang w:val="en-IE"/>
        </w:rPr>
        <w:t>:</w:t>
      </w:r>
    </w:p>
    <w:p w14:paraId="1A30A37D" w14:textId="2435E9C9" w:rsidR="00660928" w:rsidRPr="007C5209" w:rsidRDefault="00E42EB1" w:rsidP="00CB66DF">
      <w:pPr>
        <w:autoSpaceDE w:val="0"/>
        <w:autoSpaceDN w:val="0"/>
        <w:adjustRightInd w:val="0"/>
        <w:spacing w:after="0" w:line="360" w:lineRule="auto"/>
        <w:jc w:val="center"/>
        <w:rPr>
          <w:rFonts w:ascii="Calibri" w:eastAsia="Calibri" w:hAnsi="Calibri" w:cs="Tahoma"/>
          <w:b/>
          <w:color w:val="000000" w:themeColor="text1"/>
          <w:sz w:val="32"/>
          <w:szCs w:val="32"/>
          <w:lang w:val="en-IE"/>
        </w:rPr>
      </w:pPr>
      <w:r w:rsidRPr="007C5209">
        <w:rPr>
          <w:rFonts w:ascii="Calibri" w:eastAsia="Calibri" w:hAnsi="Calibri" w:cs="Tahoma"/>
          <w:b/>
          <w:color w:val="000000" w:themeColor="text1"/>
          <w:sz w:val="32"/>
          <w:szCs w:val="32"/>
          <w:lang w:val="en-IE"/>
        </w:rPr>
        <w:t xml:space="preserve">Printing contract for </w:t>
      </w:r>
      <w:r w:rsidR="00771608" w:rsidRPr="00FE3177">
        <w:rPr>
          <w:rFonts w:ascii="Calibri" w:eastAsia="Calibri" w:hAnsi="Calibri" w:cs="Tahoma"/>
          <w:b/>
          <w:color w:val="000000" w:themeColor="text1"/>
          <w:sz w:val="32"/>
          <w:szCs w:val="32"/>
          <w:lang w:val="en-IE"/>
        </w:rPr>
        <w:t>3</w:t>
      </w:r>
      <w:r w:rsidRPr="007C5209">
        <w:rPr>
          <w:rFonts w:ascii="Calibri" w:eastAsia="Calibri" w:hAnsi="Calibri" w:cs="Tahoma"/>
          <w:b/>
          <w:color w:val="000000" w:themeColor="text1"/>
          <w:sz w:val="32"/>
          <w:szCs w:val="32"/>
          <w:lang w:val="en-IE"/>
        </w:rPr>
        <w:t xml:space="preserve"> years</w:t>
      </w:r>
    </w:p>
    <w:p w14:paraId="2777A63F" w14:textId="77777777" w:rsidR="00A01157" w:rsidRPr="007C5209" w:rsidRDefault="00A01157" w:rsidP="00CB66DF">
      <w:pPr>
        <w:suppressAutoHyphens/>
        <w:spacing w:before="120" w:after="0" w:line="340" w:lineRule="exact"/>
        <w:jc w:val="both"/>
        <w:rPr>
          <w:rFonts w:ascii="Calibri" w:eastAsia="unifont" w:hAnsi="Calibri" w:cs="Tahoma"/>
          <w:b/>
          <w:bCs/>
          <w:color w:val="000000" w:themeColor="text1"/>
          <w:kern w:val="2"/>
          <w:sz w:val="22"/>
          <w:lang w:val="en-IE"/>
        </w:rPr>
      </w:pPr>
    </w:p>
    <w:p w14:paraId="0EC690EE" w14:textId="77777777" w:rsidR="005841A4" w:rsidRPr="007C5209" w:rsidRDefault="005841A4" w:rsidP="005841A4">
      <w:pPr>
        <w:pStyle w:val="Default"/>
        <w:rPr>
          <w:color w:val="000000" w:themeColor="text1"/>
          <w:sz w:val="28"/>
          <w:szCs w:val="28"/>
        </w:rPr>
      </w:pPr>
      <w:r w:rsidRPr="007C5209">
        <w:rPr>
          <w:b/>
          <w:bCs/>
          <w:color w:val="000000" w:themeColor="text1"/>
          <w:sz w:val="28"/>
          <w:szCs w:val="28"/>
        </w:rPr>
        <w:t xml:space="preserve">Introduction to the National Biodiversity Data Centre </w:t>
      </w:r>
    </w:p>
    <w:p w14:paraId="72462D3C" w14:textId="72B2A9F6" w:rsidR="005F7B91" w:rsidRPr="007C5209" w:rsidRDefault="005841A4" w:rsidP="005841A4">
      <w:pPr>
        <w:suppressAutoHyphens/>
        <w:spacing w:before="120" w:after="0" w:line="340" w:lineRule="exact"/>
        <w:jc w:val="both"/>
        <w:rPr>
          <w:color w:val="000000" w:themeColor="text1"/>
          <w:sz w:val="22"/>
        </w:rPr>
      </w:pPr>
      <w:r w:rsidRPr="007C5209">
        <w:rPr>
          <w:color w:val="000000" w:themeColor="text1"/>
          <w:sz w:val="22"/>
        </w:rPr>
        <w:t>The National Biodiversity Data Centre was established as a company limited by guarantee in December 2022, following a decision of Government to put the initiative on a more secure footing, to empower and better resource the Centre to support Ireland’s collective national effort to reverse biodiversity loss and contribute to nature restoration. The primary role of the Centre is to contribute to building the knowledge base on biodiversity and track how it is changing in Ireland. It works to ensure that data and information on Ireland’s biodiversity is more freely available and accessible for use in research, conservation management and decision-making. The National Biodiversity Data Centre is a predominantly publicly funded entity, rather than a public sector body. The Centre formally became a registered charity in November 2025.</w:t>
      </w:r>
    </w:p>
    <w:p w14:paraId="1B64C1BA" w14:textId="77777777" w:rsidR="005841A4" w:rsidRPr="007C5209" w:rsidRDefault="005841A4" w:rsidP="005841A4">
      <w:pPr>
        <w:suppressAutoHyphens/>
        <w:spacing w:before="120" w:after="0" w:line="340" w:lineRule="exact"/>
        <w:jc w:val="both"/>
        <w:rPr>
          <w:rFonts w:ascii="Calibri" w:eastAsia="unifont" w:hAnsi="Calibri" w:cs="Tahoma"/>
          <w:b/>
          <w:bCs/>
          <w:color w:val="000000" w:themeColor="text1"/>
          <w:kern w:val="2"/>
          <w:sz w:val="28"/>
          <w:szCs w:val="28"/>
          <w:lang w:val="en-IE"/>
        </w:rPr>
      </w:pPr>
    </w:p>
    <w:p w14:paraId="36A23626" w14:textId="202CD077" w:rsidR="00675397" w:rsidRPr="007C5209" w:rsidRDefault="00675397" w:rsidP="00675397">
      <w:pPr>
        <w:suppressAutoHyphens/>
        <w:spacing w:before="120" w:after="0" w:line="340" w:lineRule="exact"/>
        <w:jc w:val="both"/>
        <w:rPr>
          <w:color w:val="000000" w:themeColor="text1"/>
          <w:sz w:val="28"/>
          <w:szCs w:val="28"/>
        </w:rPr>
      </w:pPr>
      <w:r w:rsidRPr="007C5209">
        <w:rPr>
          <w:rFonts w:ascii="Calibri" w:eastAsia="unifont" w:hAnsi="Calibri" w:cs="Tahoma"/>
          <w:b/>
          <w:bCs/>
          <w:color w:val="000000" w:themeColor="text1"/>
          <w:kern w:val="2"/>
          <w:sz w:val="28"/>
          <w:szCs w:val="28"/>
          <w:lang w:val="en-IE"/>
        </w:rPr>
        <w:t>Requirements</w:t>
      </w:r>
    </w:p>
    <w:p w14:paraId="3EAFD36B" w14:textId="77777777" w:rsidR="00565B02" w:rsidRPr="007C5209" w:rsidRDefault="00565B02" w:rsidP="00490106">
      <w:pPr>
        <w:suppressAutoHyphens/>
        <w:spacing w:before="120" w:after="0" w:line="340" w:lineRule="exact"/>
        <w:jc w:val="both"/>
        <w:rPr>
          <w:rFonts w:ascii="Calibri" w:eastAsia="unifont" w:hAnsi="Calibri" w:cs="Tahoma"/>
          <w:color w:val="000000" w:themeColor="text1"/>
          <w:kern w:val="2"/>
          <w:sz w:val="22"/>
          <w:lang w:val="en-IE"/>
        </w:rPr>
      </w:pPr>
    </w:p>
    <w:p w14:paraId="2EF7FFF8" w14:textId="5337ACDE" w:rsidR="00565B02" w:rsidRPr="007C5209" w:rsidRDefault="00565B02" w:rsidP="00490106">
      <w:pPr>
        <w:suppressAutoHyphens/>
        <w:spacing w:before="120" w:after="0" w:line="340" w:lineRule="exact"/>
        <w:jc w:val="both"/>
        <w:rPr>
          <w:color w:val="000000" w:themeColor="text1"/>
          <w:sz w:val="22"/>
        </w:rPr>
      </w:pPr>
      <w:r w:rsidRPr="007C5209">
        <w:rPr>
          <w:color w:val="000000" w:themeColor="text1"/>
          <w:sz w:val="22"/>
        </w:rPr>
        <w:t xml:space="preserve">This Request for Quotation (RFQ) is a below-threshold competitive procurement process for printing services conducted in line with the National Public Procurement Policy Framework and relevant OGP guidance for goods and services. Quotations are being sought from suitably qualified suppliers for a </w:t>
      </w:r>
      <w:r w:rsidRPr="00FE3177">
        <w:rPr>
          <w:color w:val="000000" w:themeColor="text1"/>
          <w:sz w:val="22"/>
        </w:rPr>
        <w:t>t</w:t>
      </w:r>
      <w:r w:rsidR="00771608" w:rsidRPr="00FE3177">
        <w:rPr>
          <w:color w:val="000000" w:themeColor="text1"/>
          <w:sz w:val="22"/>
        </w:rPr>
        <w:t>hree</w:t>
      </w:r>
      <w:r w:rsidRPr="007C5209">
        <w:rPr>
          <w:color w:val="000000" w:themeColor="text1"/>
          <w:sz w:val="22"/>
        </w:rPr>
        <w:t>-year contract for printing services.</w:t>
      </w:r>
    </w:p>
    <w:p w14:paraId="41030E3C" w14:textId="5EF59A8C" w:rsidR="00565B02" w:rsidRPr="007C5209" w:rsidRDefault="00565B02" w:rsidP="00490106">
      <w:pPr>
        <w:suppressAutoHyphens/>
        <w:spacing w:before="120" w:after="0" w:line="340" w:lineRule="exact"/>
        <w:jc w:val="both"/>
        <w:rPr>
          <w:color w:val="000000" w:themeColor="text1"/>
          <w:sz w:val="22"/>
        </w:rPr>
      </w:pPr>
      <w:r w:rsidRPr="007C5209">
        <w:rPr>
          <w:color w:val="000000" w:themeColor="text1"/>
          <w:sz w:val="22"/>
        </w:rPr>
        <w:t>This RFQ is being issued to all interested suppliers via public notice</w:t>
      </w:r>
      <w:r w:rsidR="007C5209" w:rsidRPr="007C5209">
        <w:rPr>
          <w:color w:val="000000" w:themeColor="text1"/>
          <w:sz w:val="22"/>
        </w:rPr>
        <w:t>.</w:t>
      </w:r>
    </w:p>
    <w:p w14:paraId="1C95EDD3" w14:textId="77777777" w:rsidR="00881190" w:rsidRPr="007C5209" w:rsidRDefault="00881190" w:rsidP="00490106">
      <w:pPr>
        <w:pStyle w:val="xmsolistparagraph"/>
        <w:spacing w:before="0" w:beforeAutospacing="0" w:after="0" w:afterAutospacing="0"/>
        <w:rPr>
          <w:rFonts w:ascii="Calibri" w:eastAsia="unifont" w:hAnsi="Calibri" w:cs="Tahoma"/>
          <w:color w:val="000000" w:themeColor="text1"/>
          <w:kern w:val="2"/>
          <w:sz w:val="22"/>
          <w:szCs w:val="22"/>
          <w:lang w:eastAsia="en-US"/>
        </w:rPr>
      </w:pPr>
    </w:p>
    <w:p w14:paraId="6ED65670" w14:textId="77777777" w:rsidR="00FE3177" w:rsidRDefault="00FE3177">
      <w:pPr>
        <w:spacing w:after="160" w:line="259" w:lineRule="auto"/>
        <w:rPr>
          <w:rFonts w:ascii="Calibri" w:eastAsia="unifont" w:hAnsi="Calibri" w:cs="Tahoma"/>
          <w:b/>
          <w:color w:val="000000" w:themeColor="text1"/>
          <w:kern w:val="2"/>
          <w:sz w:val="28"/>
          <w:szCs w:val="28"/>
          <w:lang w:val="en-IE"/>
        </w:rPr>
      </w:pPr>
      <w:r>
        <w:rPr>
          <w:rFonts w:ascii="Calibri" w:eastAsia="unifont" w:hAnsi="Calibri" w:cs="Tahoma"/>
          <w:b/>
          <w:color w:val="000000" w:themeColor="text1"/>
          <w:kern w:val="2"/>
          <w:sz w:val="28"/>
          <w:szCs w:val="28"/>
          <w:lang w:val="en-IE"/>
        </w:rPr>
        <w:br w:type="page"/>
      </w:r>
    </w:p>
    <w:p w14:paraId="7DE5998E" w14:textId="76FD4F41" w:rsidR="00961B82" w:rsidRPr="007C5209" w:rsidRDefault="00961B82" w:rsidP="00CB66DF">
      <w:pPr>
        <w:suppressAutoHyphens/>
        <w:spacing w:after="0" w:line="360" w:lineRule="auto"/>
        <w:jc w:val="both"/>
        <w:rPr>
          <w:rFonts w:ascii="Calibri" w:eastAsia="unifont" w:hAnsi="Calibri" w:cs="Tahoma"/>
          <w:b/>
          <w:color w:val="000000" w:themeColor="text1"/>
          <w:kern w:val="2"/>
          <w:sz w:val="28"/>
          <w:szCs w:val="28"/>
          <w:lang w:val="en-IE"/>
        </w:rPr>
      </w:pPr>
      <w:r w:rsidRPr="007C5209">
        <w:rPr>
          <w:rFonts w:ascii="Calibri" w:eastAsia="unifont" w:hAnsi="Calibri" w:cs="Tahoma"/>
          <w:b/>
          <w:color w:val="000000" w:themeColor="text1"/>
          <w:kern w:val="2"/>
          <w:sz w:val="28"/>
          <w:szCs w:val="28"/>
          <w:lang w:val="en-IE"/>
        </w:rPr>
        <w:lastRenderedPageBreak/>
        <w:t>Proposal</w:t>
      </w:r>
    </w:p>
    <w:p w14:paraId="0C38679A" w14:textId="291061FE" w:rsidR="00961B82" w:rsidRPr="007C5209" w:rsidRDefault="00961B82" w:rsidP="005F7B91">
      <w:pPr>
        <w:suppressAutoHyphens/>
        <w:spacing w:after="0" w:line="360" w:lineRule="auto"/>
        <w:ind w:left="720" w:hanging="720"/>
        <w:jc w:val="both"/>
        <w:rPr>
          <w:rFonts w:ascii="Calibri" w:eastAsia="unifont" w:hAnsi="Calibri" w:cs="Tahoma"/>
          <w:color w:val="000000" w:themeColor="text1"/>
          <w:kern w:val="2"/>
          <w:sz w:val="22"/>
          <w:lang w:val="en-IE"/>
        </w:rPr>
      </w:pPr>
      <w:r w:rsidRPr="007C5209">
        <w:rPr>
          <w:rFonts w:ascii="Calibri" w:eastAsia="unifont" w:hAnsi="Calibri" w:cs="Tahoma"/>
          <w:color w:val="000000" w:themeColor="text1"/>
          <w:kern w:val="2"/>
          <w:sz w:val="22"/>
          <w:lang w:val="en-IE"/>
        </w:rPr>
        <w:t xml:space="preserve">Submissions should contain </w:t>
      </w:r>
      <w:r w:rsidR="0037572A" w:rsidRPr="007C5209">
        <w:rPr>
          <w:rFonts w:ascii="Calibri" w:eastAsia="unifont" w:hAnsi="Calibri" w:cs="Tahoma"/>
          <w:color w:val="000000" w:themeColor="text1"/>
          <w:kern w:val="2"/>
          <w:sz w:val="22"/>
          <w:lang w:val="en-IE"/>
        </w:rPr>
        <w:t xml:space="preserve">information under </w:t>
      </w:r>
      <w:r w:rsidRPr="007C5209">
        <w:rPr>
          <w:rFonts w:ascii="Calibri" w:eastAsia="unifont" w:hAnsi="Calibri" w:cs="Tahoma"/>
          <w:color w:val="000000" w:themeColor="text1"/>
          <w:kern w:val="2"/>
          <w:sz w:val="22"/>
          <w:lang w:val="en-IE"/>
        </w:rPr>
        <w:t>the following</w:t>
      </w:r>
      <w:r w:rsidR="0037572A" w:rsidRPr="007C5209">
        <w:rPr>
          <w:rFonts w:ascii="Calibri" w:eastAsia="unifont" w:hAnsi="Calibri" w:cs="Tahoma"/>
          <w:color w:val="000000" w:themeColor="text1"/>
          <w:kern w:val="2"/>
          <w:sz w:val="22"/>
          <w:lang w:val="en-IE"/>
        </w:rPr>
        <w:t xml:space="preserve"> headings</w:t>
      </w:r>
      <w:r w:rsidRPr="007C5209">
        <w:rPr>
          <w:rFonts w:ascii="Calibri" w:eastAsia="unifont" w:hAnsi="Calibri" w:cs="Tahoma"/>
          <w:color w:val="000000" w:themeColor="text1"/>
          <w:kern w:val="2"/>
          <w:sz w:val="22"/>
          <w:lang w:val="en-IE"/>
        </w:rPr>
        <w:t>:</w:t>
      </w:r>
    </w:p>
    <w:p w14:paraId="221C104E" w14:textId="29DDD44C" w:rsidR="00490106" w:rsidRPr="007C5209" w:rsidRDefault="00490106" w:rsidP="0037572A">
      <w:pPr>
        <w:pStyle w:val="ListParagraph"/>
        <w:numPr>
          <w:ilvl w:val="0"/>
          <w:numId w:val="45"/>
        </w:numPr>
        <w:suppressAutoHyphens/>
        <w:spacing w:after="0" w:line="340" w:lineRule="exact"/>
        <w:jc w:val="both"/>
        <w:rPr>
          <w:color w:val="000000" w:themeColor="text1"/>
          <w:lang w:val="en-IE"/>
        </w:rPr>
      </w:pPr>
      <w:r w:rsidRPr="007C5209">
        <w:rPr>
          <w:color w:val="000000" w:themeColor="text1"/>
          <w:lang w:val="en-IE"/>
        </w:rPr>
        <w:t>Price (based on a defined representative sample)</w:t>
      </w:r>
    </w:p>
    <w:p w14:paraId="35D5D827" w14:textId="3A641C8A" w:rsidR="00490106" w:rsidRPr="007C5209" w:rsidRDefault="00490106" w:rsidP="0037572A">
      <w:pPr>
        <w:pStyle w:val="ListParagraph"/>
        <w:numPr>
          <w:ilvl w:val="0"/>
          <w:numId w:val="45"/>
        </w:numPr>
        <w:suppressAutoHyphens/>
        <w:spacing w:after="0" w:line="340" w:lineRule="exact"/>
        <w:jc w:val="both"/>
        <w:rPr>
          <w:color w:val="000000" w:themeColor="text1"/>
          <w:lang w:val="en-IE"/>
        </w:rPr>
      </w:pPr>
      <w:r w:rsidRPr="007C5209">
        <w:rPr>
          <w:color w:val="000000" w:themeColor="text1"/>
          <w:lang w:val="en-IE"/>
        </w:rPr>
        <w:t>Technical Capability &amp; Print Quality</w:t>
      </w:r>
    </w:p>
    <w:p w14:paraId="324BA0B7" w14:textId="0241EAB5" w:rsidR="00490106" w:rsidRPr="007C5209" w:rsidRDefault="00490106" w:rsidP="0037572A">
      <w:pPr>
        <w:pStyle w:val="ListParagraph"/>
        <w:numPr>
          <w:ilvl w:val="0"/>
          <w:numId w:val="45"/>
        </w:numPr>
        <w:suppressAutoHyphens/>
        <w:spacing w:after="0" w:line="340" w:lineRule="exact"/>
        <w:jc w:val="both"/>
        <w:rPr>
          <w:color w:val="000000" w:themeColor="text1"/>
          <w:lang w:val="en-IE"/>
        </w:rPr>
      </w:pPr>
      <w:r w:rsidRPr="007C5209">
        <w:rPr>
          <w:color w:val="000000" w:themeColor="text1"/>
          <w:lang w:val="en-IE"/>
        </w:rPr>
        <w:t>Sector Understanding &amp; Approach</w:t>
      </w:r>
    </w:p>
    <w:p w14:paraId="70946106" w14:textId="4C74A786" w:rsidR="00490106" w:rsidRPr="007C5209" w:rsidRDefault="00490106" w:rsidP="0037572A">
      <w:pPr>
        <w:pStyle w:val="ListParagraph"/>
        <w:numPr>
          <w:ilvl w:val="0"/>
          <w:numId w:val="45"/>
        </w:numPr>
        <w:suppressAutoHyphens/>
        <w:spacing w:after="0" w:line="340" w:lineRule="exact"/>
        <w:jc w:val="both"/>
        <w:rPr>
          <w:color w:val="000000" w:themeColor="text1"/>
          <w:lang w:val="en-IE"/>
        </w:rPr>
      </w:pPr>
      <w:r w:rsidRPr="007C5209">
        <w:rPr>
          <w:color w:val="000000" w:themeColor="text1"/>
          <w:lang w:val="en-IE"/>
        </w:rPr>
        <w:t>Service, Meetings &amp; Account Management</w:t>
      </w:r>
    </w:p>
    <w:p w14:paraId="6529598D" w14:textId="4544844D" w:rsidR="00961B82" w:rsidRPr="007C5209" w:rsidRDefault="00490106" w:rsidP="0037572A">
      <w:pPr>
        <w:pStyle w:val="ListParagraph"/>
        <w:numPr>
          <w:ilvl w:val="0"/>
          <w:numId w:val="45"/>
        </w:numPr>
        <w:suppressAutoHyphens/>
        <w:spacing w:after="0" w:line="340" w:lineRule="exact"/>
        <w:jc w:val="both"/>
        <w:rPr>
          <w:rFonts w:ascii="Calibri" w:eastAsia="unifont" w:hAnsi="Calibri" w:cs="Tahoma"/>
          <w:color w:val="000000" w:themeColor="text1"/>
          <w:kern w:val="2"/>
          <w:sz w:val="22"/>
          <w:lang w:val="en-GB"/>
        </w:rPr>
      </w:pPr>
      <w:r w:rsidRPr="007C5209">
        <w:rPr>
          <w:color w:val="000000" w:themeColor="text1"/>
          <w:lang w:val="en-IE"/>
        </w:rPr>
        <w:t>Environmentally Friendly Practices</w:t>
      </w:r>
    </w:p>
    <w:p w14:paraId="7E5D67F6" w14:textId="77777777" w:rsidR="00961B82" w:rsidRPr="007C5209" w:rsidRDefault="00961B82" w:rsidP="00CB66DF">
      <w:pPr>
        <w:suppressAutoHyphens/>
        <w:spacing w:after="0" w:line="360" w:lineRule="auto"/>
        <w:jc w:val="both"/>
        <w:rPr>
          <w:rFonts w:ascii="Calibri" w:eastAsia="unifont" w:hAnsi="Calibri" w:cs="Tahoma"/>
          <w:color w:val="000000" w:themeColor="text1"/>
          <w:kern w:val="2"/>
          <w:sz w:val="22"/>
          <w:lang w:val="en-IE"/>
        </w:rPr>
      </w:pPr>
    </w:p>
    <w:p w14:paraId="1AB420AD" w14:textId="77777777" w:rsidR="00D35EE0" w:rsidRPr="007C5209" w:rsidRDefault="00D35EE0" w:rsidP="00A01157">
      <w:pPr>
        <w:spacing w:after="0" w:line="240" w:lineRule="auto"/>
        <w:jc w:val="both"/>
        <w:rPr>
          <w:rFonts w:ascii="Calibri" w:eastAsia="Times New Roman" w:hAnsi="Calibri" w:cs="Times New Roman"/>
          <w:b/>
          <w:smallCaps/>
          <w:color w:val="000000" w:themeColor="text1"/>
          <w:sz w:val="28"/>
          <w:szCs w:val="28"/>
          <w:lang w:val="en-IE"/>
        </w:rPr>
      </w:pPr>
    </w:p>
    <w:p w14:paraId="73FE7E58" w14:textId="7CEEA104" w:rsidR="00881190" w:rsidRPr="007C5209" w:rsidRDefault="00881190" w:rsidP="00881190">
      <w:pPr>
        <w:rPr>
          <w:rFonts w:eastAsiaTheme="minorHAnsi"/>
          <w:b/>
          <w:bCs/>
          <w:color w:val="000000" w:themeColor="text1"/>
          <w:sz w:val="22"/>
          <w:lang w:val="en-IE"/>
        </w:rPr>
      </w:pPr>
      <w:r w:rsidRPr="007C5209">
        <w:rPr>
          <w:b/>
          <w:bCs/>
          <w:color w:val="000000" w:themeColor="text1"/>
          <w:lang w:val="en-IE"/>
        </w:rPr>
        <w:t xml:space="preserve">Award criteria overview </w:t>
      </w:r>
    </w:p>
    <w:p w14:paraId="0541FBB8" w14:textId="77777777" w:rsidR="00881190" w:rsidRPr="007C5209" w:rsidRDefault="00881190" w:rsidP="00881190">
      <w:pPr>
        <w:rPr>
          <w:color w:val="000000" w:themeColor="text1"/>
          <w:lang w:val="en-IE"/>
        </w:rPr>
      </w:pPr>
      <w:r w:rsidRPr="007C5209">
        <w:rPr>
          <w:b/>
          <w:bCs/>
          <w:color w:val="000000" w:themeColor="text1"/>
          <w:lang w:val="en-IE"/>
        </w:rPr>
        <w:t>Table: Award Criteria and Weighting</w:t>
      </w:r>
    </w:p>
    <w:tbl>
      <w:tblPr>
        <w:tblW w:w="10770" w:type="dxa"/>
        <w:tblInd w:w="-3" w:type="dxa"/>
        <w:tblLayout w:type="fixed"/>
        <w:tblLook w:val="04A0" w:firstRow="1" w:lastRow="0" w:firstColumn="1" w:lastColumn="0" w:noHBand="0" w:noVBand="1"/>
      </w:tblPr>
      <w:tblGrid>
        <w:gridCol w:w="1040"/>
        <w:gridCol w:w="1854"/>
        <w:gridCol w:w="4801"/>
        <w:gridCol w:w="1747"/>
        <w:gridCol w:w="1328"/>
      </w:tblGrid>
      <w:tr w:rsidR="00881190" w:rsidRPr="007C5209" w14:paraId="1889A0E2" w14:textId="77777777">
        <w:trPr>
          <w:tblHeader/>
        </w:trPr>
        <w:tc>
          <w:tcPr>
            <w:tcW w:w="1040" w:type="dxa"/>
            <w:tcBorders>
              <w:top w:val="single" w:sz="2" w:space="0" w:color="000000"/>
              <w:left w:val="single" w:sz="2" w:space="0" w:color="000000"/>
              <w:bottom w:val="single" w:sz="6" w:space="0" w:color="000000"/>
              <w:right w:val="single" w:sz="6" w:space="0" w:color="000000"/>
            </w:tcBorders>
            <w:tcMar>
              <w:top w:w="15" w:type="dxa"/>
              <w:left w:w="15" w:type="dxa"/>
              <w:bottom w:w="15" w:type="dxa"/>
              <w:right w:w="15" w:type="dxa"/>
            </w:tcMar>
            <w:vAlign w:val="bottom"/>
            <w:hideMark/>
          </w:tcPr>
          <w:p w14:paraId="4F627E29" w14:textId="77777777" w:rsidR="00881190" w:rsidRPr="007C5209" w:rsidRDefault="00881190">
            <w:pPr>
              <w:rPr>
                <w:b/>
                <w:bCs/>
                <w:color w:val="000000" w:themeColor="text1"/>
                <w:lang w:val="en-IE"/>
              </w:rPr>
            </w:pPr>
            <w:r w:rsidRPr="007C5209">
              <w:rPr>
                <w:b/>
                <w:bCs/>
                <w:color w:val="000000" w:themeColor="text1"/>
                <w:lang w:val="en-IE"/>
              </w:rPr>
              <w:t>Criterion Ref</w:t>
            </w:r>
          </w:p>
        </w:tc>
        <w:tc>
          <w:tcPr>
            <w:tcW w:w="1854" w:type="dxa"/>
            <w:tcBorders>
              <w:top w:val="single" w:sz="2" w:space="0" w:color="000000"/>
              <w:left w:val="single" w:sz="2" w:space="0" w:color="000000"/>
              <w:bottom w:val="single" w:sz="6" w:space="0" w:color="000000"/>
              <w:right w:val="single" w:sz="6" w:space="0" w:color="000000"/>
            </w:tcBorders>
            <w:tcMar>
              <w:top w:w="15" w:type="dxa"/>
              <w:left w:w="15" w:type="dxa"/>
              <w:bottom w:w="15" w:type="dxa"/>
              <w:right w:w="15" w:type="dxa"/>
            </w:tcMar>
            <w:vAlign w:val="bottom"/>
            <w:hideMark/>
          </w:tcPr>
          <w:p w14:paraId="108ECD34" w14:textId="77777777" w:rsidR="00881190" w:rsidRPr="007C5209" w:rsidRDefault="00881190">
            <w:pPr>
              <w:rPr>
                <w:b/>
                <w:bCs/>
                <w:color w:val="000000" w:themeColor="text1"/>
                <w:lang w:val="en-IE"/>
              </w:rPr>
            </w:pPr>
            <w:r w:rsidRPr="007C5209">
              <w:rPr>
                <w:b/>
                <w:bCs/>
                <w:color w:val="000000" w:themeColor="text1"/>
                <w:lang w:val="en-IE"/>
              </w:rPr>
              <w:t>Criterion Title</w:t>
            </w:r>
          </w:p>
        </w:tc>
        <w:tc>
          <w:tcPr>
            <w:tcW w:w="4801" w:type="dxa"/>
            <w:tcBorders>
              <w:top w:val="single" w:sz="2" w:space="0" w:color="000000"/>
              <w:left w:val="single" w:sz="2" w:space="0" w:color="000000"/>
              <w:bottom w:val="single" w:sz="6" w:space="0" w:color="000000"/>
              <w:right w:val="single" w:sz="6" w:space="0" w:color="000000"/>
            </w:tcBorders>
            <w:tcMar>
              <w:top w:w="15" w:type="dxa"/>
              <w:left w:w="15" w:type="dxa"/>
              <w:bottom w:w="15" w:type="dxa"/>
              <w:right w:w="15" w:type="dxa"/>
            </w:tcMar>
            <w:vAlign w:val="bottom"/>
            <w:hideMark/>
          </w:tcPr>
          <w:p w14:paraId="5163035B" w14:textId="77777777" w:rsidR="00881190" w:rsidRPr="007C5209" w:rsidRDefault="00881190">
            <w:pPr>
              <w:rPr>
                <w:b/>
                <w:bCs/>
                <w:color w:val="000000" w:themeColor="text1"/>
                <w:lang w:val="en-IE"/>
              </w:rPr>
            </w:pPr>
            <w:r w:rsidRPr="007C5209">
              <w:rPr>
                <w:b/>
                <w:bCs/>
                <w:color w:val="000000" w:themeColor="text1"/>
                <w:lang w:val="en-IE"/>
              </w:rPr>
              <w:t>Description</w:t>
            </w:r>
          </w:p>
        </w:tc>
        <w:tc>
          <w:tcPr>
            <w:tcW w:w="1747" w:type="dxa"/>
            <w:tcBorders>
              <w:top w:val="single" w:sz="2" w:space="0" w:color="000000"/>
              <w:left w:val="single" w:sz="2" w:space="0" w:color="000000"/>
              <w:bottom w:val="single" w:sz="6" w:space="0" w:color="000000"/>
              <w:right w:val="single" w:sz="6" w:space="0" w:color="000000"/>
            </w:tcBorders>
            <w:tcMar>
              <w:top w:w="15" w:type="dxa"/>
              <w:left w:w="15" w:type="dxa"/>
              <w:bottom w:w="15" w:type="dxa"/>
              <w:right w:w="15" w:type="dxa"/>
            </w:tcMar>
            <w:vAlign w:val="bottom"/>
            <w:hideMark/>
          </w:tcPr>
          <w:p w14:paraId="5E848E20" w14:textId="77777777" w:rsidR="00881190" w:rsidRPr="007C5209" w:rsidRDefault="00881190">
            <w:pPr>
              <w:rPr>
                <w:b/>
                <w:bCs/>
                <w:color w:val="000000" w:themeColor="text1"/>
                <w:lang w:val="en-IE"/>
              </w:rPr>
            </w:pPr>
            <w:r w:rsidRPr="007C5209">
              <w:rPr>
                <w:b/>
                <w:bCs/>
                <w:color w:val="000000" w:themeColor="text1"/>
                <w:lang w:val="en-IE"/>
              </w:rPr>
              <w:t>Max Marks</w:t>
            </w:r>
          </w:p>
        </w:tc>
        <w:tc>
          <w:tcPr>
            <w:tcW w:w="1328" w:type="dxa"/>
            <w:tcBorders>
              <w:top w:val="single" w:sz="2" w:space="0" w:color="000000"/>
              <w:left w:val="single" w:sz="2" w:space="0" w:color="000000"/>
              <w:bottom w:val="single" w:sz="6" w:space="0" w:color="000000"/>
              <w:right w:val="single" w:sz="2" w:space="0" w:color="000000"/>
            </w:tcBorders>
            <w:tcMar>
              <w:top w:w="15" w:type="dxa"/>
              <w:left w:w="15" w:type="dxa"/>
              <w:bottom w:w="15" w:type="dxa"/>
              <w:right w:w="15" w:type="dxa"/>
            </w:tcMar>
            <w:vAlign w:val="bottom"/>
            <w:hideMark/>
          </w:tcPr>
          <w:p w14:paraId="1E4D5A30" w14:textId="77777777" w:rsidR="00881190" w:rsidRPr="007C5209" w:rsidRDefault="00881190">
            <w:pPr>
              <w:rPr>
                <w:b/>
                <w:bCs/>
                <w:color w:val="000000" w:themeColor="text1"/>
                <w:lang w:val="en-IE"/>
              </w:rPr>
            </w:pPr>
            <w:r w:rsidRPr="007C5209">
              <w:rPr>
                <w:b/>
                <w:bCs/>
                <w:color w:val="000000" w:themeColor="text1"/>
                <w:lang w:val="en-IE"/>
              </w:rPr>
              <w:t>Minimum Qualifying Mark</w:t>
            </w:r>
          </w:p>
        </w:tc>
      </w:tr>
      <w:tr w:rsidR="00881190" w:rsidRPr="007C5209" w14:paraId="33D35A0C" w14:textId="77777777">
        <w:tc>
          <w:tcPr>
            <w:tcW w:w="1040"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72EDAF7A" w14:textId="77777777" w:rsidR="00881190" w:rsidRPr="007C5209" w:rsidRDefault="00881190">
            <w:pPr>
              <w:rPr>
                <w:color w:val="000000" w:themeColor="text1"/>
                <w:lang w:val="en-IE"/>
              </w:rPr>
            </w:pPr>
            <w:r w:rsidRPr="007C5209">
              <w:rPr>
                <w:color w:val="000000" w:themeColor="text1"/>
                <w:lang w:val="en-IE"/>
              </w:rPr>
              <w:t>P1</w:t>
            </w:r>
          </w:p>
        </w:tc>
        <w:tc>
          <w:tcPr>
            <w:tcW w:w="1854"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2371D010" w14:textId="77777777" w:rsidR="00881190" w:rsidRPr="007C5209" w:rsidRDefault="00881190">
            <w:pPr>
              <w:rPr>
                <w:color w:val="000000" w:themeColor="text1"/>
                <w:lang w:val="en-IE"/>
              </w:rPr>
            </w:pPr>
            <w:r w:rsidRPr="007C5209">
              <w:rPr>
                <w:color w:val="000000" w:themeColor="text1"/>
                <w:lang w:val="en-IE"/>
              </w:rPr>
              <w:t>Price</w:t>
            </w:r>
          </w:p>
        </w:tc>
        <w:tc>
          <w:tcPr>
            <w:tcW w:w="4801"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6047A949" w14:textId="3729F9A4" w:rsidR="00881190" w:rsidRPr="007C5209" w:rsidRDefault="00881190">
            <w:pPr>
              <w:rPr>
                <w:color w:val="000000" w:themeColor="text1"/>
                <w:lang w:val="en-IE"/>
              </w:rPr>
            </w:pPr>
            <w:r w:rsidRPr="007C5209">
              <w:rPr>
                <w:color w:val="000000" w:themeColor="text1"/>
                <w:lang w:val="en-IE"/>
              </w:rPr>
              <w:t>Evaluation based on a defined schedule of representative print jobs (pricing schedule</w:t>
            </w:r>
            <w:r w:rsidR="0037572A" w:rsidRPr="007C5209">
              <w:rPr>
                <w:color w:val="000000" w:themeColor="text1"/>
                <w:lang w:val="en-IE"/>
              </w:rPr>
              <w:t xml:space="preserve"> in Appendix below</w:t>
            </w:r>
            <w:r w:rsidRPr="007C5209">
              <w:rPr>
                <w:color w:val="000000" w:themeColor="text1"/>
                <w:lang w:val="en-IE"/>
              </w:rPr>
              <w:t>). The tender with the lowest evaluated total cost will receive the maximum marks, with other tenders scored proportionately using a published formula. </w:t>
            </w:r>
          </w:p>
        </w:tc>
        <w:tc>
          <w:tcPr>
            <w:tcW w:w="1747"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38364D8E" w14:textId="3A0C0F69" w:rsidR="00881190" w:rsidRPr="007C5209" w:rsidRDefault="00490106">
            <w:pPr>
              <w:rPr>
                <w:color w:val="000000" w:themeColor="text1"/>
                <w:lang w:val="en-IE"/>
              </w:rPr>
            </w:pPr>
            <w:r w:rsidRPr="007C5209">
              <w:rPr>
                <w:color w:val="000000" w:themeColor="text1"/>
                <w:lang w:val="en-IE"/>
              </w:rPr>
              <w:t>300</w:t>
            </w:r>
          </w:p>
        </w:tc>
        <w:tc>
          <w:tcPr>
            <w:tcW w:w="1328" w:type="dxa"/>
            <w:tcBorders>
              <w:top w:val="single" w:sz="2" w:space="0" w:color="000000"/>
              <w:left w:val="single" w:sz="2" w:space="0" w:color="000000"/>
              <w:bottom w:val="single" w:sz="6" w:space="0" w:color="000000"/>
              <w:right w:val="single" w:sz="2" w:space="0" w:color="000000"/>
            </w:tcBorders>
            <w:tcMar>
              <w:top w:w="137" w:type="dxa"/>
              <w:left w:w="15" w:type="dxa"/>
              <w:bottom w:w="137" w:type="dxa"/>
              <w:right w:w="15" w:type="dxa"/>
            </w:tcMar>
            <w:vAlign w:val="bottom"/>
            <w:hideMark/>
          </w:tcPr>
          <w:p w14:paraId="164A19FA" w14:textId="77777777" w:rsidR="00881190" w:rsidRPr="007C5209" w:rsidRDefault="00881190">
            <w:pPr>
              <w:rPr>
                <w:color w:val="000000" w:themeColor="text1"/>
                <w:lang w:val="en-IE"/>
              </w:rPr>
            </w:pPr>
            <w:r w:rsidRPr="007C5209">
              <w:rPr>
                <w:color w:val="000000" w:themeColor="text1"/>
                <w:lang w:val="en-IE"/>
              </w:rPr>
              <w:t>N/A</w:t>
            </w:r>
          </w:p>
        </w:tc>
      </w:tr>
      <w:tr w:rsidR="00881190" w:rsidRPr="007C5209" w14:paraId="639457B3" w14:textId="77777777">
        <w:tc>
          <w:tcPr>
            <w:tcW w:w="1040"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4E324A1D" w14:textId="77777777" w:rsidR="00881190" w:rsidRPr="007C5209" w:rsidRDefault="00881190">
            <w:pPr>
              <w:rPr>
                <w:color w:val="000000" w:themeColor="text1"/>
                <w:lang w:val="en-IE"/>
              </w:rPr>
            </w:pPr>
            <w:r w:rsidRPr="007C5209">
              <w:rPr>
                <w:color w:val="000000" w:themeColor="text1"/>
                <w:lang w:val="en-IE"/>
              </w:rPr>
              <w:t>Q1</w:t>
            </w:r>
          </w:p>
        </w:tc>
        <w:tc>
          <w:tcPr>
            <w:tcW w:w="1854"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7A520682" w14:textId="77777777" w:rsidR="00881190" w:rsidRPr="007C5209" w:rsidRDefault="00881190">
            <w:pPr>
              <w:rPr>
                <w:color w:val="000000" w:themeColor="text1"/>
                <w:lang w:val="en-IE"/>
              </w:rPr>
            </w:pPr>
            <w:r w:rsidRPr="007C5209">
              <w:rPr>
                <w:color w:val="000000" w:themeColor="text1"/>
                <w:lang w:val="en-IE"/>
              </w:rPr>
              <w:t>Technical Capability &amp; Print Quality</w:t>
            </w:r>
          </w:p>
        </w:tc>
        <w:tc>
          <w:tcPr>
            <w:tcW w:w="4801"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37D0B079" w14:textId="77777777" w:rsidR="00881190" w:rsidRPr="007C5209" w:rsidRDefault="00881190">
            <w:pPr>
              <w:rPr>
                <w:color w:val="000000" w:themeColor="text1"/>
                <w:lang w:val="en-IE"/>
              </w:rPr>
            </w:pPr>
            <w:r w:rsidRPr="007C5209">
              <w:rPr>
                <w:color w:val="000000" w:themeColor="text1"/>
                <w:lang w:val="en-IE"/>
              </w:rPr>
              <w:t xml:space="preserve">Assessment of the tenderer’s technical capacity, production capabilities and quality assurance arrangements to deliver </w:t>
            </w:r>
            <w:proofErr w:type="gramStart"/>
            <w:r w:rsidRPr="007C5209">
              <w:rPr>
                <w:color w:val="000000" w:themeColor="text1"/>
                <w:lang w:val="en-IE"/>
              </w:rPr>
              <w:t>high quality</w:t>
            </w:r>
            <w:proofErr w:type="gramEnd"/>
            <w:r w:rsidRPr="007C5209">
              <w:rPr>
                <w:color w:val="000000" w:themeColor="text1"/>
                <w:lang w:val="en-IE"/>
              </w:rPr>
              <w:t xml:space="preserve"> booklets, posters, guidebooks and swatches </w:t>
            </w:r>
            <w:proofErr w:type="gramStart"/>
            <w:r w:rsidRPr="007C5209">
              <w:rPr>
                <w:color w:val="000000" w:themeColor="text1"/>
                <w:lang w:val="en-IE"/>
              </w:rPr>
              <w:t>similar to</w:t>
            </w:r>
            <w:proofErr w:type="gramEnd"/>
            <w:r w:rsidRPr="007C5209">
              <w:rPr>
                <w:color w:val="000000" w:themeColor="text1"/>
                <w:lang w:val="en-IE"/>
              </w:rPr>
              <w:t xml:space="preserve"> those required under this contract.</w:t>
            </w:r>
          </w:p>
        </w:tc>
        <w:tc>
          <w:tcPr>
            <w:tcW w:w="1747"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5C0EE68D" w14:textId="70632CE3" w:rsidR="00881190" w:rsidRPr="007C5209" w:rsidRDefault="00881190">
            <w:pPr>
              <w:rPr>
                <w:color w:val="000000" w:themeColor="text1"/>
                <w:lang w:val="en-IE"/>
              </w:rPr>
            </w:pPr>
            <w:r w:rsidRPr="007C5209">
              <w:rPr>
                <w:color w:val="000000" w:themeColor="text1"/>
                <w:lang w:val="en-IE"/>
              </w:rPr>
              <w:t>3</w:t>
            </w:r>
            <w:r w:rsidR="00490106" w:rsidRPr="007C5209">
              <w:rPr>
                <w:color w:val="000000" w:themeColor="text1"/>
                <w:lang w:val="en-IE"/>
              </w:rPr>
              <w:t>25</w:t>
            </w:r>
          </w:p>
        </w:tc>
        <w:tc>
          <w:tcPr>
            <w:tcW w:w="1328" w:type="dxa"/>
            <w:tcBorders>
              <w:top w:val="single" w:sz="2" w:space="0" w:color="000000"/>
              <w:left w:val="single" w:sz="2" w:space="0" w:color="000000"/>
              <w:bottom w:val="single" w:sz="6" w:space="0" w:color="000000"/>
              <w:right w:val="single" w:sz="2" w:space="0" w:color="000000"/>
            </w:tcBorders>
            <w:tcMar>
              <w:top w:w="137" w:type="dxa"/>
              <w:left w:w="15" w:type="dxa"/>
              <w:bottom w:w="137" w:type="dxa"/>
              <w:right w:w="15" w:type="dxa"/>
            </w:tcMar>
            <w:vAlign w:val="bottom"/>
            <w:hideMark/>
          </w:tcPr>
          <w:p w14:paraId="42AF8BD6" w14:textId="6A624CBC" w:rsidR="00881190" w:rsidRPr="007C5209" w:rsidRDefault="00881190">
            <w:pPr>
              <w:rPr>
                <w:color w:val="000000" w:themeColor="text1"/>
                <w:lang w:val="en-IE"/>
              </w:rPr>
            </w:pPr>
            <w:r w:rsidRPr="007C5209">
              <w:rPr>
                <w:color w:val="000000" w:themeColor="text1"/>
                <w:lang w:val="en-IE"/>
              </w:rPr>
              <w:t>2</w:t>
            </w:r>
            <w:r w:rsidR="0042733D" w:rsidRPr="007C5209">
              <w:rPr>
                <w:color w:val="000000" w:themeColor="text1"/>
                <w:lang w:val="en-IE"/>
              </w:rPr>
              <w:t>0</w:t>
            </w:r>
            <w:r w:rsidRPr="007C5209">
              <w:rPr>
                <w:color w:val="000000" w:themeColor="text1"/>
                <w:lang w:val="en-IE"/>
              </w:rPr>
              <w:t>0</w:t>
            </w:r>
          </w:p>
        </w:tc>
      </w:tr>
      <w:tr w:rsidR="00881190" w:rsidRPr="007C5209" w14:paraId="6EE659DF" w14:textId="77777777">
        <w:tc>
          <w:tcPr>
            <w:tcW w:w="1040"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4CF54864" w14:textId="77777777" w:rsidR="00881190" w:rsidRPr="007C5209" w:rsidRDefault="00881190">
            <w:pPr>
              <w:rPr>
                <w:color w:val="000000" w:themeColor="text1"/>
                <w:lang w:val="en-IE"/>
              </w:rPr>
            </w:pPr>
            <w:r w:rsidRPr="007C5209">
              <w:rPr>
                <w:color w:val="000000" w:themeColor="text1"/>
                <w:lang w:val="en-IE"/>
              </w:rPr>
              <w:t>Q2</w:t>
            </w:r>
          </w:p>
        </w:tc>
        <w:tc>
          <w:tcPr>
            <w:tcW w:w="1854"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78E70069" w14:textId="77777777" w:rsidR="00881190" w:rsidRPr="007C5209" w:rsidRDefault="00881190">
            <w:pPr>
              <w:rPr>
                <w:color w:val="000000" w:themeColor="text1"/>
                <w:lang w:val="en-IE"/>
              </w:rPr>
            </w:pPr>
            <w:r w:rsidRPr="007C5209">
              <w:rPr>
                <w:color w:val="000000" w:themeColor="text1"/>
                <w:lang w:val="en-IE"/>
              </w:rPr>
              <w:t>Sector Understanding &amp; Approach</w:t>
            </w:r>
          </w:p>
        </w:tc>
        <w:tc>
          <w:tcPr>
            <w:tcW w:w="4801"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5107C56A" w14:textId="77777777" w:rsidR="00881190" w:rsidRPr="007C5209" w:rsidRDefault="00881190">
            <w:pPr>
              <w:rPr>
                <w:color w:val="000000" w:themeColor="text1"/>
                <w:lang w:val="en-IE"/>
              </w:rPr>
            </w:pPr>
            <w:r w:rsidRPr="007C5209">
              <w:rPr>
                <w:color w:val="000000" w:themeColor="text1"/>
                <w:lang w:val="en-IE"/>
              </w:rPr>
              <w:t>Assessment of the tenderer’s experience with environmental / biodiversity / ecology / scientific information materials and their proposed approach to handling NBDC materials.</w:t>
            </w:r>
          </w:p>
        </w:tc>
        <w:tc>
          <w:tcPr>
            <w:tcW w:w="1747"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322D445B" w14:textId="77777777" w:rsidR="00881190" w:rsidRPr="007C5209" w:rsidRDefault="00881190">
            <w:pPr>
              <w:rPr>
                <w:color w:val="000000" w:themeColor="text1"/>
                <w:lang w:val="en-IE"/>
              </w:rPr>
            </w:pPr>
            <w:r w:rsidRPr="007C5209">
              <w:rPr>
                <w:color w:val="000000" w:themeColor="text1"/>
                <w:lang w:val="en-IE"/>
              </w:rPr>
              <w:t>200</w:t>
            </w:r>
          </w:p>
        </w:tc>
        <w:tc>
          <w:tcPr>
            <w:tcW w:w="1328" w:type="dxa"/>
            <w:tcBorders>
              <w:top w:val="single" w:sz="2" w:space="0" w:color="000000"/>
              <w:left w:val="single" w:sz="2" w:space="0" w:color="000000"/>
              <w:bottom w:val="single" w:sz="6" w:space="0" w:color="000000"/>
              <w:right w:val="single" w:sz="2" w:space="0" w:color="000000"/>
            </w:tcBorders>
            <w:tcMar>
              <w:top w:w="137" w:type="dxa"/>
              <w:left w:w="15" w:type="dxa"/>
              <w:bottom w:w="137" w:type="dxa"/>
              <w:right w:w="15" w:type="dxa"/>
            </w:tcMar>
            <w:vAlign w:val="bottom"/>
            <w:hideMark/>
          </w:tcPr>
          <w:p w14:paraId="0DA43087" w14:textId="77777777" w:rsidR="00881190" w:rsidRPr="007C5209" w:rsidRDefault="00881190">
            <w:pPr>
              <w:rPr>
                <w:color w:val="000000" w:themeColor="text1"/>
                <w:lang w:val="en-IE"/>
              </w:rPr>
            </w:pPr>
            <w:r w:rsidRPr="007C5209">
              <w:rPr>
                <w:color w:val="000000" w:themeColor="text1"/>
                <w:lang w:val="en-IE"/>
              </w:rPr>
              <w:t>120</w:t>
            </w:r>
          </w:p>
        </w:tc>
      </w:tr>
      <w:tr w:rsidR="00881190" w:rsidRPr="007C5209" w14:paraId="7530C9A8" w14:textId="77777777">
        <w:tc>
          <w:tcPr>
            <w:tcW w:w="1040"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1612AE02" w14:textId="77777777" w:rsidR="00881190" w:rsidRPr="007C5209" w:rsidRDefault="00881190">
            <w:pPr>
              <w:rPr>
                <w:color w:val="000000" w:themeColor="text1"/>
                <w:lang w:val="en-IE"/>
              </w:rPr>
            </w:pPr>
            <w:r w:rsidRPr="007C5209">
              <w:rPr>
                <w:color w:val="000000" w:themeColor="text1"/>
                <w:lang w:val="en-IE"/>
              </w:rPr>
              <w:lastRenderedPageBreak/>
              <w:t>Q3</w:t>
            </w:r>
          </w:p>
        </w:tc>
        <w:tc>
          <w:tcPr>
            <w:tcW w:w="1854"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65AA4F14" w14:textId="77777777" w:rsidR="00881190" w:rsidRPr="007C5209" w:rsidRDefault="00881190">
            <w:pPr>
              <w:rPr>
                <w:color w:val="000000" w:themeColor="text1"/>
                <w:lang w:val="en-IE"/>
              </w:rPr>
            </w:pPr>
            <w:r w:rsidRPr="007C5209">
              <w:rPr>
                <w:color w:val="000000" w:themeColor="text1"/>
                <w:lang w:val="en-IE"/>
              </w:rPr>
              <w:t>Service, Meetings &amp; Account Management</w:t>
            </w:r>
          </w:p>
        </w:tc>
        <w:tc>
          <w:tcPr>
            <w:tcW w:w="4801"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51A88FA0" w14:textId="77777777" w:rsidR="00881190" w:rsidRPr="007C5209" w:rsidRDefault="00881190">
            <w:pPr>
              <w:rPr>
                <w:color w:val="000000" w:themeColor="text1"/>
                <w:lang w:val="en-IE"/>
              </w:rPr>
            </w:pPr>
            <w:r w:rsidRPr="007C5209">
              <w:rPr>
                <w:color w:val="000000" w:themeColor="text1"/>
                <w:lang w:val="en-IE"/>
              </w:rPr>
              <w:t>Assessment of the proposed account management arrangements, communication, and ability to provide regular face</w:t>
            </w:r>
            <w:r w:rsidRPr="007C5209">
              <w:rPr>
                <w:color w:val="000000" w:themeColor="text1"/>
                <w:lang w:val="en-IE"/>
              </w:rPr>
              <w:noBreakHyphen/>
              <w:t>to</w:t>
            </w:r>
            <w:r w:rsidRPr="007C5209">
              <w:rPr>
                <w:color w:val="000000" w:themeColor="text1"/>
                <w:lang w:val="en-IE"/>
              </w:rPr>
              <w:noBreakHyphen/>
              <w:t>face meetings at NBDC offices in Waterford and ongoing support.</w:t>
            </w:r>
          </w:p>
        </w:tc>
        <w:tc>
          <w:tcPr>
            <w:tcW w:w="1747"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4A9AD367" w14:textId="77777777" w:rsidR="00881190" w:rsidRPr="007C5209" w:rsidRDefault="00881190">
            <w:pPr>
              <w:rPr>
                <w:color w:val="000000" w:themeColor="text1"/>
                <w:lang w:val="en-IE"/>
              </w:rPr>
            </w:pPr>
            <w:r w:rsidRPr="007C5209">
              <w:rPr>
                <w:color w:val="000000" w:themeColor="text1"/>
                <w:lang w:val="en-IE"/>
              </w:rPr>
              <w:t>150</w:t>
            </w:r>
          </w:p>
        </w:tc>
        <w:tc>
          <w:tcPr>
            <w:tcW w:w="1328" w:type="dxa"/>
            <w:tcBorders>
              <w:top w:val="single" w:sz="2" w:space="0" w:color="000000"/>
              <w:left w:val="single" w:sz="2" w:space="0" w:color="000000"/>
              <w:bottom w:val="single" w:sz="6" w:space="0" w:color="000000"/>
              <w:right w:val="single" w:sz="2" w:space="0" w:color="000000"/>
            </w:tcBorders>
            <w:tcMar>
              <w:top w:w="137" w:type="dxa"/>
              <w:left w:w="15" w:type="dxa"/>
              <w:bottom w:w="137" w:type="dxa"/>
              <w:right w:w="15" w:type="dxa"/>
            </w:tcMar>
            <w:vAlign w:val="bottom"/>
            <w:hideMark/>
          </w:tcPr>
          <w:p w14:paraId="30ACEDEF" w14:textId="77777777" w:rsidR="00881190" w:rsidRPr="007C5209" w:rsidRDefault="00881190">
            <w:pPr>
              <w:rPr>
                <w:color w:val="000000" w:themeColor="text1"/>
                <w:lang w:val="en-IE"/>
              </w:rPr>
            </w:pPr>
            <w:r w:rsidRPr="007C5209">
              <w:rPr>
                <w:color w:val="000000" w:themeColor="text1"/>
                <w:lang w:val="en-IE"/>
              </w:rPr>
              <w:t>90</w:t>
            </w:r>
          </w:p>
        </w:tc>
      </w:tr>
      <w:tr w:rsidR="00881190" w:rsidRPr="007C5209" w14:paraId="62F20EE2" w14:textId="77777777">
        <w:tc>
          <w:tcPr>
            <w:tcW w:w="1040"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6BB51815" w14:textId="77777777" w:rsidR="00881190" w:rsidRPr="007C5209" w:rsidRDefault="00881190">
            <w:pPr>
              <w:rPr>
                <w:color w:val="000000" w:themeColor="text1"/>
                <w:shd w:val="clear" w:color="auto" w:fill="FFFF00"/>
                <w:lang w:val="pl-PL"/>
              </w:rPr>
            </w:pPr>
            <w:r w:rsidRPr="007C5209">
              <w:rPr>
                <w:color w:val="000000" w:themeColor="text1"/>
                <w:lang w:val="en-IE"/>
              </w:rPr>
              <w:t>Q4</w:t>
            </w:r>
          </w:p>
        </w:tc>
        <w:tc>
          <w:tcPr>
            <w:tcW w:w="1854"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1D69C6C1" w14:textId="77777777" w:rsidR="00881190" w:rsidRPr="007C5209" w:rsidRDefault="00881190">
            <w:pPr>
              <w:rPr>
                <w:color w:val="000000" w:themeColor="text1"/>
                <w:lang w:val="en-IE"/>
              </w:rPr>
            </w:pPr>
            <w:r w:rsidRPr="007C5209">
              <w:rPr>
                <w:color w:val="000000" w:themeColor="text1"/>
                <w:lang w:val="en-IE"/>
              </w:rPr>
              <w:t xml:space="preserve">Environmentally Friendly Practices </w:t>
            </w:r>
          </w:p>
        </w:tc>
        <w:tc>
          <w:tcPr>
            <w:tcW w:w="4801"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7DFAADF4" w14:textId="2069DC55" w:rsidR="00881190" w:rsidRPr="007C5209" w:rsidRDefault="00490106">
            <w:pPr>
              <w:rPr>
                <w:color w:val="000000" w:themeColor="text1"/>
                <w:lang w:val="en-IE"/>
              </w:rPr>
            </w:pPr>
            <w:r w:rsidRPr="007C5209">
              <w:rPr>
                <w:color w:val="000000" w:themeColor="text1"/>
                <w:lang w:val="en-IE"/>
              </w:rPr>
              <w:t xml:space="preserve">Evidence of </w:t>
            </w:r>
            <w:proofErr w:type="gramStart"/>
            <w:r w:rsidRPr="007C5209">
              <w:rPr>
                <w:color w:val="000000" w:themeColor="text1"/>
                <w:lang w:val="en-IE"/>
              </w:rPr>
              <w:t>environmental</w:t>
            </w:r>
            <w:proofErr w:type="gramEnd"/>
            <w:r w:rsidRPr="007C5209">
              <w:rPr>
                <w:color w:val="000000" w:themeColor="text1"/>
                <w:lang w:val="en-IE"/>
              </w:rPr>
              <w:t xml:space="preserve"> friendly and sustainability practices undertaken within company operations </w:t>
            </w:r>
          </w:p>
        </w:tc>
        <w:tc>
          <w:tcPr>
            <w:tcW w:w="1747"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tcPr>
          <w:p w14:paraId="14F073A9" w14:textId="1A27F2F9" w:rsidR="00881190" w:rsidRPr="007C5209" w:rsidRDefault="00490106">
            <w:pPr>
              <w:rPr>
                <w:color w:val="000000" w:themeColor="text1"/>
                <w:lang w:val="en-IE"/>
              </w:rPr>
            </w:pPr>
            <w:r w:rsidRPr="007C5209">
              <w:rPr>
                <w:color w:val="000000" w:themeColor="text1"/>
                <w:lang w:val="en-IE"/>
              </w:rPr>
              <w:t>25</w:t>
            </w:r>
          </w:p>
        </w:tc>
        <w:tc>
          <w:tcPr>
            <w:tcW w:w="1328" w:type="dxa"/>
            <w:tcBorders>
              <w:top w:val="single" w:sz="2" w:space="0" w:color="000000"/>
              <w:left w:val="single" w:sz="2" w:space="0" w:color="000000"/>
              <w:bottom w:val="single" w:sz="6" w:space="0" w:color="000000"/>
              <w:right w:val="single" w:sz="2" w:space="0" w:color="000000"/>
            </w:tcBorders>
            <w:tcMar>
              <w:top w:w="137" w:type="dxa"/>
              <w:left w:w="15" w:type="dxa"/>
              <w:bottom w:w="137" w:type="dxa"/>
              <w:right w:w="15" w:type="dxa"/>
            </w:tcMar>
            <w:vAlign w:val="bottom"/>
          </w:tcPr>
          <w:p w14:paraId="6791E459" w14:textId="5ACC5E44" w:rsidR="00881190" w:rsidRPr="007C5209" w:rsidRDefault="00490106">
            <w:pPr>
              <w:rPr>
                <w:color w:val="000000" w:themeColor="text1"/>
                <w:lang w:val="en-IE"/>
              </w:rPr>
            </w:pPr>
            <w:r w:rsidRPr="007C5209">
              <w:rPr>
                <w:color w:val="000000" w:themeColor="text1"/>
                <w:lang w:val="en-IE"/>
              </w:rPr>
              <w:t>10</w:t>
            </w:r>
          </w:p>
        </w:tc>
      </w:tr>
      <w:tr w:rsidR="00881190" w:rsidRPr="007C5209" w14:paraId="744C86A0" w14:textId="77777777">
        <w:tc>
          <w:tcPr>
            <w:tcW w:w="1040" w:type="dxa"/>
            <w:tcBorders>
              <w:top w:val="nil"/>
              <w:left w:val="single" w:sz="2" w:space="0" w:color="000000"/>
              <w:bottom w:val="single" w:sz="2" w:space="0" w:color="000000"/>
              <w:right w:val="single" w:sz="6" w:space="0" w:color="000000"/>
            </w:tcBorders>
            <w:tcMar>
              <w:top w:w="137" w:type="dxa"/>
              <w:left w:w="15" w:type="dxa"/>
              <w:bottom w:w="137" w:type="dxa"/>
              <w:right w:w="15" w:type="dxa"/>
            </w:tcMar>
            <w:vAlign w:val="bottom"/>
          </w:tcPr>
          <w:p w14:paraId="7B31EB29" w14:textId="77777777" w:rsidR="00881190" w:rsidRPr="007C5209" w:rsidRDefault="00881190">
            <w:pPr>
              <w:rPr>
                <w:color w:val="000000" w:themeColor="text1"/>
                <w:lang w:val="en-IE"/>
              </w:rPr>
            </w:pPr>
          </w:p>
        </w:tc>
        <w:tc>
          <w:tcPr>
            <w:tcW w:w="1854" w:type="dxa"/>
            <w:tcBorders>
              <w:top w:val="nil"/>
              <w:left w:val="single" w:sz="2" w:space="0" w:color="000000"/>
              <w:bottom w:val="single" w:sz="2" w:space="0" w:color="000000"/>
              <w:right w:val="single" w:sz="6" w:space="0" w:color="000000"/>
            </w:tcBorders>
            <w:tcMar>
              <w:top w:w="137" w:type="dxa"/>
              <w:left w:w="15" w:type="dxa"/>
              <w:bottom w:w="137" w:type="dxa"/>
              <w:right w:w="15" w:type="dxa"/>
            </w:tcMar>
            <w:vAlign w:val="bottom"/>
            <w:hideMark/>
          </w:tcPr>
          <w:p w14:paraId="451775C9" w14:textId="77777777" w:rsidR="00881190" w:rsidRPr="007C5209" w:rsidRDefault="00881190">
            <w:pPr>
              <w:rPr>
                <w:color w:val="000000" w:themeColor="text1"/>
                <w:lang w:val="en-IE"/>
              </w:rPr>
            </w:pPr>
            <w:r w:rsidRPr="007C5209">
              <w:rPr>
                <w:b/>
                <w:bCs/>
                <w:color w:val="000000" w:themeColor="text1"/>
              </w:rPr>
              <w:t>Total</w:t>
            </w:r>
          </w:p>
        </w:tc>
        <w:tc>
          <w:tcPr>
            <w:tcW w:w="4801" w:type="dxa"/>
            <w:tcBorders>
              <w:top w:val="nil"/>
              <w:left w:val="single" w:sz="2" w:space="0" w:color="000000"/>
              <w:bottom w:val="single" w:sz="2" w:space="0" w:color="000000"/>
              <w:right w:val="single" w:sz="6" w:space="0" w:color="000000"/>
            </w:tcBorders>
            <w:tcMar>
              <w:top w:w="137" w:type="dxa"/>
              <w:left w:w="15" w:type="dxa"/>
              <w:bottom w:w="137" w:type="dxa"/>
              <w:right w:w="15" w:type="dxa"/>
            </w:tcMar>
            <w:vAlign w:val="bottom"/>
          </w:tcPr>
          <w:p w14:paraId="300E7D75" w14:textId="77777777" w:rsidR="00881190" w:rsidRPr="007C5209" w:rsidRDefault="00881190">
            <w:pPr>
              <w:rPr>
                <w:color w:val="000000" w:themeColor="text1"/>
                <w:lang w:val="en-IE"/>
              </w:rPr>
            </w:pPr>
          </w:p>
        </w:tc>
        <w:tc>
          <w:tcPr>
            <w:tcW w:w="1747" w:type="dxa"/>
            <w:tcBorders>
              <w:top w:val="nil"/>
              <w:left w:val="single" w:sz="2" w:space="0" w:color="000000"/>
              <w:bottom w:val="single" w:sz="2" w:space="0" w:color="000000"/>
              <w:right w:val="single" w:sz="6" w:space="0" w:color="000000"/>
            </w:tcBorders>
            <w:tcMar>
              <w:top w:w="137" w:type="dxa"/>
              <w:left w:w="15" w:type="dxa"/>
              <w:bottom w:w="137" w:type="dxa"/>
              <w:right w:w="15" w:type="dxa"/>
            </w:tcMar>
            <w:vAlign w:val="bottom"/>
            <w:hideMark/>
          </w:tcPr>
          <w:p w14:paraId="36EFB863" w14:textId="479A0452" w:rsidR="00881190" w:rsidRPr="007C5209" w:rsidRDefault="00881190">
            <w:pPr>
              <w:rPr>
                <w:color w:val="000000" w:themeColor="text1"/>
                <w:lang w:val="en-IE"/>
              </w:rPr>
            </w:pPr>
            <w:r w:rsidRPr="007C5209">
              <w:rPr>
                <w:b/>
                <w:bCs/>
                <w:color w:val="000000" w:themeColor="text1"/>
              </w:rPr>
              <w:t>700</w:t>
            </w:r>
            <w:r w:rsidR="0042733D" w:rsidRPr="007C5209">
              <w:rPr>
                <w:b/>
                <w:bCs/>
                <w:color w:val="000000" w:themeColor="text1"/>
              </w:rPr>
              <w:t xml:space="preserve"> </w:t>
            </w:r>
            <w:r w:rsidRPr="007C5209">
              <w:rPr>
                <w:b/>
                <w:bCs/>
                <w:color w:val="000000" w:themeColor="text1"/>
              </w:rPr>
              <w:t>(Quality)</w:t>
            </w:r>
            <w:r w:rsidRPr="007C5209">
              <w:rPr>
                <w:color w:val="000000" w:themeColor="text1"/>
              </w:rPr>
              <w:t> + </w:t>
            </w:r>
            <w:r w:rsidRPr="007C5209">
              <w:rPr>
                <w:b/>
                <w:bCs/>
                <w:color w:val="000000" w:themeColor="text1"/>
              </w:rPr>
              <w:t>300 (Price)</w:t>
            </w:r>
            <w:r w:rsidRPr="007C5209">
              <w:rPr>
                <w:color w:val="000000" w:themeColor="text1"/>
              </w:rPr>
              <w:t> = </w:t>
            </w:r>
            <w:r w:rsidRPr="007C5209">
              <w:rPr>
                <w:b/>
                <w:bCs/>
                <w:color w:val="000000" w:themeColor="text1"/>
              </w:rPr>
              <w:t>1000</w:t>
            </w:r>
          </w:p>
        </w:tc>
        <w:tc>
          <w:tcPr>
            <w:tcW w:w="1328" w:type="dxa"/>
            <w:tcBorders>
              <w:top w:val="nil"/>
              <w:left w:val="single" w:sz="2" w:space="0" w:color="000000"/>
              <w:bottom w:val="single" w:sz="2" w:space="0" w:color="000000"/>
              <w:right w:val="single" w:sz="2" w:space="0" w:color="000000"/>
            </w:tcBorders>
            <w:tcMar>
              <w:top w:w="137" w:type="dxa"/>
              <w:left w:w="15" w:type="dxa"/>
              <w:bottom w:w="137" w:type="dxa"/>
              <w:right w:w="15" w:type="dxa"/>
            </w:tcMar>
            <w:vAlign w:val="bottom"/>
          </w:tcPr>
          <w:p w14:paraId="2581815D" w14:textId="77777777" w:rsidR="00881190" w:rsidRPr="007C5209" w:rsidRDefault="00881190">
            <w:pPr>
              <w:rPr>
                <w:color w:val="000000" w:themeColor="text1"/>
                <w:lang w:val="en-IE"/>
              </w:rPr>
            </w:pPr>
          </w:p>
        </w:tc>
      </w:tr>
    </w:tbl>
    <w:p w14:paraId="36D5B105" w14:textId="77777777" w:rsidR="00881190" w:rsidRPr="007C5209" w:rsidRDefault="00881190" w:rsidP="00881190">
      <w:pPr>
        <w:rPr>
          <w:color w:val="000000" w:themeColor="text1"/>
          <w:kern w:val="2"/>
          <w:sz w:val="22"/>
          <w:lang w:val="en-IE"/>
          <w14:ligatures w14:val="standardContextual"/>
        </w:rPr>
      </w:pPr>
    </w:p>
    <w:p w14:paraId="700E17F5" w14:textId="1A2E4699" w:rsidR="00133CE8" w:rsidRPr="007C5209" w:rsidRDefault="00133CE8" w:rsidP="00881190">
      <w:pPr>
        <w:rPr>
          <w:color w:val="000000" w:themeColor="text1"/>
          <w:kern w:val="2"/>
          <w:sz w:val="22"/>
          <w:lang w:val="en-IE"/>
          <w14:ligatures w14:val="standardContextual"/>
        </w:rPr>
      </w:pPr>
      <w:r w:rsidRPr="007C5209">
        <w:rPr>
          <w:color w:val="000000" w:themeColor="text1"/>
          <w:kern w:val="2"/>
          <w:sz w:val="22"/>
          <w:lang w:val="en-IE"/>
          <w14:ligatures w14:val="standardContextual"/>
        </w:rPr>
        <w:t>Tenderers must achieve at least the minimum qualifying mark specified for each quality criterion where a threshold applies. A tender failing to achieve the threshold for any such criterion will be excluded from further consideration.</w:t>
      </w:r>
      <w:r w:rsidRPr="007C5209">
        <w:rPr>
          <w:color w:val="000000" w:themeColor="text1"/>
        </w:rPr>
        <w:t xml:space="preserve"> </w:t>
      </w:r>
      <w:r w:rsidRPr="007C5209">
        <w:rPr>
          <w:color w:val="000000" w:themeColor="text1"/>
          <w:kern w:val="2"/>
          <w:sz w:val="22"/>
          <w:lang w:val="en-IE"/>
          <w14:ligatures w14:val="standardContextual"/>
        </w:rPr>
        <w:t>Individual evaluator scores may be moderated through a consensus process, with the final agreed score and rationale recorded in the evaluation record.</w:t>
      </w:r>
    </w:p>
    <w:p w14:paraId="649AE366" w14:textId="77777777" w:rsidR="00881190" w:rsidRPr="007C5209" w:rsidRDefault="00881190" w:rsidP="00881190">
      <w:pPr>
        <w:rPr>
          <w:b/>
          <w:bCs/>
          <w:color w:val="000000" w:themeColor="text1"/>
          <w:lang w:val="en-IE"/>
        </w:rPr>
      </w:pPr>
    </w:p>
    <w:p w14:paraId="2512B89E" w14:textId="77777777" w:rsidR="00881190" w:rsidRPr="007C5209" w:rsidRDefault="00881190" w:rsidP="00881190">
      <w:pPr>
        <w:rPr>
          <w:b/>
          <w:bCs/>
          <w:color w:val="000000" w:themeColor="text1"/>
          <w:lang w:val="en-IE"/>
        </w:rPr>
      </w:pPr>
      <w:r w:rsidRPr="007C5209">
        <w:rPr>
          <w:b/>
          <w:bCs/>
          <w:color w:val="000000" w:themeColor="text1"/>
          <w:lang w:val="en-IE"/>
        </w:rPr>
        <w:t>2. Detailed scoring matrix (RFT narrative + banding)</w:t>
      </w:r>
    </w:p>
    <w:p w14:paraId="5A4142D7" w14:textId="77777777" w:rsidR="00881190" w:rsidRPr="007C5209" w:rsidRDefault="00881190" w:rsidP="00881190">
      <w:pPr>
        <w:rPr>
          <w:b/>
          <w:bCs/>
          <w:color w:val="000000" w:themeColor="text1"/>
          <w:lang w:val="en-IE"/>
        </w:rPr>
      </w:pPr>
      <w:r w:rsidRPr="007C5209">
        <w:rPr>
          <w:b/>
          <w:bCs/>
          <w:color w:val="000000" w:themeColor="text1"/>
          <w:lang w:val="en-IE"/>
        </w:rPr>
        <w:t>2.1 Criterion P1 – Price (300 marks)</w:t>
      </w:r>
    </w:p>
    <w:p w14:paraId="14AE09D9" w14:textId="77777777" w:rsidR="00881190" w:rsidRPr="007C5209" w:rsidRDefault="00881190" w:rsidP="00881190">
      <w:pPr>
        <w:rPr>
          <w:color w:val="000000" w:themeColor="text1"/>
          <w:lang w:val="en-IE"/>
        </w:rPr>
      </w:pPr>
      <w:r w:rsidRPr="007C5209">
        <w:rPr>
          <w:b/>
          <w:bCs/>
          <w:color w:val="000000" w:themeColor="text1"/>
          <w:lang w:val="en-IE"/>
        </w:rPr>
        <w:t>Evaluation basis</w:t>
      </w:r>
    </w:p>
    <w:p w14:paraId="73BC9834" w14:textId="54BB8C98" w:rsidR="00881190" w:rsidRPr="007C5209" w:rsidRDefault="00F614DB" w:rsidP="00881190">
      <w:pPr>
        <w:rPr>
          <w:color w:val="000000" w:themeColor="text1"/>
          <w:lang w:val="en-IE"/>
        </w:rPr>
      </w:pPr>
      <w:r w:rsidRPr="007C5209">
        <w:rPr>
          <w:color w:val="000000" w:themeColor="text1"/>
          <w:lang w:val="en-IE"/>
        </w:rPr>
        <w:t>I</w:t>
      </w:r>
      <w:r w:rsidR="00881190" w:rsidRPr="007C5209">
        <w:rPr>
          <w:color w:val="000000" w:themeColor="text1"/>
          <w:lang w:val="en-IE"/>
        </w:rPr>
        <w:t>nclude a </w:t>
      </w:r>
      <w:r w:rsidR="00881190" w:rsidRPr="007C5209">
        <w:rPr>
          <w:b/>
          <w:bCs/>
          <w:color w:val="000000" w:themeColor="text1"/>
          <w:lang w:val="en-IE"/>
        </w:rPr>
        <w:t>Pricing Schedule</w:t>
      </w:r>
      <w:r w:rsidR="00881190" w:rsidRPr="007C5209">
        <w:rPr>
          <w:color w:val="000000" w:themeColor="text1"/>
          <w:lang w:val="en-IE"/>
        </w:rPr>
        <w:t> (see Section 3 below) listing a basket of representative print jobs.</w:t>
      </w:r>
    </w:p>
    <w:p w14:paraId="252802F2" w14:textId="7CDABFA8" w:rsidR="00881190" w:rsidRPr="007C5209" w:rsidRDefault="00881190" w:rsidP="00881190">
      <w:pPr>
        <w:numPr>
          <w:ilvl w:val="0"/>
          <w:numId w:val="32"/>
        </w:numPr>
        <w:suppressAutoHyphens/>
        <w:spacing w:after="160" w:line="256" w:lineRule="auto"/>
        <w:rPr>
          <w:color w:val="000000" w:themeColor="text1"/>
          <w:lang w:val="en-IE"/>
        </w:rPr>
      </w:pPr>
      <w:r w:rsidRPr="007C5209">
        <w:rPr>
          <w:color w:val="000000" w:themeColor="text1"/>
          <w:lang w:val="en-IE"/>
        </w:rPr>
        <w:t>For each tender, calculate the “Evaluated Basket Total” (EBT) as the sum of all basket lines (quantity × unit price, plus any mandatory charges).</w:t>
      </w:r>
    </w:p>
    <w:p w14:paraId="0B05C1BA" w14:textId="3F23BA36" w:rsidR="00881190" w:rsidRPr="007C5209" w:rsidRDefault="00881190" w:rsidP="00881190">
      <w:pPr>
        <w:numPr>
          <w:ilvl w:val="0"/>
          <w:numId w:val="32"/>
        </w:numPr>
        <w:suppressAutoHyphens/>
        <w:spacing w:after="160" w:line="256" w:lineRule="auto"/>
        <w:rPr>
          <w:color w:val="000000" w:themeColor="text1"/>
          <w:lang w:val="en-IE"/>
        </w:rPr>
      </w:pPr>
      <w:r w:rsidRPr="007C5209">
        <w:rPr>
          <w:color w:val="000000" w:themeColor="text1"/>
          <w:lang w:val="en-IE"/>
        </w:rPr>
        <w:t xml:space="preserve">The tender with the lowest EBT receives </w:t>
      </w:r>
      <w:r w:rsidR="00B15157" w:rsidRPr="007C5209">
        <w:rPr>
          <w:color w:val="000000" w:themeColor="text1"/>
          <w:lang w:val="en-IE"/>
        </w:rPr>
        <w:t xml:space="preserve">the full </w:t>
      </w:r>
      <w:r w:rsidRPr="007C5209">
        <w:rPr>
          <w:color w:val="000000" w:themeColor="text1"/>
          <w:lang w:val="en-IE"/>
        </w:rPr>
        <w:t>300 marks.</w:t>
      </w:r>
    </w:p>
    <w:p w14:paraId="76E5BECE" w14:textId="77777777" w:rsidR="00881190" w:rsidRPr="007C5209" w:rsidRDefault="00881190" w:rsidP="00881190">
      <w:pPr>
        <w:numPr>
          <w:ilvl w:val="0"/>
          <w:numId w:val="32"/>
        </w:numPr>
        <w:suppressAutoHyphens/>
        <w:spacing w:after="160" w:line="256" w:lineRule="auto"/>
        <w:rPr>
          <w:color w:val="000000" w:themeColor="text1"/>
          <w:lang w:val="en-IE"/>
        </w:rPr>
      </w:pPr>
      <w:r w:rsidRPr="007C5209">
        <w:rPr>
          <w:color w:val="000000" w:themeColor="text1"/>
          <w:lang w:val="en-IE"/>
        </w:rPr>
        <w:t>All other tenders are scored using the formula:</w:t>
      </w:r>
    </w:p>
    <w:p w14:paraId="66D5D48D" w14:textId="77777777" w:rsidR="00881190" w:rsidRPr="007C5209" w:rsidRDefault="00881190" w:rsidP="00881190">
      <w:pPr>
        <w:rPr>
          <w:b/>
          <w:bCs/>
          <w:color w:val="000000" w:themeColor="text1"/>
          <w:lang w:val="en-IE"/>
        </w:rPr>
      </w:pPr>
      <w:r w:rsidRPr="007C5209">
        <w:rPr>
          <w:b/>
          <w:bCs/>
          <w:color w:val="000000" w:themeColor="text1"/>
          <w:lang w:val="en-IE"/>
        </w:rPr>
        <w:lastRenderedPageBreak/>
        <w:t>Price Score = 300 × (Lowest EBT / Tenderer’s EBT)</w:t>
      </w:r>
    </w:p>
    <w:p w14:paraId="4DD3A3A6" w14:textId="0D7C1F34" w:rsidR="00881190" w:rsidRPr="007C5209" w:rsidRDefault="00881190" w:rsidP="00881190">
      <w:pPr>
        <w:rPr>
          <w:color w:val="000000" w:themeColor="text1"/>
          <w:lang w:val="en-IE"/>
        </w:rPr>
      </w:pPr>
      <w:r w:rsidRPr="007C5209">
        <w:rPr>
          <w:color w:val="000000" w:themeColor="text1"/>
          <w:lang w:val="en-IE"/>
        </w:rPr>
        <w:t>Tenderers are advised that the Price Score will be calculated strictly in accordance with the above formula. No alternative formula will be applied.</w:t>
      </w:r>
      <w:r w:rsidR="00F614DB" w:rsidRPr="007C5209">
        <w:rPr>
          <w:color w:val="000000" w:themeColor="text1"/>
          <w:lang w:val="en-IE"/>
        </w:rPr>
        <w:t xml:space="preserve"> </w:t>
      </w:r>
    </w:p>
    <w:p w14:paraId="4B3A0214" w14:textId="77777777" w:rsidR="00881190" w:rsidRPr="007C5209" w:rsidRDefault="00881190" w:rsidP="00881190">
      <w:pPr>
        <w:rPr>
          <w:color w:val="000000" w:themeColor="text1"/>
          <w:lang w:val="en-IE"/>
        </w:rPr>
      </w:pPr>
    </w:p>
    <w:p w14:paraId="0B6E8CE4" w14:textId="62BE69FB" w:rsidR="00881190" w:rsidRPr="007C5209" w:rsidRDefault="00881190" w:rsidP="00881190">
      <w:pPr>
        <w:rPr>
          <w:b/>
          <w:bCs/>
          <w:color w:val="000000" w:themeColor="text1"/>
          <w:lang w:val="en-IE"/>
        </w:rPr>
      </w:pPr>
      <w:r w:rsidRPr="007C5209">
        <w:rPr>
          <w:b/>
          <w:bCs/>
          <w:color w:val="000000" w:themeColor="text1"/>
          <w:lang w:val="en-IE"/>
        </w:rPr>
        <w:t>2.2 Criterion Q1 – Technical Capability &amp; Print Quality (3</w:t>
      </w:r>
      <w:r w:rsidR="0042733D" w:rsidRPr="007C5209">
        <w:rPr>
          <w:b/>
          <w:bCs/>
          <w:color w:val="000000" w:themeColor="text1"/>
          <w:lang w:val="en-IE"/>
        </w:rPr>
        <w:t>25</w:t>
      </w:r>
      <w:r w:rsidRPr="007C5209">
        <w:rPr>
          <w:b/>
          <w:bCs/>
          <w:color w:val="000000" w:themeColor="text1"/>
          <w:lang w:val="en-IE"/>
        </w:rPr>
        <w:t xml:space="preserve"> marks; min 2</w:t>
      </w:r>
      <w:r w:rsidR="0042733D" w:rsidRPr="007C5209">
        <w:rPr>
          <w:b/>
          <w:bCs/>
          <w:color w:val="000000" w:themeColor="text1"/>
          <w:lang w:val="en-IE"/>
        </w:rPr>
        <w:t>0</w:t>
      </w:r>
      <w:r w:rsidRPr="007C5209">
        <w:rPr>
          <w:b/>
          <w:bCs/>
          <w:color w:val="000000" w:themeColor="text1"/>
          <w:lang w:val="en-IE"/>
        </w:rPr>
        <w:t>0)</w:t>
      </w:r>
    </w:p>
    <w:p w14:paraId="2B1FAF37" w14:textId="77777777" w:rsidR="00881190" w:rsidRPr="007C5209" w:rsidRDefault="00881190" w:rsidP="00881190">
      <w:pPr>
        <w:rPr>
          <w:color w:val="000000" w:themeColor="text1"/>
          <w:lang w:val="en-IE"/>
        </w:rPr>
      </w:pPr>
      <w:r w:rsidRPr="007C5209">
        <w:rPr>
          <w:b/>
          <w:bCs/>
          <w:color w:val="000000" w:themeColor="text1"/>
          <w:lang w:val="en-IE"/>
        </w:rPr>
        <w:t xml:space="preserve">RFT text </w:t>
      </w:r>
    </w:p>
    <w:p w14:paraId="18ED444E" w14:textId="5AC3912F" w:rsidR="00133CE8" w:rsidRPr="007C5209" w:rsidRDefault="00881190" w:rsidP="00133CE8">
      <w:pPr>
        <w:rPr>
          <w:color w:val="000000" w:themeColor="text1"/>
          <w:lang w:val="en-IE"/>
        </w:rPr>
      </w:pPr>
      <w:r w:rsidRPr="007C5209">
        <w:rPr>
          <w:color w:val="000000" w:themeColor="text1"/>
          <w:lang w:val="en-IE"/>
        </w:rPr>
        <w:t xml:space="preserve">Tenderers are requested to provide details of their technical capability and capacity to deliver </w:t>
      </w:r>
      <w:proofErr w:type="gramStart"/>
      <w:r w:rsidRPr="007C5209">
        <w:rPr>
          <w:color w:val="000000" w:themeColor="text1"/>
          <w:lang w:val="en-IE"/>
        </w:rPr>
        <w:t>high quality</w:t>
      </w:r>
      <w:proofErr w:type="gramEnd"/>
      <w:r w:rsidRPr="007C5209">
        <w:rPr>
          <w:color w:val="000000" w:themeColor="text1"/>
          <w:lang w:val="en-IE"/>
        </w:rPr>
        <w:t xml:space="preserve"> booklets, posters, guidebooks and swatches </w:t>
      </w:r>
      <w:proofErr w:type="gramStart"/>
      <w:r w:rsidRPr="007C5209">
        <w:rPr>
          <w:color w:val="000000" w:themeColor="text1"/>
          <w:lang w:val="en-IE"/>
        </w:rPr>
        <w:t>similar to</w:t>
      </w:r>
      <w:proofErr w:type="gramEnd"/>
      <w:r w:rsidRPr="007C5209">
        <w:rPr>
          <w:color w:val="000000" w:themeColor="text1"/>
          <w:lang w:val="en-IE"/>
        </w:rPr>
        <w:t xml:space="preserve"> those required under this contract. Responses should address the following:</w:t>
      </w:r>
    </w:p>
    <w:p w14:paraId="16AD06EA" w14:textId="29CDE47E" w:rsidR="00133CE8" w:rsidRPr="007C5209" w:rsidRDefault="00881190" w:rsidP="00133CE8">
      <w:pPr>
        <w:rPr>
          <w:color w:val="000000" w:themeColor="text1"/>
          <w:lang w:val="en-IE"/>
        </w:rPr>
      </w:pPr>
      <w:r w:rsidRPr="007C5209">
        <w:rPr>
          <w:color w:val="000000" w:themeColor="text1"/>
          <w:lang w:val="en-IE"/>
        </w:rPr>
        <w:t>(a) Relevant experience and examples of similar contracts delivered within the last 3–5 years.</w:t>
      </w:r>
    </w:p>
    <w:p w14:paraId="53909241" w14:textId="2204B62F" w:rsidR="00133CE8" w:rsidRPr="007C5209" w:rsidRDefault="00881190" w:rsidP="00133CE8">
      <w:pPr>
        <w:rPr>
          <w:color w:val="000000" w:themeColor="text1"/>
          <w:lang w:val="en-IE"/>
        </w:rPr>
      </w:pPr>
      <w:r w:rsidRPr="007C5209">
        <w:rPr>
          <w:color w:val="000000" w:themeColor="text1"/>
          <w:lang w:val="en-IE"/>
        </w:rPr>
        <w:t>(b) Details of production equipment, facilities and capacity (e.g. digital / offset presses, finishing capabilities, colour management, maximum paper formats and grammage).</w:t>
      </w:r>
    </w:p>
    <w:p w14:paraId="0A1D52F8" w14:textId="77777777" w:rsidR="00133CE8" w:rsidRPr="007C5209" w:rsidRDefault="00881190" w:rsidP="00133CE8">
      <w:pPr>
        <w:rPr>
          <w:color w:val="000000" w:themeColor="text1"/>
        </w:rPr>
      </w:pPr>
      <w:r w:rsidRPr="007C5209">
        <w:rPr>
          <w:color w:val="000000" w:themeColor="text1"/>
          <w:lang w:val="en-IE"/>
        </w:rPr>
        <w:t>(c) Quality assurance procedures (e.g. proofing processes, pre</w:t>
      </w:r>
      <w:r w:rsidRPr="007C5209">
        <w:rPr>
          <w:color w:val="000000" w:themeColor="text1"/>
          <w:lang w:val="en-IE"/>
        </w:rPr>
        <w:noBreakHyphen/>
        <w:t>press checks, colour calibration, final sign</w:t>
      </w:r>
      <w:r w:rsidRPr="007C5209">
        <w:rPr>
          <w:color w:val="000000" w:themeColor="text1"/>
          <w:lang w:val="en-IE"/>
        </w:rPr>
        <w:noBreakHyphen/>
        <w:t>off).</w:t>
      </w:r>
    </w:p>
    <w:p w14:paraId="5B95A3D3" w14:textId="1A42A76A" w:rsidR="00133CE8" w:rsidRPr="007C5209" w:rsidRDefault="00133CE8" w:rsidP="00133CE8">
      <w:pPr>
        <w:rPr>
          <w:color w:val="000000" w:themeColor="text1"/>
          <w:lang w:val="en-IE"/>
        </w:rPr>
      </w:pPr>
      <w:r w:rsidRPr="007C5209">
        <w:rPr>
          <w:color w:val="000000" w:themeColor="text1"/>
          <w:lang w:val="en-IE"/>
        </w:rPr>
        <w:t>(d)Tenderers must identify any material subcontracting arrangements relevant to production, finishing or delivery and must explain how quality will be controlled across any subcontracted elements</w:t>
      </w:r>
    </w:p>
    <w:p w14:paraId="7991A725" w14:textId="71AED7B1" w:rsidR="00881190" w:rsidRPr="007C5209" w:rsidRDefault="00881190" w:rsidP="00881190">
      <w:pPr>
        <w:rPr>
          <w:color w:val="000000" w:themeColor="text1"/>
          <w:lang w:val="en-IE"/>
        </w:rPr>
      </w:pPr>
      <w:r w:rsidRPr="007C5209">
        <w:rPr>
          <w:color w:val="000000" w:themeColor="text1"/>
          <w:lang w:val="en-IE"/>
        </w:rPr>
        <w:br/>
        <w:t>Tenderers should include up to three reference projects, including client name, description of work, volumes, and, where possible, sample images or links.</w:t>
      </w:r>
    </w:p>
    <w:p w14:paraId="0FB686ED" w14:textId="77777777" w:rsidR="00A36E40" w:rsidRPr="007C5209" w:rsidRDefault="00A36E40" w:rsidP="00A36E40">
      <w:pPr>
        <w:rPr>
          <w:b/>
          <w:bCs/>
          <w:color w:val="000000" w:themeColor="text1"/>
        </w:rPr>
      </w:pPr>
      <w:r w:rsidRPr="007C5209">
        <w:rPr>
          <w:b/>
          <w:bCs/>
          <w:color w:val="000000" w:themeColor="text1"/>
        </w:rPr>
        <w:t>Physical Samples and Technical Quality Assessment</w:t>
      </w:r>
    </w:p>
    <w:p w14:paraId="6862F5C1" w14:textId="77777777" w:rsidR="00A36E40" w:rsidRPr="007C5209" w:rsidRDefault="00A36E40" w:rsidP="00A36E40">
      <w:pPr>
        <w:rPr>
          <w:color w:val="000000" w:themeColor="text1"/>
        </w:rPr>
      </w:pPr>
      <w:r w:rsidRPr="007C5209">
        <w:rPr>
          <w:color w:val="000000" w:themeColor="text1"/>
        </w:rPr>
        <w:t>Tenderers must submit physical production samples demonstrating their capability to deliver printed materials broadly equivalent to the key product types required under this contract, including at a minimum:</w:t>
      </w:r>
    </w:p>
    <w:p w14:paraId="377AEE24" w14:textId="77777777" w:rsidR="00A36E40" w:rsidRPr="007C5209" w:rsidRDefault="00A36E40" w:rsidP="00A36E40">
      <w:pPr>
        <w:rPr>
          <w:color w:val="000000" w:themeColor="text1"/>
        </w:rPr>
      </w:pPr>
      <w:r w:rsidRPr="007C5209">
        <w:rPr>
          <w:color w:val="000000" w:themeColor="text1"/>
        </w:rPr>
        <w:t>– A4 booklet (e.g. saddle</w:t>
      </w:r>
      <w:r w:rsidRPr="007C5209">
        <w:rPr>
          <w:rFonts w:ascii="Cambria Math" w:hAnsi="Cambria Math" w:cs="Cambria Math"/>
          <w:color w:val="000000" w:themeColor="text1"/>
        </w:rPr>
        <w:t>‑</w:t>
      </w:r>
      <w:r w:rsidRPr="007C5209">
        <w:rPr>
          <w:color w:val="000000" w:themeColor="text1"/>
        </w:rPr>
        <w:t>stitched booklet)</w:t>
      </w:r>
    </w:p>
    <w:p w14:paraId="020EACAE" w14:textId="77777777" w:rsidR="00A36E40" w:rsidRPr="007C5209" w:rsidRDefault="00A36E40" w:rsidP="00A36E40">
      <w:pPr>
        <w:rPr>
          <w:color w:val="000000" w:themeColor="text1"/>
        </w:rPr>
      </w:pPr>
      <w:r w:rsidRPr="007C5209">
        <w:rPr>
          <w:color w:val="000000" w:themeColor="text1"/>
        </w:rPr>
        <w:t>– Wiro</w:t>
      </w:r>
      <w:r w:rsidRPr="007C5209">
        <w:rPr>
          <w:rFonts w:ascii="Cambria Math" w:hAnsi="Cambria Math" w:cs="Cambria Math"/>
          <w:color w:val="000000" w:themeColor="text1"/>
        </w:rPr>
        <w:t>‑</w:t>
      </w:r>
      <w:r w:rsidRPr="007C5209">
        <w:rPr>
          <w:color w:val="000000" w:themeColor="text1"/>
        </w:rPr>
        <w:t>bound guidebook</w:t>
      </w:r>
    </w:p>
    <w:p w14:paraId="08033B46" w14:textId="77777777" w:rsidR="00A36E40" w:rsidRPr="007C5209" w:rsidRDefault="00A36E40" w:rsidP="00A36E40">
      <w:pPr>
        <w:rPr>
          <w:color w:val="000000" w:themeColor="text1"/>
        </w:rPr>
      </w:pPr>
      <w:r w:rsidRPr="007C5209">
        <w:rPr>
          <w:color w:val="000000" w:themeColor="text1"/>
        </w:rPr>
        <w:t>– PUR</w:t>
      </w:r>
      <w:r w:rsidRPr="007C5209">
        <w:rPr>
          <w:rFonts w:ascii="Cambria Math" w:hAnsi="Cambria Math" w:cs="Cambria Math"/>
          <w:color w:val="000000" w:themeColor="text1"/>
        </w:rPr>
        <w:t>‑</w:t>
      </w:r>
      <w:r w:rsidRPr="007C5209">
        <w:rPr>
          <w:color w:val="000000" w:themeColor="text1"/>
        </w:rPr>
        <w:t>bound handbook</w:t>
      </w:r>
    </w:p>
    <w:p w14:paraId="7F059869" w14:textId="77777777" w:rsidR="00A36E40" w:rsidRPr="007C5209" w:rsidRDefault="00A36E40" w:rsidP="00A36E40">
      <w:pPr>
        <w:rPr>
          <w:color w:val="000000" w:themeColor="text1"/>
        </w:rPr>
      </w:pPr>
      <w:r w:rsidRPr="007C5209">
        <w:rPr>
          <w:color w:val="000000" w:themeColor="text1"/>
        </w:rPr>
        <w:lastRenderedPageBreak/>
        <w:t>– Species swatch cards (swatch sets with die</w:t>
      </w:r>
      <w:r w:rsidRPr="007C5209">
        <w:rPr>
          <w:rFonts w:ascii="Cambria Math" w:hAnsi="Cambria Math" w:cs="Cambria Math"/>
          <w:color w:val="000000" w:themeColor="text1"/>
        </w:rPr>
        <w:t>‑</w:t>
      </w:r>
      <w:r w:rsidRPr="007C5209">
        <w:rPr>
          <w:color w:val="000000" w:themeColor="text1"/>
        </w:rPr>
        <w:t>cut cards and fixings)</w:t>
      </w:r>
    </w:p>
    <w:p w14:paraId="14B4FCE2" w14:textId="3F1A80E6" w:rsidR="00A36E40" w:rsidRPr="007C5209" w:rsidRDefault="00A36E40" w:rsidP="00A36E40">
      <w:pPr>
        <w:rPr>
          <w:color w:val="000000" w:themeColor="text1"/>
        </w:rPr>
      </w:pPr>
      <w:r w:rsidRPr="007C5209">
        <w:rPr>
          <w:color w:val="000000" w:themeColor="text1"/>
        </w:rPr>
        <w:t xml:space="preserve">– A2 posters (folded to A4) and </w:t>
      </w:r>
      <w:r w:rsidR="00133CE8" w:rsidRPr="007C5209">
        <w:rPr>
          <w:color w:val="000000" w:themeColor="text1"/>
        </w:rPr>
        <w:t>aluminum</w:t>
      </w:r>
      <w:r w:rsidRPr="007C5209">
        <w:rPr>
          <w:color w:val="000000" w:themeColor="text1"/>
        </w:rPr>
        <w:t xml:space="preserve"> composite signage (e.g. Dibond)</w:t>
      </w:r>
    </w:p>
    <w:p w14:paraId="7E562152" w14:textId="77777777" w:rsidR="00A36E40" w:rsidRPr="007C5209" w:rsidRDefault="00A36E40" w:rsidP="00A36E40">
      <w:pPr>
        <w:rPr>
          <w:color w:val="000000" w:themeColor="text1"/>
        </w:rPr>
      </w:pPr>
      <w:r w:rsidRPr="007C5209">
        <w:rPr>
          <w:color w:val="000000" w:themeColor="text1"/>
        </w:rPr>
        <w:t xml:space="preserve">Samples may be existing or recent production work of similar specification; they are not required to be produced specifically for this </w:t>
      </w:r>
      <w:proofErr w:type="gramStart"/>
      <w:r w:rsidRPr="007C5209">
        <w:rPr>
          <w:color w:val="000000" w:themeColor="text1"/>
        </w:rPr>
        <w:t>competition, but</w:t>
      </w:r>
      <w:proofErr w:type="gramEnd"/>
      <w:r w:rsidRPr="007C5209">
        <w:rPr>
          <w:color w:val="000000" w:themeColor="text1"/>
        </w:rPr>
        <w:t xml:space="preserve"> must be representative of the tenderer’s current production capability.</w:t>
      </w:r>
    </w:p>
    <w:p w14:paraId="494941F9" w14:textId="77777777" w:rsidR="00A36E40" w:rsidRPr="007C5209" w:rsidRDefault="00A36E40" w:rsidP="00A36E40">
      <w:pPr>
        <w:rPr>
          <w:color w:val="000000" w:themeColor="text1"/>
        </w:rPr>
      </w:pPr>
      <w:r w:rsidRPr="007C5209">
        <w:rPr>
          <w:color w:val="000000" w:themeColor="text1"/>
        </w:rPr>
        <w:t>As part of the evaluation under Criterion Q1 (Technical Capability &amp; Print Quality), the evaluation panel will inspect samples for:</w:t>
      </w:r>
    </w:p>
    <w:p w14:paraId="1A74B89D" w14:textId="77777777" w:rsidR="00A36E40" w:rsidRPr="007C5209" w:rsidRDefault="00A36E40" w:rsidP="00A36E40">
      <w:pPr>
        <w:rPr>
          <w:color w:val="000000" w:themeColor="text1"/>
        </w:rPr>
      </w:pPr>
      <w:r w:rsidRPr="007C5209">
        <w:rPr>
          <w:color w:val="000000" w:themeColor="text1"/>
        </w:rPr>
        <w:t>– Print quality (colour fidelity, registration, image sharpness, absence of defects);</w:t>
      </w:r>
    </w:p>
    <w:p w14:paraId="0ADB19A2" w14:textId="77777777" w:rsidR="00A36E40" w:rsidRPr="007C5209" w:rsidRDefault="00A36E40" w:rsidP="00A36E40">
      <w:pPr>
        <w:rPr>
          <w:color w:val="000000" w:themeColor="text1"/>
        </w:rPr>
      </w:pPr>
      <w:r w:rsidRPr="007C5209">
        <w:rPr>
          <w:color w:val="000000" w:themeColor="text1"/>
        </w:rPr>
        <w:t>– Finishing quality (trimming, folding, lamination, die</w:t>
      </w:r>
      <w:r w:rsidRPr="007C5209">
        <w:rPr>
          <w:rFonts w:ascii="Cambria Math" w:hAnsi="Cambria Math" w:cs="Cambria Math"/>
          <w:color w:val="000000" w:themeColor="text1"/>
        </w:rPr>
        <w:t>‑</w:t>
      </w:r>
      <w:r w:rsidRPr="007C5209">
        <w:rPr>
          <w:color w:val="000000" w:themeColor="text1"/>
        </w:rPr>
        <w:t>cutting, drilling, assembly);</w:t>
      </w:r>
    </w:p>
    <w:p w14:paraId="127310FB" w14:textId="77777777" w:rsidR="00A36E40" w:rsidRPr="007C5209" w:rsidRDefault="00A36E40" w:rsidP="00A36E40">
      <w:pPr>
        <w:rPr>
          <w:color w:val="000000" w:themeColor="text1"/>
        </w:rPr>
      </w:pPr>
      <w:r w:rsidRPr="007C5209">
        <w:rPr>
          <w:color w:val="000000" w:themeColor="text1"/>
        </w:rPr>
        <w:t>– Binding integrity (e.g. spine strength for PUR, wire binding quality, durability);</w:t>
      </w:r>
    </w:p>
    <w:p w14:paraId="635F1857" w14:textId="77777777" w:rsidR="00A36E40" w:rsidRPr="007C5209" w:rsidRDefault="00A36E40" w:rsidP="00A36E40">
      <w:pPr>
        <w:rPr>
          <w:color w:val="000000" w:themeColor="text1"/>
        </w:rPr>
      </w:pPr>
      <w:r w:rsidRPr="007C5209">
        <w:rPr>
          <w:color w:val="000000" w:themeColor="text1"/>
        </w:rPr>
        <w:t>– Overall fitness for purpose relative to the specifications described in the pricing basket.</w:t>
      </w:r>
    </w:p>
    <w:p w14:paraId="5235B36C" w14:textId="77777777" w:rsidR="00A36E40" w:rsidRPr="007C5209" w:rsidRDefault="00A36E40" w:rsidP="00A36E40">
      <w:pPr>
        <w:rPr>
          <w:color w:val="000000" w:themeColor="text1"/>
        </w:rPr>
      </w:pPr>
      <w:r w:rsidRPr="007C5209">
        <w:rPr>
          <w:color w:val="000000" w:themeColor="text1"/>
        </w:rPr>
        <w:t>Tenderers must identify any material subcontracting arrangements for production, finishing or delivery and explain how quality will be controlled across subcontracted elements. Failure to provide the requested samples, or to demonstrate credible capability for specialist binding and finishing, may result in a reduced score under Criterion Q1 or, where capability cannot reasonably be verified, rejection of the tender as non</w:t>
      </w:r>
      <w:r w:rsidRPr="007C5209">
        <w:rPr>
          <w:rFonts w:ascii="Cambria Math" w:hAnsi="Cambria Math" w:cs="Cambria Math"/>
          <w:color w:val="000000" w:themeColor="text1"/>
        </w:rPr>
        <w:t>‑</w:t>
      </w:r>
      <w:r w:rsidRPr="007C5209">
        <w:rPr>
          <w:color w:val="000000" w:themeColor="text1"/>
        </w:rPr>
        <w:t>compliant.</w:t>
      </w:r>
    </w:p>
    <w:p w14:paraId="6FF32AB8" w14:textId="77777777" w:rsidR="00A36E40" w:rsidRPr="007C5209" w:rsidRDefault="00A36E40" w:rsidP="00A36E40">
      <w:pPr>
        <w:rPr>
          <w:b/>
          <w:bCs/>
          <w:color w:val="000000" w:themeColor="text1"/>
        </w:rPr>
      </w:pPr>
      <w:r w:rsidRPr="007C5209">
        <w:rPr>
          <w:b/>
          <w:bCs/>
          <w:color w:val="000000" w:themeColor="text1"/>
        </w:rPr>
        <w:t>Samples with Submission</w:t>
      </w:r>
    </w:p>
    <w:p w14:paraId="07A20751" w14:textId="437DBB95" w:rsidR="00A36E40" w:rsidRPr="007C5209" w:rsidRDefault="00A36E40" w:rsidP="00A36E40">
      <w:pPr>
        <w:rPr>
          <w:color w:val="000000" w:themeColor="text1"/>
        </w:rPr>
      </w:pPr>
      <w:r w:rsidRPr="007C5209">
        <w:rPr>
          <w:color w:val="000000" w:themeColor="text1"/>
        </w:rPr>
        <w:t>Tenderers must ensure that all required physical samples are delivered to the National Biodiversity Data Centre, Beechfield House, CSETU West Campus, Carriganore, Waterford, Ireland X91PE03, no later than the tender submission deadline. Samples should be clearly labelled with the tenderer’s name and the relevant product type (e.g. “A4 booklet”, “Wiro</w:t>
      </w:r>
      <w:r w:rsidRPr="007C5209">
        <w:rPr>
          <w:rFonts w:ascii="Cambria Math" w:hAnsi="Cambria Math" w:cs="Cambria Math"/>
          <w:color w:val="000000" w:themeColor="text1"/>
        </w:rPr>
        <w:t>‑</w:t>
      </w:r>
      <w:r w:rsidRPr="007C5209">
        <w:rPr>
          <w:color w:val="000000" w:themeColor="text1"/>
        </w:rPr>
        <w:t>bound guidebook</w:t>
      </w:r>
      <w:r w:rsidRPr="007C5209">
        <w:rPr>
          <w:rFonts w:ascii="Calibri" w:hAnsi="Calibri" w:cs="Calibri"/>
          <w:color w:val="000000" w:themeColor="text1"/>
        </w:rPr>
        <w:t>”</w:t>
      </w:r>
      <w:r w:rsidRPr="007C5209">
        <w:rPr>
          <w:color w:val="000000" w:themeColor="text1"/>
        </w:rPr>
        <w:t>). Where samples are not received by the deadline, the Contracting Authority may be unable to verify technical capability and may treat the tender as non</w:t>
      </w:r>
      <w:r w:rsidRPr="007C5209">
        <w:rPr>
          <w:rFonts w:ascii="Cambria Math" w:hAnsi="Cambria Math" w:cs="Cambria Math"/>
          <w:color w:val="000000" w:themeColor="text1"/>
        </w:rPr>
        <w:t>‑</w:t>
      </w:r>
      <w:r w:rsidRPr="007C5209">
        <w:rPr>
          <w:color w:val="000000" w:themeColor="text1"/>
        </w:rPr>
        <w:t>compliant.</w:t>
      </w:r>
    </w:p>
    <w:p w14:paraId="63C6324C" w14:textId="77777777" w:rsidR="00881190" w:rsidRPr="007C5209" w:rsidRDefault="00881190" w:rsidP="00881190">
      <w:pPr>
        <w:rPr>
          <w:color w:val="000000" w:themeColor="text1"/>
          <w:lang w:val="en-IE"/>
        </w:rPr>
      </w:pPr>
      <w:r w:rsidRPr="007C5209">
        <w:rPr>
          <w:b/>
          <w:bCs/>
          <w:color w:val="000000" w:themeColor="text1"/>
          <w:lang w:val="en-IE"/>
        </w:rPr>
        <w:t>Evaluation guidance (for evaluators)</w:t>
      </w:r>
    </w:p>
    <w:p w14:paraId="45847130" w14:textId="77777777" w:rsidR="00881190" w:rsidRPr="007C5209" w:rsidRDefault="00881190" w:rsidP="00881190">
      <w:pPr>
        <w:numPr>
          <w:ilvl w:val="0"/>
          <w:numId w:val="33"/>
        </w:numPr>
        <w:suppressAutoHyphens/>
        <w:spacing w:after="160" w:line="256" w:lineRule="auto"/>
        <w:rPr>
          <w:color w:val="000000" w:themeColor="text1"/>
          <w:lang w:val="en-IE"/>
        </w:rPr>
      </w:pPr>
      <w:r w:rsidRPr="007C5209">
        <w:rPr>
          <w:color w:val="000000" w:themeColor="text1"/>
          <w:lang w:val="en-IE"/>
        </w:rPr>
        <w:t>Q1.1 Relevant experience &amp; references – 200 marks</w:t>
      </w:r>
    </w:p>
    <w:p w14:paraId="04F727A4" w14:textId="45E9EAE4" w:rsidR="00881190" w:rsidRPr="007C5209" w:rsidRDefault="00881190" w:rsidP="00881190">
      <w:pPr>
        <w:numPr>
          <w:ilvl w:val="0"/>
          <w:numId w:val="33"/>
        </w:numPr>
        <w:suppressAutoHyphens/>
        <w:spacing w:after="160" w:line="256" w:lineRule="auto"/>
        <w:rPr>
          <w:color w:val="000000" w:themeColor="text1"/>
          <w:lang w:val="en-IE"/>
        </w:rPr>
      </w:pPr>
      <w:r w:rsidRPr="007C5209">
        <w:rPr>
          <w:color w:val="000000" w:themeColor="text1"/>
          <w:lang w:val="en-IE"/>
        </w:rPr>
        <w:t>Q1.2 Production capacity &amp; QA – 1</w:t>
      </w:r>
      <w:r w:rsidR="0042733D" w:rsidRPr="007C5209">
        <w:rPr>
          <w:color w:val="000000" w:themeColor="text1"/>
          <w:lang w:val="en-IE"/>
        </w:rPr>
        <w:t>25</w:t>
      </w:r>
      <w:r w:rsidRPr="007C5209">
        <w:rPr>
          <w:color w:val="000000" w:themeColor="text1"/>
          <w:lang w:val="en-IE"/>
        </w:rPr>
        <w:t xml:space="preserve"> marks</w:t>
      </w:r>
    </w:p>
    <w:p w14:paraId="4D9DB467" w14:textId="77777777" w:rsidR="00FE3177" w:rsidRDefault="00FE3177">
      <w:pPr>
        <w:spacing w:after="160" w:line="259" w:lineRule="auto"/>
        <w:rPr>
          <w:b/>
          <w:bCs/>
          <w:color w:val="000000" w:themeColor="text1"/>
          <w:lang w:val="en-IE"/>
        </w:rPr>
      </w:pPr>
      <w:r>
        <w:rPr>
          <w:b/>
          <w:bCs/>
          <w:color w:val="000000" w:themeColor="text1"/>
          <w:lang w:val="en-IE"/>
        </w:rPr>
        <w:br w:type="page"/>
      </w:r>
    </w:p>
    <w:p w14:paraId="18B872F5" w14:textId="2FBF0132" w:rsidR="00881190" w:rsidRPr="007C5209" w:rsidRDefault="00881190" w:rsidP="00881190">
      <w:pPr>
        <w:rPr>
          <w:color w:val="000000" w:themeColor="text1"/>
          <w:lang w:val="en-IE"/>
        </w:rPr>
      </w:pPr>
      <w:r w:rsidRPr="007C5209">
        <w:rPr>
          <w:b/>
          <w:bCs/>
          <w:color w:val="000000" w:themeColor="text1"/>
          <w:lang w:val="en-IE"/>
        </w:rPr>
        <w:lastRenderedPageBreak/>
        <w:t xml:space="preserve">Scoring band </w:t>
      </w:r>
    </w:p>
    <w:p w14:paraId="771ED334" w14:textId="77777777" w:rsidR="00881190" w:rsidRPr="007C5209" w:rsidRDefault="00881190" w:rsidP="00881190">
      <w:pPr>
        <w:rPr>
          <w:color w:val="000000" w:themeColor="text1"/>
          <w:lang w:val="en-IE"/>
        </w:rPr>
      </w:pPr>
      <w:r w:rsidRPr="007C5209">
        <w:rPr>
          <w:color w:val="000000" w:themeColor="text1"/>
          <w:lang w:val="en-IE"/>
        </w:rPr>
        <w:t>Q1.1 (200 marks):</w:t>
      </w:r>
    </w:p>
    <w:p w14:paraId="7499668D" w14:textId="77777777" w:rsidR="00881190" w:rsidRPr="007C5209" w:rsidRDefault="00881190" w:rsidP="00881190">
      <w:pPr>
        <w:numPr>
          <w:ilvl w:val="0"/>
          <w:numId w:val="34"/>
        </w:numPr>
        <w:suppressAutoHyphens/>
        <w:spacing w:after="160" w:line="256" w:lineRule="auto"/>
        <w:rPr>
          <w:color w:val="000000" w:themeColor="text1"/>
          <w:lang w:val="en-IE"/>
        </w:rPr>
      </w:pPr>
      <w:r w:rsidRPr="007C5209">
        <w:rPr>
          <w:color w:val="000000" w:themeColor="text1"/>
          <w:lang w:val="en-IE"/>
        </w:rPr>
        <w:t>0–99: Very limited or no evidence of similar contracts; references not comparable in scale or type.</w:t>
      </w:r>
    </w:p>
    <w:p w14:paraId="3C002862" w14:textId="77777777" w:rsidR="00881190" w:rsidRPr="007C5209" w:rsidRDefault="00881190" w:rsidP="00881190">
      <w:pPr>
        <w:numPr>
          <w:ilvl w:val="0"/>
          <w:numId w:val="34"/>
        </w:numPr>
        <w:suppressAutoHyphens/>
        <w:spacing w:after="160" w:line="256" w:lineRule="auto"/>
        <w:rPr>
          <w:color w:val="000000" w:themeColor="text1"/>
          <w:lang w:val="en-IE"/>
        </w:rPr>
      </w:pPr>
      <w:r w:rsidRPr="007C5209">
        <w:rPr>
          <w:color w:val="000000" w:themeColor="text1"/>
          <w:lang w:val="en-IE"/>
        </w:rPr>
        <w:t>100–150: Some relevant experience but limited comparability or detail; gaps in evidence of continuity or repeat work.</w:t>
      </w:r>
    </w:p>
    <w:p w14:paraId="6D1A0680" w14:textId="77777777" w:rsidR="00881190" w:rsidRPr="007C5209" w:rsidRDefault="00881190" w:rsidP="00881190">
      <w:pPr>
        <w:numPr>
          <w:ilvl w:val="0"/>
          <w:numId w:val="34"/>
        </w:numPr>
        <w:suppressAutoHyphens/>
        <w:spacing w:after="160" w:line="256" w:lineRule="auto"/>
        <w:rPr>
          <w:color w:val="000000" w:themeColor="text1"/>
          <w:lang w:val="en-IE"/>
        </w:rPr>
      </w:pPr>
      <w:r w:rsidRPr="007C5209">
        <w:rPr>
          <w:color w:val="000000" w:themeColor="text1"/>
          <w:lang w:val="en-IE"/>
        </w:rPr>
        <w:t xml:space="preserve">151–200: Strong track record with multiple clearly comparable contracts; </w:t>
      </w:r>
      <w:proofErr w:type="gramStart"/>
      <w:r w:rsidRPr="007C5209">
        <w:rPr>
          <w:color w:val="000000" w:themeColor="text1"/>
          <w:lang w:val="en-IE"/>
        </w:rPr>
        <w:t>well</w:t>
      </w:r>
      <w:proofErr w:type="gramEnd"/>
      <w:r w:rsidRPr="007C5209">
        <w:rPr>
          <w:color w:val="000000" w:themeColor="text1"/>
          <w:lang w:val="en-IE"/>
        </w:rPr>
        <w:t xml:space="preserve"> described, with evidence of repeat work or long-term relationships.</w:t>
      </w:r>
    </w:p>
    <w:p w14:paraId="1A78409B" w14:textId="4E35E3E3" w:rsidR="00881190" w:rsidRPr="007C5209" w:rsidRDefault="00881190" w:rsidP="00881190">
      <w:pPr>
        <w:rPr>
          <w:color w:val="000000" w:themeColor="text1"/>
          <w:lang w:val="en-IE"/>
        </w:rPr>
      </w:pPr>
      <w:r w:rsidRPr="007C5209">
        <w:rPr>
          <w:color w:val="000000" w:themeColor="text1"/>
          <w:lang w:val="en-IE"/>
        </w:rPr>
        <w:t>Q1.2 (1</w:t>
      </w:r>
      <w:r w:rsidR="0042733D" w:rsidRPr="007C5209">
        <w:rPr>
          <w:color w:val="000000" w:themeColor="text1"/>
          <w:lang w:val="en-IE"/>
        </w:rPr>
        <w:t>25</w:t>
      </w:r>
      <w:r w:rsidRPr="007C5209">
        <w:rPr>
          <w:color w:val="000000" w:themeColor="text1"/>
          <w:lang w:val="en-IE"/>
        </w:rPr>
        <w:t xml:space="preserve"> marks):</w:t>
      </w:r>
    </w:p>
    <w:p w14:paraId="12534790" w14:textId="77777777" w:rsidR="00881190" w:rsidRPr="007C5209" w:rsidRDefault="00881190" w:rsidP="00881190">
      <w:pPr>
        <w:numPr>
          <w:ilvl w:val="0"/>
          <w:numId w:val="35"/>
        </w:numPr>
        <w:suppressAutoHyphens/>
        <w:spacing w:after="160" w:line="256" w:lineRule="auto"/>
        <w:rPr>
          <w:color w:val="000000" w:themeColor="text1"/>
          <w:lang w:val="en-IE"/>
        </w:rPr>
      </w:pPr>
      <w:r w:rsidRPr="007C5209">
        <w:rPr>
          <w:color w:val="000000" w:themeColor="text1"/>
          <w:lang w:val="en-IE"/>
        </w:rPr>
        <w:t>0–50: Insufficient production capacity, unclear equipment details or no evidence of quality assurance processes; significant risk to delivery.</w:t>
      </w:r>
    </w:p>
    <w:p w14:paraId="1FED1D35" w14:textId="77777777" w:rsidR="00881190" w:rsidRPr="007C5209" w:rsidRDefault="00881190" w:rsidP="00881190">
      <w:pPr>
        <w:numPr>
          <w:ilvl w:val="0"/>
          <w:numId w:val="35"/>
        </w:numPr>
        <w:suppressAutoHyphens/>
        <w:spacing w:after="160" w:line="256" w:lineRule="auto"/>
        <w:rPr>
          <w:color w:val="000000" w:themeColor="text1"/>
          <w:lang w:val="en-IE"/>
        </w:rPr>
      </w:pPr>
      <w:r w:rsidRPr="007C5209">
        <w:rPr>
          <w:color w:val="000000" w:themeColor="text1"/>
          <w:lang w:val="en-IE"/>
        </w:rPr>
        <w:t>51–100: Adequate production capacity and basic QA processes described; some gaps in resilience or peak capacity.</w:t>
      </w:r>
    </w:p>
    <w:p w14:paraId="2FBBFCFD" w14:textId="77777777" w:rsidR="00F614DB" w:rsidRPr="007C5209" w:rsidRDefault="00881190" w:rsidP="00881190">
      <w:pPr>
        <w:numPr>
          <w:ilvl w:val="0"/>
          <w:numId w:val="35"/>
        </w:numPr>
        <w:suppressAutoHyphens/>
        <w:spacing w:after="160" w:line="256" w:lineRule="auto"/>
        <w:rPr>
          <w:color w:val="000000" w:themeColor="text1"/>
          <w:lang w:val="en-IE"/>
        </w:rPr>
      </w:pPr>
      <w:r w:rsidRPr="007C5209">
        <w:rPr>
          <w:color w:val="000000" w:themeColor="text1"/>
          <w:lang w:val="en-IE"/>
        </w:rPr>
        <w:t>101–1</w:t>
      </w:r>
      <w:r w:rsidR="0042733D" w:rsidRPr="007C5209">
        <w:rPr>
          <w:color w:val="000000" w:themeColor="text1"/>
          <w:lang w:val="en-IE"/>
        </w:rPr>
        <w:t>25</w:t>
      </w:r>
      <w:r w:rsidRPr="007C5209">
        <w:rPr>
          <w:color w:val="000000" w:themeColor="text1"/>
          <w:lang w:val="en-IE"/>
        </w:rPr>
        <w:t>: Comprehensive and detailed production capability with clear backup arrangements and robust QA, including colour management and formal proofing/sign</w:t>
      </w:r>
      <w:r w:rsidRPr="007C5209">
        <w:rPr>
          <w:color w:val="000000" w:themeColor="text1"/>
          <w:lang w:val="en-IE"/>
        </w:rPr>
        <w:noBreakHyphen/>
        <w:t>off processes.</w:t>
      </w:r>
    </w:p>
    <w:p w14:paraId="44C8EE47" w14:textId="59E54E66" w:rsidR="00881190" w:rsidRPr="007C5209" w:rsidRDefault="00F614DB" w:rsidP="00881190">
      <w:pPr>
        <w:numPr>
          <w:ilvl w:val="0"/>
          <w:numId w:val="35"/>
        </w:numPr>
        <w:suppressAutoHyphens/>
        <w:spacing w:after="160" w:line="256" w:lineRule="auto"/>
        <w:rPr>
          <w:color w:val="000000" w:themeColor="text1"/>
          <w:lang w:val="en-IE"/>
        </w:rPr>
      </w:pPr>
      <w:r w:rsidRPr="007C5209">
        <w:rPr>
          <w:color w:val="000000" w:themeColor="text1"/>
          <w:lang w:val="en-IE"/>
        </w:rPr>
        <w:t>A</w:t>
      </w:r>
      <w:r w:rsidR="00881190" w:rsidRPr="007C5209">
        <w:rPr>
          <w:color w:val="000000" w:themeColor="text1"/>
          <w:lang w:val="en-IE"/>
        </w:rPr>
        <w:t xml:space="preserve"> score of less than 2</w:t>
      </w:r>
      <w:r w:rsidR="0042733D" w:rsidRPr="007C5209">
        <w:rPr>
          <w:color w:val="000000" w:themeColor="text1"/>
          <w:lang w:val="en-IE"/>
        </w:rPr>
        <w:t>0</w:t>
      </w:r>
      <w:r w:rsidR="00881190" w:rsidRPr="007C5209">
        <w:rPr>
          <w:color w:val="000000" w:themeColor="text1"/>
          <w:lang w:val="en-IE"/>
        </w:rPr>
        <w:t>0 marks out of 3</w:t>
      </w:r>
      <w:r w:rsidR="0042733D" w:rsidRPr="007C5209">
        <w:rPr>
          <w:color w:val="000000" w:themeColor="text1"/>
          <w:lang w:val="en-IE"/>
        </w:rPr>
        <w:t>25</w:t>
      </w:r>
      <w:r w:rsidR="00881190" w:rsidRPr="007C5209">
        <w:rPr>
          <w:color w:val="000000" w:themeColor="text1"/>
          <w:lang w:val="en-IE"/>
        </w:rPr>
        <w:t xml:space="preserve"> for Criterion Q1 will result in elimination </w:t>
      </w:r>
    </w:p>
    <w:p w14:paraId="6B69F5BA" w14:textId="77777777" w:rsidR="00881190" w:rsidRPr="007C5209" w:rsidRDefault="00881190" w:rsidP="00881190">
      <w:pPr>
        <w:rPr>
          <w:color w:val="000000" w:themeColor="text1"/>
          <w:lang w:val="en-IE"/>
        </w:rPr>
      </w:pPr>
    </w:p>
    <w:p w14:paraId="5B04DBE7" w14:textId="77777777" w:rsidR="00881190" w:rsidRPr="007C5209" w:rsidRDefault="00881190" w:rsidP="00881190">
      <w:pPr>
        <w:rPr>
          <w:b/>
          <w:bCs/>
          <w:color w:val="000000" w:themeColor="text1"/>
          <w:lang w:val="en-IE"/>
        </w:rPr>
      </w:pPr>
      <w:r w:rsidRPr="007C5209">
        <w:rPr>
          <w:b/>
          <w:bCs/>
          <w:color w:val="000000" w:themeColor="text1"/>
          <w:lang w:val="en-IE"/>
        </w:rPr>
        <w:t>2.3 Criterion Q2 – Sector Understanding &amp; Approach (200 marks; min 120)</w:t>
      </w:r>
    </w:p>
    <w:p w14:paraId="64750628" w14:textId="77777777" w:rsidR="00881190" w:rsidRPr="007C5209" w:rsidRDefault="00881190" w:rsidP="00881190">
      <w:pPr>
        <w:rPr>
          <w:color w:val="000000" w:themeColor="text1"/>
          <w:lang w:val="en-IE"/>
        </w:rPr>
      </w:pPr>
      <w:r w:rsidRPr="007C5209">
        <w:rPr>
          <w:b/>
          <w:bCs/>
          <w:color w:val="000000" w:themeColor="text1"/>
          <w:lang w:val="en-IE"/>
        </w:rPr>
        <w:t xml:space="preserve">RFT text </w:t>
      </w:r>
    </w:p>
    <w:p w14:paraId="326582A0" w14:textId="77777777" w:rsidR="0007014A" w:rsidRPr="007C5209" w:rsidRDefault="0007014A" w:rsidP="00881190">
      <w:pPr>
        <w:rPr>
          <w:color w:val="000000" w:themeColor="text1"/>
          <w:lang w:val="en-IE"/>
        </w:rPr>
      </w:pPr>
      <w:r w:rsidRPr="007C5209">
        <w:rPr>
          <w:color w:val="000000" w:themeColor="text1"/>
          <w:lang w:val="en-IE"/>
        </w:rPr>
        <w:t>Tenderers are requested to demonstrate relevant experience in producing materials for environmental, scientific, educational, public information or similar content-rich campaigns, and to describe how their approach would be applied to the National Biodiversity Data Centre’s materials.</w:t>
      </w:r>
      <w:r w:rsidRPr="007C5209">
        <w:rPr>
          <w:color w:val="000000" w:themeColor="text1"/>
        </w:rPr>
        <w:t xml:space="preserve"> </w:t>
      </w:r>
      <w:r w:rsidRPr="007C5209">
        <w:rPr>
          <w:color w:val="000000" w:themeColor="text1"/>
          <w:lang w:val="en-IE"/>
        </w:rPr>
        <w:t>Responses should address:</w:t>
      </w:r>
    </w:p>
    <w:p w14:paraId="6C80D1B5" w14:textId="77777777" w:rsidR="0007014A" w:rsidRPr="007C5209" w:rsidRDefault="00881190" w:rsidP="00881190">
      <w:pPr>
        <w:rPr>
          <w:color w:val="000000" w:themeColor="text1"/>
          <w:lang w:val="en-IE"/>
        </w:rPr>
      </w:pPr>
      <w:r w:rsidRPr="007C5209">
        <w:rPr>
          <w:color w:val="000000" w:themeColor="text1"/>
          <w:lang w:val="en-IE"/>
        </w:rPr>
        <w:br/>
        <w:t>(a) Experience in producing materials for environmental, scientific, educational or public information campaigns (particularly biodiversity / ecology where applicable), including up to three examples.</w:t>
      </w:r>
    </w:p>
    <w:p w14:paraId="787A132E" w14:textId="7B50F981" w:rsidR="00881190" w:rsidRPr="007C5209" w:rsidRDefault="00881190" w:rsidP="00881190">
      <w:pPr>
        <w:rPr>
          <w:color w:val="000000" w:themeColor="text1"/>
          <w:lang w:val="en-IE"/>
        </w:rPr>
      </w:pPr>
      <w:r w:rsidRPr="007C5209">
        <w:rPr>
          <w:color w:val="000000" w:themeColor="text1"/>
          <w:lang w:val="en-IE"/>
        </w:rPr>
        <w:br/>
        <w:t xml:space="preserve">(b) The tenderer’s proposed approach to handling NBDC materials, </w:t>
      </w:r>
      <w:proofErr w:type="gramStart"/>
      <w:r w:rsidRPr="007C5209">
        <w:rPr>
          <w:color w:val="000000" w:themeColor="text1"/>
          <w:lang w:val="en-IE"/>
        </w:rPr>
        <w:t>including:</w:t>
      </w:r>
      <w:proofErr w:type="gramEnd"/>
      <w:r w:rsidRPr="007C5209">
        <w:rPr>
          <w:color w:val="000000" w:themeColor="text1"/>
          <w:lang w:val="en-IE"/>
        </w:rPr>
        <w:t xml:space="preserve"> management of imagery and maps, treatment of technical content, approach to maintaining consistency across campaigns, and any experience with bilingual or multi-lingual materials.</w:t>
      </w:r>
    </w:p>
    <w:p w14:paraId="7E3EC611" w14:textId="77777777" w:rsidR="00881190" w:rsidRPr="007C5209" w:rsidRDefault="00881190" w:rsidP="00881190">
      <w:pPr>
        <w:rPr>
          <w:color w:val="000000" w:themeColor="text1"/>
          <w:lang w:val="en-IE"/>
        </w:rPr>
      </w:pPr>
      <w:r w:rsidRPr="007C5209">
        <w:rPr>
          <w:b/>
          <w:bCs/>
          <w:color w:val="000000" w:themeColor="text1"/>
          <w:lang w:val="en-IE"/>
        </w:rPr>
        <w:lastRenderedPageBreak/>
        <w:t>Evaluation guidance</w:t>
      </w:r>
    </w:p>
    <w:p w14:paraId="49416BD7" w14:textId="77777777" w:rsidR="00881190" w:rsidRPr="007C5209" w:rsidRDefault="00881190" w:rsidP="00881190">
      <w:pPr>
        <w:numPr>
          <w:ilvl w:val="0"/>
          <w:numId w:val="36"/>
        </w:numPr>
        <w:suppressAutoHyphens/>
        <w:spacing w:after="160" w:line="256" w:lineRule="auto"/>
        <w:rPr>
          <w:color w:val="000000" w:themeColor="text1"/>
          <w:lang w:val="en-IE"/>
        </w:rPr>
      </w:pPr>
      <w:r w:rsidRPr="007C5209">
        <w:rPr>
          <w:color w:val="000000" w:themeColor="text1"/>
          <w:lang w:val="en-IE"/>
        </w:rPr>
        <w:t>Q2.1 Sector-relevant experience – 100 marks</w:t>
      </w:r>
    </w:p>
    <w:p w14:paraId="6DD30612" w14:textId="77777777" w:rsidR="00881190" w:rsidRPr="007C5209" w:rsidRDefault="00881190" w:rsidP="00881190">
      <w:pPr>
        <w:numPr>
          <w:ilvl w:val="0"/>
          <w:numId w:val="36"/>
        </w:numPr>
        <w:suppressAutoHyphens/>
        <w:spacing w:after="160" w:line="256" w:lineRule="auto"/>
        <w:rPr>
          <w:color w:val="000000" w:themeColor="text1"/>
          <w:lang w:val="en-IE"/>
        </w:rPr>
      </w:pPr>
      <w:r w:rsidRPr="007C5209">
        <w:rPr>
          <w:color w:val="000000" w:themeColor="text1"/>
          <w:lang w:val="en-IE"/>
        </w:rPr>
        <w:t>Q2.2 Proposed approach &amp; methodology – 100 marks</w:t>
      </w:r>
    </w:p>
    <w:p w14:paraId="539CE11D" w14:textId="77777777" w:rsidR="00881190" w:rsidRPr="007C5209" w:rsidRDefault="00881190" w:rsidP="00881190">
      <w:pPr>
        <w:rPr>
          <w:color w:val="000000" w:themeColor="text1"/>
          <w:lang w:val="en-IE"/>
        </w:rPr>
      </w:pPr>
      <w:r w:rsidRPr="007C5209">
        <w:rPr>
          <w:b/>
          <w:bCs/>
          <w:color w:val="000000" w:themeColor="text1"/>
          <w:lang w:val="en-IE"/>
        </w:rPr>
        <w:t>Scoring band</w:t>
      </w:r>
    </w:p>
    <w:p w14:paraId="44750A0C" w14:textId="77777777" w:rsidR="00881190" w:rsidRPr="007C5209" w:rsidRDefault="00881190" w:rsidP="00881190">
      <w:pPr>
        <w:rPr>
          <w:color w:val="000000" w:themeColor="text1"/>
          <w:lang w:val="en-IE"/>
        </w:rPr>
      </w:pPr>
      <w:r w:rsidRPr="007C5209">
        <w:rPr>
          <w:color w:val="000000" w:themeColor="text1"/>
          <w:lang w:val="en-IE"/>
        </w:rPr>
        <w:t>Q2.1 (100 marks):</w:t>
      </w:r>
    </w:p>
    <w:p w14:paraId="590F5981" w14:textId="77777777" w:rsidR="00881190" w:rsidRPr="007C5209" w:rsidRDefault="00881190" w:rsidP="00881190">
      <w:pPr>
        <w:numPr>
          <w:ilvl w:val="0"/>
          <w:numId w:val="37"/>
        </w:numPr>
        <w:suppressAutoHyphens/>
        <w:spacing w:after="160" w:line="256" w:lineRule="auto"/>
        <w:rPr>
          <w:color w:val="000000" w:themeColor="text1"/>
          <w:lang w:val="en-IE"/>
        </w:rPr>
      </w:pPr>
      <w:r w:rsidRPr="007C5209">
        <w:rPr>
          <w:color w:val="000000" w:themeColor="text1"/>
          <w:lang w:val="en-IE"/>
        </w:rPr>
        <w:t>0–30: No clear evidence of work in environmental / scientific / public information sectors or examples not relevant.</w:t>
      </w:r>
    </w:p>
    <w:p w14:paraId="3CE9A053" w14:textId="77777777" w:rsidR="00881190" w:rsidRPr="007C5209" w:rsidRDefault="00881190" w:rsidP="00881190">
      <w:pPr>
        <w:numPr>
          <w:ilvl w:val="0"/>
          <w:numId w:val="37"/>
        </w:numPr>
        <w:suppressAutoHyphens/>
        <w:spacing w:after="160" w:line="256" w:lineRule="auto"/>
        <w:rPr>
          <w:color w:val="000000" w:themeColor="text1"/>
          <w:lang w:val="en-IE"/>
        </w:rPr>
      </w:pPr>
      <w:r w:rsidRPr="007C5209">
        <w:rPr>
          <w:color w:val="000000" w:themeColor="text1"/>
          <w:lang w:val="en-IE"/>
        </w:rPr>
        <w:t>31–70: Some relevant experience; examples show partial alignment with biodiversity/ecology communication.</w:t>
      </w:r>
    </w:p>
    <w:p w14:paraId="69B870A8" w14:textId="77777777" w:rsidR="00881190" w:rsidRPr="007C5209" w:rsidRDefault="00881190" w:rsidP="00881190">
      <w:pPr>
        <w:numPr>
          <w:ilvl w:val="0"/>
          <w:numId w:val="37"/>
        </w:numPr>
        <w:suppressAutoHyphens/>
        <w:spacing w:after="160" w:line="256" w:lineRule="auto"/>
        <w:rPr>
          <w:color w:val="000000" w:themeColor="text1"/>
          <w:lang w:val="en-IE"/>
        </w:rPr>
      </w:pPr>
      <w:r w:rsidRPr="007C5209">
        <w:rPr>
          <w:color w:val="000000" w:themeColor="text1"/>
          <w:lang w:val="en-IE"/>
        </w:rPr>
        <w:t>71–100: Strong set of examples clearly aligned to environmental / biodiversity / ecology themes; demonstrates understanding of sector-specific challenges (e.g. colour fidelity for species, clarity of maps, sensitive use of images).</w:t>
      </w:r>
    </w:p>
    <w:p w14:paraId="63C6DB6F" w14:textId="77777777" w:rsidR="00881190" w:rsidRPr="007C5209" w:rsidRDefault="00881190" w:rsidP="00881190">
      <w:pPr>
        <w:rPr>
          <w:color w:val="000000" w:themeColor="text1"/>
          <w:lang w:val="en-IE"/>
        </w:rPr>
      </w:pPr>
      <w:r w:rsidRPr="007C5209">
        <w:rPr>
          <w:color w:val="000000" w:themeColor="text1"/>
          <w:lang w:val="en-IE"/>
        </w:rPr>
        <w:t>Q2.2 (100 marks):</w:t>
      </w:r>
    </w:p>
    <w:p w14:paraId="5EDD1B92" w14:textId="77777777" w:rsidR="00881190" w:rsidRPr="007C5209" w:rsidRDefault="00881190" w:rsidP="00881190">
      <w:pPr>
        <w:numPr>
          <w:ilvl w:val="0"/>
          <w:numId w:val="38"/>
        </w:numPr>
        <w:suppressAutoHyphens/>
        <w:spacing w:after="160" w:line="256" w:lineRule="auto"/>
        <w:rPr>
          <w:color w:val="000000" w:themeColor="text1"/>
          <w:lang w:val="en-IE"/>
        </w:rPr>
      </w:pPr>
      <w:r w:rsidRPr="007C5209">
        <w:rPr>
          <w:color w:val="000000" w:themeColor="text1"/>
          <w:lang w:val="en-IE"/>
        </w:rPr>
        <w:t>0–30: Generic approach with minimal tailoring to NBDC context; limited detail on how biodiversity/technical content will be handled.</w:t>
      </w:r>
    </w:p>
    <w:p w14:paraId="63779F9B" w14:textId="77777777" w:rsidR="00881190" w:rsidRPr="007C5209" w:rsidRDefault="00881190" w:rsidP="00881190">
      <w:pPr>
        <w:numPr>
          <w:ilvl w:val="0"/>
          <w:numId w:val="38"/>
        </w:numPr>
        <w:suppressAutoHyphens/>
        <w:spacing w:after="160" w:line="256" w:lineRule="auto"/>
        <w:rPr>
          <w:color w:val="000000" w:themeColor="text1"/>
          <w:lang w:val="en-IE"/>
        </w:rPr>
      </w:pPr>
      <w:r w:rsidRPr="007C5209">
        <w:rPr>
          <w:color w:val="000000" w:themeColor="text1"/>
          <w:lang w:val="en-IE"/>
        </w:rPr>
        <w:t>31–70: Adequate approach addressing key points but lacking depth in some areas (e.g. proofing, branding consistency).</w:t>
      </w:r>
    </w:p>
    <w:p w14:paraId="48E85CB1" w14:textId="77777777" w:rsidR="00F614DB" w:rsidRPr="007C5209" w:rsidRDefault="00881190" w:rsidP="00881190">
      <w:pPr>
        <w:numPr>
          <w:ilvl w:val="0"/>
          <w:numId w:val="38"/>
        </w:numPr>
        <w:suppressAutoHyphens/>
        <w:spacing w:after="160" w:line="256" w:lineRule="auto"/>
        <w:rPr>
          <w:color w:val="000000" w:themeColor="text1"/>
          <w:lang w:val="en-IE"/>
        </w:rPr>
      </w:pPr>
      <w:r w:rsidRPr="007C5209">
        <w:rPr>
          <w:color w:val="000000" w:themeColor="text1"/>
          <w:lang w:val="en-IE"/>
        </w:rPr>
        <w:t>71–100: Clear, practical and well-structured methodology tailored to NBDC, covering content handling, imagery, proofing, sign</w:t>
      </w:r>
      <w:r w:rsidRPr="007C5209">
        <w:rPr>
          <w:color w:val="000000" w:themeColor="text1"/>
          <w:lang w:val="en-IE"/>
        </w:rPr>
        <w:noBreakHyphen/>
        <w:t>off and consistency across campaigns.</w:t>
      </w:r>
    </w:p>
    <w:p w14:paraId="5F1DDFD3" w14:textId="3D220817" w:rsidR="00881190" w:rsidRPr="007C5209" w:rsidRDefault="00F614DB" w:rsidP="00881190">
      <w:pPr>
        <w:numPr>
          <w:ilvl w:val="0"/>
          <w:numId w:val="38"/>
        </w:numPr>
        <w:suppressAutoHyphens/>
        <w:spacing w:after="160" w:line="256" w:lineRule="auto"/>
        <w:rPr>
          <w:color w:val="000000" w:themeColor="text1"/>
          <w:lang w:val="en-IE"/>
        </w:rPr>
      </w:pPr>
      <w:r w:rsidRPr="007C5209">
        <w:rPr>
          <w:color w:val="000000" w:themeColor="text1"/>
          <w:lang w:val="en-IE"/>
        </w:rPr>
        <w:t>A</w:t>
      </w:r>
      <w:r w:rsidR="00881190" w:rsidRPr="007C5209">
        <w:rPr>
          <w:color w:val="000000" w:themeColor="text1"/>
          <w:lang w:val="en-IE"/>
        </w:rPr>
        <w:t xml:space="preserve"> score of less than 120 marks out of 200 for Criterion Q2 will result in elimination. </w:t>
      </w:r>
    </w:p>
    <w:p w14:paraId="06540B11" w14:textId="77777777" w:rsidR="00881190" w:rsidRPr="007C5209" w:rsidRDefault="00881190" w:rsidP="00881190">
      <w:pPr>
        <w:rPr>
          <w:b/>
          <w:bCs/>
          <w:color w:val="000000" w:themeColor="text1"/>
          <w:lang w:val="en-IE"/>
        </w:rPr>
      </w:pPr>
    </w:p>
    <w:p w14:paraId="61394C36" w14:textId="77777777" w:rsidR="00881190" w:rsidRPr="007C5209" w:rsidRDefault="00881190" w:rsidP="00881190">
      <w:pPr>
        <w:rPr>
          <w:b/>
          <w:bCs/>
          <w:color w:val="000000" w:themeColor="text1"/>
          <w:lang w:val="en-IE"/>
        </w:rPr>
      </w:pPr>
      <w:r w:rsidRPr="007C5209">
        <w:rPr>
          <w:b/>
          <w:bCs/>
          <w:color w:val="000000" w:themeColor="text1"/>
          <w:lang w:val="en-IE"/>
        </w:rPr>
        <w:t>2.4 Criterion Q3 – Service, Meetings &amp; Account Management (150 marks; min 90)</w:t>
      </w:r>
    </w:p>
    <w:p w14:paraId="6E2DA6EE" w14:textId="77777777" w:rsidR="00881190" w:rsidRPr="007C5209" w:rsidRDefault="00881190" w:rsidP="00881190">
      <w:pPr>
        <w:rPr>
          <w:color w:val="000000" w:themeColor="text1"/>
          <w:lang w:val="en-IE"/>
        </w:rPr>
      </w:pPr>
      <w:r w:rsidRPr="007C5209">
        <w:rPr>
          <w:b/>
          <w:bCs/>
          <w:color w:val="000000" w:themeColor="text1"/>
          <w:lang w:val="en-IE"/>
        </w:rPr>
        <w:t xml:space="preserve">RFT text </w:t>
      </w:r>
    </w:p>
    <w:p w14:paraId="6869E734" w14:textId="77777777" w:rsidR="00881190" w:rsidRPr="007C5209" w:rsidRDefault="00881190" w:rsidP="00881190">
      <w:pPr>
        <w:rPr>
          <w:color w:val="000000" w:themeColor="text1"/>
          <w:lang w:val="en-IE"/>
        </w:rPr>
      </w:pPr>
      <w:r w:rsidRPr="007C5209">
        <w:rPr>
          <w:color w:val="000000" w:themeColor="text1"/>
          <w:lang w:val="en-IE"/>
        </w:rPr>
        <w:t>Tenderers are requested to describe their proposed service, account management and meeting arrangements for this contract, including:</w:t>
      </w:r>
      <w:r w:rsidRPr="007C5209">
        <w:rPr>
          <w:color w:val="000000" w:themeColor="text1"/>
          <w:lang w:val="en-IE"/>
        </w:rPr>
        <w:br/>
        <w:t>(a) The proposed account management structure, including named contact(s), availability, communication channels and response times to queries.</w:t>
      </w:r>
      <w:r w:rsidRPr="007C5209">
        <w:rPr>
          <w:color w:val="000000" w:themeColor="text1"/>
          <w:lang w:val="en-IE"/>
        </w:rPr>
        <w:br/>
        <w:t>(b) Arrangements for in</w:t>
      </w:r>
      <w:r w:rsidRPr="007C5209">
        <w:rPr>
          <w:color w:val="000000" w:themeColor="text1"/>
          <w:lang w:val="en-IE"/>
        </w:rPr>
        <w:noBreakHyphen/>
        <w:t>person meetings at the National Biodiversity Data Centre offices in Waterford, including how the tenderer will ensure attendance at periodic meetings and any contingency arrangements.</w:t>
      </w:r>
    </w:p>
    <w:p w14:paraId="0863AB92" w14:textId="2008D34C" w:rsidR="00881190" w:rsidRPr="007C5209" w:rsidRDefault="00881190" w:rsidP="00881190">
      <w:pPr>
        <w:rPr>
          <w:color w:val="000000" w:themeColor="text1"/>
          <w:lang w:val="en-IE"/>
        </w:rPr>
      </w:pPr>
      <w:r w:rsidRPr="007C5209">
        <w:rPr>
          <w:color w:val="000000" w:themeColor="text1"/>
          <w:lang w:val="en-IE"/>
        </w:rPr>
        <w:lastRenderedPageBreak/>
        <w:t>The successful tenderer will be required to attend in</w:t>
      </w:r>
      <w:r w:rsidRPr="007C5209">
        <w:rPr>
          <w:color w:val="000000" w:themeColor="text1"/>
          <w:lang w:val="en-IE"/>
        </w:rPr>
        <w:noBreakHyphen/>
        <w:t xml:space="preserve">person meetings at the National Biodiversity Data Centre offices in Waterford at least </w:t>
      </w:r>
      <w:r w:rsidR="00243D5B" w:rsidRPr="007C5209">
        <w:rPr>
          <w:color w:val="000000" w:themeColor="text1"/>
          <w:lang w:val="en-IE"/>
        </w:rPr>
        <w:t>six</w:t>
      </w:r>
      <w:r w:rsidRPr="007C5209">
        <w:rPr>
          <w:color w:val="000000" w:themeColor="text1"/>
          <w:lang w:val="en-IE"/>
        </w:rPr>
        <w:t xml:space="preserve"> times per year, and to attend additional meetings where agreed, subject to reasonable notice (normally at least </w:t>
      </w:r>
      <w:r w:rsidR="00243D5B" w:rsidRPr="007C5209">
        <w:rPr>
          <w:color w:val="000000" w:themeColor="text1"/>
          <w:lang w:val="en-IE"/>
        </w:rPr>
        <w:t>two</w:t>
      </w:r>
      <w:r w:rsidRPr="007C5209">
        <w:rPr>
          <w:color w:val="000000" w:themeColor="text1"/>
          <w:lang w:val="en-IE"/>
        </w:rPr>
        <w:t xml:space="preserve"> working days). Tenderers must confirm how they will comply with this requirement.</w:t>
      </w:r>
    </w:p>
    <w:p w14:paraId="2947B310" w14:textId="5F0D9D59" w:rsidR="0007014A" w:rsidRPr="007C5209" w:rsidRDefault="0007014A" w:rsidP="00881190">
      <w:pPr>
        <w:rPr>
          <w:color w:val="000000" w:themeColor="text1"/>
          <w:lang w:val="en-IE"/>
        </w:rPr>
      </w:pPr>
      <w:r w:rsidRPr="007C5209">
        <w:rPr>
          <w:color w:val="000000" w:themeColor="text1"/>
          <w:lang w:val="en-IE"/>
        </w:rPr>
        <w:t>Tenderers should assume that all routine account management and meeting attendance obligations are included within the tendered rates and prices unless explicitly stated otherwise</w:t>
      </w:r>
    </w:p>
    <w:p w14:paraId="72B9BB74" w14:textId="77777777" w:rsidR="00881190" w:rsidRPr="007C5209" w:rsidRDefault="00881190" w:rsidP="00881190">
      <w:pPr>
        <w:rPr>
          <w:color w:val="000000" w:themeColor="text1"/>
          <w:lang w:val="en-IE"/>
        </w:rPr>
      </w:pPr>
      <w:r w:rsidRPr="007C5209">
        <w:rPr>
          <w:b/>
          <w:bCs/>
          <w:color w:val="000000" w:themeColor="text1"/>
          <w:lang w:val="en-IE"/>
        </w:rPr>
        <w:t>Evaluation guidance</w:t>
      </w:r>
    </w:p>
    <w:p w14:paraId="5A5952EA" w14:textId="77777777" w:rsidR="00881190" w:rsidRPr="007C5209" w:rsidRDefault="00881190" w:rsidP="00881190">
      <w:pPr>
        <w:numPr>
          <w:ilvl w:val="0"/>
          <w:numId w:val="39"/>
        </w:numPr>
        <w:suppressAutoHyphens/>
        <w:spacing w:after="160" w:line="256" w:lineRule="auto"/>
        <w:rPr>
          <w:color w:val="000000" w:themeColor="text1"/>
          <w:lang w:val="en-IE"/>
        </w:rPr>
      </w:pPr>
      <w:r w:rsidRPr="007C5209">
        <w:rPr>
          <w:color w:val="000000" w:themeColor="text1"/>
          <w:lang w:val="en-IE"/>
        </w:rPr>
        <w:t>Q3.1 Account management and communication – 75 marks</w:t>
      </w:r>
    </w:p>
    <w:p w14:paraId="2FCECBED" w14:textId="77777777" w:rsidR="00881190" w:rsidRPr="007C5209" w:rsidRDefault="00881190" w:rsidP="00881190">
      <w:pPr>
        <w:numPr>
          <w:ilvl w:val="0"/>
          <w:numId w:val="39"/>
        </w:numPr>
        <w:suppressAutoHyphens/>
        <w:spacing w:after="160" w:line="256" w:lineRule="auto"/>
        <w:rPr>
          <w:color w:val="000000" w:themeColor="text1"/>
          <w:lang w:val="en-IE"/>
        </w:rPr>
      </w:pPr>
      <w:r w:rsidRPr="007C5209">
        <w:rPr>
          <w:color w:val="000000" w:themeColor="text1"/>
          <w:lang w:val="en-IE"/>
        </w:rPr>
        <w:t>Q3.2 Meeting and on</w:t>
      </w:r>
      <w:r w:rsidRPr="007C5209">
        <w:rPr>
          <w:color w:val="000000" w:themeColor="text1"/>
          <w:lang w:val="en-IE"/>
        </w:rPr>
        <w:noBreakHyphen/>
        <w:t>site support arrangements – 75 marks</w:t>
      </w:r>
    </w:p>
    <w:p w14:paraId="2B7212AC" w14:textId="77777777" w:rsidR="00881190" w:rsidRPr="007C5209" w:rsidRDefault="00881190" w:rsidP="00881190">
      <w:pPr>
        <w:rPr>
          <w:color w:val="000000" w:themeColor="text1"/>
          <w:lang w:val="en-IE"/>
        </w:rPr>
      </w:pPr>
      <w:r w:rsidRPr="007C5209">
        <w:rPr>
          <w:b/>
          <w:bCs/>
          <w:color w:val="000000" w:themeColor="text1"/>
          <w:lang w:val="en-IE"/>
        </w:rPr>
        <w:t>Scoring band</w:t>
      </w:r>
    </w:p>
    <w:p w14:paraId="52432694" w14:textId="77777777" w:rsidR="00881190" w:rsidRPr="007C5209" w:rsidRDefault="00881190" w:rsidP="00881190">
      <w:pPr>
        <w:rPr>
          <w:color w:val="000000" w:themeColor="text1"/>
          <w:lang w:val="en-IE"/>
        </w:rPr>
      </w:pPr>
      <w:r w:rsidRPr="007C5209">
        <w:rPr>
          <w:color w:val="000000" w:themeColor="text1"/>
          <w:lang w:val="en-IE"/>
        </w:rPr>
        <w:t>Q3.1 (75 marks):</w:t>
      </w:r>
    </w:p>
    <w:p w14:paraId="752BCA4A" w14:textId="77777777" w:rsidR="00881190" w:rsidRPr="007C5209" w:rsidRDefault="00881190" w:rsidP="00881190">
      <w:pPr>
        <w:numPr>
          <w:ilvl w:val="0"/>
          <w:numId w:val="40"/>
        </w:numPr>
        <w:suppressAutoHyphens/>
        <w:spacing w:after="160" w:line="256" w:lineRule="auto"/>
        <w:rPr>
          <w:color w:val="000000" w:themeColor="text1"/>
          <w:lang w:val="en-IE"/>
        </w:rPr>
      </w:pPr>
      <w:r w:rsidRPr="007C5209">
        <w:rPr>
          <w:color w:val="000000" w:themeColor="text1"/>
          <w:lang w:val="en-IE"/>
        </w:rPr>
        <w:t>0–19: Minimal or generic information; unclear response times or responsibilities.</w:t>
      </w:r>
    </w:p>
    <w:p w14:paraId="2BFC6083" w14:textId="77777777" w:rsidR="00881190" w:rsidRPr="007C5209" w:rsidRDefault="00881190" w:rsidP="00881190">
      <w:pPr>
        <w:numPr>
          <w:ilvl w:val="0"/>
          <w:numId w:val="40"/>
        </w:numPr>
        <w:suppressAutoHyphens/>
        <w:spacing w:after="160" w:line="256" w:lineRule="auto"/>
        <w:rPr>
          <w:color w:val="000000" w:themeColor="text1"/>
          <w:lang w:val="en-IE"/>
        </w:rPr>
      </w:pPr>
      <w:r w:rsidRPr="007C5209">
        <w:rPr>
          <w:color w:val="000000" w:themeColor="text1"/>
          <w:lang w:val="en-IE"/>
        </w:rPr>
        <w:t>20–55: Reasonably defined account management structure and communication arrangements, with some detail on response times.</w:t>
      </w:r>
    </w:p>
    <w:p w14:paraId="0C0F3D29" w14:textId="77777777" w:rsidR="00881190" w:rsidRPr="007C5209" w:rsidRDefault="00881190" w:rsidP="00881190">
      <w:pPr>
        <w:numPr>
          <w:ilvl w:val="0"/>
          <w:numId w:val="40"/>
        </w:numPr>
        <w:suppressAutoHyphens/>
        <w:spacing w:after="160" w:line="256" w:lineRule="auto"/>
        <w:rPr>
          <w:color w:val="000000" w:themeColor="text1"/>
          <w:lang w:val="en-IE"/>
        </w:rPr>
      </w:pPr>
      <w:r w:rsidRPr="007C5209">
        <w:rPr>
          <w:color w:val="000000" w:themeColor="text1"/>
          <w:lang w:val="en-IE"/>
        </w:rPr>
        <w:t>56–75: Clear and robust account management structure with named leads, defined response times and escalation processes.</w:t>
      </w:r>
    </w:p>
    <w:p w14:paraId="3FAA10E1" w14:textId="77777777" w:rsidR="00881190" w:rsidRPr="007C5209" w:rsidRDefault="00881190" w:rsidP="00881190">
      <w:pPr>
        <w:rPr>
          <w:color w:val="000000" w:themeColor="text1"/>
          <w:lang w:val="en-IE"/>
        </w:rPr>
      </w:pPr>
      <w:r w:rsidRPr="007C5209">
        <w:rPr>
          <w:color w:val="000000" w:themeColor="text1"/>
          <w:lang w:val="en-IE"/>
        </w:rPr>
        <w:t>Q3.2 (75 marks):</w:t>
      </w:r>
    </w:p>
    <w:p w14:paraId="7A567069" w14:textId="77777777" w:rsidR="00881190" w:rsidRPr="007C5209" w:rsidRDefault="00881190" w:rsidP="00881190">
      <w:pPr>
        <w:numPr>
          <w:ilvl w:val="0"/>
          <w:numId w:val="41"/>
        </w:numPr>
        <w:suppressAutoHyphens/>
        <w:spacing w:after="160" w:line="256" w:lineRule="auto"/>
        <w:rPr>
          <w:color w:val="000000" w:themeColor="text1"/>
          <w:lang w:val="en-IE"/>
        </w:rPr>
      </w:pPr>
      <w:r w:rsidRPr="007C5209">
        <w:rPr>
          <w:color w:val="000000" w:themeColor="text1"/>
          <w:lang w:val="en-IE"/>
        </w:rPr>
        <w:t>0–19: No realistic plan to attend meetings in Waterford or non-compliance with minimum service requirement.</w:t>
      </w:r>
    </w:p>
    <w:p w14:paraId="612362D4" w14:textId="77777777" w:rsidR="00881190" w:rsidRPr="007C5209" w:rsidRDefault="00881190" w:rsidP="00881190">
      <w:pPr>
        <w:numPr>
          <w:ilvl w:val="0"/>
          <w:numId w:val="41"/>
        </w:numPr>
        <w:suppressAutoHyphens/>
        <w:spacing w:after="160" w:line="256" w:lineRule="auto"/>
        <w:rPr>
          <w:color w:val="000000" w:themeColor="text1"/>
          <w:lang w:val="en-IE"/>
        </w:rPr>
      </w:pPr>
      <w:r w:rsidRPr="007C5209">
        <w:rPr>
          <w:color w:val="000000" w:themeColor="text1"/>
          <w:lang w:val="en-IE"/>
        </w:rPr>
        <w:t>20–55: Plan appears feasible but lacks detail or contingency arrangements.</w:t>
      </w:r>
    </w:p>
    <w:p w14:paraId="6B498E8A" w14:textId="77777777" w:rsidR="00F614DB" w:rsidRPr="007C5209" w:rsidRDefault="00881190" w:rsidP="00881190">
      <w:pPr>
        <w:numPr>
          <w:ilvl w:val="0"/>
          <w:numId w:val="41"/>
        </w:numPr>
        <w:suppressAutoHyphens/>
        <w:spacing w:after="160" w:line="256" w:lineRule="auto"/>
        <w:rPr>
          <w:color w:val="000000" w:themeColor="text1"/>
          <w:lang w:val="en-IE"/>
        </w:rPr>
      </w:pPr>
      <w:r w:rsidRPr="007C5209">
        <w:rPr>
          <w:color w:val="000000" w:themeColor="text1"/>
          <w:lang w:val="en-IE"/>
        </w:rPr>
        <w:t>56–75: Detailed and realistic plan demonstrating how the tenderer will meet meeting requirements and maintain continuity (e.g. travel plans, regional partners, back</w:t>
      </w:r>
      <w:r w:rsidRPr="007C5209">
        <w:rPr>
          <w:color w:val="000000" w:themeColor="text1"/>
          <w:lang w:val="en-IE"/>
        </w:rPr>
        <w:noBreakHyphen/>
        <w:t>up staff).</w:t>
      </w:r>
    </w:p>
    <w:p w14:paraId="201ACBA4" w14:textId="7213F0BF" w:rsidR="00881190" w:rsidRPr="007C5209" w:rsidRDefault="00F614DB" w:rsidP="00881190">
      <w:pPr>
        <w:numPr>
          <w:ilvl w:val="0"/>
          <w:numId w:val="41"/>
        </w:numPr>
        <w:suppressAutoHyphens/>
        <w:spacing w:after="160" w:line="256" w:lineRule="auto"/>
        <w:rPr>
          <w:color w:val="000000" w:themeColor="text1"/>
          <w:lang w:val="en-IE"/>
        </w:rPr>
      </w:pPr>
      <w:r w:rsidRPr="007C5209">
        <w:rPr>
          <w:color w:val="000000" w:themeColor="text1"/>
          <w:lang w:val="en-IE"/>
        </w:rPr>
        <w:t>A</w:t>
      </w:r>
      <w:r w:rsidR="00881190" w:rsidRPr="007C5209">
        <w:rPr>
          <w:color w:val="000000" w:themeColor="text1"/>
          <w:lang w:val="en-IE"/>
        </w:rPr>
        <w:t xml:space="preserve"> score of less than 90 marks out of 150 for Criterion Q3 will result in elimination.</w:t>
      </w:r>
    </w:p>
    <w:p w14:paraId="3F031796" w14:textId="77777777" w:rsidR="00881190" w:rsidRPr="007C5209" w:rsidRDefault="00881190" w:rsidP="00881190">
      <w:pPr>
        <w:rPr>
          <w:color w:val="000000" w:themeColor="text1"/>
          <w:lang w:val="en-IE"/>
        </w:rPr>
      </w:pPr>
    </w:p>
    <w:p w14:paraId="4280FAB7" w14:textId="174AA5B9" w:rsidR="0042733D" w:rsidRPr="007C5209" w:rsidRDefault="0042733D" w:rsidP="0042733D">
      <w:pPr>
        <w:rPr>
          <w:b/>
          <w:bCs/>
          <w:color w:val="000000" w:themeColor="text1"/>
          <w:lang w:val="en-IE"/>
        </w:rPr>
      </w:pPr>
      <w:r w:rsidRPr="007C5209">
        <w:rPr>
          <w:b/>
          <w:bCs/>
          <w:color w:val="000000" w:themeColor="text1"/>
          <w:lang w:val="en-IE"/>
        </w:rPr>
        <w:t xml:space="preserve">2.5 Criterion Q4 – </w:t>
      </w:r>
      <w:r w:rsidR="00B15157" w:rsidRPr="007C5209">
        <w:rPr>
          <w:b/>
          <w:bCs/>
          <w:color w:val="000000" w:themeColor="text1"/>
          <w:lang w:val="en-IE"/>
        </w:rPr>
        <w:t>Environmentally Friendly Practices</w:t>
      </w:r>
      <w:r w:rsidRPr="007C5209">
        <w:rPr>
          <w:b/>
          <w:bCs/>
          <w:color w:val="000000" w:themeColor="text1"/>
          <w:lang w:val="en-IE"/>
        </w:rPr>
        <w:t xml:space="preserve"> (</w:t>
      </w:r>
      <w:r w:rsidR="00B15157" w:rsidRPr="007C5209">
        <w:rPr>
          <w:b/>
          <w:bCs/>
          <w:color w:val="000000" w:themeColor="text1"/>
          <w:lang w:val="en-IE"/>
        </w:rPr>
        <w:t>25</w:t>
      </w:r>
      <w:r w:rsidRPr="007C5209">
        <w:rPr>
          <w:b/>
          <w:bCs/>
          <w:color w:val="000000" w:themeColor="text1"/>
          <w:lang w:val="en-IE"/>
        </w:rPr>
        <w:t xml:space="preserve"> marks; min</w:t>
      </w:r>
      <w:r w:rsidR="00B15157" w:rsidRPr="007C5209">
        <w:rPr>
          <w:b/>
          <w:bCs/>
          <w:color w:val="000000" w:themeColor="text1"/>
          <w:lang w:val="en-IE"/>
        </w:rPr>
        <w:t>imum qualifying mark 1</w:t>
      </w:r>
      <w:r w:rsidRPr="007C5209">
        <w:rPr>
          <w:b/>
          <w:bCs/>
          <w:color w:val="000000" w:themeColor="text1"/>
          <w:lang w:val="en-IE"/>
        </w:rPr>
        <w:t>0)</w:t>
      </w:r>
    </w:p>
    <w:p w14:paraId="5DF7D600" w14:textId="3C81E6A1" w:rsidR="00B15157" w:rsidRPr="007C5209" w:rsidRDefault="00B15157" w:rsidP="0042733D">
      <w:pPr>
        <w:rPr>
          <w:color w:val="000000" w:themeColor="text1"/>
          <w:lang w:val="en-IE"/>
        </w:rPr>
      </w:pPr>
      <w:r w:rsidRPr="007C5209">
        <w:rPr>
          <w:color w:val="000000" w:themeColor="text1"/>
          <w:lang w:val="en-IE"/>
        </w:rPr>
        <w:t>Tenderers are requested to describe their environmentally friendly and sustainability practices, including any relevant policies, certifications, recycled material options, waste reduction measures, energy efficiency practices, sustainable sourcing arrangements and carbon reduction initiatives.</w:t>
      </w:r>
    </w:p>
    <w:p w14:paraId="622C3E46" w14:textId="77777777" w:rsidR="00FE3177" w:rsidRDefault="00FE3177">
      <w:pPr>
        <w:spacing w:after="160" w:line="259" w:lineRule="auto"/>
        <w:rPr>
          <w:b/>
          <w:bCs/>
          <w:color w:val="000000" w:themeColor="text1"/>
          <w:lang w:val="en-IE"/>
        </w:rPr>
      </w:pPr>
      <w:r>
        <w:rPr>
          <w:b/>
          <w:bCs/>
          <w:color w:val="000000" w:themeColor="text1"/>
          <w:lang w:val="en-IE"/>
        </w:rPr>
        <w:br w:type="page"/>
      </w:r>
    </w:p>
    <w:p w14:paraId="6ADF8037" w14:textId="590CFBFF" w:rsidR="0042733D" w:rsidRPr="007C5209" w:rsidRDefault="0042733D" w:rsidP="0042733D">
      <w:pPr>
        <w:rPr>
          <w:color w:val="000000" w:themeColor="text1"/>
          <w:lang w:val="en-IE"/>
        </w:rPr>
      </w:pPr>
      <w:r w:rsidRPr="007C5209">
        <w:rPr>
          <w:b/>
          <w:bCs/>
          <w:color w:val="000000" w:themeColor="text1"/>
          <w:lang w:val="en-IE"/>
        </w:rPr>
        <w:lastRenderedPageBreak/>
        <w:t>Evaluation guidance</w:t>
      </w:r>
    </w:p>
    <w:p w14:paraId="1575790B" w14:textId="31B2B655" w:rsidR="0042733D" w:rsidRPr="007C5209" w:rsidRDefault="0042733D" w:rsidP="0042733D">
      <w:pPr>
        <w:numPr>
          <w:ilvl w:val="0"/>
          <w:numId w:val="39"/>
        </w:numPr>
        <w:suppressAutoHyphens/>
        <w:spacing w:after="160" w:line="256" w:lineRule="auto"/>
        <w:rPr>
          <w:color w:val="000000" w:themeColor="text1"/>
          <w:lang w:val="en-IE"/>
        </w:rPr>
      </w:pPr>
      <w:r w:rsidRPr="007C5209">
        <w:rPr>
          <w:color w:val="000000" w:themeColor="text1"/>
          <w:lang w:val="en-IE"/>
        </w:rPr>
        <w:t>Q4.1 Environmentally Friendly Practices – 25 marks</w:t>
      </w:r>
    </w:p>
    <w:p w14:paraId="3B4ADAB0" w14:textId="3F009C35" w:rsidR="0042733D" w:rsidRPr="007C5209" w:rsidRDefault="0042733D" w:rsidP="0042733D">
      <w:pPr>
        <w:rPr>
          <w:color w:val="000000" w:themeColor="text1"/>
          <w:lang w:val="en-IE"/>
        </w:rPr>
      </w:pPr>
      <w:r w:rsidRPr="007C5209">
        <w:rPr>
          <w:b/>
          <w:bCs/>
          <w:color w:val="000000" w:themeColor="text1"/>
          <w:lang w:val="en-IE"/>
        </w:rPr>
        <w:t>Scoring band</w:t>
      </w:r>
    </w:p>
    <w:p w14:paraId="3F24F629" w14:textId="5F6FEFFF" w:rsidR="0042733D" w:rsidRPr="007C5209" w:rsidRDefault="0042733D" w:rsidP="0042733D">
      <w:pPr>
        <w:numPr>
          <w:ilvl w:val="0"/>
          <w:numId w:val="40"/>
        </w:numPr>
        <w:suppressAutoHyphens/>
        <w:spacing w:after="160" w:line="256" w:lineRule="auto"/>
        <w:rPr>
          <w:color w:val="000000" w:themeColor="text1"/>
          <w:lang w:val="en-IE"/>
        </w:rPr>
      </w:pPr>
      <w:r w:rsidRPr="007C5209">
        <w:rPr>
          <w:color w:val="000000" w:themeColor="text1"/>
          <w:lang w:val="en-IE"/>
        </w:rPr>
        <w:t>0–10: Minimal or generic information;</w:t>
      </w:r>
    </w:p>
    <w:p w14:paraId="08046342" w14:textId="1D347838" w:rsidR="0042733D" w:rsidRPr="007C5209" w:rsidRDefault="0042733D" w:rsidP="0042733D">
      <w:pPr>
        <w:numPr>
          <w:ilvl w:val="0"/>
          <w:numId w:val="40"/>
        </w:numPr>
        <w:suppressAutoHyphens/>
        <w:spacing w:after="160" w:line="256" w:lineRule="auto"/>
        <w:rPr>
          <w:color w:val="000000" w:themeColor="text1"/>
          <w:lang w:val="en-IE"/>
        </w:rPr>
      </w:pPr>
      <w:r w:rsidRPr="007C5209">
        <w:rPr>
          <w:color w:val="000000" w:themeColor="text1"/>
          <w:lang w:val="en-IE"/>
        </w:rPr>
        <w:t xml:space="preserve">10–20: </w:t>
      </w:r>
      <w:r w:rsidR="008431EC" w:rsidRPr="007C5209">
        <w:rPr>
          <w:color w:val="000000" w:themeColor="text1"/>
          <w:lang w:val="en-IE"/>
        </w:rPr>
        <w:t xml:space="preserve">Limited number of environmentally friendly and sustainability practices evident. </w:t>
      </w:r>
    </w:p>
    <w:p w14:paraId="2B607EB8" w14:textId="5E585ED6" w:rsidR="0042733D" w:rsidRPr="007C5209" w:rsidRDefault="0042733D" w:rsidP="0042733D">
      <w:pPr>
        <w:numPr>
          <w:ilvl w:val="0"/>
          <w:numId w:val="40"/>
        </w:numPr>
        <w:suppressAutoHyphens/>
        <w:spacing w:after="160" w:line="256" w:lineRule="auto"/>
        <w:rPr>
          <w:color w:val="000000" w:themeColor="text1"/>
          <w:lang w:val="en-IE"/>
        </w:rPr>
      </w:pPr>
      <w:r w:rsidRPr="007C5209">
        <w:rPr>
          <w:color w:val="000000" w:themeColor="text1"/>
          <w:lang w:val="en-IE"/>
        </w:rPr>
        <w:t xml:space="preserve">20–25: </w:t>
      </w:r>
      <w:r w:rsidR="008431EC" w:rsidRPr="007C5209">
        <w:rPr>
          <w:color w:val="000000" w:themeColor="text1"/>
          <w:lang w:val="en-IE"/>
        </w:rPr>
        <w:t>Well established and extensive environmentally friendly and sustainability practices in place.</w:t>
      </w:r>
    </w:p>
    <w:p w14:paraId="5152240B" w14:textId="01E6E97A" w:rsidR="0042733D" w:rsidRPr="007C5209" w:rsidRDefault="008431EC" w:rsidP="0042733D">
      <w:pPr>
        <w:rPr>
          <w:color w:val="000000" w:themeColor="text1"/>
          <w:lang w:val="en-IE"/>
        </w:rPr>
      </w:pPr>
      <w:r w:rsidRPr="007C5209">
        <w:rPr>
          <w:color w:val="000000" w:themeColor="text1"/>
          <w:lang w:val="en-IE"/>
        </w:rPr>
        <w:t>A</w:t>
      </w:r>
      <w:r w:rsidR="0042733D" w:rsidRPr="007C5209">
        <w:rPr>
          <w:color w:val="000000" w:themeColor="text1"/>
          <w:lang w:val="en-IE"/>
        </w:rPr>
        <w:t xml:space="preserve"> score of less than 10 marks out of 25 for Criterion Q4 will result in elimination.</w:t>
      </w:r>
    </w:p>
    <w:p w14:paraId="2C186E77" w14:textId="595574D7" w:rsidR="0042733D" w:rsidRPr="007C5209" w:rsidRDefault="0042733D" w:rsidP="00881190">
      <w:pPr>
        <w:rPr>
          <w:color w:val="000000" w:themeColor="text1"/>
          <w:lang w:val="en-IE"/>
        </w:rPr>
      </w:pPr>
    </w:p>
    <w:p w14:paraId="7E10B4F4" w14:textId="6FD89B71" w:rsidR="0042733D" w:rsidRPr="007C5209" w:rsidRDefault="0042733D" w:rsidP="0042733D">
      <w:pPr>
        <w:rPr>
          <w:b/>
          <w:bCs/>
          <w:color w:val="000000" w:themeColor="text1"/>
          <w:u w:val="single"/>
          <w:lang w:val="en-IE"/>
        </w:rPr>
      </w:pPr>
      <w:r w:rsidRPr="007C5209">
        <w:rPr>
          <w:b/>
          <w:bCs/>
          <w:color w:val="000000" w:themeColor="text1"/>
          <w:u w:val="single"/>
          <w:lang w:val="en-IE"/>
        </w:rPr>
        <w:t xml:space="preserve">Compliance and transparency notes </w:t>
      </w:r>
    </w:p>
    <w:p w14:paraId="0D23FF44" w14:textId="55E2D27F" w:rsidR="00133CE8" w:rsidRPr="007C5209" w:rsidRDefault="0042733D" w:rsidP="00F614DB">
      <w:pPr>
        <w:numPr>
          <w:ilvl w:val="0"/>
          <w:numId w:val="44"/>
        </w:numPr>
        <w:suppressAutoHyphens/>
        <w:spacing w:after="160" w:line="256" w:lineRule="auto"/>
        <w:rPr>
          <w:color w:val="000000" w:themeColor="text1"/>
          <w:lang w:val="en-IE"/>
        </w:rPr>
      </w:pPr>
      <w:r w:rsidRPr="007C5209">
        <w:rPr>
          <w:b/>
          <w:bCs/>
          <w:color w:val="000000" w:themeColor="text1"/>
          <w:lang w:val="en-IE"/>
        </w:rPr>
        <w:t>Evaluation methodology</w:t>
      </w:r>
      <w:r w:rsidRPr="007C5209">
        <w:rPr>
          <w:color w:val="000000" w:themeColor="text1"/>
          <w:lang w:val="en-IE"/>
        </w:rPr>
        <w:t>:</w:t>
      </w:r>
      <w:r w:rsidRPr="007C5209">
        <w:rPr>
          <w:color w:val="000000" w:themeColor="text1"/>
          <w:lang w:val="en-IE"/>
        </w:rPr>
        <w:br/>
        <w:t>The Contracting Authority will award the contract to the Most Economically Advantageous Tender (MEAT) based on the award criteria</w:t>
      </w:r>
      <w:r w:rsidR="00F614DB" w:rsidRPr="007C5209">
        <w:rPr>
          <w:color w:val="000000" w:themeColor="text1"/>
          <w:lang w:val="en-IE"/>
        </w:rPr>
        <w:t>,</w:t>
      </w:r>
      <w:r w:rsidRPr="007C5209">
        <w:rPr>
          <w:color w:val="000000" w:themeColor="text1"/>
          <w:lang w:val="en-IE"/>
        </w:rPr>
        <w:t xml:space="preserve"> </w:t>
      </w:r>
      <w:r w:rsidR="00F614DB" w:rsidRPr="007C5209">
        <w:rPr>
          <w:color w:val="000000" w:themeColor="text1"/>
          <w:lang w:val="en-IE"/>
        </w:rPr>
        <w:t xml:space="preserve">weightings, sub-criteria, scoring bands and price formula set out in this RFQ. </w:t>
      </w:r>
      <w:r w:rsidRPr="007C5209">
        <w:rPr>
          <w:color w:val="000000" w:themeColor="text1"/>
          <w:lang w:val="en-IE"/>
        </w:rPr>
        <w:t>The relative importance of each criterion is expressed in the form of maximum marks.</w:t>
      </w:r>
      <w:r w:rsidR="00F614DB" w:rsidRPr="007C5209">
        <w:rPr>
          <w:color w:val="000000" w:themeColor="text1"/>
          <w:lang w:val="en-IE"/>
        </w:rPr>
        <w:t xml:space="preserve"> </w:t>
      </w:r>
      <w:r w:rsidR="00133CE8" w:rsidRPr="007C5209">
        <w:rPr>
          <w:color w:val="000000" w:themeColor="text1"/>
          <w:lang w:val="en-IE"/>
        </w:rPr>
        <w:t>No additional criteria will be applied and the published methodology will not be changed after the tender submission deadline.</w:t>
      </w:r>
    </w:p>
    <w:p w14:paraId="704879FA" w14:textId="75274E5D" w:rsidR="0042733D" w:rsidRPr="007C5209" w:rsidRDefault="0042733D" w:rsidP="0042733D">
      <w:pPr>
        <w:numPr>
          <w:ilvl w:val="0"/>
          <w:numId w:val="44"/>
        </w:numPr>
        <w:suppressAutoHyphens/>
        <w:spacing w:after="160" w:line="256" w:lineRule="auto"/>
        <w:rPr>
          <w:color w:val="000000" w:themeColor="text1"/>
          <w:lang w:val="en-IE"/>
        </w:rPr>
      </w:pPr>
      <w:r w:rsidRPr="007C5209">
        <w:rPr>
          <w:b/>
          <w:bCs/>
          <w:color w:val="000000" w:themeColor="text1"/>
          <w:lang w:val="en-IE"/>
        </w:rPr>
        <w:t>Scoring</w:t>
      </w:r>
      <w:r w:rsidRPr="007C5209">
        <w:rPr>
          <w:color w:val="000000" w:themeColor="text1"/>
          <w:lang w:val="en-IE"/>
        </w:rPr>
        <w:t>:</w:t>
      </w:r>
      <w:r w:rsidRPr="007C5209">
        <w:rPr>
          <w:color w:val="000000" w:themeColor="text1"/>
          <w:lang w:val="en-IE"/>
        </w:rPr>
        <w:br/>
        <w:t>All tenders will be evaluated strictly in accordance with the published criteria, sub</w:t>
      </w:r>
      <w:r w:rsidRPr="007C5209">
        <w:rPr>
          <w:color w:val="000000" w:themeColor="text1"/>
          <w:lang w:val="en-IE"/>
        </w:rPr>
        <w:noBreakHyphen/>
        <w:t>criteria, scoring bands and price formula. No additional criteria will be introduced and no changes to the evaluation methodology will be made after the deadline for submission of tenders.</w:t>
      </w:r>
    </w:p>
    <w:p w14:paraId="277C5A44" w14:textId="2F59DC9F" w:rsidR="0042733D" w:rsidRPr="007C5209" w:rsidRDefault="0042733D" w:rsidP="0042733D">
      <w:pPr>
        <w:numPr>
          <w:ilvl w:val="0"/>
          <w:numId w:val="44"/>
        </w:numPr>
        <w:suppressAutoHyphens/>
        <w:spacing w:after="160" w:line="256" w:lineRule="auto"/>
        <w:rPr>
          <w:color w:val="000000" w:themeColor="text1"/>
          <w:lang w:val="en-IE"/>
        </w:rPr>
      </w:pPr>
      <w:r w:rsidRPr="007C5209">
        <w:rPr>
          <w:b/>
          <w:bCs/>
          <w:color w:val="000000" w:themeColor="text1"/>
          <w:lang w:val="en-IE"/>
        </w:rPr>
        <w:t>Minimum thresholds</w:t>
      </w:r>
      <w:r w:rsidRPr="007C5209">
        <w:rPr>
          <w:color w:val="000000" w:themeColor="text1"/>
          <w:lang w:val="en-IE"/>
        </w:rPr>
        <w:t>:</w:t>
      </w:r>
      <w:r w:rsidRPr="007C5209">
        <w:rPr>
          <w:color w:val="000000" w:themeColor="text1"/>
          <w:lang w:val="en-IE"/>
        </w:rPr>
        <w:br/>
        <w:t>Tenderers must achieve the minimum mark specified for each criterion with a minimum threshold. Tenders failing to achieve the minimum mark in any such criterion will be eliminated and will not proceed to award.</w:t>
      </w:r>
    </w:p>
    <w:p w14:paraId="686EE361" w14:textId="59EF795D" w:rsidR="005D0869" w:rsidRPr="007C5209" w:rsidRDefault="005D0869" w:rsidP="0042733D">
      <w:pPr>
        <w:numPr>
          <w:ilvl w:val="0"/>
          <w:numId w:val="44"/>
        </w:numPr>
        <w:suppressAutoHyphens/>
        <w:spacing w:after="160" w:line="256" w:lineRule="auto"/>
        <w:rPr>
          <w:color w:val="000000" w:themeColor="text1"/>
          <w:lang w:val="en-IE"/>
        </w:rPr>
      </w:pPr>
      <w:r w:rsidRPr="007C5209">
        <w:rPr>
          <w:color w:val="000000" w:themeColor="text1"/>
          <w:lang w:val="en-IE"/>
        </w:rPr>
        <w:t>The National Biodiversity Data Centre is not obliged to accept the lowest priced tender or any tender and reserves the right not to award a contract following this competition.</w:t>
      </w:r>
    </w:p>
    <w:p w14:paraId="7525304D" w14:textId="77777777" w:rsidR="0042733D" w:rsidRPr="007C5209" w:rsidRDefault="0042733D" w:rsidP="00881190">
      <w:pPr>
        <w:rPr>
          <w:color w:val="000000" w:themeColor="text1"/>
          <w:lang w:val="en-IE"/>
        </w:rPr>
      </w:pPr>
    </w:p>
    <w:p w14:paraId="3C9F2034" w14:textId="77777777" w:rsidR="0042733D" w:rsidRPr="007C5209" w:rsidRDefault="0042733D" w:rsidP="00881190">
      <w:pPr>
        <w:rPr>
          <w:color w:val="000000" w:themeColor="text1"/>
          <w:lang w:val="en-IE"/>
        </w:rPr>
      </w:pPr>
    </w:p>
    <w:p w14:paraId="6F0ED769" w14:textId="77777777" w:rsidR="00FE3177" w:rsidRDefault="00FE3177">
      <w:pPr>
        <w:spacing w:after="160" w:line="259" w:lineRule="auto"/>
        <w:rPr>
          <w:b/>
          <w:bCs/>
          <w:color w:val="000000" w:themeColor="text1"/>
          <w:lang w:val="en-IE"/>
        </w:rPr>
      </w:pPr>
      <w:r>
        <w:rPr>
          <w:b/>
          <w:bCs/>
          <w:color w:val="000000" w:themeColor="text1"/>
          <w:lang w:val="en-IE"/>
        </w:rPr>
        <w:br w:type="page"/>
      </w:r>
    </w:p>
    <w:p w14:paraId="17429966" w14:textId="565DFF0F" w:rsidR="00881190" w:rsidRPr="007C5209" w:rsidRDefault="00881190" w:rsidP="00881190">
      <w:pPr>
        <w:rPr>
          <w:b/>
          <w:bCs/>
          <w:color w:val="000000" w:themeColor="text1"/>
          <w:lang w:val="en-IE"/>
        </w:rPr>
      </w:pPr>
      <w:r w:rsidRPr="007C5209">
        <w:rPr>
          <w:b/>
          <w:bCs/>
          <w:color w:val="000000" w:themeColor="text1"/>
          <w:lang w:val="en-IE"/>
        </w:rPr>
        <w:lastRenderedPageBreak/>
        <w:t>3. Pricing schedule (Appendix</w:t>
      </w:r>
      <w:r w:rsidR="0037572A" w:rsidRPr="007C5209">
        <w:rPr>
          <w:b/>
          <w:bCs/>
          <w:color w:val="000000" w:themeColor="text1"/>
          <w:lang w:val="en-IE"/>
        </w:rPr>
        <w:t xml:space="preserve"> 1</w:t>
      </w:r>
      <w:r w:rsidRPr="007C5209">
        <w:rPr>
          <w:b/>
          <w:bCs/>
          <w:color w:val="000000" w:themeColor="text1"/>
          <w:lang w:val="en-IE"/>
        </w:rPr>
        <w:t>)</w:t>
      </w:r>
    </w:p>
    <w:p w14:paraId="71039E57" w14:textId="77777777" w:rsidR="00881190" w:rsidRPr="007C5209" w:rsidRDefault="00881190" w:rsidP="00881190">
      <w:pPr>
        <w:rPr>
          <w:color w:val="000000" w:themeColor="text1"/>
          <w:lang w:val="en-IE"/>
        </w:rPr>
      </w:pPr>
      <w:r w:rsidRPr="007C5209">
        <w:rPr>
          <w:b/>
          <w:bCs/>
          <w:color w:val="000000" w:themeColor="text1"/>
          <w:lang w:val="en-IE"/>
        </w:rPr>
        <w:t>Table: Pricing Schedule – Representative Print Jobs</w:t>
      </w:r>
    </w:p>
    <w:tbl>
      <w:tblPr>
        <w:tblpPr w:leftFromText="180" w:rightFromText="180" w:vertAnchor="text" w:tblpY="1"/>
        <w:tblOverlap w:val="never"/>
        <w:tblW w:w="10770" w:type="dxa"/>
        <w:tblLayout w:type="fixed"/>
        <w:tblLook w:val="04A0" w:firstRow="1" w:lastRow="0" w:firstColumn="1" w:lastColumn="0" w:noHBand="0" w:noVBand="1"/>
      </w:tblPr>
      <w:tblGrid>
        <w:gridCol w:w="516"/>
        <w:gridCol w:w="1366"/>
        <w:gridCol w:w="2237"/>
        <w:gridCol w:w="1347"/>
        <w:gridCol w:w="1308"/>
        <w:gridCol w:w="1303"/>
        <w:gridCol w:w="1317"/>
        <w:gridCol w:w="1376"/>
      </w:tblGrid>
      <w:tr w:rsidR="00881190" w:rsidRPr="007C5209" w14:paraId="5744D031" w14:textId="77777777" w:rsidTr="002A49D3">
        <w:trPr>
          <w:tblHeader/>
        </w:trPr>
        <w:tc>
          <w:tcPr>
            <w:tcW w:w="516" w:type="dxa"/>
            <w:tcBorders>
              <w:top w:val="single" w:sz="2" w:space="0" w:color="000000"/>
              <w:left w:val="single" w:sz="2" w:space="0" w:color="000000"/>
              <w:bottom w:val="single" w:sz="6" w:space="0" w:color="000000"/>
              <w:right w:val="single" w:sz="6" w:space="0" w:color="000000"/>
            </w:tcBorders>
            <w:tcMar>
              <w:top w:w="15" w:type="dxa"/>
              <w:left w:w="15" w:type="dxa"/>
              <w:bottom w:w="15" w:type="dxa"/>
              <w:right w:w="15" w:type="dxa"/>
            </w:tcMar>
            <w:vAlign w:val="bottom"/>
            <w:hideMark/>
          </w:tcPr>
          <w:p w14:paraId="32DE69F7" w14:textId="77777777" w:rsidR="00881190" w:rsidRPr="007C5209" w:rsidRDefault="00881190" w:rsidP="002A49D3">
            <w:pPr>
              <w:rPr>
                <w:b/>
                <w:bCs/>
                <w:color w:val="000000" w:themeColor="text1"/>
                <w:lang w:val="en-IE"/>
              </w:rPr>
            </w:pPr>
            <w:r w:rsidRPr="007C5209">
              <w:rPr>
                <w:b/>
                <w:bCs/>
                <w:color w:val="000000" w:themeColor="text1"/>
                <w:lang w:val="en-IE"/>
              </w:rPr>
              <w:t>Line</w:t>
            </w:r>
          </w:p>
        </w:tc>
        <w:tc>
          <w:tcPr>
            <w:tcW w:w="1366" w:type="dxa"/>
            <w:tcBorders>
              <w:top w:val="single" w:sz="2" w:space="0" w:color="000000"/>
              <w:left w:val="single" w:sz="2" w:space="0" w:color="000000"/>
              <w:bottom w:val="single" w:sz="6" w:space="0" w:color="000000"/>
              <w:right w:val="single" w:sz="6" w:space="0" w:color="000000"/>
            </w:tcBorders>
            <w:tcMar>
              <w:top w:w="15" w:type="dxa"/>
              <w:left w:w="15" w:type="dxa"/>
              <w:bottom w:w="15" w:type="dxa"/>
              <w:right w:w="15" w:type="dxa"/>
            </w:tcMar>
            <w:vAlign w:val="bottom"/>
            <w:hideMark/>
          </w:tcPr>
          <w:p w14:paraId="1993F409" w14:textId="77777777" w:rsidR="00881190" w:rsidRPr="007C5209" w:rsidRDefault="00881190" w:rsidP="002A49D3">
            <w:pPr>
              <w:rPr>
                <w:b/>
                <w:bCs/>
                <w:color w:val="000000" w:themeColor="text1"/>
                <w:lang w:val="en-IE"/>
              </w:rPr>
            </w:pPr>
            <w:r w:rsidRPr="007C5209">
              <w:rPr>
                <w:b/>
                <w:bCs/>
                <w:color w:val="000000" w:themeColor="text1"/>
                <w:lang w:val="en-IE"/>
              </w:rPr>
              <w:t>Description</w:t>
            </w:r>
          </w:p>
        </w:tc>
        <w:tc>
          <w:tcPr>
            <w:tcW w:w="2237" w:type="dxa"/>
            <w:tcBorders>
              <w:top w:val="single" w:sz="2" w:space="0" w:color="000000"/>
              <w:left w:val="single" w:sz="2" w:space="0" w:color="000000"/>
              <w:bottom w:val="single" w:sz="6" w:space="0" w:color="000000"/>
              <w:right w:val="single" w:sz="6" w:space="0" w:color="000000"/>
            </w:tcBorders>
            <w:tcMar>
              <w:top w:w="15" w:type="dxa"/>
              <w:left w:w="15" w:type="dxa"/>
              <w:bottom w:w="15" w:type="dxa"/>
              <w:right w:w="15" w:type="dxa"/>
            </w:tcMar>
            <w:vAlign w:val="bottom"/>
            <w:hideMark/>
          </w:tcPr>
          <w:p w14:paraId="5C05C5CC" w14:textId="77777777" w:rsidR="00881190" w:rsidRPr="007C5209" w:rsidRDefault="00881190" w:rsidP="002A49D3">
            <w:pPr>
              <w:rPr>
                <w:b/>
                <w:bCs/>
                <w:color w:val="000000" w:themeColor="text1"/>
                <w:lang w:val="en-IE"/>
              </w:rPr>
            </w:pPr>
            <w:r w:rsidRPr="007C5209">
              <w:rPr>
                <w:b/>
                <w:bCs/>
                <w:color w:val="000000" w:themeColor="text1"/>
                <w:lang w:val="en-IE"/>
              </w:rPr>
              <w:t>Specification</w:t>
            </w:r>
          </w:p>
        </w:tc>
        <w:tc>
          <w:tcPr>
            <w:tcW w:w="1347" w:type="dxa"/>
            <w:tcBorders>
              <w:top w:val="single" w:sz="2" w:space="0" w:color="000000"/>
              <w:left w:val="single" w:sz="2" w:space="0" w:color="000000"/>
              <w:bottom w:val="single" w:sz="6" w:space="0" w:color="000000"/>
              <w:right w:val="single" w:sz="6" w:space="0" w:color="000000"/>
            </w:tcBorders>
            <w:tcMar>
              <w:top w:w="15" w:type="dxa"/>
              <w:left w:w="15" w:type="dxa"/>
              <w:bottom w:w="15" w:type="dxa"/>
              <w:right w:w="15" w:type="dxa"/>
            </w:tcMar>
            <w:vAlign w:val="bottom"/>
            <w:hideMark/>
          </w:tcPr>
          <w:p w14:paraId="64821CB7" w14:textId="77777777" w:rsidR="00881190" w:rsidRPr="007C5209" w:rsidRDefault="00881190" w:rsidP="002A49D3">
            <w:pPr>
              <w:rPr>
                <w:b/>
                <w:bCs/>
                <w:color w:val="000000" w:themeColor="text1"/>
                <w:lang w:val="en-IE"/>
              </w:rPr>
            </w:pPr>
            <w:r w:rsidRPr="007C5209">
              <w:rPr>
                <w:b/>
                <w:bCs/>
                <w:color w:val="000000" w:themeColor="text1"/>
                <w:lang w:val="en-IE"/>
              </w:rPr>
              <w:t>Estimated Quantity per Order</w:t>
            </w:r>
          </w:p>
        </w:tc>
        <w:tc>
          <w:tcPr>
            <w:tcW w:w="1308" w:type="dxa"/>
            <w:tcBorders>
              <w:top w:val="single" w:sz="2" w:space="0" w:color="000000"/>
              <w:left w:val="single" w:sz="2" w:space="0" w:color="000000"/>
              <w:bottom w:val="single" w:sz="6" w:space="0" w:color="000000"/>
              <w:right w:val="single" w:sz="6" w:space="0" w:color="000000"/>
            </w:tcBorders>
            <w:tcMar>
              <w:top w:w="15" w:type="dxa"/>
              <w:left w:w="15" w:type="dxa"/>
              <w:bottom w:w="15" w:type="dxa"/>
              <w:right w:w="15" w:type="dxa"/>
            </w:tcMar>
            <w:vAlign w:val="bottom"/>
            <w:hideMark/>
          </w:tcPr>
          <w:p w14:paraId="6E94911D" w14:textId="11DEE498" w:rsidR="00881190" w:rsidRPr="007C5209" w:rsidRDefault="00881190" w:rsidP="002A49D3">
            <w:pPr>
              <w:rPr>
                <w:b/>
                <w:bCs/>
                <w:color w:val="000000" w:themeColor="text1"/>
                <w:lang w:val="en-IE"/>
              </w:rPr>
            </w:pPr>
            <w:r w:rsidRPr="007C5209">
              <w:rPr>
                <w:b/>
                <w:bCs/>
                <w:color w:val="000000" w:themeColor="text1"/>
                <w:lang w:val="en-IE"/>
              </w:rPr>
              <w:t>Estimated Orders per Year</w:t>
            </w:r>
            <w:r w:rsidR="002A49D3" w:rsidRPr="007C5209">
              <w:rPr>
                <w:b/>
                <w:bCs/>
                <w:color w:val="000000" w:themeColor="text1"/>
                <w:lang w:val="en-IE"/>
              </w:rPr>
              <w:t xml:space="preserve"> </w:t>
            </w:r>
          </w:p>
        </w:tc>
        <w:tc>
          <w:tcPr>
            <w:tcW w:w="1303" w:type="dxa"/>
            <w:tcBorders>
              <w:top w:val="single" w:sz="2" w:space="0" w:color="000000"/>
              <w:left w:val="single" w:sz="2" w:space="0" w:color="000000"/>
              <w:bottom w:val="single" w:sz="6" w:space="0" w:color="000000"/>
              <w:right w:val="single" w:sz="6" w:space="0" w:color="000000"/>
            </w:tcBorders>
            <w:tcMar>
              <w:top w:w="15" w:type="dxa"/>
              <w:left w:w="15" w:type="dxa"/>
              <w:bottom w:w="15" w:type="dxa"/>
              <w:right w:w="15" w:type="dxa"/>
            </w:tcMar>
            <w:vAlign w:val="bottom"/>
            <w:hideMark/>
          </w:tcPr>
          <w:p w14:paraId="548FF04F" w14:textId="77777777" w:rsidR="00881190" w:rsidRPr="007C5209" w:rsidRDefault="00881190" w:rsidP="002A49D3">
            <w:pPr>
              <w:rPr>
                <w:b/>
                <w:bCs/>
                <w:color w:val="000000" w:themeColor="text1"/>
                <w:lang w:val="en-IE"/>
              </w:rPr>
            </w:pPr>
            <w:r w:rsidRPr="007C5209">
              <w:rPr>
                <w:b/>
                <w:bCs/>
                <w:color w:val="000000" w:themeColor="text1"/>
                <w:lang w:val="en-IE"/>
              </w:rPr>
              <w:t>Unit Price (excluding VAT)</w:t>
            </w:r>
          </w:p>
        </w:tc>
        <w:tc>
          <w:tcPr>
            <w:tcW w:w="1317" w:type="dxa"/>
            <w:tcBorders>
              <w:top w:val="single" w:sz="2" w:space="0" w:color="000000"/>
              <w:left w:val="single" w:sz="2" w:space="0" w:color="000000"/>
              <w:bottom w:val="single" w:sz="6" w:space="0" w:color="000000"/>
              <w:right w:val="single" w:sz="6" w:space="0" w:color="000000"/>
            </w:tcBorders>
            <w:tcMar>
              <w:top w:w="15" w:type="dxa"/>
              <w:left w:w="15" w:type="dxa"/>
              <w:bottom w:w="15" w:type="dxa"/>
              <w:right w:w="15" w:type="dxa"/>
            </w:tcMar>
            <w:vAlign w:val="bottom"/>
            <w:hideMark/>
          </w:tcPr>
          <w:p w14:paraId="3102DA65" w14:textId="77777777" w:rsidR="00881190" w:rsidRPr="007C5209" w:rsidRDefault="00881190" w:rsidP="002A49D3">
            <w:pPr>
              <w:rPr>
                <w:b/>
                <w:bCs/>
                <w:color w:val="000000" w:themeColor="text1"/>
                <w:lang w:val="en-IE"/>
              </w:rPr>
            </w:pPr>
            <w:r w:rsidRPr="007C5209">
              <w:rPr>
                <w:b/>
                <w:bCs/>
                <w:color w:val="000000" w:themeColor="text1"/>
                <w:lang w:val="en-IE"/>
              </w:rPr>
              <w:t>Total Price per Order (ex VAT)</w:t>
            </w:r>
          </w:p>
        </w:tc>
        <w:tc>
          <w:tcPr>
            <w:tcW w:w="1376" w:type="dxa"/>
            <w:tcBorders>
              <w:top w:val="single" w:sz="2" w:space="0" w:color="000000"/>
              <w:left w:val="single" w:sz="2" w:space="0" w:color="000000"/>
              <w:bottom w:val="single" w:sz="6" w:space="0" w:color="000000"/>
              <w:right w:val="single" w:sz="2" w:space="0" w:color="000000"/>
            </w:tcBorders>
            <w:tcMar>
              <w:top w:w="15" w:type="dxa"/>
              <w:left w:w="15" w:type="dxa"/>
              <w:bottom w:w="15" w:type="dxa"/>
              <w:right w:w="15" w:type="dxa"/>
            </w:tcMar>
            <w:vAlign w:val="bottom"/>
            <w:hideMark/>
          </w:tcPr>
          <w:p w14:paraId="55812A69" w14:textId="77777777" w:rsidR="00881190" w:rsidRPr="007C5209" w:rsidRDefault="00881190" w:rsidP="002A49D3">
            <w:pPr>
              <w:rPr>
                <w:b/>
                <w:bCs/>
                <w:color w:val="000000" w:themeColor="text1"/>
                <w:lang w:val="en-IE"/>
              </w:rPr>
            </w:pPr>
            <w:r w:rsidRPr="007C5209">
              <w:rPr>
                <w:b/>
                <w:bCs/>
                <w:color w:val="000000" w:themeColor="text1"/>
                <w:lang w:val="en-IE"/>
              </w:rPr>
              <w:t>Estimated Annual Cost (ex VAT)</w:t>
            </w:r>
          </w:p>
        </w:tc>
      </w:tr>
      <w:tr w:rsidR="00881190" w:rsidRPr="007C5209" w14:paraId="011AF9B1" w14:textId="77777777" w:rsidTr="002A49D3">
        <w:tc>
          <w:tcPr>
            <w:tcW w:w="516"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05F3BDAC" w14:textId="77777777" w:rsidR="00881190" w:rsidRPr="007C5209" w:rsidRDefault="00881190" w:rsidP="002A49D3">
            <w:pPr>
              <w:rPr>
                <w:color w:val="000000" w:themeColor="text1"/>
                <w:lang w:val="en-IE"/>
              </w:rPr>
            </w:pPr>
            <w:r w:rsidRPr="007C5209">
              <w:rPr>
                <w:color w:val="000000" w:themeColor="text1"/>
                <w:lang w:val="en-IE"/>
              </w:rPr>
              <w:t>1</w:t>
            </w:r>
          </w:p>
        </w:tc>
        <w:tc>
          <w:tcPr>
            <w:tcW w:w="1366"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72C0291A" w14:textId="3D7CFBEC" w:rsidR="00881190" w:rsidRPr="007C5209" w:rsidRDefault="00881190" w:rsidP="002A49D3">
            <w:pPr>
              <w:rPr>
                <w:color w:val="000000" w:themeColor="text1"/>
                <w:lang w:val="en-IE"/>
              </w:rPr>
            </w:pPr>
            <w:r w:rsidRPr="007C5209">
              <w:rPr>
                <w:color w:val="000000" w:themeColor="text1"/>
                <w:lang w:val="en-IE"/>
              </w:rPr>
              <w:t>A4 booklet</w:t>
            </w:r>
            <w:r w:rsidR="002A49D3" w:rsidRPr="007C5209">
              <w:rPr>
                <w:color w:val="000000" w:themeColor="text1"/>
                <w:lang w:val="en-IE"/>
              </w:rPr>
              <w:t xml:space="preserve"> 350gsm</w:t>
            </w:r>
          </w:p>
        </w:tc>
        <w:tc>
          <w:tcPr>
            <w:tcW w:w="2237"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7B5571A0" w14:textId="6CF9C3A5" w:rsidR="002A49D3" w:rsidRPr="007C5209" w:rsidRDefault="002A49D3" w:rsidP="002A49D3">
            <w:pPr>
              <w:spacing w:after="0" w:line="240" w:lineRule="auto"/>
              <w:rPr>
                <w:b/>
                <w:bCs/>
                <w:color w:val="000000" w:themeColor="text1"/>
              </w:rPr>
            </w:pPr>
          </w:p>
          <w:p w14:paraId="17F50190" w14:textId="69907AC3" w:rsidR="002A49D3" w:rsidRPr="007C5209" w:rsidRDefault="002A49D3" w:rsidP="002A49D3">
            <w:pPr>
              <w:spacing w:after="0" w:line="240" w:lineRule="auto"/>
              <w:rPr>
                <w:color w:val="000000" w:themeColor="text1"/>
              </w:rPr>
            </w:pPr>
            <w:r w:rsidRPr="007C5209">
              <w:rPr>
                <w:color w:val="000000" w:themeColor="text1"/>
              </w:rPr>
              <w:t>A4 - 28 Page Plus cover,</w:t>
            </w:r>
            <w:r w:rsidRPr="007C5209">
              <w:rPr>
                <w:color w:val="000000" w:themeColor="text1"/>
              </w:rPr>
              <w:br/>
              <w:t>Cover: 350gsm uncoated Oxygen 100% Recycled</w:t>
            </w:r>
            <w:r w:rsidRPr="007C5209">
              <w:rPr>
                <w:color w:val="000000" w:themeColor="text1"/>
              </w:rPr>
              <w:br/>
              <w:t>Inside: 120gsm uncoated Oxygen 100% Recycled</w:t>
            </w:r>
            <w:r w:rsidRPr="007C5209">
              <w:rPr>
                <w:color w:val="000000" w:themeColor="text1"/>
              </w:rPr>
              <w:br/>
              <w:t>Saddle Stitched</w:t>
            </w:r>
          </w:p>
          <w:p w14:paraId="2D499D4C" w14:textId="77777777" w:rsidR="002A49D3" w:rsidRPr="007C5209" w:rsidRDefault="002A49D3" w:rsidP="002A49D3">
            <w:pPr>
              <w:spacing w:after="0" w:line="240" w:lineRule="auto"/>
              <w:rPr>
                <w:color w:val="000000" w:themeColor="text1"/>
              </w:rPr>
            </w:pPr>
            <w:r w:rsidRPr="007C5209">
              <w:rPr>
                <w:color w:val="000000" w:themeColor="text1"/>
              </w:rPr>
              <w:t>Boxed and delivered</w:t>
            </w:r>
          </w:p>
          <w:p w14:paraId="50F5BE6F" w14:textId="4B1C948E" w:rsidR="00881190" w:rsidRPr="007C5209" w:rsidRDefault="00881190" w:rsidP="002A49D3">
            <w:pPr>
              <w:spacing w:after="0" w:line="240" w:lineRule="auto"/>
              <w:rPr>
                <w:color w:val="000000" w:themeColor="text1"/>
                <w:lang w:val="en-IE"/>
              </w:rPr>
            </w:pPr>
          </w:p>
        </w:tc>
        <w:tc>
          <w:tcPr>
            <w:tcW w:w="1347"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7E97890E" w14:textId="10762960" w:rsidR="00881190" w:rsidRPr="007C5209" w:rsidRDefault="002A49D3" w:rsidP="002A49D3">
            <w:pPr>
              <w:rPr>
                <w:color w:val="000000" w:themeColor="text1"/>
                <w:lang w:val="en-IE"/>
              </w:rPr>
            </w:pPr>
            <w:r w:rsidRPr="007C5209">
              <w:rPr>
                <w:color w:val="000000" w:themeColor="text1"/>
                <w:lang w:val="en-IE"/>
              </w:rPr>
              <w:t>250</w:t>
            </w:r>
            <w:r w:rsidR="00881190" w:rsidRPr="007C5209">
              <w:rPr>
                <w:color w:val="000000" w:themeColor="text1"/>
                <w:lang w:val="en-IE"/>
              </w:rPr>
              <w:t xml:space="preserve"> copies</w:t>
            </w:r>
          </w:p>
        </w:tc>
        <w:tc>
          <w:tcPr>
            <w:tcW w:w="1308"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1671CB09" w14:textId="52F7FC95" w:rsidR="00881190" w:rsidRPr="007C5209" w:rsidRDefault="002A49D3" w:rsidP="002A49D3">
            <w:pPr>
              <w:rPr>
                <w:color w:val="000000" w:themeColor="text1"/>
                <w:lang w:val="en-IE"/>
              </w:rPr>
            </w:pPr>
            <w:r w:rsidRPr="007C5209">
              <w:rPr>
                <w:color w:val="000000" w:themeColor="text1"/>
                <w:lang w:val="en-IE"/>
              </w:rPr>
              <w:t>3</w:t>
            </w:r>
          </w:p>
        </w:tc>
        <w:tc>
          <w:tcPr>
            <w:tcW w:w="1303"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2686CFF1" w14:textId="77777777" w:rsidR="00881190" w:rsidRPr="007C5209" w:rsidRDefault="00881190" w:rsidP="002A49D3">
            <w:pPr>
              <w:rPr>
                <w:color w:val="000000" w:themeColor="text1"/>
                <w:lang w:val="en-IE"/>
              </w:rPr>
            </w:pPr>
            <w:r w:rsidRPr="007C5209">
              <w:rPr>
                <w:color w:val="000000" w:themeColor="text1"/>
                <w:lang w:val="en-IE"/>
              </w:rPr>
              <w:t>€</w:t>
            </w:r>
          </w:p>
        </w:tc>
        <w:tc>
          <w:tcPr>
            <w:tcW w:w="1317"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1CE428D2" w14:textId="77777777" w:rsidR="00881190" w:rsidRPr="007C5209" w:rsidRDefault="00881190" w:rsidP="002A49D3">
            <w:pPr>
              <w:rPr>
                <w:color w:val="000000" w:themeColor="text1"/>
                <w:lang w:val="en-IE"/>
              </w:rPr>
            </w:pPr>
            <w:r w:rsidRPr="007C5209">
              <w:rPr>
                <w:color w:val="000000" w:themeColor="text1"/>
                <w:lang w:val="en-IE"/>
              </w:rPr>
              <w:t>€</w:t>
            </w:r>
          </w:p>
        </w:tc>
        <w:tc>
          <w:tcPr>
            <w:tcW w:w="1376" w:type="dxa"/>
            <w:tcBorders>
              <w:top w:val="single" w:sz="2" w:space="0" w:color="000000"/>
              <w:left w:val="single" w:sz="2" w:space="0" w:color="000000"/>
              <w:bottom w:val="single" w:sz="6" w:space="0" w:color="000000"/>
              <w:right w:val="single" w:sz="2" w:space="0" w:color="000000"/>
            </w:tcBorders>
            <w:tcMar>
              <w:top w:w="137" w:type="dxa"/>
              <w:left w:w="15" w:type="dxa"/>
              <w:bottom w:w="137" w:type="dxa"/>
              <w:right w:w="15" w:type="dxa"/>
            </w:tcMar>
            <w:vAlign w:val="bottom"/>
            <w:hideMark/>
          </w:tcPr>
          <w:p w14:paraId="77FEB2B6" w14:textId="77777777" w:rsidR="00881190" w:rsidRPr="007C5209" w:rsidRDefault="00881190" w:rsidP="002A49D3">
            <w:pPr>
              <w:rPr>
                <w:color w:val="000000" w:themeColor="text1"/>
                <w:lang w:val="en-IE"/>
              </w:rPr>
            </w:pPr>
            <w:r w:rsidRPr="007C5209">
              <w:rPr>
                <w:color w:val="000000" w:themeColor="text1"/>
                <w:lang w:val="en-IE"/>
              </w:rPr>
              <w:t>€</w:t>
            </w:r>
          </w:p>
        </w:tc>
      </w:tr>
      <w:tr w:rsidR="00881190" w:rsidRPr="007C5209" w14:paraId="34BE7899" w14:textId="77777777" w:rsidTr="002A49D3">
        <w:tc>
          <w:tcPr>
            <w:tcW w:w="516"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02E99B4D" w14:textId="77777777" w:rsidR="00881190" w:rsidRPr="007C5209" w:rsidRDefault="00881190" w:rsidP="002A49D3">
            <w:pPr>
              <w:rPr>
                <w:color w:val="000000" w:themeColor="text1"/>
                <w:lang w:val="en-IE"/>
              </w:rPr>
            </w:pPr>
            <w:r w:rsidRPr="007C5209">
              <w:rPr>
                <w:color w:val="000000" w:themeColor="text1"/>
                <w:lang w:val="en-IE"/>
              </w:rPr>
              <w:t>2</w:t>
            </w:r>
          </w:p>
        </w:tc>
        <w:tc>
          <w:tcPr>
            <w:tcW w:w="1366"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56F77B97" w14:textId="22E09F23" w:rsidR="00881190" w:rsidRPr="007C5209" w:rsidRDefault="00881190" w:rsidP="002A49D3">
            <w:pPr>
              <w:rPr>
                <w:color w:val="000000" w:themeColor="text1"/>
                <w:lang w:val="en-IE"/>
              </w:rPr>
            </w:pPr>
            <w:r w:rsidRPr="007C5209">
              <w:rPr>
                <w:color w:val="000000" w:themeColor="text1"/>
                <w:lang w:val="en-IE"/>
              </w:rPr>
              <w:t>A</w:t>
            </w:r>
            <w:r w:rsidR="002A49D3" w:rsidRPr="007C5209">
              <w:rPr>
                <w:color w:val="000000" w:themeColor="text1"/>
                <w:lang w:val="en-IE"/>
              </w:rPr>
              <w:t>4</w:t>
            </w:r>
            <w:r w:rsidRPr="007C5209">
              <w:rPr>
                <w:color w:val="000000" w:themeColor="text1"/>
                <w:lang w:val="en-IE"/>
              </w:rPr>
              <w:t xml:space="preserve"> </w:t>
            </w:r>
            <w:r w:rsidR="002A49D3" w:rsidRPr="007C5209">
              <w:rPr>
                <w:color w:val="000000" w:themeColor="text1"/>
                <w:lang w:val="en-IE"/>
              </w:rPr>
              <w:t>booklet 170gsm</w:t>
            </w:r>
          </w:p>
        </w:tc>
        <w:tc>
          <w:tcPr>
            <w:tcW w:w="2237"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6762E21B" w14:textId="77777777" w:rsidR="002A49D3" w:rsidRPr="007C5209" w:rsidRDefault="002A49D3" w:rsidP="002A49D3">
            <w:pPr>
              <w:spacing w:after="0" w:line="240" w:lineRule="auto"/>
              <w:rPr>
                <w:color w:val="000000" w:themeColor="text1"/>
              </w:rPr>
            </w:pPr>
            <w:r w:rsidRPr="007C5209">
              <w:rPr>
                <w:color w:val="000000" w:themeColor="text1"/>
              </w:rPr>
              <w:t>28 Page A4 Booklet</w:t>
            </w:r>
          </w:p>
          <w:p w14:paraId="578907BD" w14:textId="58209DEE" w:rsidR="002A49D3" w:rsidRPr="007C5209" w:rsidRDefault="002A49D3" w:rsidP="002A49D3">
            <w:pPr>
              <w:spacing w:after="0" w:line="240" w:lineRule="auto"/>
              <w:rPr>
                <w:color w:val="000000" w:themeColor="text1"/>
              </w:rPr>
            </w:pPr>
            <w:r w:rsidRPr="007C5209">
              <w:rPr>
                <w:color w:val="000000" w:themeColor="text1"/>
              </w:rPr>
              <w:t>170gsm Silk</w:t>
            </w:r>
            <w:r w:rsidRPr="007C5209">
              <w:rPr>
                <w:color w:val="000000" w:themeColor="text1"/>
              </w:rPr>
              <w:br/>
              <w:t>Cover Gloss laminated</w:t>
            </w:r>
            <w:r w:rsidRPr="007C5209">
              <w:rPr>
                <w:color w:val="000000" w:themeColor="text1"/>
              </w:rPr>
              <w:br/>
            </w:r>
          </w:p>
          <w:p w14:paraId="6F4D320B" w14:textId="041F2BBD" w:rsidR="00881190" w:rsidRPr="007C5209" w:rsidRDefault="00881190" w:rsidP="002A49D3">
            <w:pPr>
              <w:rPr>
                <w:color w:val="000000" w:themeColor="text1"/>
                <w:lang w:val="en-IE"/>
              </w:rPr>
            </w:pPr>
          </w:p>
        </w:tc>
        <w:tc>
          <w:tcPr>
            <w:tcW w:w="1347"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7F85CDF2" w14:textId="50F4BDC2" w:rsidR="00881190" w:rsidRPr="007C5209" w:rsidRDefault="002A49D3" w:rsidP="002A49D3">
            <w:pPr>
              <w:rPr>
                <w:color w:val="000000" w:themeColor="text1"/>
                <w:lang w:val="en-IE"/>
              </w:rPr>
            </w:pPr>
            <w:r w:rsidRPr="007C5209">
              <w:rPr>
                <w:color w:val="000000" w:themeColor="text1"/>
                <w:lang w:val="en-IE"/>
              </w:rPr>
              <w:t>10</w:t>
            </w:r>
            <w:r w:rsidR="00881190" w:rsidRPr="007C5209">
              <w:rPr>
                <w:color w:val="000000" w:themeColor="text1"/>
                <w:lang w:val="en-IE"/>
              </w:rPr>
              <w:t>00 copies</w:t>
            </w:r>
          </w:p>
        </w:tc>
        <w:tc>
          <w:tcPr>
            <w:tcW w:w="1308"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4B3ACA27" w14:textId="4C03AF17" w:rsidR="00881190" w:rsidRPr="007C5209" w:rsidRDefault="002A49D3" w:rsidP="002A49D3">
            <w:pPr>
              <w:rPr>
                <w:color w:val="000000" w:themeColor="text1"/>
                <w:lang w:val="en-IE"/>
              </w:rPr>
            </w:pPr>
            <w:r w:rsidRPr="007C5209">
              <w:rPr>
                <w:color w:val="000000" w:themeColor="text1"/>
                <w:lang w:val="en-IE"/>
              </w:rPr>
              <w:t>2</w:t>
            </w:r>
          </w:p>
        </w:tc>
        <w:tc>
          <w:tcPr>
            <w:tcW w:w="1303"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296A2325" w14:textId="77777777" w:rsidR="00881190" w:rsidRPr="007C5209" w:rsidRDefault="00881190" w:rsidP="002A49D3">
            <w:pPr>
              <w:rPr>
                <w:color w:val="000000" w:themeColor="text1"/>
                <w:lang w:val="en-IE"/>
              </w:rPr>
            </w:pPr>
            <w:r w:rsidRPr="007C5209">
              <w:rPr>
                <w:color w:val="000000" w:themeColor="text1"/>
                <w:lang w:val="en-IE"/>
              </w:rPr>
              <w:t>€</w:t>
            </w:r>
          </w:p>
        </w:tc>
        <w:tc>
          <w:tcPr>
            <w:tcW w:w="1317"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67D30846" w14:textId="77777777" w:rsidR="00881190" w:rsidRPr="007C5209" w:rsidRDefault="00881190" w:rsidP="002A49D3">
            <w:pPr>
              <w:rPr>
                <w:color w:val="000000" w:themeColor="text1"/>
                <w:lang w:val="en-IE"/>
              </w:rPr>
            </w:pPr>
            <w:r w:rsidRPr="007C5209">
              <w:rPr>
                <w:color w:val="000000" w:themeColor="text1"/>
                <w:lang w:val="en-IE"/>
              </w:rPr>
              <w:t>€</w:t>
            </w:r>
          </w:p>
        </w:tc>
        <w:tc>
          <w:tcPr>
            <w:tcW w:w="1376" w:type="dxa"/>
            <w:tcBorders>
              <w:top w:val="single" w:sz="2" w:space="0" w:color="000000"/>
              <w:left w:val="single" w:sz="2" w:space="0" w:color="000000"/>
              <w:bottom w:val="single" w:sz="6" w:space="0" w:color="000000"/>
              <w:right w:val="single" w:sz="2" w:space="0" w:color="000000"/>
            </w:tcBorders>
            <w:tcMar>
              <w:top w:w="137" w:type="dxa"/>
              <w:left w:w="15" w:type="dxa"/>
              <w:bottom w:w="137" w:type="dxa"/>
              <w:right w:w="15" w:type="dxa"/>
            </w:tcMar>
            <w:vAlign w:val="bottom"/>
            <w:hideMark/>
          </w:tcPr>
          <w:p w14:paraId="25F14A5C" w14:textId="77777777" w:rsidR="00881190" w:rsidRPr="007C5209" w:rsidRDefault="00881190" w:rsidP="002A49D3">
            <w:pPr>
              <w:rPr>
                <w:color w:val="000000" w:themeColor="text1"/>
                <w:lang w:val="en-IE"/>
              </w:rPr>
            </w:pPr>
            <w:r w:rsidRPr="007C5209">
              <w:rPr>
                <w:color w:val="000000" w:themeColor="text1"/>
                <w:lang w:val="en-IE"/>
              </w:rPr>
              <w:t>€</w:t>
            </w:r>
          </w:p>
        </w:tc>
      </w:tr>
      <w:tr w:rsidR="00881190" w:rsidRPr="007C5209" w14:paraId="74122E4D" w14:textId="77777777" w:rsidTr="002A49D3">
        <w:tc>
          <w:tcPr>
            <w:tcW w:w="516"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0A2562DF" w14:textId="77777777" w:rsidR="00881190" w:rsidRPr="007C5209" w:rsidRDefault="00881190" w:rsidP="002A49D3">
            <w:pPr>
              <w:rPr>
                <w:color w:val="000000" w:themeColor="text1"/>
                <w:lang w:val="en-IE"/>
              </w:rPr>
            </w:pPr>
            <w:r w:rsidRPr="007C5209">
              <w:rPr>
                <w:color w:val="000000" w:themeColor="text1"/>
                <w:lang w:val="en-IE"/>
              </w:rPr>
              <w:t>3</w:t>
            </w:r>
          </w:p>
        </w:tc>
        <w:tc>
          <w:tcPr>
            <w:tcW w:w="1366"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574EBDF5" w14:textId="74AFB64F" w:rsidR="00881190" w:rsidRPr="007C5209" w:rsidRDefault="002A49D3" w:rsidP="002A49D3">
            <w:pPr>
              <w:rPr>
                <w:color w:val="000000" w:themeColor="text1"/>
                <w:lang w:val="en-IE"/>
              </w:rPr>
            </w:pPr>
            <w:r w:rsidRPr="007C5209">
              <w:rPr>
                <w:color w:val="000000" w:themeColor="text1"/>
                <w:lang w:val="en-IE"/>
              </w:rPr>
              <w:t>Wiro</w:t>
            </w:r>
            <w:r w:rsidR="0007014A" w:rsidRPr="007C5209">
              <w:rPr>
                <w:color w:val="000000" w:themeColor="text1"/>
                <w:lang w:val="en-IE"/>
              </w:rPr>
              <w:t>-</w:t>
            </w:r>
            <w:r w:rsidRPr="007C5209">
              <w:rPr>
                <w:color w:val="000000" w:themeColor="text1"/>
                <w:lang w:val="en-IE"/>
              </w:rPr>
              <w:t xml:space="preserve">bind </w:t>
            </w:r>
            <w:r w:rsidR="00881190" w:rsidRPr="007C5209">
              <w:rPr>
                <w:color w:val="000000" w:themeColor="text1"/>
                <w:lang w:val="en-IE"/>
              </w:rPr>
              <w:t>guidebook</w:t>
            </w:r>
          </w:p>
        </w:tc>
        <w:tc>
          <w:tcPr>
            <w:tcW w:w="2237"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239A3F0D" w14:textId="367D36F7" w:rsidR="002A49D3" w:rsidRPr="007C5209" w:rsidRDefault="002A49D3" w:rsidP="002A49D3">
            <w:pPr>
              <w:spacing w:after="0" w:line="240" w:lineRule="auto"/>
              <w:rPr>
                <w:color w:val="000000" w:themeColor="text1"/>
              </w:rPr>
            </w:pPr>
            <w:r w:rsidRPr="007C5209">
              <w:rPr>
                <w:b/>
                <w:bCs/>
                <w:color w:val="000000" w:themeColor="text1"/>
              </w:rPr>
              <w:br/>
            </w:r>
            <w:r w:rsidRPr="007C5209">
              <w:rPr>
                <w:color w:val="000000" w:themeColor="text1"/>
              </w:rPr>
              <w:t>194 pages of 150 x 115mm + Covers</w:t>
            </w:r>
            <w:r w:rsidRPr="007C5209">
              <w:rPr>
                <w:color w:val="000000" w:themeColor="text1"/>
              </w:rPr>
              <w:br/>
              <w:t xml:space="preserve">Cover Printed both sides - 350gsm silk </w:t>
            </w:r>
            <w:r w:rsidRPr="007C5209">
              <w:rPr>
                <w:color w:val="000000" w:themeColor="text1"/>
              </w:rPr>
              <w:br/>
              <w:t xml:space="preserve">Inside printed both sides - 170gsm silk </w:t>
            </w:r>
          </w:p>
          <w:p w14:paraId="6F71A84B" w14:textId="43C8D99D" w:rsidR="002A49D3" w:rsidRPr="007C5209" w:rsidRDefault="002A49D3" w:rsidP="002A49D3">
            <w:pPr>
              <w:spacing w:after="0" w:line="240" w:lineRule="auto"/>
              <w:rPr>
                <w:color w:val="000000" w:themeColor="text1"/>
              </w:rPr>
            </w:pPr>
            <w:r w:rsidRPr="007C5209">
              <w:rPr>
                <w:color w:val="000000" w:themeColor="text1"/>
              </w:rPr>
              <w:t>Gloss laminated throughout</w:t>
            </w:r>
            <w:r w:rsidRPr="007C5209">
              <w:rPr>
                <w:color w:val="000000" w:themeColor="text1"/>
              </w:rPr>
              <w:br/>
              <w:t>Wiro</w:t>
            </w:r>
            <w:r w:rsidR="0007014A" w:rsidRPr="007C5209">
              <w:rPr>
                <w:color w:val="000000" w:themeColor="text1"/>
              </w:rPr>
              <w:t>-</w:t>
            </w:r>
            <w:r w:rsidRPr="007C5209">
              <w:rPr>
                <w:color w:val="000000" w:themeColor="text1"/>
              </w:rPr>
              <w:t>Bind with white wire,</w:t>
            </w:r>
          </w:p>
          <w:p w14:paraId="76522587" w14:textId="77777777" w:rsidR="002A49D3" w:rsidRPr="007C5209" w:rsidRDefault="002A49D3" w:rsidP="002A49D3">
            <w:pPr>
              <w:spacing w:after="0" w:line="240" w:lineRule="auto"/>
              <w:rPr>
                <w:color w:val="000000" w:themeColor="text1"/>
              </w:rPr>
            </w:pPr>
            <w:r w:rsidRPr="007C5209">
              <w:rPr>
                <w:color w:val="000000" w:themeColor="text1"/>
              </w:rPr>
              <w:t>Boxed and Delivered</w:t>
            </w:r>
          </w:p>
          <w:p w14:paraId="02DA3BA5" w14:textId="5C1EC5E1" w:rsidR="00881190" w:rsidRPr="007C5209" w:rsidRDefault="00881190" w:rsidP="002A49D3">
            <w:pPr>
              <w:spacing w:after="0" w:line="240" w:lineRule="auto"/>
              <w:rPr>
                <w:color w:val="000000" w:themeColor="text1"/>
                <w:lang w:val="en-IE"/>
              </w:rPr>
            </w:pPr>
          </w:p>
        </w:tc>
        <w:tc>
          <w:tcPr>
            <w:tcW w:w="1347"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092EE20A" w14:textId="497285F9" w:rsidR="00881190" w:rsidRPr="007C5209" w:rsidRDefault="002A49D3" w:rsidP="002A49D3">
            <w:pPr>
              <w:rPr>
                <w:color w:val="000000" w:themeColor="text1"/>
                <w:lang w:val="en-IE"/>
              </w:rPr>
            </w:pPr>
            <w:r w:rsidRPr="007C5209">
              <w:rPr>
                <w:color w:val="000000" w:themeColor="text1"/>
                <w:lang w:val="en-IE"/>
              </w:rPr>
              <w:t>5</w:t>
            </w:r>
            <w:r w:rsidR="00881190" w:rsidRPr="007C5209">
              <w:rPr>
                <w:color w:val="000000" w:themeColor="text1"/>
                <w:lang w:val="en-IE"/>
              </w:rPr>
              <w:t>00 copies</w:t>
            </w:r>
          </w:p>
        </w:tc>
        <w:tc>
          <w:tcPr>
            <w:tcW w:w="1308"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66A25CD8" w14:textId="279BC6B9" w:rsidR="00881190" w:rsidRPr="007C5209" w:rsidRDefault="002A49D3" w:rsidP="002A49D3">
            <w:pPr>
              <w:rPr>
                <w:color w:val="000000" w:themeColor="text1"/>
                <w:lang w:val="en-IE"/>
              </w:rPr>
            </w:pPr>
            <w:r w:rsidRPr="007C5209">
              <w:rPr>
                <w:color w:val="000000" w:themeColor="text1"/>
                <w:lang w:val="en-IE"/>
              </w:rPr>
              <w:t>4</w:t>
            </w:r>
          </w:p>
        </w:tc>
        <w:tc>
          <w:tcPr>
            <w:tcW w:w="1303"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7DD0B8AD" w14:textId="77777777" w:rsidR="00881190" w:rsidRPr="007C5209" w:rsidRDefault="00881190" w:rsidP="002A49D3">
            <w:pPr>
              <w:rPr>
                <w:color w:val="000000" w:themeColor="text1"/>
                <w:lang w:val="en-IE"/>
              </w:rPr>
            </w:pPr>
            <w:r w:rsidRPr="007C5209">
              <w:rPr>
                <w:color w:val="000000" w:themeColor="text1"/>
                <w:lang w:val="en-IE"/>
              </w:rPr>
              <w:t>€</w:t>
            </w:r>
          </w:p>
        </w:tc>
        <w:tc>
          <w:tcPr>
            <w:tcW w:w="1317"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4B49BD2F" w14:textId="77777777" w:rsidR="00881190" w:rsidRPr="007C5209" w:rsidRDefault="00881190" w:rsidP="002A49D3">
            <w:pPr>
              <w:rPr>
                <w:color w:val="000000" w:themeColor="text1"/>
                <w:lang w:val="en-IE"/>
              </w:rPr>
            </w:pPr>
            <w:r w:rsidRPr="007C5209">
              <w:rPr>
                <w:color w:val="000000" w:themeColor="text1"/>
                <w:lang w:val="en-IE"/>
              </w:rPr>
              <w:t>€</w:t>
            </w:r>
          </w:p>
        </w:tc>
        <w:tc>
          <w:tcPr>
            <w:tcW w:w="1376" w:type="dxa"/>
            <w:tcBorders>
              <w:top w:val="single" w:sz="2" w:space="0" w:color="000000"/>
              <w:left w:val="single" w:sz="2" w:space="0" w:color="000000"/>
              <w:bottom w:val="single" w:sz="6" w:space="0" w:color="000000"/>
              <w:right w:val="single" w:sz="2" w:space="0" w:color="000000"/>
            </w:tcBorders>
            <w:tcMar>
              <w:top w:w="137" w:type="dxa"/>
              <w:left w:w="15" w:type="dxa"/>
              <w:bottom w:w="137" w:type="dxa"/>
              <w:right w:w="15" w:type="dxa"/>
            </w:tcMar>
            <w:vAlign w:val="bottom"/>
            <w:hideMark/>
          </w:tcPr>
          <w:p w14:paraId="66EB831F" w14:textId="77777777" w:rsidR="00881190" w:rsidRPr="007C5209" w:rsidRDefault="00881190" w:rsidP="002A49D3">
            <w:pPr>
              <w:rPr>
                <w:color w:val="000000" w:themeColor="text1"/>
                <w:lang w:val="en-IE"/>
              </w:rPr>
            </w:pPr>
            <w:r w:rsidRPr="007C5209">
              <w:rPr>
                <w:color w:val="000000" w:themeColor="text1"/>
                <w:lang w:val="en-IE"/>
              </w:rPr>
              <w:t>€</w:t>
            </w:r>
          </w:p>
        </w:tc>
      </w:tr>
      <w:tr w:rsidR="006528C5" w:rsidRPr="007C5209" w14:paraId="0F1B1F61" w14:textId="77777777" w:rsidTr="002A49D3">
        <w:tc>
          <w:tcPr>
            <w:tcW w:w="516"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tcPr>
          <w:p w14:paraId="44573796" w14:textId="7DF28E05" w:rsidR="006528C5" w:rsidRPr="007C5209" w:rsidRDefault="006528C5" w:rsidP="002A49D3">
            <w:pPr>
              <w:rPr>
                <w:color w:val="000000" w:themeColor="text1"/>
                <w:lang w:val="en-IE"/>
              </w:rPr>
            </w:pPr>
            <w:r w:rsidRPr="007C5209">
              <w:rPr>
                <w:color w:val="000000" w:themeColor="text1"/>
                <w:lang w:val="en-IE"/>
              </w:rPr>
              <w:t>4</w:t>
            </w:r>
          </w:p>
        </w:tc>
        <w:tc>
          <w:tcPr>
            <w:tcW w:w="1366"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tcPr>
          <w:p w14:paraId="60FC4896" w14:textId="2ED25377" w:rsidR="006528C5" w:rsidRPr="007C5209" w:rsidRDefault="006528C5" w:rsidP="002A49D3">
            <w:pPr>
              <w:rPr>
                <w:color w:val="000000" w:themeColor="text1"/>
                <w:lang w:val="en-IE"/>
              </w:rPr>
            </w:pPr>
            <w:r w:rsidRPr="007C5209">
              <w:rPr>
                <w:color w:val="000000" w:themeColor="text1"/>
              </w:rPr>
              <w:t>PUR Bound Handbook</w:t>
            </w:r>
          </w:p>
        </w:tc>
        <w:tc>
          <w:tcPr>
            <w:tcW w:w="2237"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tcPr>
          <w:p w14:paraId="2901C9C6" w14:textId="55D8C7FB" w:rsidR="006528C5" w:rsidRPr="007C5209" w:rsidRDefault="006528C5" w:rsidP="006528C5">
            <w:pPr>
              <w:spacing w:after="0" w:line="240" w:lineRule="auto"/>
              <w:rPr>
                <w:color w:val="000000" w:themeColor="text1"/>
              </w:rPr>
            </w:pPr>
            <w:proofErr w:type="gramStart"/>
            <w:r w:rsidRPr="007C5209">
              <w:rPr>
                <w:color w:val="000000" w:themeColor="text1"/>
              </w:rPr>
              <w:t>156 page</w:t>
            </w:r>
            <w:proofErr w:type="gramEnd"/>
            <w:r w:rsidRPr="007C5209">
              <w:rPr>
                <w:color w:val="000000" w:themeColor="text1"/>
              </w:rPr>
              <w:t xml:space="preserve"> A4 plus cover,</w:t>
            </w:r>
            <w:r w:rsidRPr="007C5209">
              <w:rPr>
                <w:color w:val="000000" w:themeColor="text1"/>
              </w:rPr>
              <w:br/>
              <w:t>Cover 300gsm Silk - Matt Laminated</w:t>
            </w:r>
            <w:r w:rsidRPr="007C5209">
              <w:rPr>
                <w:color w:val="000000" w:themeColor="text1"/>
              </w:rPr>
              <w:br/>
              <w:t>Inside 130gsm Silk</w:t>
            </w:r>
            <w:r w:rsidRPr="007C5209">
              <w:rPr>
                <w:color w:val="000000" w:themeColor="text1"/>
              </w:rPr>
              <w:br/>
              <w:t>Perfect PUR Bound</w:t>
            </w:r>
          </w:p>
          <w:p w14:paraId="49798D31" w14:textId="77777777" w:rsidR="006528C5" w:rsidRPr="007C5209" w:rsidRDefault="006528C5" w:rsidP="006528C5">
            <w:pPr>
              <w:spacing w:after="0" w:line="240" w:lineRule="auto"/>
              <w:rPr>
                <w:color w:val="000000" w:themeColor="text1"/>
              </w:rPr>
            </w:pPr>
          </w:p>
        </w:tc>
        <w:tc>
          <w:tcPr>
            <w:tcW w:w="1347"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tcPr>
          <w:p w14:paraId="572A5D74" w14:textId="477293E8" w:rsidR="006528C5" w:rsidRPr="007C5209" w:rsidRDefault="006528C5" w:rsidP="002A49D3">
            <w:pPr>
              <w:rPr>
                <w:color w:val="000000" w:themeColor="text1"/>
                <w:lang w:val="en-IE"/>
              </w:rPr>
            </w:pPr>
            <w:r w:rsidRPr="007C5209">
              <w:rPr>
                <w:color w:val="000000" w:themeColor="text1"/>
                <w:lang w:val="en-IE"/>
              </w:rPr>
              <w:lastRenderedPageBreak/>
              <w:t>300</w:t>
            </w:r>
          </w:p>
        </w:tc>
        <w:tc>
          <w:tcPr>
            <w:tcW w:w="1308"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tcPr>
          <w:p w14:paraId="0F4FFE04" w14:textId="11A107E5" w:rsidR="006528C5" w:rsidRPr="007C5209" w:rsidRDefault="006528C5" w:rsidP="002A49D3">
            <w:pPr>
              <w:rPr>
                <w:color w:val="000000" w:themeColor="text1"/>
                <w:lang w:val="en-IE"/>
              </w:rPr>
            </w:pPr>
            <w:r w:rsidRPr="007C5209">
              <w:rPr>
                <w:color w:val="000000" w:themeColor="text1"/>
                <w:lang w:val="en-IE"/>
              </w:rPr>
              <w:t>2</w:t>
            </w:r>
          </w:p>
        </w:tc>
        <w:tc>
          <w:tcPr>
            <w:tcW w:w="1303"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tcPr>
          <w:p w14:paraId="0AD08EE3" w14:textId="121631AD" w:rsidR="006528C5" w:rsidRPr="007C5209" w:rsidRDefault="00D13E36" w:rsidP="002A49D3">
            <w:pPr>
              <w:rPr>
                <w:color w:val="000000" w:themeColor="text1"/>
                <w:lang w:val="en-IE"/>
              </w:rPr>
            </w:pPr>
            <w:r w:rsidRPr="007C5209">
              <w:rPr>
                <w:color w:val="000000" w:themeColor="text1"/>
                <w:lang w:val="en-IE"/>
              </w:rPr>
              <w:t>€</w:t>
            </w:r>
          </w:p>
        </w:tc>
        <w:tc>
          <w:tcPr>
            <w:tcW w:w="1317"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tcPr>
          <w:p w14:paraId="7E064D1D" w14:textId="787C6CCC" w:rsidR="006528C5" w:rsidRPr="007C5209" w:rsidRDefault="00D13E36" w:rsidP="002A49D3">
            <w:pPr>
              <w:rPr>
                <w:color w:val="000000" w:themeColor="text1"/>
                <w:lang w:val="en-IE"/>
              </w:rPr>
            </w:pPr>
            <w:r w:rsidRPr="007C5209">
              <w:rPr>
                <w:color w:val="000000" w:themeColor="text1"/>
                <w:lang w:val="en-IE"/>
              </w:rPr>
              <w:t>€</w:t>
            </w:r>
          </w:p>
        </w:tc>
        <w:tc>
          <w:tcPr>
            <w:tcW w:w="1376" w:type="dxa"/>
            <w:tcBorders>
              <w:top w:val="single" w:sz="2" w:space="0" w:color="000000"/>
              <w:left w:val="single" w:sz="2" w:space="0" w:color="000000"/>
              <w:bottom w:val="single" w:sz="6" w:space="0" w:color="000000"/>
              <w:right w:val="single" w:sz="2" w:space="0" w:color="000000"/>
            </w:tcBorders>
            <w:tcMar>
              <w:top w:w="137" w:type="dxa"/>
              <w:left w:w="15" w:type="dxa"/>
              <w:bottom w:w="137" w:type="dxa"/>
              <w:right w:w="15" w:type="dxa"/>
            </w:tcMar>
            <w:vAlign w:val="bottom"/>
          </w:tcPr>
          <w:p w14:paraId="52C949A5" w14:textId="5866BBBA" w:rsidR="006528C5" w:rsidRPr="007C5209" w:rsidRDefault="00D13E36" w:rsidP="002A49D3">
            <w:pPr>
              <w:rPr>
                <w:color w:val="000000" w:themeColor="text1"/>
                <w:lang w:val="en-IE"/>
              </w:rPr>
            </w:pPr>
            <w:r w:rsidRPr="007C5209">
              <w:rPr>
                <w:color w:val="000000" w:themeColor="text1"/>
                <w:lang w:val="en-IE"/>
              </w:rPr>
              <w:t>€</w:t>
            </w:r>
          </w:p>
        </w:tc>
      </w:tr>
      <w:tr w:rsidR="00881190" w:rsidRPr="007C5209" w14:paraId="358E3CEA" w14:textId="77777777" w:rsidTr="002A49D3">
        <w:tc>
          <w:tcPr>
            <w:tcW w:w="516"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78872B57" w14:textId="5F55AC46" w:rsidR="00881190" w:rsidRPr="007C5209" w:rsidRDefault="006528C5" w:rsidP="002A49D3">
            <w:pPr>
              <w:rPr>
                <w:color w:val="000000" w:themeColor="text1"/>
                <w:lang w:val="en-IE"/>
              </w:rPr>
            </w:pPr>
            <w:r w:rsidRPr="007C5209">
              <w:rPr>
                <w:color w:val="000000" w:themeColor="text1"/>
                <w:lang w:val="en-IE"/>
              </w:rPr>
              <w:t>5</w:t>
            </w:r>
          </w:p>
        </w:tc>
        <w:tc>
          <w:tcPr>
            <w:tcW w:w="1366"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7496B40B" w14:textId="77777777" w:rsidR="00881190" w:rsidRPr="007C5209" w:rsidRDefault="00881190" w:rsidP="002A49D3">
            <w:pPr>
              <w:rPr>
                <w:color w:val="000000" w:themeColor="text1"/>
                <w:lang w:val="en-IE"/>
              </w:rPr>
            </w:pPr>
            <w:r w:rsidRPr="007C5209">
              <w:rPr>
                <w:color w:val="000000" w:themeColor="text1"/>
                <w:lang w:val="en-IE"/>
              </w:rPr>
              <w:t>Species swatch cards</w:t>
            </w:r>
          </w:p>
        </w:tc>
        <w:tc>
          <w:tcPr>
            <w:tcW w:w="2237"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17E20D13" w14:textId="0BAAE39F" w:rsidR="0037572A" w:rsidRPr="007C5209" w:rsidRDefault="0037572A" w:rsidP="002A49D3">
            <w:pPr>
              <w:spacing w:after="0" w:line="240" w:lineRule="auto"/>
              <w:rPr>
                <w:color w:val="000000" w:themeColor="text1"/>
              </w:rPr>
            </w:pPr>
            <w:r w:rsidRPr="007C5209">
              <w:rPr>
                <w:color w:val="000000" w:themeColor="text1"/>
              </w:rPr>
              <w:t>A6 Card</w:t>
            </w:r>
            <w:r w:rsidR="002A49D3" w:rsidRPr="007C5209">
              <w:rPr>
                <w:color w:val="000000" w:themeColor="text1"/>
              </w:rPr>
              <w:t>,</w:t>
            </w:r>
          </w:p>
          <w:p w14:paraId="561C5F14" w14:textId="35EB097A" w:rsidR="0037572A" w:rsidRPr="007C5209" w:rsidRDefault="0037572A" w:rsidP="002A49D3">
            <w:pPr>
              <w:spacing w:after="0" w:line="240" w:lineRule="auto"/>
              <w:rPr>
                <w:color w:val="000000" w:themeColor="text1"/>
              </w:rPr>
            </w:pPr>
            <w:r w:rsidRPr="007C5209">
              <w:rPr>
                <w:color w:val="000000" w:themeColor="text1"/>
              </w:rPr>
              <w:t>Printed both Sides</w:t>
            </w:r>
            <w:r w:rsidR="002A49D3" w:rsidRPr="007C5209">
              <w:rPr>
                <w:color w:val="000000" w:themeColor="text1"/>
              </w:rPr>
              <w:t>,</w:t>
            </w:r>
            <w:r w:rsidRPr="007C5209">
              <w:rPr>
                <w:color w:val="000000" w:themeColor="text1"/>
              </w:rPr>
              <w:t xml:space="preserve"> </w:t>
            </w:r>
          </w:p>
          <w:p w14:paraId="19785F8E" w14:textId="14D76870" w:rsidR="0037572A" w:rsidRPr="007C5209" w:rsidRDefault="0037572A" w:rsidP="002A49D3">
            <w:pPr>
              <w:spacing w:after="0" w:line="240" w:lineRule="auto"/>
              <w:rPr>
                <w:color w:val="000000" w:themeColor="text1"/>
              </w:rPr>
            </w:pPr>
            <w:r w:rsidRPr="007C5209">
              <w:rPr>
                <w:color w:val="000000" w:themeColor="text1"/>
              </w:rPr>
              <w:t>350gsm Silk</w:t>
            </w:r>
            <w:r w:rsidR="002A49D3" w:rsidRPr="007C5209">
              <w:rPr>
                <w:color w:val="000000" w:themeColor="text1"/>
              </w:rPr>
              <w:t>,</w:t>
            </w:r>
          </w:p>
          <w:p w14:paraId="4120D40B" w14:textId="3EC13B09" w:rsidR="0037572A" w:rsidRPr="007C5209" w:rsidRDefault="0037572A" w:rsidP="002A49D3">
            <w:pPr>
              <w:spacing w:after="0" w:line="240" w:lineRule="auto"/>
              <w:rPr>
                <w:color w:val="000000" w:themeColor="text1"/>
              </w:rPr>
            </w:pPr>
            <w:r w:rsidRPr="007C5209">
              <w:rPr>
                <w:color w:val="000000" w:themeColor="text1"/>
              </w:rPr>
              <w:t>Gloss Laminated both sides</w:t>
            </w:r>
            <w:r w:rsidR="002A49D3" w:rsidRPr="007C5209">
              <w:rPr>
                <w:color w:val="000000" w:themeColor="text1"/>
              </w:rPr>
              <w:t>,</w:t>
            </w:r>
            <w:r w:rsidRPr="007C5209">
              <w:rPr>
                <w:color w:val="000000" w:themeColor="text1"/>
              </w:rPr>
              <w:br/>
              <w:t>Die cut and hand collated</w:t>
            </w:r>
            <w:r w:rsidR="002A49D3" w:rsidRPr="007C5209">
              <w:rPr>
                <w:color w:val="000000" w:themeColor="text1"/>
              </w:rPr>
              <w:t>,</w:t>
            </w:r>
            <w:r w:rsidRPr="007C5209">
              <w:rPr>
                <w:color w:val="000000" w:themeColor="text1"/>
              </w:rPr>
              <w:br/>
              <w:t xml:space="preserve">Finished with white screw of varying sizes depending on the block </w:t>
            </w:r>
            <w:proofErr w:type="gramStart"/>
            <w:r w:rsidRPr="007C5209">
              <w:rPr>
                <w:color w:val="000000" w:themeColor="text1"/>
              </w:rPr>
              <w:t>size</w:t>
            </w:r>
            <w:r w:rsidR="002A49D3" w:rsidRPr="007C5209">
              <w:rPr>
                <w:color w:val="000000" w:themeColor="text1"/>
              </w:rPr>
              <w:t>,  Quote</w:t>
            </w:r>
            <w:proofErr w:type="gramEnd"/>
            <w:r w:rsidR="002A49D3" w:rsidRPr="007C5209">
              <w:rPr>
                <w:color w:val="000000" w:themeColor="text1"/>
              </w:rPr>
              <w:t xml:space="preserve"> size 44 cards,</w:t>
            </w:r>
            <w:r w:rsidRPr="007C5209">
              <w:rPr>
                <w:color w:val="000000" w:themeColor="text1"/>
              </w:rPr>
              <w:br/>
              <w:t>Boxed and Delivered</w:t>
            </w:r>
          </w:p>
          <w:p w14:paraId="54860B8C" w14:textId="23738975" w:rsidR="00881190" w:rsidRPr="007C5209" w:rsidRDefault="00881190" w:rsidP="002A49D3">
            <w:pPr>
              <w:rPr>
                <w:color w:val="000000" w:themeColor="text1"/>
              </w:rPr>
            </w:pPr>
          </w:p>
        </w:tc>
        <w:tc>
          <w:tcPr>
            <w:tcW w:w="1347"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3575D5F2" w14:textId="3B8804F0" w:rsidR="00881190" w:rsidRPr="007C5209" w:rsidRDefault="0037572A" w:rsidP="002A49D3">
            <w:pPr>
              <w:rPr>
                <w:color w:val="000000" w:themeColor="text1"/>
                <w:lang w:val="en-IE"/>
              </w:rPr>
            </w:pPr>
            <w:r w:rsidRPr="007C5209">
              <w:rPr>
                <w:color w:val="000000" w:themeColor="text1"/>
                <w:lang w:val="en-IE"/>
              </w:rPr>
              <w:t>1,</w:t>
            </w:r>
            <w:r w:rsidR="002A49D3" w:rsidRPr="007C5209">
              <w:rPr>
                <w:color w:val="000000" w:themeColor="text1"/>
                <w:lang w:val="en-IE"/>
              </w:rPr>
              <w:t>5</w:t>
            </w:r>
            <w:r w:rsidRPr="007C5209">
              <w:rPr>
                <w:color w:val="000000" w:themeColor="text1"/>
                <w:lang w:val="en-IE"/>
              </w:rPr>
              <w:t>00</w:t>
            </w:r>
            <w:r w:rsidR="00881190" w:rsidRPr="007C5209">
              <w:rPr>
                <w:color w:val="000000" w:themeColor="text1"/>
                <w:lang w:val="en-IE"/>
              </w:rPr>
              <w:t xml:space="preserve"> copies</w:t>
            </w:r>
          </w:p>
        </w:tc>
        <w:tc>
          <w:tcPr>
            <w:tcW w:w="1308"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049D87D3" w14:textId="345C1A50" w:rsidR="00881190" w:rsidRPr="007C5209" w:rsidRDefault="002A49D3" w:rsidP="002A49D3">
            <w:pPr>
              <w:rPr>
                <w:color w:val="000000" w:themeColor="text1"/>
                <w:lang w:val="en-IE"/>
              </w:rPr>
            </w:pPr>
            <w:r w:rsidRPr="007C5209">
              <w:rPr>
                <w:color w:val="000000" w:themeColor="text1"/>
                <w:lang w:val="en-IE"/>
              </w:rPr>
              <w:t>6</w:t>
            </w:r>
          </w:p>
        </w:tc>
        <w:tc>
          <w:tcPr>
            <w:tcW w:w="1303"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2A705423" w14:textId="77777777" w:rsidR="00881190" w:rsidRPr="007C5209" w:rsidRDefault="00881190" w:rsidP="002A49D3">
            <w:pPr>
              <w:rPr>
                <w:color w:val="000000" w:themeColor="text1"/>
                <w:lang w:val="en-IE"/>
              </w:rPr>
            </w:pPr>
            <w:r w:rsidRPr="007C5209">
              <w:rPr>
                <w:color w:val="000000" w:themeColor="text1"/>
                <w:lang w:val="en-IE"/>
              </w:rPr>
              <w:t>€</w:t>
            </w:r>
          </w:p>
        </w:tc>
        <w:tc>
          <w:tcPr>
            <w:tcW w:w="1317"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32589C2E" w14:textId="77777777" w:rsidR="00881190" w:rsidRPr="007C5209" w:rsidRDefault="00881190" w:rsidP="002A49D3">
            <w:pPr>
              <w:rPr>
                <w:color w:val="000000" w:themeColor="text1"/>
                <w:lang w:val="en-IE"/>
              </w:rPr>
            </w:pPr>
            <w:r w:rsidRPr="007C5209">
              <w:rPr>
                <w:color w:val="000000" w:themeColor="text1"/>
                <w:lang w:val="en-IE"/>
              </w:rPr>
              <w:t>€</w:t>
            </w:r>
          </w:p>
        </w:tc>
        <w:tc>
          <w:tcPr>
            <w:tcW w:w="1376" w:type="dxa"/>
            <w:tcBorders>
              <w:top w:val="single" w:sz="2" w:space="0" w:color="000000"/>
              <w:left w:val="single" w:sz="2" w:space="0" w:color="000000"/>
              <w:bottom w:val="single" w:sz="6" w:space="0" w:color="000000"/>
              <w:right w:val="single" w:sz="2" w:space="0" w:color="000000"/>
            </w:tcBorders>
            <w:tcMar>
              <w:top w:w="137" w:type="dxa"/>
              <w:left w:w="15" w:type="dxa"/>
              <w:bottom w:w="137" w:type="dxa"/>
              <w:right w:w="15" w:type="dxa"/>
            </w:tcMar>
            <w:vAlign w:val="bottom"/>
            <w:hideMark/>
          </w:tcPr>
          <w:p w14:paraId="0C6C65E8" w14:textId="77777777" w:rsidR="00881190" w:rsidRPr="007C5209" w:rsidRDefault="00881190" w:rsidP="002A49D3">
            <w:pPr>
              <w:rPr>
                <w:color w:val="000000" w:themeColor="text1"/>
                <w:lang w:val="en-IE"/>
              </w:rPr>
            </w:pPr>
            <w:r w:rsidRPr="007C5209">
              <w:rPr>
                <w:color w:val="000000" w:themeColor="text1"/>
                <w:lang w:val="en-IE"/>
              </w:rPr>
              <w:t>€</w:t>
            </w:r>
          </w:p>
        </w:tc>
      </w:tr>
      <w:tr w:rsidR="006528C5" w:rsidRPr="007C5209" w14:paraId="0803AEB5" w14:textId="77777777" w:rsidTr="002A49D3">
        <w:tc>
          <w:tcPr>
            <w:tcW w:w="516"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tcPr>
          <w:p w14:paraId="41DBE2CB" w14:textId="57D5AE93" w:rsidR="006528C5" w:rsidRPr="007C5209" w:rsidRDefault="006528C5" w:rsidP="002A49D3">
            <w:pPr>
              <w:rPr>
                <w:color w:val="000000" w:themeColor="text1"/>
                <w:lang w:val="en-IE"/>
              </w:rPr>
            </w:pPr>
            <w:r w:rsidRPr="007C5209">
              <w:rPr>
                <w:color w:val="000000" w:themeColor="text1"/>
                <w:lang w:val="en-IE"/>
              </w:rPr>
              <w:t>6</w:t>
            </w:r>
          </w:p>
        </w:tc>
        <w:tc>
          <w:tcPr>
            <w:tcW w:w="1366"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tcPr>
          <w:p w14:paraId="2B984C1B" w14:textId="6C82C961" w:rsidR="006528C5" w:rsidRPr="007C5209" w:rsidRDefault="006528C5" w:rsidP="002A49D3">
            <w:pPr>
              <w:rPr>
                <w:color w:val="000000" w:themeColor="text1"/>
                <w:lang w:val="en-IE"/>
              </w:rPr>
            </w:pPr>
            <w:r w:rsidRPr="007C5209">
              <w:rPr>
                <w:color w:val="000000" w:themeColor="text1"/>
              </w:rPr>
              <w:t>A2 Posters</w:t>
            </w:r>
          </w:p>
        </w:tc>
        <w:tc>
          <w:tcPr>
            <w:tcW w:w="2237"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tcPr>
          <w:p w14:paraId="10520E54" w14:textId="34599A57" w:rsidR="006528C5" w:rsidRPr="007C5209" w:rsidRDefault="006528C5" w:rsidP="006528C5">
            <w:pPr>
              <w:spacing w:after="0" w:line="240" w:lineRule="auto"/>
              <w:rPr>
                <w:color w:val="000000" w:themeColor="text1"/>
              </w:rPr>
            </w:pPr>
            <w:r w:rsidRPr="007C5209">
              <w:rPr>
                <w:b/>
                <w:bCs/>
                <w:color w:val="000000" w:themeColor="text1"/>
              </w:rPr>
              <w:br/>
            </w:r>
            <w:r w:rsidRPr="007C5209">
              <w:rPr>
                <w:color w:val="000000" w:themeColor="text1"/>
              </w:rPr>
              <w:t>Folded to A4</w:t>
            </w:r>
            <w:r w:rsidRPr="007C5209">
              <w:rPr>
                <w:color w:val="000000" w:themeColor="text1"/>
              </w:rPr>
              <w:br/>
              <w:t>170gsm Silk</w:t>
            </w:r>
          </w:p>
          <w:p w14:paraId="36FC6550" w14:textId="072DAA7F" w:rsidR="006528C5" w:rsidRPr="007C5209" w:rsidRDefault="006528C5" w:rsidP="006528C5">
            <w:pPr>
              <w:spacing w:after="0" w:line="240" w:lineRule="auto"/>
              <w:rPr>
                <w:color w:val="000000" w:themeColor="text1"/>
              </w:rPr>
            </w:pPr>
            <w:r w:rsidRPr="007C5209">
              <w:rPr>
                <w:color w:val="000000" w:themeColor="text1"/>
              </w:rPr>
              <w:t>Printed one side</w:t>
            </w:r>
          </w:p>
          <w:p w14:paraId="0CAC70CB" w14:textId="77777777" w:rsidR="006528C5" w:rsidRPr="007C5209" w:rsidRDefault="006528C5" w:rsidP="006528C5">
            <w:pPr>
              <w:spacing w:after="0" w:line="240" w:lineRule="auto"/>
              <w:rPr>
                <w:color w:val="000000" w:themeColor="text1"/>
                <w:lang w:val="en-IE"/>
              </w:rPr>
            </w:pPr>
          </w:p>
        </w:tc>
        <w:tc>
          <w:tcPr>
            <w:tcW w:w="1347"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tcPr>
          <w:p w14:paraId="4E6FCC13" w14:textId="041BAECF" w:rsidR="006528C5" w:rsidRPr="007C5209" w:rsidRDefault="006528C5" w:rsidP="002A49D3">
            <w:pPr>
              <w:rPr>
                <w:color w:val="000000" w:themeColor="text1"/>
                <w:lang w:val="en-IE"/>
              </w:rPr>
            </w:pPr>
            <w:r w:rsidRPr="007C5209">
              <w:rPr>
                <w:color w:val="000000" w:themeColor="text1"/>
                <w:lang w:val="en-IE"/>
              </w:rPr>
              <w:t>400</w:t>
            </w:r>
          </w:p>
        </w:tc>
        <w:tc>
          <w:tcPr>
            <w:tcW w:w="1308"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tcPr>
          <w:p w14:paraId="31F4D4D0" w14:textId="350DF1BF" w:rsidR="006528C5" w:rsidRPr="007C5209" w:rsidRDefault="006528C5" w:rsidP="002A49D3">
            <w:pPr>
              <w:rPr>
                <w:color w:val="000000" w:themeColor="text1"/>
                <w:lang w:val="en-IE"/>
              </w:rPr>
            </w:pPr>
            <w:r w:rsidRPr="007C5209">
              <w:rPr>
                <w:color w:val="000000" w:themeColor="text1"/>
                <w:lang w:val="en-IE"/>
              </w:rPr>
              <w:t>3</w:t>
            </w:r>
          </w:p>
        </w:tc>
        <w:tc>
          <w:tcPr>
            <w:tcW w:w="1303"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tcPr>
          <w:p w14:paraId="1894F639" w14:textId="783CC4E1" w:rsidR="006528C5" w:rsidRPr="007C5209" w:rsidRDefault="00D13E36" w:rsidP="002A49D3">
            <w:pPr>
              <w:rPr>
                <w:color w:val="000000" w:themeColor="text1"/>
                <w:lang w:val="en-IE"/>
              </w:rPr>
            </w:pPr>
            <w:r w:rsidRPr="007C5209">
              <w:rPr>
                <w:color w:val="000000" w:themeColor="text1"/>
                <w:lang w:val="en-IE"/>
              </w:rPr>
              <w:t>€</w:t>
            </w:r>
          </w:p>
        </w:tc>
        <w:tc>
          <w:tcPr>
            <w:tcW w:w="1317"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tcPr>
          <w:p w14:paraId="25B6A733" w14:textId="4E59E4AC" w:rsidR="006528C5" w:rsidRPr="007C5209" w:rsidRDefault="00D13E36" w:rsidP="002A49D3">
            <w:pPr>
              <w:rPr>
                <w:color w:val="000000" w:themeColor="text1"/>
                <w:lang w:val="en-IE"/>
              </w:rPr>
            </w:pPr>
            <w:r w:rsidRPr="007C5209">
              <w:rPr>
                <w:color w:val="000000" w:themeColor="text1"/>
                <w:lang w:val="en-IE"/>
              </w:rPr>
              <w:t>€</w:t>
            </w:r>
          </w:p>
        </w:tc>
        <w:tc>
          <w:tcPr>
            <w:tcW w:w="1376" w:type="dxa"/>
            <w:tcBorders>
              <w:top w:val="single" w:sz="2" w:space="0" w:color="000000"/>
              <w:left w:val="single" w:sz="2" w:space="0" w:color="000000"/>
              <w:bottom w:val="single" w:sz="6" w:space="0" w:color="000000"/>
              <w:right w:val="single" w:sz="2" w:space="0" w:color="000000"/>
            </w:tcBorders>
            <w:tcMar>
              <w:top w:w="137" w:type="dxa"/>
              <w:left w:w="15" w:type="dxa"/>
              <w:bottom w:w="137" w:type="dxa"/>
              <w:right w:w="15" w:type="dxa"/>
            </w:tcMar>
            <w:vAlign w:val="bottom"/>
          </w:tcPr>
          <w:p w14:paraId="6B3915BC" w14:textId="69A67AEA" w:rsidR="006528C5" w:rsidRPr="007C5209" w:rsidRDefault="00D13E36" w:rsidP="002A49D3">
            <w:pPr>
              <w:rPr>
                <w:color w:val="000000" w:themeColor="text1"/>
                <w:lang w:val="en-IE"/>
              </w:rPr>
            </w:pPr>
            <w:r w:rsidRPr="007C5209">
              <w:rPr>
                <w:color w:val="000000" w:themeColor="text1"/>
                <w:lang w:val="en-IE"/>
              </w:rPr>
              <w:t>€</w:t>
            </w:r>
          </w:p>
        </w:tc>
      </w:tr>
      <w:tr w:rsidR="006528C5" w:rsidRPr="007C5209" w14:paraId="2C207EE3" w14:textId="77777777" w:rsidTr="002A49D3">
        <w:tc>
          <w:tcPr>
            <w:tcW w:w="516"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tcPr>
          <w:p w14:paraId="0F30ADDE" w14:textId="2E85F5A5" w:rsidR="006528C5" w:rsidRPr="007C5209" w:rsidRDefault="006528C5" w:rsidP="002A49D3">
            <w:pPr>
              <w:rPr>
                <w:color w:val="000000" w:themeColor="text1"/>
                <w:lang w:val="en-IE"/>
              </w:rPr>
            </w:pPr>
            <w:r w:rsidRPr="007C5209">
              <w:rPr>
                <w:color w:val="000000" w:themeColor="text1"/>
                <w:lang w:val="en-IE"/>
              </w:rPr>
              <w:t>7</w:t>
            </w:r>
          </w:p>
        </w:tc>
        <w:tc>
          <w:tcPr>
            <w:tcW w:w="1366"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tcPr>
          <w:p w14:paraId="598ADEE9" w14:textId="773623A0" w:rsidR="006528C5" w:rsidRPr="007C5209" w:rsidRDefault="005A2D26" w:rsidP="002A49D3">
            <w:pPr>
              <w:rPr>
                <w:color w:val="000000" w:themeColor="text1"/>
              </w:rPr>
            </w:pPr>
            <w:r w:rsidRPr="007C5209">
              <w:rPr>
                <w:color w:val="000000" w:themeColor="text1"/>
                <w:lang w:val="en-IE"/>
              </w:rPr>
              <w:t>Flyers</w:t>
            </w:r>
          </w:p>
        </w:tc>
        <w:tc>
          <w:tcPr>
            <w:tcW w:w="2237"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tcPr>
          <w:p w14:paraId="68D62ADD" w14:textId="77777777" w:rsidR="005A2D26" w:rsidRPr="007C5209" w:rsidRDefault="005A2D26" w:rsidP="005A2D26">
            <w:pPr>
              <w:spacing w:after="0" w:line="240" w:lineRule="auto"/>
              <w:rPr>
                <w:rFonts w:eastAsiaTheme="minorHAnsi"/>
                <w:color w:val="000000" w:themeColor="text1"/>
                <w:sz w:val="22"/>
                <w:lang w:val="en-IE"/>
              </w:rPr>
            </w:pPr>
            <w:r w:rsidRPr="007C5209">
              <w:rPr>
                <w:color w:val="000000" w:themeColor="text1"/>
              </w:rPr>
              <w:t>A5 Flyers</w:t>
            </w:r>
          </w:p>
          <w:p w14:paraId="7B37456F" w14:textId="77777777" w:rsidR="005A2D26" w:rsidRPr="007C5209" w:rsidRDefault="005A2D26" w:rsidP="005A2D26">
            <w:pPr>
              <w:spacing w:after="0" w:line="240" w:lineRule="auto"/>
              <w:rPr>
                <w:color w:val="000000" w:themeColor="text1"/>
              </w:rPr>
            </w:pPr>
            <w:r w:rsidRPr="007C5209">
              <w:rPr>
                <w:color w:val="000000" w:themeColor="text1"/>
              </w:rPr>
              <w:t>Printed both Sides</w:t>
            </w:r>
          </w:p>
          <w:p w14:paraId="126FBBC6" w14:textId="77777777" w:rsidR="005A2D26" w:rsidRPr="007C5209" w:rsidRDefault="005A2D26" w:rsidP="005A2D26">
            <w:pPr>
              <w:spacing w:after="0" w:line="240" w:lineRule="auto"/>
              <w:rPr>
                <w:color w:val="000000" w:themeColor="text1"/>
              </w:rPr>
            </w:pPr>
            <w:r w:rsidRPr="007C5209">
              <w:rPr>
                <w:color w:val="000000" w:themeColor="text1"/>
              </w:rPr>
              <w:t>170gsm Silk</w:t>
            </w:r>
          </w:p>
          <w:p w14:paraId="3F0D1454" w14:textId="77777777" w:rsidR="005A2D26" w:rsidRPr="007C5209" w:rsidRDefault="005A2D26" w:rsidP="005A2D26">
            <w:pPr>
              <w:spacing w:after="0" w:line="240" w:lineRule="auto"/>
              <w:rPr>
                <w:color w:val="000000" w:themeColor="text1"/>
              </w:rPr>
            </w:pPr>
            <w:r w:rsidRPr="007C5209">
              <w:rPr>
                <w:color w:val="000000" w:themeColor="text1"/>
              </w:rPr>
              <w:t>Boxed and Delivered</w:t>
            </w:r>
          </w:p>
          <w:p w14:paraId="3F967280" w14:textId="02631CD7" w:rsidR="006528C5" w:rsidRPr="007C5209" w:rsidRDefault="006528C5" w:rsidP="006528C5">
            <w:pPr>
              <w:spacing w:after="0" w:line="240" w:lineRule="auto"/>
              <w:rPr>
                <w:b/>
                <w:bCs/>
                <w:color w:val="000000" w:themeColor="text1"/>
              </w:rPr>
            </w:pPr>
          </w:p>
        </w:tc>
        <w:tc>
          <w:tcPr>
            <w:tcW w:w="1347"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tcPr>
          <w:p w14:paraId="09B37AE2" w14:textId="585808D0" w:rsidR="006528C5" w:rsidRPr="007C5209" w:rsidRDefault="005A2D26" w:rsidP="002A49D3">
            <w:pPr>
              <w:rPr>
                <w:color w:val="000000" w:themeColor="text1"/>
                <w:lang w:val="en-IE"/>
              </w:rPr>
            </w:pPr>
            <w:r w:rsidRPr="007C5209">
              <w:rPr>
                <w:color w:val="000000" w:themeColor="text1"/>
                <w:lang w:val="en-IE"/>
              </w:rPr>
              <w:t>4,000</w:t>
            </w:r>
          </w:p>
        </w:tc>
        <w:tc>
          <w:tcPr>
            <w:tcW w:w="1308"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tcPr>
          <w:p w14:paraId="457DF689" w14:textId="4456F51F" w:rsidR="006528C5" w:rsidRPr="007C5209" w:rsidRDefault="005A2D26" w:rsidP="002A49D3">
            <w:pPr>
              <w:rPr>
                <w:color w:val="000000" w:themeColor="text1"/>
                <w:lang w:val="en-IE"/>
              </w:rPr>
            </w:pPr>
            <w:r w:rsidRPr="007C5209">
              <w:rPr>
                <w:color w:val="000000" w:themeColor="text1"/>
                <w:lang w:val="en-IE"/>
              </w:rPr>
              <w:t>4</w:t>
            </w:r>
          </w:p>
        </w:tc>
        <w:tc>
          <w:tcPr>
            <w:tcW w:w="1303"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tcPr>
          <w:p w14:paraId="0C67B5B9" w14:textId="2F5604ED" w:rsidR="006528C5" w:rsidRPr="007C5209" w:rsidRDefault="006528C5" w:rsidP="002A49D3">
            <w:pPr>
              <w:rPr>
                <w:color w:val="000000" w:themeColor="text1"/>
                <w:lang w:val="en-IE"/>
              </w:rPr>
            </w:pPr>
            <w:r w:rsidRPr="007C5209">
              <w:rPr>
                <w:color w:val="000000" w:themeColor="text1"/>
                <w:lang w:val="en-IE"/>
              </w:rPr>
              <w:t>€</w:t>
            </w:r>
          </w:p>
        </w:tc>
        <w:tc>
          <w:tcPr>
            <w:tcW w:w="1317"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tcPr>
          <w:p w14:paraId="01B3266B" w14:textId="1207C102" w:rsidR="006528C5" w:rsidRPr="007C5209" w:rsidRDefault="006528C5" w:rsidP="002A49D3">
            <w:pPr>
              <w:rPr>
                <w:color w:val="000000" w:themeColor="text1"/>
                <w:lang w:val="en-IE"/>
              </w:rPr>
            </w:pPr>
            <w:r w:rsidRPr="007C5209">
              <w:rPr>
                <w:color w:val="000000" w:themeColor="text1"/>
                <w:lang w:val="en-IE"/>
              </w:rPr>
              <w:t>€</w:t>
            </w:r>
          </w:p>
        </w:tc>
        <w:tc>
          <w:tcPr>
            <w:tcW w:w="1376" w:type="dxa"/>
            <w:tcBorders>
              <w:top w:val="single" w:sz="2" w:space="0" w:color="000000"/>
              <w:left w:val="single" w:sz="2" w:space="0" w:color="000000"/>
              <w:bottom w:val="single" w:sz="6" w:space="0" w:color="000000"/>
              <w:right w:val="single" w:sz="2" w:space="0" w:color="000000"/>
            </w:tcBorders>
            <w:tcMar>
              <w:top w:w="137" w:type="dxa"/>
              <w:left w:w="15" w:type="dxa"/>
              <w:bottom w:w="137" w:type="dxa"/>
              <w:right w:w="15" w:type="dxa"/>
            </w:tcMar>
            <w:vAlign w:val="bottom"/>
          </w:tcPr>
          <w:p w14:paraId="50D590CA" w14:textId="4E842A17" w:rsidR="006528C5" w:rsidRPr="007C5209" w:rsidRDefault="006528C5" w:rsidP="002A49D3">
            <w:pPr>
              <w:rPr>
                <w:color w:val="000000" w:themeColor="text1"/>
                <w:lang w:val="en-IE"/>
              </w:rPr>
            </w:pPr>
            <w:r w:rsidRPr="007C5209">
              <w:rPr>
                <w:color w:val="000000" w:themeColor="text1"/>
                <w:lang w:val="en-IE"/>
              </w:rPr>
              <w:t>€</w:t>
            </w:r>
          </w:p>
        </w:tc>
      </w:tr>
      <w:tr w:rsidR="006528C5" w:rsidRPr="007C5209" w14:paraId="6E8752D3" w14:textId="77777777" w:rsidTr="002A49D3">
        <w:tc>
          <w:tcPr>
            <w:tcW w:w="516"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2CC3A95C" w14:textId="41F6E23F" w:rsidR="006528C5" w:rsidRPr="007C5209" w:rsidRDefault="006528C5" w:rsidP="002A49D3">
            <w:pPr>
              <w:rPr>
                <w:color w:val="000000" w:themeColor="text1"/>
                <w:lang w:val="en-IE"/>
              </w:rPr>
            </w:pPr>
            <w:r w:rsidRPr="007C5209">
              <w:rPr>
                <w:color w:val="000000" w:themeColor="text1"/>
                <w:lang w:val="en-IE"/>
              </w:rPr>
              <w:t>8</w:t>
            </w:r>
          </w:p>
        </w:tc>
        <w:tc>
          <w:tcPr>
            <w:tcW w:w="1366"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69450BC8" w14:textId="0B513A26" w:rsidR="006528C5" w:rsidRPr="007C5209" w:rsidRDefault="005A2D26" w:rsidP="002A49D3">
            <w:pPr>
              <w:rPr>
                <w:color w:val="000000" w:themeColor="text1"/>
                <w:lang w:val="en-IE"/>
              </w:rPr>
            </w:pPr>
            <w:r w:rsidRPr="007C5209">
              <w:rPr>
                <w:color w:val="000000" w:themeColor="text1"/>
              </w:rPr>
              <w:t>Aluminum</w:t>
            </w:r>
            <w:r w:rsidR="006528C5" w:rsidRPr="007C5209">
              <w:rPr>
                <w:color w:val="000000" w:themeColor="text1"/>
              </w:rPr>
              <w:t xml:space="preserve"> Dibond Signs</w:t>
            </w:r>
          </w:p>
        </w:tc>
        <w:tc>
          <w:tcPr>
            <w:tcW w:w="2237"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452A220E" w14:textId="77777777" w:rsidR="006528C5" w:rsidRPr="007C5209" w:rsidRDefault="006528C5" w:rsidP="00BF0A51">
            <w:pPr>
              <w:spacing w:after="0" w:line="240" w:lineRule="auto"/>
              <w:rPr>
                <w:color w:val="000000" w:themeColor="text1"/>
              </w:rPr>
            </w:pPr>
            <w:r w:rsidRPr="007C5209">
              <w:rPr>
                <w:b/>
                <w:bCs/>
                <w:color w:val="000000" w:themeColor="text1"/>
              </w:rPr>
              <w:br/>
            </w:r>
            <w:r w:rsidRPr="007C5209">
              <w:rPr>
                <w:color w:val="000000" w:themeColor="text1"/>
              </w:rPr>
              <w:t>Round Corners</w:t>
            </w:r>
            <w:r w:rsidRPr="007C5209">
              <w:rPr>
                <w:color w:val="000000" w:themeColor="text1"/>
              </w:rPr>
              <w:br/>
              <w:t>A2 – 60 signs English</w:t>
            </w:r>
            <w:r w:rsidRPr="007C5209">
              <w:rPr>
                <w:color w:val="000000" w:themeColor="text1"/>
              </w:rPr>
              <w:br/>
              <w:t>A2 – 60 signs Irish</w:t>
            </w:r>
          </w:p>
          <w:p w14:paraId="7C693D09" w14:textId="77777777" w:rsidR="006528C5" w:rsidRPr="007C5209" w:rsidRDefault="006528C5" w:rsidP="00BF0A51">
            <w:pPr>
              <w:spacing w:after="0" w:line="240" w:lineRule="auto"/>
              <w:rPr>
                <w:color w:val="000000" w:themeColor="text1"/>
              </w:rPr>
            </w:pPr>
            <w:r w:rsidRPr="007C5209">
              <w:rPr>
                <w:color w:val="000000" w:themeColor="text1"/>
              </w:rPr>
              <w:t>Total 120 A2 signs</w:t>
            </w:r>
          </w:p>
          <w:p w14:paraId="6C578D2F" w14:textId="77777777" w:rsidR="006528C5" w:rsidRPr="007C5209" w:rsidRDefault="006528C5" w:rsidP="00BF0A51">
            <w:pPr>
              <w:spacing w:after="0" w:line="240" w:lineRule="auto"/>
              <w:rPr>
                <w:color w:val="000000" w:themeColor="text1"/>
              </w:rPr>
            </w:pPr>
            <w:r w:rsidRPr="007C5209">
              <w:rPr>
                <w:color w:val="000000" w:themeColor="text1"/>
              </w:rPr>
              <w:t>Boxed and delivered</w:t>
            </w:r>
          </w:p>
          <w:p w14:paraId="18E1DDF0" w14:textId="3B8AC74B" w:rsidR="006528C5" w:rsidRPr="007C5209" w:rsidRDefault="006528C5" w:rsidP="002A49D3">
            <w:pPr>
              <w:rPr>
                <w:color w:val="000000" w:themeColor="text1"/>
                <w:lang w:val="en-IE"/>
              </w:rPr>
            </w:pPr>
          </w:p>
        </w:tc>
        <w:tc>
          <w:tcPr>
            <w:tcW w:w="1347"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2C0BF158" w14:textId="75D03B48" w:rsidR="006528C5" w:rsidRPr="007C5209" w:rsidRDefault="006528C5" w:rsidP="002A49D3">
            <w:pPr>
              <w:rPr>
                <w:color w:val="000000" w:themeColor="text1"/>
                <w:lang w:val="en-IE"/>
              </w:rPr>
            </w:pPr>
            <w:r w:rsidRPr="007C5209">
              <w:rPr>
                <w:color w:val="000000" w:themeColor="text1"/>
                <w:lang w:val="en-IE"/>
              </w:rPr>
              <w:t>120</w:t>
            </w:r>
          </w:p>
        </w:tc>
        <w:tc>
          <w:tcPr>
            <w:tcW w:w="1308"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61367670" w14:textId="507F390F" w:rsidR="006528C5" w:rsidRPr="007C5209" w:rsidRDefault="006528C5" w:rsidP="002A49D3">
            <w:pPr>
              <w:rPr>
                <w:color w:val="000000" w:themeColor="text1"/>
                <w:lang w:val="en-IE"/>
              </w:rPr>
            </w:pPr>
            <w:r w:rsidRPr="007C5209">
              <w:rPr>
                <w:color w:val="000000" w:themeColor="text1"/>
                <w:lang w:val="en-IE"/>
              </w:rPr>
              <w:t>4</w:t>
            </w:r>
          </w:p>
        </w:tc>
        <w:tc>
          <w:tcPr>
            <w:tcW w:w="1303"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016A8CBE" w14:textId="57F2EB10" w:rsidR="006528C5" w:rsidRPr="007C5209" w:rsidRDefault="00D13E36" w:rsidP="002A49D3">
            <w:pPr>
              <w:rPr>
                <w:color w:val="000000" w:themeColor="text1"/>
                <w:lang w:val="en-IE"/>
              </w:rPr>
            </w:pPr>
            <w:r w:rsidRPr="007C5209">
              <w:rPr>
                <w:color w:val="000000" w:themeColor="text1"/>
                <w:lang w:val="en-IE"/>
              </w:rPr>
              <w:t>€</w:t>
            </w:r>
          </w:p>
        </w:tc>
        <w:tc>
          <w:tcPr>
            <w:tcW w:w="1317" w:type="dxa"/>
            <w:tcBorders>
              <w:top w:val="single" w:sz="2" w:space="0" w:color="000000"/>
              <w:left w:val="single" w:sz="2" w:space="0" w:color="000000"/>
              <w:bottom w:val="single" w:sz="6" w:space="0" w:color="000000"/>
              <w:right w:val="single" w:sz="6" w:space="0" w:color="000000"/>
            </w:tcBorders>
            <w:tcMar>
              <w:top w:w="137" w:type="dxa"/>
              <w:left w:w="15" w:type="dxa"/>
              <w:bottom w:w="137" w:type="dxa"/>
              <w:right w:w="15" w:type="dxa"/>
            </w:tcMar>
            <w:vAlign w:val="bottom"/>
            <w:hideMark/>
          </w:tcPr>
          <w:p w14:paraId="6FA617A2" w14:textId="7E888F6B" w:rsidR="006528C5" w:rsidRPr="007C5209" w:rsidRDefault="00D13E36" w:rsidP="002A49D3">
            <w:pPr>
              <w:rPr>
                <w:color w:val="000000" w:themeColor="text1"/>
                <w:lang w:val="en-IE"/>
              </w:rPr>
            </w:pPr>
            <w:r w:rsidRPr="007C5209">
              <w:rPr>
                <w:color w:val="000000" w:themeColor="text1"/>
                <w:lang w:val="en-IE"/>
              </w:rPr>
              <w:t>€</w:t>
            </w:r>
          </w:p>
        </w:tc>
        <w:tc>
          <w:tcPr>
            <w:tcW w:w="1376" w:type="dxa"/>
            <w:tcBorders>
              <w:top w:val="single" w:sz="2" w:space="0" w:color="000000"/>
              <w:left w:val="single" w:sz="2" w:space="0" w:color="000000"/>
              <w:bottom w:val="single" w:sz="6" w:space="0" w:color="000000"/>
              <w:right w:val="single" w:sz="2" w:space="0" w:color="000000"/>
            </w:tcBorders>
            <w:tcMar>
              <w:top w:w="137" w:type="dxa"/>
              <w:left w:w="15" w:type="dxa"/>
              <w:bottom w:w="137" w:type="dxa"/>
              <w:right w:w="15" w:type="dxa"/>
            </w:tcMar>
            <w:vAlign w:val="bottom"/>
            <w:hideMark/>
          </w:tcPr>
          <w:p w14:paraId="51E58E0C" w14:textId="32C65A72" w:rsidR="006528C5" w:rsidRPr="007C5209" w:rsidRDefault="00D13E36" w:rsidP="002A49D3">
            <w:pPr>
              <w:rPr>
                <w:color w:val="000000" w:themeColor="text1"/>
                <w:lang w:val="en-IE"/>
              </w:rPr>
            </w:pPr>
            <w:r w:rsidRPr="007C5209">
              <w:rPr>
                <w:color w:val="000000" w:themeColor="text1"/>
                <w:lang w:val="en-IE"/>
              </w:rPr>
              <w:t>€</w:t>
            </w:r>
          </w:p>
        </w:tc>
      </w:tr>
      <w:tr w:rsidR="006528C5" w:rsidRPr="007C5209" w14:paraId="067F38C4" w14:textId="77777777" w:rsidTr="00566614">
        <w:tc>
          <w:tcPr>
            <w:tcW w:w="516" w:type="dxa"/>
            <w:tcBorders>
              <w:top w:val="single" w:sz="2" w:space="0" w:color="000000"/>
              <w:left w:val="single" w:sz="2" w:space="0" w:color="000000"/>
              <w:bottom w:val="single" w:sz="2" w:space="0" w:color="000000"/>
              <w:right w:val="single" w:sz="6" w:space="0" w:color="000000"/>
            </w:tcBorders>
            <w:tcMar>
              <w:top w:w="137" w:type="dxa"/>
              <w:left w:w="15" w:type="dxa"/>
              <w:bottom w:w="137" w:type="dxa"/>
              <w:right w:w="15" w:type="dxa"/>
            </w:tcMar>
            <w:vAlign w:val="bottom"/>
          </w:tcPr>
          <w:p w14:paraId="5448138A" w14:textId="6A8F1988" w:rsidR="006528C5" w:rsidRPr="007C5209" w:rsidRDefault="006528C5" w:rsidP="002A49D3">
            <w:pPr>
              <w:rPr>
                <w:color w:val="000000" w:themeColor="text1"/>
                <w:lang w:val="en-IE"/>
              </w:rPr>
            </w:pPr>
          </w:p>
        </w:tc>
        <w:tc>
          <w:tcPr>
            <w:tcW w:w="1366" w:type="dxa"/>
            <w:tcBorders>
              <w:top w:val="single" w:sz="2" w:space="0" w:color="000000"/>
              <w:left w:val="single" w:sz="2" w:space="0" w:color="000000"/>
              <w:bottom w:val="single" w:sz="2" w:space="0" w:color="000000"/>
              <w:right w:val="single" w:sz="6" w:space="0" w:color="000000"/>
            </w:tcBorders>
            <w:tcMar>
              <w:top w:w="137" w:type="dxa"/>
              <w:left w:w="15" w:type="dxa"/>
              <w:bottom w:w="137" w:type="dxa"/>
              <w:right w:w="15" w:type="dxa"/>
            </w:tcMar>
            <w:vAlign w:val="bottom"/>
          </w:tcPr>
          <w:p w14:paraId="6C2273D7" w14:textId="0ED36AEC" w:rsidR="006528C5" w:rsidRPr="007C5209" w:rsidRDefault="006528C5" w:rsidP="002A49D3">
            <w:pPr>
              <w:rPr>
                <w:color w:val="000000" w:themeColor="text1"/>
                <w:lang w:val="en-IE"/>
              </w:rPr>
            </w:pPr>
          </w:p>
        </w:tc>
        <w:tc>
          <w:tcPr>
            <w:tcW w:w="2237" w:type="dxa"/>
            <w:tcBorders>
              <w:top w:val="single" w:sz="2" w:space="0" w:color="000000"/>
              <w:left w:val="single" w:sz="2" w:space="0" w:color="000000"/>
              <w:bottom w:val="single" w:sz="2" w:space="0" w:color="000000"/>
              <w:right w:val="single" w:sz="6" w:space="0" w:color="000000"/>
            </w:tcBorders>
            <w:tcMar>
              <w:top w:w="137" w:type="dxa"/>
              <w:left w:w="15" w:type="dxa"/>
              <w:bottom w:w="137" w:type="dxa"/>
              <w:right w:w="15" w:type="dxa"/>
            </w:tcMar>
            <w:vAlign w:val="bottom"/>
          </w:tcPr>
          <w:p w14:paraId="00C2EFBA" w14:textId="77777777" w:rsidR="006528C5" w:rsidRPr="007C5209" w:rsidRDefault="006528C5" w:rsidP="002A49D3">
            <w:pPr>
              <w:rPr>
                <w:color w:val="000000" w:themeColor="text1"/>
              </w:rPr>
            </w:pPr>
          </w:p>
        </w:tc>
        <w:tc>
          <w:tcPr>
            <w:tcW w:w="1347" w:type="dxa"/>
            <w:tcBorders>
              <w:top w:val="single" w:sz="2" w:space="0" w:color="000000"/>
              <w:left w:val="single" w:sz="2" w:space="0" w:color="000000"/>
              <w:bottom w:val="single" w:sz="2" w:space="0" w:color="000000"/>
              <w:right w:val="single" w:sz="6" w:space="0" w:color="000000"/>
            </w:tcBorders>
            <w:tcMar>
              <w:top w:w="137" w:type="dxa"/>
              <w:left w:w="15" w:type="dxa"/>
              <w:bottom w:w="137" w:type="dxa"/>
              <w:right w:w="15" w:type="dxa"/>
            </w:tcMar>
            <w:vAlign w:val="bottom"/>
          </w:tcPr>
          <w:p w14:paraId="51736658" w14:textId="5FB9A484" w:rsidR="006528C5" w:rsidRPr="007C5209" w:rsidRDefault="006528C5" w:rsidP="002A49D3">
            <w:pPr>
              <w:rPr>
                <w:color w:val="000000" w:themeColor="text1"/>
                <w:lang w:val="en-IE"/>
              </w:rPr>
            </w:pPr>
          </w:p>
        </w:tc>
        <w:tc>
          <w:tcPr>
            <w:tcW w:w="1308" w:type="dxa"/>
            <w:tcBorders>
              <w:top w:val="single" w:sz="2" w:space="0" w:color="000000"/>
              <w:left w:val="single" w:sz="2" w:space="0" w:color="000000"/>
              <w:bottom w:val="single" w:sz="2" w:space="0" w:color="000000"/>
              <w:right w:val="single" w:sz="6" w:space="0" w:color="000000"/>
            </w:tcBorders>
            <w:tcMar>
              <w:top w:w="137" w:type="dxa"/>
              <w:left w:w="15" w:type="dxa"/>
              <w:bottom w:w="137" w:type="dxa"/>
              <w:right w:w="15" w:type="dxa"/>
            </w:tcMar>
            <w:vAlign w:val="bottom"/>
          </w:tcPr>
          <w:p w14:paraId="532A2B84" w14:textId="6FE9526A" w:rsidR="006528C5" w:rsidRPr="007C5209" w:rsidRDefault="006528C5" w:rsidP="002A49D3">
            <w:pPr>
              <w:rPr>
                <w:color w:val="000000" w:themeColor="text1"/>
                <w:lang w:val="en-IE"/>
              </w:rPr>
            </w:pPr>
          </w:p>
        </w:tc>
        <w:tc>
          <w:tcPr>
            <w:tcW w:w="1303" w:type="dxa"/>
            <w:tcBorders>
              <w:top w:val="single" w:sz="2" w:space="0" w:color="000000"/>
              <w:left w:val="single" w:sz="2" w:space="0" w:color="000000"/>
              <w:bottom w:val="single" w:sz="2" w:space="0" w:color="000000"/>
              <w:right w:val="single" w:sz="6" w:space="0" w:color="000000"/>
            </w:tcBorders>
            <w:tcMar>
              <w:top w:w="137" w:type="dxa"/>
              <w:left w:w="15" w:type="dxa"/>
              <w:bottom w:w="137" w:type="dxa"/>
              <w:right w:w="15" w:type="dxa"/>
            </w:tcMar>
            <w:vAlign w:val="bottom"/>
          </w:tcPr>
          <w:p w14:paraId="13D43B53" w14:textId="77777777" w:rsidR="006528C5" w:rsidRPr="007C5209" w:rsidRDefault="006528C5" w:rsidP="002A49D3">
            <w:pPr>
              <w:rPr>
                <w:color w:val="000000" w:themeColor="text1"/>
                <w:lang w:val="en-IE"/>
              </w:rPr>
            </w:pPr>
          </w:p>
        </w:tc>
        <w:tc>
          <w:tcPr>
            <w:tcW w:w="1317" w:type="dxa"/>
            <w:tcBorders>
              <w:top w:val="single" w:sz="2" w:space="0" w:color="000000"/>
              <w:left w:val="single" w:sz="2" w:space="0" w:color="000000"/>
              <w:bottom w:val="single" w:sz="2" w:space="0" w:color="000000"/>
              <w:right w:val="single" w:sz="6" w:space="0" w:color="000000"/>
            </w:tcBorders>
            <w:tcMar>
              <w:top w:w="137" w:type="dxa"/>
              <w:left w:w="15" w:type="dxa"/>
              <w:bottom w:w="137" w:type="dxa"/>
              <w:right w:w="15" w:type="dxa"/>
            </w:tcMar>
            <w:vAlign w:val="bottom"/>
          </w:tcPr>
          <w:p w14:paraId="4FF4A6DC" w14:textId="650B8D03" w:rsidR="006528C5" w:rsidRPr="007C5209" w:rsidRDefault="006528C5" w:rsidP="002A49D3">
            <w:pPr>
              <w:rPr>
                <w:color w:val="000000" w:themeColor="text1"/>
                <w:lang w:val="en-IE"/>
              </w:rPr>
            </w:pPr>
            <w:r w:rsidRPr="007C5209">
              <w:rPr>
                <w:b/>
                <w:bCs/>
                <w:color w:val="000000" w:themeColor="text1"/>
                <w:lang w:val="en-IE"/>
              </w:rPr>
              <w:t>Total Evaluated Basket (EBT)</w:t>
            </w:r>
          </w:p>
        </w:tc>
        <w:tc>
          <w:tcPr>
            <w:tcW w:w="1376" w:type="dxa"/>
            <w:tcBorders>
              <w:top w:val="single" w:sz="2" w:space="0" w:color="000000"/>
              <w:left w:val="single" w:sz="2" w:space="0" w:color="000000"/>
              <w:bottom w:val="single" w:sz="2" w:space="0" w:color="000000"/>
              <w:right w:val="single" w:sz="2" w:space="0" w:color="000000"/>
            </w:tcBorders>
            <w:tcMar>
              <w:top w:w="137" w:type="dxa"/>
              <w:left w:w="15" w:type="dxa"/>
              <w:bottom w:w="137" w:type="dxa"/>
              <w:right w:w="15" w:type="dxa"/>
            </w:tcMar>
            <w:vAlign w:val="bottom"/>
          </w:tcPr>
          <w:p w14:paraId="77B2193D" w14:textId="1D30B3EF" w:rsidR="006528C5" w:rsidRPr="007C5209" w:rsidRDefault="00D13E36" w:rsidP="002A49D3">
            <w:pPr>
              <w:rPr>
                <w:color w:val="000000" w:themeColor="text1"/>
                <w:lang w:val="en-IE"/>
              </w:rPr>
            </w:pPr>
            <w:r w:rsidRPr="007C5209">
              <w:rPr>
                <w:color w:val="000000" w:themeColor="text1"/>
                <w:lang w:val="en-IE"/>
              </w:rPr>
              <w:t>€</w:t>
            </w:r>
          </w:p>
        </w:tc>
      </w:tr>
      <w:tr w:rsidR="006528C5" w:rsidRPr="007C5209" w14:paraId="6E065F71" w14:textId="77777777" w:rsidTr="00874872">
        <w:tc>
          <w:tcPr>
            <w:tcW w:w="516" w:type="dxa"/>
            <w:tcBorders>
              <w:top w:val="single" w:sz="2" w:space="0" w:color="000000"/>
              <w:left w:val="single" w:sz="2" w:space="0" w:color="000000"/>
              <w:bottom w:val="single" w:sz="2" w:space="0" w:color="000000"/>
              <w:right w:val="single" w:sz="6" w:space="0" w:color="000000"/>
            </w:tcBorders>
            <w:tcMar>
              <w:top w:w="137" w:type="dxa"/>
              <w:left w:w="15" w:type="dxa"/>
              <w:bottom w:w="137" w:type="dxa"/>
              <w:right w:w="15" w:type="dxa"/>
            </w:tcMar>
            <w:vAlign w:val="bottom"/>
          </w:tcPr>
          <w:p w14:paraId="58815B24" w14:textId="72FBBE19" w:rsidR="006528C5" w:rsidRPr="007C5209" w:rsidRDefault="006528C5" w:rsidP="002A49D3">
            <w:pPr>
              <w:rPr>
                <w:color w:val="000000" w:themeColor="text1"/>
                <w:lang w:val="en-IE"/>
              </w:rPr>
            </w:pPr>
          </w:p>
        </w:tc>
        <w:tc>
          <w:tcPr>
            <w:tcW w:w="1366" w:type="dxa"/>
            <w:tcBorders>
              <w:top w:val="single" w:sz="2" w:space="0" w:color="000000"/>
              <w:left w:val="single" w:sz="2" w:space="0" w:color="000000"/>
              <w:bottom w:val="single" w:sz="2" w:space="0" w:color="000000"/>
              <w:right w:val="single" w:sz="6" w:space="0" w:color="000000"/>
            </w:tcBorders>
            <w:tcMar>
              <w:top w:w="137" w:type="dxa"/>
              <w:left w:w="15" w:type="dxa"/>
              <w:bottom w:w="137" w:type="dxa"/>
              <w:right w:w="15" w:type="dxa"/>
            </w:tcMar>
            <w:vAlign w:val="bottom"/>
          </w:tcPr>
          <w:p w14:paraId="759262E5" w14:textId="3EB8C489" w:rsidR="006528C5" w:rsidRPr="007C5209" w:rsidRDefault="006528C5" w:rsidP="002A49D3">
            <w:pPr>
              <w:rPr>
                <w:color w:val="000000" w:themeColor="text1"/>
                <w:lang w:val="en-IE"/>
              </w:rPr>
            </w:pPr>
          </w:p>
        </w:tc>
        <w:tc>
          <w:tcPr>
            <w:tcW w:w="2237" w:type="dxa"/>
            <w:tcBorders>
              <w:top w:val="single" w:sz="2" w:space="0" w:color="000000"/>
              <w:left w:val="single" w:sz="2" w:space="0" w:color="000000"/>
              <w:bottom w:val="single" w:sz="2" w:space="0" w:color="000000"/>
              <w:right w:val="single" w:sz="6" w:space="0" w:color="000000"/>
            </w:tcBorders>
            <w:tcMar>
              <w:top w:w="137" w:type="dxa"/>
              <w:left w:w="15" w:type="dxa"/>
              <w:bottom w:w="137" w:type="dxa"/>
              <w:right w:w="15" w:type="dxa"/>
            </w:tcMar>
            <w:vAlign w:val="bottom"/>
          </w:tcPr>
          <w:p w14:paraId="0BE8DDD6" w14:textId="5158948F" w:rsidR="006528C5" w:rsidRPr="007C5209" w:rsidRDefault="006528C5" w:rsidP="002A49D3">
            <w:pPr>
              <w:rPr>
                <w:color w:val="000000" w:themeColor="text1"/>
                <w:lang w:val="en-IE"/>
              </w:rPr>
            </w:pPr>
          </w:p>
        </w:tc>
        <w:tc>
          <w:tcPr>
            <w:tcW w:w="1347" w:type="dxa"/>
            <w:tcBorders>
              <w:top w:val="single" w:sz="2" w:space="0" w:color="000000"/>
              <w:left w:val="single" w:sz="2" w:space="0" w:color="000000"/>
              <w:bottom w:val="single" w:sz="2" w:space="0" w:color="000000"/>
              <w:right w:val="single" w:sz="6" w:space="0" w:color="000000"/>
            </w:tcBorders>
            <w:tcMar>
              <w:top w:w="137" w:type="dxa"/>
              <w:left w:w="15" w:type="dxa"/>
              <w:bottom w:w="137" w:type="dxa"/>
              <w:right w:w="15" w:type="dxa"/>
            </w:tcMar>
            <w:vAlign w:val="bottom"/>
          </w:tcPr>
          <w:p w14:paraId="7F930AEB" w14:textId="77777777" w:rsidR="006528C5" w:rsidRPr="007C5209" w:rsidRDefault="006528C5" w:rsidP="002A49D3">
            <w:pPr>
              <w:rPr>
                <w:color w:val="000000" w:themeColor="text1"/>
                <w:lang w:val="en-IE"/>
              </w:rPr>
            </w:pPr>
          </w:p>
        </w:tc>
        <w:tc>
          <w:tcPr>
            <w:tcW w:w="1308" w:type="dxa"/>
            <w:tcBorders>
              <w:top w:val="single" w:sz="2" w:space="0" w:color="000000"/>
              <w:left w:val="single" w:sz="2" w:space="0" w:color="000000"/>
              <w:bottom w:val="single" w:sz="2" w:space="0" w:color="000000"/>
              <w:right w:val="single" w:sz="6" w:space="0" w:color="000000"/>
            </w:tcBorders>
            <w:tcMar>
              <w:top w:w="137" w:type="dxa"/>
              <w:left w:w="15" w:type="dxa"/>
              <w:bottom w:w="137" w:type="dxa"/>
              <w:right w:w="15" w:type="dxa"/>
            </w:tcMar>
            <w:vAlign w:val="bottom"/>
          </w:tcPr>
          <w:p w14:paraId="4716D1B5" w14:textId="77777777" w:rsidR="006528C5" w:rsidRPr="007C5209" w:rsidRDefault="006528C5" w:rsidP="002A49D3">
            <w:pPr>
              <w:rPr>
                <w:color w:val="000000" w:themeColor="text1"/>
                <w:lang w:val="en-IE"/>
              </w:rPr>
            </w:pPr>
          </w:p>
        </w:tc>
        <w:tc>
          <w:tcPr>
            <w:tcW w:w="1303" w:type="dxa"/>
            <w:tcBorders>
              <w:top w:val="single" w:sz="2" w:space="0" w:color="000000"/>
              <w:left w:val="single" w:sz="2" w:space="0" w:color="000000"/>
              <w:bottom w:val="single" w:sz="2" w:space="0" w:color="000000"/>
              <w:right w:val="single" w:sz="6" w:space="0" w:color="000000"/>
            </w:tcBorders>
            <w:tcMar>
              <w:top w:w="137" w:type="dxa"/>
              <w:left w:w="15" w:type="dxa"/>
              <w:bottom w:w="137" w:type="dxa"/>
              <w:right w:w="15" w:type="dxa"/>
            </w:tcMar>
            <w:vAlign w:val="bottom"/>
          </w:tcPr>
          <w:p w14:paraId="5177DBCD" w14:textId="4E481527" w:rsidR="006528C5" w:rsidRPr="007C5209" w:rsidRDefault="006528C5" w:rsidP="002A49D3">
            <w:pPr>
              <w:rPr>
                <w:color w:val="000000" w:themeColor="text1"/>
                <w:lang w:val="en-IE"/>
              </w:rPr>
            </w:pPr>
          </w:p>
        </w:tc>
        <w:tc>
          <w:tcPr>
            <w:tcW w:w="1317" w:type="dxa"/>
            <w:tcBorders>
              <w:top w:val="single" w:sz="2" w:space="0" w:color="000000"/>
              <w:left w:val="single" w:sz="2" w:space="0" w:color="000000"/>
              <w:bottom w:val="single" w:sz="2" w:space="0" w:color="000000"/>
              <w:right w:val="single" w:sz="6" w:space="0" w:color="000000"/>
            </w:tcBorders>
            <w:tcMar>
              <w:top w:w="137" w:type="dxa"/>
              <w:left w:w="15" w:type="dxa"/>
              <w:bottom w:w="137" w:type="dxa"/>
              <w:right w:w="15" w:type="dxa"/>
            </w:tcMar>
            <w:vAlign w:val="bottom"/>
          </w:tcPr>
          <w:p w14:paraId="7E383983" w14:textId="0F739B7F" w:rsidR="006528C5" w:rsidRPr="007C5209" w:rsidRDefault="006528C5" w:rsidP="002A49D3">
            <w:pPr>
              <w:rPr>
                <w:color w:val="000000" w:themeColor="text1"/>
                <w:lang w:val="en-IE"/>
              </w:rPr>
            </w:pPr>
          </w:p>
        </w:tc>
        <w:tc>
          <w:tcPr>
            <w:tcW w:w="1376" w:type="dxa"/>
            <w:tcBorders>
              <w:top w:val="single" w:sz="2" w:space="0" w:color="000000"/>
              <w:left w:val="single" w:sz="2" w:space="0" w:color="000000"/>
              <w:bottom w:val="single" w:sz="2" w:space="0" w:color="000000"/>
              <w:right w:val="single" w:sz="2" w:space="0" w:color="000000"/>
            </w:tcBorders>
            <w:tcMar>
              <w:top w:w="137" w:type="dxa"/>
              <w:left w:w="15" w:type="dxa"/>
              <w:bottom w:w="137" w:type="dxa"/>
              <w:right w:w="15" w:type="dxa"/>
            </w:tcMar>
            <w:vAlign w:val="bottom"/>
          </w:tcPr>
          <w:p w14:paraId="4E0341F6" w14:textId="728C6FE3" w:rsidR="006528C5" w:rsidRPr="007C5209" w:rsidRDefault="006528C5" w:rsidP="002A49D3">
            <w:pPr>
              <w:rPr>
                <w:color w:val="000000" w:themeColor="text1"/>
                <w:lang w:val="en-IE"/>
              </w:rPr>
            </w:pPr>
          </w:p>
        </w:tc>
      </w:tr>
    </w:tbl>
    <w:p w14:paraId="65F1E251" w14:textId="2EABDA35" w:rsidR="002A49D3" w:rsidRPr="007C5209" w:rsidRDefault="002A49D3" w:rsidP="002A49D3">
      <w:pPr>
        <w:suppressAutoHyphens/>
        <w:spacing w:after="160" w:line="256" w:lineRule="auto"/>
        <w:ind w:left="720"/>
        <w:rPr>
          <w:color w:val="000000" w:themeColor="text1"/>
          <w:lang w:val="en-IE"/>
        </w:rPr>
      </w:pPr>
      <w:r w:rsidRPr="007C5209">
        <w:rPr>
          <w:color w:val="000000" w:themeColor="text1"/>
          <w:lang w:val="en-IE"/>
        </w:rPr>
        <w:br w:type="textWrapping" w:clear="all"/>
      </w:r>
    </w:p>
    <w:p w14:paraId="2643CBE8" w14:textId="78005279" w:rsidR="0007014A" w:rsidRPr="007C5209" w:rsidRDefault="0007014A" w:rsidP="00881190">
      <w:pPr>
        <w:numPr>
          <w:ilvl w:val="0"/>
          <w:numId w:val="42"/>
        </w:numPr>
        <w:suppressAutoHyphens/>
        <w:spacing w:after="160" w:line="256" w:lineRule="auto"/>
        <w:rPr>
          <w:color w:val="000000" w:themeColor="text1"/>
          <w:lang w:val="en-IE"/>
        </w:rPr>
      </w:pPr>
      <w:r w:rsidRPr="007C5209">
        <w:rPr>
          <w:color w:val="000000" w:themeColor="text1"/>
          <w:lang w:val="en-IE"/>
        </w:rPr>
        <w:t>Tenderers must include all costs necessary to meet the specification, including production, finishing, packing, standard proofing, and delivery to the designated location, unless a specific pricing line provides otherwise</w:t>
      </w:r>
    </w:p>
    <w:p w14:paraId="246C038C" w14:textId="211E6635" w:rsidR="0007014A" w:rsidRPr="007C5209" w:rsidRDefault="0007014A" w:rsidP="00881190">
      <w:pPr>
        <w:numPr>
          <w:ilvl w:val="0"/>
          <w:numId w:val="42"/>
        </w:numPr>
        <w:suppressAutoHyphens/>
        <w:spacing w:after="160" w:line="256" w:lineRule="auto"/>
        <w:rPr>
          <w:color w:val="000000" w:themeColor="text1"/>
          <w:lang w:val="en-IE"/>
        </w:rPr>
      </w:pPr>
      <w:r w:rsidRPr="007C5209">
        <w:rPr>
          <w:color w:val="000000" w:themeColor="text1"/>
          <w:lang w:val="en-IE"/>
        </w:rPr>
        <w:t xml:space="preserve">Tenderers must complete all pricing fields requested in the pricing schedule. The Contracting Authority reserves the right to check arithmetic and to correct obvious calculation errors </w:t>
      </w:r>
      <w:proofErr w:type="gramStart"/>
      <w:r w:rsidRPr="007C5209">
        <w:rPr>
          <w:color w:val="000000" w:themeColor="text1"/>
          <w:lang w:val="en-IE"/>
        </w:rPr>
        <w:t>on the basis of</w:t>
      </w:r>
      <w:proofErr w:type="gramEnd"/>
      <w:r w:rsidRPr="007C5209">
        <w:rPr>
          <w:color w:val="000000" w:themeColor="text1"/>
          <w:lang w:val="en-IE"/>
        </w:rPr>
        <w:t xml:space="preserve"> the submitted unit prices.</w:t>
      </w:r>
    </w:p>
    <w:p w14:paraId="2FACD2B4" w14:textId="488EAC12" w:rsidR="00D13E36" w:rsidRPr="007C5209" w:rsidRDefault="00D13E36" w:rsidP="00881190">
      <w:pPr>
        <w:numPr>
          <w:ilvl w:val="0"/>
          <w:numId w:val="42"/>
        </w:numPr>
        <w:suppressAutoHyphens/>
        <w:spacing w:after="160" w:line="256" w:lineRule="auto"/>
        <w:rPr>
          <w:color w:val="000000" w:themeColor="text1"/>
          <w:lang w:val="en-IE"/>
        </w:rPr>
      </w:pPr>
      <w:r w:rsidRPr="007C5209">
        <w:rPr>
          <w:color w:val="000000" w:themeColor="text1"/>
          <w:lang w:val="en-IE"/>
        </w:rPr>
        <w:t>All prices must be quoted in euro and exclusive of VAT</w:t>
      </w:r>
    </w:p>
    <w:p w14:paraId="14B27AD8" w14:textId="2460C686" w:rsidR="00881190" w:rsidRPr="007C5209" w:rsidRDefault="00881190" w:rsidP="00881190">
      <w:pPr>
        <w:numPr>
          <w:ilvl w:val="0"/>
          <w:numId w:val="42"/>
        </w:numPr>
        <w:suppressAutoHyphens/>
        <w:spacing w:after="160" w:line="256" w:lineRule="auto"/>
        <w:rPr>
          <w:color w:val="000000" w:themeColor="text1"/>
          <w:lang w:val="en-IE"/>
        </w:rPr>
      </w:pPr>
      <w:r w:rsidRPr="007C5209">
        <w:rPr>
          <w:color w:val="000000" w:themeColor="text1"/>
          <w:lang w:val="en-IE"/>
        </w:rPr>
        <w:t>Quantities and orders per year are indicative for evaluation purposes only and do not constitute a commitment.</w:t>
      </w:r>
    </w:p>
    <w:p w14:paraId="37AECBD7" w14:textId="354B58EE" w:rsidR="00881190" w:rsidRPr="007C5209" w:rsidRDefault="00881190" w:rsidP="006528C5">
      <w:pPr>
        <w:numPr>
          <w:ilvl w:val="0"/>
          <w:numId w:val="42"/>
        </w:numPr>
        <w:suppressAutoHyphens/>
        <w:spacing w:after="160" w:line="256" w:lineRule="auto"/>
        <w:rPr>
          <w:color w:val="000000" w:themeColor="text1"/>
          <w:lang w:val="en-IE"/>
        </w:rPr>
      </w:pPr>
      <w:r w:rsidRPr="007C5209">
        <w:rPr>
          <w:color w:val="000000" w:themeColor="text1"/>
          <w:lang w:val="en-IE"/>
        </w:rPr>
        <w:t>Tenderers must complete all lines; failure to complete the pricing schedule may render the tender non-compliant.</w:t>
      </w:r>
    </w:p>
    <w:p w14:paraId="14933C44" w14:textId="273947FF" w:rsidR="005D0869" w:rsidRPr="007C5209" w:rsidRDefault="005D0869" w:rsidP="005D0869">
      <w:pPr>
        <w:suppressAutoHyphens/>
        <w:spacing w:after="160" w:line="256" w:lineRule="auto"/>
        <w:rPr>
          <w:rFonts w:ascii="Calibri" w:eastAsia="unifont" w:hAnsi="Calibri" w:cs="Calibri"/>
          <w:b/>
          <w:color w:val="000000" w:themeColor="text1"/>
          <w:kern w:val="2"/>
          <w:sz w:val="22"/>
          <w:lang w:val="en-IE"/>
        </w:rPr>
      </w:pPr>
      <w:r w:rsidRPr="007C5209">
        <w:rPr>
          <w:rFonts w:ascii="Calibri" w:eastAsia="unifont" w:hAnsi="Calibri" w:cs="Calibri"/>
          <w:b/>
          <w:color w:val="000000" w:themeColor="text1"/>
          <w:kern w:val="2"/>
          <w:sz w:val="22"/>
          <w:lang w:val="en-IE"/>
        </w:rPr>
        <w:t>Clarification query arrangements</w:t>
      </w:r>
    </w:p>
    <w:p w14:paraId="1E4D560E" w14:textId="6274E4C7" w:rsidR="005D0869" w:rsidRPr="007C5209" w:rsidRDefault="005D0869" w:rsidP="005D0869">
      <w:pPr>
        <w:suppressAutoHyphens/>
        <w:spacing w:after="160" w:line="256" w:lineRule="auto"/>
        <w:rPr>
          <w:rFonts w:eastAsia="unifont" w:cstheme="minorHAnsi"/>
          <w:color w:val="000000" w:themeColor="text1"/>
          <w:sz w:val="22"/>
          <w:lang w:val="en-IE"/>
        </w:rPr>
      </w:pPr>
      <w:r w:rsidRPr="007C5209">
        <w:rPr>
          <w:rFonts w:eastAsia="unifont" w:cstheme="minorHAnsi"/>
          <w:color w:val="000000" w:themeColor="text1"/>
          <w:sz w:val="22"/>
          <w:lang w:val="en-IE"/>
        </w:rPr>
        <w:t xml:space="preserve">Requests for clarification must be submitted by email no later than </w:t>
      </w:r>
      <w:r w:rsidR="00FE3177">
        <w:rPr>
          <w:rFonts w:eastAsia="unifont" w:cstheme="minorHAnsi"/>
          <w:color w:val="000000" w:themeColor="text1"/>
          <w:sz w:val="22"/>
          <w:lang w:val="en-IE"/>
        </w:rPr>
        <w:t xml:space="preserve">Friday 09/10/2026 at 3pm.  </w:t>
      </w:r>
      <w:r w:rsidRPr="007C5209">
        <w:rPr>
          <w:rFonts w:eastAsia="unifont" w:cstheme="minorHAnsi"/>
          <w:color w:val="000000" w:themeColor="text1"/>
          <w:sz w:val="22"/>
          <w:lang w:val="en-IE"/>
        </w:rPr>
        <w:t>The National Biodiversity Data Centre reserves the right to circulate anonymised clarification responses to all tenderers where this is necessary to ensure equal treatment</w:t>
      </w:r>
    </w:p>
    <w:p w14:paraId="090B0D1F" w14:textId="77777777" w:rsidR="005841A4" w:rsidRPr="007C5209" w:rsidRDefault="005841A4" w:rsidP="00A01157">
      <w:pPr>
        <w:spacing w:after="0" w:line="240" w:lineRule="auto"/>
        <w:jc w:val="both"/>
        <w:rPr>
          <w:rFonts w:ascii="Calibri" w:eastAsia="Times New Roman" w:hAnsi="Calibri" w:cs="Times New Roman"/>
          <w:b/>
          <w:smallCaps/>
          <w:color w:val="000000" w:themeColor="text1"/>
          <w:sz w:val="28"/>
          <w:szCs w:val="28"/>
          <w:lang w:val="en-IE"/>
        </w:rPr>
      </w:pPr>
    </w:p>
    <w:p w14:paraId="78C50E69" w14:textId="1CF98EA4" w:rsidR="00961B82" w:rsidRPr="007C5209" w:rsidRDefault="00961B82" w:rsidP="00A01157">
      <w:pPr>
        <w:spacing w:after="0" w:line="240" w:lineRule="auto"/>
        <w:jc w:val="both"/>
        <w:rPr>
          <w:rFonts w:ascii="Calibri" w:eastAsia="Times New Roman" w:hAnsi="Calibri" w:cs="Times New Roman"/>
          <w:b/>
          <w:smallCaps/>
          <w:color w:val="000000" w:themeColor="text1"/>
          <w:sz w:val="28"/>
          <w:szCs w:val="28"/>
          <w:lang w:val="en-IE"/>
        </w:rPr>
      </w:pPr>
      <w:r w:rsidRPr="007C5209">
        <w:rPr>
          <w:rFonts w:ascii="Calibri" w:eastAsia="Times New Roman" w:hAnsi="Calibri" w:cs="Times New Roman"/>
          <w:b/>
          <w:smallCaps/>
          <w:color w:val="000000" w:themeColor="text1"/>
          <w:sz w:val="28"/>
          <w:szCs w:val="28"/>
          <w:lang w:val="en-IE"/>
        </w:rPr>
        <w:t>General Terms</w:t>
      </w:r>
    </w:p>
    <w:p w14:paraId="008EE713" w14:textId="77777777" w:rsidR="005841A4" w:rsidRPr="007C5209" w:rsidRDefault="005841A4" w:rsidP="00CB66DF">
      <w:pPr>
        <w:suppressAutoHyphens/>
        <w:spacing w:before="120" w:after="0" w:line="340" w:lineRule="exact"/>
        <w:jc w:val="both"/>
        <w:rPr>
          <w:rFonts w:ascii="Calibri" w:eastAsia="unifont" w:hAnsi="Calibri" w:cs="Calibri"/>
          <w:b/>
          <w:color w:val="000000" w:themeColor="text1"/>
          <w:kern w:val="2"/>
          <w:sz w:val="22"/>
          <w:lang w:val="en-IE"/>
        </w:rPr>
      </w:pPr>
    </w:p>
    <w:p w14:paraId="3AC6CE9A" w14:textId="7CBD2DB1" w:rsidR="00961B82" w:rsidRPr="007C5209" w:rsidRDefault="00961B82" w:rsidP="00CB66DF">
      <w:pPr>
        <w:suppressAutoHyphens/>
        <w:spacing w:before="120" w:after="0" w:line="340" w:lineRule="exact"/>
        <w:jc w:val="both"/>
        <w:rPr>
          <w:rFonts w:ascii="Calibri" w:eastAsia="unifont" w:hAnsi="Calibri" w:cs="Calibri"/>
          <w:b/>
          <w:color w:val="000000" w:themeColor="text1"/>
          <w:kern w:val="2"/>
          <w:sz w:val="22"/>
          <w:lang w:val="en-IE"/>
        </w:rPr>
      </w:pPr>
      <w:r w:rsidRPr="007C5209">
        <w:rPr>
          <w:rFonts w:ascii="Calibri" w:eastAsia="unifont" w:hAnsi="Calibri" w:cs="Calibri"/>
          <w:b/>
          <w:color w:val="000000" w:themeColor="text1"/>
          <w:kern w:val="2"/>
          <w:sz w:val="22"/>
          <w:lang w:val="en-IE"/>
        </w:rPr>
        <w:t>Information Supplied</w:t>
      </w:r>
    </w:p>
    <w:p w14:paraId="68E49B17" w14:textId="78BB55AE" w:rsidR="00961B82" w:rsidRPr="007C5209" w:rsidRDefault="00961B82" w:rsidP="00A01157">
      <w:pPr>
        <w:pStyle w:val="NoSpacing"/>
        <w:ind w:firstLine="0"/>
        <w:rPr>
          <w:rFonts w:asciiTheme="minorHAnsi" w:eastAsia="unifont" w:hAnsiTheme="minorHAnsi" w:cstheme="minorHAnsi"/>
          <w:color w:val="000000" w:themeColor="text1"/>
          <w:lang w:val="en-IE"/>
        </w:rPr>
      </w:pPr>
      <w:r w:rsidRPr="007C5209">
        <w:rPr>
          <w:rFonts w:asciiTheme="minorHAnsi" w:eastAsia="unifont" w:hAnsiTheme="minorHAnsi" w:cstheme="minorHAnsi"/>
          <w:color w:val="000000" w:themeColor="text1"/>
          <w:lang w:val="en-IE"/>
        </w:rPr>
        <w:t xml:space="preserve">The </w:t>
      </w:r>
      <w:r w:rsidR="00CD25BF" w:rsidRPr="007C5209">
        <w:rPr>
          <w:rFonts w:asciiTheme="minorHAnsi" w:eastAsia="unifont" w:hAnsiTheme="minorHAnsi" w:cstheme="minorHAnsi"/>
          <w:color w:val="000000" w:themeColor="text1"/>
          <w:lang w:val="en-IE"/>
        </w:rPr>
        <w:t>National Biodiversity Data Centre</w:t>
      </w:r>
      <w:r w:rsidRPr="007C5209">
        <w:rPr>
          <w:rFonts w:asciiTheme="minorHAnsi" w:eastAsia="unifont" w:hAnsiTheme="minorHAnsi" w:cstheme="minorHAnsi"/>
          <w:color w:val="000000" w:themeColor="text1"/>
          <w:lang w:val="en-IE"/>
        </w:rPr>
        <w:t xml:space="preserve"> reserves the right to seek clarification or verification of any information</w:t>
      </w:r>
      <w:r w:rsidR="00A01157" w:rsidRPr="007C5209">
        <w:rPr>
          <w:rFonts w:asciiTheme="minorHAnsi" w:eastAsia="unifont" w:hAnsiTheme="minorHAnsi" w:cstheme="minorHAnsi"/>
          <w:color w:val="000000" w:themeColor="text1"/>
          <w:lang w:val="en-IE"/>
        </w:rPr>
        <w:t xml:space="preserve"> </w:t>
      </w:r>
      <w:r w:rsidRPr="007C5209">
        <w:rPr>
          <w:rFonts w:asciiTheme="minorHAnsi" w:eastAsia="unifont" w:hAnsiTheme="minorHAnsi" w:cstheme="minorHAnsi"/>
          <w:color w:val="000000" w:themeColor="text1"/>
          <w:lang w:val="en-IE"/>
        </w:rPr>
        <w:t>supplied.</w:t>
      </w:r>
    </w:p>
    <w:p w14:paraId="588A5CCD" w14:textId="77777777" w:rsidR="005841A4" w:rsidRPr="007C5209" w:rsidRDefault="005841A4" w:rsidP="00CB66DF">
      <w:pPr>
        <w:suppressAutoHyphens/>
        <w:spacing w:before="120" w:after="0" w:line="340" w:lineRule="exact"/>
        <w:jc w:val="both"/>
        <w:rPr>
          <w:rFonts w:ascii="Calibri" w:eastAsia="unifont" w:hAnsi="Calibri" w:cs="Calibri"/>
          <w:b/>
          <w:color w:val="000000" w:themeColor="text1"/>
          <w:kern w:val="2"/>
          <w:sz w:val="22"/>
          <w:lang w:val="en-IE"/>
        </w:rPr>
      </w:pPr>
    </w:p>
    <w:p w14:paraId="1FFA886C" w14:textId="77777777" w:rsidR="00A36E40" w:rsidRPr="007C5209" w:rsidRDefault="00A36E40" w:rsidP="00A36E40">
      <w:pPr>
        <w:suppressAutoHyphens/>
        <w:spacing w:before="120" w:after="0" w:line="340" w:lineRule="exact"/>
        <w:jc w:val="both"/>
        <w:rPr>
          <w:rFonts w:ascii="Calibri" w:eastAsia="unifont" w:hAnsi="Calibri" w:cs="Calibri"/>
          <w:b/>
          <w:color w:val="000000" w:themeColor="text1"/>
          <w:kern w:val="2"/>
          <w:sz w:val="22"/>
          <w:lang w:val="en-IE"/>
        </w:rPr>
      </w:pPr>
      <w:r w:rsidRPr="007C5209">
        <w:rPr>
          <w:rFonts w:ascii="Calibri" w:eastAsia="unifont" w:hAnsi="Calibri" w:cs="Calibri"/>
          <w:b/>
          <w:color w:val="000000" w:themeColor="text1"/>
          <w:kern w:val="2"/>
          <w:sz w:val="22"/>
          <w:lang w:val="en-IE"/>
        </w:rPr>
        <w:t>Inspection and Technical Quality Assurance</w:t>
      </w:r>
    </w:p>
    <w:p w14:paraId="7CAA8A97" w14:textId="1EA6DFD8" w:rsidR="00A36E40" w:rsidRPr="007C5209" w:rsidRDefault="00A36E40" w:rsidP="00CB66DF">
      <w:pPr>
        <w:suppressAutoHyphens/>
        <w:spacing w:before="120" w:after="0" w:line="340" w:lineRule="exact"/>
        <w:jc w:val="both"/>
        <w:rPr>
          <w:rFonts w:ascii="Calibri" w:eastAsia="unifont" w:hAnsi="Calibri" w:cs="Calibri"/>
          <w:color w:val="000000" w:themeColor="text1"/>
          <w:kern w:val="2"/>
          <w:sz w:val="22"/>
          <w:lang w:val="en-IE"/>
        </w:rPr>
      </w:pPr>
      <w:r w:rsidRPr="007C5209">
        <w:rPr>
          <w:rFonts w:ascii="Calibri" w:eastAsia="unifont" w:hAnsi="Calibri" w:cs="Calibri"/>
          <w:color w:val="000000" w:themeColor="text1"/>
          <w:kern w:val="2"/>
          <w:sz w:val="22"/>
          <w:lang w:val="en-IE"/>
        </w:rPr>
        <w:t xml:space="preserve">The National Biodiversity Data Centre reserves the right to inspect physical samples and, during contract delivery, such printed products as it may reasonably require, to verify compliance with the agreed specifications and quality standards. Where printed products do not meet the required technical quality or specification, the </w:t>
      </w:r>
      <w:r w:rsidRPr="007C5209">
        <w:rPr>
          <w:rFonts w:ascii="Calibri" w:eastAsia="unifont" w:hAnsi="Calibri" w:cs="Calibri"/>
          <w:color w:val="000000" w:themeColor="text1"/>
          <w:kern w:val="2"/>
          <w:sz w:val="22"/>
          <w:lang w:val="en-IE"/>
        </w:rPr>
        <w:lastRenderedPageBreak/>
        <w:t>National Biodiversity Data Centre may reject such products, require re</w:t>
      </w:r>
      <w:r w:rsidRPr="007C5209">
        <w:rPr>
          <w:rFonts w:ascii="Cambria Math" w:eastAsia="unifont" w:hAnsi="Cambria Math" w:cs="Cambria Math"/>
          <w:color w:val="000000" w:themeColor="text1"/>
          <w:kern w:val="2"/>
          <w:sz w:val="22"/>
          <w:lang w:val="en-IE"/>
        </w:rPr>
        <w:t>‑</w:t>
      </w:r>
      <w:r w:rsidRPr="007C5209">
        <w:rPr>
          <w:rFonts w:ascii="Calibri" w:eastAsia="unifont" w:hAnsi="Calibri" w:cs="Calibri"/>
          <w:color w:val="000000" w:themeColor="text1"/>
          <w:kern w:val="2"/>
          <w:sz w:val="22"/>
          <w:lang w:val="en-IE"/>
        </w:rPr>
        <w:t>production at no additional cost, and/or exercise its contractual remedies.</w:t>
      </w:r>
    </w:p>
    <w:p w14:paraId="514B07BD" w14:textId="77777777" w:rsidR="00A36E40" w:rsidRPr="007C5209" w:rsidRDefault="00A36E40" w:rsidP="00CB66DF">
      <w:pPr>
        <w:suppressAutoHyphens/>
        <w:spacing w:before="120" w:after="0" w:line="340" w:lineRule="exact"/>
        <w:jc w:val="both"/>
        <w:rPr>
          <w:rFonts w:ascii="Calibri" w:eastAsia="unifont" w:hAnsi="Calibri" w:cs="Calibri"/>
          <w:color w:val="000000" w:themeColor="text1"/>
          <w:kern w:val="2"/>
          <w:sz w:val="22"/>
          <w:lang w:val="en-IE"/>
        </w:rPr>
      </w:pPr>
    </w:p>
    <w:p w14:paraId="22CA181D" w14:textId="322F3829" w:rsidR="00961B82" w:rsidRPr="007C5209" w:rsidRDefault="00961B82" w:rsidP="00CB66DF">
      <w:pPr>
        <w:suppressAutoHyphens/>
        <w:spacing w:before="120" w:after="0" w:line="340" w:lineRule="exact"/>
        <w:jc w:val="both"/>
        <w:rPr>
          <w:rFonts w:ascii="Calibri" w:eastAsia="unifont" w:hAnsi="Calibri" w:cs="Calibri"/>
          <w:b/>
          <w:color w:val="000000" w:themeColor="text1"/>
          <w:kern w:val="2"/>
          <w:sz w:val="22"/>
          <w:lang w:val="en-IE"/>
        </w:rPr>
      </w:pPr>
      <w:r w:rsidRPr="007C5209">
        <w:rPr>
          <w:rFonts w:ascii="Calibri" w:eastAsia="unifont" w:hAnsi="Calibri" w:cs="Calibri"/>
          <w:b/>
          <w:color w:val="000000" w:themeColor="text1"/>
          <w:kern w:val="2"/>
          <w:sz w:val="22"/>
          <w:lang w:val="en-IE"/>
        </w:rPr>
        <w:t>Confidentiality</w:t>
      </w:r>
    </w:p>
    <w:p w14:paraId="3E0BD372" w14:textId="001F35DC" w:rsidR="00961B82" w:rsidRPr="007C5209" w:rsidRDefault="00961B82" w:rsidP="00CB66DF">
      <w:pPr>
        <w:suppressAutoHyphens/>
        <w:spacing w:before="120" w:after="0" w:line="340" w:lineRule="exact"/>
        <w:jc w:val="both"/>
        <w:rPr>
          <w:rFonts w:ascii="Calibri" w:eastAsia="unifont" w:hAnsi="Calibri" w:cs="Calibri"/>
          <w:color w:val="000000" w:themeColor="text1"/>
          <w:kern w:val="2"/>
          <w:sz w:val="22"/>
          <w:lang w:val="en-IE"/>
        </w:rPr>
      </w:pPr>
      <w:r w:rsidRPr="007C5209">
        <w:rPr>
          <w:rFonts w:ascii="Calibri" w:eastAsia="unifont" w:hAnsi="Calibri" w:cs="Calibri"/>
          <w:color w:val="000000" w:themeColor="text1"/>
          <w:kern w:val="2"/>
          <w:sz w:val="22"/>
          <w:lang w:val="en-IE"/>
        </w:rPr>
        <w:t xml:space="preserve">The </w:t>
      </w:r>
      <w:r w:rsidR="00CD25BF" w:rsidRPr="007C5209">
        <w:rPr>
          <w:rFonts w:ascii="Calibri" w:eastAsia="unifont" w:hAnsi="Calibri" w:cs="Calibri"/>
          <w:color w:val="000000" w:themeColor="text1"/>
          <w:kern w:val="2"/>
          <w:sz w:val="22"/>
          <w:lang w:val="en-IE"/>
        </w:rPr>
        <w:t>National Biodiversity Data Centre</w:t>
      </w:r>
      <w:r w:rsidRPr="007C5209">
        <w:rPr>
          <w:rFonts w:ascii="Calibri" w:eastAsia="unifont" w:hAnsi="Calibri" w:cs="Calibri"/>
          <w:color w:val="000000" w:themeColor="text1"/>
          <w:kern w:val="2"/>
          <w:sz w:val="22"/>
          <w:lang w:val="en-IE"/>
        </w:rPr>
        <w:t xml:space="preserve"> undertakes to use its best endeavours to hold confidential any information provided in quotations submitted, subject to the </w:t>
      </w:r>
      <w:r w:rsidR="00CD25BF" w:rsidRPr="007C5209">
        <w:rPr>
          <w:rFonts w:ascii="Calibri" w:eastAsia="unifont" w:hAnsi="Calibri" w:cs="Calibri"/>
          <w:color w:val="000000" w:themeColor="text1"/>
          <w:kern w:val="2"/>
          <w:sz w:val="22"/>
          <w:lang w:val="en-IE"/>
        </w:rPr>
        <w:t>National Biodiversity Data Centre’s</w:t>
      </w:r>
      <w:r w:rsidRPr="007C5209">
        <w:rPr>
          <w:rFonts w:ascii="Calibri" w:eastAsia="unifont" w:hAnsi="Calibri" w:cs="Calibri"/>
          <w:color w:val="000000" w:themeColor="text1"/>
          <w:kern w:val="2"/>
          <w:sz w:val="22"/>
          <w:lang w:val="en-IE"/>
        </w:rPr>
        <w:t xml:space="preserve"> obligations under law, including the Freedom of Information Act 2014. Should any of the information supplied in the tender not be disclosed because of its sensitivity, then this should be stated, with the reasons for its sensitivity. The </w:t>
      </w:r>
      <w:r w:rsidR="00CD25BF" w:rsidRPr="007C5209">
        <w:rPr>
          <w:rFonts w:ascii="Calibri" w:eastAsia="unifont" w:hAnsi="Calibri" w:cs="Calibri"/>
          <w:color w:val="000000" w:themeColor="text1"/>
          <w:kern w:val="2"/>
          <w:sz w:val="22"/>
          <w:lang w:val="en-IE"/>
        </w:rPr>
        <w:t>National Biodiversity Data Centre</w:t>
      </w:r>
      <w:r w:rsidRPr="007C5209">
        <w:rPr>
          <w:rFonts w:ascii="Calibri" w:eastAsia="unifont" w:hAnsi="Calibri" w:cs="Calibri"/>
          <w:color w:val="000000" w:themeColor="text1"/>
          <w:kern w:val="2"/>
          <w:sz w:val="22"/>
          <w:lang w:val="en-IE"/>
        </w:rPr>
        <w:t xml:space="preserve"> will then consult with the Proposer about sensitive information before deciding on any Freedom of Information request received.</w:t>
      </w:r>
    </w:p>
    <w:p w14:paraId="46ADDFB5" w14:textId="5B86F9AE" w:rsidR="00961B82" w:rsidRPr="007C5209" w:rsidRDefault="00961B82" w:rsidP="00CB66DF">
      <w:pPr>
        <w:suppressAutoHyphens/>
        <w:spacing w:before="120" w:after="0" w:line="340" w:lineRule="exact"/>
        <w:jc w:val="both"/>
        <w:rPr>
          <w:rFonts w:ascii="Calibri" w:eastAsia="unifont" w:hAnsi="Calibri" w:cs="Calibri"/>
          <w:color w:val="000000" w:themeColor="text1"/>
          <w:kern w:val="2"/>
          <w:sz w:val="22"/>
          <w:lang w:val="en-IE"/>
        </w:rPr>
      </w:pPr>
      <w:r w:rsidRPr="007C5209">
        <w:rPr>
          <w:rFonts w:ascii="Calibri" w:eastAsia="unifont" w:hAnsi="Calibri" w:cs="Calibri"/>
          <w:color w:val="000000" w:themeColor="text1"/>
          <w:kern w:val="2"/>
          <w:sz w:val="22"/>
          <w:lang w:val="en-IE"/>
        </w:rPr>
        <w:t xml:space="preserve">All information provided by the </w:t>
      </w:r>
      <w:bookmarkStart w:id="0" w:name="_Hlk499807993"/>
      <w:r w:rsidR="00CD25BF" w:rsidRPr="007C5209">
        <w:rPr>
          <w:rFonts w:ascii="Calibri" w:eastAsia="unifont" w:hAnsi="Calibri" w:cs="Calibri"/>
          <w:color w:val="000000" w:themeColor="text1"/>
          <w:kern w:val="2"/>
          <w:sz w:val="22"/>
          <w:lang w:val="en-IE"/>
        </w:rPr>
        <w:t>National Biodiversity Data Centre</w:t>
      </w:r>
      <w:r w:rsidRPr="007C5209">
        <w:rPr>
          <w:rFonts w:ascii="Calibri" w:eastAsia="unifont" w:hAnsi="Calibri" w:cs="Calibri"/>
          <w:color w:val="000000" w:themeColor="text1"/>
          <w:kern w:val="2"/>
          <w:sz w:val="22"/>
          <w:lang w:val="en-IE"/>
        </w:rPr>
        <w:t xml:space="preserve"> </w:t>
      </w:r>
      <w:bookmarkEnd w:id="0"/>
      <w:r w:rsidRPr="007C5209">
        <w:rPr>
          <w:rFonts w:ascii="Calibri" w:eastAsia="unifont" w:hAnsi="Calibri" w:cs="Calibri"/>
          <w:color w:val="000000" w:themeColor="text1"/>
          <w:kern w:val="2"/>
          <w:sz w:val="22"/>
          <w:lang w:val="en-IE"/>
        </w:rPr>
        <w:t xml:space="preserve">within this document, or in the course of preparing tenders, or subsequent to a successful tender being adopted, is provided in the strictest </w:t>
      </w:r>
      <w:r w:rsidR="00C5720C" w:rsidRPr="007C5209">
        <w:rPr>
          <w:rFonts w:ascii="Calibri" w:eastAsia="unifont" w:hAnsi="Calibri" w:cs="Calibri"/>
          <w:color w:val="000000" w:themeColor="text1"/>
          <w:kern w:val="2"/>
          <w:sz w:val="22"/>
          <w:lang w:val="en-IE"/>
        </w:rPr>
        <w:t>confidence,</w:t>
      </w:r>
      <w:r w:rsidRPr="007C5209">
        <w:rPr>
          <w:rFonts w:ascii="Calibri" w:eastAsia="unifont" w:hAnsi="Calibri" w:cs="Calibri"/>
          <w:color w:val="000000" w:themeColor="text1"/>
          <w:kern w:val="2"/>
          <w:sz w:val="22"/>
          <w:lang w:val="en-IE"/>
        </w:rPr>
        <w:t xml:space="preserve"> and must not be passed to third parties, except bona-fide partners of the proposer to enable the preparation of the tender requested. If there is any doubt, prior permission should be obtained from the </w:t>
      </w:r>
      <w:r w:rsidR="00CD25BF" w:rsidRPr="007C5209">
        <w:rPr>
          <w:rFonts w:ascii="Calibri" w:eastAsia="unifont" w:hAnsi="Calibri" w:cs="Calibri"/>
          <w:color w:val="000000" w:themeColor="text1"/>
          <w:kern w:val="2"/>
          <w:sz w:val="22"/>
          <w:lang w:val="en-IE"/>
        </w:rPr>
        <w:t>National Biodiversity Data Centre</w:t>
      </w:r>
      <w:r w:rsidRPr="007C5209">
        <w:rPr>
          <w:rFonts w:ascii="Calibri" w:eastAsia="unifont" w:hAnsi="Calibri" w:cs="Calibri"/>
          <w:color w:val="000000" w:themeColor="text1"/>
          <w:kern w:val="2"/>
          <w:sz w:val="22"/>
          <w:lang w:val="en-IE"/>
        </w:rPr>
        <w:t>.</w:t>
      </w:r>
    </w:p>
    <w:p w14:paraId="1A834E05" w14:textId="77777777" w:rsidR="005841A4" w:rsidRPr="007C5209" w:rsidRDefault="005841A4" w:rsidP="00CB66DF">
      <w:pPr>
        <w:suppressAutoHyphens/>
        <w:spacing w:before="120" w:after="0" w:line="340" w:lineRule="exact"/>
        <w:jc w:val="both"/>
        <w:rPr>
          <w:rFonts w:ascii="Calibri" w:eastAsia="unifont" w:hAnsi="Calibri" w:cs="Calibri"/>
          <w:b/>
          <w:color w:val="000000" w:themeColor="text1"/>
          <w:kern w:val="2"/>
          <w:sz w:val="22"/>
          <w:lang w:val="en-IE"/>
        </w:rPr>
      </w:pPr>
    </w:p>
    <w:p w14:paraId="2319D82A" w14:textId="2C3C25CF" w:rsidR="00961B82" w:rsidRPr="007C5209" w:rsidRDefault="00961B82" w:rsidP="00CB66DF">
      <w:pPr>
        <w:suppressAutoHyphens/>
        <w:spacing w:before="120" w:after="0" w:line="340" w:lineRule="exact"/>
        <w:jc w:val="both"/>
        <w:rPr>
          <w:rFonts w:ascii="Calibri" w:eastAsia="unifont" w:hAnsi="Calibri" w:cs="Calibri"/>
          <w:b/>
          <w:color w:val="000000" w:themeColor="text1"/>
          <w:kern w:val="2"/>
          <w:sz w:val="22"/>
          <w:lang w:val="en-IE"/>
        </w:rPr>
      </w:pPr>
      <w:r w:rsidRPr="007C5209">
        <w:rPr>
          <w:rFonts w:ascii="Calibri" w:eastAsia="unifont" w:hAnsi="Calibri" w:cs="Calibri"/>
          <w:b/>
          <w:color w:val="000000" w:themeColor="text1"/>
          <w:kern w:val="2"/>
          <w:sz w:val="22"/>
          <w:lang w:val="en-IE"/>
        </w:rPr>
        <w:t>Conflict of Interest</w:t>
      </w:r>
    </w:p>
    <w:p w14:paraId="31867683" w14:textId="7FDB99DD" w:rsidR="00961B82" w:rsidRPr="007C5209" w:rsidRDefault="00961B82" w:rsidP="00D13E36">
      <w:pPr>
        <w:suppressAutoHyphens/>
        <w:spacing w:before="120" w:after="0" w:line="340" w:lineRule="exact"/>
        <w:jc w:val="both"/>
        <w:rPr>
          <w:rFonts w:ascii="Calibri" w:eastAsia="unifont" w:hAnsi="Calibri" w:cs="Calibri"/>
          <w:color w:val="000000" w:themeColor="text1"/>
          <w:kern w:val="2"/>
          <w:sz w:val="22"/>
          <w:lang w:val="en-IE"/>
        </w:rPr>
      </w:pPr>
      <w:r w:rsidRPr="007C5209">
        <w:rPr>
          <w:rFonts w:ascii="Calibri" w:eastAsia="unifont" w:hAnsi="Calibri" w:cs="Calibri"/>
          <w:color w:val="000000" w:themeColor="text1"/>
          <w:kern w:val="2"/>
          <w:sz w:val="22"/>
          <w:lang w:val="en-IE"/>
        </w:rPr>
        <w:t>Any conflicts of interest involving a contractor must be fully disclosed.</w:t>
      </w:r>
      <w:r w:rsidR="00D13E36" w:rsidRPr="007C5209">
        <w:rPr>
          <w:rFonts w:ascii="Calibri" w:eastAsia="unifont" w:hAnsi="Calibri" w:cs="Calibri"/>
          <w:color w:val="000000" w:themeColor="text1"/>
          <w:kern w:val="2"/>
          <w:sz w:val="22"/>
          <w:lang w:val="en-IE"/>
        </w:rPr>
        <w:t xml:space="preserve"> Tenderers must disclose any actual, potential or perceived conflict of interest relevant to this competition. The National Biodiversity Data Centre reserves the right to seek further information, impose appropriate mitigation measures, or exclude a tender where a conflict cannot be satisfactorily managed</w:t>
      </w:r>
    </w:p>
    <w:p w14:paraId="0E7D3C5C" w14:textId="77777777" w:rsidR="00961B82" w:rsidRPr="007C5209" w:rsidRDefault="00961B82" w:rsidP="00CB66DF">
      <w:pPr>
        <w:suppressAutoHyphens/>
        <w:autoSpaceDE w:val="0"/>
        <w:autoSpaceDN w:val="0"/>
        <w:adjustRightInd w:val="0"/>
        <w:spacing w:before="120" w:after="0" w:line="340" w:lineRule="exact"/>
        <w:ind w:left="720"/>
        <w:jc w:val="both"/>
        <w:rPr>
          <w:rFonts w:ascii="Calibri" w:eastAsia="unifont" w:hAnsi="Calibri" w:cs="Calibri"/>
          <w:color w:val="000000" w:themeColor="text1"/>
          <w:kern w:val="2"/>
          <w:sz w:val="22"/>
          <w:lang w:val="en-IE"/>
        </w:rPr>
      </w:pPr>
    </w:p>
    <w:p w14:paraId="758154CF" w14:textId="77777777" w:rsidR="00961B82" w:rsidRPr="007C5209" w:rsidRDefault="00961B82" w:rsidP="00A01157">
      <w:pPr>
        <w:suppressAutoHyphens/>
        <w:autoSpaceDE w:val="0"/>
        <w:autoSpaceDN w:val="0"/>
        <w:adjustRightInd w:val="0"/>
        <w:spacing w:before="120" w:after="0" w:line="340" w:lineRule="exact"/>
        <w:jc w:val="both"/>
        <w:rPr>
          <w:rFonts w:ascii="Calibri" w:eastAsia="unifont" w:hAnsi="Calibri" w:cs="Calibri"/>
          <w:b/>
          <w:color w:val="000000" w:themeColor="text1"/>
          <w:kern w:val="2"/>
          <w:sz w:val="22"/>
          <w:lang w:val="en-IE"/>
        </w:rPr>
      </w:pPr>
      <w:r w:rsidRPr="007C5209">
        <w:rPr>
          <w:rFonts w:ascii="Calibri" w:eastAsia="unifont" w:hAnsi="Calibri" w:cs="Calibri"/>
          <w:b/>
          <w:color w:val="000000" w:themeColor="text1"/>
          <w:kern w:val="2"/>
          <w:sz w:val="22"/>
          <w:lang w:val="en-IE"/>
        </w:rPr>
        <w:t xml:space="preserve">Tax Clearance </w:t>
      </w:r>
    </w:p>
    <w:p w14:paraId="6A7E5C26" w14:textId="7FAEB109" w:rsidR="00961B82" w:rsidRPr="007C5209" w:rsidRDefault="00961B82" w:rsidP="00CB66DF">
      <w:pPr>
        <w:suppressAutoHyphens/>
        <w:spacing w:before="120" w:after="0" w:line="340" w:lineRule="exact"/>
        <w:jc w:val="both"/>
        <w:rPr>
          <w:rFonts w:ascii="Calibri" w:eastAsia="unifont" w:hAnsi="Calibri" w:cs="Calibri"/>
          <w:color w:val="000000" w:themeColor="text1"/>
          <w:kern w:val="2"/>
          <w:sz w:val="22"/>
          <w:lang w:val="en-IE"/>
        </w:rPr>
      </w:pPr>
      <w:r w:rsidRPr="007C5209">
        <w:rPr>
          <w:rFonts w:ascii="Calibri" w:eastAsia="unifont" w:hAnsi="Calibri" w:cs="Calibri"/>
          <w:color w:val="000000" w:themeColor="text1"/>
          <w:kern w:val="2"/>
          <w:sz w:val="22"/>
          <w:lang w:val="en-IE"/>
        </w:rPr>
        <w:t>It will be a condition of any Goods/Service Contract pursuant to this Competition that the successful supplier shall, for the term of such contract(s), comply with all EU and domestic tax laws.  Prior to the award of any Goods/Service Contract arising out of this Competition, the successful Tenderer shall be required to provide evidence of tax compliance</w:t>
      </w:r>
    </w:p>
    <w:p w14:paraId="610E9BAD" w14:textId="77777777" w:rsidR="005841A4" w:rsidRPr="007C5209" w:rsidRDefault="005841A4" w:rsidP="00CB66DF">
      <w:pPr>
        <w:suppressAutoHyphens/>
        <w:spacing w:before="120" w:after="0" w:line="340" w:lineRule="exact"/>
        <w:jc w:val="both"/>
        <w:rPr>
          <w:rFonts w:ascii="Calibri" w:eastAsia="unifont" w:hAnsi="Calibri" w:cs="Calibri"/>
          <w:b/>
          <w:color w:val="000000" w:themeColor="text1"/>
          <w:kern w:val="2"/>
          <w:sz w:val="22"/>
          <w:lang w:val="en-IE"/>
        </w:rPr>
      </w:pPr>
    </w:p>
    <w:p w14:paraId="0CA20848" w14:textId="3A54C4CC" w:rsidR="00961B82" w:rsidRPr="007C5209" w:rsidRDefault="00961B82" w:rsidP="00CB66DF">
      <w:pPr>
        <w:suppressAutoHyphens/>
        <w:spacing w:before="120" w:after="0" w:line="340" w:lineRule="exact"/>
        <w:jc w:val="both"/>
        <w:rPr>
          <w:rFonts w:ascii="Calibri" w:eastAsia="unifont" w:hAnsi="Calibri" w:cs="Calibri"/>
          <w:b/>
          <w:color w:val="000000" w:themeColor="text1"/>
          <w:kern w:val="2"/>
          <w:sz w:val="22"/>
          <w:lang w:val="en-IE"/>
        </w:rPr>
      </w:pPr>
      <w:r w:rsidRPr="007C5209">
        <w:rPr>
          <w:rFonts w:ascii="Calibri" w:eastAsia="unifont" w:hAnsi="Calibri" w:cs="Calibri"/>
          <w:b/>
          <w:color w:val="000000" w:themeColor="text1"/>
          <w:kern w:val="2"/>
          <w:sz w:val="22"/>
          <w:lang w:val="en-IE"/>
        </w:rPr>
        <w:t>Insurance</w:t>
      </w:r>
    </w:p>
    <w:p w14:paraId="761046C5" w14:textId="126B1674" w:rsidR="00961B82" w:rsidRPr="007C5209" w:rsidRDefault="00961B82" w:rsidP="005841A4">
      <w:pPr>
        <w:suppressAutoHyphens/>
        <w:spacing w:before="120" w:after="0" w:line="340" w:lineRule="exact"/>
        <w:jc w:val="both"/>
        <w:rPr>
          <w:rFonts w:ascii="Calibri" w:eastAsia="unifont" w:hAnsi="Calibri" w:cs="Calibri"/>
          <w:color w:val="000000" w:themeColor="text1"/>
          <w:kern w:val="2"/>
          <w:sz w:val="22"/>
          <w:lang w:val="en-IE"/>
        </w:rPr>
      </w:pPr>
      <w:r w:rsidRPr="007C5209">
        <w:rPr>
          <w:rFonts w:ascii="Calibri" w:eastAsia="unifont" w:hAnsi="Calibri" w:cs="Calibri"/>
          <w:color w:val="000000" w:themeColor="text1"/>
          <w:kern w:val="2"/>
          <w:sz w:val="22"/>
          <w:lang w:val="en-IE"/>
        </w:rPr>
        <w:t xml:space="preserve">The successful tenderer will be obliged to satisfy to the </w:t>
      </w:r>
      <w:r w:rsidR="00CD25BF" w:rsidRPr="007C5209">
        <w:rPr>
          <w:rFonts w:ascii="Calibri" w:eastAsia="unifont" w:hAnsi="Calibri" w:cs="Calibri"/>
          <w:color w:val="000000" w:themeColor="text1"/>
          <w:kern w:val="2"/>
          <w:sz w:val="22"/>
          <w:lang w:val="en-IE"/>
        </w:rPr>
        <w:t>National Biodiversity Data Centre</w:t>
      </w:r>
      <w:r w:rsidRPr="007C5209">
        <w:rPr>
          <w:rFonts w:ascii="Calibri" w:eastAsia="unifont" w:hAnsi="Calibri" w:cs="Calibri"/>
          <w:color w:val="000000" w:themeColor="text1"/>
          <w:kern w:val="2"/>
          <w:sz w:val="22"/>
          <w:lang w:val="en-IE"/>
        </w:rPr>
        <w:t xml:space="preserve"> that they have adequate</w:t>
      </w:r>
      <w:r w:rsidR="00022F55" w:rsidRPr="007C5209">
        <w:rPr>
          <w:rFonts w:ascii="Calibri" w:eastAsia="unifont" w:hAnsi="Calibri" w:cs="Calibri"/>
          <w:color w:val="000000" w:themeColor="text1"/>
          <w:kern w:val="2"/>
          <w:sz w:val="22"/>
          <w:lang w:val="en-IE"/>
        </w:rPr>
        <w:t xml:space="preserve"> public and employer’s liability</w:t>
      </w:r>
      <w:r w:rsidRPr="007C5209">
        <w:rPr>
          <w:rFonts w:ascii="Calibri" w:eastAsia="unifont" w:hAnsi="Calibri" w:cs="Calibri"/>
          <w:color w:val="000000" w:themeColor="text1"/>
          <w:kern w:val="2"/>
          <w:sz w:val="22"/>
          <w:lang w:val="en-IE"/>
        </w:rPr>
        <w:t xml:space="preserve"> insurance in place. The successful suppliers will be required to provide copies of all relevant Insurance Policy documents. </w:t>
      </w:r>
    </w:p>
    <w:p w14:paraId="5E05F5E6" w14:textId="77777777" w:rsidR="005841A4" w:rsidRPr="007C5209" w:rsidRDefault="005841A4" w:rsidP="00CB66DF">
      <w:pPr>
        <w:suppressAutoHyphens/>
        <w:spacing w:before="120" w:after="0" w:line="340" w:lineRule="exact"/>
        <w:jc w:val="both"/>
        <w:rPr>
          <w:rFonts w:ascii="Calibri" w:eastAsia="unifont" w:hAnsi="Calibri" w:cs="Calibri"/>
          <w:b/>
          <w:color w:val="000000" w:themeColor="text1"/>
          <w:kern w:val="2"/>
          <w:sz w:val="22"/>
          <w:lang w:val="en-IE"/>
        </w:rPr>
      </w:pPr>
    </w:p>
    <w:p w14:paraId="4630C165" w14:textId="77777777" w:rsidR="00FE3177" w:rsidRDefault="00FE3177">
      <w:pPr>
        <w:spacing w:after="160" w:line="259" w:lineRule="auto"/>
        <w:rPr>
          <w:rFonts w:ascii="Calibri" w:eastAsia="unifont" w:hAnsi="Calibri" w:cs="Calibri"/>
          <w:b/>
          <w:color w:val="000000" w:themeColor="text1"/>
          <w:kern w:val="2"/>
          <w:sz w:val="22"/>
          <w:lang w:val="en-IE"/>
        </w:rPr>
      </w:pPr>
      <w:r>
        <w:rPr>
          <w:rFonts w:ascii="Calibri" w:eastAsia="unifont" w:hAnsi="Calibri" w:cs="Calibri"/>
          <w:b/>
          <w:color w:val="000000" w:themeColor="text1"/>
          <w:kern w:val="2"/>
          <w:sz w:val="22"/>
          <w:lang w:val="en-IE"/>
        </w:rPr>
        <w:br w:type="page"/>
      </w:r>
    </w:p>
    <w:p w14:paraId="39A1A062" w14:textId="276AC5BE" w:rsidR="00961B82" w:rsidRPr="007C5209" w:rsidRDefault="00961B82" w:rsidP="00CB66DF">
      <w:pPr>
        <w:suppressAutoHyphens/>
        <w:spacing w:before="120" w:after="0" w:line="340" w:lineRule="exact"/>
        <w:jc w:val="both"/>
        <w:rPr>
          <w:rFonts w:ascii="Calibri" w:eastAsia="unifont" w:hAnsi="Calibri" w:cs="Calibri"/>
          <w:b/>
          <w:color w:val="000000" w:themeColor="text1"/>
          <w:kern w:val="2"/>
          <w:sz w:val="22"/>
          <w:lang w:val="en-IE"/>
        </w:rPr>
      </w:pPr>
      <w:r w:rsidRPr="007C5209">
        <w:rPr>
          <w:rFonts w:ascii="Calibri" w:eastAsia="unifont" w:hAnsi="Calibri" w:cs="Calibri"/>
          <w:b/>
          <w:color w:val="000000" w:themeColor="text1"/>
          <w:kern w:val="2"/>
          <w:sz w:val="22"/>
          <w:lang w:val="en-IE"/>
        </w:rPr>
        <w:lastRenderedPageBreak/>
        <w:t>Payment</w:t>
      </w:r>
    </w:p>
    <w:p w14:paraId="0892A52C" w14:textId="77777777" w:rsidR="00961B82" w:rsidRPr="007C5209" w:rsidRDefault="00961B82" w:rsidP="00CB66DF">
      <w:pPr>
        <w:suppressAutoHyphens/>
        <w:spacing w:before="120" w:after="0" w:line="340" w:lineRule="exact"/>
        <w:jc w:val="both"/>
        <w:rPr>
          <w:rFonts w:ascii="Calibri" w:eastAsia="unifont" w:hAnsi="Calibri" w:cs="Calibri"/>
          <w:color w:val="000000" w:themeColor="text1"/>
          <w:kern w:val="2"/>
          <w:sz w:val="22"/>
          <w:lang w:val="en-IE"/>
        </w:rPr>
      </w:pPr>
      <w:r w:rsidRPr="007C5209">
        <w:rPr>
          <w:rFonts w:ascii="Calibri" w:eastAsia="unifont" w:hAnsi="Calibri" w:cs="Calibri"/>
          <w:color w:val="000000" w:themeColor="text1"/>
          <w:kern w:val="2"/>
          <w:sz w:val="22"/>
          <w:lang w:val="en-IE"/>
        </w:rPr>
        <w:t>Payment for all services covered by this Request for Quotations will be on foot of appropriate invoices. Invoicing arrangements will be agreed with the successful supplier following the award of contract.</w:t>
      </w:r>
    </w:p>
    <w:p w14:paraId="7CD74D17" w14:textId="77777777" w:rsidR="00961B82" w:rsidRPr="007C5209" w:rsidRDefault="00961B82" w:rsidP="00CB66DF">
      <w:pPr>
        <w:suppressAutoHyphens/>
        <w:spacing w:before="120" w:after="0" w:line="340" w:lineRule="exact"/>
        <w:jc w:val="both"/>
        <w:rPr>
          <w:rFonts w:ascii="Calibri" w:eastAsia="unifont" w:hAnsi="Calibri" w:cs="Calibri"/>
          <w:caps/>
          <w:color w:val="000000" w:themeColor="text1"/>
          <w:kern w:val="2"/>
          <w:sz w:val="22"/>
          <w:lang w:val="en-IE"/>
        </w:rPr>
      </w:pPr>
      <w:r w:rsidRPr="007C5209">
        <w:rPr>
          <w:rFonts w:ascii="Calibri" w:eastAsia="unifont" w:hAnsi="Calibri" w:cs="Calibri"/>
          <w:color w:val="000000" w:themeColor="text1"/>
          <w:kern w:val="2"/>
          <w:sz w:val="22"/>
          <w:lang w:val="en-IE"/>
        </w:rPr>
        <w:t>Under the Finance Act 1987, withholding tax must be deducted from payments for professional services.</w:t>
      </w:r>
    </w:p>
    <w:p w14:paraId="6AB56FD4" w14:textId="1FD3B5A6" w:rsidR="00961B82" w:rsidRPr="007C5209" w:rsidRDefault="00961B82" w:rsidP="00CB66DF">
      <w:pPr>
        <w:suppressAutoHyphens/>
        <w:spacing w:before="120" w:after="0" w:line="340" w:lineRule="exact"/>
        <w:jc w:val="both"/>
        <w:rPr>
          <w:rFonts w:ascii="Calibri" w:eastAsia="unifont" w:hAnsi="Calibri" w:cs="Calibri"/>
          <w:b/>
          <w:smallCaps/>
          <w:color w:val="000000" w:themeColor="text1"/>
          <w:kern w:val="2"/>
          <w:sz w:val="22"/>
          <w:lang w:val="en-IE"/>
        </w:rPr>
      </w:pPr>
      <w:r w:rsidRPr="007C5209">
        <w:rPr>
          <w:rFonts w:ascii="Calibri" w:eastAsia="unifont" w:hAnsi="Calibri" w:cs="Calibri"/>
          <w:color w:val="000000" w:themeColor="text1"/>
          <w:kern w:val="2"/>
          <w:sz w:val="22"/>
          <w:lang w:val="en-IE"/>
        </w:rPr>
        <w:t xml:space="preserve">The </w:t>
      </w:r>
      <w:r w:rsidR="00CD25BF" w:rsidRPr="007C5209">
        <w:rPr>
          <w:rFonts w:ascii="Calibri" w:eastAsia="unifont" w:hAnsi="Calibri" w:cs="Calibri"/>
          <w:color w:val="000000" w:themeColor="text1"/>
          <w:kern w:val="2"/>
          <w:sz w:val="22"/>
          <w:lang w:val="en-IE"/>
        </w:rPr>
        <w:t>National Biodiversity Data Centre</w:t>
      </w:r>
      <w:r w:rsidRPr="007C5209">
        <w:rPr>
          <w:rFonts w:ascii="Calibri" w:eastAsia="unifont" w:hAnsi="Calibri" w:cs="Calibri"/>
          <w:color w:val="000000" w:themeColor="text1"/>
          <w:kern w:val="2"/>
          <w:sz w:val="22"/>
          <w:lang w:val="en-IE"/>
        </w:rPr>
        <w:t xml:space="preserve"> reserves the right to withhold payment where a contractor has failed to meet contractual obligations in relation to the provision of goods or services to an acceptable level of quality. </w:t>
      </w:r>
    </w:p>
    <w:p w14:paraId="39F73406" w14:textId="2D8F08A7" w:rsidR="005F7B91" w:rsidRPr="007C5209" w:rsidRDefault="00D13E36" w:rsidP="00CB66DF">
      <w:pPr>
        <w:suppressAutoHyphens/>
        <w:spacing w:before="120" w:after="0" w:line="340" w:lineRule="exact"/>
        <w:jc w:val="both"/>
        <w:rPr>
          <w:rFonts w:ascii="Calibri" w:eastAsia="unifont" w:hAnsi="Calibri" w:cs="Calibri"/>
          <w:color w:val="000000" w:themeColor="text1"/>
          <w:kern w:val="2"/>
          <w:sz w:val="22"/>
          <w:lang w:val="en-IE"/>
        </w:rPr>
      </w:pPr>
      <w:r w:rsidRPr="007C5209">
        <w:rPr>
          <w:rFonts w:ascii="Calibri" w:eastAsia="unifont" w:hAnsi="Calibri" w:cs="Calibri"/>
          <w:color w:val="000000" w:themeColor="text1"/>
          <w:kern w:val="2"/>
          <w:sz w:val="22"/>
          <w:lang w:val="en-IE"/>
        </w:rPr>
        <w:t>Payment will be made on foot of valid invoices submitted in arrears for goods and services properly supplied in accordance with the contract. The National Biodiversity Data Centre reserves the right to withhold payment in respect of defective or non-compliant goods/services, without prejudice to any other contractual remedy.</w:t>
      </w:r>
    </w:p>
    <w:p w14:paraId="6139CD73" w14:textId="77777777" w:rsidR="005841A4" w:rsidRPr="007C5209" w:rsidRDefault="005841A4" w:rsidP="00CB66DF">
      <w:pPr>
        <w:suppressAutoHyphens/>
        <w:spacing w:before="120" w:after="0" w:line="340" w:lineRule="exact"/>
        <w:jc w:val="both"/>
        <w:rPr>
          <w:rFonts w:ascii="Calibri" w:eastAsia="unifont" w:hAnsi="Calibri" w:cs="Calibri"/>
          <w:b/>
          <w:color w:val="000000" w:themeColor="text1"/>
          <w:kern w:val="2"/>
          <w:sz w:val="28"/>
          <w:szCs w:val="28"/>
          <w:lang w:val="en-IE"/>
        </w:rPr>
      </w:pPr>
    </w:p>
    <w:p w14:paraId="57E79B7A" w14:textId="4201FC53" w:rsidR="00961B82" w:rsidRPr="007C5209" w:rsidRDefault="00961B82" w:rsidP="005D0869">
      <w:pPr>
        <w:spacing w:after="0" w:line="240" w:lineRule="auto"/>
        <w:jc w:val="both"/>
        <w:rPr>
          <w:rFonts w:ascii="Calibri" w:eastAsia="Times New Roman" w:hAnsi="Calibri" w:cs="Times New Roman"/>
          <w:b/>
          <w:smallCaps/>
          <w:color w:val="000000" w:themeColor="text1"/>
          <w:sz w:val="28"/>
          <w:szCs w:val="28"/>
          <w:lang w:val="en-IE"/>
        </w:rPr>
      </w:pPr>
      <w:r w:rsidRPr="007C5209">
        <w:rPr>
          <w:rFonts w:ascii="Calibri" w:eastAsia="Times New Roman" w:hAnsi="Calibri" w:cs="Times New Roman"/>
          <w:b/>
          <w:smallCaps/>
          <w:color w:val="000000" w:themeColor="text1"/>
          <w:sz w:val="28"/>
          <w:szCs w:val="28"/>
          <w:lang w:val="en-IE"/>
        </w:rPr>
        <w:t>Submissions</w:t>
      </w:r>
    </w:p>
    <w:p w14:paraId="6B44720E" w14:textId="77777777" w:rsidR="00961B82" w:rsidRPr="007C5209" w:rsidRDefault="00961B82" w:rsidP="00CB66DF">
      <w:pPr>
        <w:suppressAutoHyphens/>
        <w:spacing w:before="120" w:after="0" w:line="340" w:lineRule="exact"/>
        <w:jc w:val="both"/>
        <w:rPr>
          <w:rFonts w:ascii="Calibri" w:eastAsia="unifont" w:hAnsi="Calibri" w:cs="Calibri"/>
          <w:color w:val="000000" w:themeColor="text1"/>
          <w:kern w:val="2"/>
          <w:sz w:val="22"/>
          <w:lang w:val="en-IE"/>
        </w:rPr>
      </w:pPr>
    </w:p>
    <w:p w14:paraId="76244F9C" w14:textId="61701153" w:rsidR="00961B82" w:rsidRPr="007C5209" w:rsidRDefault="005D0869" w:rsidP="005D0869">
      <w:pPr>
        <w:suppressAutoHyphens/>
        <w:spacing w:after="0" w:line="340" w:lineRule="exact"/>
        <w:jc w:val="both"/>
        <w:rPr>
          <w:rFonts w:ascii="Calibri" w:eastAsia="unifont" w:hAnsi="Calibri" w:cs="Calibri"/>
          <w:color w:val="000000" w:themeColor="text1"/>
          <w:kern w:val="2"/>
          <w:sz w:val="22"/>
          <w:lang w:val="en-IE"/>
        </w:rPr>
      </w:pPr>
      <w:r w:rsidRPr="007C5209">
        <w:rPr>
          <w:rFonts w:ascii="Calibri" w:eastAsia="unifont" w:hAnsi="Calibri" w:cs="Calibri"/>
          <w:color w:val="000000" w:themeColor="text1"/>
          <w:kern w:val="2"/>
          <w:sz w:val="22"/>
          <w:lang w:val="en-IE"/>
        </w:rPr>
        <w:t>Submissions should be clearly marked ‘</w:t>
      </w:r>
      <w:r w:rsidR="00FE3177">
        <w:rPr>
          <w:rFonts w:ascii="Calibri" w:eastAsia="unifont" w:hAnsi="Calibri" w:cs="Calibri"/>
          <w:color w:val="000000" w:themeColor="text1"/>
          <w:kern w:val="2"/>
          <w:sz w:val="22"/>
          <w:lang w:val="en-IE"/>
        </w:rPr>
        <w:t>3</w:t>
      </w:r>
      <w:r w:rsidRPr="007C5209">
        <w:rPr>
          <w:rFonts w:ascii="Calibri" w:eastAsia="unifont" w:hAnsi="Calibri" w:cs="Calibri"/>
          <w:color w:val="000000" w:themeColor="text1"/>
          <w:kern w:val="2"/>
          <w:sz w:val="22"/>
          <w:lang w:val="en-IE"/>
        </w:rPr>
        <w:t xml:space="preserve"> Year Printing Contract’ and sent by email to </w:t>
      </w:r>
      <w:hyperlink r:id="rId9" w:history="1">
        <w:r w:rsidRPr="007C5209">
          <w:rPr>
            <w:rStyle w:val="Hyperlink"/>
            <w:rFonts w:ascii="Calibri" w:eastAsia="unifont" w:hAnsi="Calibri" w:cs="Calibri"/>
            <w:color w:val="000000" w:themeColor="text1"/>
            <w:kern w:val="2"/>
            <w:sz w:val="22"/>
            <w:lang w:val="en-IE"/>
          </w:rPr>
          <w:t>rtilson@biodiversityireland.ie</w:t>
        </w:r>
      </w:hyperlink>
      <w:r w:rsidRPr="007C5209">
        <w:rPr>
          <w:rFonts w:ascii="Calibri" w:eastAsia="unifont" w:hAnsi="Calibri" w:cs="Calibri"/>
          <w:color w:val="000000" w:themeColor="text1"/>
          <w:kern w:val="2"/>
          <w:sz w:val="22"/>
          <w:lang w:val="en-IE"/>
        </w:rPr>
        <w:t xml:space="preserve">  Tenders must be received no later than </w:t>
      </w:r>
      <w:r w:rsidR="00FE3177">
        <w:rPr>
          <w:rFonts w:ascii="Calibri" w:eastAsia="unifont" w:hAnsi="Calibri" w:cs="Calibri"/>
          <w:color w:val="000000" w:themeColor="text1"/>
          <w:kern w:val="2"/>
          <w:sz w:val="22"/>
          <w:lang w:val="en-IE"/>
        </w:rPr>
        <w:t>Friday 16</w:t>
      </w:r>
      <w:r w:rsidR="00FE3177" w:rsidRPr="00FE3177">
        <w:rPr>
          <w:rFonts w:ascii="Calibri" w:eastAsia="unifont" w:hAnsi="Calibri" w:cs="Calibri"/>
          <w:color w:val="000000" w:themeColor="text1"/>
          <w:kern w:val="2"/>
          <w:sz w:val="22"/>
          <w:vertAlign w:val="superscript"/>
          <w:lang w:val="en-IE"/>
        </w:rPr>
        <w:t>th</w:t>
      </w:r>
      <w:r w:rsidR="00FE3177">
        <w:rPr>
          <w:rFonts w:ascii="Calibri" w:eastAsia="unifont" w:hAnsi="Calibri" w:cs="Calibri"/>
          <w:color w:val="000000" w:themeColor="text1"/>
          <w:kern w:val="2"/>
          <w:sz w:val="22"/>
          <w:lang w:val="en-IE"/>
        </w:rPr>
        <w:t xml:space="preserve"> October 2026</w:t>
      </w:r>
      <w:r w:rsidRPr="007C5209">
        <w:rPr>
          <w:rFonts w:ascii="Calibri" w:eastAsia="unifont" w:hAnsi="Calibri" w:cs="Calibri"/>
          <w:color w:val="000000" w:themeColor="text1"/>
          <w:kern w:val="2"/>
          <w:sz w:val="22"/>
          <w:lang w:val="en-IE"/>
        </w:rPr>
        <w:t xml:space="preserve"> at </w:t>
      </w:r>
      <w:r w:rsidR="00FE3177">
        <w:rPr>
          <w:rFonts w:ascii="Calibri" w:eastAsia="unifont" w:hAnsi="Calibri" w:cs="Calibri"/>
          <w:color w:val="000000" w:themeColor="text1"/>
          <w:kern w:val="2"/>
          <w:sz w:val="22"/>
          <w:lang w:val="en-IE"/>
        </w:rPr>
        <w:t xml:space="preserve">3pm </w:t>
      </w:r>
      <w:r w:rsidRPr="007C5209">
        <w:rPr>
          <w:rFonts w:ascii="Calibri" w:eastAsia="unifont" w:hAnsi="Calibri" w:cs="Calibri"/>
          <w:color w:val="000000" w:themeColor="text1"/>
          <w:kern w:val="2"/>
          <w:sz w:val="22"/>
          <w:lang w:val="en-IE"/>
        </w:rPr>
        <w:t>Irish time. Tenders should be submitted in PDF format. Late submissions will not be considered.”</w:t>
      </w:r>
    </w:p>
    <w:p w14:paraId="6A0F0376" w14:textId="14B21348" w:rsidR="00961B82" w:rsidRPr="007C5209" w:rsidRDefault="00961B82" w:rsidP="00CB66DF">
      <w:pPr>
        <w:suppressAutoHyphens/>
        <w:spacing w:before="120" w:after="0" w:line="340" w:lineRule="exact"/>
        <w:jc w:val="both"/>
        <w:rPr>
          <w:rFonts w:ascii="Calibri" w:eastAsia="unifont" w:hAnsi="Calibri" w:cs="Calibri"/>
          <w:color w:val="000000" w:themeColor="text1"/>
          <w:kern w:val="2"/>
          <w:sz w:val="22"/>
          <w:lang w:val="en-IE"/>
        </w:rPr>
      </w:pPr>
      <w:r w:rsidRPr="007C5209">
        <w:rPr>
          <w:rFonts w:ascii="Calibri" w:eastAsia="unifont" w:hAnsi="Calibri" w:cs="Calibri"/>
          <w:color w:val="000000" w:themeColor="text1"/>
          <w:kern w:val="2"/>
          <w:sz w:val="22"/>
          <w:lang w:val="en-IE"/>
        </w:rPr>
        <w:t xml:space="preserve">The Request for Quotations contains no contractual offer of any kind. Any quotation will be regarded as an offer by the contractor and not as an acceptance by the applicant of an offer made by the </w:t>
      </w:r>
      <w:r w:rsidR="00C9766B" w:rsidRPr="007C5209">
        <w:rPr>
          <w:rFonts w:ascii="Calibri" w:eastAsia="unifont" w:hAnsi="Calibri" w:cs="Calibri"/>
          <w:color w:val="000000" w:themeColor="text1"/>
          <w:kern w:val="2"/>
          <w:sz w:val="22"/>
          <w:lang w:val="en-IE"/>
        </w:rPr>
        <w:t>National Biodiversity Data Centre</w:t>
      </w:r>
      <w:r w:rsidRPr="007C5209">
        <w:rPr>
          <w:rFonts w:ascii="Calibri" w:eastAsia="unifont" w:hAnsi="Calibri" w:cs="Calibri"/>
          <w:color w:val="000000" w:themeColor="text1"/>
          <w:kern w:val="2"/>
          <w:sz w:val="22"/>
          <w:lang w:val="en-IE"/>
        </w:rPr>
        <w:t xml:space="preserve">. No contractual relationship will exist except pursuant to a written agreement signed by a representative of the </w:t>
      </w:r>
      <w:r w:rsidR="00C9766B" w:rsidRPr="007C5209">
        <w:rPr>
          <w:rFonts w:ascii="Calibri" w:eastAsia="unifont" w:hAnsi="Calibri" w:cs="Calibri"/>
          <w:color w:val="000000" w:themeColor="text1"/>
          <w:kern w:val="2"/>
          <w:sz w:val="22"/>
          <w:lang w:val="en-IE"/>
        </w:rPr>
        <w:t>National Biodiversity Data Centre</w:t>
      </w:r>
      <w:r w:rsidRPr="007C5209">
        <w:rPr>
          <w:rFonts w:ascii="Calibri" w:eastAsia="unifont" w:hAnsi="Calibri" w:cs="Calibri"/>
          <w:color w:val="000000" w:themeColor="text1"/>
          <w:kern w:val="2"/>
          <w:sz w:val="22"/>
          <w:lang w:val="en-IE"/>
        </w:rPr>
        <w:t xml:space="preserve"> and any successful contractor for the specified services.</w:t>
      </w:r>
    </w:p>
    <w:p w14:paraId="5D04C65E" w14:textId="77777777" w:rsidR="00961B82" w:rsidRPr="007C5209" w:rsidRDefault="00961B82" w:rsidP="00CB66DF">
      <w:pPr>
        <w:suppressAutoHyphens/>
        <w:spacing w:before="120" w:after="0" w:line="340" w:lineRule="exact"/>
        <w:jc w:val="both"/>
        <w:rPr>
          <w:rFonts w:ascii="Calibri" w:eastAsia="unifont" w:hAnsi="Calibri" w:cs="Calibri"/>
          <w:color w:val="000000" w:themeColor="text1"/>
          <w:kern w:val="2"/>
          <w:sz w:val="22"/>
          <w:lang w:val="en-IE"/>
        </w:rPr>
      </w:pPr>
    </w:p>
    <w:p w14:paraId="3CAAA052" w14:textId="618B6266" w:rsidR="00D55138" w:rsidRPr="007C5209" w:rsidRDefault="00D13E36" w:rsidP="00D13E36">
      <w:pPr>
        <w:suppressAutoHyphens/>
        <w:spacing w:before="120" w:after="0" w:line="340" w:lineRule="exact"/>
        <w:jc w:val="both"/>
        <w:rPr>
          <w:rFonts w:ascii="Calibri" w:eastAsia="unifont" w:hAnsi="Calibri" w:cs="Calibri"/>
          <w:color w:val="000000" w:themeColor="text1"/>
          <w:kern w:val="2"/>
          <w:sz w:val="22"/>
          <w:lang w:val="en-IE"/>
        </w:rPr>
      </w:pPr>
      <w:r w:rsidRPr="007C5209">
        <w:rPr>
          <w:rFonts w:ascii="Calibri" w:eastAsia="unifont" w:hAnsi="Calibri" w:cs="Calibri"/>
          <w:color w:val="000000" w:themeColor="text1"/>
          <w:kern w:val="2"/>
          <w:sz w:val="22"/>
          <w:lang w:val="en-IE"/>
        </w:rPr>
        <w:t>Information supplied by Tenderers will be treated as confidential, subject to the National Biodiversity Data Centre’s obligations under law, including the Freedom of Information Act 2014, audit obligations and other applicable disclosure requirements.</w:t>
      </w:r>
    </w:p>
    <w:sectPr w:rsidR="00D55138" w:rsidRPr="007C5209" w:rsidSect="00F66A1F">
      <w:headerReference w:type="default" r:id="rId10"/>
      <w:footerReference w:type="default" r:id="rId11"/>
      <w:pgSz w:w="11906" w:h="16838"/>
      <w:pgMar w:top="1440" w:right="992" w:bottom="1440"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709F4" w14:textId="77777777" w:rsidR="00AB605B" w:rsidRDefault="00AB605B" w:rsidP="00966871">
      <w:pPr>
        <w:spacing w:line="240" w:lineRule="auto"/>
      </w:pPr>
      <w:r>
        <w:separator/>
      </w:r>
    </w:p>
  </w:endnote>
  <w:endnote w:type="continuationSeparator" w:id="0">
    <w:p w14:paraId="401A9A87" w14:textId="77777777" w:rsidR="00AB605B" w:rsidRDefault="00AB605B" w:rsidP="009668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unifont">
    <w:altName w:val="Calibri"/>
    <w:charset w:val="00"/>
    <w:family w:val="auto"/>
    <w:pitch w:val="variable"/>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18"/>
      </w:rPr>
      <w:id w:val="-1596398921"/>
      <w:docPartObj>
        <w:docPartGallery w:val="Page Numbers (Bottom of Page)"/>
        <w:docPartUnique/>
      </w:docPartObj>
    </w:sdtPr>
    <w:sdtEndPr>
      <w:rPr>
        <w:noProof/>
      </w:rPr>
    </w:sdtEndPr>
    <w:sdtContent>
      <w:p w14:paraId="616A2C82" w14:textId="415938EE" w:rsidR="00966871" w:rsidRPr="005F4A30" w:rsidRDefault="00966871" w:rsidP="00966871">
        <w:pPr>
          <w:pStyle w:val="Footer"/>
          <w:rPr>
            <w:sz w:val="20"/>
            <w:szCs w:val="18"/>
          </w:rPr>
        </w:pPr>
        <w:r w:rsidRPr="005F4A30">
          <w:rPr>
            <w:sz w:val="20"/>
            <w:szCs w:val="18"/>
          </w:rPr>
          <w:tab/>
        </w:r>
        <w:r w:rsidRPr="005F4A30">
          <w:rPr>
            <w:sz w:val="20"/>
            <w:szCs w:val="18"/>
          </w:rPr>
          <w:fldChar w:fldCharType="begin"/>
        </w:r>
        <w:r w:rsidRPr="005F4A30">
          <w:rPr>
            <w:sz w:val="20"/>
            <w:szCs w:val="18"/>
          </w:rPr>
          <w:instrText xml:space="preserve"> PAGE   \* MERGEFORMAT </w:instrText>
        </w:r>
        <w:r w:rsidRPr="005F4A30">
          <w:rPr>
            <w:sz w:val="20"/>
            <w:szCs w:val="18"/>
          </w:rPr>
          <w:fldChar w:fldCharType="separate"/>
        </w:r>
        <w:r w:rsidRPr="005F4A30">
          <w:rPr>
            <w:noProof/>
            <w:sz w:val="20"/>
            <w:szCs w:val="18"/>
          </w:rPr>
          <w:t>2</w:t>
        </w:r>
        <w:r w:rsidRPr="005F4A30">
          <w:rPr>
            <w:noProof/>
            <w:sz w:val="20"/>
            <w:szCs w:val="18"/>
          </w:rPr>
          <w:fldChar w:fldCharType="end"/>
        </w:r>
      </w:p>
    </w:sdtContent>
  </w:sdt>
  <w:p w14:paraId="413A6C7D" w14:textId="77777777" w:rsidR="00966871" w:rsidRDefault="009668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47365" w14:textId="77777777" w:rsidR="00AB605B" w:rsidRDefault="00AB605B" w:rsidP="00966871">
      <w:pPr>
        <w:spacing w:line="240" w:lineRule="auto"/>
      </w:pPr>
      <w:r>
        <w:separator/>
      </w:r>
    </w:p>
  </w:footnote>
  <w:footnote w:type="continuationSeparator" w:id="0">
    <w:p w14:paraId="1861CACD" w14:textId="77777777" w:rsidR="00AB605B" w:rsidRDefault="00AB605B" w:rsidP="0096687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0B133" w14:textId="77777777" w:rsidR="00966871" w:rsidRDefault="00966871" w:rsidP="00DA3859">
    <w:pPr>
      <w:pStyle w:val="Header"/>
      <w:spacing w:after="4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A1E33"/>
    <w:multiLevelType w:val="hybridMultilevel"/>
    <w:tmpl w:val="7A4E93EE"/>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 w15:restartNumberingAfterBreak="0">
    <w:nsid w:val="02FB7AFD"/>
    <w:multiLevelType w:val="hybridMultilevel"/>
    <w:tmpl w:val="1D28C9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3BA3535"/>
    <w:multiLevelType w:val="multilevel"/>
    <w:tmpl w:val="C690F64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 w15:restartNumberingAfterBreak="0">
    <w:nsid w:val="097323D0"/>
    <w:multiLevelType w:val="multilevel"/>
    <w:tmpl w:val="42263E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796C8B"/>
    <w:multiLevelType w:val="hybridMultilevel"/>
    <w:tmpl w:val="C6A4FD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B2D6DAE"/>
    <w:multiLevelType w:val="hybridMultilevel"/>
    <w:tmpl w:val="13E493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E853C18"/>
    <w:multiLevelType w:val="hybridMultilevel"/>
    <w:tmpl w:val="302C55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F560054"/>
    <w:multiLevelType w:val="hybridMultilevel"/>
    <w:tmpl w:val="72362478"/>
    <w:lvl w:ilvl="0" w:tplc="18090001">
      <w:start w:val="1"/>
      <w:numFmt w:val="bullet"/>
      <w:lvlText w:val=""/>
      <w:lvlJc w:val="left"/>
      <w:pPr>
        <w:ind w:left="720" w:hanging="360"/>
      </w:pPr>
      <w:rPr>
        <w:rFonts w:ascii="Symbol" w:hAnsi="Symbol" w:hint="default"/>
      </w:rPr>
    </w:lvl>
    <w:lvl w:ilvl="1" w:tplc="A0CE69B8">
      <w:start w:val="1"/>
      <w:numFmt w:val="bullet"/>
      <w:lvlText w:val="−"/>
      <w:lvlJc w:val="left"/>
      <w:pPr>
        <w:ind w:left="1440" w:hanging="360"/>
      </w:pPr>
      <w:rPr>
        <w:rFonts w:ascii="Arial" w:hAnsi="Aria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26F638A"/>
    <w:multiLevelType w:val="hybridMultilevel"/>
    <w:tmpl w:val="0316DBE8"/>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9" w15:restartNumberingAfterBreak="0">
    <w:nsid w:val="127E2BEC"/>
    <w:multiLevelType w:val="multilevel"/>
    <w:tmpl w:val="92DA197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0" w15:restartNumberingAfterBreak="0">
    <w:nsid w:val="148C64E3"/>
    <w:multiLevelType w:val="hybridMultilevel"/>
    <w:tmpl w:val="595EED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5296E7E"/>
    <w:multiLevelType w:val="multilevel"/>
    <w:tmpl w:val="636A5EC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2" w15:restartNumberingAfterBreak="0">
    <w:nsid w:val="163A764B"/>
    <w:multiLevelType w:val="multilevel"/>
    <w:tmpl w:val="EF70440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3" w15:restartNumberingAfterBreak="0">
    <w:nsid w:val="1B304969"/>
    <w:multiLevelType w:val="multilevel"/>
    <w:tmpl w:val="2E9438C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4" w15:restartNumberingAfterBreak="0">
    <w:nsid w:val="24A33AC7"/>
    <w:multiLevelType w:val="multilevel"/>
    <w:tmpl w:val="2AC653B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5" w15:restartNumberingAfterBreak="0">
    <w:nsid w:val="25F72E22"/>
    <w:multiLevelType w:val="multilevel"/>
    <w:tmpl w:val="1A5449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8F9157E"/>
    <w:multiLevelType w:val="hybridMultilevel"/>
    <w:tmpl w:val="7980B4AC"/>
    <w:lvl w:ilvl="0" w:tplc="5536614E">
      <w:start w:val="1"/>
      <w:numFmt w:val="bullet"/>
      <w:lvlText w:val=""/>
      <w:lvlJc w:val="left"/>
      <w:pPr>
        <w:ind w:left="720" w:hanging="360"/>
      </w:pPr>
      <w:rPr>
        <w:rFonts w:ascii="Symbol" w:hAnsi="Symbol" w:hint="default"/>
        <w:color w:val="99CCFF"/>
        <w:sz w:val="22"/>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7" w15:restartNumberingAfterBreak="0">
    <w:nsid w:val="2C946428"/>
    <w:multiLevelType w:val="multilevel"/>
    <w:tmpl w:val="26365D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CCB1C1E"/>
    <w:multiLevelType w:val="multilevel"/>
    <w:tmpl w:val="BB7615A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9" w15:restartNumberingAfterBreak="0">
    <w:nsid w:val="3ACE2A0B"/>
    <w:multiLevelType w:val="multilevel"/>
    <w:tmpl w:val="56D8018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0" w15:restartNumberingAfterBreak="0">
    <w:nsid w:val="40A423D1"/>
    <w:multiLevelType w:val="hybridMultilevel"/>
    <w:tmpl w:val="5FA6C7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16A4497"/>
    <w:multiLevelType w:val="hybridMultilevel"/>
    <w:tmpl w:val="3028DB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20F06B7"/>
    <w:multiLevelType w:val="hybridMultilevel"/>
    <w:tmpl w:val="8E18A0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233633F"/>
    <w:multiLevelType w:val="multilevel"/>
    <w:tmpl w:val="68504E1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4" w15:restartNumberingAfterBreak="0">
    <w:nsid w:val="42FE3A66"/>
    <w:multiLevelType w:val="hybridMultilevel"/>
    <w:tmpl w:val="48FEAA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9B1627D"/>
    <w:multiLevelType w:val="multilevel"/>
    <w:tmpl w:val="5CE8B32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6" w15:restartNumberingAfterBreak="0">
    <w:nsid w:val="4B6B1FC9"/>
    <w:multiLevelType w:val="hybridMultilevel"/>
    <w:tmpl w:val="4BB02E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B763640"/>
    <w:multiLevelType w:val="hybridMultilevel"/>
    <w:tmpl w:val="06D457E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C62184D"/>
    <w:multiLevelType w:val="hybridMultilevel"/>
    <w:tmpl w:val="A80096DC"/>
    <w:lvl w:ilvl="0" w:tplc="18090001">
      <w:start w:val="1"/>
      <w:numFmt w:val="bullet"/>
      <w:lvlText w:val=""/>
      <w:lvlJc w:val="left"/>
      <w:pPr>
        <w:ind w:left="1080" w:hanging="360"/>
      </w:pPr>
      <w:rPr>
        <w:rFonts w:ascii="Symbol" w:hAnsi="Symbol" w:cs="Symbol" w:hint="default"/>
      </w:r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29" w15:restartNumberingAfterBreak="0">
    <w:nsid w:val="4D1C7FA8"/>
    <w:multiLevelType w:val="multilevel"/>
    <w:tmpl w:val="5EF6713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0" w15:restartNumberingAfterBreak="0">
    <w:nsid w:val="4FBA666D"/>
    <w:multiLevelType w:val="hybridMultilevel"/>
    <w:tmpl w:val="4050A76E"/>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1" w15:restartNumberingAfterBreak="0">
    <w:nsid w:val="52945102"/>
    <w:multiLevelType w:val="hybridMultilevel"/>
    <w:tmpl w:val="DBE8E2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54B75F9"/>
    <w:multiLevelType w:val="hybridMultilevel"/>
    <w:tmpl w:val="408CAC4E"/>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33" w15:restartNumberingAfterBreak="0">
    <w:nsid w:val="57193021"/>
    <w:multiLevelType w:val="hybridMultilevel"/>
    <w:tmpl w:val="3514C9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A217D3B"/>
    <w:multiLevelType w:val="multilevel"/>
    <w:tmpl w:val="3EC696E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5" w15:restartNumberingAfterBreak="0">
    <w:nsid w:val="5AD61DF1"/>
    <w:multiLevelType w:val="hybridMultilevel"/>
    <w:tmpl w:val="CC987146"/>
    <w:lvl w:ilvl="0" w:tplc="5536614E">
      <w:start w:val="1"/>
      <w:numFmt w:val="bullet"/>
      <w:lvlText w:val=""/>
      <w:lvlJc w:val="left"/>
      <w:pPr>
        <w:ind w:left="720" w:hanging="360"/>
      </w:pPr>
      <w:rPr>
        <w:rFonts w:ascii="Symbol" w:hAnsi="Symbol" w:hint="default"/>
        <w:color w:val="99CCFF"/>
        <w:sz w:val="22"/>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6" w15:restartNumberingAfterBreak="0">
    <w:nsid w:val="5F6B666F"/>
    <w:multiLevelType w:val="multilevel"/>
    <w:tmpl w:val="E932A9D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7" w15:restartNumberingAfterBreak="0">
    <w:nsid w:val="616B069B"/>
    <w:multiLevelType w:val="hybridMultilevel"/>
    <w:tmpl w:val="0AD4B778"/>
    <w:lvl w:ilvl="0" w:tplc="44329BEC">
      <w:start w:val="1"/>
      <w:numFmt w:val="bullet"/>
      <w:lvlText w:val=""/>
      <w:lvlJc w:val="left"/>
      <w:pPr>
        <w:ind w:left="1080" w:hanging="360"/>
      </w:pPr>
      <w:rPr>
        <w:rFonts w:ascii="Symbol" w:hAnsi="Symbol" w:hint="default"/>
        <w:color w:val="99CCFF"/>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8" w15:restartNumberingAfterBreak="0">
    <w:nsid w:val="6C722178"/>
    <w:multiLevelType w:val="hybridMultilevel"/>
    <w:tmpl w:val="B818EFB6"/>
    <w:lvl w:ilvl="0" w:tplc="ED649A52">
      <w:start w:val="1"/>
      <w:numFmt w:val="decimal"/>
      <w:lvlText w:val="%1."/>
      <w:lvlJc w:val="left"/>
      <w:pPr>
        <w:ind w:left="1800" w:hanging="360"/>
      </w:pPr>
      <w:rPr>
        <w:rFonts w:ascii="Tahoma" w:hAnsi="Tahoma" w:cs="Tahoma"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6C9D09BF"/>
    <w:multiLevelType w:val="hybridMultilevel"/>
    <w:tmpl w:val="80B8B18A"/>
    <w:lvl w:ilvl="0" w:tplc="E0D60EF8">
      <w:start w:val="9"/>
      <w:numFmt w:val="bullet"/>
      <w:lvlText w:val="-"/>
      <w:lvlJc w:val="left"/>
      <w:pPr>
        <w:ind w:left="1080" w:hanging="360"/>
      </w:pPr>
      <w:rPr>
        <w:rFonts w:ascii="Calibri" w:eastAsiaTheme="minorHAnsi" w:hAnsi="Calibri" w:cs="Calibr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0" w15:restartNumberingAfterBreak="0">
    <w:nsid w:val="6E8006D5"/>
    <w:multiLevelType w:val="multilevel"/>
    <w:tmpl w:val="DE9C8586"/>
    <w:lvl w:ilvl="0">
      <w:start w:val="1"/>
      <w:numFmt w:val="decimal"/>
      <w:lvlText w:val="%1."/>
      <w:lvlJc w:val="left"/>
      <w:pPr>
        <w:ind w:left="360" w:hanging="360"/>
      </w:pPr>
    </w:lvl>
    <w:lvl w:ilvl="1">
      <w:start w:val="1"/>
      <w:numFmt w:val="decimal"/>
      <w:lvlText w:val="%1.%2."/>
      <w:lvlJc w:val="left"/>
      <w:pPr>
        <w:ind w:left="893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12E463A"/>
    <w:multiLevelType w:val="multilevel"/>
    <w:tmpl w:val="DEDC1E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79E296F"/>
    <w:multiLevelType w:val="hybridMultilevel"/>
    <w:tmpl w:val="715C6E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EA72A9F"/>
    <w:multiLevelType w:val="hybridMultilevel"/>
    <w:tmpl w:val="8CB446B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4" w15:restartNumberingAfterBreak="0">
    <w:nsid w:val="7FF412F4"/>
    <w:multiLevelType w:val="hybridMultilevel"/>
    <w:tmpl w:val="94481E64"/>
    <w:lvl w:ilvl="0" w:tplc="5536614E">
      <w:start w:val="1"/>
      <w:numFmt w:val="bullet"/>
      <w:lvlText w:val=""/>
      <w:lvlJc w:val="left"/>
      <w:pPr>
        <w:ind w:left="720" w:hanging="360"/>
      </w:pPr>
      <w:rPr>
        <w:rFonts w:ascii="Symbol" w:hAnsi="Symbol" w:hint="default"/>
        <w:color w:val="99CCFF"/>
        <w:sz w:val="22"/>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16cid:durableId="911744437">
    <w:abstractNumId w:val="40"/>
  </w:num>
  <w:num w:numId="2" w16cid:durableId="1986035657">
    <w:abstractNumId w:val="8"/>
  </w:num>
  <w:num w:numId="3" w16cid:durableId="1771852179">
    <w:abstractNumId w:val="39"/>
  </w:num>
  <w:num w:numId="4" w16cid:durableId="203756109">
    <w:abstractNumId w:val="27"/>
  </w:num>
  <w:num w:numId="5" w16cid:durableId="1958176021">
    <w:abstractNumId w:val="7"/>
  </w:num>
  <w:num w:numId="6" w16cid:durableId="485633815">
    <w:abstractNumId w:val="44"/>
  </w:num>
  <w:num w:numId="7" w16cid:durableId="814294689">
    <w:abstractNumId w:val="16"/>
  </w:num>
  <w:num w:numId="8" w16cid:durableId="1064329438">
    <w:abstractNumId w:val="37"/>
  </w:num>
  <w:num w:numId="9" w16cid:durableId="207492878">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40148839">
    <w:abstractNumId w:val="35"/>
  </w:num>
  <w:num w:numId="11" w16cid:durableId="2044553311">
    <w:abstractNumId w:val="28"/>
  </w:num>
  <w:num w:numId="12" w16cid:durableId="1714235780">
    <w:abstractNumId w:val="6"/>
  </w:num>
  <w:num w:numId="13" w16cid:durableId="851070471">
    <w:abstractNumId w:val="42"/>
  </w:num>
  <w:num w:numId="14" w16cid:durableId="406463474">
    <w:abstractNumId w:val="24"/>
  </w:num>
  <w:num w:numId="15" w16cid:durableId="939408445">
    <w:abstractNumId w:val="22"/>
  </w:num>
  <w:num w:numId="16" w16cid:durableId="882407389">
    <w:abstractNumId w:val="21"/>
  </w:num>
  <w:num w:numId="17" w16cid:durableId="35471311">
    <w:abstractNumId w:val="10"/>
  </w:num>
  <w:num w:numId="18" w16cid:durableId="1590037430">
    <w:abstractNumId w:val="33"/>
  </w:num>
  <w:num w:numId="19" w16cid:durableId="233246453">
    <w:abstractNumId w:val="43"/>
  </w:num>
  <w:num w:numId="20" w16cid:durableId="1958638471">
    <w:abstractNumId w:val="4"/>
  </w:num>
  <w:num w:numId="21" w16cid:durableId="1100417701">
    <w:abstractNumId w:val="26"/>
  </w:num>
  <w:num w:numId="22" w16cid:durableId="354381848">
    <w:abstractNumId w:val="5"/>
  </w:num>
  <w:num w:numId="23" w16cid:durableId="34043053">
    <w:abstractNumId w:val="38"/>
  </w:num>
  <w:num w:numId="24" w16cid:durableId="1810517546">
    <w:abstractNumId w:val="0"/>
  </w:num>
  <w:num w:numId="25" w16cid:durableId="1545292255">
    <w:abstractNumId w:val="32"/>
  </w:num>
  <w:num w:numId="26" w16cid:durableId="830221221">
    <w:abstractNumId w:val="1"/>
  </w:num>
  <w:num w:numId="27" w16cid:durableId="708384567">
    <w:abstractNumId w:val="31"/>
  </w:num>
  <w:num w:numId="28" w16cid:durableId="1647666022">
    <w:abstractNumId w:val="15"/>
  </w:num>
  <w:num w:numId="29" w16cid:durableId="185217147">
    <w:abstractNumId w:val="3"/>
  </w:num>
  <w:num w:numId="30" w16cid:durableId="459421452">
    <w:abstractNumId w:val="41"/>
  </w:num>
  <w:num w:numId="31" w16cid:durableId="1695423382">
    <w:abstractNumId w:val="17"/>
  </w:num>
  <w:num w:numId="32" w16cid:durableId="188108539">
    <w:abstractNumId w:val="13"/>
  </w:num>
  <w:num w:numId="33" w16cid:durableId="190730426">
    <w:abstractNumId w:val="29"/>
  </w:num>
  <w:num w:numId="34" w16cid:durableId="1193416250">
    <w:abstractNumId w:val="23"/>
  </w:num>
  <w:num w:numId="35" w16cid:durableId="1112092980">
    <w:abstractNumId w:val="11"/>
  </w:num>
  <w:num w:numId="36" w16cid:durableId="2016876102">
    <w:abstractNumId w:val="9"/>
  </w:num>
  <w:num w:numId="37" w16cid:durableId="662318933">
    <w:abstractNumId w:val="36"/>
  </w:num>
  <w:num w:numId="38" w16cid:durableId="1449928817">
    <w:abstractNumId w:val="25"/>
  </w:num>
  <w:num w:numId="39" w16cid:durableId="1751274650">
    <w:abstractNumId w:val="18"/>
  </w:num>
  <w:num w:numId="40" w16cid:durableId="1579628767">
    <w:abstractNumId w:val="19"/>
  </w:num>
  <w:num w:numId="41" w16cid:durableId="2047676204">
    <w:abstractNumId w:val="12"/>
  </w:num>
  <w:num w:numId="42" w16cid:durableId="1555964855">
    <w:abstractNumId w:val="34"/>
  </w:num>
  <w:num w:numId="43" w16cid:durableId="333192047">
    <w:abstractNumId w:val="14"/>
  </w:num>
  <w:num w:numId="44" w16cid:durableId="2132626407">
    <w:abstractNumId w:val="2"/>
  </w:num>
  <w:num w:numId="45" w16cid:durableId="212965787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887"/>
    <w:rsid w:val="000020C2"/>
    <w:rsid w:val="00015BB3"/>
    <w:rsid w:val="000165A8"/>
    <w:rsid w:val="00020D47"/>
    <w:rsid w:val="00022F55"/>
    <w:rsid w:val="00030211"/>
    <w:rsid w:val="000312DA"/>
    <w:rsid w:val="00031CDC"/>
    <w:rsid w:val="00034853"/>
    <w:rsid w:val="00037477"/>
    <w:rsid w:val="0007014A"/>
    <w:rsid w:val="0008730C"/>
    <w:rsid w:val="00093D3D"/>
    <w:rsid w:val="000C609A"/>
    <w:rsid w:val="000C676F"/>
    <w:rsid w:val="000D4432"/>
    <w:rsid w:val="000D7EA8"/>
    <w:rsid w:val="000E0801"/>
    <w:rsid w:val="0011402D"/>
    <w:rsid w:val="00133CE8"/>
    <w:rsid w:val="00155773"/>
    <w:rsid w:val="00175D9E"/>
    <w:rsid w:val="00177623"/>
    <w:rsid w:val="00180E09"/>
    <w:rsid w:val="001823AA"/>
    <w:rsid w:val="00183691"/>
    <w:rsid w:val="00193E6C"/>
    <w:rsid w:val="001A1F27"/>
    <w:rsid w:val="001B4D6E"/>
    <w:rsid w:val="001D370C"/>
    <w:rsid w:val="001D7D80"/>
    <w:rsid w:val="001E0779"/>
    <w:rsid w:val="002104ED"/>
    <w:rsid w:val="00212A2E"/>
    <w:rsid w:val="0021451C"/>
    <w:rsid w:val="00220BAE"/>
    <w:rsid w:val="002317AD"/>
    <w:rsid w:val="002319A0"/>
    <w:rsid w:val="00233200"/>
    <w:rsid w:val="00243D5B"/>
    <w:rsid w:val="002510E8"/>
    <w:rsid w:val="00265E95"/>
    <w:rsid w:val="00274282"/>
    <w:rsid w:val="002803BF"/>
    <w:rsid w:val="002A49D3"/>
    <w:rsid w:val="002B55AF"/>
    <w:rsid w:val="002C2E8F"/>
    <w:rsid w:val="002C6425"/>
    <w:rsid w:val="002C6D38"/>
    <w:rsid w:val="002D2AC9"/>
    <w:rsid w:val="002E4A4F"/>
    <w:rsid w:val="002E5D86"/>
    <w:rsid w:val="002E66B6"/>
    <w:rsid w:val="00327F07"/>
    <w:rsid w:val="0033007C"/>
    <w:rsid w:val="00334B9B"/>
    <w:rsid w:val="00353166"/>
    <w:rsid w:val="0036145A"/>
    <w:rsid w:val="0036215A"/>
    <w:rsid w:val="00365B57"/>
    <w:rsid w:val="0037572A"/>
    <w:rsid w:val="00376444"/>
    <w:rsid w:val="0038394A"/>
    <w:rsid w:val="00390CE9"/>
    <w:rsid w:val="003A3161"/>
    <w:rsid w:val="003A3F48"/>
    <w:rsid w:val="003D050F"/>
    <w:rsid w:val="003E0824"/>
    <w:rsid w:val="003F2DE2"/>
    <w:rsid w:val="003F5652"/>
    <w:rsid w:val="00402D2E"/>
    <w:rsid w:val="00403427"/>
    <w:rsid w:val="004060E5"/>
    <w:rsid w:val="00425CF6"/>
    <w:rsid w:val="0042733D"/>
    <w:rsid w:val="00445A1C"/>
    <w:rsid w:val="004664C4"/>
    <w:rsid w:val="0047007D"/>
    <w:rsid w:val="00483FB8"/>
    <w:rsid w:val="0048798D"/>
    <w:rsid w:val="00487A26"/>
    <w:rsid w:val="00490106"/>
    <w:rsid w:val="0049440C"/>
    <w:rsid w:val="004A1612"/>
    <w:rsid w:val="004A39B9"/>
    <w:rsid w:val="004C1497"/>
    <w:rsid w:val="004D3765"/>
    <w:rsid w:val="004F1128"/>
    <w:rsid w:val="004F3200"/>
    <w:rsid w:val="00512AC5"/>
    <w:rsid w:val="0051424E"/>
    <w:rsid w:val="0052365A"/>
    <w:rsid w:val="00551D72"/>
    <w:rsid w:val="0056526E"/>
    <w:rsid w:val="00565B02"/>
    <w:rsid w:val="005672FA"/>
    <w:rsid w:val="00573775"/>
    <w:rsid w:val="005841A4"/>
    <w:rsid w:val="005841D2"/>
    <w:rsid w:val="0059282C"/>
    <w:rsid w:val="00593EB8"/>
    <w:rsid w:val="00596D7A"/>
    <w:rsid w:val="005A0F8C"/>
    <w:rsid w:val="005A2D26"/>
    <w:rsid w:val="005C04D8"/>
    <w:rsid w:val="005D0869"/>
    <w:rsid w:val="005D093E"/>
    <w:rsid w:val="005D11AF"/>
    <w:rsid w:val="005D15FC"/>
    <w:rsid w:val="005D2DB3"/>
    <w:rsid w:val="005D4A74"/>
    <w:rsid w:val="005E0E3C"/>
    <w:rsid w:val="005F25B5"/>
    <w:rsid w:val="005F4A30"/>
    <w:rsid w:val="005F4D37"/>
    <w:rsid w:val="005F7B91"/>
    <w:rsid w:val="00607548"/>
    <w:rsid w:val="00643A0A"/>
    <w:rsid w:val="006528C5"/>
    <w:rsid w:val="00654054"/>
    <w:rsid w:val="00656707"/>
    <w:rsid w:val="00657F86"/>
    <w:rsid w:val="00660928"/>
    <w:rsid w:val="00675397"/>
    <w:rsid w:val="0069320B"/>
    <w:rsid w:val="006A38F2"/>
    <w:rsid w:val="006B1F0D"/>
    <w:rsid w:val="006B2579"/>
    <w:rsid w:val="006C0C5B"/>
    <w:rsid w:val="006D56E2"/>
    <w:rsid w:val="006E33EC"/>
    <w:rsid w:val="006E3655"/>
    <w:rsid w:val="00705AC9"/>
    <w:rsid w:val="00713133"/>
    <w:rsid w:val="007364ED"/>
    <w:rsid w:val="00737E30"/>
    <w:rsid w:val="00743639"/>
    <w:rsid w:val="007440C9"/>
    <w:rsid w:val="00744DCE"/>
    <w:rsid w:val="00745BDE"/>
    <w:rsid w:val="007542E9"/>
    <w:rsid w:val="00754BA4"/>
    <w:rsid w:val="00771608"/>
    <w:rsid w:val="007724A5"/>
    <w:rsid w:val="00794344"/>
    <w:rsid w:val="007A4F89"/>
    <w:rsid w:val="007B79D7"/>
    <w:rsid w:val="007C12D0"/>
    <w:rsid w:val="007C5209"/>
    <w:rsid w:val="007D66DD"/>
    <w:rsid w:val="007E59B7"/>
    <w:rsid w:val="008110A7"/>
    <w:rsid w:val="0082718E"/>
    <w:rsid w:val="0084068F"/>
    <w:rsid w:val="008431EC"/>
    <w:rsid w:val="00843C85"/>
    <w:rsid w:val="00846EA5"/>
    <w:rsid w:val="00870AA0"/>
    <w:rsid w:val="00871399"/>
    <w:rsid w:val="00873887"/>
    <w:rsid w:val="00881190"/>
    <w:rsid w:val="00895382"/>
    <w:rsid w:val="008A08A8"/>
    <w:rsid w:val="008A5A0F"/>
    <w:rsid w:val="008B0276"/>
    <w:rsid w:val="008B4CAE"/>
    <w:rsid w:val="008B70F7"/>
    <w:rsid w:val="008C2264"/>
    <w:rsid w:val="008C66AB"/>
    <w:rsid w:val="008D0B8D"/>
    <w:rsid w:val="008D54F8"/>
    <w:rsid w:val="008E00EB"/>
    <w:rsid w:val="008E1469"/>
    <w:rsid w:val="009114DA"/>
    <w:rsid w:val="00912F23"/>
    <w:rsid w:val="009230C6"/>
    <w:rsid w:val="00940D61"/>
    <w:rsid w:val="00941177"/>
    <w:rsid w:val="00951133"/>
    <w:rsid w:val="00957389"/>
    <w:rsid w:val="00961B82"/>
    <w:rsid w:val="00966871"/>
    <w:rsid w:val="009872D5"/>
    <w:rsid w:val="009B02EF"/>
    <w:rsid w:val="009B0A4E"/>
    <w:rsid w:val="009B7035"/>
    <w:rsid w:val="009D0CF6"/>
    <w:rsid w:val="009D2E74"/>
    <w:rsid w:val="009D637D"/>
    <w:rsid w:val="009E12A9"/>
    <w:rsid w:val="009E79C6"/>
    <w:rsid w:val="00A00040"/>
    <w:rsid w:val="00A01157"/>
    <w:rsid w:val="00A029FE"/>
    <w:rsid w:val="00A15866"/>
    <w:rsid w:val="00A27EA5"/>
    <w:rsid w:val="00A362EB"/>
    <w:rsid w:val="00A36E40"/>
    <w:rsid w:val="00A405A5"/>
    <w:rsid w:val="00A503FB"/>
    <w:rsid w:val="00A5204D"/>
    <w:rsid w:val="00A56B2C"/>
    <w:rsid w:val="00A61263"/>
    <w:rsid w:val="00A72BDD"/>
    <w:rsid w:val="00A7339A"/>
    <w:rsid w:val="00A763AF"/>
    <w:rsid w:val="00AB605B"/>
    <w:rsid w:val="00AB7845"/>
    <w:rsid w:val="00AD24EB"/>
    <w:rsid w:val="00AE3A8A"/>
    <w:rsid w:val="00AF0C07"/>
    <w:rsid w:val="00AF6851"/>
    <w:rsid w:val="00B02DFA"/>
    <w:rsid w:val="00B0530E"/>
    <w:rsid w:val="00B15157"/>
    <w:rsid w:val="00B26E4B"/>
    <w:rsid w:val="00B5766A"/>
    <w:rsid w:val="00B649FC"/>
    <w:rsid w:val="00B66588"/>
    <w:rsid w:val="00B72012"/>
    <w:rsid w:val="00B7475B"/>
    <w:rsid w:val="00B90F06"/>
    <w:rsid w:val="00BA0980"/>
    <w:rsid w:val="00BA4454"/>
    <w:rsid w:val="00BA60B8"/>
    <w:rsid w:val="00BD6005"/>
    <w:rsid w:val="00BD701B"/>
    <w:rsid w:val="00BF0A51"/>
    <w:rsid w:val="00BF6F6C"/>
    <w:rsid w:val="00C004F1"/>
    <w:rsid w:val="00C0385E"/>
    <w:rsid w:val="00C11927"/>
    <w:rsid w:val="00C21ABD"/>
    <w:rsid w:val="00C3250A"/>
    <w:rsid w:val="00C5720C"/>
    <w:rsid w:val="00C60D63"/>
    <w:rsid w:val="00C65F23"/>
    <w:rsid w:val="00C743CB"/>
    <w:rsid w:val="00C8072C"/>
    <w:rsid w:val="00C9610D"/>
    <w:rsid w:val="00C9766B"/>
    <w:rsid w:val="00CA0659"/>
    <w:rsid w:val="00CA0699"/>
    <w:rsid w:val="00CA7276"/>
    <w:rsid w:val="00CB66DF"/>
    <w:rsid w:val="00CD25BF"/>
    <w:rsid w:val="00CD5263"/>
    <w:rsid w:val="00CE590D"/>
    <w:rsid w:val="00CE5CA9"/>
    <w:rsid w:val="00CF4E6D"/>
    <w:rsid w:val="00D02743"/>
    <w:rsid w:val="00D035E9"/>
    <w:rsid w:val="00D13E36"/>
    <w:rsid w:val="00D35EE0"/>
    <w:rsid w:val="00D40C63"/>
    <w:rsid w:val="00D55138"/>
    <w:rsid w:val="00D84288"/>
    <w:rsid w:val="00DA3859"/>
    <w:rsid w:val="00DA436B"/>
    <w:rsid w:val="00DA6676"/>
    <w:rsid w:val="00DB63C2"/>
    <w:rsid w:val="00DD46FA"/>
    <w:rsid w:val="00DE235D"/>
    <w:rsid w:val="00DE5A71"/>
    <w:rsid w:val="00DE7110"/>
    <w:rsid w:val="00E21EB3"/>
    <w:rsid w:val="00E423FA"/>
    <w:rsid w:val="00E42EB1"/>
    <w:rsid w:val="00E46855"/>
    <w:rsid w:val="00E536B9"/>
    <w:rsid w:val="00E63651"/>
    <w:rsid w:val="00E84C88"/>
    <w:rsid w:val="00E86C8D"/>
    <w:rsid w:val="00EB1DCE"/>
    <w:rsid w:val="00EB3F8F"/>
    <w:rsid w:val="00ED0187"/>
    <w:rsid w:val="00EE5E47"/>
    <w:rsid w:val="00EE61DB"/>
    <w:rsid w:val="00EF1CEB"/>
    <w:rsid w:val="00EF7A06"/>
    <w:rsid w:val="00F16BE8"/>
    <w:rsid w:val="00F218E2"/>
    <w:rsid w:val="00F25315"/>
    <w:rsid w:val="00F475B0"/>
    <w:rsid w:val="00F614DB"/>
    <w:rsid w:val="00F66A1F"/>
    <w:rsid w:val="00FA0C26"/>
    <w:rsid w:val="00FA3DCD"/>
    <w:rsid w:val="00FA41E1"/>
    <w:rsid w:val="00FB10E1"/>
    <w:rsid w:val="00FC36CD"/>
    <w:rsid w:val="00FD3200"/>
    <w:rsid w:val="00FE092D"/>
    <w:rsid w:val="00FE2050"/>
    <w:rsid w:val="00FE3177"/>
    <w:rsid w:val="00FF061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348B62"/>
  <w15:chartTrackingRefBased/>
  <w15:docId w15:val="{4CD16085-8E7D-407F-93CA-669E16960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3859"/>
    <w:pPr>
      <w:spacing w:after="240" w:line="288" w:lineRule="auto"/>
    </w:pPr>
    <w:rPr>
      <w:rFonts w:eastAsiaTheme="minorEastAsia"/>
      <w:color w:val="0D0D0D" w:themeColor="text1" w:themeTint="F2"/>
      <w:sz w:val="24"/>
      <w:lang w:val="en-US"/>
    </w:rPr>
  </w:style>
  <w:style w:type="paragraph" w:styleId="Heading1">
    <w:name w:val="heading 1"/>
    <w:basedOn w:val="Normal"/>
    <w:next w:val="Normal"/>
    <w:link w:val="Heading1Char"/>
    <w:autoRedefine/>
    <w:uiPriority w:val="9"/>
    <w:qFormat/>
    <w:rsid w:val="00C0385E"/>
    <w:pPr>
      <w:keepNext/>
      <w:spacing w:before="120" w:after="60"/>
      <w:outlineLvl w:val="0"/>
    </w:pPr>
    <w:rPr>
      <w:rFonts w:asciiTheme="majorHAnsi" w:eastAsiaTheme="minorHAnsi" w:hAnsiTheme="majorHAnsi" w:cs="Times New Roman"/>
      <w:b/>
      <w:bCs/>
      <w:color w:val="31849B" w:themeColor="accent5" w:themeShade="BF"/>
      <w:kern w:val="32"/>
      <w:sz w:val="28"/>
      <w:szCs w:val="32"/>
      <w:lang w:val="en-IE"/>
    </w:rPr>
  </w:style>
  <w:style w:type="paragraph" w:styleId="Heading2">
    <w:name w:val="heading 2"/>
    <w:basedOn w:val="Normal"/>
    <w:next w:val="Normal"/>
    <w:link w:val="Heading2Char"/>
    <w:autoRedefine/>
    <w:uiPriority w:val="9"/>
    <w:unhideWhenUsed/>
    <w:qFormat/>
    <w:rsid w:val="00744DCE"/>
    <w:pPr>
      <w:keepNext/>
      <w:spacing w:after="60" w:line="276" w:lineRule="auto"/>
      <w:jc w:val="both"/>
      <w:outlineLvl w:val="1"/>
    </w:pPr>
    <w:rPr>
      <w:rFonts w:asciiTheme="majorHAnsi" w:eastAsiaTheme="minorHAnsi" w:hAnsiTheme="majorHAnsi" w:cs="Times New Roman"/>
      <w:b/>
      <w:bCs/>
      <w:iCs/>
      <w:color w:val="632423" w:themeColor="accent2" w:themeShade="80"/>
      <w:szCs w:val="28"/>
      <w:lang w:val="en-IE"/>
    </w:rPr>
  </w:style>
  <w:style w:type="paragraph" w:styleId="Heading3">
    <w:name w:val="heading 3"/>
    <w:basedOn w:val="Normal"/>
    <w:next w:val="Normal"/>
    <w:link w:val="Heading3Char"/>
    <w:autoRedefine/>
    <w:uiPriority w:val="9"/>
    <w:unhideWhenUsed/>
    <w:qFormat/>
    <w:rsid w:val="00966871"/>
    <w:pPr>
      <w:keepNext/>
      <w:spacing w:before="240" w:after="60"/>
      <w:contextualSpacing/>
      <w:outlineLvl w:val="2"/>
    </w:pPr>
    <w:rPr>
      <w:rFonts w:asciiTheme="majorHAnsi" w:eastAsia="Times New Roman" w:hAnsiTheme="majorHAnsi" w:cs="Times New Roman"/>
      <w:bCs/>
      <w:color w:val="244061" w:themeColor="accent1" w:themeShade="80"/>
      <w:szCs w:val="26"/>
      <w:lang w:val="en-IE"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385E"/>
    <w:rPr>
      <w:rFonts w:asciiTheme="majorHAnsi" w:eastAsiaTheme="minorHAnsi" w:hAnsiTheme="majorHAnsi" w:cs="Times New Roman"/>
      <w:b/>
      <w:bCs/>
      <w:color w:val="31849B" w:themeColor="accent5" w:themeShade="BF"/>
      <w:kern w:val="32"/>
      <w:sz w:val="28"/>
      <w:szCs w:val="32"/>
    </w:rPr>
  </w:style>
  <w:style w:type="paragraph" w:styleId="CommentText">
    <w:name w:val="annotation text"/>
    <w:basedOn w:val="Normal"/>
    <w:link w:val="CommentTextChar"/>
    <w:autoRedefine/>
    <w:uiPriority w:val="99"/>
    <w:unhideWhenUsed/>
    <w:rsid w:val="00FD3200"/>
    <w:pPr>
      <w:spacing w:line="240" w:lineRule="auto"/>
    </w:pPr>
    <w:rPr>
      <w:sz w:val="20"/>
      <w:szCs w:val="20"/>
    </w:rPr>
  </w:style>
  <w:style w:type="character" w:customStyle="1" w:styleId="CommentTextChar">
    <w:name w:val="Comment Text Char"/>
    <w:basedOn w:val="DefaultParagraphFont"/>
    <w:link w:val="CommentText"/>
    <w:uiPriority w:val="99"/>
    <w:rsid w:val="00FD3200"/>
    <w:rPr>
      <w:rFonts w:eastAsiaTheme="minorEastAsia"/>
      <w:color w:val="0D0D0D" w:themeColor="text1" w:themeTint="F2"/>
      <w:sz w:val="20"/>
      <w:szCs w:val="20"/>
      <w:lang w:val="en-US"/>
    </w:rPr>
  </w:style>
  <w:style w:type="character" w:styleId="CommentReference">
    <w:name w:val="annotation reference"/>
    <w:basedOn w:val="DefaultParagraphFont"/>
    <w:uiPriority w:val="99"/>
    <w:unhideWhenUsed/>
    <w:rsid w:val="0036215A"/>
    <w:rPr>
      <w:sz w:val="16"/>
      <w:szCs w:val="16"/>
    </w:rPr>
  </w:style>
  <w:style w:type="paragraph" w:styleId="Title">
    <w:name w:val="Title"/>
    <w:basedOn w:val="Normal"/>
    <w:next w:val="Normal"/>
    <w:link w:val="TitleChar"/>
    <w:autoRedefine/>
    <w:uiPriority w:val="1"/>
    <w:qFormat/>
    <w:rsid w:val="00AB7845"/>
    <w:pPr>
      <w:spacing w:line="276" w:lineRule="auto"/>
      <w:jc w:val="center"/>
    </w:pPr>
    <w:rPr>
      <w:rFonts w:asciiTheme="majorHAnsi" w:eastAsia="Times New Roman" w:hAnsiTheme="majorHAnsi" w:cs="Times New Roman"/>
      <w:b/>
      <w:color w:val="943634" w:themeColor="accent2" w:themeShade="BF"/>
      <w:spacing w:val="5"/>
      <w:kern w:val="28"/>
      <w:sz w:val="56"/>
      <w:szCs w:val="144"/>
      <w:lang w:val="en-IE" w:eastAsia="en-IE"/>
    </w:rPr>
  </w:style>
  <w:style w:type="character" w:customStyle="1" w:styleId="TitleChar">
    <w:name w:val="Title Char"/>
    <w:basedOn w:val="DefaultParagraphFont"/>
    <w:link w:val="Title"/>
    <w:uiPriority w:val="1"/>
    <w:rsid w:val="00AB7845"/>
    <w:rPr>
      <w:rFonts w:asciiTheme="majorHAnsi" w:hAnsiTheme="majorHAnsi" w:cs="Times New Roman"/>
      <w:b/>
      <w:color w:val="943634" w:themeColor="accent2" w:themeShade="BF"/>
      <w:spacing w:val="5"/>
      <w:kern w:val="28"/>
      <w:sz w:val="56"/>
      <w:szCs w:val="144"/>
      <w:lang w:eastAsia="en-IE"/>
    </w:rPr>
  </w:style>
  <w:style w:type="paragraph" w:styleId="Subtitle">
    <w:name w:val="Subtitle"/>
    <w:basedOn w:val="Normal"/>
    <w:next w:val="Normal"/>
    <w:link w:val="SubtitleChar"/>
    <w:uiPriority w:val="11"/>
    <w:qFormat/>
    <w:rsid w:val="0036215A"/>
    <w:pPr>
      <w:numPr>
        <w:ilvl w:val="1"/>
      </w:numPr>
      <w:ind w:firstLine="720"/>
    </w:pPr>
    <w:rPr>
      <w:rFonts w:asciiTheme="majorHAnsi" w:hAnsiTheme="majorHAnsi"/>
      <w:i/>
      <w:iCs/>
      <w:color w:val="4F81BD" w:themeColor="accent1"/>
      <w:spacing w:val="15"/>
    </w:rPr>
  </w:style>
  <w:style w:type="character" w:customStyle="1" w:styleId="SubtitleChar">
    <w:name w:val="Subtitle Char"/>
    <w:basedOn w:val="DefaultParagraphFont"/>
    <w:link w:val="Subtitle"/>
    <w:uiPriority w:val="11"/>
    <w:rsid w:val="0036215A"/>
    <w:rPr>
      <w:rFonts w:asciiTheme="majorHAnsi" w:eastAsiaTheme="majorEastAsia" w:hAnsiTheme="majorHAnsi" w:cstheme="majorBidi"/>
      <w:i/>
      <w:iCs/>
      <w:color w:val="4F81BD" w:themeColor="accent1"/>
      <w:spacing w:val="15"/>
      <w:lang w:val="en-US"/>
    </w:rPr>
  </w:style>
  <w:style w:type="paragraph" w:styleId="CommentSubject">
    <w:name w:val="annotation subject"/>
    <w:basedOn w:val="CommentText"/>
    <w:next w:val="CommentText"/>
    <w:link w:val="CommentSubjectChar"/>
    <w:uiPriority w:val="99"/>
    <w:semiHidden/>
    <w:unhideWhenUsed/>
    <w:rsid w:val="0036215A"/>
    <w:rPr>
      <w:b/>
      <w:bCs/>
    </w:rPr>
  </w:style>
  <w:style w:type="character" w:customStyle="1" w:styleId="CommentSubjectChar">
    <w:name w:val="Comment Subject Char"/>
    <w:basedOn w:val="CommentTextChar"/>
    <w:link w:val="CommentSubject"/>
    <w:uiPriority w:val="99"/>
    <w:semiHidden/>
    <w:rsid w:val="0036215A"/>
    <w:rPr>
      <w:rFonts w:ascii="Times New Roman" w:eastAsiaTheme="majorEastAsia" w:hAnsi="Times New Roman" w:cstheme="majorBidi"/>
      <w:b/>
      <w:bCs/>
      <w:color w:val="0D0D0D" w:themeColor="text1" w:themeTint="F2"/>
      <w:sz w:val="20"/>
      <w:szCs w:val="20"/>
      <w:lang w:val="en-IE"/>
    </w:rPr>
  </w:style>
  <w:style w:type="paragraph" w:styleId="BalloonText">
    <w:name w:val="Balloon Text"/>
    <w:basedOn w:val="Normal"/>
    <w:link w:val="BalloonTextChar"/>
    <w:uiPriority w:val="99"/>
    <w:semiHidden/>
    <w:unhideWhenUsed/>
    <w:rsid w:val="0036215A"/>
    <w:rPr>
      <w:rFonts w:ascii="Tahoma" w:hAnsi="Tahoma" w:cs="Tahoma"/>
      <w:sz w:val="16"/>
      <w:szCs w:val="16"/>
    </w:rPr>
  </w:style>
  <w:style w:type="character" w:customStyle="1" w:styleId="BalloonTextChar">
    <w:name w:val="Balloon Text Char"/>
    <w:basedOn w:val="DefaultParagraphFont"/>
    <w:link w:val="BalloonText"/>
    <w:uiPriority w:val="99"/>
    <w:semiHidden/>
    <w:rsid w:val="0036215A"/>
    <w:rPr>
      <w:rFonts w:ascii="Tahoma" w:eastAsiaTheme="majorEastAsia" w:hAnsi="Tahoma" w:cs="Tahoma"/>
      <w:sz w:val="16"/>
      <w:szCs w:val="16"/>
      <w:lang w:val="en-US"/>
    </w:rPr>
  </w:style>
  <w:style w:type="paragraph" w:styleId="NoSpacing">
    <w:name w:val="No Spacing"/>
    <w:uiPriority w:val="1"/>
    <w:qFormat/>
    <w:rsid w:val="0036215A"/>
    <w:pPr>
      <w:ind w:firstLine="720"/>
    </w:pPr>
    <w:rPr>
      <w:rFonts w:ascii="Times New Roman" w:eastAsiaTheme="majorEastAsia" w:hAnsi="Times New Roman" w:cstheme="majorBidi"/>
      <w:lang w:val="en-US"/>
    </w:rPr>
  </w:style>
  <w:style w:type="character" w:styleId="SubtleEmphasis">
    <w:name w:val="Subtle Emphasis"/>
    <w:basedOn w:val="DefaultParagraphFont"/>
    <w:uiPriority w:val="19"/>
    <w:qFormat/>
    <w:rsid w:val="0036215A"/>
    <w:rPr>
      <w:rFonts w:ascii="Times New Roman" w:hAnsi="Times New Roman"/>
      <w:i/>
      <w:iCs/>
      <w:color w:val="auto"/>
      <w:sz w:val="24"/>
      <w:lang w:val="en-GB"/>
    </w:rPr>
  </w:style>
  <w:style w:type="character" w:customStyle="1" w:styleId="Heading2Char">
    <w:name w:val="Heading 2 Char"/>
    <w:basedOn w:val="DefaultParagraphFont"/>
    <w:link w:val="Heading2"/>
    <w:uiPriority w:val="9"/>
    <w:rsid w:val="00744DCE"/>
    <w:rPr>
      <w:rFonts w:asciiTheme="majorHAnsi" w:eastAsiaTheme="minorHAnsi" w:hAnsiTheme="majorHAnsi" w:cs="Times New Roman"/>
      <w:b/>
      <w:bCs/>
      <w:iCs/>
      <w:color w:val="632423" w:themeColor="accent2" w:themeShade="80"/>
      <w:sz w:val="24"/>
      <w:szCs w:val="28"/>
    </w:rPr>
  </w:style>
  <w:style w:type="paragraph" w:styleId="Footer">
    <w:name w:val="footer"/>
    <w:basedOn w:val="Normal"/>
    <w:link w:val="FooterChar"/>
    <w:uiPriority w:val="99"/>
    <w:unhideWhenUsed/>
    <w:rsid w:val="0036215A"/>
    <w:pPr>
      <w:tabs>
        <w:tab w:val="center" w:pos="4513"/>
        <w:tab w:val="right" w:pos="9026"/>
      </w:tabs>
    </w:pPr>
  </w:style>
  <w:style w:type="character" w:customStyle="1" w:styleId="FooterChar">
    <w:name w:val="Footer Char"/>
    <w:basedOn w:val="DefaultParagraphFont"/>
    <w:link w:val="Footer"/>
    <w:uiPriority w:val="99"/>
    <w:rsid w:val="0036215A"/>
    <w:rPr>
      <w:rFonts w:ascii="Times New Roman" w:eastAsiaTheme="majorEastAsia" w:hAnsi="Times New Roman" w:cstheme="majorBidi"/>
      <w:szCs w:val="22"/>
      <w:lang w:val="en-US"/>
    </w:rPr>
  </w:style>
  <w:style w:type="character" w:styleId="PageNumber">
    <w:name w:val="page number"/>
    <w:basedOn w:val="DefaultParagraphFont"/>
    <w:uiPriority w:val="99"/>
    <w:semiHidden/>
    <w:unhideWhenUsed/>
    <w:rsid w:val="0036215A"/>
  </w:style>
  <w:style w:type="character" w:styleId="Hyperlink">
    <w:name w:val="Hyperlink"/>
    <w:basedOn w:val="DefaultParagraphFont"/>
    <w:uiPriority w:val="99"/>
    <w:unhideWhenUsed/>
    <w:rsid w:val="0036215A"/>
    <w:rPr>
      <w:color w:val="0000FF" w:themeColor="hyperlink"/>
      <w:u w:val="single"/>
    </w:rPr>
  </w:style>
  <w:style w:type="character" w:styleId="Emphasis">
    <w:name w:val="Emphasis"/>
    <w:basedOn w:val="DefaultParagraphFont"/>
    <w:uiPriority w:val="20"/>
    <w:qFormat/>
    <w:rsid w:val="00FC36CD"/>
    <w:rPr>
      <w:rFonts w:ascii="Arial" w:hAnsi="Arial"/>
      <w:i/>
      <w:iCs/>
      <w:sz w:val="22"/>
    </w:rPr>
  </w:style>
  <w:style w:type="paragraph" w:styleId="ListParagraph">
    <w:name w:val="List Paragraph"/>
    <w:basedOn w:val="Normal"/>
    <w:uiPriority w:val="34"/>
    <w:qFormat/>
    <w:rsid w:val="0036215A"/>
    <w:pPr>
      <w:ind w:left="720"/>
      <w:contextualSpacing/>
    </w:pPr>
  </w:style>
  <w:style w:type="character" w:styleId="Strong">
    <w:name w:val="Strong"/>
    <w:basedOn w:val="DefaultParagraphFont"/>
    <w:uiPriority w:val="22"/>
    <w:qFormat/>
    <w:rsid w:val="00ED0187"/>
    <w:rPr>
      <w:rFonts w:ascii="Arial" w:hAnsi="Arial"/>
      <w:b/>
      <w:bCs/>
      <w:sz w:val="24"/>
    </w:rPr>
  </w:style>
  <w:style w:type="paragraph" w:customStyle="1" w:styleId="Bookmarks">
    <w:name w:val="Bookmarks"/>
    <w:basedOn w:val="Normal"/>
    <w:autoRedefine/>
    <w:uiPriority w:val="9"/>
    <w:qFormat/>
    <w:rsid w:val="00DA436B"/>
    <w:rPr>
      <w:b/>
      <w:color w:val="1F497D" w:themeColor="text2"/>
      <w:bdr w:val="single" w:sz="4" w:space="0" w:color="auto"/>
    </w:rPr>
  </w:style>
  <w:style w:type="character" w:customStyle="1" w:styleId="Heading3Char">
    <w:name w:val="Heading 3 Char"/>
    <w:basedOn w:val="DefaultParagraphFont"/>
    <w:link w:val="Heading3"/>
    <w:uiPriority w:val="9"/>
    <w:rsid w:val="00966871"/>
    <w:rPr>
      <w:rFonts w:asciiTheme="majorHAnsi" w:hAnsiTheme="majorHAnsi" w:cs="Times New Roman"/>
      <w:bCs/>
      <w:color w:val="244061" w:themeColor="accent1" w:themeShade="80"/>
      <w:sz w:val="24"/>
      <w:szCs w:val="26"/>
      <w:lang w:eastAsia="en-IE"/>
    </w:rPr>
  </w:style>
  <w:style w:type="paragraph" w:styleId="Header">
    <w:name w:val="header"/>
    <w:basedOn w:val="Normal"/>
    <w:link w:val="HeaderChar"/>
    <w:uiPriority w:val="99"/>
    <w:unhideWhenUsed/>
    <w:rsid w:val="00966871"/>
    <w:pPr>
      <w:tabs>
        <w:tab w:val="center" w:pos="4513"/>
        <w:tab w:val="right" w:pos="9026"/>
      </w:tabs>
      <w:spacing w:line="240" w:lineRule="auto"/>
    </w:pPr>
  </w:style>
  <w:style w:type="character" w:customStyle="1" w:styleId="HeaderChar">
    <w:name w:val="Header Char"/>
    <w:basedOn w:val="DefaultParagraphFont"/>
    <w:link w:val="Header"/>
    <w:uiPriority w:val="99"/>
    <w:rsid w:val="00966871"/>
    <w:rPr>
      <w:rFonts w:ascii="Arial" w:hAnsi="Arial" w:cs="Times New Roman"/>
      <w:sz w:val="24"/>
      <w:lang w:eastAsia="en-IE"/>
    </w:rPr>
  </w:style>
  <w:style w:type="paragraph" w:styleId="TOCHeading">
    <w:name w:val="TOC Heading"/>
    <w:basedOn w:val="Heading1"/>
    <w:next w:val="Normal"/>
    <w:uiPriority w:val="39"/>
    <w:unhideWhenUsed/>
    <w:qFormat/>
    <w:rsid w:val="00A029FE"/>
    <w:pPr>
      <w:keepLines/>
      <w:spacing w:before="240" w:after="0" w:line="259" w:lineRule="auto"/>
      <w:outlineLvl w:val="9"/>
    </w:pPr>
    <w:rPr>
      <w:rFonts w:eastAsiaTheme="majorEastAsia" w:cstheme="majorBidi"/>
      <w:b w:val="0"/>
      <w:bCs w:val="0"/>
      <w:color w:val="365F91" w:themeColor="accent1" w:themeShade="BF"/>
      <w:kern w:val="0"/>
      <w:sz w:val="32"/>
      <w:lang w:val="en-US"/>
    </w:rPr>
  </w:style>
  <w:style w:type="paragraph" w:styleId="TOC1">
    <w:name w:val="toc 1"/>
    <w:basedOn w:val="Normal"/>
    <w:next w:val="Normal"/>
    <w:autoRedefine/>
    <w:uiPriority w:val="39"/>
    <w:unhideWhenUsed/>
    <w:rsid w:val="00A029FE"/>
    <w:pPr>
      <w:spacing w:after="100"/>
    </w:pPr>
  </w:style>
  <w:style w:type="paragraph" w:styleId="Revision">
    <w:name w:val="Revision"/>
    <w:hidden/>
    <w:uiPriority w:val="99"/>
    <w:semiHidden/>
    <w:rsid w:val="0069320B"/>
    <w:pPr>
      <w:spacing w:after="0" w:line="240" w:lineRule="auto"/>
    </w:pPr>
    <w:rPr>
      <w:rFonts w:eastAsiaTheme="minorEastAsia"/>
      <w:color w:val="0D0D0D" w:themeColor="text1" w:themeTint="F2"/>
      <w:sz w:val="24"/>
      <w:lang w:val="en-US"/>
    </w:rPr>
  </w:style>
  <w:style w:type="paragraph" w:styleId="TOC2">
    <w:name w:val="toc 2"/>
    <w:basedOn w:val="Normal"/>
    <w:next w:val="Normal"/>
    <w:autoRedefine/>
    <w:uiPriority w:val="39"/>
    <w:unhideWhenUsed/>
    <w:rsid w:val="001B4D6E"/>
    <w:pPr>
      <w:spacing w:after="100"/>
      <w:ind w:left="240"/>
    </w:pPr>
  </w:style>
  <w:style w:type="table" w:customStyle="1" w:styleId="TableGrid1">
    <w:name w:val="Table Grid1"/>
    <w:basedOn w:val="TableNormal"/>
    <w:next w:val="TableGrid"/>
    <w:uiPriority w:val="59"/>
    <w:rsid w:val="00961B82"/>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61B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D25BF"/>
    <w:rPr>
      <w:color w:val="605E5C"/>
      <w:shd w:val="clear" w:color="auto" w:fill="E1DFDD"/>
    </w:rPr>
  </w:style>
  <w:style w:type="paragraph" w:customStyle="1" w:styleId="xmsolistparagraph">
    <w:name w:val="x_msolistparagraph"/>
    <w:basedOn w:val="Normal"/>
    <w:rsid w:val="00BF6F6C"/>
    <w:pPr>
      <w:spacing w:before="100" w:beforeAutospacing="1" w:after="100" w:afterAutospacing="1" w:line="240" w:lineRule="auto"/>
    </w:pPr>
    <w:rPr>
      <w:rFonts w:ascii="Aptos" w:eastAsiaTheme="minorHAnsi" w:hAnsi="Aptos" w:cs="Aptos"/>
      <w:color w:val="auto"/>
      <w:szCs w:val="24"/>
      <w:lang w:val="en-IE" w:eastAsia="en-IE"/>
    </w:rPr>
  </w:style>
  <w:style w:type="paragraph" w:customStyle="1" w:styleId="Default">
    <w:name w:val="Default"/>
    <w:rsid w:val="005841A4"/>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090209">
      <w:bodyDiv w:val="1"/>
      <w:marLeft w:val="0"/>
      <w:marRight w:val="0"/>
      <w:marTop w:val="0"/>
      <w:marBottom w:val="0"/>
      <w:divBdr>
        <w:top w:val="none" w:sz="0" w:space="0" w:color="auto"/>
        <w:left w:val="none" w:sz="0" w:space="0" w:color="auto"/>
        <w:bottom w:val="none" w:sz="0" w:space="0" w:color="auto"/>
        <w:right w:val="none" w:sz="0" w:space="0" w:color="auto"/>
      </w:divBdr>
    </w:div>
    <w:div w:id="587081862">
      <w:bodyDiv w:val="1"/>
      <w:marLeft w:val="0"/>
      <w:marRight w:val="0"/>
      <w:marTop w:val="0"/>
      <w:marBottom w:val="0"/>
      <w:divBdr>
        <w:top w:val="none" w:sz="0" w:space="0" w:color="auto"/>
        <w:left w:val="none" w:sz="0" w:space="0" w:color="auto"/>
        <w:bottom w:val="none" w:sz="0" w:space="0" w:color="auto"/>
        <w:right w:val="none" w:sz="0" w:space="0" w:color="auto"/>
      </w:divBdr>
    </w:div>
    <w:div w:id="931475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tilson@biodiversityireland.i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y\Dropbox\1.%20MARY%20MCCAULEY%20PROOFREADING\CLIENTS\Heritage%20Council\Heritage%20Council%20docu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C320D8-E7B2-4239-8916-F94A14F6B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Heritage Council document template</Template>
  <TotalTime>6</TotalTime>
  <Pages>14</Pages>
  <Words>3223</Words>
  <Characters>18373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McCauley</dc:creator>
  <cp:keywords/>
  <dc:description/>
  <cp:lastModifiedBy>Debbie O'Donovan</cp:lastModifiedBy>
  <cp:revision>2</cp:revision>
  <cp:lastPrinted>2021-03-05T15:41:00Z</cp:lastPrinted>
  <dcterms:created xsi:type="dcterms:W3CDTF">2026-09-23T13:32:00Z</dcterms:created>
  <dcterms:modified xsi:type="dcterms:W3CDTF">2026-09-23T13:32:00Z</dcterms:modified>
</cp:coreProperties>
</file>